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7008" w14:textId="7725BC14" w:rsidR="00520347" w:rsidRPr="00520347" w:rsidRDefault="00520347" w:rsidP="00520347">
      <w:pPr>
        <w:spacing w:line="278" w:lineRule="auto"/>
        <w:ind w:left="4678" w:firstLine="6"/>
        <w:jc w:val="right"/>
        <w:rPr>
          <w:rFonts w:ascii="Times New Roman" w:eastAsia="Aptos" w:hAnsi="Times New Roman" w:cs="Times New Roman"/>
          <w:b/>
          <w:bCs/>
          <w:color w:val="auto"/>
          <w:sz w:val="18"/>
          <w:szCs w:val="18"/>
          <w:lang w:eastAsia="en-US"/>
          <w14:ligatures w14:val="none"/>
        </w:rPr>
      </w:pPr>
      <w:r w:rsidRPr="00520347">
        <w:rPr>
          <w:rFonts w:ascii="Times New Roman" w:eastAsia="Aptos" w:hAnsi="Times New Roman" w:cs="Times New Roman"/>
          <w:b/>
          <w:bCs/>
          <w:color w:val="auto"/>
          <w:sz w:val="18"/>
          <w:szCs w:val="18"/>
          <w:lang w:eastAsia="en-US"/>
          <w14:ligatures w14:val="none"/>
        </w:rPr>
        <w:t xml:space="preserve">Załącznik </w:t>
      </w:r>
      <w:r>
        <w:rPr>
          <w:rFonts w:ascii="Times New Roman" w:eastAsia="Aptos" w:hAnsi="Times New Roman" w:cs="Times New Roman"/>
          <w:b/>
          <w:bCs/>
          <w:color w:val="auto"/>
          <w:sz w:val="18"/>
          <w:szCs w:val="18"/>
          <w:lang w:eastAsia="en-US"/>
          <w14:ligatures w14:val="none"/>
        </w:rPr>
        <w:t xml:space="preserve">Nr </w:t>
      </w:r>
      <w:r w:rsidR="00EC5AA3">
        <w:rPr>
          <w:rFonts w:ascii="Times New Roman" w:eastAsia="Aptos" w:hAnsi="Times New Roman" w:cs="Times New Roman"/>
          <w:b/>
          <w:bCs/>
          <w:color w:val="auto"/>
          <w:sz w:val="18"/>
          <w:szCs w:val="18"/>
          <w:lang w:eastAsia="en-US"/>
          <w14:ligatures w14:val="none"/>
        </w:rPr>
        <w:t>2</w:t>
      </w:r>
      <w:r w:rsidRPr="00520347">
        <w:rPr>
          <w:rFonts w:ascii="Times New Roman" w:eastAsia="Aptos" w:hAnsi="Times New Roman" w:cs="Times New Roman"/>
          <w:b/>
          <w:bCs/>
          <w:color w:val="auto"/>
          <w:sz w:val="18"/>
          <w:szCs w:val="18"/>
          <w:lang w:eastAsia="en-US"/>
          <w14:ligatures w14:val="none"/>
        </w:rPr>
        <w:br/>
        <w:t xml:space="preserve"> do Uchwały Nr </w:t>
      </w:r>
      <w:r w:rsidR="0095423A">
        <w:rPr>
          <w:rFonts w:ascii="Times New Roman" w:eastAsia="Aptos" w:hAnsi="Times New Roman" w:cs="Times New Roman"/>
          <w:b/>
          <w:bCs/>
          <w:color w:val="auto"/>
          <w:sz w:val="18"/>
          <w:szCs w:val="18"/>
          <w:lang w:eastAsia="en-US"/>
          <w14:ligatures w14:val="none"/>
        </w:rPr>
        <w:t xml:space="preserve">47 </w:t>
      </w:r>
      <w:r w:rsidRPr="00520347">
        <w:rPr>
          <w:rFonts w:ascii="Times New Roman" w:eastAsia="Aptos" w:hAnsi="Times New Roman" w:cs="Times New Roman"/>
          <w:b/>
          <w:bCs/>
          <w:color w:val="auto"/>
          <w:sz w:val="18"/>
          <w:szCs w:val="18"/>
          <w:lang w:eastAsia="en-US"/>
          <w14:ligatures w14:val="none"/>
        </w:rPr>
        <w:t xml:space="preserve"> Senatu UWM w Olsztynie</w:t>
      </w:r>
      <w:r w:rsidRPr="00520347">
        <w:rPr>
          <w:rFonts w:ascii="Times New Roman" w:eastAsia="Aptos" w:hAnsi="Times New Roman" w:cs="Times New Roman"/>
          <w:b/>
          <w:bCs/>
          <w:color w:val="auto"/>
          <w:sz w:val="18"/>
          <w:szCs w:val="18"/>
          <w:lang w:eastAsia="en-US"/>
          <w14:ligatures w14:val="none"/>
        </w:rPr>
        <w:br/>
        <w:t xml:space="preserve"> z dnia 28 lutego 2025 roku</w:t>
      </w:r>
    </w:p>
    <w:p w14:paraId="503C3478" w14:textId="77777777" w:rsidR="00387D01" w:rsidRDefault="00000000">
      <w:pPr>
        <w:spacing w:after="158"/>
        <w:ind w:right="-8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B5BEAE" w14:textId="77777777" w:rsidR="00387D01" w:rsidRDefault="00000000">
      <w:pPr>
        <w:spacing w:after="49"/>
        <w:ind w:left="1052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Kandydata na Promotora w dyscyplinach artystycznych </w:t>
      </w:r>
    </w:p>
    <w:tbl>
      <w:tblPr>
        <w:tblStyle w:val="TableGrid"/>
        <w:tblW w:w="9064" w:type="dxa"/>
        <w:tblInd w:w="-19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54"/>
        <w:gridCol w:w="1354"/>
        <w:gridCol w:w="6356"/>
      </w:tblGrid>
      <w:tr w:rsidR="00387D01" w14:paraId="6A7C0C5F" w14:textId="77777777">
        <w:trPr>
          <w:trHeight w:val="444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DFF1" w14:textId="77777777" w:rsidR="00387D01" w:rsidRDefault="0000000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Promotor </w:t>
            </w:r>
          </w:p>
        </w:tc>
      </w:tr>
      <w:tr w:rsidR="00387D01" w14:paraId="6E2E7037" w14:textId="77777777" w:rsidTr="00B7066D">
        <w:trPr>
          <w:trHeight w:val="442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80F6" w14:textId="77777777" w:rsidR="00387D01" w:rsidRDefault="00000000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 xml:space="preserve">Imię i Nazwisko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3F27" w14:textId="77777777" w:rsidR="00387D01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D01" w14:paraId="76CAC0F3" w14:textId="77777777" w:rsidTr="00B7066D">
        <w:trPr>
          <w:trHeight w:val="44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DEE7" w14:textId="77777777" w:rsidR="00387D01" w:rsidRDefault="00000000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 xml:space="preserve">Stopień, tytuł naukowy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D33" w14:textId="77777777" w:rsidR="00387D01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D01" w14:paraId="1BDF34A0" w14:textId="77777777" w:rsidTr="00B7066D">
        <w:trPr>
          <w:trHeight w:val="442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1B31" w14:textId="77777777" w:rsidR="00387D01" w:rsidRDefault="00000000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 xml:space="preserve">Zakład/Katedra/Instytut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CD1" w14:textId="77777777" w:rsidR="00387D01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D01" w14:paraId="59D82354" w14:textId="77777777" w:rsidTr="00B7066D">
        <w:trPr>
          <w:trHeight w:val="44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A887" w14:textId="77777777" w:rsidR="00387D01" w:rsidRDefault="00000000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 xml:space="preserve">Wydział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2B0B" w14:textId="77777777" w:rsidR="00387D01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77739256" w14:textId="77777777" w:rsidTr="00B7066D">
        <w:trPr>
          <w:trHeight w:val="39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B8CA" w14:textId="4E566006" w:rsidR="00B7066D" w:rsidRPr="00AA737C" w:rsidRDefault="00AA737C" w:rsidP="00B7066D">
            <w:pPr>
              <w:rPr>
                <w:rFonts w:ascii="Times New Roman" w:hAnsi="Times New Roman" w:cs="Times New Roman"/>
              </w:rPr>
            </w:pPr>
            <w:r w:rsidRPr="00AA737C">
              <w:rPr>
                <w:rFonts w:ascii="Times New Roman" w:hAnsi="Times New Roman" w:cs="Times New Roman"/>
                <w:sz w:val="18"/>
                <w:szCs w:val="20"/>
              </w:rPr>
              <w:t xml:space="preserve">Uniwersytet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41A7" w14:textId="56527EA7" w:rsidR="00B7066D" w:rsidRDefault="00B7066D" w:rsidP="00B7066D"/>
        </w:tc>
      </w:tr>
      <w:tr w:rsidR="00B7066D" w14:paraId="04815783" w14:textId="77777777" w:rsidTr="00B7066D">
        <w:trPr>
          <w:trHeight w:val="442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D1F3" w14:textId="77777777" w:rsidR="00B7066D" w:rsidRDefault="00B7066D" w:rsidP="00B7066D">
            <w:r>
              <w:rPr>
                <w:rFonts w:ascii="Times New Roman" w:eastAsia="Times New Roman" w:hAnsi="Times New Roman" w:cs="Times New Roman"/>
                <w:sz w:val="18"/>
              </w:rPr>
              <w:t xml:space="preserve">Tel.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0F8C" w14:textId="77777777" w:rsidR="00B7066D" w:rsidRDefault="00B7066D" w:rsidP="00B7066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212694E2" w14:textId="77777777" w:rsidTr="00B7066D">
        <w:trPr>
          <w:trHeight w:val="44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F469" w14:textId="77777777" w:rsidR="00B7066D" w:rsidRDefault="00B7066D" w:rsidP="00B7066D">
            <w:r>
              <w:rPr>
                <w:rFonts w:ascii="Times New Roman" w:eastAsia="Times New Roman" w:hAnsi="Times New Roman" w:cs="Times New Roman"/>
                <w:sz w:val="18"/>
              </w:rPr>
              <w:t xml:space="preserve">E-mail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4659" w14:textId="77777777" w:rsidR="00B7066D" w:rsidRDefault="00B7066D" w:rsidP="00B7066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7CCDD950" w14:textId="77777777" w:rsidTr="00B7066D">
        <w:trPr>
          <w:trHeight w:val="44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5FB1" w14:textId="77777777" w:rsidR="00B7066D" w:rsidRDefault="00B7066D" w:rsidP="00B7066D">
            <w:r>
              <w:rPr>
                <w:rFonts w:ascii="Times New Roman" w:eastAsia="Times New Roman" w:hAnsi="Times New Roman" w:cs="Times New Roman"/>
                <w:sz w:val="18"/>
              </w:rPr>
              <w:t>Osobista strona www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EEFA" w14:textId="77777777" w:rsidR="00B7066D" w:rsidRDefault="00B7066D" w:rsidP="00B7066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67EE0742" w14:textId="77777777" w:rsidTr="00B7066D">
        <w:trPr>
          <w:trHeight w:val="617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D2DE" w14:textId="787B44B8" w:rsidR="00B7066D" w:rsidRDefault="00B7066D" w:rsidP="00B7066D">
            <w:r>
              <w:rPr>
                <w:rFonts w:ascii="Times New Roman" w:eastAsia="Times New Roman" w:hAnsi="Times New Roman" w:cs="Times New Roman"/>
                <w:sz w:val="18"/>
              </w:rPr>
              <w:t xml:space="preserve">Dyscyplina </w:t>
            </w:r>
            <w:r w:rsidR="003B2817">
              <w:rPr>
                <w:rFonts w:ascii="Times New Roman" w:eastAsia="Times New Roman" w:hAnsi="Times New Roman" w:cs="Times New Roman"/>
                <w:sz w:val="18"/>
              </w:rPr>
              <w:t>artystyczna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4B6B" w14:textId="77777777" w:rsidR="00B7066D" w:rsidRDefault="00B7066D" w:rsidP="00B7066D">
            <w:r>
              <w:rPr>
                <w:rFonts w:ascii="Times New Roman" w:eastAsia="Times New Roman" w:hAnsi="Times New Roman" w:cs="Times New Roman"/>
                <w:sz w:val="18"/>
              </w:rPr>
              <w:t xml:space="preserve">Można wybrać do dwóch dyscyplin spośród reprezentowanych w Szkole Doktorskiej </w:t>
            </w:r>
          </w:p>
        </w:tc>
      </w:tr>
      <w:tr w:rsidR="00B7066D" w14:paraId="23383D41" w14:textId="77777777">
        <w:trPr>
          <w:trHeight w:val="44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827A" w14:textId="7B4847F9" w:rsidR="00B7066D" w:rsidRDefault="00ED53B0" w:rsidP="00B7066D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W przypadku pracy doktorskiej realizowanej w dwóch dyscyplinach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artystycznych</w:t>
            </w:r>
            <w:r w:rsidRPr="00ED53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, dopuszcza się wskazanie jednej dyscypliny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artystyczne</w:t>
            </w:r>
            <w:r w:rsidRPr="00ED53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j, która nie jest reprezentowana w szkole doktorskiej</w:t>
            </w:r>
            <w:r w:rsidRPr="00ED53B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B7066D" w14:paraId="666E3FC7" w14:textId="77777777">
        <w:trPr>
          <w:trHeight w:val="44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7019" w14:textId="77777777" w:rsidR="00B7066D" w:rsidRDefault="00B7066D" w:rsidP="00B7066D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Wskaźniki dorobku naukowego </w:t>
            </w:r>
          </w:p>
        </w:tc>
      </w:tr>
      <w:tr w:rsidR="00B7066D" w14:paraId="1772CF7A" w14:textId="77777777" w:rsidTr="00B7066D">
        <w:trPr>
          <w:trHeight w:val="667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A72F" w14:textId="77777777" w:rsidR="00B7066D" w:rsidRDefault="00B7066D" w:rsidP="00B7066D">
            <w:r>
              <w:rPr>
                <w:rFonts w:ascii="Times New Roman" w:eastAsia="Times New Roman" w:hAnsi="Times New Roman" w:cs="Times New Roman"/>
                <w:sz w:val="20"/>
              </w:rPr>
              <w:t xml:space="preserve">1. Wykaz najważniejszych osiągnięć z dorobku artystycznego i/lub naukowego kandydata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9383" w14:textId="77777777" w:rsidR="00B7066D" w:rsidRDefault="00B7066D" w:rsidP="00B7066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12905474" w14:textId="77777777" w:rsidTr="00B7066D">
        <w:trPr>
          <w:trHeight w:val="442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285B" w14:textId="77777777" w:rsidR="00B7066D" w:rsidRDefault="00B7066D" w:rsidP="00B7066D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 xml:space="preserve">2. Liczba wypromowanych doktorów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E4E8" w14:textId="77777777" w:rsidR="00B7066D" w:rsidRDefault="00B7066D" w:rsidP="00B7066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75A89DE8" w14:textId="77777777" w:rsidTr="00B7066D">
        <w:trPr>
          <w:trHeight w:val="44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9426" w14:textId="77777777" w:rsidR="00B7066D" w:rsidRDefault="00B7066D" w:rsidP="00B7066D">
            <w:r>
              <w:rPr>
                <w:rFonts w:ascii="Times New Roman" w:eastAsia="Times New Roman" w:hAnsi="Times New Roman" w:cs="Times New Roman"/>
                <w:sz w:val="18"/>
              </w:rPr>
              <w:t xml:space="preserve">3. Liczba doktorantów pod opieką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3D83" w14:textId="77777777" w:rsidR="00B7066D" w:rsidRDefault="00B7066D" w:rsidP="00B7066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72ABFFFA" w14:textId="77777777" w:rsidTr="00B7066D">
        <w:trPr>
          <w:trHeight w:val="444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CCE2" w14:textId="77777777" w:rsidR="00B7066D" w:rsidRDefault="00B7066D" w:rsidP="00B7066D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 xml:space="preserve">4. Podejmę się opieki nad doktorantem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E0D5" w14:textId="77777777" w:rsidR="00B7066D" w:rsidRDefault="00B7066D" w:rsidP="00B7066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19B5" w14:paraId="14DC84EB" w14:textId="77777777" w:rsidTr="00BC5321">
        <w:trPr>
          <w:trHeight w:val="442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4ACF" w14:textId="64368AE6" w:rsidR="004719B5" w:rsidRDefault="004719B5" w:rsidP="00B7066D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3"/>
                <w:sz w:val="18"/>
              </w:rPr>
              <w:t xml:space="preserve">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074A" w14:textId="1B7B7BCA" w:rsidR="004719B5" w:rsidRDefault="004719B5" w:rsidP="00B7066D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 xml:space="preserve">polskim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0C9" w14:textId="77777777" w:rsidR="004719B5" w:rsidRDefault="004719B5" w:rsidP="00B7066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19B5" w14:paraId="363A1B39" w14:textId="77777777" w:rsidTr="000D747B">
        <w:trPr>
          <w:trHeight w:val="44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B49" w14:textId="4692BB8D" w:rsidR="004719B5" w:rsidRDefault="004719B5" w:rsidP="00B7066D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F59F" w14:textId="0631E0C6" w:rsidR="004719B5" w:rsidRDefault="004719B5" w:rsidP="00B7066D">
            <w:r>
              <w:rPr>
                <w:rFonts w:ascii="Times New Roman" w:eastAsia="Times New Roman" w:hAnsi="Times New Roman" w:cs="Times New Roman"/>
                <w:color w:val="000003"/>
                <w:sz w:val="18"/>
              </w:rPr>
              <w:t>zagranicznym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7929" w14:textId="77777777" w:rsidR="004719B5" w:rsidRDefault="004719B5" w:rsidP="00B7066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3A84739B" w14:textId="77777777">
        <w:trPr>
          <w:trHeight w:val="44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20F6" w14:textId="77777777" w:rsidR="00B7066D" w:rsidRDefault="00B7066D" w:rsidP="00B7066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30206"/>
              </w:rPr>
              <w:t xml:space="preserve">Zainteresowania naukowe lub tematy badawcze oferowane kandydatom </w:t>
            </w:r>
          </w:p>
        </w:tc>
      </w:tr>
      <w:tr w:rsidR="00B7066D" w14:paraId="57EEAACA" w14:textId="77777777">
        <w:trPr>
          <w:trHeight w:val="264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CD11" w14:textId="77777777" w:rsidR="00B7066D" w:rsidRDefault="00B7066D" w:rsidP="00B7066D">
            <w:pPr>
              <w:tabs>
                <w:tab w:val="center" w:pos="708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754D4D38" w14:textId="77777777">
        <w:trPr>
          <w:trHeight w:val="26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E843" w14:textId="77777777" w:rsidR="00B7066D" w:rsidRDefault="00B7066D" w:rsidP="00B7066D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3CA89CD9" w14:textId="77777777">
        <w:trPr>
          <w:trHeight w:val="264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595A" w14:textId="77777777" w:rsidR="00B7066D" w:rsidRDefault="00B7066D" w:rsidP="00B7066D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37354DDF" w14:textId="77777777">
        <w:trPr>
          <w:trHeight w:val="264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1CA" w14:textId="77777777" w:rsidR="00B7066D" w:rsidRDefault="00B7066D" w:rsidP="00B7066D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7D879438" w14:textId="77777777">
        <w:trPr>
          <w:trHeight w:val="44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3589" w14:textId="77777777" w:rsidR="00B7066D" w:rsidRDefault="00B7066D" w:rsidP="00B7066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Fundusze lub specjalny sprzęt potrzebny do realizacji projektu doktorskiego </w:t>
            </w:r>
          </w:p>
        </w:tc>
      </w:tr>
      <w:tr w:rsidR="00B7066D" w14:paraId="31F4FA80" w14:textId="77777777">
        <w:trPr>
          <w:trHeight w:val="218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252C" w14:textId="77777777" w:rsidR="00B7066D" w:rsidRDefault="00B7066D" w:rsidP="00B7066D">
            <w:pPr>
              <w:ind w:left="283"/>
            </w:pPr>
            <w:r>
              <w:rPr>
                <w:rFonts w:ascii="Times New Roman" w:eastAsia="Times New Roman" w:hAnsi="Times New Roman" w:cs="Times New Roman"/>
                <w:color w:val="030206"/>
                <w:sz w:val="18"/>
              </w:rPr>
              <w:t xml:space="preserve">1. Czy są środki na pokrycie kosztów badań?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066D" w14:paraId="53E820FE" w14:textId="77777777">
        <w:trPr>
          <w:trHeight w:val="279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E176" w14:textId="77777777" w:rsidR="00B7066D" w:rsidRDefault="00B7066D" w:rsidP="00B7066D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Czy w Instytucie dostępna jest infrastruktura i odpowiednie zasoby do obsługi zaplanowanych zadań badawczych? </w:t>
            </w:r>
          </w:p>
        </w:tc>
      </w:tr>
      <w:tr w:rsidR="00B7066D" w14:paraId="2AEE3A90" w14:textId="77777777">
        <w:trPr>
          <w:trHeight w:val="458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81CD" w14:textId="77777777" w:rsidR="00B7066D" w:rsidRDefault="00B7066D" w:rsidP="00B7066D">
            <w:r>
              <w:t xml:space="preserve"> </w:t>
            </w:r>
          </w:p>
        </w:tc>
      </w:tr>
    </w:tbl>
    <w:p w14:paraId="10497CC8" w14:textId="77777777" w:rsidR="003A4B2D" w:rsidRDefault="003A4B2D"/>
    <w:sectPr w:rsidR="003A4B2D" w:rsidSect="00520347">
      <w:pgSz w:w="11906" w:h="16838"/>
      <w:pgMar w:top="113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01"/>
    <w:rsid w:val="000D5099"/>
    <w:rsid w:val="00277F8D"/>
    <w:rsid w:val="00387D01"/>
    <w:rsid w:val="003A4B2D"/>
    <w:rsid w:val="003B2817"/>
    <w:rsid w:val="004719B5"/>
    <w:rsid w:val="00520347"/>
    <w:rsid w:val="0095423A"/>
    <w:rsid w:val="0098292C"/>
    <w:rsid w:val="00AA737C"/>
    <w:rsid w:val="00B7066D"/>
    <w:rsid w:val="00C05725"/>
    <w:rsid w:val="00C51899"/>
    <w:rsid w:val="00DE7701"/>
    <w:rsid w:val="00EC5AA3"/>
    <w:rsid w:val="00ED53B0"/>
    <w:rsid w:val="00E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FC3F0"/>
  <w15:docId w15:val="{5FCA0B9C-6FC0-4861-871F-C6F1A86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cp:lastModifiedBy>Sylwia Połonkiewicz</cp:lastModifiedBy>
  <cp:revision>3</cp:revision>
  <dcterms:created xsi:type="dcterms:W3CDTF">2025-02-20T14:06:00Z</dcterms:created>
  <dcterms:modified xsi:type="dcterms:W3CDTF">2025-02-28T12:40:00Z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c8c0488b6d8db80e472cca0f2af0affbe908a607a116ad1d3086d625017d7037</vt:lpwstr>
  </property>
</Properties>
</file>