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BE85" w14:textId="7CF8C18F" w:rsidR="003468F4" w:rsidRPr="003468F4" w:rsidRDefault="003468F4" w:rsidP="003468F4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468F4">
        <w:rPr>
          <w:rFonts w:ascii="Times New Roman" w:hAnsi="Times New Roman" w:cs="Times New Roman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sz w:val="22"/>
          <w:szCs w:val="22"/>
        </w:rPr>
        <w:t>2</w:t>
      </w:r>
    </w:p>
    <w:p w14:paraId="6112CD8E" w14:textId="77777777" w:rsidR="003468F4" w:rsidRPr="003468F4" w:rsidRDefault="003468F4" w:rsidP="003468F4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468F4">
        <w:rPr>
          <w:rFonts w:ascii="Times New Roman" w:hAnsi="Times New Roman" w:cs="Times New Roman"/>
          <w:sz w:val="22"/>
          <w:szCs w:val="22"/>
        </w:rPr>
        <w:t>do Procedur zarzadzania ryzykiem</w:t>
      </w:r>
    </w:p>
    <w:p w14:paraId="2964A73D" w14:textId="77777777" w:rsidR="003468F4" w:rsidRPr="003468F4" w:rsidRDefault="003468F4" w:rsidP="003468F4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468F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w Uniwersytecie Warmińsko-Mazurskim w Olsztynie </w:t>
      </w:r>
    </w:p>
    <w:p w14:paraId="3966E504" w14:textId="168681C9" w:rsidR="00D206FC" w:rsidRPr="00DA0DDF" w:rsidRDefault="00D206FC" w:rsidP="00D206FC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4FBF500A" w14:textId="77777777" w:rsidR="00D206FC" w:rsidRPr="00DA0DDF" w:rsidRDefault="00D206FC" w:rsidP="00D206FC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2FE5A0A3" w14:textId="5F9CC724" w:rsidR="00453951" w:rsidRDefault="00D206FC" w:rsidP="00F02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203">
        <w:rPr>
          <w:rFonts w:ascii="Times New Roman" w:hAnsi="Times New Roman" w:cs="Times New Roman"/>
          <w:sz w:val="28"/>
          <w:szCs w:val="28"/>
        </w:rPr>
        <w:t xml:space="preserve">Zbiorczy rejestr </w:t>
      </w:r>
      <w:proofErr w:type="spellStart"/>
      <w:r w:rsidRPr="00F02203">
        <w:rPr>
          <w:rFonts w:ascii="Times New Roman" w:hAnsi="Times New Roman" w:cs="Times New Roman"/>
          <w:sz w:val="28"/>
          <w:szCs w:val="28"/>
        </w:rPr>
        <w:t>ryzyk</w:t>
      </w:r>
      <w:proofErr w:type="spellEnd"/>
      <w:r w:rsidRPr="00F02203">
        <w:rPr>
          <w:rFonts w:ascii="Times New Roman" w:hAnsi="Times New Roman" w:cs="Times New Roman"/>
          <w:sz w:val="28"/>
          <w:szCs w:val="28"/>
        </w:rPr>
        <w:t xml:space="preserve"> UWM </w:t>
      </w:r>
      <w:r w:rsidR="00CD32AE">
        <w:rPr>
          <w:rFonts w:ascii="Times New Roman" w:hAnsi="Times New Roman" w:cs="Times New Roman"/>
          <w:sz w:val="28"/>
          <w:szCs w:val="28"/>
        </w:rPr>
        <w:t xml:space="preserve">na </w:t>
      </w:r>
      <w:r w:rsidRPr="00F02203">
        <w:rPr>
          <w:rFonts w:ascii="Times New Roman" w:hAnsi="Times New Roman" w:cs="Times New Roman"/>
          <w:sz w:val="28"/>
          <w:szCs w:val="28"/>
        </w:rPr>
        <w:t>rok</w:t>
      </w:r>
      <w:r w:rsidR="00F02203" w:rsidRPr="00F02203">
        <w:rPr>
          <w:rFonts w:ascii="Times New Roman" w:hAnsi="Times New Roman" w:cs="Times New Roman"/>
          <w:sz w:val="28"/>
          <w:szCs w:val="28"/>
        </w:rPr>
        <w:t>……</w:t>
      </w:r>
    </w:p>
    <w:p w14:paraId="3979981E" w14:textId="77777777" w:rsidR="00CD32AE" w:rsidRDefault="00CD32AE" w:rsidP="00F02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459" w:type="dxa"/>
        <w:tblInd w:w="-289" w:type="dxa"/>
        <w:tblLook w:val="04A0" w:firstRow="1" w:lastRow="0" w:firstColumn="1" w:lastColumn="0" w:noHBand="0" w:noVBand="1"/>
      </w:tblPr>
      <w:tblGrid>
        <w:gridCol w:w="710"/>
        <w:gridCol w:w="2125"/>
        <w:gridCol w:w="2977"/>
        <w:gridCol w:w="2005"/>
        <w:gridCol w:w="1965"/>
        <w:gridCol w:w="2268"/>
        <w:gridCol w:w="2409"/>
      </w:tblGrid>
      <w:tr w:rsidR="00D97ECA" w14:paraId="402AF38A" w14:textId="41209DB9" w:rsidTr="00D97ECA">
        <w:tc>
          <w:tcPr>
            <w:tcW w:w="710" w:type="dxa"/>
          </w:tcPr>
          <w:p w14:paraId="59A0D15B" w14:textId="201DC8F4" w:rsidR="00D97ECA" w:rsidRPr="00DA0DDF" w:rsidRDefault="00D97ECA" w:rsidP="00F02203">
            <w:pPr>
              <w:jc w:val="center"/>
              <w:rPr>
                <w:rFonts w:ascii="Times New Roman" w:hAnsi="Times New Roman" w:cs="Times New Roman"/>
              </w:rPr>
            </w:pPr>
            <w:r w:rsidRPr="00DA0D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25" w:type="dxa"/>
          </w:tcPr>
          <w:p w14:paraId="35DADAE2" w14:textId="7092C53A" w:rsidR="00D97ECA" w:rsidRPr="00DA0DDF" w:rsidRDefault="00D97ECA" w:rsidP="00D97ECA">
            <w:pPr>
              <w:jc w:val="center"/>
              <w:rPr>
                <w:rFonts w:ascii="Times New Roman" w:hAnsi="Times New Roman" w:cs="Times New Roman"/>
              </w:rPr>
            </w:pPr>
            <w:r w:rsidRPr="00DA0DDF">
              <w:rPr>
                <w:rFonts w:ascii="Times New Roman" w:hAnsi="Times New Roman" w:cs="Times New Roman"/>
              </w:rPr>
              <w:t xml:space="preserve">Cel </w:t>
            </w:r>
          </w:p>
          <w:p w14:paraId="1DD22240" w14:textId="280BDCD4" w:rsidR="00D97ECA" w:rsidRPr="00DA0DDF" w:rsidRDefault="00D97ECA" w:rsidP="00F022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78C59F" w14:textId="1047911A" w:rsidR="00D97ECA" w:rsidRPr="00DA0DDF" w:rsidRDefault="00D97ECA" w:rsidP="00F02203">
            <w:pPr>
              <w:jc w:val="center"/>
              <w:rPr>
                <w:rFonts w:ascii="Times New Roman" w:hAnsi="Times New Roman" w:cs="Times New Roman"/>
              </w:rPr>
            </w:pPr>
            <w:r w:rsidRPr="00DA0DDF">
              <w:rPr>
                <w:rFonts w:ascii="Times New Roman" w:hAnsi="Times New Roman" w:cs="Times New Roman"/>
              </w:rPr>
              <w:t>Zidentyfikowane ryzyko</w:t>
            </w:r>
          </w:p>
        </w:tc>
        <w:tc>
          <w:tcPr>
            <w:tcW w:w="2005" w:type="dxa"/>
          </w:tcPr>
          <w:p w14:paraId="466B56A0" w14:textId="77777777" w:rsidR="00D97ECA" w:rsidRPr="00DA0DDF" w:rsidRDefault="00D97ECA" w:rsidP="00F02203">
            <w:pPr>
              <w:jc w:val="center"/>
              <w:rPr>
                <w:rFonts w:ascii="Times New Roman" w:hAnsi="Times New Roman" w:cs="Times New Roman"/>
              </w:rPr>
            </w:pPr>
            <w:r w:rsidRPr="00DA0DDF">
              <w:rPr>
                <w:rFonts w:ascii="Times New Roman" w:hAnsi="Times New Roman" w:cs="Times New Roman"/>
              </w:rPr>
              <w:t>Właściciel/</w:t>
            </w:r>
          </w:p>
          <w:p w14:paraId="31422C78" w14:textId="789A0770" w:rsidR="00D97ECA" w:rsidRPr="00DA0DDF" w:rsidRDefault="00DA0DDF" w:rsidP="00F02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97ECA" w:rsidRPr="00DA0DDF">
              <w:rPr>
                <w:rFonts w:ascii="Times New Roman" w:hAnsi="Times New Roman" w:cs="Times New Roman"/>
              </w:rPr>
              <w:t>spółwłaściciel ryzyka</w:t>
            </w:r>
          </w:p>
        </w:tc>
        <w:tc>
          <w:tcPr>
            <w:tcW w:w="1965" w:type="dxa"/>
          </w:tcPr>
          <w:p w14:paraId="52B0CAEA" w14:textId="1926F0BE" w:rsidR="00D97ECA" w:rsidRPr="00DA0DDF" w:rsidRDefault="00D97ECA" w:rsidP="00F02203">
            <w:pPr>
              <w:jc w:val="center"/>
              <w:rPr>
                <w:rFonts w:ascii="Times New Roman" w:hAnsi="Times New Roman" w:cs="Times New Roman"/>
              </w:rPr>
            </w:pPr>
            <w:r w:rsidRPr="00DA0DDF">
              <w:rPr>
                <w:rFonts w:ascii="Times New Roman" w:hAnsi="Times New Roman" w:cs="Times New Roman"/>
              </w:rPr>
              <w:t>Ocena poziomu ryzyka</w:t>
            </w:r>
          </w:p>
        </w:tc>
        <w:tc>
          <w:tcPr>
            <w:tcW w:w="2268" w:type="dxa"/>
          </w:tcPr>
          <w:p w14:paraId="63654C3F" w14:textId="44A0B2E3" w:rsidR="00D97ECA" w:rsidRPr="00DA0DDF" w:rsidRDefault="00D97ECA" w:rsidP="00F02203">
            <w:pPr>
              <w:jc w:val="center"/>
              <w:rPr>
                <w:rFonts w:ascii="Times New Roman" w:hAnsi="Times New Roman" w:cs="Times New Roman"/>
              </w:rPr>
            </w:pPr>
            <w:r w:rsidRPr="00DA0DDF">
              <w:rPr>
                <w:rFonts w:ascii="Times New Roman" w:hAnsi="Times New Roman" w:cs="Times New Roman"/>
              </w:rPr>
              <w:t>Istniejący mechanizm kontrolny</w:t>
            </w:r>
          </w:p>
        </w:tc>
        <w:tc>
          <w:tcPr>
            <w:tcW w:w="2409" w:type="dxa"/>
          </w:tcPr>
          <w:p w14:paraId="21432AAE" w14:textId="2041AB77" w:rsidR="00D97ECA" w:rsidRPr="00DA0DDF" w:rsidRDefault="00D97ECA" w:rsidP="00F02203">
            <w:pPr>
              <w:jc w:val="center"/>
              <w:rPr>
                <w:rFonts w:ascii="Times New Roman" w:hAnsi="Times New Roman" w:cs="Times New Roman"/>
              </w:rPr>
            </w:pPr>
            <w:r w:rsidRPr="00DA0DDF">
              <w:rPr>
                <w:rFonts w:ascii="Times New Roman" w:hAnsi="Times New Roman" w:cs="Times New Roman"/>
              </w:rPr>
              <w:t>Planowane działania kontrolne</w:t>
            </w:r>
          </w:p>
        </w:tc>
      </w:tr>
      <w:tr w:rsidR="00D97ECA" w14:paraId="18F90AD3" w14:textId="573694A3" w:rsidTr="00D97ECA">
        <w:tc>
          <w:tcPr>
            <w:tcW w:w="710" w:type="dxa"/>
          </w:tcPr>
          <w:p w14:paraId="6E0BE897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4ACDC921" w14:textId="098C7FB5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3A9C237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328C9FE8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57DF5EA6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F3ED83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7AC081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7A8CCB7B" w14:textId="3016F735" w:rsidTr="00D97ECA">
        <w:tc>
          <w:tcPr>
            <w:tcW w:w="710" w:type="dxa"/>
          </w:tcPr>
          <w:p w14:paraId="08F8281A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25210284" w14:textId="59E6DEA4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E6A4ED3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4F5F02CA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0AFAEF41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B94B5B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91FE4B3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70D82790" w14:textId="080ECDCA" w:rsidTr="00D97ECA">
        <w:tc>
          <w:tcPr>
            <w:tcW w:w="710" w:type="dxa"/>
          </w:tcPr>
          <w:p w14:paraId="7EB0F4B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06671D55" w14:textId="33271DDA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DCEBDE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02518103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0BCF1002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A5CDE2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A78591C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15C16881" w14:textId="0F9A4AB3" w:rsidTr="00D97ECA">
        <w:tc>
          <w:tcPr>
            <w:tcW w:w="710" w:type="dxa"/>
          </w:tcPr>
          <w:p w14:paraId="12F467E6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2F72B36A" w14:textId="65A8ACA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E59C18C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3463021C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5554B560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BF0F79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08FE965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32E98D32" w14:textId="35C1278D" w:rsidTr="00D97ECA">
        <w:tc>
          <w:tcPr>
            <w:tcW w:w="710" w:type="dxa"/>
          </w:tcPr>
          <w:p w14:paraId="28CA085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37D2E4A5" w14:textId="4542A53E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09A683B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2E9D748E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98D2C3F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E763B9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ED6FCB2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5E6EC9E7" w14:textId="6A2FF911" w:rsidTr="00D97ECA">
        <w:tc>
          <w:tcPr>
            <w:tcW w:w="710" w:type="dxa"/>
          </w:tcPr>
          <w:p w14:paraId="5BCC02EB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44DA7A99" w14:textId="69AE38F5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9E2BB5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2AFF765A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256C2BFF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E08C2F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9826D2C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44AE11A2" w14:textId="4E2B8D61" w:rsidTr="00D97ECA">
        <w:tc>
          <w:tcPr>
            <w:tcW w:w="710" w:type="dxa"/>
          </w:tcPr>
          <w:p w14:paraId="4CB5C86B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5B449329" w14:textId="3C98CB23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0CE697A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39B16881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602E80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8BC26A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A02856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7F86BB1F" w14:textId="3DF708D6" w:rsidTr="00D97ECA">
        <w:tc>
          <w:tcPr>
            <w:tcW w:w="710" w:type="dxa"/>
          </w:tcPr>
          <w:p w14:paraId="66211373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64E7455F" w14:textId="74D68E61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75D3F55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6F534FFB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A30418C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84F9151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A8F5DBD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66D4B306" w14:textId="247BD514" w:rsidTr="00D97ECA">
        <w:tc>
          <w:tcPr>
            <w:tcW w:w="710" w:type="dxa"/>
          </w:tcPr>
          <w:p w14:paraId="385C5AF6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6EC58746" w14:textId="1DF4187E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AE381BD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74F50C7E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77ED3FFF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BD0E26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C34B165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7B76E50F" w14:textId="45BAB889" w:rsidTr="00D97ECA">
        <w:tc>
          <w:tcPr>
            <w:tcW w:w="710" w:type="dxa"/>
          </w:tcPr>
          <w:p w14:paraId="726B261D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08E4EA9D" w14:textId="4A1A6A41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093F0F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6AC4FADD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21D8D70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BD6921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6133FD6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7727CC11" w14:textId="494887EF" w:rsidTr="00D97ECA">
        <w:tc>
          <w:tcPr>
            <w:tcW w:w="710" w:type="dxa"/>
          </w:tcPr>
          <w:p w14:paraId="4BBE148C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1B3E7AFF" w14:textId="13A212F6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7013691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14973FC8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09768CBD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01E12A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3741F18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3F94BF47" w14:textId="0403488E" w:rsidTr="00D97ECA">
        <w:tc>
          <w:tcPr>
            <w:tcW w:w="710" w:type="dxa"/>
          </w:tcPr>
          <w:p w14:paraId="37F659A7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4CCC90C6" w14:textId="56272D01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EDAEBA5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0F8F127A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7EC49D9F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DFCBA8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E263986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73D87D6E" w14:textId="4B0BFE01" w:rsidTr="00D97ECA">
        <w:tc>
          <w:tcPr>
            <w:tcW w:w="710" w:type="dxa"/>
          </w:tcPr>
          <w:p w14:paraId="4D8E760C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487AD910" w14:textId="00DA30CA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BE62596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373CBF1D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307C8A49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D1E8B0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5F8A641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0318DBBA" w14:textId="250BD295" w:rsidTr="00D97ECA">
        <w:tc>
          <w:tcPr>
            <w:tcW w:w="710" w:type="dxa"/>
          </w:tcPr>
          <w:p w14:paraId="369C25D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5350C877" w14:textId="6D537AD5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D275F76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4A8610BA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143C87C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3115A9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4F37972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06190F" w14:textId="77777777" w:rsidR="00CD32AE" w:rsidRPr="00F02203" w:rsidRDefault="00CD32AE" w:rsidP="00F02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32AE" w:rsidRPr="00F02203" w:rsidSect="00D206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E7"/>
    <w:rsid w:val="00004DA9"/>
    <w:rsid w:val="001137B6"/>
    <w:rsid w:val="003468F4"/>
    <w:rsid w:val="00355A15"/>
    <w:rsid w:val="004430F9"/>
    <w:rsid w:val="00453951"/>
    <w:rsid w:val="004C129E"/>
    <w:rsid w:val="005000E7"/>
    <w:rsid w:val="00524143"/>
    <w:rsid w:val="006041FB"/>
    <w:rsid w:val="006716D0"/>
    <w:rsid w:val="00800A44"/>
    <w:rsid w:val="009C71A1"/>
    <w:rsid w:val="00B669B3"/>
    <w:rsid w:val="00B85E08"/>
    <w:rsid w:val="00BC0F0F"/>
    <w:rsid w:val="00CD32AE"/>
    <w:rsid w:val="00D206FC"/>
    <w:rsid w:val="00D732E3"/>
    <w:rsid w:val="00D97ECA"/>
    <w:rsid w:val="00DA0DDF"/>
    <w:rsid w:val="00F0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1A04"/>
  <w15:chartTrackingRefBased/>
  <w15:docId w15:val="{1F2CC274-1921-4388-8808-69211349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0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0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0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0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0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0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0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0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0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00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00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0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00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00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00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0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0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0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00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00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00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0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00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00E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D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27CC-8FF3-4382-B769-06536900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Bartoszewicz</dc:creator>
  <cp:keywords/>
  <dc:description/>
  <cp:lastModifiedBy>Sylwia Połonkiewicz</cp:lastModifiedBy>
  <cp:revision>3</cp:revision>
  <dcterms:created xsi:type="dcterms:W3CDTF">2025-04-22T09:55:00Z</dcterms:created>
  <dcterms:modified xsi:type="dcterms:W3CDTF">2025-04-23T10:40:00Z</dcterms:modified>
</cp:coreProperties>
</file>