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5386" w14:textId="77777777" w:rsidR="00142EDD" w:rsidRPr="002442B0" w:rsidRDefault="00142EDD" w:rsidP="00142E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  <w:r w:rsidRPr="002442B0">
        <w:rPr>
          <w:rFonts w:ascii="Times New Roman" w:hAnsi="Times New Roman"/>
          <w:b/>
          <w:sz w:val="20"/>
          <w:szCs w:val="20"/>
        </w:rPr>
        <w:t>Załącznik nr 2</w:t>
      </w:r>
    </w:p>
    <w:p w14:paraId="4FCC2421" w14:textId="77777777" w:rsidR="00142EDD" w:rsidRPr="002442B0" w:rsidRDefault="00142EDD" w:rsidP="00142E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</w:p>
    <w:p w14:paraId="6592E7EB" w14:textId="77777777" w:rsidR="00142EDD" w:rsidRPr="003A1F15" w:rsidRDefault="00142EDD" w:rsidP="00142E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  <w:r w:rsidRPr="003A1F15">
        <w:rPr>
          <w:rFonts w:ascii="Times New Roman" w:hAnsi="Times New Roman"/>
          <w:b/>
          <w:sz w:val="20"/>
          <w:szCs w:val="20"/>
        </w:rPr>
        <w:t>„Załącznik nr 1a</w:t>
      </w:r>
    </w:p>
    <w:p w14:paraId="4FD80BB8" w14:textId="77777777" w:rsidR="00142EDD" w:rsidRPr="003A1F15" w:rsidRDefault="00142EDD" w:rsidP="00142E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  <w:r w:rsidRPr="003A1F15">
        <w:rPr>
          <w:rFonts w:ascii="Times New Roman" w:hAnsi="Times New Roman"/>
          <w:b/>
          <w:sz w:val="20"/>
          <w:szCs w:val="20"/>
        </w:rPr>
        <w:t xml:space="preserve"> do Zarządzenia Nr 50/2017</w:t>
      </w:r>
    </w:p>
    <w:p w14:paraId="2E467A85" w14:textId="77777777" w:rsidR="00142EDD" w:rsidRPr="003A1F15" w:rsidRDefault="00142EDD" w:rsidP="00142EDD">
      <w:pPr>
        <w:spacing w:after="0" w:line="240" w:lineRule="auto"/>
        <w:ind w:left="5664"/>
        <w:jc w:val="right"/>
        <w:rPr>
          <w:rFonts w:ascii="Times New Roman" w:hAnsi="Times New Roman"/>
          <w:b/>
          <w:sz w:val="20"/>
          <w:szCs w:val="20"/>
        </w:rPr>
      </w:pPr>
      <w:r w:rsidRPr="003A1F15">
        <w:rPr>
          <w:rFonts w:ascii="Times New Roman" w:hAnsi="Times New Roman"/>
          <w:b/>
          <w:sz w:val="20"/>
          <w:szCs w:val="20"/>
        </w:rPr>
        <w:t>Rektora UWM w Olsztynie</w:t>
      </w:r>
    </w:p>
    <w:p w14:paraId="60D710A3" w14:textId="77777777" w:rsidR="00142EDD" w:rsidRPr="003A1F15" w:rsidRDefault="00142EDD" w:rsidP="00142EDD">
      <w:pPr>
        <w:spacing w:after="0" w:line="240" w:lineRule="auto"/>
        <w:ind w:left="5664"/>
        <w:jc w:val="right"/>
        <w:rPr>
          <w:rFonts w:ascii="Times New Roman" w:hAnsi="Times New Roman"/>
          <w:b/>
          <w:color w:val="0000FF"/>
          <w:sz w:val="20"/>
          <w:szCs w:val="20"/>
        </w:rPr>
      </w:pPr>
      <w:r w:rsidRPr="003A1F15">
        <w:rPr>
          <w:rFonts w:ascii="Times New Roman" w:hAnsi="Times New Roman"/>
          <w:b/>
          <w:sz w:val="20"/>
          <w:szCs w:val="20"/>
        </w:rPr>
        <w:t>z dnia 29 maja 2017 roku</w:t>
      </w:r>
    </w:p>
    <w:p w14:paraId="35A632A1" w14:textId="77777777" w:rsidR="00142EDD" w:rsidRPr="008E6F30" w:rsidRDefault="00142EDD" w:rsidP="00142EDD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14:paraId="43F1162A" w14:textId="77777777" w:rsidR="00142EDD" w:rsidRPr="008E6F30" w:rsidRDefault="00142EDD" w:rsidP="00142EDD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Procedura badania ankietowego</w:t>
      </w:r>
    </w:p>
    <w:p w14:paraId="12EC34A2" w14:textId="77777777" w:rsidR="00142EDD" w:rsidRPr="008E6F30" w:rsidRDefault="00142EDD" w:rsidP="00142EDD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E6F30">
        <w:rPr>
          <w:rFonts w:ascii="Times New Roman" w:hAnsi="Times New Roman"/>
          <w:b/>
          <w:sz w:val="24"/>
          <w:szCs w:val="24"/>
        </w:rPr>
        <w:t>„Jakość realizacji zajęć dydaktycznych”</w:t>
      </w:r>
    </w:p>
    <w:p w14:paraId="0AABE97F" w14:textId="77777777" w:rsidR="00142EDD" w:rsidRPr="008E6F30" w:rsidRDefault="00142EDD" w:rsidP="00142EDD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00295AEC" w14:textId="77777777" w:rsidR="00142EDD" w:rsidRPr="00F35E4B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35E4B">
        <w:rPr>
          <w:rFonts w:ascii="Times New Roman" w:hAnsi="Times New Roman"/>
          <w:b/>
          <w:bCs/>
          <w:sz w:val="24"/>
          <w:szCs w:val="24"/>
        </w:rPr>
        <w:t>Cel</w:t>
      </w:r>
    </w:p>
    <w:p w14:paraId="4D91C289" w14:textId="77777777" w:rsidR="00142EDD" w:rsidRPr="008E6F30" w:rsidRDefault="00142EDD" w:rsidP="00142EDD">
      <w:pPr>
        <w:pStyle w:val="Tekstpodstawowyzwciciem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Celem procedury jest przeprowadzenie badania i </w:t>
      </w:r>
      <w:r w:rsidRPr="008E6F30">
        <w:rPr>
          <w:rFonts w:ascii="Times New Roman" w:hAnsi="Times New Roman"/>
          <w:sz w:val="24"/>
          <w:szCs w:val="24"/>
          <w:lang w:val="pl-PL"/>
        </w:rPr>
        <w:t>pozyskanie</w:t>
      </w:r>
      <w:r w:rsidRPr="008E6F30">
        <w:rPr>
          <w:rFonts w:ascii="Times New Roman" w:hAnsi="Times New Roman"/>
          <w:sz w:val="24"/>
          <w:szCs w:val="24"/>
        </w:rPr>
        <w:t xml:space="preserve"> opinii o zasadach prowadzenia zajęć dydaktycznych</w:t>
      </w:r>
      <w:r w:rsidRPr="008E6F30">
        <w:rPr>
          <w:rFonts w:ascii="Times New Roman" w:hAnsi="Times New Roman"/>
          <w:sz w:val="24"/>
          <w:szCs w:val="24"/>
          <w:lang w:val="pl-PL"/>
        </w:rPr>
        <w:t>,</w:t>
      </w:r>
      <w:r w:rsidRPr="008E6F30">
        <w:rPr>
          <w:rFonts w:ascii="Times New Roman" w:hAnsi="Times New Roman"/>
          <w:sz w:val="24"/>
          <w:szCs w:val="24"/>
        </w:rPr>
        <w:t xml:space="preserve"> stosowanych formach i metodach kształcenia</w:t>
      </w:r>
      <w:r w:rsidRPr="008E6F30">
        <w:rPr>
          <w:rFonts w:ascii="Times New Roman" w:hAnsi="Times New Roman"/>
          <w:sz w:val="24"/>
          <w:szCs w:val="24"/>
          <w:lang w:val="pl-PL"/>
        </w:rPr>
        <w:t>,</w:t>
      </w:r>
      <w:r w:rsidRPr="008E6F30">
        <w:rPr>
          <w:rFonts w:ascii="Times New Roman" w:hAnsi="Times New Roman"/>
          <w:sz w:val="24"/>
          <w:szCs w:val="24"/>
        </w:rPr>
        <w:t xml:space="preserve"> relacj</w:t>
      </w:r>
      <w:r w:rsidRPr="008E6F30">
        <w:rPr>
          <w:rFonts w:ascii="Times New Roman" w:hAnsi="Times New Roman"/>
          <w:sz w:val="24"/>
          <w:szCs w:val="24"/>
          <w:lang w:val="pl-PL"/>
        </w:rPr>
        <w:t xml:space="preserve">ach </w:t>
      </w:r>
      <w:r w:rsidRPr="008E6F30">
        <w:rPr>
          <w:rFonts w:ascii="Times New Roman" w:hAnsi="Times New Roman"/>
          <w:sz w:val="24"/>
          <w:szCs w:val="24"/>
        </w:rPr>
        <w:t>interpersonalnych</w:t>
      </w:r>
      <w:r w:rsidRPr="008E6F30">
        <w:rPr>
          <w:rFonts w:ascii="Times New Roman" w:hAnsi="Times New Roman"/>
          <w:sz w:val="24"/>
          <w:szCs w:val="24"/>
          <w:lang w:val="pl-PL"/>
        </w:rPr>
        <w:t xml:space="preserve"> pomiędzy</w:t>
      </w:r>
      <w:r w:rsidRPr="008E6F30">
        <w:rPr>
          <w:rFonts w:ascii="Times New Roman" w:hAnsi="Times New Roman"/>
          <w:sz w:val="24"/>
          <w:szCs w:val="24"/>
        </w:rPr>
        <w:t xml:space="preserve"> nauczyciel</w:t>
      </w:r>
      <w:r w:rsidRPr="008E6F30">
        <w:rPr>
          <w:rFonts w:ascii="Times New Roman" w:hAnsi="Times New Roman"/>
          <w:sz w:val="24"/>
          <w:szCs w:val="24"/>
          <w:lang w:val="pl-PL"/>
        </w:rPr>
        <w:t>em</w:t>
      </w:r>
      <w:r w:rsidRPr="008E6F30">
        <w:rPr>
          <w:rFonts w:ascii="Times New Roman" w:hAnsi="Times New Roman"/>
          <w:sz w:val="24"/>
          <w:szCs w:val="24"/>
        </w:rPr>
        <w:t xml:space="preserve"> akademicki</w:t>
      </w:r>
      <w:r w:rsidRPr="008E6F30">
        <w:rPr>
          <w:rFonts w:ascii="Times New Roman" w:hAnsi="Times New Roman"/>
          <w:sz w:val="24"/>
          <w:szCs w:val="24"/>
          <w:lang w:val="pl-PL"/>
        </w:rPr>
        <w:t>m</w:t>
      </w:r>
      <w:r w:rsidRPr="008E6F30">
        <w:rPr>
          <w:rFonts w:ascii="Times New Roman" w:hAnsi="Times New Roman"/>
          <w:sz w:val="24"/>
          <w:szCs w:val="24"/>
        </w:rPr>
        <w:t xml:space="preserve"> a student</w:t>
      </w:r>
      <w:r w:rsidRPr="008E6F30">
        <w:rPr>
          <w:rFonts w:ascii="Times New Roman" w:hAnsi="Times New Roman"/>
          <w:sz w:val="24"/>
          <w:szCs w:val="24"/>
          <w:lang w:val="pl-PL"/>
        </w:rPr>
        <w:t>em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E6F30">
        <w:rPr>
          <w:rFonts w:ascii="Times New Roman" w:hAnsi="Times New Roman"/>
          <w:sz w:val="24"/>
          <w:szCs w:val="24"/>
        </w:rPr>
        <w:t xml:space="preserve">oraz </w:t>
      </w:r>
      <w:r w:rsidRPr="008E6F30">
        <w:rPr>
          <w:rFonts w:ascii="Times New Roman" w:hAnsi="Times New Roman"/>
          <w:sz w:val="24"/>
          <w:szCs w:val="24"/>
          <w:lang w:val="pl-PL"/>
        </w:rPr>
        <w:t xml:space="preserve">uzyskanie informacji o </w:t>
      </w:r>
      <w:r w:rsidRPr="008E6F30">
        <w:rPr>
          <w:rFonts w:ascii="Times New Roman" w:hAnsi="Times New Roman"/>
          <w:sz w:val="24"/>
          <w:szCs w:val="24"/>
        </w:rPr>
        <w:t xml:space="preserve">stosunku nauczyciela akademickiego do obowiązków dydaktycznych. Informacje zostaną wykorzystane w procedurze okresowej oceny nauczyciela akademickiego oraz w procesie doskonalenia jakości realizacji zajęć dydaktycznych z danego przedmiotu (sposobu jego realizacji, doboru treści i metod dydaktycznych, </w:t>
      </w:r>
      <w:r>
        <w:rPr>
          <w:rFonts w:ascii="Times New Roman" w:hAnsi="Times New Roman"/>
          <w:sz w:val="24"/>
          <w:szCs w:val="24"/>
          <w:lang w:val="pl-PL"/>
        </w:rPr>
        <w:t xml:space="preserve">poziomu osiągnięcia zakładanych efektów uczenia się, </w:t>
      </w:r>
      <w:r w:rsidRPr="008E6F30">
        <w:rPr>
          <w:rFonts w:ascii="Times New Roman" w:hAnsi="Times New Roman"/>
          <w:sz w:val="24"/>
          <w:szCs w:val="24"/>
        </w:rPr>
        <w:t>etc.) oraz ocenie nauczyciela akademickiego (postawy, komunikatywności, dyscypliny realizacji przedmiotu, etc.).</w:t>
      </w:r>
    </w:p>
    <w:p w14:paraId="6BE0E174" w14:textId="77777777" w:rsidR="00142EDD" w:rsidRPr="00F35E4B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35E4B">
        <w:rPr>
          <w:rFonts w:ascii="Times New Roman" w:hAnsi="Times New Roman"/>
          <w:b/>
          <w:bCs/>
          <w:sz w:val="24"/>
          <w:szCs w:val="24"/>
        </w:rPr>
        <w:t>Przedmiot i zakres procedury</w:t>
      </w:r>
    </w:p>
    <w:p w14:paraId="2D3605A5" w14:textId="77777777" w:rsidR="00142EDD" w:rsidRPr="008E6F30" w:rsidRDefault="00142EDD" w:rsidP="00142EDD">
      <w:pPr>
        <w:pStyle w:val="Tekstpodstawowyzwciciem2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Procedura określa zasady przeprowadzania badania ankietowego służącego </w:t>
      </w:r>
      <w:r w:rsidRPr="008E6F30">
        <w:rPr>
          <w:rFonts w:ascii="Times New Roman" w:hAnsi="Times New Roman"/>
          <w:sz w:val="24"/>
          <w:szCs w:val="24"/>
          <w:lang w:val="pl-PL"/>
        </w:rPr>
        <w:t>pozyskaniu</w:t>
      </w:r>
      <w:r w:rsidRPr="008E6F30">
        <w:rPr>
          <w:rFonts w:ascii="Times New Roman" w:hAnsi="Times New Roman"/>
          <w:sz w:val="24"/>
          <w:szCs w:val="24"/>
        </w:rPr>
        <w:t xml:space="preserve"> opinii o realizacji zajęć dydaktycznych z danego przedmiotu </w:t>
      </w:r>
      <w:r w:rsidRPr="008E6F30">
        <w:rPr>
          <w:rFonts w:ascii="Times New Roman" w:hAnsi="Times New Roman"/>
          <w:sz w:val="24"/>
          <w:szCs w:val="24"/>
          <w:lang w:val="pl-PL"/>
        </w:rPr>
        <w:t>(ocenie podlegają m.in. prawidłowość procesu dydaktycznego,</w:t>
      </w:r>
      <w:r w:rsidRPr="008E6F30">
        <w:rPr>
          <w:rFonts w:ascii="Times New Roman" w:hAnsi="Times New Roman"/>
          <w:sz w:val="24"/>
          <w:szCs w:val="24"/>
        </w:rPr>
        <w:t xml:space="preserve"> dob</w:t>
      </w:r>
      <w:r w:rsidRPr="008E6F30">
        <w:rPr>
          <w:rFonts w:ascii="Times New Roman" w:hAnsi="Times New Roman"/>
          <w:sz w:val="24"/>
          <w:szCs w:val="24"/>
          <w:lang w:val="pl-PL"/>
        </w:rPr>
        <w:t>ór</w:t>
      </w:r>
      <w:r w:rsidRPr="008E6F30">
        <w:rPr>
          <w:rFonts w:ascii="Times New Roman" w:hAnsi="Times New Roman"/>
          <w:sz w:val="24"/>
          <w:szCs w:val="24"/>
        </w:rPr>
        <w:t xml:space="preserve"> treści i metod dydaktycznych</w:t>
      </w:r>
      <w:r w:rsidRPr="008E6F30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8E6F30">
        <w:rPr>
          <w:rFonts w:ascii="Times New Roman" w:hAnsi="Times New Roman"/>
          <w:sz w:val="24"/>
          <w:szCs w:val="24"/>
        </w:rPr>
        <w:t>postaw</w:t>
      </w:r>
      <w:r w:rsidRPr="008E6F30">
        <w:rPr>
          <w:rFonts w:ascii="Times New Roman" w:hAnsi="Times New Roman"/>
          <w:sz w:val="24"/>
          <w:szCs w:val="24"/>
          <w:lang w:val="pl-PL"/>
        </w:rPr>
        <w:t>a</w:t>
      </w:r>
      <w:r w:rsidRPr="008E6F30">
        <w:rPr>
          <w:rFonts w:ascii="Times New Roman" w:hAnsi="Times New Roman"/>
          <w:sz w:val="24"/>
          <w:szCs w:val="24"/>
        </w:rPr>
        <w:t xml:space="preserve"> nauczyciela akademickiego</w:t>
      </w:r>
      <w:r w:rsidRPr="008E6F30">
        <w:rPr>
          <w:rFonts w:ascii="Times New Roman" w:hAnsi="Times New Roman"/>
          <w:sz w:val="24"/>
          <w:szCs w:val="24"/>
          <w:lang w:val="pl-PL"/>
        </w:rPr>
        <w:t>).</w:t>
      </w:r>
      <w:r w:rsidRPr="008E6F30">
        <w:rPr>
          <w:rFonts w:ascii="Times New Roman" w:hAnsi="Times New Roman"/>
          <w:sz w:val="24"/>
          <w:szCs w:val="24"/>
        </w:rPr>
        <w:t xml:space="preserve"> Badanie przeprowadzane jest z </w:t>
      </w:r>
      <w:r w:rsidRPr="008E6F3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E6F30">
        <w:rPr>
          <w:rFonts w:ascii="Times New Roman" w:hAnsi="Times New Roman"/>
          <w:sz w:val="24"/>
          <w:szCs w:val="24"/>
        </w:rPr>
        <w:t xml:space="preserve">wykorzystaniem ogólnouczelnianego </w:t>
      </w:r>
      <w:r w:rsidRPr="008E6F30">
        <w:rPr>
          <w:rFonts w:ascii="Times New Roman" w:hAnsi="Times New Roman"/>
          <w:sz w:val="24"/>
          <w:szCs w:val="24"/>
          <w:lang w:val="pl-PL"/>
        </w:rPr>
        <w:t>elektronicznego</w:t>
      </w:r>
      <w:r w:rsidRPr="008E6F30">
        <w:rPr>
          <w:rFonts w:ascii="Times New Roman" w:hAnsi="Times New Roman"/>
          <w:sz w:val="24"/>
          <w:szCs w:val="24"/>
        </w:rPr>
        <w:t xml:space="preserve"> kwestionariusza ankiety. Zakresem badania objęci są nauczyciele akademiccy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51D16">
        <w:rPr>
          <w:rFonts w:ascii="Times New Roman" w:hAnsi="Times New Roman"/>
          <w:sz w:val="24"/>
          <w:szCs w:val="24"/>
          <w:lang w:val="pl-PL"/>
        </w:rPr>
        <w:t>oraz</w:t>
      </w:r>
      <w:r w:rsidRPr="008E6F30">
        <w:rPr>
          <w:rFonts w:ascii="Times New Roman" w:hAnsi="Times New Roman"/>
          <w:sz w:val="24"/>
          <w:szCs w:val="24"/>
        </w:rPr>
        <w:t xml:space="preserve"> studenci wszystkich </w:t>
      </w:r>
      <w:r>
        <w:rPr>
          <w:rFonts w:ascii="Times New Roman" w:hAnsi="Times New Roman"/>
          <w:sz w:val="24"/>
          <w:szCs w:val="24"/>
          <w:lang w:val="pl-PL"/>
        </w:rPr>
        <w:t>poziomów</w:t>
      </w:r>
      <w:r w:rsidRPr="008E6F3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8E6F30">
        <w:rPr>
          <w:rFonts w:ascii="Times New Roman" w:hAnsi="Times New Roman"/>
          <w:sz w:val="24"/>
          <w:szCs w:val="24"/>
        </w:rPr>
        <w:t>form studiów</w:t>
      </w:r>
      <w:r w:rsidRPr="00D91225">
        <w:rPr>
          <w:rFonts w:ascii="Times New Roman" w:hAnsi="Times New Roman"/>
          <w:sz w:val="24"/>
          <w:szCs w:val="24"/>
        </w:rPr>
        <w:t>.</w:t>
      </w:r>
      <w:r w:rsidRPr="008E6F30">
        <w:rPr>
          <w:rFonts w:ascii="Times New Roman" w:hAnsi="Times New Roman"/>
          <w:sz w:val="24"/>
          <w:szCs w:val="24"/>
        </w:rPr>
        <w:t xml:space="preserve"> Zakres procedury obejmuje również działania związane z przetwarzaniem i wykorzystaniem wyników badań.</w:t>
      </w:r>
    </w:p>
    <w:p w14:paraId="0C835101" w14:textId="77777777" w:rsidR="00142EDD" w:rsidRPr="008E6F30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5E4B">
        <w:rPr>
          <w:rFonts w:ascii="Times New Roman" w:hAnsi="Times New Roman"/>
          <w:b/>
          <w:bCs/>
          <w:sz w:val="24"/>
          <w:szCs w:val="24"/>
        </w:rPr>
        <w:t>Uprawnienia, kompetencje i odpowiedzialność organów kolegialnych zarządzających i administrujących procesem dydaktycznym</w:t>
      </w:r>
      <w:r w:rsidRPr="008E6F30">
        <w:rPr>
          <w:rFonts w:ascii="Times New Roman" w:hAnsi="Times New Roman"/>
          <w:sz w:val="24"/>
          <w:szCs w:val="24"/>
        </w:rPr>
        <w:t>:</w:t>
      </w:r>
    </w:p>
    <w:p w14:paraId="24C74079" w14:textId="77777777" w:rsidR="00142EDD" w:rsidRPr="00AF7034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F7034">
        <w:rPr>
          <w:rFonts w:ascii="Times New Roman" w:hAnsi="Times New Roman"/>
          <w:sz w:val="24"/>
          <w:szCs w:val="24"/>
        </w:rPr>
        <w:t xml:space="preserve">Senat </w:t>
      </w:r>
      <w:r>
        <w:rPr>
          <w:rFonts w:ascii="Times New Roman" w:hAnsi="Times New Roman"/>
          <w:sz w:val="24"/>
          <w:szCs w:val="24"/>
        </w:rPr>
        <w:t>U</w:t>
      </w:r>
      <w:r w:rsidRPr="00AF7034">
        <w:rPr>
          <w:rFonts w:ascii="Times New Roman" w:hAnsi="Times New Roman"/>
          <w:sz w:val="24"/>
          <w:szCs w:val="24"/>
        </w:rPr>
        <w:t>czelni uprawniony jest do:</w:t>
      </w:r>
    </w:p>
    <w:p w14:paraId="0B0122C6" w14:textId="77777777" w:rsidR="00142EDD" w:rsidRPr="00AF7034" w:rsidRDefault="00142EDD" w:rsidP="00142EDD">
      <w:pPr>
        <w:pStyle w:val="List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7034">
        <w:rPr>
          <w:rFonts w:ascii="Times New Roman" w:hAnsi="Times New Roman"/>
          <w:sz w:val="24"/>
          <w:szCs w:val="24"/>
        </w:rPr>
        <w:t xml:space="preserve">podejmowania uchwał w sprawie ustalania strategii rozwoju </w:t>
      </w:r>
      <w:r>
        <w:rPr>
          <w:rFonts w:ascii="Times New Roman" w:hAnsi="Times New Roman"/>
          <w:sz w:val="24"/>
          <w:szCs w:val="24"/>
        </w:rPr>
        <w:t>i głównych kierunków działalności U</w:t>
      </w:r>
      <w:r w:rsidRPr="00AF7034">
        <w:rPr>
          <w:rFonts w:ascii="Times New Roman" w:hAnsi="Times New Roman"/>
          <w:sz w:val="24"/>
          <w:szCs w:val="24"/>
        </w:rPr>
        <w:t>czelni</w:t>
      </w:r>
      <w:r>
        <w:rPr>
          <w:rFonts w:ascii="Times New Roman" w:hAnsi="Times New Roman"/>
          <w:sz w:val="24"/>
          <w:szCs w:val="24"/>
        </w:rPr>
        <w:t xml:space="preserve"> w obszarze kształcenia</w:t>
      </w:r>
      <w:r w:rsidRPr="00AF7034">
        <w:rPr>
          <w:rFonts w:ascii="Times New Roman" w:hAnsi="Times New Roman"/>
          <w:sz w:val="24"/>
          <w:szCs w:val="24"/>
        </w:rPr>
        <w:t>,</w:t>
      </w:r>
    </w:p>
    <w:p w14:paraId="459FBDFA" w14:textId="77777777" w:rsidR="00142EDD" w:rsidRDefault="00142EDD" w:rsidP="00142EDD">
      <w:pPr>
        <w:pStyle w:val="List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7034">
        <w:rPr>
          <w:rFonts w:ascii="Times New Roman" w:hAnsi="Times New Roman"/>
          <w:sz w:val="24"/>
          <w:szCs w:val="24"/>
        </w:rPr>
        <w:t>ustalania priorytetowych działań w zakresie polityki jakości kształcenia</w:t>
      </w:r>
      <w:r>
        <w:rPr>
          <w:rFonts w:ascii="Times New Roman" w:hAnsi="Times New Roman"/>
          <w:sz w:val="24"/>
          <w:szCs w:val="24"/>
        </w:rPr>
        <w:t>,</w:t>
      </w:r>
    </w:p>
    <w:p w14:paraId="1C47F491" w14:textId="77777777" w:rsidR="00142EDD" w:rsidRDefault="00142EDD" w:rsidP="00142EDD">
      <w:pPr>
        <w:pStyle w:val="List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7034">
        <w:rPr>
          <w:rFonts w:ascii="Times New Roman" w:hAnsi="Times New Roman"/>
          <w:sz w:val="24"/>
          <w:szCs w:val="24"/>
        </w:rPr>
        <w:t xml:space="preserve">podejmowania uchwał </w:t>
      </w:r>
      <w:r>
        <w:rPr>
          <w:rFonts w:ascii="Times New Roman" w:hAnsi="Times New Roman"/>
          <w:sz w:val="24"/>
          <w:szCs w:val="24"/>
        </w:rPr>
        <w:t xml:space="preserve">określających </w:t>
      </w:r>
      <w:r w:rsidRPr="00513188">
        <w:rPr>
          <w:rFonts w:ascii="Times New Roman" w:hAnsi="Times New Roman"/>
          <w:sz w:val="24"/>
          <w:szCs w:val="24"/>
        </w:rPr>
        <w:t xml:space="preserve">zasady opracowywania programów studiów wyższych, </w:t>
      </w:r>
    </w:p>
    <w:p w14:paraId="0F7E22DD" w14:textId="77777777" w:rsidR="00142EDD" w:rsidRPr="00800548" w:rsidRDefault="00142EDD" w:rsidP="00142EDD">
      <w:pPr>
        <w:pStyle w:val="List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00548">
        <w:rPr>
          <w:rFonts w:ascii="Times New Roman" w:hAnsi="Times New Roman"/>
          <w:sz w:val="24"/>
          <w:szCs w:val="24"/>
        </w:rPr>
        <w:t xml:space="preserve">podejmowania uchwał w sprawie prowadzenia polityki kadrowej, uwzględniającej potrzeby w zakresie zapewnienia kadry badawczo-dydaktycznej i dydaktycznej do realizacji zajęć dydaktycznych prowadzonych </w:t>
      </w:r>
      <w:r>
        <w:rPr>
          <w:rFonts w:ascii="Times New Roman" w:hAnsi="Times New Roman"/>
          <w:sz w:val="24"/>
          <w:szCs w:val="24"/>
        </w:rPr>
        <w:t xml:space="preserve">lub projektowanych </w:t>
      </w:r>
      <w:r w:rsidRPr="00800548">
        <w:rPr>
          <w:rFonts w:ascii="Times New Roman" w:hAnsi="Times New Roman"/>
          <w:sz w:val="24"/>
          <w:szCs w:val="24"/>
        </w:rPr>
        <w:t xml:space="preserve">kierunków studiów i zapewniającej wysoką jakość </w:t>
      </w:r>
      <w:r>
        <w:rPr>
          <w:rFonts w:ascii="Times New Roman" w:hAnsi="Times New Roman"/>
          <w:sz w:val="24"/>
          <w:szCs w:val="24"/>
        </w:rPr>
        <w:t xml:space="preserve">realizacji </w:t>
      </w:r>
      <w:r w:rsidRPr="00800548">
        <w:rPr>
          <w:rFonts w:ascii="Times New Roman" w:hAnsi="Times New Roman"/>
          <w:sz w:val="24"/>
          <w:szCs w:val="24"/>
        </w:rPr>
        <w:t xml:space="preserve">zajęć dydaktycznych,  </w:t>
      </w:r>
    </w:p>
    <w:p w14:paraId="750C36FF" w14:textId="77777777" w:rsidR="00142EDD" w:rsidRDefault="00142EDD" w:rsidP="00142EDD">
      <w:pPr>
        <w:pStyle w:val="List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ustalania programu studiów danego kierunku, </w:t>
      </w:r>
      <w:r w:rsidRPr="006F47DA">
        <w:rPr>
          <w:rFonts w:ascii="Times New Roman" w:hAnsi="Times New Roman"/>
          <w:sz w:val="24"/>
          <w:szCs w:val="24"/>
        </w:rPr>
        <w:t xml:space="preserve">poziomu </w:t>
      </w:r>
      <w:r>
        <w:rPr>
          <w:rFonts w:ascii="Times New Roman" w:hAnsi="Times New Roman"/>
          <w:sz w:val="24"/>
          <w:szCs w:val="24"/>
        </w:rPr>
        <w:t>studiów i</w:t>
      </w:r>
      <w:r w:rsidRPr="006F47DA">
        <w:rPr>
          <w:rFonts w:ascii="Times New Roman" w:hAnsi="Times New Roman"/>
          <w:sz w:val="24"/>
          <w:szCs w:val="24"/>
        </w:rPr>
        <w:t xml:space="preserve"> profilu kształcenia, </w:t>
      </w:r>
    </w:p>
    <w:p w14:paraId="70A6D61C" w14:textId="77777777" w:rsidR="00142EDD" w:rsidRPr="00851D16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>Rada Edukacyjna uprawniona jest do:</w:t>
      </w:r>
    </w:p>
    <w:p w14:paraId="4B70EB94" w14:textId="77777777" w:rsidR="00142EDD" w:rsidRPr="00851D16" w:rsidRDefault="00142EDD" w:rsidP="00142EDD">
      <w:pPr>
        <w:pStyle w:val="Lista2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>formułowania opinii w sprawie ewaluacji programów studiów,</w:t>
      </w:r>
    </w:p>
    <w:p w14:paraId="460A6CE6" w14:textId="77777777" w:rsidR="00142EDD" w:rsidRPr="00851D16" w:rsidRDefault="00142EDD" w:rsidP="00142EDD">
      <w:pPr>
        <w:pStyle w:val="Lista2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>formułowania rekomendacji dotyczących doskonalenia oferty kształcenia oraz modyfikacji programów,</w:t>
      </w:r>
    </w:p>
    <w:p w14:paraId="19008F1F" w14:textId="77777777" w:rsidR="00142EDD" w:rsidRPr="00851D16" w:rsidRDefault="00142EDD" w:rsidP="00142EDD">
      <w:pPr>
        <w:pStyle w:val="Lista2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>przygotowywania propozycji projektów programów studiów oraz zmian w tych programach,</w:t>
      </w:r>
    </w:p>
    <w:p w14:paraId="457F4A64" w14:textId="77777777" w:rsidR="00142EDD" w:rsidRPr="00851D16" w:rsidRDefault="00142EDD" w:rsidP="00142EDD">
      <w:pPr>
        <w:pStyle w:val="Lista2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>formułowania rekomendacji dotyczących organizacji procesu dydaktycznego, w tym zapotrzebowania kadrowego i realizacji polityki dydaktycznej, funkcjonowania w jednostkach wewnętrznych systemów zapewniania jakości kształcenia,</w:t>
      </w:r>
    </w:p>
    <w:p w14:paraId="3F55A5A9" w14:textId="77777777" w:rsidR="00142EDD" w:rsidRPr="00851D16" w:rsidRDefault="00142EDD" w:rsidP="00142EDD">
      <w:pPr>
        <w:pStyle w:val="Lista2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lastRenderedPageBreak/>
        <w:t>opracowania projektów zarządzeń w przedmiocie objętym procedurą,</w:t>
      </w:r>
    </w:p>
    <w:p w14:paraId="53C11B3C" w14:textId="77777777" w:rsidR="00142EDD" w:rsidRPr="00481846" w:rsidRDefault="00142EDD" w:rsidP="00142EDD">
      <w:pPr>
        <w:pStyle w:val="Lista2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81846">
        <w:rPr>
          <w:rFonts w:ascii="Times New Roman" w:hAnsi="Times New Roman"/>
          <w:sz w:val="24"/>
          <w:szCs w:val="24"/>
        </w:rPr>
        <w:t>współpracy z Senacką Komisją ds. Kadrowych w sprawach dotyczących oceny nauczyciela akademickiego;</w:t>
      </w:r>
    </w:p>
    <w:p w14:paraId="323EBAA5" w14:textId="77777777" w:rsidR="00142EDD" w:rsidRPr="008E6F30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Uczelniany Zespół ds. Zapewniania Jakości Kształcenia odpowiedzialny i uprawniony jest do:</w:t>
      </w:r>
    </w:p>
    <w:p w14:paraId="2B8B0A5C" w14:textId="77777777" w:rsidR="00142EDD" w:rsidRPr="008E6F30" w:rsidRDefault="00142EDD" w:rsidP="00142EDD">
      <w:pPr>
        <w:pStyle w:val="List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współpracy z </w:t>
      </w:r>
      <w:r>
        <w:rPr>
          <w:rFonts w:ascii="Times New Roman" w:hAnsi="Times New Roman"/>
          <w:sz w:val="24"/>
          <w:szCs w:val="24"/>
        </w:rPr>
        <w:t>Radą Edukacyjną</w:t>
      </w:r>
      <w:r w:rsidRPr="008E6F30">
        <w:rPr>
          <w:rFonts w:ascii="Times New Roman" w:hAnsi="Times New Roman"/>
          <w:sz w:val="24"/>
          <w:szCs w:val="24"/>
        </w:rPr>
        <w:t xml:space="preserve"> w zakresie opracowania </w:t>
      </w:r>
      <w:r>
        <w:rPr>
          <w:rFonts w:ascii="Times New Roman" w:hAnsi="Times New Roman"/>
          <w:sz w:val="24"/>
          <w:szCs w:val="24"/>
        </w:rPr>
        <w:t xml:space="preserve">rekomendacji dotyczących funkcjonowania w jednostkach organizacyjnych </w:t>
      </w:r>
      <w:r w:rsidRPr="008E6F30">
        <w:rPr>
          <w:rFonts w:ascii="Times New Roman" w:hAnsi="Times New Roman"/>
          <w:sz w:val="24"/>
          <w:szCs w:val="24"/>
        </w:rPr>
        <w:t>wewnętrznych systemów zapewniania jakości kształcenia, a także opracowania projektów zarządzeń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E6F30">
        <w:rPr>
          <w:rFonts w:ascii="Times New Roman" w:hAnsi="Times New Roman"/>
          <w:sz w:val="24"/>
          <w:szCs w:val="24"/>
        </w:rPr>
        <w:t xml:space="preserve"> w przedmiocie objętym procedurą,</w:t>
      </w:r>
    </w:p>
    <w:p w14:paraId="10192AAA" w14:textId="77777777" w:rsidR="00142EDD" w:rsidRPr="008E6F30" w:rsidRDefault="00142EDD" w:rsidP="00142EDD">
      <w:pPr>
        <w:pStyle w:val="List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współpracy z </w:t>
      </w:r>
      <w:r>
        <w:rPr>
          <w:rFonts w:ascii="Times New Roman" w:hAnsi="Times New Roman"/>
          <w:sz w:val="24"/>
          <w:szCs w:val="24"/>
        </w:rPr>
        <w:t>p</w:t>
      </w:r>
      <w:r w:rsidRPr="008E6F30">
        <w:rPr>
          <w:rFonts w:ascii="Times New Roman" w:hAnsi="Times New Roman"/>
          <w:sz w:val="24"/>
          <w:szCs w:val="24"/>
        </w:rPr>
        <w:t>rorektorem właściwym ds. kształcenia w zakresie analizy wyników badań jakości kształcenia,</w:t>
      </w:r>
    </w:p>
    <w:p w14:paraId="30867AEC" w14:textId="77777777" w:rsidR="00142EDD" w:rsidRPr="008E6F30" w:rsidRDefault="00142EDD" w:rsidP="00142EDD">
      <w:pPr>
        <w:pStyle w:val="List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współpracy z Biurem właściwym ds. kształcenia w zakresie koordynacji działań związanych z przeprowadzaniem badania ankietowego objętego procedurą,</w:t>
      </w:r>
    </w:p>
    <w:p w14:paraId="32268E4C" w14:textId="77777777" w:rsidR="00142EDD" w:rsidRPr="008E6F30" w:rsidRDefault="00142EDD" w:rsidP="00142EDD">
      <w:pPr>
        <w:pStyle w:val="List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współpracy z zespołami ds. zapewniania jakości kształcenia funkcjonującymi w jednostkach</w:t>
      </w:r>
      <w:r>
        <w:rPr>
          <w:rFonts w:ascii="Times New Roman" w:hAnsi="Times New Roman"/>
          <w:sz w:val="24"/>
          <w:szCs w:val="24"/>
        </w:rPr>
        <w:t xml:space="preserve"> organizacyjnych</w:t>
      </w:r>
      <w:r w:rsidRPr="008E6F30">
        <w:rPr>
          <w:rFonts w:ascii="Times New Roman" w:hAnsi="Times New Roman"/>
          <w:sz w:val="24"/>
          <w:szCs w:val="24"/>
        </w:rPr>
        <w:t>,</w:t>
      </w:r>
    </w:p>
    <w:p w14:paraId="0C2DB5EE" w14:textId="77777777" w:rsidR="00142EDD" w:rsidRPr="008E6F30" w:rsidRDefault="00142EDD" w:rsidP="00142EDD">
      <w:pPr>
        <w:pStyle w:val="List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analizy wyników badań ankietowych w przedmiocie objętym procedurą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E6F30">
        <w:rPr>
          <w:rFonts w:ascii="Times New Roman" w:hAnsi="Times New Roman"/>
          <w:sz w:val="24"/>
          <w:szCs w:val="24"/>
        </w:rPr>
        <w:t xml:space="preserve"> i sporządzania sprawozdań</w:t>
      </w:r>
      <w:r>
        <w:rPr>
          <w:rFonts w:ascii="Times New Roman" w:hAnsi="Times New Roman"/>
          <w:sz w:val="24"/>
          <w:szCs w:val="24"/>
        </w:rPr>
        <w:t>;</w:t>
      </w:r>
    </w:p>
    <w:p w14:paraId="50A92767" w14:textId="77777777" w:rsidR="00142EDD" w:rsidRPr="008E6F30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Wydziałowy Zespół ds. Zapewniania Jakości Kształcenia </w:t>
      </w:r>
      <w:r>
        <w:rPr>
          <w:rFonts w:ascii="Times New Roman" w:hAnsi="Times New Roman"/>
          <w:sz w:val="24"/>
          <w:szCs w:val="24"/>
        </w:rPr>
        <w:t xml:space="preserve">oraz zespół ds. zapewnienia jakości jednostki ogólnouczelnianej </w:t>
      </w:r>
      <w:r w:rsidRPr="008E6F30">
        <w:rPr>
          <w:rFonts w:ascii="Times New Roman" w:hAnsi="Times New Roman"/>
          <w:sz w:val="24"/>
          <w:szCs w:val="24"/>
        </w:rPr>
        <w:t>odpowiedzialny i uprawniony jest do:</w:t>
      </w:r>
    </w:p>
    <w:p w14:paraId="04598040" w14:textId="77777777" w:rsidR="00142EDD" w:rsidRPr="008E6F30" w:rsidRDefault="00142EDD" w:rsidP="00142EDD">
      <w:pPr>
        <w:pStyle w:val="List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analizy wyników oceny przedmiotu i opracowania projektów zmian programów </w:t>
      </w:r>
      <w:r>
        <w:rPr>
          <w:rFonts w:ascii="Times New Roman" w:hAnsi="Times New Roman"/>
          <w:sz w:val="24"/>
          <w:szCs w:val="24"/>
        </w:rPr>
        <w:t>studiów</w:t>
      </w:r>
      <w:r w:rsidRPr="008E6F30">
        <w:rPr>
          <w:rFonts w:ascii="Times New Roman" w:hAnsi="Times New Roman"/>
          <w:sz w:val="24"/>
          <w:szCs w:val="24"/>
        </w:rPr>
        <w:t>,</w:t>
      </w:r>
    </w:p>
    <w:p w14:paraId="7899C4F4" w14:textId="77777777" w:rsidR="00142EDD" w:rsidRPr="0094777E" w:rsidRDefault="00142EDD" w:rsidP="00142EDD">
      <w:pPr>
        <w:pStyle w:val="List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analizy wyników badań ankietowych w przedmiocie objętym procedurą, sporządzania sprawozdań oraz przedstawiani</w:t>
      </w:r>
      <w:r>
        <w:rPr>
          <w:rFonts w:ascii="Times New Roman" w:hAnsi="Times New Roman"/>
          <w:sz w:val="24"/>
          <w:szCs w:val="24"/>
        </w:rPr>
        <w:t>a</w:t>
      </w:r>
      <w:r w:rsidRPr="008E6F30">
        <w:rPr>
          <w:rFonts w:ascii="Times New Roman" w:hAnsi="Times New Roman"/>
          <w:sz w:val="24"/>
          <w:szCs w:val="24"/>
        </w:rPr>
        <w:t xml:space="preserve"> ich </w:t>
      </w:r>
      <w:r>
        <w:rPr>
          <w:rFonts w:ascii="Times New Roman" w:hAnsi="Times New Roman"/>
          <w:sz w:val="24"/>
          <w:szCs w:val="24"/>
        </w:rPr>
        <w:t>dziekanowi</w:t>
      </w:r>
      <w:r w:rsidRPr="00974307">
        <w:rPr>
          <w:rFonts w:ascii="Times New Roman" w:hAnsi="Times New Roman"/>
          <w:sz w:val="24"/>
          <w:szCs w:val="24"/>
        </w:rPr>
        <w:t>;</w:t>
      </w:r>
    </w:p>
    <w:p w14:paraId="3E25BD33" w14:textId="77777777" w:rsidR="00142EDD" w:rsidRPr="00974307" w:rsidRDefault="00142EDD" w:rsidP="00142EDD">
      <w:pPr>
        <w:pStyle w:val="List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4307">
        <w:rPr>
          <w:rFonts w:ascii="Times New Roman" w:hAnsi="Times New Roman"/>
          <w:sz w:val="24"/>
          <w:szCs w:val="24"/>
        </w:rPr>
        <w:t>współpracy z zespołami opiniodawczo-doradczymi jednostki</w:t>
      </w:r>
      <w:r>
        <w:rPr>
          <w:rFonts w:ascii="Times New Roman" w:hAnsi="Times New Roman"/>
          <w:sz w:val="24"/>
          <w:szCs w:val="24"/>
        </w:rPr>
        <w:t xml:space="preserve"> organizacyjnej                     </w:t>
      </w:r>
      <w:r w:rsidRPr="00974307">
        <w:rPr>
          <w:rFonts w:ascii="Times New Roman" w:hAnsi="Times New Roman"/>
          <w:sz w:val="24"/>
          <w:szCs w:val="24"/>
        </w:rPr>
        <w:t>w zakresie analizy wyników badań ankietowych w przedmiocie objętym procedurą</w:t>
      </w:r>
      <w:r>
        <w:rPr>
          <w:rFonts w:ascii="Times New Roman" w:hAnsi="Times New Roman"/>
          <w:sz w:val="24"/>
          <w:szCs w:val="24"/>
        </w:rPr>
        <w:t>,</w:t>
      </w:r>
    </w:p>
    <w:p w14:paraId="48D83168" w14:textId="77777777" w:rsidR="00142EDD" w:rsidRPr="0016021F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6021F">
        <w:rPr>
          <w:rFonts w:ascii="Times New Roman" w:hAnsi="Times New Roman"/>
          <w:sz w:val="24"/>
          <w:szCs w:val="24"/>
        </w:rPr>
        <w:t>Komisja Dydaktyczna/Komisja Programowa jednostki organizacyjnej uprawnione są do analizy wyników oceny przedmiotu i opracowania projektów zmian programów studiów</w:t>
      </w:r>
      <w:r>
        <w:rPr>
          <w:rFonts w:ascii="Times New Roman" w:hAnsi="Times New Roman"/>
          <w:sz w:val="24"/>
          <w:szCs w:val="24"/>
        </w:rPr>
        <w:t>,</w:t>
      </w:r>
    </w:p>
    <w:p w14:paraId="28EC417E" w14:textId="77777777" w:rsidR="00142EDD" w:rsidRPr="008E6F30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Biuro właściwe ds. kształcenia odpowiedzialne jest za:</w:t>
      </w:r>
    </w:p>
    <w:p w14:paraId="0A994908" w14:textId="77777777" w:rsidR="00142EDD" w:rsidRPr="008E6F30" w:rsidRDefault="00142EDD" w:rsidP="00142EDD">
      <w:pPr>
        <w:pStyle w:val="List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przygotowanie projektów dokumentów (uchwał Senatu, zarządzeń i decyzji rektora) w sprawach objętych procedurą,</w:t>
      </w:r>
    </w:p>
    <w:p w14:paraId="35936B9C" w14:textId="77777777" w:rsidR="00142EDD" w:rsidRPr="00D91225" w:rsidRDefault="00142EDD" w:rsidP="00142EDD">
      <w:pPr>
        <w:pStyle w:val="List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współpracę z Uczelnianym Zespołem ds. Zapewniania Jakości Kształcenia w zakresie merytorycznego przygotowania </w:t>
      </w:r>
      <w:r w:rsidRPr="00D91225">
        <w:rPr>
          <w:rFonts w:ascii="Times New Roman" w:hAnsi="Times New Roman"/>
          <w:sz w:val="24"/>
          <w:szCs w:val="24"/>
        </w:rPr>
        <w:t>kwestionariusza ankiety,</w:t>
      </w:r>
    </w:p>
    <w:p w14:paraId="7393FFE2" w14:textId="77777777" w:rsidR="00142EDD" w:rsidRPr="00851D16" w:rsidRDefault="00142EDD" w:rsidP="00142EDD">
      <w:pPr>
        <w:pStyle w:val="List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91225">
        <w:rPr>
          <w:rFonts w:ascii="Times New Roman" w:hAnsi="Times New Roman"/>
          <w:sz w:val="24"/>
          <w:szCs w:val="24"/>
        </w:rPr>
        <w:t xml:space="preserve">współpracę z </w:t>
      </w:r>
      <w:r w:rsidRPr="00851D16">
        <w:rPr>
          <w:rFonts w:ascii="Times New Roman" w:hAnsi="Times New Roman"/>
          <w:sz w:val="24"/>
          <w:szCs w:val="24"/>
        </w:rPr>
        <w:t>Biurem ds. Systemów Dydaktycznych w zakresie tworzenia kwestionariusza ankiety oraz funkcjonowania systemu ankietyzującego,</w:t>
      </w:r>
    </w:p>
    <w:p w14:paraId="0FCC747F" w14:textId="77777777" w:rsidR="00142EDD" w:rsidRPr="00851D16" w:rsidRDefault="00142EDD" w:rsidP="00142EDD">
      <w:pPr>
        <w:pStyle w:val="List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>przesyłanie do jednostek ogólnego raportu z badań ankietowych,</w:t>
      </w:r>
    </w:p>
    <w:p w14:paraId="319DD520" w14:textId="77777777" w:rsidR="00142EDD" w:rsidRPr="008E6F30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51D16">
        <w:rPr>
          <w:rFonts w:ascii="Times New Roman" w:hAnsi="Times New Roman"/>
          <w:sz w:val="24"/>
          <w:szCs w:val="24"/>
        </w:rPr>
        <w:t xml:space="preserve">Biuro ds. Systemów Dydaktycznych </w:t>
      </w:r>
      <w:r w:rsidRPr="008E6F30">
        <w:rPr>
          <w:rFonts w:ascii="Times New Roman" w:hAnsi="Times New Roman"/>
          <w:sz w:val="24"/>
          <w:szCs w:val="24"/>
        </w:rPr>
        <w:t>odpowiedzialne jest za koordynację i funkcjonowanie systemu ankietyzującego w przedmiocie objętym procedurą</w:t>
      </w:r>
      <w:r>
        <w:rPr>
          <w:rFonts w:ascii="Times New Roman" w:hAnsi="Times New Roman"/>
          <w:sz w:val="24"/>
          <w:szCs w:val="24"/>
        </w:rPr>
        <w:t>,</w:t>
      </w:r>
    </w:p>
    <w:p w14:paraId="0F05EDD1" w14:textId="77777777" w:rsidR="00142EDD" w:rsidRPr="008E6F30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</w:t>
      </w:r>
      <w:r w:rsidRPr="008E6F30">
        <w:rPr>
          <w:rFonts w:ascii="Times New Roman" w:hAnsi="Times New Roman"/>
          <w:sz w:val="24"/>
          <w:szCs w:val="24"/>
        </w:rPr>
        <w:t xml:space="preserve"> właściw</w:t>
      </w:r>
      <w:r>
        <w:rPr>
          <w:rFonts w:ascii="Times New Roman" w:hAnsi="Times New Roman"/>
          <w:sz w:val="24"/>
          <w:szCs w:val="24"/>
        </w:rPr>
        <w:t>y</w:t>
      </w:r>
      <w:r w:rsidRPr="008E6F30">
        <w:rPr>
          <w:rFonts w:ascii="Times New Roman" w:hAnsi="Times New Roman"/>
          <w:sz w:val="24"/>
          <w:szCs w:val="24"/>
        </w:rPr>
        <w:t xml:space="preserve"> ds. kadr odpowiedzialn</w:t>
      </w:r>
      <w:r>
        <w:rPr>
          <w:rFonts w:ascii="Times New Roman" w:hAnsi="Times New Roman"/>
          <w:sz w:val="24"/>
          <w:szCs w:val="24"/>
        </w:rPr>
        <w:t>y</w:t>
      </w:r>
      <w:r w:rsidRPr="008E6F30">
        <w:rPr>
          <w:rFonts w:ascii="Times New Roman" w:hAnsi="Times New Roman"/>
          <w:sz w:val="24"/>
          <w:szCs w:val="24"/>
        </w:rPr>
        <w:t xml:space="preserve"> jest za współpracę z jednostkami organizacyjnymi w zakresie oceny nauczyciela akademickiego</w:t>
      </w:r>
      <w:r>
        <w:rPr>
          <w:rFonts w:ascii="Times New Roman" w:hAnsi="Times New Roman"/>
          <w:sz w:val="24"/>
          <w:szCs w:val="24"/>
        </w:rPr>
        <w:t>,</w:t>
      </w:r>
    </w:p>
    <w:p w14:paraId="71811F73" w14:textId="77777777" w:rsidR="00142EDD" w:rsidRPr="008E6F30" w:rsidRDefault="00142EDD" w:rsidP="00142EDD">
      <w:pPr>
        <w:pStyle w:val="Lista2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Dziekanat jest kompetentny i odpowiedzialny za prowadzenie dokumentacji związanej z działaniami objętymi procedurą.</w:t>
      </w:r>
    </w:p>
    <w:p w14:paraId="01A06549" w14:textId="77777777" w:rsidR="00142EDD" w:rsidRPr="00F35E4B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35E4B">
        <w:rPr>
          <w:rFonts w:ascii="Times New Roman" w:hAnsi="Times New Roman"/>
          <w:b/>
          <w:bCs/>
          <w:sz w:val="24"/>
          <w:szCs w:val="24"/>
        </w:rPr>
        <w:t>Uprawnienia, kompetencje i odpowiedzialność osób zarządzających i administrujących procesem dydaktycznym:</w:t>
      </w:r>
    </w:p>
    <w:p w14:paraId="015A4138" w14:textId="77777777" w:rsidR="00142EDD" w:rsidRPr="008E6F30" w:rsidRDefault="00142EDD" w:rsidP="00142EDD">
      <w:pPr>
        <w:pStyle w:val="Lista2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Rektor w formie zarządzeń ustala wzory kwestionariuszy ankiet służące ocenie jakości realizacji zajęć dydaktycznych oraz określa procedurę prowadzenia badań ankietowych, a także podejmuje decyzj</w:t>
      </w:r>
      <w:r>
        <w:rPr>
          <w:rFonts w:ascii="Times New Roman" w:hAnsi="Times New Roman"/>
          <w:sz w:val="24"/>
          <w:szCs w:val="24"/>
        </w:rPr>
        <w:t>ę</w:t>
      </w:r>
      <w:r w:rsidRPr="008E6F30">
        <w:rPr>
          <w:rFonts w:ascii="Times New Roman" w:hAnsi="Times New Roman"/>
          <w:sz w:val="24"/>
          <w:szCs w:val="24"/>
        </w:rPr>
        <w:t xml:space="preserve"> w sprawie zatrudnienia nauczyciela akademickiego</w:t>
      </w:r>
      <w:r>
        <w:rPr>
          <w:rFonts w:ascii="Times New Roman" w:hAnsi="Times New Roman"/>
          <w:sz w:val="24"/>
          <w:szCs w:val="24"/>
        </w:rPr>
        <w:t>,</w:t>
      </w:r>
    </w:p>
    <w:p w14:paraId="7E84AE73" w14:textId="77777777" w:rsidR="00142EDD" w:rsidRPr="00AB7CBE" w:rsidRDefault="00142EDD" w:rsidP="00142EDD">
      <w:pPr>
        <w:pStyle w:val="Lista2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7CBE">
        <w:rPr>
          <w:rFonts w:ascii="Times New Roman" w:hAnsi="Times New Roman"/>
          <w:sz w:val="24"/>
          <w:szCs w:val="24"/>
        </w:rPr>
        <w:t>Prorektor właściwy ds. kształcenia współpracuje z kierownictwem jednostek organizacyjnych oraz zespołami opiniodawczo-doradczymi w zakresie objętym procedurą, a także nadzoruje prace przewidziane harmonogramem procedury,</w:t>
      </w:r>
    </w:p>
    <w:p w14:paraId="43256474" w14:textId="77777777" w:rsidR="00142EDD" w:rsidRPr="008E6F30" w:rsidRDefault="00142EDD" w:rsidP="00142EDD">
      <w:pPr>
        <w:pStyle w:val="Lista2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lastRenderedPageBreak/>
        <w:t xml:space="preserve">Prorektor właściwy ds. kadr współpracuje </w:t>
      </w:r>
      <w:r w:rsidRPr="00AB7CBE">
        <w:rPr>
          <w:rFonts w:ascii="Times New Roman" w:hAnsi="Times New Roman"/>
          <w:sz w:val="24"/>
          <w:szCs w:val="24"/>
        </w:rPr>
        <w:t>z kierownictwem jednostek organizacyjnych oraz zespołami opiniodawczo-doradczymi</w:t>
      </w:r>
      <w:r w:rsidRPr="008E6F30">
        <w:rPr>
          <w:rFonts w:ascii="Times New Roman" w:hAnsi="Times New Roman"/>
          <w:sz w:val="24"/>
          <w:szCs w:val="24"/>
        </w:rPr>
        <w:t xml:space="preserve"> w zakresie objętym procedurą, a także nadzoruje okresowe oceny kadry naukowo-dydaktycznej</w:t>
      </w:r>
      <w:r>
        <w:rPr>
          <w:rFonts w:ascii="Times New Roman" w:hAnsi="Times New Roman"/>
          <w:sz w:val="24"/>
          <w:szCs w:val="24"/>
        </w:rPr>
        <w:t>,</w:t>
      </w:r>
    </w:p>
    <w:p w14:paraId="0C8B8C3D" w14:textId="77777777" w:rsidR="00142EDD" w:rsidRPr="00E71AD4" w:rsidRDefault="00142EDD" w:rsidP="00142EDD">
      <w:pPr>
        <w:pStyle w:val="Lista2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 xml:space="preserve">Dziekan/Prodziekan właściwy ds. kształcenia/ds. studiów oraz kierownicy dziekanatów odpowiedzialni są za koordynację i nadzór nad wszystkimi działaniami objętymi procedurą, w szczególności: </w:t>
      </w:r>
    </w:p>
    <w:p w14:paraId="608FA852" w14:textId="77777777" w:rsidR="00142EDD" w:rsidRPr="00E71AD4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>określenie strategii rozwoju jednostki, ze szczególnym uwzględnieniem polityki jakości kształcenia, w tym oferty edukacyjnej administrowanej przez jednostkę,</w:t>
      </w:r>
    </w:p>
    <w:p w14:paraId="0239396B" w14:textId="77777777" w:rsidR="00142EDD" w:rsidRPr="00E71AD4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 xml:space="preserve">określenie procedur zapewniania wysokiej jakości kształcenia, ze szczególnym uwzględnienie procedury zapewniania wysokiej jakości kadry dydaktycznej, </w:t>
      </w:r>
    </w:p>
    <w:p w14:paraId="685C795D" w14:textId="77777777" w:rsidR="00142EDD" w:rsidRPr="00E71AD4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>upowszechnianie treści procedury w jednostce organizacyjnej (celu, przedmiotu i zakresu procedury),</w:t>
      </w:r>
    </w:p>
    <w:p w14:paraId="3EA8C72B" w14:textId="77777777" w:rsidR="00142EDD" w:rsidRPr="008E6F30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współpracą z wydziałowym zespołem ds. zapewniania jakości kszta</w:t>
      </w:r>
      <w:r>
        <w:rPr>
          <w:rFonts w:ascii="Times New Roman" w:hAnsi="Times New Roman"/>
          <w:sz w:val="24"/>
          <w:szCs w:val="24"/>
        </w:rPr>
        <w:t>łcenia, m.in. </w:t>
      </w:r>
      <w:r w:rsidRPr="008E6F30">
        <w:rPr>
          <w:rFonts w:ascii="Times New Roman" w:hAnsi="Times New Roman"/>
          <w:sz w:val="24"/>
          <w:szCs w:val="24"/>
        </w:rPr>
        <w:t>w zakresie przygotowania i prezentacji wyników badań ankietowych objętych procedurą,</w:t>
      </w:r>
    </w:p>
    <w:p w14:paraId="6BED9A0E" w14:textId="77777777" w:rsidR="00142EDD" w:rsidRPr="00D45E6B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 xml:space="preserve">współpracę z jednostkami </w:t>
      </w:r>
      <w:r w:rsidRPr="00D45E6B">
        <w:rPr>
          <w:rFonts w:ascii="Times New Roman" w:hAnsi="Times New Roman"/>
          <w:sz w:val="24"/>
          <w:szCs w:val="24"/>
        </w:rPr>
        <w:t>administracyjnymi objętymi zakresem procedury</w:t>
      </w:r>
      <w:r>
        <w:rPr>
          <w:rFonts w:ascii="Times New Roman" w:hAnsi="Times New Roman"/>
          <w:sz w:val="24"/>
          <w:szCs w:val="24"/>
        </w:rPr>
        <w:t>,</w:t>
      </w:r>
    </w:p>
    <w:p w14:paraId="153BF856" w14:textId="77777777" w:rsidR="00142EDD" w:rsidRPr="008950C4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950C4">
        <w:rPr>
          <w:rFonts w:ascii="Times New Roman" w:hAnsi="Times New Roman"/>
          <w:sz w:val="24"/>
          <w:szCs w:val="24"/>
        </w:rPr>
        <w:t>opracowywanie projektów programów studiów,</w:t>
      </w:r>
    </w:p>
    <w:p w14:paraId="38B2A86D" w14:textId="77777777" w:rsidR="00142EDD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950C4">
        <w:rPr>
          <w:rFonts w:ascii="Times New Roman" w:hAnsi="Times New Roman"/>
          <w:sz w:val="24"/>
          <w:szCs w:val="24"/>
        </w:rPr>
        <w:t>przygotowywanie projektów doskonalenia programów studiów</w:t>
      </w:r>
      <w:r>
        <w:rPr>
          <w:rFonts w:ascii="Times New Roman" w:hAnsi="Times New Roman"/>
          <w:sz w:val="24"/>
          <w:szCs w:val="24"/>
        </w:rPr>
        <w:t>,</w:t>
      </w:r>
    </w:p>
    <w:p w14:paraId="38F42561" w14:textId="77777777" w:rsidR="00142EDD" w:rsidRPr="00E2012F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F7034">
        <w:rPr>
          <w:rFonts w:ascii="Times New Roman" w:hAnsi="Times New Roman"/>
          <w:sz w:val="24"/>
          <w:szCs w:val="24"/>
        </w:rPr>
        <w:t>współprac</w:t>
      </w:r>
      <w:r>
        <w:rPr>
          <w:rFonts w:ascii="Times New Roman" w:hAnsi="Times New Roman"/>
          <w:sz w:val="24"/>
          <w:szCs w:val="24"/>
        </w:rPr>
        <w:t>ę</w:t>
      </w:r>
      <w:r w:rsidRPr="00AF7034">
        <w:rPr>
          <w:rFonts w:ascii="Times New Roman" w:hAnsi="Times New Roman"/>
          <w:sz w:val="24"/>
          <w:szCs w:val="24"/>
        </w:rPr>
        <w:t xml:space="preserve"> z organami wydziałowego Samorządu Studenckiego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34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>opiniowania projektowanych programów studiów,</w:t>
      </w:r>
    </w:p>
    <w:p w14:paraId="094AD488" w14:textId="77777777" w:rsidR="00142EDD" w:rsidRPr="008E6F30" w:rsidRDefault="00142EDD" w:rsidP="00142EDD">
      <w:pPr>
        <w:pStyle w:val="List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współpracą z organami wydziałowego Samorządu Studenckiego w zakresie informowania studentów</w:t>
      </w:r>
      <w:r w:rsidRPr="00E71AD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8E6F30">
        <w:rPr>
          <w:rFonts w:ascii="Times New Roman" w:hAnsi="Times New Roman"/>
          <w:sz w:val="24"/>
          <w:szCs w:val="24"/>
        </w:rPr>
        <w:t>o celach przeprowadzania badań ankietowych oraz ich organizacji</w:t>
      </w:r>
      <w:r>
        <w:rPr>
          <w:rFonts w:ascii="Times New Roman" w:hAnsi="Times New Roman"/>
          <w:sz w:val="24"/>
          <w:szCs w:val="24"/>
        </w:rPr>
        <w:t>,</w:t>
      </w:r>
      <w:r w:rsidRPr="008E6F30">
        <w:rPr>
          <w:rFonts w:ascii="Times New Roman" w:hAnsi="Times New Roman"/>
          <w:sz w:val="24"/>
          <w:szCs w:val="24"/>
        </w:rPr>
        <w:t xml:space="preserve"> </w:t>
      </w:r>
    </w:p>
    <w:p w14:paraId="16C8142A" w14:textId="77777777" w:rsidR="00142EDD" w:rsidRDefault="00142EDD" w:rsidP="00142EDD">
      <w:pPr>
        <w:pStyle w:val="Lista2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Kierownicy jednostek organizacyjnych/koordynatorzy </w:t>
      </w:r>
      <w:r>
        <w:rPr>
          <w:rFonts w:ascii="Times New Roman" w:hAnsi="Times New Roman"/>
          <w:sz w:val="24"/>
          <w:szCs w:val="24"/>
        </w:rPr>
        <w:t>przedmiotów</w:t>
      </w:r>
      <w:r w:rsidRPr="008E6F30">
        <w:rPr>
          <w:rFonts w:ascii="Times New Roman" w:hAnsi="Times New Roman"/>
          <w:sz w:val="24"/>
          <w:szCs w:val="24"/>
        </w:rPr>
        <w:t> odpowiedzialni są za współpracę z dziekanem/prodziekanem właściwym ds. kształcenia/ds. studiów w zakresie objętym procedurą</w:t>
      </w:r>
      <w:r>
        <w:rPr>
          <w:rFonts w:ascii="Times New Roman" w:hAnsi="Times New Roman"/>
          <w:sz w:val="24"/>
          <w:szCs w:val="24"/>
        </w:rPr>
        <w:t>,</w:t>
      </w:r>
    </w:p>
    <w:p w14:paraId="14BA4FED" w14:textId="77777777" w:rsidR="00142EDD" w:rsidRPr="00E71AD4" w:rsidRDefault="00142EDD" w:rsidP="00142EDD">
      <w:pPr>
        <w:pStyle w:val="Lista2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</w:t>
      </w:r>
      <w:r w:rsidRPr="00E71AD4">
        <w:rPr>
          <w:rFonts w:ascii="Times New Roman" w:hAnsi="Times New Roman"/>
          <w:sz w:val="24"/>
          <w:szCs w:val="24"/>
        </w:rPr>
        <w:t xml:space="preserve"> odpowiedzialn</w:t>
      </w:r>
      <w:r>
        <w:rPr>
          <w:rFonts w:ascii="Times New Roman" w:hAnsi="Times New Roman"/>
          <w:sz w:val="24"/>
          <w:szCs w:val="24"/>
        </w:rPr>
        <w:t>y jest</w:t>
      </w:r>
      <w:r w:rsidRPr="00E71AD4">
        <w:rPr>
          <w:rFonts w:ascii="Times New Roman" w:hAnsi="Times New Roman"/>
          <w:sz w:val="24"/>
          <w:szCs w:val="24"/>
        </w:rPr>
        <w:t xml:space="preserve"> za koordynację i nadzór nad wszystkimi działaniami objętymi procedurą, w szczególności: </w:t>
      </w:r>
    </w:p>
    <w:p w14:paraId="4A98E135" w14:textId="77777777" w:rsidR="00142EDD" w:rsidRPr="00E71AD4" w:rsidRDefault="00142EDD" w:rsidP="00142EDD">
      <w:pPr>
        <w:pStyle w:val="List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>określenie strategii rozwoju jednostki, ze szczególnym uwzględnieniem polityki jakości kształcenia, w tym oferty edukacyjnej administrowanej przez jednostkę,</w:t>
      </w:r>
    </w:p>
    <w:p w14:paraId="66048B3D" w14:textId="77777777" w:rsidR="00142EDD" w:rsidRPr="00E71AD4" w:rsidRDefault="00142EDD" w:rsidP="00142EDD">
      <w:pPr>
        <w:pStyle w:val="List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 xml:space="preserve">określenie procedur zapewniania wysokiej jakości kształcenia, ze szczególnym uwzględnienie procedury zapewniania wysokiej jakości kadry dydaktycznej, </w:t>
      </w:r>
    </w:p>
    <w:p w14:paraId="575E8CF5" w14:textId="77777777" w:rsidR="00142EDD" w:rsidRPr="00E71AD4" w:rsidRDefault="00142EDD" w:rsidP="00142EDD">
      <w:pPr>
        <w:pStyle w:val="List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>upowszechnianie treści procedury w jednostce organizacyjnej (celu, przedmiotu i zakresu procedury),</w:t>
      </w:r>
    </w:p>
    <w:p w14:paraId="61527F20" w14:textId="77777777" w:rsidR="00142EDD" w:rsidRPr="008E6F30" w:rsidRDefault="00142EDD" w:rsidP="00142EDD">
      <w:pPr>
        <w:pStyle w:val="List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współpracą z zespołem ds. zapewniania jakości kszta</w:t>
      </w:r>
      <w:r>
        <w:rPr>
          <w:rFonts w:ascii="Times New Roman" w:hAnsi="Times New Roman"/>
          <w:sz w:val="24"/>
          <w:szCs w:val="24"/>
        </w:rPr>
        <w:t>łcenia, m.in. </w:t>
      </w:r>
      <w:r w:rsidRPr="008E6F30">
        <w:rPr>
          <w:rFonts w:ascii="Times New Roman" w:hAnsi="Times New Roman"/>
          <w:sz w:val="24"/>
          <w:szCs w:val="24"/>
        </w:rPr>
        <w:t>w zakresie przygotowania i prezentacji wyników badań ankietowych objętych procedurą,</w:t>
      </w:r>
    </w:p>
    <w:p w14:paraId="34E3CC96" w14:textId="77777777" w:rsidR="00142EDD" w:rsidRPr="00D45E6B" w:rsidRDefault="00142EDD" w:rsidP="00142EDD">
      <w:pPr>
        <w:pStyle w:val="List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E71AD4">
        <w:rPr>
          <w:rFonts w:ascii="Times New Roman" w:hAnsi="Times New Roman"/>
          <w:sz w:val="24"/>
          <w:szCs w:val="24"/>
        </w:rPr>
        <w:t xml:space="preserve">współpracę z jednostkami </w:t>
      </w:r>
      <w:r w:rsidRPr="00D45E6B">
        <w:rPr>
          <w:rFonts w:ascii="Times New Roman" w:hAnsi="Times New Roman"/>
          <w:sz w:val="24"/>
          <w:szCs w:val="24"/>
        </w:rPr>
        <w:t>administracyjnymi objętymi zakresem procedury</w:t>
      </w:r>
      <w:r>
        <w:rPr>
          <w:rFonts w:ascii="Times New Roman" w:hAnsi="Times New Roman"/>
          <w:sz w:val="24"/>
          <w:szCs w:val="24"/>
        </w:rPr>
        <w:t>,</w:t>
      </w:r>
    </w:p>
    <w:p w14:paraId="222C67CB" w14:textId="77777777" w:rsidR="00142EDD" w:rsidRPr="00A86CCC" w:rsidRDefault="00142EDD" w:rsidP="00142EDD">
      <w:pPr>
        <w:pStyle w:val="Lista3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950C4">
        <w:rPr>
          <w:rFonts w:ascii="Times New Roman" w:hAnsi="Times New Roman"/>
          <w:sz w:val="24"/>
          <w:szCs w:val="24"/>
        </w:rPr>
        <w:t>przygotowywanie projektów doskonalenia programów studiów</w:t>
      </w:r>
      <w:r>
        <w:rPr>
          <w:rFonts w:ascii="Times New Roman" w:hAnsi="Times New Roman"/>
          <w:sz w:val="24"/>
          <w:szCs w:val="24"/>
        </w:rPr>
        <w:t>.</w:t>
      </w:r>
    </w:p>
    <w:p w14:paraId="1C968D4C" w14:textId="77777777" w:rsidR="00142EDD" w:rsidRPr="008E6F30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395F">
        <w:rPr>
          <w:rFonts w:ascii="Times New Roman" w:hAnsi="Times New Roman"/>
          <w:b/>
          <w:bCs/>
          <w:sz w:val="24"/>
          <w:szCs w:val="24"/>
        </w:rPr>
        <w:t>Dokumenty i osoby odpowiedzialne za ich przygotowanie</w:t>
      </w:r>
      <w:r w:rsidRPr="008E6F30">
        <w:rPr>
          <w:rFonts w:ascii="Times New Roman" w:hAnsi="Times New Roman"/>
          <w:sz w:val="24"/>
          <w:szCs w:val="24"/>
        </w:rPr>
        <w:t>:</w:t>
      </w:r>
    </w:p>
    <w:p w14:paraId="56B75913" w14:textId="77777777" w:rsidR="00142EDD" w:rsidRPr="00167DBE" w:rsidRDefault="00142EDD" w:rsidP="00142EDD">
      <w:pPr>
        <w:pStyle w:val="Lista2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projekty zarządzeń rektora w sprawie </w:t>
      </w:r>
      <w:r>
        <w:rPr>
          <w:rFonts w:ascii="Times New Roman" w:hAnsi="Times New Roman"/>
          <w:sz w:val="24"/>
          <w:szCs w:val="24"/>
        </w:rPr>
        <w:t xml:space="preserve">zasad funkcjonowania wewnętrznego systemu zapewniania jakości kształcenia, </w:t>
      </w:r>
      <w:r w:rsidRPr="008E6F30">
        <w:rPr>
          <w:rFonts w:ascii="Times New Roman" w:hAnsi="Times New Roman"/>
          <w:sz w:val="24"/>
          <w:szCs w:val="24"/>
        </w:rPr>
        <w:t xml:space="preserve">określenia </w:t>
      </w:r>
      <w:r w:rsidRPr="00332106">
        <w:rPr>
          <w:rFonts w:ascii="Times New Roman" w:hAnsi="Times New Roman"/>
          <w:sz w:val="24"/>
          <w:szCs w:val="24"/>
        </w:rPr>
        <w:t>wzoru kwestionariusza ankiety wykorzystywanego do bada</w:t>
      </w:r>
      <w:r>
        <w:rPr>
          <w:rFonts w:ascii="Times New Roman" w:hAnsi="Times New Roman"/>
          <w:sz w:val="24"/>
          <w:szCs w:val="24"/>
        </w:rPr>
        <w:t>nia</w:t>
      </w:r>
      <w:r w:rsidRPr="00332106">
        <w:rPr>
          <w:rFonts w:ascii="Times New Roman" w:hAnsi="Times New Roman"/>
          <w:sz w:val="24"/>
          <w:szCs w:val="24"/>
        </w:rPr>
        <w:t xml:space="preserve"> ankietow</w:t>
      </w:r>
      <w:r>
        <w:rPr>
          <w:rFonts w:ascii="Times New Roman" w:hAnsi="Times New Roman"/>
          <w:sz w:val="24"/>
          <w:szCs w:val="24"/>
        </w:rPr>
        <w:t>ego</w:t>
      </w:r>
      <w:r w:rsidRPr="00332106">
        <w:rPr>
          <w:rFonts w:ascii="Times New Roman" w:hAnsi="Times New Roman"/>
          <w:sz w:val="24"/>
          <w:szCs w:val="24"/>
        </w:rPr>
        <w:t xml:space="preserve"> oraz określenia procedury </w:t>
      </w:r>
      <w:r>
        <w:rPr>
          <w:rFonts w:ascii="Times New Roman" w:hAnsi="Times New Roman"/>
          <w:sz w:val="24"/>
          <w:szCs w:val="24"/>
        </w:rPr>
        <w:t xml:space="preserve">przeprowadzania badania oraz inne </w:t>
      </w:r>
      <w:r w:rsidRPr="00AF7034">
        <w:rPr>
          <w:rFonts w:ascii="Times New Roman" w:hAnsi="Times New Roman"/>
          <w:sz w:val="24"/>
          <w:szCs w:val="24"/>
        </w:rPr>
        <w:t xml:space="preserve">projekty </w:t>
      </w:r>
      <w:r w:rsidRPr="008950C4">
        <w:rPr>
          <w:rFonts w:ascii="Times New Roman" w:hAnsi="Times New Roman"/>
          <w:sz w:val="24"/>
          <w:szCs w:val="24"/>
        </w:rPr>
        <w:t xml:space="preserve">dokumentów </w:t>
      </w:r>
      <w:r>
        <w:rPr>
          <w:rFonts w:ascii="Times New Roman" w:hAnsi="Times New Roman"/>
          <w:sz w:val="24"/>
          <w:szCs w:val="24"/>
        </w:rPr>
        <w:t>związanych z procedurą – Prorektor właściwy ds. </w:t>
      </w:r>
      <w:r w:rsidRPr="00AF7034">
        <w:rPr>
          <w:rFonts w:ascii="Times New Roman" w:hAnsi="Times New Roman"/>
          <w:sz w:val="24"/>
          <w:szCs w:val="24"/>
        </w:rPr>
        <w:t xml:space="preserve">kształcenia oraz kierownik Biura </w:t>
      </w:r>
      <w:r>
        <w:rPr>
          <w:rFonts w:ascii="Times New Roman" w:hAnsi="Times New Roman"/>
          <w:sz w:val="24"/>
          <w:szCs w:val="24"/>
        </w:rPr>
        <w:t>właściwego ds. kształcenia</w:t>
      </w:r>
      <w:r w:rsidRPr="0009313F">
        <w:rPr>
          <w:rFonts w:ascii="Times New Roman" w:hAnsi="Times New Roman"/>
          <w:sz w:val="24"/>
          <w:szCs w:val="24"/>
        </w:rPr>
        <w:t>,</w:t>
      </w:r>
    </w:p>
    <w:p w14:paraId="52E11E25" w14:textId="77777777" w:rsidR="00142EDD" w:rsidRPr="00E2012F" w:rsidRDefault="00142EDD" w:rsidP="00142EDD">
      <w:pPr>
        <w:pStyle w:val="Lista2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980095">
        <w:rPr>
          <w:rFonts w:ascii="Times New Roman" w:hAnsi="Times New Roman"/>
          <w:sz w:val="24"/>
          <w:szCs w:val="24"/>
        </w:rPr>
        <w:t>dokumenty związane z analizą kadry dydaktycznej</w:t>
      </w:r>
      <w:r>
        <w:rPr>
          <w:rFonts w:ascii="Times New Roman" w:hAnsi="Times New Roman"/>
          <w:sz w:val="24"/>
          <w:szCs w:val="24"/>
        </w:rPr>
        <w:t>, w tym zasad oceny nauczyciela akademickiego</w:t>
      </w:r>
      <w:r w:rsidRPr="00980095">
        <w:rPr>
          <w:rFonts w:ascii="Times New Roman" w:hAnsi="Times New Roman"/>
          <w:sz w:val="24"/>
          <w:szCs w:val="24"/>
        </w:rPr>
        <w:t xml:space="preserve"> – Prorektor </w:t>
      </w:r>
      <w:r>
        <w:rPr>
          <w:rFonts w:ascii="Times New Roman" w:hAnsi="Times New Roman"/>
          <w:sz w:val="24"/>
          <w:szCs w:val="24"/>
        </w:rPr>
        <w:t xml:space="preserve">właściwy </w:t>
      </w:r>
      <w:r w:rsidRPr="00980095">
        <w:rPr>
          <w:rFonts w:ascii="Times New Roman" w:hAnsi="Times New Roman"/>
          <w:sz w:val="24"/>
          <w:szCs w:val="24"/>
        </w:rPr>
        <w:t>ds. kadr oraz kierownik Działu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F30">
        <w:rPr>
          <w:rFonts w:ascii="Times New Roman" w:hAnsi="Times New Roman"/>
          <w:sz w:val="24"/>
          <w:szCs w:val="24"/>
        </w:rPr>
        <w:t>właściwego ds. kadr</w:t>
      </w:r>
      <w:r w:rsidRPr="00980095">
        <w:rPr>
          <w:rFonts w:ascii="Times New Roman" w:hAnsi="Times New Roman"/>
          <w:sz w:val="24"/>
          <w:szCs w:val="24"/>
        </w:rPr>
        <w:t>,</w:t>
      </w:r>
    </w:p>
    <w:p w14:paraId="214E4F07" w14:textId="77777777" w:rsidR="00142EDD" w:rsidRDefault="00142EDD" w:rsidP="00142EDD">
      <w:pPr>
        <w:pStyle w:val="Lista2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projekty </w:t>
      </w:r>
      <w:r>
        <w:rPr>
          <w:rFonts w:ascii="Times New Roman" w:hAnsi="Times New Roman"/>
          <w:sz w:val="24"/>
          <w:szCs w:val="24"/>
        </w:rPr>
        <w:t>decyzji i komunikatów dotyczących</w:t>
      </w:r>
      <w:r w:rsidRPr="008E6F30">
        <w:rPr>
          <w:rFonts w:ascii="Times New Roman" w:hAnsi="Times New Roman"/>
          <w:sz w:val="24"/>
          <w:szCs w:val="24"/>
        </w:rPr>
        <w:t xml:space="preserve"> wydziałowego systemu zapewniania jakości kształcenia, polityki kadrowej </w:t>
      </w:r>
      <w:r>
        <w:rPr>
          <w:rFonts w:ascii="Times New Roman" w:hAnsi="Times New Roman"/>
          <w:sz w:val="24"/>
          <w:szCs w:val="24"/>
        </w:rPr>
        <w:t xml:space="preserve">jednostki, </w:t>
      </w:r>
      <w:r w:rsidRPr="008E6F30">
        <w:rPr>
          <w:rFonts w:ascii="Times New Roman" w:hAnsi="Times New Roman"/>
          <w:sz w:val="24"/>
          <w:szCs w:val="24"/>
        </w:rPr>
        <w:t xml:space="preserve">dokumentacja związana z oceną przedmiotu i oceną kadry naukowo-dydaktycznej (np. pisma informacyjne dziekana </w:t>
      </w:r>
      <w:r w:rsidRPr="008E6F30">
        <w:rPr>
          <w:rFonts w:ascii="Times New Roman" w:hAnsi="Times New Roman"/>
          <w:sz w:val="24"/>
          <w:szCs w:val="24"/>
        </w:rPr>
        <w:lastRenderedPageBreak/>
        <w:t>w sprawie szczegółowego harmonogramu przeprowadzania badań ankietowych, protokoły posiedzeń doraźnych zespołów i komisji powołanych w celu organizacji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E6F30">
        <w:rPr>
          <w:rFonts w:ascii="Times New Roman" w:hAnsi="Times New Roman"/>
          <w:sz w:val="24"/>
          <w:szCs w:val="24"/>
        </w:rPr>
        <w:t xml:space="preserve"> i analizy wyników przeprowadzonych badań ankietowych, raporty z badań sporządzane we współpracy z zespołem ds. zapewniania jakości kształcenia, kierownikami jednostek organizacyjnych i </w:t>
      </w:r>
      <w:r>
        <w:rPr>
          <w:rFonts w:ascii="Times New Roman" w:hAnsi="Times New Roman"/>
          <w:sz w:val="24"/>
          <w:szCs w:val="24"/>
        </w:rPr>
        <w:t xml:space="preserve"> koordynatorami</w:t>
      </w:r>
      <w:r w:rsidRPr="008E6F30">
        <w:rPr>
          <w:rFonts w:ascii="Times New Roman" w:hAnsi="Times New Roman"/>
          <w:sz w:val="24"/>
          <w:szCs w:val="24"/>
        </w:rPr>
        <w:t xml:space="preserve"> przedmiot</w:t>
      </w:r>
      <w:r>
        <w:rPr>
          <w:rFonts w:ascii="Times New Roman" w:hAnsi="Times New Roman"/>
          <w:sz w:val="24"/>
          <w:szCs w:val="24"/>
        </w:rPr>
        <w:t>ów</w:t>
      </w:r>
      <w:r w:rsidRPr="008E6F30">
        <w:rPr>
          <w:rFonts w:ascii="Times New Roman" w:hAnsi="Times New Roman"/>
          <w:sz w:val="24"/>
          <w:szCs w:val="24"/>
        </w:rPr>
        <w:t>) – dziekan/prodziekan właściwy ds. kształcenia/ds. studiów oraz kierownik dziekanatu</w:t>
      </w:r>
      <w:r>
        <w:rPr>
          <w:rFonts w:ascii="Times New Roman" w:hAnsi="Times New Roman"/>
          <w:sz w:val="24"/>
          <w:szCs w:val="24"/>
        </w:rPr>
        <w:t>,</w:t>
      </w:r>
    </w:p>
    <w:p w14:paraId="543A945C" w14:textId="77777777" w:rsidR="00142EDD" w:rsidRPr="00D31726" w:rsidRDefault="00142EDD" w:rsidP="00142EDD">
      <w:pPr>
        <w:pStyle w:val="Lista2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projekty </w:t>
      </w:r>
      <w:r>
        <w:rPr>
          <w:rFonts w:ascii="Times New Roman" w:hAnsi="Times New Roman"/>
          <w:sz w:val="24"/>
          <w:szCs w:val="24"/>
        </w:rPr>
        <w:t>decyzji i komunikatów dotyczących</w:t>
      </w:r>
      <w:r w:rsidRPr="008E6F30">
        <w:rPr>
          <w:rFonts w:ascii="Times New Roman" w:hAnsi="Times New Roman"/>
          <w:sz w:val="24"/>
          <w:szCs w:val="24"/>
        </w:rPr>
        <w:t xml:space="preserve"> systemu zapewniania jakości kształcenia, polityki kadrowej </w:t>
      </w:r>
      <w:r>
        <w:rPr>
          <w:rFonts w:ascii="Times New Roman" w:hAnsi="Times New Roman"/>
          <w:sz w:val="24"/>
          <w:szCs w:val="24"/>
        </w:rPr>
        <w:t xml:space="preserve">jednostki, </w:t>
      </w:r>
      <w:r w:rsidRPr="008E6F30">
        <w:rPr>
          <w:rFonts w:ascii="Times New Roman" w:hAnsi="Times New Roman"/>
          <w:sz w:val="24"/>
          <w:szCs w:val="24"/>
        </w:rPr>
        <w:t xml:space="preserve">pisma informacyjne </w:t>
      </w:r>
      <w:r>
        <w:rPr>
          <w:rFonts w:ascii="Times New Roman" w:hAnsi="Times New Roman"/>
          <w:sz w:val="24"/>
          <w:szCs w:val="24"/>
        </w:rPr>
        <w:t>dyrektora</w:t>
      </w:r>
      <w:r w:rsidRPr="008E6F30">
        <w:rPr>
          <w:rFonts w:ascii="Times New Roman" w:hAnsi="Times New Roman"/>
          <w:sz w:val="24"/>
          <w:szCs w:val="24"/>
        </w:rPr>
        <w:t xml:space="preserve"> w sprawie szczegółowego harmonogramu przeprowadzania bada</w:t>
      </w:r>
      <w:r>
        <w:rPr>
          <w:rFonts w:ascii="Times New Roman" w:hAnsi="Times New Roman"/>
          <w:sz w:val="24"/>
          <w:szCs w:val="24"/>
        </w:rPr>
        <w:t>nia</w:t>
      </w:r>
      <w:r w:rsidRPr="008E6F30">
        <w:rPr>
          <w:rFonts w:ascii="Times New Roman" w:hAnsi="Times New Roman"/>
          <w:sz w:val="24"/>
          <w:szCs w:val="24"/>
        </w:rPr>
        <w:t xml:space="preserve"> ankietow</w:t>
      </w:r>
      <w:r>
        <w:rPr>
          <w:rFonts w:ascii="Times New Roman" w:hAnsi="Times New Roman"/>
          <w:sz w:val="24"/>
          <w:szCs w:val="24"/>
        </w:rPr>
        <w:t>ego</w:t>
      </w:r>
      <w:r w:rsidRPr="008E6F30">
        <w:rPr>
          <w:rFonts w:ascii="Times New Roman" w:hAnsi="Times New Roman"/>
          <w:sz w:val="24"/>
          <w:szCs w:val="24"/>
        </w:rPr>
        <w:t>, protokoły posiedzeń doraźnych zespołów i komisji powołanych w celu organizacji i analizy wyników przeprowadzonych badań ankietowych, raporty z badań sporządzane we współpracy z zespołem ds. zapewniania jakości 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F3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dyrektor.</w:t>
      </w:r>
    </w:p>
    <w:p w14:paraId="665A7EF0" w14:textId="77777777" w:rsidR="00142EDD" w:rsidRPr="008E6F30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395F">
        <w:rPr>
          <w:rFonts w:ascii="Times New Roman" w:hAnsi="Times New Roman"/>
          <w:b/>
          <w:bCs/>
          <w:sz w:val="24"/>
          <w:szCs w:val="24"/>
        </w:rPr>
        <w:t>System informacji o dokumentach</w:t>
      </w:r>
      <w:r>
        <w:rPr>
          <w:rFonts w:ascii="Times New Roman" w:hAnsi="Times New Roman"/>
          <w:sz w:val="24"/>
          <w:szCs w:val="24"/>
        </w:rPr>
        <w:t>:</w:t>
      </w:r>
    </w:p>
    <w:p w14:paraId="38C49E25" w14:textId="77777777" w:rsidR="00142EDD" w:rsidRDefault="00142EDD" w:rsidP="00142EDD">
      <w:pPr>
        <w:pStyle w:val="Lista2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publikacja </w:t>
      </w:r>
      <w:r w:rsidRPr="00AF7034">
        <w:rPr>
          <w:rFonts w:ascii="Times New Roman" w:hAnsi="Times New Roman"/>
          <w:sz w:val="24"/>
          <w:szCs w:val="24"/>
        </w:rPr>
        <w:t>na uczelnianej stronie internetowej w Biuletynie Informacji Publicznej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34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u</w:t>
      </w:r>
      <w:r w:rsidRPr="00AF7034">
        <w:rPr>
          <w:rFonts w:ascii="Times New Roman" w:hAnsi="Times New Roman"/>
          <w:sz w:val="24"/>
          <w:szCs w:val="24"/>
        </w:rPr>
        <w:t xml:space="preserve"> aktów prawnych</w:t>
      </w:r>
      <w:r>
        <w:rPr>
          <w:rFonts w:ascii="Times New Roman" w:hAnsi="Times New Roman"/>
          <w:sz w:val="24"/>
          <w:szCs w:val="24"/>
        </w:rPr>
        <w:t>,</w:t>
      </w:r>
    </w:p>
    <w:p w14:paraId="69F3CCED" w14:textId="77777777" w:rsidR="00142EDD" w:rsidRPr="00D908D7" w:rsidRDefault="00142EDD" w:rsidP="00142EDD">
      <w:pPr>
        <w:pStyle w:val="Lista2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publikacja na uczelnianej stronie internetowej w zakładce prezentującej kształcenie i wewnętrzny system zapewniania jakości kształcenia, dokumentów pomocniczych (uzupełniających) objętych procedurą,</w:t>
      </w:r>
    </w:p>
    <w:p w14:paraId="490997FC" w14:textId="77777777" w:rsidR="00142EDD" w:rsidRDefault="00142EDD" w:rsidP="00142EDD">
      <w:pPr>
        <w:pStyle w:val="Lista2"/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organizacja spotkań informacyjnych z prodziekanami właściwymi ds. kształcenia/ds. studiów oraz kierownikami dziekanatów, zespołami ds. zapewniania jakości kształcenia z zakresu realizacji działań objętych procedurą.</w:t>
      </w:r>
    </w:p>
    <w:p w14:paraId="10186A01" w14:textId="77777777" w:rsidR="00142EDD" w:rsidRDefault="00142EDD" w:rsidP="00142EDD">
      <w:pPr>
        <w:pStyle w:val="Lista2"/>
        <w:spacing w:after="0" w:line="240" w:lineRule="auto"/>
        <w:ind w:left="1713" w:firstLine="0"/>
        <w:jc w:val="both"/>
        <w:rPr>
          <w:rFonts w:ascii="Times New Roman" w:hAnsi="Times New Roman"/>
          <w:sz w:val="24"/>
          <w:szCs w:val="24"/>
        </w:rPr>
      </w:pPr>
    </w:p>
    <w:p w14:paraId="13A75878" w14:textId="77777777" w:rsidR="00142EDD" w:rsidRDefault="00142EDD" w:rsidP="00142EDD">
      <w:pPr>
        <w:pStyle w:val="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4395F">
        <w:rPr>
          <w:rFonts w:ascii="Times New Roman" w:hAnsi="Times New Roman"/>
          <w:b/>
          <w:bCs/>
          <w:sz w:val="24"/>
          <w:szCs w:val="24"/>
        </w:rPr>
        <w:t>Harmonogram prac objętych procedurą i etapy przeprowadzania badania ankietowego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5F9BE9A" w14:textId="77777777" w:rsidR="00142EDD" w:rsidRPr="0064395F" w:rsidRDefault="00142EDD" w:rsidP="00142EDD">
      <w:pPr>
        <w:pStyle w:val="Lista"/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2693"/>
      </w:tblGrid>
      <w:tr w:rsidR="00142EDD" w:rsidRPr="008E6F30" w14:paraId="44C0A981" w14:textId="77777777" w:rsidTr="00501CDF">
        <w:tc>
          <w:tcPr>
            <w:tcW w:w="567" w:type="dxa"/>
            <w:vAlign w:val="center"/>
          </w:tcPr>
          <w:p w14:paraId="2911C69B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29FCE5AD" w14:textId="77777777" w:rsidR="00142EDD" w:rsidRPr="008E6F30" w:rsidRDefault="00142EDD" w:rsidP="005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Wyszczególnienie zadań</w:t>
            </w:r>
          </w:p>
        </w:tc>
        <w:tc>
          <w:tcPr>
            <w:tcW w:w="2835" w:type="dxa"/>
          </w:tcPr>
          <w:p w14:paraId="6603EE9E" w14:textId="29CF972B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Jednostki organizacyjne</w:t>
            </w:r>
          </w:p>
          <w:p w14:paraId="3FE61C42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i osoby odpowiedzialne</w:t>
            </w:r>
          </w:p>
        </w:tc>
        <w:tc>
          <w:tcPr>
            <w:tcW w:w="2693" w:type="dxa"/>
            <w:vAlign w:val="center"/>
          </w:tcPr>
          <w:p w14:paraId="79D6E94A" w14:textId="77777777" w:rsidR="00142EDD" w:rsidRPr="008E6F30" w:rsidRDefault="00142EDD" w:rsidP="0050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142EDD" w:rsidRPr="008E6F30" w14:paraId="5E6E43F1" w14:textId="77777777" w:rsidTr="00142EDD">
        <w:tc>
          <w:tcPr>
            <w:tcW w:w="567" w:type="dxa"/>
            <w:vAlign w:val="center"/>
          </w:tcPr>
          <w:p w14:paraId="2E3389D0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A3AC323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Przygotowanie szablonu kwestionariusza ankiety lub jej zmian i przekazanie do Biura </w:t>
            </w:r>
            <w:r>
              <w:rPr>
                <w:rFonts w:ascii="Times New Roman" w:hAnsi="Times New Roman"/>
                <w:sz w:val="24"/>
                <w:szCs w:val="24"/>
              </w:rPr>
              <w:t>ds. Systemów Dydaktycznych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 celem stworzenia aktywnej ankiety</w:t>
            </w:r>
          </w:p>
        </w:tc>
        <w:tc>
          <w:tcPr>
            <w:tcW w:w="2835" w:type="dxa"/>
            <w:vAlign w:val="center"/>
          </w:tcPr>
          <w:p w14:paraId="0B5CCFA3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Biuro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właściwe 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ds.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ształcenia</w:t>
            </w:r>
          </w:p>
        </w:tc>
        <w:tc>
          <w:tcPr>
            <w:tcW w:w="2693" w:type="dxa"/>
            <w:vAlign w:val="center"/>
          </w:tcPr>
          <w:p w14:paraId="0296635B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bezpośrednio po zakończeniu prac projektowych</w:t>
            </w:r>
          </w:p>
        </w:tc>
      </w:tr>
      <w:tr w:rsidR="00142EDD" w:rsidRPr="008E6F30" w14:paraId="07EB1311" w14:textId="77777777" w:rsidTr="00142EDD">
        <w:tc>
          <w:tcPr>
            <w:tcW w:w="567" w:type="dxa"/>
            <w:vAlign w:val="center"/>
          </w:tcPr>
          <w:p w14:paraId="473162FF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CAFB770" w14:textId="475DB2F0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Przygotowanie kwestionariusza ankiety </w:t>
            </w:r>
            <w:r w:rsidR="00501CDF">
              <w:rPr>
                <w:rFonts w:ascii="Times New Roman" w:hAnsi="Times New Roman"/>
                <w:sz w:val="24"/>
                <w:szCs w:val="24"/>
              </w:rPr>
              <w:br/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w systemie USOS zgodnie </w:t>
            </w:r>
            <w:r w:rsidR="00501CDF">
              <w:rPr>
                <w:rFonts w:ascii="Times New Roman" w:hAnsi="Times New Roman"/>
                <w:sz w:val="24"/>
                <w:szCs w:val="24"/>
              </w:rPr>
              <w:br/>
            </w:r>
            <w:r w:rsidRPr="008E6F30">
              <w:rPr>
                <w:rFonts w:ascii="Times New Roman" w:hAnsi="Times New Roman"/>
                <w:sz w:val="24"/>
                <w:szCs w:val="24"/>
              </w:rPr>
              <w:t>z przekazanym szablonem</w:t>
            </w:r>
          </w:p>
        </w:tc>
        <w:tc>
          <w:tcPr>
            <w:tcW w:w="2835" w:type="dxa"/>
            <w:vAlign w:val="center"/>
          </w:tcPr>
          <w:p w14:paraId="0C1D259F" w14:textId="77777777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16">
              <w:rPr>
                <w:rFonts w:ascii="Times New Roman" w:hAnsi="Times New Roman"/>
                <w:sz w:val="24"/>
                <w:szCs w:val="24"/>
              </w:rPr>
              <w:t>Biuro ds. Systemów Dydaktycznych</w:t>
            </w:r>
          </w:p>
        </w:tc>
        <w:tc>
          <w:tcPr>
            <w:tcW w:w="2693" w:type="dxa"/>
            <w:vAlign w:val="center"/>
          </w:tcPr>
          <w:p w14:paraId="553907BF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2 tygodnie po uzyskaniu szablonu lub zmian do szablonu</w:t>
            </w:r>
          </w:p>
        </w:tc>
      </w:tr>
      <w:tr w:rsidR="00142EDD" w:rsidRPr="008E6F30" w14:paraId="0164307F" w14:textId="77777777" w:rsidTr="00142EDD">
        <w:tc>
          <w:tcPr>
            <w:tcW w:w="567" w:type="dxa"/>
            <w:vAlign w:val="center"/>
          </w:tcPr>
          <w:p w14:paraId="60471D22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9E5A8E1" w14:textId="70A66A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Ustalenie harmonogramu przeprowadzenia badania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CDF">
              <w:rPr>
                <w:rFonts w:ascii="Times New Roman" w:hAnsi="Times New Roman"/>
                <w:sz w:val="24"/>
                <w:szCs w:val="24"/>
              </w:rPr>
              <w:br/>
            </w:r>
            <w:r w:rsidRPr="008E6F30">
              <w:rPr>
                <w:rFonts w:ascii="Times New Roman" w:hAnsi="Times New Roman"/>
                <w:sz w:val="24"/>
                <w:szCs w:val="24"/>
              </w:rPr>
              <w:t>w Uczelni</w:t>
            </w:r>
          </w:p>
        </w:tc>
        <w:tc>
          <w:tcPr>
            <w:tcW w:w="2835" w:type="dxa"/>
            <w:vAlign w:val="center"/>
          </w:tcPr>
          <w:p w14:paraId="5A8CAB1C" w14:textId="77777777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16">
              <w:rPr>
                <w:rFonts w:ascii="Times New Roman" w:hAnsi="Times New Roman"/>
                <w:sz w:val="24"/>
                <w:szCs w:val="24"/>
              </w:rPr>
              <w:t>Prorektor właściwy ds. kształcenia/ Biuro właściwe ds. kształcenia</w:t>
            </w:r>
          </w:p>
        </w:tc>
        <w:tc>
          <w:tcPr>
            <w:tcW w:w="2693" w:type="dxa"/>
            <w:vAlign w:val="center"/>
          </w:tcPr>
          <w:p w14:paraId="618D362C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co najmniej 4 tygodnie przed rozpoczęciem badania ankietowego</w:t>
            </w:r>
          </w:p>
        </w:tc>
      </w:tr>
      <w:tr w:rsidR="00142EDD" w:rsidRPr="008E6F30" w14:paraId="169ED6B3" w14:textId="77777777" w:rsidTr="00142EDD">
        <w:tc>
          <w:tcPr>
            <w:tcW w:w="567" w:type="dxa"/>
            <w:vAlign w:val="center"/>
          </w:tcPr>
          <w:p w14:paraId="7BA52AEF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0A6D18E0" w14:textId="11EC95EB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Przekazanie informacji</w:t>
            </w:r>
          </w:p>
          <w:p w14:paraId="166006BE" w14:textId="786A8725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o harmonogramie przeprowadzania badań do jednostek i do Biura </w:t>
            </w:r>
            <w:r>
              <w:rPr>
                <w:rFonts w:ascii="Times New Roman" w:hAnsi="Times New Roman"/>
                <w:sz w:val="24"/>
                <w:szCs w:val="24"/>
              </w:rPr>
              <w:t>ds. Systemów Dydaktycznych</w:t>
            </w:r>
          </w:p>
        </w:tc>
        <w:tc>
          <w:tcPr>
            <w:tcW w:w="2835" w:type="dxa"/>
            <w:vAlign w:val="center"/>
          </w:tcPr>
          <w:p w14:paraId="7CEF77CB" w14:textId="3C400BFF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16">
              <w:rPr>
                <w:rFonts w:ascii="Times New Roman" w:hAnsi="Times New Roman"/>
                <w:sz w:val="24"/>
                <w:szCs w:val="24"/>
              </w:rPr>
              <w:t>Prorektor właściwy ds. kształcenia/ Biuro właściwe ds. kształcenia</w:t>
            </w:r>
          </w:p>
        </w:tc>
        <w:tc>
          <w:tcPr>
            <w:tcW w:w="2693" w:type="dxa"/>
            <w:vAlign w:val="center"/>
          </w:tcPr>
          <w:p w14:paraId="09D39F9C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co najmniej 3 tygodnie przed rozpoczęciem badania ankietowego</w:t>
            </w:r>
          </w:p>
        </w:tc>
      </w:tr>
      <w:tr w:rsidR="00142EDD" w:rsidRPr="008E6F30" w14:paraId="23D779BF" w14:textId="77777777" w:rsidTr="00142EDD">
        <w:tc>
          <w:tcPr>
            <w:tcW w:w="567" w:type="dxa"/>
            <w:vAlign w:val="center"/>
          </w:tcPr>
          <w:p w14:paraId="669F5F40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B160C5F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Dokonanie weryfikacji podpięć /wskazanie w systemie USOS nauczycieli akademickich, którzy </w:t>
            </w:r>
            <w:r w:rsidRPr="008E6F30">
              <w:rPr>
                <w:rFonts w:ascii="Times New Roman" w:hAnsi="Times New Roman"/>
                <w:sz w:val="24"/>
                <w:szCs w:val="24"/>
              </w:rPr>
              <w:lastRenderedPageBreak/>
              <w:t>podlegają badaniu jakości realizacji zajęć dydaktycznych</w:t>
            </w:r>
          </w:p>
        </w:tc>
        <w:tc>
          <w:tcPr>
            <w:tcW w:w="2835" w:type="dxa"/>
            <w:vAlign w:val="center"/>
          </w:tcPr>
          <w:p w14:paraId="67E53E20" w14:textId="77777777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Prodziekan właściwy ds. kształcenia/ds. studiów/ osoby odpowiedzialne za przydział godzin </w:t>
            </w:r>
            <w:r w:rsidRPr="00851D16">
              <w:rPr>
                <w:rFonts w:ascii="Times New Roman" w:hAnsi="Times New Roman"/>
                <w:sz w:val="24"/>
                <w:szCs w:val="24"/>
              </w:rPr>
              <w:lastRenderedPageBreak/>
              <w:t>dydaktycznych w systemie USOS</w:t>
            </w:r>
          </w:p>
        </w:tc>
        <w:tc>
          <w:tcPr>
            <w:tcW w:w="2693" w:type="dxa"/>
            <w:vAlign w:val="center"/>
          </w:tcPr>
          <w:p w14:paraId="608D3281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lastRenderedPageBreak/>
              <w:t>co najmniej 2 tygodnie przed rozpoczęciem badania ankietowego</w:t>
            </w:r>
          </w:p>
        </w:tc>
      </w:tr>
      <w:tr w:rsidR="00142EDD" w:rsidRPr="008E6F30" w14:paraId="675E8562" w14:textId="77777777" w:rsidTr="00142EDD">
        <w:tc>
          <w:tcPr>
            <w:tcW w:w="567" w:type="dxa"/>
            <w:vAlign w:val="center"/>
          </w:tcPr>
          <w:p w14:paraId="1C666A08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FFE7FFD" w14:textId="00191540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Przeprowadzenie akcji informacyjnej wśród studentów w zakresie idei i celu przeprowadzenia badania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jednostce organizacyjnej</w:t>
            </w:r>
          </w:p>
        </w:tc>
        <w:tc>
          <w:tcPr>
            <w:tcW w:w="2835" w:type="dxa"/>
            <w:vAlign w:val="center"/>
          </w:tcPr>
          <w:p w14:paraId="0180C08A" w14:textId="77777777" w:rsidR="00142EDD" w:rsidRPr="00D3172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097C">
              <w:rPr>
                <w:rFonts w:ascii="Times New Roman" w:hAnsi="Times New Roman"/>
                <w:sz w:val="24"/>
                <w:szCs w:val="24"/>
              </w:rPr>
              <w:t>Prodziekan właściwy ds. kształcenia/ds. studiów/zespół ds. zapewniania jakości kształcenia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 xml:space="preserve">/dyrektor </w:t>
            </w:r>
            <w:r w:rsidRPr="0051097C">
              <w:rPr>
                <w:rFonts w:ascii="Times New Roman" w:hAnsi="Times New Roman"/>
                <w:sz w:val="24"/>
                <w:szCs w:val="24"/>
              </w:rPr>
              <w:t>opiekunowie lat</w:t>
            </w:r>
          </w:p>
        </w:tc>
        <w:tc>
          <w:tcPr>
            <w:tcW w:w="2693" w:type="dxa"/>
            <w:vAlign w:val="center"/>
          </w:tcPr>
          <w:p w14:paraId="43672761" w14:textId="5D50E308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co najmniej</w:t>
            </w:r>
            <w:r w:rsidRPr="008E6F3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2 tygodnie przed rozpoczęciem badania ankietowego</w:t>
            </w:r>
          </w:p>
        </w:tc>
      </w:tr>
      <w:tr w:rsidR="00142EDD" w:rsidRPr="008E6F30" w14:paraId="4D9E93D4" w14:textId="77777777" w:rsidTr="00142EDD">
        <w:tc>
          <w:tcPr>
            <w:tcW w:w="567" w:type="dxa"/>
            <w:vAlign w:val="center"/>
          </w:tcPr>
          <w:p w14:paraId="30300168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3CB2AF79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48E">
              <w:rPr>
                <w:rFonts w:ascii="Times New Roman" w:hAnsi="Times New Roman"/>
                <w:sz w:val="24"/>
                <w:szCs w:val="24"/>
              </w:rPr>
              <w:t xml:space="preserve">Udostępnienie aktywnej ankiety w </w:t>
            </w:r>
            <w:proofErr w:type="spellStart"/>
            <w:r w:rsidRPr="001265B4">
              <w:rPr>
                <w:rFonts w:ascii="Times New Roman" w:hAnsi="Times New Roman"/>
                <w:sz w:val="24"/>
                <w:szCs w:val="24"/>
              </w:rPr>
              <w:t>USOSweb</w:t>
            </w:r>
            <w:proofErr w:type="spellEnd"/>
            <w:r w:rsidRPr="0012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48E">
              <w:rPr>
                <w:rFonts w:ascii="Times New Roman" w:hAnsi="Times New Roman"/>
                <w:sz w:val="24"/>
                <w:szCs w:val="24"/>
              </w:rPr>
              <w:t>interesariuszom badania</w:t>
            </w:r>
          </w:p>
        </w:tc>
        <w:tc>
          <w:tcPr>
            <w:tcW w:w="2835" w:type="dxa"/>
            <w:vAlign w:val="center"/>
          </w:tcPr>
          <w:p w14:paraId="2E0293BE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Biuro </w:t>
            </w:r>
            <w:r>
              <w:rPr>
                <w:rFonts w:ascii="Times New Roman" w:hAnsi="Times New Roman"/>
                <w:sz w:val="24"/>
                <w:szCs w:val="24"/>
              </w:rPr>
              <w:t>ds. Systemów Dydaktycznych</w:t>
            </w:r>
          </w:p>
        </w:tc>
        <w:tc>
          <w:tcPr>
            <w:tcW w:w="2693" w:type="dxa"/>
            <w:vAlign w:val="center"/>
          </w:tcPr>
          <w:p w14:paraId="33EAB13F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w terminie określonym harmonogramem</w:t>
            </w:r>
          </w:p>
        </w:tc>
      </w:tr>
      <w:tr w:rsidR="00142EDD" w:rsidRPr="008E6F30" w14:paraId="2701F161" w14:textId="77777777" w:rsidTr="00142EDD">
        <w:tc>
          <w:tcPr>
            <w:tcW w:w="567" w:type="dxa"/>
            <w:vAlign w:val="center"/>
          </w:tcPr>
          <w:p w14:paraId="579A12F7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4CD67D99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Przeprowadzenie badania ankietowego </w:t>
            </w:r>
            <w:r w:rsidRPr="001265B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14:paraId="5B9D37B0" w14:textId="77777777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97C">
              <w:rPr>
                <w:rFonts w:ascii="Times New Roman" w:hAnsi="Times New Roman"/>
                <w:sz w:val="24"/>
                <w:szCs w:val="24"/>
              </w:rPr>
              <w:t xml:space="preserve">Prodziekan właściwy ds. kształcenia/ds. studiów/zespół ds. zapewniania jakości kształcenia/ 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dyrektor/ kierownicy jednostek organizacyjnych/</w:t>
            </w:r>
          </w:p>
          <w:p w14:paraId="396E445D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16">
              <w:rPr>
                <w:rFonts w:ascii="Times New Roman" w:hAnsi="Times New Roman"/>
                <w:sz w:val="24"/>
                <w:szCs w:val="24"/>
              </w:rPr>
              <w:t>koordynatorzy przedmiotów</w:t>
            </w:r>
          </w:p>
        </w:tc>
        <w:tc>
          <w:tcPr>
            <w:tcW w:w="2693" w:type="dxa"/>
            <w:vAlign w:val="center"/>
          </w:tcPr>
          <w:p w14:paraId="56416D10" w14:textId="03229F40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color w:val="000000"/>
                <w:sz w:val="24"/>
                <w:szCs w:val="24"/>
              </w:rPr>
              <w:t>co najmniej raz w roku akademickim</w:t>
            </w:r>
          </w:p>
        </w:tc>
      </w:tr>
      <w:tr w:rsidR="00142EDD" w:rsidRPr="008E6F30" w14:paraId="51806ABC" w14:textId="77777777" w:rsidTr="00142EDD">
        <w:tc>
          <w:tcPr>
            <w:tcW w:w="567" w:type="dxa"/>
            <w:vAlign w:val="center"/>
          </w:tcPr>
          <w:p w14:paraId="1095E5AA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19872E9" w14:textId="6244063B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Sporządzenie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przesłanie do jednostek ogólnego  raportu z 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badania ankietowego</w:t>
            </w:r>
          </w:p>
        </w:tc>
        <w:tc>
          <w:tcPr>
            <w:tcW w:w="2835" w:type="dxa"/>
            <w:vAlign w:val="center"/>
          </w:tcPr>
          <w:p w14:paraId="307D51C7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Biuro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właściwe 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ds.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ształcenia</w:t>
            </w:r>
          </w:p>
        </w:tc>
        <w:tc>
          <w:tcPr>
            <w:tcW w:w="2693" w:type="dxa"/>
            <w:vAlign w:val="center"/>
          </w:tcPr>
          <w:p w14:paraId="52B6FFCE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max. 2 tygodnie po zakończeniu badania ankietowego</w:t>
            </w:r>
          </w:p>
        </w:tc>
      </w:tr>
      <w:tr w:rsidR="00142EDD" w:rsidRPr="008E6F30" w14:paraId="5E0655DA" w14:textId="77777777" w:rsidTr="00142EDD">
        <w:tc>
          <w:tcPr>
            <w:tcW w:w="567" w:type="dxa"/>
            <w:vAlign w:val="center"/>
          </w:tcPr>
          <w:p w14:paraId="468B9386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73A764BA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Analiza wyników badań ankietowych zgromadzonych w systemie informatycznym w celu sporządzenia sprawozdania, z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uwzględnieniem ocen końcowych zaliczenia przedmiotu (protokół zaliczenia USOS) oraz dokumentacji dotyczącej frekwencji na zajęciach</w:t>
            </w:r>
          </w:p>
        </w:tc>
        <w:tc>
          <w:tcPr>
            <w:tcW w:w="2835" w:type="dxa"/>
            <w:vAlign w:val="center"/>
          </w:tcPr>
          <w:p w14:paraId="076ADB2F" w14:textId="43DBBB90" w:rsidR="00142EDD" w:rsidRPr="009B4414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32C68">
              <w:rPr>
                <w:rFonts w:ascii="Times New Roman" w:hAnsi="Times New Roman"/>
                <w:sz w:val="24"/>
                <w:szCs w:val="24"/>
              </w:rPr>
              <w:t xml:space="preserve">Prodziekan właściwy ds. kształcenia/ds. studiów/zespół ds. zapewniania jakości kształcenia/ 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693" w:type="dxa"/>
            <w:vAlign w:val="center"/>
          </w:tcPr>
          <w:p w14:paraId="2967484F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max. 2 tygodnie po uzyskaniu ogólnego raportu badawczego</w:t>
            </w:r>
          </w:p>
          <w:p w14:paraId="7A20F93B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DD" w:rsidRPr="008E6F30" w14:paraId="754C59A0" w14:textId="77777777" w:rsidTr="00142EDD">
        <w:tc>
          <w:tcPr>
            <w:tcW w:w="567" w:type="dxa"/>
            <w:vAlign w:val="center"/>
          </w:tcPr>
          <w:p w14:paraId="34186B21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27D2B026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Przeprowadzenie dodatkowego (uzupełniającego) badania ankietowego w formie papierowej, w przypadku stwierdzenia zbyt niskiej frekwencji respondentów, na podstawie  decyzji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ziekana/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ierownika jednostki organizacyjnej.</w:t>
            </w:r>
          </w:p>
        </w:tc>
        <w:tc>
          <w:tcPr>
            <w:tcW w:w="2835" w:type="dxa"/>
            <w:vAlign w:val="center"/>
          </w:tcPr>
          <w:p w14:paraId="58BC6F81" w14:textId="77777777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68">
              <w:rPr>
                <w:rFonts w:ascii="Times New Roman" w:hAnsi="Times New Roman"/>
                <w:sz w:val="24"/>
                <w:szCs w:val="24"/>
              </w:rPr>
              <w:t>Dziekan/ Prodziekan właściwy ds. kształcenia/ds. studiów/</w:t>
            </w:r>
            <w:r w:rsidRPr="00AE5F7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dyrektor/kierownicy jednostek organizacyjnych/</w:t>
            </w:r>
          </w:p>
          <w:p w14:paraId="500E8F90" w14:textId="07AA5FDA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16">
              <w:rPr>
                <w:rFonts w:ascii="Times New Roman" w:hAnsi="Times New Roman"/>
                <w:sz w:val="24"/>
                <w:szCs w:val="24"/>
              </w:rPr>
              <w:t>koordynatorzy przedmiotów</w:t>
            </w:r>
          </w:p>
        </w:tc>
        <w:tc>
          <w:tcPr>
            <w:tcW w:w="2693" w:type="dxa"/>
            <w:vAlign w:val="center"/>
          </w:tcPr>
          <w:p w14:paraId="59A67023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max. 4 tygodnie po uzyskaniu ogólnego raportu badawczego</w:t>
            </w:r>
          </w:p>
          <w:p w14:paraId="6128CCF9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DD" w:rsidRPr="008E6F30" w14:paraId="0F5452BE" w14:textId="77777777" w:rsidTr="00142EDD">
        <w:tc>
          <w:tcPr>
            <w:tcW w:w="567" w:type="dxa"/>
            <w:vAlign w:val="center"/>
          </w:tcPr>
          <w:p w14:paraId="0D1741EB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50489256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Opracowanie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przesłanie do Biura właściwego ds. kształcenia sprawozdania z analizy 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wyników badania ankietowego,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względniającego przedmioty i nauczycieli akademickich</w:t>
            </w:r>
          </w:p>
        </w:tc>
        <w:tc>
          <w:tcPr>
            <w:tcW w:w="2835" w:type="dxa"/>
            <w:vAlign w:val="center"/>
          </w:tcPr>
          <w:p w14:paraId="0B22CF67" w14:textId="2E2BF441" w:rsidR="00142EDD" w:rsidRPr="00115BAF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32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Prodziekan właściwy ds. kształcenia/ds. studiów/zespół ds. zapewniania jakości kształcenia/ 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14:paraId="517B53F2" w14:textId="77777777" w:rsidR="00142EDD" w:rsidRPr="00115BAF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5EC910" w14:textId="1BE728DC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lastRenderedPageBreak/>
              <w:t>max. 5 tygodni po uzyskaniu ogólnego raportu badawczego</w:t>
            </w:r>
          </w:p>
        </w:tc>
      </w:tr>
      <w:tr w:rsidR="00142EDD" w:rsidRPr="008E6F30" w14:paraId="2C654A06" w14:textId="77777777" w:rsidTr="00142EDD">
        <w:tc>
          <w:tcPr>
            <w:tcW w:w="567" w:type="dxa"/>
            <w:vAlign w:val="center"/>
          </w:tcPr>
          <w:p w14:paraId="30F6F407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0CFC8271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Upowszechnienie </w:t>
            </w:r>
            <w:r>
              <w:rPr>
                <w:rFonts w:ascii="Times New Roman" w:hAnsi="Times New Roman"/>
                <w:sz w:val="24"/>
                <w:szCs w:val="24"/>
              </w:rPr>
              <w:t>sprawozdania z analizy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 wyników przeprowadzonych badań ankietowych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jednostce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 xml:space="preserve"> oraz internetowych stronach jednostki</w:t>
            </w:r>
          </w:p>
        </w:tc>
        <w:tc>
          <w:tcPr>
            <w:tcW w:w="2835" w:type="dxa"/>
            <w:vAlign w:val="center"/>
          </w:tcPr>
          <w:p w14:paraId="4E24F0FB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A45">
              <w:rPr>
                <w:rFonts w:ascii="Times New Roman" w:hAnsi="Times New Roman"/>
                <w:sz w:val="24"/>
                <w:szCs w:val="24"/>
              </w:rPr>
              <w:t>Prodziekan właściwy ds. kształcenia/ds. studiów/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dyrektor</w:t>
            </w:r>
            <w:r w:rsidRPr="009B4A45">
              <w:rPr>
                <w:rFonts w:ascii="Times New Roman" w:hAnsi="Times New Roman"/>
                <w:sz w:val="24"/>
                <w:szCs w:val="24"/>
              </w:rPr>
              <w:t>/zespół ds. zapewniania jakości kształcenia</w:t>
            </w:r>
          </w:p>
        </w:tc>
        <w:tc>
          <w:tcPr>
            <w:tcW w:w="2693" w:type="dxa"/>
            <w:vAlign w:val="center"/>
          </w:tcPr>
          <w:p w14:paraId="7A3DB568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nie później niż miesiąc po zakończeniu prac analitycznych</w:t>
            </w:r>
          </w:p>
        </w:tc>
      </w:tr>
      <w:tr w:rsidR="00142EDD" w:rsidRPr="008E6F30" w14:paraId="0A08D7E7" w14:textId="77777777" w:rsidTr="00142EDD">
        <w:tc>
          <w:tcPr>
            <w:tcW w:w="567" w:type="dxa"/>
            <w:vAlign w:val="center"/>
          </w:tcPr>
          <w:p w14:paraId="44D589BE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F121564" w14:textId="67463515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Gromadzenie oraz analiza</w:t>
            </w:r>
          </w:p>
          <w:p w14:paraId="03CB6F3B" w14:textId="77777777" w:rsidR="00142EDD" w:rsidRPr="008E6F30" w:rsidRDefault="00142EDD" w:rsidP="0014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i wykorzystanie informacji uzyskanych w wyniku badań ankietowych w dalszych działaniach związanych z:</w:t>
            </w:r>
          </w:p>
          <w:p w14:paraId="2E76CC01" w14:textId="77777777" w:rsidR="00142EDD" w:rsidRPr="008E6F30" w:rsidRDefault="00142EDD" w:rsidP="00142EDD">
            <w:pPr>
              <w:numPr>
                <w:ilvl w:val="0"/>
                <w:numId w:val="8"/>
              </w:numPr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okresową oceną nauczyciela akademickiego,</w:t>
            </w:r>
          </w:p>
          <w:p w14:paraId="1E7D043A" w14:textId="0B6F4DCF" w:rsidR="00142EDD" w:rsidRPr="0064395F" w:rsidRDefault="00142EDD" w:rsidP="00142EDD">
            <w:pPr>
              <w:numPr>
                <w:ilvl w:val="0"/>
                <w:numId w:val="8"/>
              </w:numPr>
              <w:spacing w:after="0" w:line="240" w:lineRule="auto"/>
              <w:ind w:left="307" w:hanging="307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zmianami programach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2835" w:type="dxa"/>
            <w:vAlign w:val="center"/>
          </w:tcPr>
          <w:p w14:paraId="3D17F1F2" w14:textId="77777777" w:rsidR="00142EDD" w:rsidRPr="00851D16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68">
              <w:rPr>
                <w:rFonts w:ascii="Times New Roman" w:hAnsi="Times New Roman"/>
                <w:sz w:val="24"/>
                <w:szCs w:val="24"/>
              </w:rPr>
              <w:t>Dziekan/ Prodziekan właściwy ds. kształcenia/ds. studiów/zespół ds. zapewniania jakości kształcenia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/dyrektor/kierownicy jednostek organizacyjnych/</w:t>
            </w:r>
          </w:p>
          <w:p w14:paraId="5AA9B8B0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C68">
              <w:rPr>
                <w:rFonts w:ascii="Times New Roman" w:hAnsi="Times New Roman"/>
                <w:sz w:val="24"/>
                <w:szCs w:val="24"/>
              </w:rPr>
              <w:t>koordynatorzy przedmiotów</w:t>
            </w:r>
          </w:p>
        </w:tc>
        <w:tc>
          <w:tcPr>
            <w:tcW w:w="2693" w:type="dxa"/>
            <w:vAlign w:val="center"/>
          </w:tcPr>
          <w:p w14:paraId="3C1F27BB" w14:textId="4808B63F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zgodnie</w:t>
            </w:r>
          </w:p>
          <w:p w14:paraId="12440B13" w14:textId="114463A2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z harmonogramem przyjętym na wydziale/ w jednostce i przepisami obowiązującymi</w:t>
            </w:r>
          </w:p>
          <w:p w14:paraId="57699F15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w uczelni</w:t>
            </w:r>
          </w:p>
        </w:tc>
      </w:tr>
      <w:tr w:rsidR="00142EDD" w:rsidRPr="008E6F30" w14:paraId="1E16DD6B" w14:textId="77777777" w:rsidTr="00142EDD">
        <w:tc>
          <w:tcPr>
            <w:tcW w:w="567" w:type="dxa"/>
            <w:vAlign w:val="center"/>
          </w:tcPr>
          <w:p w14:paraId="104F6248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07A21D2" w14:textId="07AF020A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Zmiany programu studiów</w:t>
            </w:r>
          </w:p>
        </w:tc>
        <w:tc>
          <w:tcPr>
            <w:tcW w:w="2835" w:type="dxa"/>
            <w:vAlign w:val="center"/>
          </w:tcPr>
          <w:p w14:paraId="787061EF" w14:textId="5FEDF859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Dziekan/ Prodziekan właściwy ds. kształcenia/ds. studiów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6F30">
              <w:rPr>
                <w:rFonts w:ascii="Times New Roman" w:hAnsi="Times New Roman"/>
                <w:sz w:val="24"/>
                <w:szCs w:val="24"/>
              </w:rPr>
              <w:t>uzgodnieniu z Wydziałowym Samorządem Studenckim</w:t>
            </w:r>
          </w:p>
        </w:tc>
        <w:tc>
          <w:tcPr>
            <w:tcW w:w="2693" w:type="dxa"/>
            <w:vAlign w:val="center"/>
          </w:tcPr>
          <w:p w14:paraId="0A69F634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na 5 miesięcy przed rozpoczęciem roku akademickiego</w:t>
            </w:r>
          </w:p>
        </w:tc>
      </w:tr>
      <w:tr w:rsidR="00142EDD" w:rsidRPr="008E6F30" w14:paraId="525FCB41" w14:textId="77777777" w:rsidTr="00142EDD">
        <w:tc>
          <w:tcPr>
            <w:tcW w:w="567" w:type="dxa"/>
            <w:vAlign w:val="center"/>
          </w:tcPr>
          <w:p w14:paraId="6E391202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E74C326" w14:textId="475D4972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Działania związane ze ścieżką zawodową nauczyciela akademickiego</w:t>
            </w:r>
          </w:p>
        </w:tc>
        <w:tc>
          <w:tcPr>
            <w:tcW w:w="2835" w:type="dxa"/>
            <w:vAlign w:val="center"/>
          </w:tcPr>
          <w:p w14:paraId="006F5C5B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Dziekan</w:t>
            </w:r>
          </w:p>
        </w:tc>
        <w:tc>
          <w:tcPr>
            <w:tcW w:w="2693" w:type="dxa"/>
            <w:vAlign w:val="center"/>
          </w:tcPr>
          <w:p w14:paraId="4B36B07A" w14:textId="60D76F75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zgodnie z przepisami obowiązującymi</w:t>
            </w:r>
          </w:p>
          <w:p w14:paraId="0C1D129D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w uczelni</w:t>
            </w:r>
          </w:p>
        </w:tc>
      </w:tr>
      <w:tr w:rsidR="00142EDD" w:rsidRPr="008E6F30" w14:paraId="3C529BDD" w14:textId="77777777" w:rsidTr="00142EDD">
        <w:tc>
          <w:tcPr>
            <w:tcW w:w="567" w:type="dxa"/>
            <w:vAlign w:val="center"/>
          </w:tcPr>
          <w:p w14:paraId="40055B9F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2898C8E4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Archiwizowanie wyników badań w wersji elektronicznej</w:t>
            </w:r>
          </w:p>
        </w:tc>
        <w:tc>
          <w:tcPr>
            <w:tcW w:w="2835" w:type="dxa"/>
            <w:vAlign w:val="center"/>
          </w:tcPr>
          <w:p w14:paraId="085F9C69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 xml:space="preserve">Biuro właściwe ds. kształcenia we współpracy </w:t>
            </w:r>
            <w:r w:rsidRPr="00851D16">
              <w:rPr>
                <w:rFonts w:ascii="Times New Roman" w:hAnsi="Times New Roman"/>
                <w:sz w:val="24"/>
                <w:szCs w:val="24"/>
              </w:rPr>
              <w:t>z Biurem ds. Systemów Dydaktycznych</w:t>
            </w:r>
          </w:p>
        </w:tc>
        <w:tc>
          <w:tcPr>
            <w:tcW w:w="2693" w:type="dxa"/>
            <w:vAlign w:val="center"/>
          </w:tcPr>
          <w:p w14:paraId="570029DB" w14:textId="77777777" w:rsidR="00142EDD" w:rsidRPr="008E6F30" w:rsidRDefault="00142EDD" w:rsidP="0014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30">
              <w:rPr>
                <w:rFonts w:ascii="Times New Roman" w:hAnsi="Times New Roman"/>
                <w:sz w:val="24"/>
                <w:szCs w:val="24"/>
              </w:rPr>
              <w:t>co najmniej 2 lata</w:t>
            </w:r>
          </w:p>
        </w:tc>
      </w:tr>
    </w:tbl>
    <w:p w14:paraId="483236F1" w14:textId="77777777" w:rsidR="00142EDD" w:rsidRPr="001037E4" w:rsidRDefault="00142EDD" w:rsidP="00142EDD">
      <w:pPr>
        <w:pStyle w:val="Lista"/>
        <w:spacing w:after="0" w:line="240" w:lineRule="auto"/>
        <w:ind w:left="142" w:hanging="142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851D16">
        <w:rPr>
          <w:rFonts w:ascii="Times New Roman" w:hAnsi="Times New Roman"/>
          <w:sz w:val="24"/>
          <w:szCs w:val="24"/>
        </w:rPr>
        <w:t>dopuszcza się możliwość</w:t>
      </w:r>
      <w:r w:rsidRPr="00851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D16">
        <w:rPr>
          <w:rFonts w:ascii="Times New Roman" w:hAnsi="Times New Roman"/>
          <w:sz w:val="24"/>
          <w:szCs w:val="24"/>
        </w:rPr>
        <w:t>wypełnienia ankiety w trakcie ostatnich zajęć dydaktycznych z danego przedmiotu</w:t>
      </w:r>
    </w:p>
    <w:p w14:paraId="4972843B" w14:textId="77777777" w:rsidR="00142EDD" w:rsidRPr="00E8085C" w:rsidRDefault="00142EDD" w:rsidP="00142EDD">
      <w:pPr>
        <w:pStyle w:val="Lista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4947AC9E" w14:textId="77777777" w:rsidR="00142EDD" w:rsidRPr="008D1E55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E55">
        <w:rPr>
          <w:rFonts w:ascii="Times New Roman" w:hAnsi="Times New Roman"/>
          <w:b/>
          <w:bCs/>
          <w:sz w:val="24"/>
          <w:szCs w:val="24"/>
        </w:rPr>
        <w:t>Przechowywanie i archiwizacja dokumentów:</w:t>
      </w:r>
    </w:p>
    <w:p w14:paraId="5DB5F36D" w14:textId="77777777" w:rsidR="00142EDD" w:rsidRPr="008E6F30" w:rsidRDefault="00142EDD" w:rsidP="00142EDD">
      <w:pPr>
        <w:pStyle w:val="Lista2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Kierownik </w:t>
      </w:r>
      <w:r>
        <w:rPr>
          <w:rFonts w:ascii="Times New Roman" w:hAnsi="Times New Roman"/>
          <w:sz w:val="24"/>
          <w:szCs w:val="24"/>
        </w:rPr>
        <w:t>Działu</w:t>
      </w:r>
      <w:r w:rsidRPr="008E6F30">
        <w:rPr>
          <w:rFonts w:ascii="Times New Roman" w:hAnsi="Times New Roman"/>
          <w:sz w:val="24"/>
          <w:szCs w:val="24"/>
        </w:rPr>
        <w:t xml:space="preserve"> właściwego ds. kadr oraz pracownicy </w:t>
      </w:r>
      <w:r>
        <w:rPr>
          <w:rFonts w:ascii="Times New Roman" w:hAnsi="Times New Roman"/>
          <w:sz w:val="24"/>
          <w:szCs w:val="24"/>
        </w:rPr>
        <w:t>Działu</w:t>
      </w:r>
      <w:r w:rsidRPr="008E6F30">
        <w:rPr>
          <w:rFonts w:ascii="Times New Roman" w:hAnsi="Times New Roman"/>
          <w:sz w:val="24"/>
          <w:szCs w:val="24"/>
        </w:rPr>
        <w:t xml:space="preserve"> odpowiedzialni są za gromadzenie i przechowywanie dokumentów związanych z oceną nauczycieli akademickich, będącą elementem procedury oceny jakości kształcenia.</w:t>
      </w:r>
    </w:p>
    <w:p w14:paraId="2848881F" w14:textId="77777777" w:rsidR="00142EDD" w:rsidRPr="008E6F30" w:rsidRDefault="00142EDD" w:rsidP="00142EDD">
      <w:pPr>
        <w:pStyle w:val="Lista2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Wyniki badania ankietowego pracy nauczyciela akademickiego powinny znajdować się w teczce akt osobowych i powinny stanowić źródło wiedzy na temat jakości zajęć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E6F30">
        <w:rPr>
          <w:rFonts w:ascii="Times New Roman" w:hAnsi="Times New Roman"/>
          <w:sz w:val="24"/>
          <w:szCs w:val="24"/>
        </w:rPr>
        <w:t xml:space="preserve"> z danego przedmiotu. Nauczyciel akademicki uprawniony jest do zapoznania się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E6F30">
        <w:rPr>
          <w:rFonts w:ascii="Times New Roman" w:hAnsi="Times New Roman"/>
          <w:sz w:val="24"/>
          <w:szCs w:val="24"/>
        </w:rPr>
        <w:t xml:space="preserve"> z wyrażoną w ankietach opinią o realizowanych przez siebie zajęciach. Wyniki badania ankietowego powinny służyć działaniom kierownika jednostki i dziekana w zakresie prowadzenia polityki kadrowej na wydziale (w danej jednostce organizacyjnej). Wyniki badania ankietowego dotyczącego oceny przedmiotu powinny znajdować się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E6F30">
        <w:rPr>
          <w:rFonts w:ascii="Times New Roman" w:hAnsi="Times New Roman"/>
          <w:sz w:val="24"/>
          <w:szCs w:val="24"/>
        </w:rPr>
        <w:t xml:space="preserve"> w dziekanacie wydziału i stanowić źródło wiedzy na temat jakości programu </w:t>
      </w:r>
      <w:r>
        <w:rPr>
          <w:rFonts w:ascii="Times New Roman" w:hAnsi="Times New Roman"/>
          <w:sz w:val="24"/>
          <w:szCs w:val="24"/>
        </w:rPr>
        <w:t>studiów</w:t>
      </w:r>
      <w:r w:rsidRPr="008E6F30">
        <w:rPr>
          <w:rFonts w:ascii="Times New Roman" w:hAnsi="Times New Roman"/>
          <w:sz w:val="24"/>
          <w:szCs w:val="24"/>
        </w:rPr>
        <w:t xml:space="preserve">. Wyniki badań powinny służyć działaniom zespołu ds. zapewniania jakości kształcenia/ </w:t>
      </w:r>
      <w:r w:rsidRPr="008E6F30">
        <w:rPr>
          <w:rFonts w:ascii="Times New Roman" w:hAnsi="Times New Roman"/>
          <w:sz w:val="24"/>
          <w:szCs w:val="24"/>
        </w:rPr>
        <w:lastRenderedPageBreak/>
        <w:t xml:space="preserve">komisji programowej oraz prodziekana właściwego ds. kształcenia/ ds. studiów w zakresie zmian programów </w:t>
      </w:r>
      <w:r>
        <w:rPr>
          <w:rFonts w:ascii="Times New Roman" w:hAnsi="Times New Roman"/>
          <w:sz w:val="24"/>
          <w:szCs w:val="24"/>
        </w:rPr>
        <w:t>studiów,</w:t>
      </w:r>
      <w:r w:rsidRPr="008E6F3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8E6F30">
        <w:rPr>
          <w:rFonts w:ascii="Times New Roman" w:hAnsi="Times New Roman"/>
          <w:sz w:val="24"/>
          <w:szCs w:val="24"/>
        </w:rPr>
        <w:t xml:space="preserve">także </w:t>
      </w:r>
      <w:r>
        <w:rPr>
          <w:rFonts w:ascii="Times New Roman" w:hAnsi="Times New Roman"/>
          <w:sz w:val="24"/>
          <w:szCs w:val="24"/>
        </w:rPr>
        <w:t>doskonalenia</w:t>
      </w:r>
      <w:r w:rsidRPr="008E6F30">
        <w:rPr>
          <w:rFonts w:ascii="Times New Roman" w:hAnsi="Times New Roman"/>
          <w:sz w:val="24"/>
          <w:szCs w:val="24"/>
        </w:rPr>
        <w:t xml:space="preserve"> oferty kształcenia.</w:t>
      </w:r>
    </w:p>
    <w:p w14:paraId="019AD9D8" w14:textId="77777777" w:rsidR="00142EDD" w:rsidRPr="008E6F30" w:rsidRDefault="00142EDD" w:rsidP="00142EDD">
      <w:pPr>
        <w:pStyle w:val="Lista2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Kierownik dziekanatu odpowiedzialny jest za gromadzenie i przechowywanie dokumentów związanych z działaniami objętymi procedurą.</w:t>
      </w:r>
    </w:p>
    <w:p w14:paraId="2CA3D902" w14:textId="77777777" w:rsidR="00142EDD" w:rsidRPr="008E6F30" w:rsidRDefault="00142EDD" w:rsidP="00142EDD">
      <w:pPr>
        <w:pStyle w:val="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C65">
        <w:rPr>
          <w:rFonts w:ascii="Times New Roman" w:hAnsi="Times New Roman"/>
          <w:b/>
          <w:bCs/>
          <w:sz w:val="24"/>
          <w:szCs w:val="24"/>
        </w:rPr>
        <w:t>Wykaz dokumentów</w:t>
      </w:r>
      <w:r w:rsidRPr="008E6F30">
        <w:rPr>
          <w:rFonts w:ascii="Times New Roman" w:hAnsi="Times New Roman"/>
          <w:sz w:val="24"/>
          <w:szCs w:val="24"/>
        </w:rPr>
        <w:t>:</w:t>
      </w:r>
    </w:p>
    <w:p w14:paraId="24C8FBA5" w14:textId="77777777" w:rsidR="00142EDD" w:rsidRPr="008E6F30" w:rsidRDefault="00142EDD" w:rsidP="00142EDD">
      <w:pPr>
        <w:pStyle w:val="Lista2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</w:t>
      </w:r>
      <w:r w:rsidRPr="008E6F30">
        <w:rPr>
          <w:rFonts w:ascii="Times New Roman" w:hAnsi="Times New Roman"/>
          <w:sz w:val="24"/>
          <w:szCs w:val="24"/>
        </w:rPr>
        <w:t xml:space="preserve"> oceny nauczycieli akademickich</w:t>
      </w:r>
      <w:r>
        <w:rPr>
          <w:rFonts w:ascii="Times New Roman" w:hAnsi="Times New Roman"/>
          <w:sz w:val="24"/>
          <w:szCs w:val="24"/>
        </w:rPr>
        <w:t xml:space="preserve"> w UWM w Olsztynie</w:t>
      </w:r>
      <w:r w:rsidRPr="008E6F30">
        <w:rPr>
          <w:rFonts w:ascii="Times New Roman" w:hAnsi="Times New Roman"/>
          <w:sz w:val="24"/>
          <w:szCs w:val="24"/>
        </w:rPr>
        <w:t>,</w:t>
      </w:r>
    </w:p>
    <w:p w14:paraId="4D6AA6B8" w14:textId="77777777" w:rsidR="00142EDD" w:rsidRPr="008E6F30" w:rsidRDefault="00142EDD" w:rsidP="00142EDD">
      <w:pPr>
        <w:pStyle w:val="Lista2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kwestionariusze ocen nauczycieli akademickich zatrudnionych na poszczególnych stanowiskach,</w:t>
      </w:r>
    </w:p>
    <w:p w14:paraId="0F8AC4C4" w14:textId="77777777" w:rsidR="00142EDD" w:rsidRPr="008E6F30" w:rsidRDefault="00142EDD" w:rsidP="00142EDD">
      <w:pPr>
        <w:pStyle w:val="Lista2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>kwestionariusz ankiety - jakość realizacji zajęć dydaktycznych,</w:t>
      </w:r>
    </w:p>
    <w:p w14:paraId="59AB3BD0" w14:textId="77777777" w:rsidR="00142EDD" w:rsidRDefault="00142EDD" w:rsidP="00142EDD">
      <w:pPr>
        <w:pStyle w:val="Lista2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 ogólny z badania ankietowego,</w:t>
      </w:r>
    </w:p>
    <w:p w14:paraId="192285A3" w14:textId="77777777" w:rsidR="00142EDD" w:rsidRPr="008E6F30" w:rsidRDefault="00142EDD" w:rsidP="00142EDD">
      <w:pPr>
        <w:pStyle w:val="Lista2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sprawozdania z analizy wyników przeprowadzonego badania.</w:t>
      </w:r>
    </w:p>
    <w:p w14:paraId="5C6D8758" w14:textId="77777777" w:rsidR="00142EDD" w:rsidRPr="008E6F30" w:rsidRDefault="00142EDD" w:rsidP="00142EDD">
      <w:pPr>
        <w:pStyle w:val="Lista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8E6F30">
        <w:rPr>
          <w:rFonts w:ascii="Times New Roman" w:hAnsi="Times New Roman"/>
          <w:b/>
          <w:sz w:val="24"/>
          <w:szCs w:val="24"/>
        </w:rPr>
        <w:t>Podstawa prawna</w:t>
      </w:r>
    </w:p>
    <w:p w14:paraId="70EE1F98" w14:textId="77777777" w:rsidR="00142EDD" w:rsidRPr="008E6F30" w:rsidRDefault="00142EDD" w:rsidP="00142EDD">
      <w:pPr>
        <w:pStyle w:val="Lista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E6F30">
        <w:rPr>
          <w:rFonts w:ascii="Times New Roman" w:hAnsi="Times New Roman"/>
          <w:sz w:val="24"/>
          <w:szCs w:val="24"/>
        </w:rPr>
        <w:t>okumenty zewnętrzne związane z jakością realizacji zajęć dydaktycznych:</w:t>
      </w:r>
    </w:p>
    <w:p w14:paraId="7A3F083F" w14:textId="77777777" w:rsidR="00142EDD" w:rsidRPr="002A0C65" w:rsidRDefault="00142EDD" w:rsidP="00142EDD">
      <w:pPr>
        <w:pStyle w:val="Tekstpodstawowyzwciciem2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Ustawa </w:t>
      </w:r>
      <w:bookmarkStart w:id="0" w:name="_Hlk65844898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z </w:t>
      </w:r>
      <w:r w:rsidRPr="00AD254C">
        <w:rPr>
          <w:rFonts w:ascii="Times New Roman" w:hAnsi="Times New Roman"/>
          <w:i/>
          <w:iCs/>
          <w:sz w:val="24"/>
          <w:szCs w:val="24"/>
        </w:rPr>
        <w:t xml:space="preserve">dnia 20 lipca 2018 roku </w:t>
      </w:r>
      <w:bookmarkEnd w:id="0"/>
      <w:r w:rsidRPr="00AD254C">
        <w:rPr>
          <w:rFonts w:ascii="Times New Roman" w:hAnsi="Times New Roman"/>
          <w:i/>
          <w:iCs/>
          <w:sz w:val="24"/>
          <w:szCs w:val="24"/>
        </w:rPr>
        <w:t>– Prawo o szkolnictwie wyższym i nauce</w:t>
      </w:r>
      <w:r w:rsidRPr="002A0C65">
        <w:rPr>
          <w:rFonts w:ascii="Times New Roman" w:hAnsi="Times New Roman"/>
          <w:sz w:val="24"/>
          <w:szCs w:val="24"/>
        </w:rPr>
        <w:t xml:space="preserve"> </w:t>
      </w:r>
      <w:r w:rsidRPr="003F601D">
        <w:rPr>
          <w:rFonts w:ascii="Times New Roman" w:hAnsi="Times New Roman"/>
          <w:sz w:val="24"/>
          <w:szCs w:val="24"/>
        </w:rPr>
        <w:t>(tj. Dz.U. z</w:t>
      </w:r>
      <w:r w:rsidRPr="003F601D">
        <w:rPr>
          <w:rFonts w:ascii="Times New Roman" w:hAnsi="Times New Roman"/>
          <w:sz w:val="24"/>
          <w:szCs w:val="24"/>
          <w:lang w:val="pl-PL"/>
        </w:rPr>
        <w:t> </w:t>
      </w:r>
      <w:r w:rsidRPr="003F601D">
        <w:rPr>
          <w:rFonts w:ascii="Times New Roman" w:hAnsi="Times New Roman"/>
          <w:sz w:val="24"/>
          <w:szCs w:val="24"/>
        </w:rPr>
        <w:t>202</w:t>
      </w:r>
      <w:r w:rsidRPr="003F601D">
        <w:rPr>
          <w:rFonts w:ascii="Times New Roman" w:hAnsi="Times New Roman"/>
          <w:sz w:val="24"/>
          <w:szCs w:val="24"/>
          <w:lang w:val="pl-PL"/>
        </w:rPr>
        <w:t>2</w:t>
      </w:r>
      <w:r w:rsidRPr="003F601D">
        <w:rPr>
          <w:rFonts w:ascii="Times New Roman" w:hAnsi="Times New Roman"/>
          <w:sz w:val="24"/>
          <w:szCs w:val="24"/>
        </w:rPr>
        <w:t xml:space="preserve"> roku, poz. </w:t>
      </w:r>
      <w:r w:rsidRPr="003F601D">
        <w:rPr>
          <w:rFonts w:ascii="Times New Roman" w:hAnsi="Times New Roman"/>
          <w:sz w:val="24"/>
          <w:szCs w:val="24"/>
          <w:lang w:val="pl-PL"/>
        </w:rPr>
        <w:t>574</w:t>
      </w:r>
      <w:r w:rsidRPr="003F601D">
        <w:rPr>
          <w:rFonts w:ascii="Times New Roman" w:hAnsi="Times New Roman"/>
          <w:sz w:val="24"/>
          <w:szCs w:val="24"/>
        </w:rPr>
        <w:t xml:space="preserve"> ze zm.)</w:t>
      </w:r>
      <w:r w:rsidRPr="003F601D">
        <w:rPr>
          <w:rFonts w:ascii="Times New Roman" w:hAnsi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sz w:val="24"/>
          <w:szCs w:val="24"/>
          <w:lang w:val="pl-PL"/>
        </w:rPr>
        <w:t>Zgodnie z art. 128 ust. 1-2 oraz ust. 4-6, nauczyciel akademicki  podlega ocenie okresowej, w szczególności w zakresie wykonywania obowiązków wynikających z prowadzenia działalności dydaktycznej i badawczo-dydaktycznej oraz badawczej. Ocena okresowa dokonywana jest nie rzadziej niż                4 lata lub na wniosek rektora. Uczelnia umożliwia studentom i doktorantom dokonanie co najmniej raz w roku akademickim oceny nauczyciela akademickiego w zakresie wypełniania przez niego obowiązków związanych z kształceniem, która uwzględniana jest w  okresowej ocenie nauczyciela akademickiego,</w:t>
      </w:r>
    </w:p>
    <w:p w14:paraId="5F2C46CE" w14:textId="77777777" w:rsidR="00142EDD" w:rsidRPr="002A0C65" w:rsidRDefault="00142EDD" w:rsidP="00142EDD">
      <w:pPr>
        <w:pStyle w:val="Tekstpodstawowyzwciciem2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Rozporządzenie </w:t>
      </w:r>
      <w:proofErr w:type="spellStart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>MNiSW</w:t>
      </w:r>
      <w:proofErr w:type="spellEnd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 z dnia 25 września 2018 roku</w:t>
      </w:r>
      <w:r w:rsidRPr="002A0C65">
        <w:rPr>
          <w:rFonts w:ascii="Times New Roman" w:hAnsi="Times New Roman"/>
          <w:sz w:val="24"/>
          <w:szCs w:val="24"/>
          <w:lang w:val="pl-PL"/>
        </w:rPr>
        <w:t xml:space="preserve"> w sprawie dziedzin nauki i dyscyplin naukowych oraz dyscyplin artystycznych (Dz.U. z 2018, poz. 1818),</w:t>
      </w:r>
    </w:p>
    <w:p w14:paraId="40A538A8" w14:textId="77777777" w:rsidR="00142EDD" w:rsidRPr="008E6F30" w:rsidRDefault="00142EDD" w:rsidP="00142EDD">
      <w:pPr>
        <w:pStyle w:val="Tekstpodstawowyzwciciem2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Rozporządzenie </w:t>
      </w:r>
      <w:proofErr w:type="spellStart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>MNiSW</w:t>
      </w:r>
      <w:proofErr w:type="spellEnd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 z dnia 27 września 2018 roku</w:t>
      </w:r>
      <w:r w:rsidRPr="002A0C65">
        <w:rPr>
          <w:rFonts w:ascii="Times New Roman" w:hAnsi="Times New Roman"/>
          <w:sz w:val="24"/>
          <w:szCs w:val="24"/>
          <w:lang w:val="pl-PL"/>
        </w:rPr>
        <w:t xml:space="preserve"> w sprawie studiów </w:t>
      </w:r>
      <w:r w:rsidRPr="003F601D">
        <w:rPr>
          <w:rFonts w:ascii="Times New Roman" w:hAnsi="Times New Roman"/>
          <w:sz w:val="24"/>
          <w:szCs w:val="24"/>
          <w:lang w:val="pl-PL"/>
        </w:rPr>
        <w:t>(tj. Dz.U. z 2021 roku, poz. 661</w:t>
      </w:r>
      <w:r>
        <w:rPr>
          <w:rFonts w:ascii="Times New Roman" w:hAnsi="Times New Roman"/>
          <w:sz w:val="24"/>
          <w:szCs w:val="24"/>
          <w:lang w:val="pl-PL"/>
        </w:rPr>
        <w:t>, ze zm.</w:t>
      </w:r>
      <w:r w:rsidRPr="003F601D">
        <w:rPr>
          <w:rFonts w:ascii="Times New Roman" w:hAnsi="Times New Roman"/>
          <w:sz w:val="24"/>
          <w:szCs w:val="24"/>
          <w:lang w:val="pl-PL"/>
        </w:rPr>
        <w:t xml:space="preserve">), którego przepisy obligują do prowadzenia działań służących </w:t>
      </w:r>
      <w:r>
        <w:rPr>
          <w:rFonts w:ascii="Times New Roman" w:hAnsi="Times New Roman"/>
          <w:sz w:val="24"/>
          <w:szCs w:val="24"/>
          <w:lang w:val="pl-PL"/>
        </w:rPr>
        <w:t xml:space="preserve">doskonaleniu programu studiów oraz zapewnianiu jakości kształcenia, jak również  określają warunki prowadzenia studiów, m.in. </w:t>
      </w:r>
      <w:r w:rsidRPr="008E6F30">
        <w:rPr>
          <w:rFonts w:ascii="Times New Roman" w:hAnsi="Times New Roman"/>
          <w:sz w:val="24"/>
          <w:szCs w:val="24"/>
          <w:lang w:val="pl-PL"/>
        </w:rPr>
        <w:t>wymagania dotyczące kwalifikacji nauczycieli akademickich i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8E6F30">
        <w:rPr>
          <w:rFonts w:ascii="Times New Roman" w:hAnsi="Times New Roman"/>
          <w:sz w:val="24"/>
          <w:szCs w:val="24"/>
          <w:lang w:val="pl-PL"/>
        </w:rPr>
        <w:t>innych osób prowadzących zajęcia ze studentami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1D7B6D7C" w14:textId="77777777" w:rsidR="00142EDD" w:rsidRPr="00C50FE1" w:rsidRDefault="00142EDD" w:rsidP="00142EDD">
      <w:pPr>
        <w:pStyle w:val="Tekstpodstawowyzwciciem2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Rozporządzenie </w:t>
      </w:r>
      <w:proofErr w:type="spellStart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>MNiSW</w:t>
      </w:r>
      <w:proofErr w:type="spellEnd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 z dnia 14 listopada 2018 roku</w:t>
      </w:r>
      <w:r w:rsidRPr="00C50FE1">
        <w:rPr>
          <w:rFonts w:ascii="Times New Roman" w:hAnsi="Times New Roman"/>
          <w:sz w:val="24"/>
          <w:szCs w:val="24"/>
          <w:lang w:val="pl-PL"/>
        </w:rPr>
        <w:t xml:space="preserve"> w sprawie charakterystyk drugiego stopnia efektów uczenia się dla kwalifikacji na poziomach 6-8 Polskiej Ramy Kwalifikacji (Dz.U. z 2018 roku, poz. 2218),</w:t>
      </w:r>
    </w:p>
    <w:p w14:paraId="2323E978" w14:textId="77777777" w:rsidR="00142EDD" w:rsidRPr="00CC348E" w:rsidRDefault="00142EDD" w:rsidP="00142EDD">
      <w:pPr>
        <w:pStyle w:val="Tekstpodstawowyzwciciem2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Rozporządzenie </w:t>
      </w:r>
      <w:proofErr w:type="spellStart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>MNiSW</w:t>
      </w:r>
      <w:proofErr w:type="spellEnd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 z dnia 6 marca 2019 roku</w:t>
      </w:r>
      <w:r w:rsidRPr="00C50FE1">
        <w:rPr>
          <w:rFonts w:ascii="Times New Roman" w:hAnsi="Times New Roman"/>
          <w:sz w:val="24"/>
          <w:szCs w:val="24"/>
          <w:lang w:val="pl-PL"/>
        </w:rPr>
        <w:t xml:space="preserve"> w sprawie danych przetwarzanych w Zintegrowanym Systemie Informacji o Szkolnictwie Wyższym i Nauce POL-on </w:t>
      </w:r>
      <w:r w:rsidRPr="00CC348E">
        <w:rPr>
          <w:rFonts w:ascii="Times New Roman" w:hAnsi="Times New Roman"/>
          <w:sz w:val="24"/>
          <w:szCs w:val="24"/>
          <w:lang w:val="pl-PL"/>
        </w:rPr>
        <w:t>(</w:t>
      </w:r>
      <w:r>
        <w:rPr>
          <w:rFonts w:ascii="Times New Roman" w:hAnsi="Times New Roman"/>
          <w:sz w:val="24"/>
          <w:szCs w:val="24"/>
          <w:lang w:val="pl-PL"/>
        </w:rPr>
        <w:t>t</w:t>
      </w:r>
      <w:r w:rsidRPr="00CC348E">
        <w:rPr>
          <w:rFonts w:ascii="Cambria" w:hAnsi="Cambria"/>
          <w:sz w:val="24"/>
          <w:szCs w:val="24"/>
        </w:rPr>
        <w:t>j. Dz. U. z 2022 roku, poz. 700</w:t>
      </w:r>
      <w:r w:rsidRPr="00CC348E">
        <w:rPr>
          <w:rFonts w:ascii="Times New Roman" w:hAnsi="Times New Roman"/>
          <w:sz w:val="24"/>
          <w:szCs w:val="24"/>
          <w:lang w:val="pl-PL"/>
        </w:rPr>
        <w:t>),</w:t>
      </w:r>
    </w:p>
    <w:p w14:paraId="33C055A5" w14:textId="77777777" w:rsidR="00142EDD" w:rsidRPr="00C50FE1" w:rsidRDefault="00142EDD" w:rsidP="00142EDD">
      <w:pPr>
        <w:pStyle w:val="Tekstpodstawowyzwciciem2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Rozporządzenia </w:t>
      </w:r>
      <w:proofErr w:type="spellStart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>MNiSW</w:t>
      </w:r>
      <w:proofErr w:type="spellEnd"/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 xml:space="preserve"> w sprawie standardów kształcenia</w:t>
      </w:r>
      <w:r w:rsidRPr="00C50FE1">
        <w:rPr>
          <w:rFonts w:ascii="Times New Roman" w:hAnsi="Times New Roman"/>
          <w:sz w:val="24"/>
          <w:szCs w:val="24"/>
          <w:lang w:val="pl-PL"/>
        </w:rPr>
        <w:t xml:space="preserve"> przygotowujących do wykonywania określonych zawodów,</w:t>
      </w:r>
    </w:p>
    <w:p w14:paraId="74A2657E" w14:textId="77777777" w:rsidR="00142EDD" w:rsidRPr="009F76D1" w:rsidRDefault="00142EDD" w:rsidP="00142EDD">
      <w:pPr>
        <w:pStyle w:val="Tekstpodstawowyzwciciem2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AD254C">
        <w:rPr>
          <w:rFonts w:ascii="Times New Roman" w:hAnsi="Times New Roman"/>
          <w:i/>
          <w:iCs/>
          <w:sz w:val="24"/>
          <w:szCs w:val="24"/>
          <w:lang w:val="pl-PL"/>
        </w:rPr>
        <w:t>Wzory raportów samooceny sporządzanych w celu przeprowadzania przez PKA oceny programowej</w:t>
      </w:r>
      <w:r>
        <w:rPr>
          <w:rFonts w:ascii="Times New Roman" w:hAnsi="Times New Roman"/>
          <w:sz w:val="24"/>
          <w:szCs w:val="24"/>
          <w:lang w:val="pl-PL"/>
        </w:rPr>
        <w:t xml:space="preserve"> studiów prowadzonych w ramach kierunków/poziomów i profili kształcenia – zgodnie z zapisami wzorów, ocena programowa przewiduje m.in.: ocenę spełnienia kryterium dotyczącego kompetencji, doświadczenia, kwalifikacji                  i liczebności kadry prowadzącej kształcenie oraz rozwój i doskonalenie kadry, politykę jakości, projektowania, zatwierdzania, monitorowania, przegląd                                i doskonalenie programu studiów.</w:t>
      </w:r>
    </w:p>
    <w:p w14:paraId="151C88B7" w14:textId="77777777" w:rsidR="00142EDD" w:rsidRPr="002B2247" w:rsidRDefault="00142EDD" w:rsidP="00142EDD">
      <w:pPr>
        <w:pStyle w:val="Tekstpodstawowyzwciciem2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B2247">
        <w:rPr>
          <w:rFonts w:ascii="Times New Roman" w:hAnsi="Times New Roman"/>
          <w:sz w:val="24"/>
          <w:szCs w:val="24"/>
        </w:rPr>
        <w:t xml:space="preserve">W obszarze </w:t>
      </w:r>
      <w:r w:rsidRPr="002B2247">
        <w:rPr>
          <w:rFonts w:ascii="Times New Roman" w:hAnsi="Times New Roman"/>
          <w:sz w:val="24"/>
          <w:szCs w:val="24"/>
          <w:lang w:val="pl-PL"/>
        </w:rPr>
        <w:t>oceny</w:t>
      </w:r>
      <w:r w:rsidRPr="002B2247">
        <w:rPr>
          <w:rFonts w:ascii="Times New Roman" w:hAnsi="Times New Roman"/>
          <w:sz w:val="24"/>
          <w:szCs w:val="24"/>
        </w:rPr>
        <w:t xml:space="preserve"> uwzględni</w:t>
      </w:r>
      <w:r w:rsidRPr="002B2247">
        <w:rPr>
          <w:rFonts w:ascii="Times New Roman" w:hAnsi="Times New Roman"/>
          <w:sz w:val="24"/>
          <w:szCs w:val="24"/>
          <w:lang w:val="pl-PL"/>
        </w:rPr>
        <w:t>a się</w:t>
      </w:r>
      <w:r w:rsidRPr="002B2247">
        <w:rPr>
          <w:rFonts w:ascii="Times New Roman" w:hAnsi="Times New Roman"/>
          <w:sz w:val="24"/>
          <w:szCs w:val="24"/>
        </w:rPr>
        <w:t>:</w:t>
      </w:r>
    </w:p>
    <w:p w14:paraId="02B5845D" w14:textId="77777777" w:rsidR="00142EDD" w:rsidRPr="008E6F30" w:rsidRDefault="00142EDD" w:rsidP="00142EDD">
      <w:pPr>
        <w:pStyle w:val="Listapunktowana2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sz w:val="24"/>
          <w:szCs w:val="24"/>
        </w:rPr>
        <w:t xml:space="preserve">rozwój i doskonalenie kadry prowadzącej i wspierającej proces kształcenia,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E6F30">
        <w:rPr>
          <w:rFonts w:ascii="Times New Roman" w:hAnsi="Times New Roman"/>
          <w:sz w:val="24"/>
          <w:szCs w:val="24"/>
        </w:rPr>
        <w:t>w tym ocenę dokonywaną przez studentów oraz realizowaną politykę kadrową jednostki (metody i</w:t>
      </w:r>
      <w:r>
        <w:rPr>
          <w:rFonts w:ascii="Times New Roman" w:hAnsi="Times New Roman"/>
          <w:sz w:val="24"/>
          <w:szCs w:val="24"/>
        </w:rPr>
        <w:t> </w:t>
      </w:r>
      <w:r w:rsidRPr="008E6F30">
        <w:rPr>
          <w:rFonts w:ascii="Times New Roman" w:hAnsi="Times New Roman"/>
          <w:sz w:val="24"/>
          <w:szCs w:val="24"/>
        </w:rPr>
        <w:t>kryteria doboru oraz rekrutacji kadry, sposoby, zasady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E6F30">
        <w:rPr>
          <w:rFonts w:ascii="Times New Roman" w:hAnsi="Times New Roman"/>
          <w:sz w:val="24"/>
          <w:szCs w:val="24"/>
        </w:rPr>
        <w:t xml:space="preserve"> i kryteria oceny jakości kadry, a</w:t>
      </w:r>
      <w:r>
        <w:rPr>
          <w:rFonts w:ascii="Times New Roman" w:hAnsi="Times New Roman"/>
          <w:sz w:val="24"/>
          <w:szCs w:val="24"/>
        </w:rPr>
        <w:t> </w:t>
      </w:r>
      <w:r w:rsidRPr="008E6F30">
        <w:rPr>
          <w:rFonts w:ascii="Times New Roman" w:hAnsi="Times New Roman"/>
          <w:sz w:val="24"/>
          <w:szCs w:val="24"/>
        </w:rPr>
        <w:t xml:space="preserve">także udział w tej ocenie różnych grup </w:t>
      </w:r>
      <w:r w:rsidRPr="008E6F30">
        <w:rPr>
          <w:rFonts w:ascii="Times New Roman" w:hAnsi="Times New Roman"/>
          <w:sz w:val="24"/>
          <w:szCs w:val="24"/>
        </w:rPr>
        <w:lastRenderedPageBreak/>
        <w:t>interesariuszy, w tym studentów, a ponadto wykorzys</w:t>
      </w:r>
      <w:r>
        <w:rPr>
          <w:rFonts w:ascii="Times New Roman" w:hAnsi="Times New Roman"/>
          <w:sz w:val="24"/>
          <w:szCs w:val="24"/>
        </w:rPr>
        <w:t>tanie wyników oceny                  w rozwoju i </w:t>
      </w:r>
      <w:r w:rsidRPr="008E6F30">
        <w:rPr>
          <w:rFonts w:ascii="Times New Roman" w:hAnsi="Times New Roman"/>
          <w:sz w:val="24"/>
          <w:szCs w:val="24"/>
        </w:rPr>
        <w:t>doskonaleniu kadry),</w:t>
      </w:r>
    </w:p>
    <w:p w14:paraId="08A399E3" w14:textId="77777777" w:rsidR="00142EDD" w:rsidRPr="003F601D" w:rsidRDefault="00142EDD" w:rsidP="00142EDD">
      <w:pPr>
        <w:pStyle w:val="Listapunktowana2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spełnienia reguł i wymagań w zakresie doboru nauczycieli akademickich                        i innych osób prowadzących zajęcia oraz obsady zajęć, zawartych w standardach kształcenia (w przypadku kierunków studiów przygotowujących do wykonywania zawodów, o których mowa w art. 68 ust. 1 ustawy z dnia </w:t>
      </w:r>
      <w:r w:rsidRPr="002A0C65">
        <w:rPr>
          <w:rFonts w:ascii="Times New Roman" w:hAnsi="Times New Roman"/>
          <w:sz w:val="24"/>
          <w:szCs w:val="24"/>
        </w:rPr>
        <w:t xml:space="preserve">20 lipca 2018 roku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F601D">
        <w:rPr>
          <w:rFonts w:ascii="Times New Roman" w:hAnsi="Times New Roman"/>
          <w:sz w:val="24"/>
          <w:szCs w:val="24"/>
        </w:rPr>
        <w:t>Prawo o szkolnictwie wyższym i nauce (tj. Dz.U. z 2022 roku, poz. 574 ze zm.),</w:t>
      </w:r>
    </w:p>
    <w:p w14:paraId="0753527E" w14:textId="77777777" w:rsidR="00142EDD" w:rsidRDefault="00142EDD" w:rsidP="00142EDD">
      <w:pPr>
        <w:pStyle w:val="Listapunktowana2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oceny osiągnięcia efektów uczenia się przez studentów,                                      z uwzględnieniem poszczególnych etapów kształcenia, jego zakończenia oraz przydatności efektów uczenia się na rynku pracy lub w dalszej edukacji, jak też wykorzystania wyników tej oceny w doskonaleniu programu studiów,</w:t>
      </w:r>
    </w:p>
    <w:p w14:paraId="229058A6" w14:textId="77777777" w:rsidR="00142EDD" w:rsidRPr="00657D84" w:rsidRDefault="00142EDD" w:rsidP="00142EDD">
      <w:pPr>
        <w:pStyle w:val="Lista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657D84">
        <w:rPr>
          <w:rFonts w:ascii="Times New Roman" w:hAnsi="Times New Roman"/>
          <w:sz w:val="24"/>
          <w:szCs w:val="24"/>
        </w:rPr>
        <w:t>Dokumenty wewnętrzne związane z jakością realizacji zajęć dydaktycznych:</w:t>
      </w:r>
    </w:p>
    <w:p w14:paraId="16A59B52" w14:textId="77777777" w:rsidR="00142EDD" w:rsidRPr="008E6F30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i/>
          <w:sz w:val="24"/>
          <w:szCs w:val="24"/>
        </w:rPr>
        <w:t>Statut uczelni</w:t>
      </w:r>
      <w:r w:rsidRPr="008E6F30">
        <w:rPr>
          <w:rFonts w:ascii="Times New Roman" w:hAnsi="Times New Roman"/>
          <w:sz w:val="24"/>
          <w:szCs w:val="24"/>
        </w:rPr>
        <w:t xml:space="preserve">, </w:t>
      </w:r>
    </w:p>
    <w:p w14:paraId="6A446284" w14:textId="77777777" w:rsidR="00142EDD" w:rsidRPr="00E74702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4702">
        <w:rPr>
          <w:rFonts w:ascii="Times New Roman" w:eastAsia="Times New Roman" w:hAnsi="Times New Roman"/>
          <w:i/>
          <w:iCs/>
          <w:sz w:val="24"/>
          <w:szCs w:val="24"/>
          <w:lang w:val="pl-PL" w:eastAsia="pl-PL"/>
        </w:rPr>
        <w:t>Regulamin organizacyjny UWM w Olsztynie,</w:t>
      </w:r>
    </w:p>
    <w:p w14:paraId="5C8457F7" w14:textId="77777777" w:rsidR="00142EDD" w:rsidRPr="00254D27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>Regulamin</w:t>
      </w:r>
      <w:r w:rsidRPr="00254D27">
        <w:rPr>
          <w:rFonts w:ascii="Times New Roman" w:hAnsi="Times New Roman"/>
          <w:i/>
          <w:iCs/>
          <w:sz w:val="24"/>
          <w:szCs w:val="24"/>
        </w:rPr>
        <w:t xml:space="preserve"> oceny nauczycieli akademickich w UWM w Olsztynie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14:paraId="5C2F7BCA" w14:textId="77777777" w:rsidR="00142EDD" w:rsidRPr="008E6F30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8E6F30">
        <w:rPr>
          <w:rFonts w:ascii="Times New Roman" w:hAnsi="Times New Roman"/>
          <w:i/>
          <w:sz w:val="24"/>
          <w:szCs w:val="24"/>
        </w:rPr>
        <w:t>Regulamin studiów UWM w Olsztynie</w:t>
      </w:r>
      <w:r w:rsidRPr="008E6F30">
        <w:rPr>
          <w:rFonts w:ascii="Times New Roman" w:hAnsi="Times New Roman"/>
          <w:sz w:val="24"/>
          <w:szCs w:val="24"/>
          <w:lang w:val="pl-PL"/>
        </w:rPr>
        <w:t>,</w:t>
      </w:r>
    </w:p>
    <w:p w14:paraId="24ACE527" w14:textId="77777777" w:rsidR="00142EDD" w:rsidRPr="00254D27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4D27">
        <w:rPr>
          <w:rFonts w:ascii="Times New Roman" w:hAnsi="Times New Roman"/>
          <w:i/>
          <w:sz w:val="24"/>
          <w:szCs w:val="24"/>
        </w:rPr>
        <w:t xml:space="preserve">Uchwała Senatu UWM w Olsztynie </w:t>
      </w:r>
      <w:r w:rsidRPr="00254D27">
        <w:rPr>
          <w:rFonts w:ascii="Times New Roman" w:hAnsi="Times New Roman"/>
          <w:sz w:val="24"/>
          <w:szCs w:val="24"/>
          <w:lang w:val="pl-PL"/>
        </w:rPr>
        <w:t xml:space="preserve">w sprawie </w:t>
      </w:r>
      <w:r w:rsidRPr="00254D27">
        <w:rPr>
          <w:rFonts w:ascii="Times New Roman" w:eastAsia="Times New Roman" w:hAnsi="Times New Roman"/>
          <w:sz w:val="24"/>
          <w:szCs w:val="24"/>
          <w:lang w:eastAsia="pl-PL"/>
        </w:rPr>
        <w:t>w sprawie zasad opracowywania programów studiów wyższych, studiów podyplomowych</w:t>
      </w:r>
      <w:r w:rsidRPr="00254D27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54D27">
        <w:rPr>
          <w:rFonts w:ascii="Times New Roman" w:eastAsia="Times New Roman" w:hAnsi="Times New Roman"/>
          <w:sz w:val="24"/>
          <w:szCs w:val="24"/>
          <w:lang w:eastAsia="pl-PL"/>
        </w:rPr>
        <w:t>i innych form kształcenia oraz programów kształcenia w szkołach doktorskich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,</w:t>
      </w:r>
    </w:p>
    <w:p w14:paraId="17DFCACF" w14:textId="77777777" w:rsidR="00142EDD" w:rsidRPr="004E6257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8E6F30">
        <w:rPr>
          <w:rFonts w:ascii="Times New Roman" w:hAnsi="Times New Roman"/>
          <w:i/>
          <w:sz w:val="24"/>
          <w:szCs w:val="24"/>
        </w:rPr>
        <w:t>Uchwał</w:t>
      </w:r>
      <w:r>
        <w:rPr>
          <w:rFonts w:ascii="Times New Roman" w:hAnsi="Times New Roman"/>
          <w:i/>
          <w:sz w:val="24"/>
          <w:szCs w:val="24"/>
          <w:lang w:val="pl-PL"/>
        </w:rPr>
        <w:t>y</w:t>
      </w:r>
      <w:r w:rsidRPr="008E6F30">
        <w:rPr>
          <w:rFonts w:ascii="Times New Roman" w:hAnsi="Times New Roman"/>
          <w:i/>
          <w:sz w:val="24"/>
          <w:szCs w:val="24"/>
        </w:rPr>
        <w:t xml:space="preserve"> Senatu UWM w Olsztynie </w:t>
      </w:r>
      <w:r w:rsidRPr="008E6F30">
        <w:rPr>
          <w:rFonts w:ascii="Times New Roman" w:hAnsi="Times New Roman"/>
          <w:sz w:val="24"/>
          <w:szCs w:val="24"/>
          <w:lang w:val="pl-PL"/>
        </w:rPr>
        <w:t>w sprawie</w:t>
      </w:r>
      <w:r>
        <w:rPr>
          <w:rFonts w:ascii="Times New Roman" w:hAnsi="Times New Roman"/>
          <w:sz w:val="24"/>
          <w:szCs w:val="24"/>
          <w:lang w:val="pl-PL"/>
        </w:rPr>
        <w:t xml:space="preserve"> ustalenia programów studiów na określonym kierunku/poziomie i profilu kształcenia, </w:t>
      </w:r>
    </w:p>
    <w:p w14:paraId="7F741F2B" w14:textId="77777777" w:rsidR="00142EDD" w:rsidRPr="00E74702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74702">
        <w:rPr>
          <w:rFonts w:ascii="Times New Roman" w:hAnsi="Times New Roman"/>
          <w:i/>
          <w:sz w:val="24"/>
          <w:szCs w:val="24"/>
        </w:rPr>
        <w:t>Zarządzeni</w:t>
      </w:r>
      <w:r w:rsidRPr="00E74702">
        <w:rPr>
          <w:rFonts w:ascii="Times New Roman" w:hAnsi="Times New Roman"/>
          <w:i/>
          <w:sz w:val="24"/>
          <w:szCs w:val="24"/>
          <w:lang w:val="pl-PL"/>
        </w:rPr>
        <w:t>a</w:t>
      </w:r>
      <w:r w:rsidRPr="00E74702">
        <w:rPr>
          <w:rFonts w:ascii="Times New Roman" w:hAnsi="Times New Roman"/>
          <w:i/>
          <w:sz w:val="24"/>
          <w:szCs w:val="24"/>
        </w:rPr>
        <w:t xml:space="preserve"> Rektora Uniwersytetu Warmińsko-Mazurskiego w Olsztynie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                         </w:t>
      </w:r>
      <w:r w:rsidRPr="00E74702">
        <w:rPr>
          <w:rFonts w:ascii="Times New Roman" w:hAnsi="Times New Roman"/>
          <w:i/>
          <w:sz w:val="24"/>
          <w:szCs w:val="24"/>
        </w:rPr>
        <w:t xml:space="preserve"> </w:t>
      </w:r>
      <w:r w:rsidRPr="00E74702">
        <w:rPr>
          <w:rFonts w:ascii="Times New Roman" w:hAnsi="Times New Roman"/>
          <w:sz w:val="24"/>
          <w:szCs w:val="24"/>
        </w:rPr>
        <w:t>w sprawie</w:t>
      </w:r>
      <w:r w:rsidRPr="00E74702">
        <w:rPr>
          <w:rFonts w:ascii="Times New Roman" w:hAnsi="Times New Roman"/>
          <w:sz w:val="24"/>
          <w:szCs w:val="24"/>
          <w:lang w:val="pl-PL"/>
        </w:rPr>
        <w:t xml:space="preserve"> określenia obszarów procesu dydaktycznego objętych badaniami ankietowymi, wzorów kwestionariuszy ankiet oraz procedur przeprowadzania badań ankietowych,</w:t>
      </w:r>
    </w:p>
    <w:p w14:paraId="24DCA8C3" w14:textId="77777777" w:rsidR="00142EDD" w:rsidRPr="008E6F30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8E6F30">
        <w:rPr>
          <w:rFonts w:ascii="Times New Roman" w:hAnsi="Times New Roman"/>
          <w:i/>
          <w:sz w:val="24"/>
          <w:szCs w:val="24"/>
        </w:rPr>
        <w:t>Zarządzeni</w:t>
      </w:r>
      <w:r w:rsidRPr="008E6F30">
        <w:rPr>
          <w:rFonts w:ascii="Times New Roman" w:hAnsi="Times New Roman"/>
          <w:i/>
          <w:sz w:val="24"/>
          <w:szCs w:val="24"/>
          <w:lang w:val="pl-PL"/>
        </w:rPr>
        <w:t>a</w:t>
      </w:r>
      <w:r w:rsidRPr="008E6F30">
        <w:rPr>
          <w:rFonts w:ascii="Times New Roman" w:hAnsi="Times New Roman"/>
          <w:i/>
          <w:sz w:val="24"/>
          <w:szCs w:val="24"/>
        </w:rPr>
        <w:t xml:space="preserve"> Rektora Uniwersytetu Warmińsko-Mazurskiego w Olsztynie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                          </w:t>
      </w:r>
      <w:r w:rsidRPr="008E6F30">
        <w:rPr>
          <w:rFonts w:ascii="Times New Roman" w:hAnsi="Times New Roman"/>
          <w:i/>
          <w:sz w:val="24"/>
          <w:szCs w:val="24"/>
        </w:rPr>
        <w:t xml:space="preserve"> </w:t>
      </w:r>
      <w:r w:rsidRPr="008E6F30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  <w:lang w:val="pl-PL"/>
        </w:rPr>
        <w:t>zmian w ofercie kształcenia (</w:t>
      </w:r>
      <w:r w:rsidRPr="008E6F30">
        <w:rPr>
          <w:rFonts w:ascii="Times New Roman" w:hAnsi="Times New Roman"/>
          <w:sz w:val="24"/>
          <w:szCs w:val="24"/>
        </w:rPr>
        <w:t>utworzenia kierunków</w:t>
      </w:r>
      <w:r>
        <w:rPr>
          <w:rFonts w:ascii="Times New Roman" w:hAnsi="Times New Roman"/>
          <w:sz w:val="24"/>
          <w:szCs w:val="24"/>
          <w:lang w:val="pl-PL"/>
        </w:rPr>
        <w:t>/poziomów</w:t>
      </w:r>
      <w:r w:rsidRPr="008E6F30">
        <w:rPr>
          <w:rFonts w:ascii="Times New Roman" w:hAnsi="Times New Roman"/>
          <w:sz w:val="24"/>
          <w:szCs w:val="24"/>
        </w:rPr>
        <w:t xml:space="preserve"> studiów</w:t>
      </w:r>
      <w:r>
        <w:rPr>
          <w:rFonts w:ascii="Times New Roman" w:hAnsi="Times New Roman"/>
          <w:sz w:val="24"/>
          <w:szCs w:val="24"/>
          <w:lang w:val="pl-PL"/>
        </w:rPr>
        <w:t xml:space="preserve">, profili </w:t>
      </w:r>
      <w:r w:rsidRPr="008E6F3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  zakresów kształcenia)</w:t>
      </w:r>
      <w:r w:rsidRPr="008E6F30">
        <w:rPr>
          <w:rFonts w:ascii="Times New Roman" w:hAnsi="Times New Roman"/>
          <w:sz w:val="24"/>
          <w:szCs w:val="24"/>
          <w:lang w:val="pl-PL"/>
        </w:rPr>
        <w:t>,</w:t>
      </w:r>
    </w:p>
    <w:p w14:paraId="4043094C" w14:textId="77777777" w:rsidR="00142EDD" w:rsidRPr="004E6257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E6F30">
        <w:rPr>
          <w:rFonts w:ascii="Times New Roman" w:hAnsi="Times New Roman"/>
          <w:i/>
          <w:sz w:val="24"/>
          <w:szCs w:val="24"/>
        </w:rPr>
        <w:t>Zarządzeni</w:t>
      </w:r>
      <w:r w:rsidRPr="008E6F30">
        <w:rPr>
          <w:rFonts w:ascii="Times New Roman" w:hAnsi="Times New Roman"/>
          <w:i/>
          <w:sz w:val="24"/>
          <w:szCs w:val="24"/>
          <w:lang w:val="pl-PL"/>
        </w:rPr>
        <w:t>a</w:t>
      </w:r>
      <w:r w:rsidRPr="008E6F30">
        <w:rPr>
          <w:rFonts w:ascii="Times New Roman" w:hAnsi="Times New Roman"/>
          <w:i/>
          <w:sz w:val="24"/>
          <w:szCs w:val="24"/>
        </w:rPr>
        <w:t xml:space="preserve"> Rektora Uniwersytetu Warmińsko-Mazurskiego w Olsztynie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                          </w:t>
      </w:r>
      <w:r w:rsidRPr="008E6F30">
        <w:rPr>
          <w:rFonts w:ascii="Times New Roman" w:hAnsi="Times New Roman"/>
          <w:i/>
          <w:sz w:val="24"/>
          <w:szCs w:val="24"/>
        </w:rPr>
        <w:t xml:space="preserve"> </w:t>
      </w:r>
      <w:r w:rsidRPr="004E6257">
        <w:rPr>
          <w:rFonts w:ascii="Times New Roman" w:hAnsi="Times New Roman"/>
          <w:iCs/>
          <w:sz w:val="24"/>
          <w:szCs w:val="24"/>
        </w:rPr>
        <w:t>w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E6257">
        <w:rPr>
          <w:rFonts w:ascii="Times New Roman" w:eastAsia="Times New Roman" w:hAnsi="Times New Roman"/>
          <w:bCs/>
          <w:sz w:val="24"/>
          <w:szCs w:val="24"/>
          <w:lang w:eastAsia="pl-PL"/>
        </w:rPr>
        <w:t>sprawie Wewnętrznego Systemu Zapewniania Jakości Kształcenia w Uniwersytecie Warmińsko-Mazurskim w Olsztynie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66C874E2" w14:textId="77777777" w:rsidR="00142EDD" w:rsidRPr="008E6F30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i/>
          <w:sz w:val="24"/>
          <w:szCs w:val="24"/>
        </w:rPr>
        <w:t>Zarządzeni</w:t>
      </w:r>
      <w:r>
        <w:rPr>
          <w:rFonts w:ascii="Times New Roman" w:hAnsi="Times New Roman"/>
          <w:i/>
          <w:sz w:val="24"/>
          <w:szCs w:val="24"/>
          <w:lang w:val="pl-PL"/>
        </w:rPr>
        <w:t>e</w:t>
      </w:r>
      <w:r w:rsidRPr="008E6F30">
        <w:rPr>
          <w:rFonts w:ascii="Times New Roman" w:hAnsi="Times New Roman"/>
          <w:i/>
          <w:sz w:val="24"/>
          <w:szCs w:val="24"/>
        </w:rPr>
        <w:t xml:space="preserve"> Rektora Uniwersytetu Warmińsko-Mazurskiego w Olsztynie </w:t>
      </w:r>
      <w:r w:rsidRPr="008E6F30">
        <w:rPr>
          <w:rFonts w:ascii="Times New Roman" w:hAnsi="Times New Roman"/>
          <w:sz w:val="24"/>
          <w:szCs w:val="24"/>
        </w:rPr>
        <w:t>w sprawie określenia wzoru opisu przedmiotu/ (sylabusa) obowiązującego dla studiów wyższych</w:t>
      </w:r>
      <w:r w:rsidRPr="008E6F30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8E6F30">
        <w:rPr>
          <w:rFonts w:ascii="Times New Roman" w:hAnsi="Times New Roman"/>
          <w:sz w:val="24"/>
          <w:szCs w:val="24"/>
        </w:rPr>
        <w:t>w Uniwersytecie Warmińsko-Mazurskim w Olsztynie</w:t>
      </w:r>
      <w:r w:rsidRPr="008E6F30">
        <w:rPr>
          <w:rFonts w:ascii="Times New Roman" w:hAnsi="Times New Roman"/>
          <w:sz w:val="24"/>
          <w:szCs w:val="24"/>
          <w:lang w:val="pl-PL"/>
        </w:rPr>
        <w:t>,</w:t>
      </w:r>
    </w:p>
    <w:p w14:paraId="3338FEDC" w14:textId="77777777" w:rsidR="00142EDD" w:rsidRPr="00067611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A2F02">
        <w:rPr>
          <w:rFonts w:ascii="Times New Roman" w:hAnsi="Times New Roman"/>
          <w:i/>
          <w:iCs/>
          <w:sz w:val="24"/>
          <w:szCs w:val="24"/>
          <w:lang w:val="pl-PL"/>
        </w:rPr>
        <w:t>Zarządzenie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E6F30">
        <w:rPr>
          <w:rFonts w:ascii="Times New Roman" w:hAnsi="Times New Roman"/>
          <w:i/>
          <w:sz w:val="24"/>
          <w:szCs w:val="24"/>
        </w:rPr>
        <w:t>Rektora Uniwersytetu Warmińsko-Mazurskiego w Olsztynie</w:t>
      </w:r>
      <w:r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w sprawie </w:t>
      </w:r>
      <w:r w:rsidRPr="00FA2F02">
        <w:rPr>
          <w:rFonts w:ascii="Times New Roman" w:eastAsia="Times New Roman" w:hAnsi="Times New Roman"/>
          <w:bCs/>
          <w:sz w:val="24"/>
          <w:szCs w:val="24"/>
          <w:lang w:eastAsia="pl-PL"/>
        </w:rPr>
        <w:t>procedur oceny jakości programów studiów i programów kształcenia oraz zasad weryfikacji efektów uczenia się</w:t>
      </w:r>
      <w:r w:rsidRPr="00067611">
        <w:rPr>
          <w:rFonts w:ascii="Verdana" w:eastAsia="Times New Roman" w:hAnsi="Verdana"/>
          <w:bCs/>
          <w:sz w:val="20"/>
          <w:szCs w:val="20"/>
          <w:lang w:val="pl-PL" w:eastAsia="pl-PL"/>
        </w:rPr>
        <w:t>,</w:t>
      </w:r>
    </w:p>
    <w:p w14:paraId="2C9601F5" w14:textId="77777777" w:rsidR="00142EDD" w:rsidRPr="008E6F30" w:rsidRDefault="00142EDD" w:rsidP="00142EDD">
      <w:pPr>
        <w:pStyle w:val="Tekstpodstawowyzwciciem2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E6F30">
        <w:rPr>
          <w:rFonts w:ascii="Times New Roman" w:hAnsi="Times New Roman"/>
          <w:i/>
          <w:sz w:val="24"/>
          <w:szCs w:val="24"/>
        </w:rPr>
        <w:t>Dokumentacja związana z oceną jakości realizacji zajęć dydaktycznych</w:t>
      </w:r>
      <w:r w:rsidRPr="008E6F30">
        <w:rPr>
          <w:rFonts w:ascii="Times New Roman" w:hAnsi="Times New Roman"/>
          <w:sz w:val="24"/>
          <w:szCs w:val="24"/>
        </w:rPr>
        <w:t xml:space="preserve"> (np. pisma informacyjne dziekana</w:t>
      </w:r>
      <w:r>
        <w:rPr>
          <w:rFonts w:ascii="Times New Roman" w:hAnsi="Times New Roman"/>
          <w:sz w:val="24"/>
          <w:szCs w:val="24"/>
          <w:lang w:val="pl-PL"/>
        </w:rPr>
        <w:t>/dyrektora</w:t>
      </w:r>
      <w:r w:rsidRPr="008E6F30">
        <w:rPr>
          <w:rFonts w:ascii="Times New Roman" w:hAnsi="Times New Roman"/>
          <w:sz w:val="24"/>
          <w:szCs w:val="24"/>
        </w:rPr>
        <w:t xml:space="preserve"> w sprawie harmonogramu przeprowadzania badań ankietowych, protokoły posiedzeń zespołu ds. zapewniania jakości kształcenia oraz innych gremiów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8E6F30">
        <w:rPr>
          <w:rFonts w:ascii="Times New Roman" w:hAnsi="Times New Roman"/>
          <w:sz w:val="24"/>
          <w:szCs w:val="24"/>
        </w:rPr>
        <w:t>sprawie analizy wyników przeprowadzonych badań ankietowych, raporty z przeprowadzonych badań ankietowych, etc.)</w:t>
      </w:r>
      <w:r>
        <w:rPr>
          <w:rFonts w:ascii="Times New Roman" w:hAnsi="Times New Roman"/>
          <w:sz w:val="24"/>
          <w:szCs w:val="24"/>
          <w:lang w:val="pl-PL"/>
        </w:rPr>
        <w:t>”.</w:t>
      </w:r>
    </w:p>
    <w:p w14:paraId="11D5EB26" w14:textId="77777777" w:rsidR="00142EDD" w:rsidRPr="0020001C" w:rsidRDefault="00142EDD" w:rsidP="00142EDD">
      <w:p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sectPr w:rsidR="00142EDD" w:rsidRPr="0020001C" w:rsidSect="008932D5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5A229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A7FCC"/>
    <w:multiLevelType w:val="hybridMultilevel"/>
    <w:tmpl w:val="D2849B8E"/>
    <w:lvl w:ilvl="0" w:tplc="FD042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5B9"/>
    <w:multiLevelType w:val="multilevel"/>
    <w:tmpl w:val="9058F3CA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7A2B4D"/>
    <w:multiLevelType w:val="hybridMultilevel"/>
    <w:tmpl w:val="A3AA56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BE6109"/>
    <w:multiLevelType w:val="hybridMultilevel"/>
    <w:tmpl w:val="830035EC"/>
    <w:lvl w:ilvl="0" w:tplc="6A7EF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DA3B8F"/>
    <w:multiLevelType w:val="hybridMultilevel"/>
    <w:tmpl w:val="3C421DB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EB398A"/>
    <w:multiLevelType w:val="hybridMultilevel"/>
    <w:tmpl w:val="3440C70C"/>
    <w:lvl w:ilvl="0" w:tplc="F2485FB6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65D4"/>
    <w:multiLevelType w:val="hybridMultilevel"/>
    <w:tmpl w:val="9E84D0FE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 w15:restartNumberingAfterBreak="0">
    <w:nsid w:val="29D5060E"/>
    <w:multiLevelType w:val="hybridMultilevel"/>
    <w:tmpl w:val="0660018A"/>
    <w:lvl w:ilvl="0" w:tplc="8354ABBC">
      <w:start w:val="1"/>
      <w:numFmt w:val="lowerLetter"/>
      <w:lvlText w:val="%1)"/>
      <w:lvlJc w:val="left"/>
      <w:pPr>
        <w:ind w:left="207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2DB52F33"/>
    <w:multiLevelType w:val="hybridMultilevel"/>
    <w:tmpl w:val="AC84C8D6"/>
    <w:lvl w:ilvl="0" w:tplc="55E6D2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052E"/>
    <w:multiLevelType w:val="hybridMultilevel"/>
    <w:tmpl w:val="B93CA8AE"/>
    <w:lvl w:ilvl="0" w:tplc="45A4099E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B0925"/>
    <w:multiLevelType w:val="hybridMultilevel"/>
    <w:tmpl w:val="29142BFE"/>
    <w:lvl w:ilvl="0" w:tplc="67DCE622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781"/>
    <w:multiLevelType w:val="hybridMultilevel"/>
    <w:tmpl w:val="E35CBAD2"/>
    <w:lvl w:ilvl="0" w:tplc="BB309F64">
      <w:start w:val="1"/>
      <w:numFmt w:val="decimal"/>
      <w:lvlText w:val="%1)"/>
      <w:lvlJc w:val="left"/>
      <w:pPr>
        <w:ind w:left="18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646C5585"/>
    <w:multiLevelType w:val="hybridMultilevel"/>
    <w:tmpl w:val="7B609DE6"/>
    <w:lvl w:ilvl="0" w:tplc="FB58F0D4">
      <w:start w:val="1"/>
      <w:numFmt w:val="lowerLetter"/>
      <w:lvlText w:val="%1)"/>
      <w:lvlJc w:val="left"/>
      <w:pPr>
        <w:ind w:left="24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1555D"/>
    <w:multiLevelType w:val="hybridMultilevel"/>
    <w:tmpl w:val="359CFFDA"/>
    <w:lvl w:ilvl="0" w:tplc="6B6C6BF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53928"/>
    <w:multiLevelType w:val="hybridMultilevel"/>
    <w:tmpl w:val="0660018A"/>
    <w:lvl w:ilvl="0" w:tplc="FFFFFFFF">
      <w:start w:val="1"/>
      <w:numFmt w:val="lowerLetter"/>
      <w:lvlText w:val="%1)"/>
      <w:lvlJc w:val="left"/>
      <w:pPr>
        <w:ind w:left="207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793" w:hanging="360"/>
      </w:pPr>
    </w:lvl>
    <w:lvl w:ilvl="2" w:tplc="FFFFFFFF" w:tentative="1">
      <w:start w:val="1"/>
      <w:numFmt w:val="lowerRoman"/>
      <w:lvlText w:val="%3."/>
      <w:lvlJc w:val="right"/>
      <w:pPr>
        <w:ind w:left="3513" w:hanging="180"/>
      </w:pPr>
    </w:lvl>
    <w:lvl w:ilvl="3" w:tplc="FFFFFFFF" w:tentative="1">
      <w:start w:val="1"/>
      <w:numFmt w:val="decimal"/>
      <w:lvlText w:val="%4."/>
      <w:lvlJc w:val="left"/>
      <w:pPr>
        <w:ind w:left="4233" w:hanging="360"/>
      </w:pPr>
    </w:lvl>
    <w:lvl w:ilvl="4" w:tplc="FFFFFFFF" w:tentative="1">
      <w:start w:val="1"/>
      <w:numFmt w:val="lowerLetter"/>
      <w:lvlText w:val="%5."/>
      <w:lvlJc w:val="left"/>
      <w:pPr>
        <w:ind w:left="4953" w:hanging="360"/>
      </w:pPr>
    </w:lvl>
    <w:lvl w:ilvl="5" w:tplc="FFFFFFFF" w:tentative="1">
      <w:start w:val="1"/>
      <w:numFmt w:val="lowerRoman"/>
      <w:lvlText w:val="%6."/>
      <w:lvlJc w:val="right"/>
      <w:pPr>
        <w:ind w:left="5673" w:hanging="180"/>
      </w:pPr>
    </w:lvl>
    <w:lvl w:ilvl="6" w:tplc="FFFFFFFF" w:tentative="1">
      <w:start w:val="1"/>
      <w:numFmt w:val="decimal"/>
      <w:lvlText w:val="%7."/>
      <w:lvlJc w:val="left"/>
      <w:pPr>
        <w:ind w:left="6393" w:hanging="360"/>
      </w:pPr>
    </w:lvl>
    <w:lvl w:ilvl="7" w:tplc="FFFFFFFF" w:tentative="1">
      <w:start w:val="1"/>
      <w:numFmt w:val="lowerLetter"/>
      <w:lvlText w:val="%8."/>
      <w:lvlJc w:val="left"/>
      <w:pPr>
        <w:ind w:left="7113" w:hanging="360"/>
      </w:pPr>
    </w:lvl>
    <w:lvl w:ilvl="8" w:tplc="FFFFFFFF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 w15:restartNumberingAfterBreak="0">
    <w:nsid w:val="6D9300D3"/>
    <w:multiLevelType w:val="hybridMultilevel"/>
    <w:tmpl w:val="8CE47D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F735A42"/>
    <w:multiLevelType w:val="hybridMultilevel"/>
    <w:tmpl w:val="6B227B1E"/>
    <w:lvl w:ilvl="0" w:tplc="9164339C">
      <w:start w:val="1"/>
      <w:numFmt w:val="bullet"/>
      <w:lvlText w:val=""/>
      <w:lvlJc w:val="left"/>
      <w:pPr>
        <w:ind w:left="250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18" w15:restartNumberingAfterBreak="0">
    <w:nsid w:val="754F17E5"/>
    <w:multiLevelType w:val="hybridMultilevel"/>
    <w:tmpl w:val="A40E4422"/>
    <w:lvl w:ilvl="0" w:tplc="F69A1FA2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3436F"/>
    <w:multiLevelType w:val="hybridMultilevel"/>
    <w:tmpl w:val="DAC8AFAA"/>
    <w:lvl w:ilvl="0" w:tplc="B55C326C">
      <w:start w:val="1"/>
      <w:numFmt w:val="lowerLetter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842532A"/>
    <w:multiLevelType w:val="hybridMultilevel"/>
    <w:tmpl w:val="7FC4E962"/>
    <w:lvl w:ilvl="0" w:tplc="A294A106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03225">
    <w:abstractNumId w:val="2"/>
  </w:num>
  <w:num w:numId="2" w16cid:durableId="686908872">
    <w:abstractNumId w:val="5"/>
  </w:num>
  <w:num w:numId="3" w16cid:durableId="2000300860">
    <w:abstractNumId w:val="7"/>
  </w:num>
  <w:num w:numId="4" w16cid:durableId="1220483115">
    <w:abstractNumId w:val="18"/>
  </w:num>
  <w:num w:numId="5" w16cid:durableId="1821186548">
    <w:abstractNumId w:val="13"/>
  </w:num>
  <w:num w:numId="6" w16cid:durableId="1510943682">
    <w:abstractNumId w:val="10"/>
  </w:num>
  <w:num w:numId="7" w16cid:durableId="1665468367">
    <w:abstractNumId w:val="20"/>
  </w:num>
  <w:num w:numId="8" w16cid:durableId="878316636">
    <w:abstractNumId w:val="1"/>
  </w:num>
  <w:num w:numId="9" w16cid:durableId="1594053265">
    <w:abstractNumId w:val="6"/>
  </w:num>
  <w:num w:numId="10" w16cid:durableId="1232348489">
    <w:abstractNumId w:val="11"/>
  </w:num>
  <w:num w:numId="11" w16cid:durableId="555052479">
    <w:abstractNumId w:val="17"/>
  </w:num>
  <w:num w:numId="12" w16cid:durableId="103155626">
    <w:abstractNumId w:val="0"/>
  </w:num>
  <w:num w:numId="13" w16cid:durableId="962034983">
    <w:abstractNumId w:val="14"/>
  </w:num>
  <w:num w:numId="14" w16cid:durableId="387802459">
    <w:abstractNumId w:val="4"/>
  </w:num>
  <w:num w:numId="15" w16cid:durableId="445152054">
    <w:abstractNumId w:val="19"/>
  </w:num>
  <w:num w:numId="16" w16cid:durableId="134687957">
    <w:abstractNumId w:val="9"/>
  </w:num>
  <w:num w:numId="17" w16cid:durableId="618879333">
    <w:abstractNumId w:val="3"/>
  </w:num>
  <w:num w:numId="18" w16cid:durableId="1298335411">
    <w:abstractNumId w:val="8"/>
  </w:num>
  <w:num w:numId="19" w16cid:durableId="683241919">
    <w:abstractNumId w:val="12"/>
  </w:num>
  <w:num w:numId="20" w16cid:durableId="160657056">
    <w:abstractNumId w:val="16"/>
  </w:num>
  <w:num w:numId="21" w16cid:durableId="1048803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DD"/>
    <w:rsid w:val="00142EDD"/>
    <w:rsid w:val="0038064F"/>
    <w:rsid w:val="005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E3E1"/>
  <w15:chartTrackingRefBased/>
  <w15:docId w15:val="{A271297D-EC60-4AC6-A975-CCAD51DB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E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E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2ED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42EDD"/>
    <w:pPr>
      <w:ind w:firstLine="210"/>
    </w:pPr>
    <w:rPr>
      <w:lang w:val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42EDD"/>
    <w:rPr>
      <w:rFonts w:ascii="Calibri" w:eastAsia="Calibri" w:hAnsi="Calibri" w:cs="Times New Roman"/>
      <w:lang w:val="x-none"/>
    </w:rPr>
  </w:style>
  <w:style w:type="paragraph" w:styleId="Lista">
    <w:name w:val="List"/>
    <w:basedOn w:val="Normalny"/>
    <w:uiPriority w:val="99"/>
    <w:unhideWhenUsed/>
    <w:rsid w:val="00142ED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42E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42EDD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142EDD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3233</Words>
  <Characters>19400</Characters>
  <Application>Microsoft Office Word</Application>
  <DocSecurity>0</DocSecurity>
  <Lines>161</Lines>
  <Paragraphs>45</Paragraphs>
  <ScaleCrop>false</ScaleCrop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2</cp:revision>
  <dcterms:created xsi:type="dcterms:W3CDTF">2022-10-12T07:48:00Z</dcterms:created>
  <dcterms:modified xsi:type="dcterms:W3CDTF">2022-10-12T07:58:00Z</dcterms:modified>
</cp:coreProperties>
</file>