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13F00" w14:textId="5B91B88F" w:rsidR="000A0A41" w:rsidRPr="00197A24" w:rsidRDefault="004D5612" w:rsidP="004D5612">
      <w:pPr>
        <w:pStyle w:val="Stopka"/>
        <w:spacing w:before="40" w:after="0" w:line="276" w:lineRule="auto"/>
        <w:jc w:val="left"/>
        <w:rPr>
          <w:sz w:val="20"/>
          <w:szCs w:val="20"/>
        </w:rPr>
      </w:pPr>
      <w:r>
        <w:rPr>
          <w:noProof/>
        </w:rPr>
        <w:drawing>
          <wp:inline distT="0" distB="0" distL="0" distR="0" wp14:anchorId="00623CF1" wp14:editId="65B6705A">
            <wp:extent cx="1566831" cy="1393119"/>
            <wp:effectExtent l="0" t="0" r="0" b="0"/>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2937" cy="1407440"/>
                    </a:xfrm>
                    <a:prstGeom prst="rect">
                      <a:avLst/>
                    </a:prstGeom>
                    <a:noFill/>
                    <a:ln>
                      <a:noFill/>
                    </a:ln>
                  </pic:spPr>
                </pic:pic>
              </a:graphicData>
            </a:graphic>
          </wp:inline>
        </w:drawing>
      </w:r>
    </w:p>
    <w:p w14:paraId="6EFAB9FD" w14:textId="77777777" w:rsidR="00655FCD" w:rsidRPr="00197A24" w:rsidRDefault="009627E0" w:rsidP="004F2EBD">
      <w:pPr>
        <w:pStyle w:val="zaacznik"/>
      </w:pPr>
      <w:r w:rsidRPr="00197A24">
        <w:t>Załącznik</w:t>
      </w:r>
      <w:r w:rsidR="00EF1A40" w:rsidRPr="00197A24">
        <w:t xml:space="preserve"> nr</w:t>
      </w:r>
      <w:r w:rsidR="000D7A6A" w:rsidRPr="00197A24">
        <w:t xml:space="preserve"> 1</w:t>
      </w:r>
      <w:r w:rsidR="00EF1A40" w:rsidRPr="00197A24">
        <w:t xml:space="preserve"> </w:t>
      </w:r>
    </w:p>
    <w:p w14:paraId="23BE1AB2" w14:textId="38257B86" w:rsidR="004104A3" w:rsidRPr="00197A24" w:rsidRDefault="009E6760" w:rsidP="004F2EBD">
      <w:pPr>
        <w:pStyle w:val="zaacznik"/>
      </w:pPr>
      <w:r w:rsidRPr="00197A24">
        <w:t xml:space="preserve">do </w:t>
      </w:r>
      <w:r w:rsidR="006866BF">
        <w:t>u</w:t>
      </w:r>
      <w:r w:rsidR="006866BF" w:rsidRPr="00197A24">
        <w:t xml:space="preserve">chwały </w:t>
      </w:r>
      <w:r w:rsidR="006866BF">
        <w:t>n</w:t>
      </w:r>
      <w:r w:rsidRPr="00197A24">
        <w:t>r</w:t>
      </w:r>
      <w:r w:rsidR="000D7A6A" w:rsidRPr="00197A24">
        <w:t xml:space="preserve"> 66/2019</w:t>
      </w:r>
      <w:r w:rsidRPr="00197A24">
        <w:t xml:space="preserve"> </w:t>
      </w:r>
    </w:p>
    <w:p w14:paraId="4F12D4D6" w14:textId="77777777" w:rsidR="009E6760" w:rsidRPr="00197A24" w:rsidRDefault="009E6760" w:rsidP="004F2EBD">
      <w:pPr>
        <w:pStyle w:val="zaacznik"/>
      </w:pPr>
      <w:r w:rsidRPr="00197A24">
        <w:t>Prezydium Polskiej Komisji Akredytacyjnej</w:t>
      </w:r>
      <w:r w:rsidR="000D7A6A" w:rsidRPr="00197A24">
        <w:t xml:space="preserve"> </w:t>
      </w:r>
    </w:p>
    <w:p w14:paraId="207BFC19" w14:textId="77777777" w:rsidR="00FD74CC" w:rsidRPr="00197A24" w:rsidRDefault="009627E0" w:rsidP="004F2EBD">
      <w:pPr>
        <w:pStyle w:val="zaacznik"/>
      </w:pPr>
      <w:r w:rsidRPr="00197A24">
        <w:t>z dnia</w:t>
      </w:r>
      <w:r w:rsidR="000D7A6A" w:rsidRPr="00197A24">
        <w:t xml:space="preserve"> 28 lutego 2019 r.</w:t>
      </w:r>
      <w:r w:rsidR="00300103">
        <w:t xml:space="preserve"> </w:t>
      </w:r>
      <w:r w:rsidR="00300103" w:rsidRPr="00300103">
        <w:t xml:space="preserve">z </w:t>
      </w:r>
      <w:proofErr w:type="spellStart"/>
      <w:r w:rsidR="00300103" w:rsidRPr="00300103">
        <w:t>p</w:t>
      </w:r>
      <w:r w:rsidR="00300103">
        <w:t>óź</w:t>
      </w:r>
      <w:r w:rsidR="00300103" w:rsidRPr="00300103">
        <w:t>n</w:t>
      </w:r>
      <w:proofErr w:type="spellEnd"/>
      <w:r w:rsidR="00300103" w:rsidRPr="00300103">
        <w:t>. zm.</w:t>
      </w:r>
    </w:p>
    <w:p w14:paraId="4F830334" w14:textId="26F69722" w:rsidR="000A0A41" w:rsidRPr="00197A24" w:rsidRDefault="000A0A41" w:rsidP="004F2EBD">
      <w:pPr>
        <w:pStyle w:val="Stopka"/>
        <w:spacing w:after="0" w:line="276" w:lineRule="auto"/>
        <w:jc w:val="center"/>
        <w:rPr>
          <w:sz w:val="20"/>
          <w:szCs w:val="20"/>
        </w:rPr>
      </w:pPr>
    </w:p>
    <w:p w14:paraId="77CF417A" w14:textId="296DB92E" w:rsidR="00915144" w:rsidRDefault="00915144" w:rsidP="00C61987">
      <w:pPr>
        <w:spacing w:line="360" w:lineRule="auto"/>
        <w:rPr>
          <w:rFonts w:cs="Arial"/>
          <w:bCs/>
          <w:sz w:val="28"/>
          <w:szCs w:val="28"/>
        </w:rPr>
      </w:pPr>
    </w:p>
    <w:p w14:paraId="7165E7EF" w14:textId="6D7FADF0" w:rsidR="00F87695" w:rsidRDefault="00F87695" w:rsidP="00C61987">
      <w:pPr>
        <w:spacing w:line="360" w:lineRule="auto"/>
        <w:rPr>
          <w:rFonts w:cs="Arial"/>
          <w:bCs/>
          <w:sz w:val="28"/>
          <w:szCs w:val="28"/>
        </w:rPr>
      </w:pPr>
    </w:p>
    <w:p w14:paraId="5640C29A" w14:textId="77777777" w:rsidR="00F87695" w:rsidRPr="00197A24" w:rsidRDefault="00F87695" w:rsidP="00C61987">
      <w:pPr>
        <w:spacing w:line="360" w:lineRule="auto"/>
        <w:rPr>
          <w:rFonts w:cs="Arial"/>
          <w:bCs/>
          <w:sz w:val="28"/>
          <w:szCs w:val="28"/>
        </w:rPr>
      </w:pPr>
    </w:p>
    <w:p w14:paraId="650FEDFD" w14:textId="77777777" w:rsidR="00C61987" w:rsidRPr="00197A24" w:rsidRDefault="00C61987" w:rsidP="00C61987">
      <w:pPr>
        <w:ind w:left="2268"/>
        <w:rPr>
          <w:b/>
          <w:bCs/>
          <w:sz w:val="36"/>
          <w:szCs w:val="36"/>
        </w:rPr>
      </w:pPr>
      <w:r w:rsidRPr="00197A24">
        <w:rPr>
          <w:b/>
          <w:sz w:val="36"/>
          <w:szCs w:val="36"/>
        </w:rPr>
        <w:t xml:space="preserve">Ocena </w:t>
      </w:r>
      <w:r w:rsidR="00F31CB4">
        <w:rPr>
          <w:b/>
          <w:sz w:val="36"/>
          <w:szCs w:val="36"/>
        </w:rPr>
        <w:t>p</w:t>
      </w:r>
      <w:r w:rsidRPr="00197A24">
        <w:rPr>
          <w:b/>
          <w:sz w:val="36"/>
          <w:szCs w:val="36"/>
        </w:rPr>
        <w:t>rogramowa</w:t>
      </w:r>
    </w:p>
    <w:p w14:paraId="2F29E8BD" w14:textId="4DFB210B" w:rsidR="00915144" w:rsidRPr="00197A24" w:rsidRDefault="004C765F" w:rsidP="00C61987">
      <w:pPr>
        <w:spacing w:line="360" w:lineRule="auto"/>
        <w:ind w:left="2268"/>
        <w:rPr>
          <w:b/>
          <w:bCs/>
          <w:sz w:val="36"/>
          <w:szCs w:val="36"/>
        </w:rPr>
      </w:pPr>
      <w:r w:rsidRPr="00197A24">
        <w:rPr>
          <w:noProof/>
        </w:rPr>
        <w:drawing>
          <wp:anchor distT="0" distB="0" distL="114300" distR="114300" simplePos="0" relativeHeight="251658240" behindDoc="0" locked="1" layoutInCell="1" allowOverlap="0" wp14:anchorId="15E15453" wp14:editId="17A271F9">
            <wp:simplePos x="0" y="0"/>
            <wp:positionH relativeFrom="margin">
              <wp:posOffset>-411480</wp:posOffset>
            </wp:positionH>
            <wp:positionV relativeFrom="margin">
              <wp:posOffset>2299970</wp:posOffset>
            </wp:positionV>
            <wp:extent cx="1630680" cy="2282190"/>
            <wp:effectExtent l="0" t="0" r="0" b="0"/>
            <wp:wrapSquare wrapText="bothSides"/>
            <wp:docPr id="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0680" cy="2282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144" w:rsidRPr="00197A24">
        <w:rPr>
          <w:b/>
          <w:bCs/>
          <w:sz w:val="36"/>
          <w:szCs w:val="36"/>
        </w:rPr>
        <w:t xml:space="preserve">Profil </w:t>
      </w:r>
      <w:proofErr w:type="spellStart"/>
      <w:r w:rsidR="00915144" w:rsidRPr="00197A24">
        <w:rPr>
          <w:b/>
          <w:bCs/>
          <w:sz w:val="36"/>
          <w:szCs w:val="36"/>
        </w:rPr>
        <w:t>ogólnoakademicki</w:t>
      </w:r>
      <w:proofErr w:type="spellEnd"/>
    </w:p>
    <w:p w14:paraId="75D26EBA" w14:textId="5972C495" w:rsidR="00915144" w:rsidRPr="00197A24" w:rsidRDefault="00915144" w:rsidP="00915144">
      <w:pPr>
        <w:pStyle w:val="PKA-STRONA1"/>
      </w:pPr>
      <w:r w:rsidRPr="00197A24">
        <w:t xml:space="preserve">Raport </w:t>
      </w:r>
      <w:r w:rsidR="00F865CA">
        <w:t>s</w:t>
      </w:r>
      <w:r w:rsidRPr="00197A24">
        <w:t>amooceny</w:t>
      </w:r>
    </w:p>
    <w:p w14:paraId="24EECE22" w14:textId="09EDB046" w:rsidR="00915144" w:rsidRPr="00197A24" w:rsidRDefault="00AD712E" w:rsidP="00C61987">
      <w:pPr>
        <w:spacing w:line="360" w:lineRule="auto"/>
        <w:ind w:left="2268"/>
        <w:rPr>
          <w:rFonts w:ascii="Arial" w:hAnsi="Arial" w:cs="Arial"/>
          <w:b/>
          <w:bCs/>
          <w:sz w:val="28"/>
          <w:szCs w:val="28"/>
        </w:rPr>
      </w:pPr>
      <w:r>
        <w:rPr>
          <w:noProof/>
        </w:rPr>
        <mc:AlternateContent>
          <mc:Choice Requires="wps">
            <w:drawing>
              <wp:anchor distT="4294967290" distB="4294967290" distL="114300" distR="114300" simplePos="0" relativeHeight="251658241" behindDoc="0" locked="0" layoutInCell="1" allowOverlap="1" wp14:anchorId="006CC3F5" wp14:editId="55B8C4A1">
                <wp:simplePos x="0" y="0"/>
                <wp:positionH relativeFrom="column">
                  <wp:posOffset>1418590</wp:posOffset>
                </wp:positionH>
                <wp:positionV relativeFrom="paragraph">
                  <wp:posOffset>314960</wp:posOffset>
                </wp:positionV>
                <wp:extent cx="4229100" cy="0"/>
                <wp:effectExtent l="19050" t="19050" r="19050" b="19050"/>
                <wp:wrapNone/>
                <wp:docPr id="14" name="Łącznik prost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4229100" cy="0"/>
                        </a:xfrm>
                        <a:prstGeom prst="line">
                          <a:avLst/>
                        </a:prstGeom>
                        <a:noFill/>
                        <a:ln w="50800" cap="rnd" cmpd="sng" algn="ctr">
                          <a:solidFill>
                            <a:srgbClr val="253C8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14="http://schemas.microsoft.com/office/drawing/2010/main" xmlns:pic="http://schemas.openxmlformats.org/drawingml/2006/picture" xmlns:a="http://schemas.openxmlformats.org/drawingml/2006/main">
            <w:pict w14:anchorId="117676C8">
              <v:line id="Łącznik prosty 14" style="position:absolute;flip:y;z-index:251658240;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margin;mso-height-relative:margin" o:spid="_x0000_s1026" strokecolor="#253c80" strokeweight="4pt" from="111.7pt,24.8pt" to="444.7pt,24.8pt" w14:anchorId="29CE0A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">
                <v:stroke joinstyle="miter" endcap="round"/>
              </v:line>
            </w:pict>
          </mc:Fallback>
        </mc:AlternateContent>
      </w:r>
    </w:p>
    <w:p w14:paraId="7866ABDD" w14:textId="1FD35842" w:rsidR="00C61987" w:rsidRPr="00197A24" w:rsidRDefault="00C61987" w:rsidP="00915144">
      <w:pPr>
        <w:ind w:left="2127"/>
      </w:pPr>
    </w:p>
    <w:p w14:paraId="3DEA8DAD" w14:textId="77777777" w:rsidR="00C61987" w:rsidRPr="00197A24" w:rsidRDefault="00C61987" w:rsidP="00915144">
      <w:pPr>
        <w:ind w:left="2127"/>
      </w:pPr>
    </w:p>
    <w:p w14:paraId="6A49FFE9" w14:textId="77777777" w:rsidR="00C61987" w:rsidRPr="00197A24" w:rsidRDefault="00C61987" w:rsidP="00915144">
      <w:pPr>
        <w:ind w:left="2127"/>
      </w:pPr>
    </w:p>
    <w:p w14:paraId="56BC81E4" w14:textId="4316C59C" w:rsidR="00FC28C8" w:rsidRPr="00FC28C8" w:rsidRDefault="00FC28C8" w:rsidP="00F87695">
      <w:pPr>
        <w:ind w:left="2127"/>
        <w:jc w:val="center"/>
        <w:rPr>
          <w:b/>
          <w:bCs/>
          <w:sz w:val="32"/>
          <w:szCs w:val="32"/>
        </w:rPr>
      </w:pPr>
      <w:r w:rsidRPr="00FC28C8">
        <w:rPr>
          <w:b/>
          <w:bCs/>
          <w:sz w:val="32"/>
          <w:szCs w:val="32"/>
        </w:rPr>
        <w:t>Uniwersytet Warmińsko-Mazurski w Olsztynie</w:t>
      </w:r>
    </w:p>
    <w:p w14:paraId="23AB0A65" w14:textId="77777777" w:rsidR="00F87695" w:rsidRDefault="00FC28C8" w:rsidP="00F87695">
      <w:pPr>
        <w:ind w:left="2127"/>
        <w:jc w:val="center"/>
        <w:rPr>
          <w:b/>
          <w:bCs/>
          <w:sz w:val="28"/>
          <w:szCs w:val="28"/>
        </w:rPr>
      </w:pPr>
      <w:r w:rsidRPr="0087375F">
        <w:rPr>
          <w:b/>
          <w:bCs/>
          <w:sz w:val="28"/>
          <w:szCs w:val="28"/>
        </w:rPr>
        <w:t>ul. Oczapowskiego 2</w:t>
      </w:r>
    </w:p>
    <w:p w14:paraId="4155AAA5" w14:textId="59101CB3" w:rsidR="00915144" w:rsidRPr="0087375F" w:rsidRDefault="00FC28C8" w:rsidP="00F87695">
      <w:pPr>
        <w:ind w:left="2127"/>
        <w:jc w:val="center"/>
        <w:rPr>
          <w:b/>
          <w:bCs/>
          <w:sz w:val="28"/>
          <w:szCs w:val="28"/>
        </w:rPr>
      </w:pPr>
      <w:r w:rsidRPr="0087375F">
        <w:rPr>
          <w:b/>
          <w:bCs/>
          <w:sz w:val="28"/>
          <w:szCs w:val="28"/>
        </w:rPr>
        <w:t>10-719 Olsztyn</w:t>
      </w:r>
    </w:p>
    <w:p w14:paraId="6E789388" w14:textId="77777777" w:rsidR="004C1A1B" w:rsidRPr="00197A24" w:rsidRDefault="004C1A1B" w:rsidP="00E80D11"/>
    <w:p w14:paraId="22C0AACA" w14:textId="28F8ABB9" w:rsidR="004C1A1B" w:rsidRDefault="004C1A1B" w:rsidP="00E80D11"/>
    <w:p w14:paraId="66E09246" w14:textId="5A29D8DD" w:rsidR="00F87695" w:rsidRDefault="00F87695" w:rsidP="00E80D11"/>
    <w:p w14:paraId="12718E53" w14:textId="6D47D811" w:rsidR="00F87695" w:rsidRDefault="00F87695" w:rsidP="00E80D11"/>
    <w:p w14:paraId="7838F96F" w14:textId="77777777" w:rsidR="004D5612" w:rsidRDefault="004D5612" w:rsidP="00E80D11"/>
    <w:p w14:paraId="1494C362" w14:textId="77777777" w:rsidR="00F87695" w:rsidRPr="00197A24" w:rsidRDefault="00F87695" w:rsidP="00E80D11"/>
    <w:p w14:paraId="5464CDE4" w14:textId="55DE4245" w:rsidR="004C1A1B" w:rsidRDefault="00F87695" w:rsidP="00F87695">
      <w:pPr>
        <w:jc w:val="center"/>
        <w:rPr>
          <w:b/>
          <w:bCs/>
          <w:sz w:val="28"/>
          <w:szCs w:val="28"/>
        </w:rPr>
      </w:pPr>
      <w:r w:rsidRPr="00F87695">
        <w:rPr>
          <w:b/>
          <w:bCs/>
          <w:sz w:val="28"/>
          <w:szCs w:val="28"/>
        </w:rPr>
        <w:t>Olsztyn, 202</w:t>
      </w:r>
      <w:r w:rsidR="009551A7">
        <w:rPr>
          <w:b/>
          <w:bCs/>
          <w:sz w:val="28"/>
          <w:szCs w:val="28"/>
        </w:rPr>
        <w:t>3</w:t>
      </w:r>
    </w:p>
    <w:p w14:paraId="7A8F79FD" w14:textId="77777777" w:rsidR="004D5612" w:rsidRPr="00F87695" w:rsidRDefault="004D5612" w:rsidP="00F87695">
      <w:pPr>
        <w:jc w:val="center"/>
        <w:rPr>
          <w:b/>
          <w:bCs/>
          <w:sz w:val="28"/>
          <w:szCs w:val="28"/>
        </w:rPr>
      </w:pPr>
    </w:p>
    <w:p w14:paraId="45B5E96F" w14:textId="7A437919" w:rsidR="008A234F" w:rsidRPr="008D0972" w:rsidRDefault="005946A6" w:rsidP="00E80D11">
      <w:pPr>
        <w:rPr>
          <w:b/>
          <w:bCs/>
        </w:rPr>
      </w:pPr>
      <w:r w:rsidRPr="00197A24">
        <w:t>Nazwa ocenianego kierunku</w:t>
      </w:r>
      <w:r w:rsidR="00953CBA" w:rsidRPr="00197A24">
        <w:t xml:space="preserve"> studiów</w:t>
      </w:r>
      <w:r w:rsidR="00CB5512" w:rsidRPr="00197A24">
        <w:t>:</w:t>
      </w:r>
      <w:r w:rsidR="008A234F" w:rsidRPr="0013068F">
        <w:rPr>
          <w:color w:val="000000" w:themeColor="text1"/>
        </w:rPr>
        <w:tab/>
      </w:r>
      <w:r w:rsidR="00723260" w:rsidRPr="00723260">
        <w:rPr>
          <w:b/>
          <w:bCs/>
          <w:color w:val="000000" w:themeColor="text1"/>
        </w:rPr>
        <w:t>MIKROBIOLOGIA</w:t>
      </w:r>
    </w:p>
    <w:p w14:paraId="6EC912ED" w14:textId="5C73CCBE" w:rsidR="005946A6" w:rsidRPr="00197A24" w:rsidRDefault="00AF536D">
      <w:pPr>
        <w:pStyle w:val="Akapitzlist"/>
        <w:numPr>
          <w:ilvl w:val="0"/>
          <w:numId w:val="4"/>
        </w:numPr>
        <w:spacing w:line="276" w:lineRule="auto"/>
        <w:rPr>
          <w:b/>
        </w:rPr>
      </w:pPr>
      <w:r w:rsidRPr="00197A24">
        <w:t>P</w:t>
      </w:r>
      <w:r w:rsidR="0080510B" w:rsidRPr="00197A24">
        <w:t>oziom</w:t>
      </w:r>
      <w:r w:rsidRPr="00197A24">
        <w:t>/y</w:t>
      </w:r>
      <w:r w:rsidR="00953CBA" w:rsidRPr="00197A24">
        <w:t xml:space="preserve"> studiów</w:t>
      </w:r>
      <w:r w:rsidR="005946A6" w:rsidRPr="00197A24">
        <w:t>:</w:t>
      </w:r>
      <w:r w:rsidR="004F2EBD" w:rsidRPr="00197A24">
        <w:t xml:space="preserve"> </w:t>
      </w:r>
      <w:r w:rsidR="008A234F" w:rsidRPr="00197A24">
        <w:tab/>
      </w:r>
      <w:r w:rsidR="00044282">
        <w:t>pierwszego i drugiego stopnia</w:t>
      </w:r>
    </w:p>
    <w:p w14:paraId="32E7F281" w14:textId="6769A381" w:rsidR="005946A6" w:rsidRPr="00197A24" w:rsidRDefault="00AF536D">
      <w:pPr>
        <w:pStyle w:val="Akapitzlist"/>
        <w:numPr>
          <w:ilvl w:val="0"/>
          <w:numId w:val="4"/>
        </w:numPr>
        <w:spacing w:line="276" w:lineRule="auto"/>
      </w:pPr>
      <w:r w:rsidRPr="00197A24">
        <w:t>F</w:t>
      </w:r>
      <w:r w:rsidR="0080510B" w:rsidRPr="00197A24">
        <w:t>orma</w:t>
      </w:r>
      <w:r w:rsidRPr="00197A24">
        <w:t>/y</w:t>
      </w:r>
      <w:r w:rsidR="004F2EBD" w:rsidRPr="00197A24">
        <w:t xml:space="preserve"> </w:t>
      </w:r>
      <w:r w:rsidR="00EB5C72" w:rsidRPr="00197A24">
        <w:t>studiów</w:t>
      </w:r>
      <w:r w:rsidR="005946A6" w:rsidRPr="00197A24">
        <w:t xml:space="preserve">: </w:t>
      </w:r>
      <w:r w:rsidR="008A234F" w:rsidRPr="00197A24">
        <w:tab/>
      </w:r>
      <w:r w:rsidR="00044282">
        <w:t>stacjonarne</w:t>
      </w:r>
    </w:p>
    <w:p w14:paraId="4738B9A9" w14:textId="7245FF8D" w:rsidR="00AA3C3C" w:rsidRDefault="00953CBA">
      <w:pPr>
        <w:pStyle w:val="Akapitzlist"/>
        <w:numPr>
          <w:ilvl w:val="0"/>
          <w:numId w:val="4"/>
        </w:numPr>
        <w:spacing w:line="276" w:lineRule="auto"/>
      </w:pPr>
      <w:r w:rsidRPr="00197A24">
        <w:t>Nazwa dyscypliny, do której został przyporządkowany kierunek</w:t>
      </w:r>
      <w:r w:rsidR="006D06E5" w:rsidRPr="00911634">
        <w:rPr>
          <w:rStyle w:val="Odwoanieprzypisudolnego"/>
          <w:rFonts w:asciiTheme="minorHAnsi" w:hAnsiTheme="minorHAnsi" w:cstheme="minorHAnsi"/>
          <w:sz w:val="24"/>
          <w:szCs w:val="24"/>
        </w:rPr>
        <w:footnoteReference w:id="2"/>
      </w:r>
    </w:p>
    <w:p w14:paraId="1A90D8BE" w14:textId="1BE6128E" w:rsidR="002F32BB" w:rsidRPr="00197A24" w:rsidRDefault="00AA3C3C" w:rsidP="00AA3C3C">
      <w:pPr>
        <w:spacing w:line="276" w:lineRule="auto"/>
        <w:ind w:left="360"/>
      </w:pPr>
      <w:r w:rsidRPr="00AA3C3C">
        <w:t xml:space="preserve">Kierunek przyporządkowano do dziedziny nauk </w:t>
      </w:r>
      <w:r>
        <w:t>ścisłych i przyrodniczych</w:t>
      </w:r>
      <w:r w:rsidRPr="00AA3C3C">
        <w:t xml:space="preserve">, dyscypliny naukowej </w:t>
      </w:r>
      <w:r w:rsidRPr="00AA3C3C">
        <w:rPr>
          <w:b/>
          <w:bCs/>
        </w:rPr>
        <w:t>nauki biologiczne (100%)</w:t>
      </w:r>
      <w:r>
        <w:t xml:space="preserve"> </w:t>
      </w:r>
    </w:p>
    <w:p w14:paraId="5A924A08" w14:textId="4E30D7BD" w:rsidR="00F35966" w:rsidRPr="00AA3C3C" w:rsidRDefault="0056342D" w:rsidP="00AA3C3C">
      <w:pPr>
        <w:spacing w:line="276" w:lineRule="auto"/>
        <w:rPr>
          <w:rFonts w:asciiTheme="minorHAnsi" w:hAnsiTheme="minorHAnsi" w:cstheme="minorHAnsi"/>
        </w:rPr>
      </w:pPr>
      <w:bookmarkStart w:id="0" w:name="_Toc4418963"/>
      <w:r w:rsidRPr="00AA3C3C">
        <w:rPr>
          <w:rFonts w:asciiTheme="minorHAnsi" w:hAnsiTheme="minorHAnsi" w:cstheme="minorHAnsi"/>
        </w:rPr>
        <w:t>Na studiach prowadzone jest kształcenie przygotowujące do wykonywania zawodu nauczyciela</w:t>
      </w:r>
    </w:p>
    <w:p w14:paraId="7C54B243" w14:textId="27741DBA" w:rsidR="0056342D" w:rsidRDefault="00000000" w:rsidP="00FA0FEC">
      <w:pPr>
        <w:pStyle w:val="Akapitzlist"/>
        <w:spacing w:before="240" w:line="276" w:lineRule="auto"/>
        <w:ind w:left="0"/>
        <w:rPr>
          <w:rFonts w:asciiTheme="minorHAnsi" w:hAnsiTheme="minorHAnsi" w:cstheme="minorHAnsi"/>
        </w:rPr>
      </w:pPr>
      <w:sdt>
        <w:sdtPr>
          <w:rPr>
            <w:rFonts w:asciiTheme="minorHAnsi" w:hAnsiTheme="minorHAnsi" w:cstheme="minorHAnsi"/>
          </w:rPr>
          <w:id w:val="1254167209"/>
          <w14:checkbox>
            <w14:checked w14:val="0"/>
            <w14:checkedState w14:val="2612" w14:font="MS Gothic"/>
            <w14:uncheckedState w14:val="2610" w14:font="MS Gothic"/>
          </w14:checkbox>
        </w:sdtPr>
        <w:sdtContent>
          <w:r w:rsidR="0013068F">
            <w:rPr>
              <w:rFonts w:ascii="MS Gothic" w:eastAsia="MS Gothic" w:hAnsi="MS Gothic" w:cstheme="minorHAnsi" w:hint="eastAsia"/>
            </w:rPr>
            <w:t>☐</w:t>
          </w:r>
        </w:sdtContent>
      </w:sdt>
      <w:r w:rsidR="000776B3">
        <w:rPr>
          <w:rFonts w:asciiTheme="minorHAnsi" w:hAnsiTheme="minorHAnsi" w:cstheme="minorHAnsi"/>
        </w:rPr>
        <w:t xml:space="preserve"> </w:t>
      </w:r>
      <w:r w:rsidR="0056342D">
        <w:rPr>
          <w:rFonts w:asciiTheme="minorHAnsi" w:hAnsiTheme="minorHAnsi" w:cstheme="minorHAnsi"/>
        </w:rPr>
        <w:t>TAK</w:t>
      </w:r>
      <w:r w:rsidR="000776B3">
        <w:rPr>
          <w:rFonts w:asciiTheme="minorHAnsi" w:hAnsiTheme="minorHAnsi" w:cstheme="minorHAnsi"/>
        </w:rPr>
        <w:t xml:space="preserve"> </w:t>
      </w:r>
      <w:r w:rsidR="0056342D">
        <w:rPr>
          <w:rFonts w:asciiTheme="minorHAnsi" w:hAnsiTheme="minorHAnsi" w:cstheme="minorHAnsi"/>
        </w:rPr>
        <w:t xml:space="preserve"> </w:t>
      </w:r>
      <w:r w:rsidR="0056342D" w:rsidRPr="0056342D">
        <w:rPr>
          <w:rFonts w:asciiTheme="minorHAnsi" w:hAnsiTheme="minorHAnsi" w:cstheme="minorHAnsi"/>
        </w:rPr>
        <w:t xml:space="preserve"> </w:t>
      </w:r>
      <w:sdt>
        <w:sdtPr>
          <w:rPr>
            <w:rFonts w:asciiTheme="minorHAnsi" w:hAnsiTheme="minorHAnsi" w:cstheme="minorHAnsi"/>
          </w:rPr>
          <w:id w:val="411592461"/>
          <w14:checkbox>
            <w14:checked w14:val="1"/>
            <w14:checkedState w14:val="2612" w14:font="MS Gothic"/>
            <w14:uncheckedState w14:val="2610" w14:font="MS Gothic"/>
          </w14:checkbox>
        </w:sdtPr>
        <w:sdtContent>
          <w:r w:rsidR="009551A7">
            <w:rPr>
              <w:rFonts w:ascii="MS Gothic" w:eastAsia="MS Gothic" w:hAnsi="MS Gothic" w:cstheme="minorHAnsi" w:hint="eastAsia"/>
            </w:rPr>
            <w:t>☒</w:t>
          </w:r>
        </w:sdtContent>
      </w:sdt>
      <w:r w:rsidR="000776B3">
        <w:rPr>
          <w:rFonts w:asciiTheme="minorHAnsi" w:hAnsiTheme="minorHAnsi" w:cstheme="minorHAnsi"/>
        </w:rPr>
        <w:t xml:space="preserve"> </w:t>
      </w:r>
      <w:r w:rsidR="0056342D">
        <w:rPr>
          <w:rFonts w:asciiTheme="minorHAnsi" w:hAnsiTheme="minorHAnsi" w:cstheme="minorHAnsi"/>
        </w:rPr>
        <w:t>NIE</w:t>
      </w:r>
    </w:p>
    <w:p w14:paraId="50023AC9" w14:textId="754D44F0" w:rsidR="0056342D" w:rsidRPr="004A7E4D" w:rsidRDefault="0056342D" w:rsidP="004A7E4D">
      <w:pPr>
        <w:pStyle w:val="pf0"/>
        <w:spacing w:after="120" w:afterAutospacing="0" w:line="276" w:lineRule="auto"/>
        <w:jc w:val="both"/>
        <w:rPr>
          <w:rFonts w:asciiTheme="minorHAnsi" w:hAnsiTheme="minorHAnsi" w:cstheme="minorHAnsi"/>
          <w:sz w:val="22"/>
          <w:szCs w:val="22"/>
        </w:rPr>
      </w:pPr>
      <w:r w:rsidRPr="004A7E4D">
        <w:rPr>
          <w:rStyle w:val="cf01"/>
          <w:rFonts w:asciiTheme="minorHAnsi" w:hAnsiTheme="minorHAnsi" w:cstheme="minorHAnsi"/>
          <w:sz w:val="22"/>
          <w:szCs w:val="22"/>
        </w:rPr>
        <w:t>W przypadku zaznaczenia opcji TAK, proszę wskazać rodzaj zawodu nauczyciela, w zakresie którego prowadzone jest kształcenie (można zaznaczyć więcej niż jedną opcję):</w:t>
      </w:r>
    </w:p>
    <w:p w14:paraId="0096064B" w14:textId="7C9CE5B4"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127294928"/>
          <w14:checkbox>
            <w14:checked w14:val="0"/>
            <w14:checkedState w14:val="2612" w14:font="MS Gothic"/>
            <w14:uncheckedState w14:val="2610" w14:font="MS Gothic"/>
          </w14:checkbox>
        </w:sdtPr>
        <w:sdtContent>
          <w:r w:rsidR="0013068F">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13068F">
        <w:rPr>
          <w:rStyle w:val="cf01"/>
          <w:rFonts w:asciiTheme="minorHAnsi" w:hAnsiTheme="minorHAnsi" w:cstheme="minorHAnsi"/>
          <w:bCs/>
          <w:sz w:val="22"/>
          <w:szCs w:val="22"/>
        </w:rPr>
        <w:t>nauczyciel przedmiotu</w:t>
      </w:r>
      <w:r w:rsidR="00821E41" w:rsidRPr="0013068F">
        <w:rPr>
          <w:rStyle w:val="cf01"/>
          <w:rFonts w:asciiTheme="minorHAnsi" w:hAnsiTheme="minorHAnsi" w:cstheme="minorHAnsi"/>
          <w:bCs/>
          <w:sz w:val="22"/>
          <w:szCs w:val="22"/>
        </w:rPr>
        <w:t xml:space="preserve"> </w:t>
      </w:r>
      <w:r w:rsidR="00044282" w:rsidRPr="0013068F">
        <w:rPr>
          <w:rStyle w:val="cf01"/>
          <w:rFonts w:asciiTheme="minorHAnsi" w:hAnsiTheme="minorHAnsi" w:cstheme="minorHAnsi"/>
          <w:bCs/>
          <w:sz w:val="22"/>
          <w:szCs w:val="22"/>
        </w:rPr>
        <w:t>biologia</w:t>
      </w:r>
      <w:bookmarkStart w:id="1" w:name="_Ref109385653"/>
      <w:r w:rsidR="00821E41" w:rsidRPr="0013068F">
        <w:rPr>
          <w:rStyle w:val="Odwoanieprzypisudolnego"/>
          <w:szCs w:val="22"/>
        </w:rPr>
        <w:footnoteReference w:id="3"/>
      </w:r>
      <w:bookmarkEnd w:id="1"/>
    </w:p>
    <w:p w14:paraId="25472D7E" w14:textId="3A0B08FF" w:rsidR="00821E41" w:rsidRDefault="00000000">
      <w:pPr>
        <w:pStyle w:val="pf0"/>
        <w:spacing w:before="0" w:beforeAutospacing="0" w:after="0" w:afterAutospacing="0" w:line="276" w:lineRule="auto"/>
      </w:pPr>
      <w:sdt>
        <w:sdtPr>
          <w:rPr>
            <w:rStyle w:val="cf01"/>
            <w:rFonts w:asciiTheme="minorHAnsi" w:hAnsiTheme="minorHAnsi" w:cstheme="minorHAnsi"/>
            <w:sz w:val="22"/>
            <w:szCs w:val="22"/>
          </w:rPr>
          <w:id w:val="2085260567"/>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teoretycznych przedmiotów zawodowych</w:t>
      </w:r>
      <w:r w:rsidR="00821E41">
        <w:rPr>
          <w:rStyle w:val="cf01"/>
          <w:rFonts w:asciiTheme="minorHAnsi" w:hAnsiTheme="minorHAnsi" w:cstheme="minorHAnsi"/>
          <w:sz w:val="22"/>
          <w:szCs w:val="22"/>
        </w:rPr>
        <w:t xml:space="preserve"> </w:t>
      </w:r>
      <w:r w:rsidR="00821E41" w:rsidRPr="00197A24">
        <w:t>. . . . . . . . . . . . . . . . . . . . . . . .</w:t>
      </w:r>
      <w:r w:rsidR="000C5D1D" w:rsidRPr="000C5D1D">
        <w:rPr>
          <w:rStyle w:val="Odwoanieprzypisudolnego"/>
          <w:rFonts w:asciiTheme="minorHAnsi" w:hAnsiTheme="minorHAnsi" w:cstheme="minorHAnsi"/>
          <w:szCs w:val="22"/>
        </w:rPr>
        <w:fldChar w:fldCharType="begin"/>
      </w:r>
      <w:r w:rsidR="000C5D1D" w:rsidRPr="000C5D1D">
        <w:rPr>
          <w:rFonts w:asciiTheme="minorHAnsi" w:hAnsiTheme="minorHAnsi" w:cstheme="minorHAnsi"/>
          <w:sz w:val="22"/>
          <w:szCs w:val="22"/>
          <w:vertAlign w:val="superscript"/>
        </w:rPr>
        <w:instrText xml:space="preserve"> NOTEREF _Ref109385653 \h </w:instrText>
      </w:r>
      <w:r w:rsidR="000C5D1D" w:rsidRPr="000C5D1D">
        <w:rPr>
          <w:rStyle w:val="Odwoanieprzypisudolnego"/>
          <w:rFonts w:asciiTheme="minorHAnsi" w:hAnsiTheme="minorHAnsi" w:cstheme="minorHAnsi"/>
          <w:szCs w:val="22"/>
        </w:rPr>
        <w:instrText xml:space="preserve"> \* MERGEFORMAT </w:instrText>
      </w:r>
      <w:r w:rsidR="000C5D1D" w:rsidRPr="000C5D1D">
        <w:rPr>
          <w:rStyle w:val="Odwoanieprzypisudolnego"/>
          <w:rFonts w:asciiTheme="minorHAnsi" w:hAnsiTheme="minorHAnsi" w:cstheme="minorHAnsi"/>
          <w:szCs w:val="22"/>
        </w:rPr>
      </w:r>
      <w:r w:rsidR="000C5D1D" w:rsidRPr="000C5D1D">
        <w:rPr>
          <w:rStyle w:val="Odwoanieprzypisudolnego"/>
          <w:rFonts w:asciiTheme="minorHAnsi" w:hAnsiTheme="minorHAnsi" w:cstheme="minorHAnsi"/>
          <w:szCs w:val="22"/>
        </w:rPr>
        <w:fldChar w:fldCharType="separate"/>
      </w:r>
      <w:r w:rsidR="00301C1F">
        <w:rPr>
          <w:rFonts w:asciiTheme="minorHAnsi" w:hAnsiTheme="minorHAnsi" w:cstheme="minorHAnsi"/>
          <w:sz w:val="22"/>
          <w:szCs w:val="22"/>
          <w:vertAlign w:val="superscript"/>
        </w:rPr>
        <w:t>2</w:t>
      </w:r>
      <w:r w:rsidR="000C5D1D" w:rsidRPr="000C5D1D">
        <w:rPr>
          <w:rStyle w:val="Odwoanieprzypisudolnego"/>
          <w:rFonts w:asciiTheme="minorHAnsi" w:hAnsiTheme="minorHAnsi" w:cstheme="minorHAnsi"/>
          <w:szCs w:val="22"/>
        </w:rPr>
        <w:fldChar w:fldCharType="end"/>
      </w:r>
    </w:p>
    <w:p w14:paraId="31044448" w14:textId="66FA1B6D" w:rsidR="0056342D" w:rsidRPr="004A7E4D" w:rsidRDefault="00000000" w:rsidP="00821E41">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747462580"/>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praktycznej nauki zawodu</w:t>
      </w:r>
      <w:r w:rsidR="00821E41">
        <w:rPr>
          <w:rStyle w:val="cf01"/>
          <w:rFonts w:asciiTheme="minorHAnsi" w:hAnsiTheme="minorHAnsi" w:cstheme="minorHAnsi"/>
          <w:sz w:val="22"/>
          <w:szCs w:val="22"/>
        </w:rPr>
        <w:t xml:space="preserve"> </w:t>
      </w:r>
      <w:r w:rsidR="00821E41" w:rsidRPr="00197A24">
        <w:t>. . . . . . . . . . . . . . . . . . . . . . . .</w:t>
      </w:r>
      <w:r w:rsidR="000C5D1D" w:rsidRPr="000C5D1D">
        <w:rPr>
          <w:rFonts w:asciiTheme="minorHAnsi" w:hAnsiTheme="minorHAnsi" w:cstheme="minorHAnsi"/>
          <w:sz w:val="22"/>
          <w:szCs w:val="22"/>
          <w:vertAlign w:val="superscript"/>
        </w:rPr>
        <w:fldChar w:fldCharType="begin"/>
      </w:r>
      <w:r w:rsidR="000C5D1D" w:rsidRPr="000C5D1D">
        <w:rPr>
          <w:rFonts w:asciiTheme="minorHAnsi" w:hAnsiTheme="minorHAnsi" w:cstheme="minorHAnsi"/>
          <w:sz w:val="22"/>
          <w:szCs w:val="22"/>
          <w:vertAlign w:val="superscript"/>
        </w:rPr>
        <w:instrText xml:space="preserve"> NOTEREF _Ref109385653 \h </w:instrText>
      </w:r>
      <w:r w:rsidR="000C5D1D" w:rsidRPr="000C5D1D">
        <w:rPr>
          <w:rFonts w:asciiTheme="minorHAnsi" w:hAnsiTheme="minorHAnsi" w:cstheme="minorHAnsi"/>
          <w:sz w:val="22"/>
          <w:szCs w:val="22"/>
          <w:vertAlign w:val="superscript"/>
        </w:rPr>
      </w:r>
      <w:r w:rsidR="000C5D1D" w:rsidRPr="000C5D1D">
        <w:rPr>
          <w:rFonts w:asciiTheme="minorHAnsi" w:hAnsiTheme="minorHAnsi" w:cstheme="minorHAnsi"/>
          <w:sz w:val="22"/>
          <w:szCs w:val="22"/>
          <w:vertAlign w:val="superscript"/>
        </w:rPr>
        <w:fldChar w:fldCharType="separate"/>
      </w:r>
      <w:r w:rsidR="00301C1F">
        <w:rPr>
          <w:rFonts w:asciiTheme="minorHAnsi" w:hAnsiTheme="minorHAnsi" w:cstheme="minorHAnsi"/>
          <w:sz w:val="22"/>
          <w:szCs w:val="22"/>
          <w:vertAlign w:val="superscript"/>
        </w:rPr>
        <w:t>2</w:t>
      </w:r>
      <w:r w:rsidR="000C5D1D" w:rsidRPr="000C5D1D">
        <w:rPr>
          <w:rFonts w:asciiTheme="minorHAnsi" w:hAnsiTheme="minorHAnsi" w:cstheme="minorHAnsi"/>
          <w:sz w:val="22"/>
          <w:szCs w:val="22"/>
          <w:vertAlign w:val="superscript"/>
        </w:rPr>
        <w:fldChar w:fldCharType="end"/>
      </w:r>
    </w:p>
    <w:p w14:paraId="0BBC4109" w14:textId="05B7799E"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1376392512"/>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prowadzący zajęcia</w:t>
      </w:r>
      <w:r w:rsidR="00821E41">
        <w:rPr>
          <w:rStyle w:val="cf01"/>
          <w:rFonts w:asciiTheme="minorHAnsi" w:hAnsiTheme="minorHAnsi" w:cstheme="minorHAnsi"/>
          <w:sz w:val="22"/>
          <w:szCs w:val="22"/>
        </w:rPr>
        <w:t xml:space="preserve"> </w:t>
      </w:r>
      <w:r w:rsidR="00821E41" w:rsidRPr="00197A24">
        <w:t>. . . . . . . . . . . . . . . . . . . . . . . .</w:t>
      </w:r>
      <w:r w:rsidR="000C5D1D" w:rsidRPr="000C5D1D">
        <w:rPr>
          <w:rStyle w:val="Odwoanieprzypisudolnego"/>
          <w:rFonts w:asciiTheme="minorHAnsi" w:hAnsiTheme="minorHAnsi" w:cstheme="minorHAnsi"/>
          <w:szCs w:val="22"/>
        </w:rPr>
        <w:fldChar w:fldCharType="begin"/>
      </w:r>
      <w:r w:rsidR="000C5D1D" w:rsidRPr="000C5D1D">
        <w:rPr>
          <w:rFonts w:asciiTheme="minorHAnsi" w:hAnsiTheme="minorHAnsi" w:cstheme="minorHAnsi"/>
          <w:sz w:val="22"/>
          <w:szCs w:val="22"/>
          <w:vertAlign w:val="superscript"/>
        </w:rPr>
        <w:instrText xml:space="preserve"> NOTEREF _Ref109385653 \h </w:instrText>
      </w:r>
      <w:r w:rsidR="000C5D1D" w:rsidRPr="000C5D1D">
        <w:rPr>
          <w:rStyle w:val="Odwoanieprzypisudolnego"/>
          <w:rFonts w:asciiTheme="minorHAnsi" w:hAnsiTheme="minorHAnsi" w:cstheme="minorHAnsi"/>
          <w:szCs w:val="22"/>
        </w:rPr>
        <w:instrText xml:space="preserve"> \* MERGEFORMAT </w:instrText>
      </w:r>
      <w:r w:rsidR="000C5D1D" w:rsidRPr="000C5D1D">
        <w:rPr>
          <w:rStyle w:val="Odwoanieprzypisudolnego"/>
          <w:rFonts w:asciiTheme="minorHAnsi" w:hAnsiTheme="minorHAnsi" w:cstheme="minorHAnsi"/>
          <w:szCs w:val="22"/>
        </w:rPr>
      </w:r>
      <w:r w:rsidR="000C5D1D" w:rsidRPr="000C5D1D">
        <w:rPr>
          <w:rStyle w:val="Odwoanieprzypisudolnego"/>
          <w:rFonts w:asciiTheme="minorHAnsi" w:hAnsiTheme="minorHAnsi" w:cstheme="minorHAnsi"/>
          <w:szCs w:val="22"/>
        </w:rPr>
        <w:fldChar w:fldCharType="separate"/>
      </w:r>
      <w:r w:rsidR="00301C1F">
        <w:rPr>
          <w:rFonts w:asciiTheme="minorHAnsi" w:hAnsiTheme="minorHAnsi" w:cstheme="minorHAnsi"/>
          <w:sz w:val="22"/>
          <w:szCs w:val="22"/>
          <w:vertAlign w:val="superscript"/>
        </w:rPr>
        <w:t>2</w:t>
      </w:r>
      <w:r w:rsidR="000C5D1D" w:rsidRPr="000C5D1D">
        <w:rPr>
          <w:rStyle w:val="Odwoanieprzypisudolnego"/>
          <w:rFonts w:asciiTheme="minorHAnsi" w:hAnsiTheme="minorHAnsi" w:cstheme="minorHAnsi"/>
          <w:szCs w:val="22"/>
        </w:rPr>
        <w:fldChar w:fldCharType="end"/>
      </w:r>
    </w:p>
    <w:p w14:paraId="50179AF2" w14:textId="2A114891"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1139383109"/>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psycholog</w:t>
      </w:r>
    </w:p>
    <w:p w14:paraId="34A01F9A" w14:textId="7C3C1987"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2089526125"/>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przedszkola i edukacji wczesnoszkolnej</w:t>
      </w:r>
    </w:p>
    <w:p w14:paraId="7DE92577" w14:textId="607998C2"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898483693"/>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pedagog specjalny</w:t>
      </w:r>
    </w:p>
    <w:p w14:paraId="744F5437" w14:textId="7308CD72" w:rsidR="0056342D" w:rsidRPr="004A7E4D" w:rsidRDefault="00000000" w:rsidP="004A7E4D">
      <w:pPr>
        <w:pStyle w:val="pf0"/>
        <w:spacing w:before="0" w:beforeAutospacing="0" w:after="0" w:afterAutospacing="0" w:line="276" w:lineRule="auto"/>
        <w:rPr>
          <w:rFonts w:asciiTheme="minorHAnsi" w:hAnsiTheme="minorHAnsi" w:cstheme="minorHAnsi"/>
          <w:sz w:val="22"/>
          <w:szCs w:val="22"/>
        </w:rPr>
      </w:pPr>
      <w:sdt>
        <w:sdtPr>
          <w:rPr>
            <w:rStyle w:val="cf01"/>
            <w:rFonts w:asciiTheme="minorHAnsi" w:hAnsiTheme="minorHAnsi" w:cstheme="minorHAnsi"/>
            <w:sz w:val="22"/>
            <w:szCs w:val="22"/>
          </w:rPr>
          <w:id w:val="-1125692636"/>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logopeda</w:t>
      </w:r>
    </w:p>
    <w:p w14:paraId="225ECA47" w14:textId="75819A94" w:rsidR="0056342D" w:rsidRDefault="00000000" w:rsidP="004A7E4D">
      <w:pPr>
        <w:pStyle w:val="pf0"/>
        <w:spacing w:before="0" w:beforeAutospacing="0" w:after="0" w:afterAutospacing="0" w:line="276" w:lineRule="auto"/>
        <w:rPr>
          <w:rStyle w:val="cf01"/>
          <w:rFonts w:asciiTheme="minorHAnsi" w:hAnsiTheme="minorHAnsi" w:cstheme="minorHAnsi"/>
          <w:sz w:val="22"/>
          <w:szCs w:val="22"/>
        </w:rPr>
      </w:pPr>
      <w:sdt>
        <w:sdtPr>
          <w:rPr>
            <w:rStyle w:val="cf01"/>
            <w:rFonts w:asciiTheme="minorHAnsi" w:hAnsiTheme="minorHAnsi" w:cstheme="minorHAnsi"/>
            <w:sz w:val="22"/>
            <w:szCs w:val="22"/>
          </w:rPr>
          <w:id w:val="772519210"/>
          <w14:checkbox>
            <w14:checked w14:val="0"/>
            <w14:checkedState w14:val="2612" w14:font="MS Gothic"/>
            <w14:uncheckedState w14:val="2610" w14:font="MS Gothic"/>
          </w14:checkbox>
        </w:sdtPr>
        <w:sdtContent>
          <w:r w:rsidR="00F12A71">
            <w:rPr>
              <w:rStyle w:val="cf01"/>
              <w:rFonts w:ascii="MS Gothic" w:eastAsia="MS Gothic" w:hAnsi="MS Gothic" w:cstheme="minorHAnsi" w:hint="eastAsia"/>
              <w:sz w:val="22"/>
              <w:szCs w:val="22"/>
            </w:rPr>
            <w:t>☐</w:t>
          </w:r>
        </w:sdtContent>
      </w:sdt>
      <w:r w:rsidR="00383D0E">
        <w:rPr>
          <w:rStyle w:val="cf01"/>
          <w:rFonts w:asciiTheme="minorHAnsi" w:hAnsiTheme="minorHAnsi" w:cstheme="minorHAnsi"/>
          <w:sz w:val="22"/>
          <w:szCs w:val="22"/>
        </w:rPr>
        <w:t xml:space="preserve"> </w:t>
      </w:r>
      <w:r w:rsidR="0056342D" w:rsidRPr="004A7E4D">
        <w:rPr>
          <w:rStyle w:val="cf01"/>
          <w:rFonts w:asciiTheme="minorHAnsi" w:hAnsiTheme="minorHAnsi" w:cstheme="minorHAnsi"/>
          <w:sz w:val="22"/>
          <w:szCs w:val="22"/>
        </w:rPr>
        <w:t>nauczyciel prowadzący zajęcia wczesnego wspomagania rozwoju dziecka</w:t>
      </w:r>
    </w:p>
    <w:p w14:paraId="081417CE" w14:textId="26024920" w:rsidR="00751A2A" w:rsidRDefault="00751A2A" w:rsidP="004A7E4D">
      <w:pPr>
        <w:pStyle w:val="pf0"/>
        <w:spacing w:before="0" w:beforeAutospacing="0" w:after="0" w:afterAutospacing="0" w:line="276" w:lineRule="auto"/>
        <w:rPr>
          <w:rStyle w:val="cf01"/>
          <w:rFonts w:asciiTheme="minorHAnsi" w:hAnsiTheme="minorHAnsi" w:cstheme="minorHAnsi"/>
          <w:sz w:val="22"/>
          <w:szCs w:val="22"/>
        </w:rPr>
      </w:pPr>
    </w:p>
    <w:p w14:paraId="40BC1D5A" w14:textId="03D187A9" w:rsidR="00751A2A" w:rsidRDefault="00751A2A">
      <w:pPr>
        <w:spacing w:after="0"/>
        <w:jc w:val="left"/>
        <w:rPr>
          <w:rFonts w:asciiTheme="minorHAnsi" w:hAnsiTheme="minorHAnsi" w:cstheme="minorHAnsi"/>
          <w:szCs w:val="22"/>
        </w:rPr>
      </w:pPr>
      <w:r>
        <w:rPr>
          <w:rFonts w:asciiTheme="minorHAnsi" w:hAnsiTheme="minorHAnsi" w:cstheme="minorHAnsi"/>
          <w:szCs w:val="22"/>
        </w:rPr>
        <w:br w:type="page"/>
      </w:r>
    </w:p>
    <w:p w14:paraId="7FD3D846" w14:textId="77777777" w:rsidR="00F877CD" w:rsidRDefault="00F877CD" w:rsidP="00E80D11">
      <w:pPr>
        <w:pStyle w:val="Nagwek1"/>
        <w:sectPr w:rsidR="00F877CD" w:rsidSect="008E4E4A">
          <w:footerReference w:type="even" r:id="rId13"/>
          <w:footerReference w:type="default" r:id="rId14"/>
          <w:pgSz w:w="11906" w:h="16838"/>
          <w:pgMar w:top="1418" w:right="1418" w:bottom="1418" w:left="1418" w:header="737" w:footer="187" w:gutter="0"/>
          <w:cols w:space="708"/>
          <w:titlePg/>
          <w:docGrid w:linePitch="360"/>
        </w:sectPr>
      </w:pPr>
    </w:p>
    <w:p w14:paraId="392F04A0" w14:textId="77777777" w:rsidR="00206B45" w:rsidRPr="00197A24" w:rsidRDefault="00723DB7" w:rsidP="00E80D11">
      <w:pPr>
        <w:pStyle w:val="Nagwek1"/>
      </w:pPr>
      <w:r w:rsidRPr="00197A24">
        <w:t xml:space="preserve">Efekty uczenia się </w:t>
      </w:r>
      <w:bookmarkStart w:id="2" w:name="_Hlk631094"/>
      <w:r w:rsidR="0002242D" w:rsidRPr="00197A24">
        <w:t xml:space="preserve">zakładane dla </w:t>
      </w:r>
      <w:r w:rsidR="00791B45" w:rsidRPr="00197A24">
        <w:t>ocenianego</w:t>
      </w:r>
      <w:r w:rsidR="00542BD0" w:rsidRPr="00197A24">
        <w:t xml:space="preserve"> kierunku</w:t>
      </w:r>
      <w:r w:rsidR="00520EBD" w:rsidRPr="00197A24">
        <w:t>,</w:t>
      </w:r>
      <w:bookmarkEnd w:id="2"/>
      <w:r w:rsidR="004C1A1B" w:rsidRPr="00197A24">
        <w:t xml:space="preserve"> </w:t>
      </w:r>
      <w:r w:rsidRPr="00197A24">
        <w:t>poziomu i profilu studiów</w:t>
      </w:r>
      <w:bookmarkEnd w:id="0"/>
    </w:p>
    <w:p w14:paraId="691E0313" w14:textId="01D66583" w:rsidR="00751A2A" w:rsidRPr="008D0972" w:rsidRDefault="008D0972" w:rsidP="004C1A1B">
      <w:pPr>
        <w:rPr>
          <w:b/>
          <w:bCs/>
          <w:sz w:val="24"/>
          <w:szCs w:val="28"/>
        </w:rPr>
      </w:pPr>
      <w:r w:rsidRPr="001620CE">
        <w:rPr>
          <w:b/>
          <w:bCs/>
          <w:sz w:val="24"/>
          <w:szCs w:val="28"/>
        </w:rPr>
        <w:t>Efekty uczenia się obowiązujące od cyklu kształcenia 2022/2023</w:t>
      </w:r>
    </w:p>
    <w:p w14:paraId="165DE43D" w14:textId="072950FF" w:rsidR="008D0972" w:rsidRPr="00194012" w:rsidRDefault="008D0972" w:rsidP="00E120BC">
      <w:pPr>
        <w:spacing w:after="0"/>
        <w:contextualSpacing/>
        <w:jc w:val="left"/>
        <w:rPr>
          <w:rFonts w:asciiTheme="minorHAnsi" w:eastAsia="Calibri" w:hAnsiTheme="minorHAnsi" w:cstheme="minorHAnsi"/>
          <w:bCs/>
          <w:i/>
          <w:szCs w:val="22"/>
          <w:lang w:eastAsia="en-US"/>
        </w:rPr>
      </w:pPr>
      <w:r w:rsidRPr="00D963F2">
        <w:rPr>
          <w:rFonts w:asciiTheme="minorHAnsi" w:eastAsia="Calibri" w:hAnsiTheme="minorHAnsi" w:cstheme="minorHAnsi"/>
          <w:b/>
          <w:szCs w:val="22"/>
          <w:lang w:eastAsia="en-US"/>
        </w:rPr>
        <w:t>Profil kształcenia</w:t>
      </w:r>
      <w:r w:rsidRPr="00194012">
        <w:rPr>
          <w:rFonts w:asciiTheme="minorHAnsi" w:eastAsia="Calibri" w:hAnsiTheme="minorHAnsi" w:cstheme="minorHAnsi"/>
          <w:bCs/>
          <w:szCs w:val="22"/>
          <w:lang w:eastAsia="en-US"/>
        </w:rPr>
        <w:t xml:space="preserve">: </w:t>
      </w:r>
      <w:proofErr w:type="spellStart"/>
      <w:r w:rsidRPr="00194012">
        <w:rPr>
          <w:rFonts w:asciiTheme="minorHAnsi" w:eastAsia="Calibri" w:hAnsiTheme="minorHAnsi" w:cstheme="minorHAnsi"/>
          <w:bCs/>
          <w:szCs w:val="22"/>
          <w:lang w:eastAsia="en-US"/>
        </w:rPr>
        <w:t>ogólnoakademicki</w:t>
      </w:r>
      <w:proofErr w:type="spellEnd"/>
    </w:p>
    <w:p w14:paraId="2B09BA8C" w14:textId="5BF12F04" w:rsidR="008D0972" w:rsidRPr="00194012" w:rsidRDefault="008D0972" w:rsidP="00E120BC">
      <w:pPr>
        <w:spacing w:after="0"/>
        <w:contextualSpacing/>
        <w:rPr>
          <w:rFonts w:asciiTheme="minorHAnsi" w:eastAsia="Calibri" w:hAnsiTheme="minorHAnsi" w:cstheme="minorHAnsi"/>
          <w:bCs/>
          <w:szCs w:val="22"/>
          <w:lang w:eastAsia="en-US"/>
        </w:rPr>
      </w:pPr>
      <w:r w:rsidRPr="00D963F2">
        <w:rPr>
          <w:rFonts w:asciiTheme="minorHAnsi" w:eastAsia="Calibri" w:hAnsiTheme="minorHAnsi" w:cstheme="minorHAnsi"/>
          <w:b/>
          <w:szCs w:val="22"/>
          <w:lang w:eastAsia="en-US"/>
        </w:rPr>
        <w:t>Poziom kształcenia i czas trwania studiów/liczba punktów ECTS</w:t>
      </w:r>
      <w:r w:rsidRPr="00194012">
        <w:rPr>
          <w:rFonts w:asciiTheme="minorHAnsi" w:eastAsia="Calibri" w:hAnsiTheme="minorHAnsi" w:cstheme="minorHAnsi"/>
          <w:bCs/>
          <w:szCs w:val="22"/>
          <w:lang w:eastAsia="en-US"/>
        </w:rPr>
        <w:t xml:space="preserve">: studia pierwszego stopnia – </w:t>
      </w:r>
      <w:r w:rsidR="001620CE">
        <w:rPr>
          <w:rFonts w:asciiTheme="minorHAnsi" w:eastAsia="Calibri" w:hAnsiTheme="minorHAnsi" w:cstheme="minorHAnsi"/>
          <w:bCs/>
          <w:szCs w:val="22"/>
          <w:lang w:eastAsia="en-US"/>
        </w:rPr>
        <w:t>licencjackie</w:t>
      </w:r>
      <w:r w:rsidRPr="00194012">
        <w:rPr>
          <w:rFonts w:asciiTheme="minorHAnsi" w:eastAsia="Calibri" w:hAnsiTheme="minorHAnsi" w:cstheme="minorHAnsi"/>
          <w:bCs/>
          <w:szCs w:val="22"/>
          <w:lang w:eastAsia="en-US"/>
        </w:rPr>
        <w:t xml:space="preserve"> (</w:t>
      </w:r>
      <w:r w:rsidR="00AE3BAF">
        <w:rPr>
          <w:rFonts w:asciiTheme="minorHAnsi" w:eastAsia="Calibri" w:hAnsiTheme="minorHAnsi" w:cstheme="minorHAnsi"/>
          <w:bCs/>
          <w:szCs w:val="22"/>
          <w:lang w:eastAsia="en-US"/>
        </w:rPr>
        <w:t>6</w:t>
      </w:r>
      <w:r w:rsidRPr="00194012">
        <w:rPr>
          <w:rFonts w:asciiTheme="minorHAnsi" w:eastAsia="Calibri" w:hAnsiTheme="minorHAnsi" w:cstheme="minorHAnsi"/>
          <w:bCs/>
          <w:szCs w:val="22"/>
          <w:lang w:eastAsia="en-US"/>
        </w:rPr>
        <w:t xml:space="preserve"> semestrów) – </w:t>
      </w:r>
      <w:r w:rsidR="00AE3BAF">
        <w:rPr>
          <w:rFonts w:asciiTheme="minorHAnsi" w:eastAsia="Calibri" w:hAnsiTheme="minorHAnsi" w:cstheme="minorHAnsi"/>
          <w:bCs/>
          <w:szCs w:val="22"/>
          <w:lang w:eastAsia="en-US"/>
        </w:rPr>
        <w:t>180</w:t>
      </w:r>
      <w:r w:rsidRPr="00194012">
        <w:rPr>
          <w:rFonts w:asciiTheme="minorHAnsi" w:eastAsia="Calibri" w:hAnsiTheme="minorHAnsi" w:cstheme="minorHAnsi"/>
          <w:bCs/>
          <w:szCs w:val="22"/>
          <w:lang w:eastAsia="en-US"/>
        </w:rPr>
        <w:t xml:space="preserve"> ECTS</w:t>
      </w:r>
    </w:p>
    <w:p w14:paraId="2F466427" w14:textId="571501C1" w:rsidR="008D0972" w:rsidRPr="001620CE" w:rsidRDefault="008D0972" w:rsidP="00E120BC">
      <w:pPr>
        <w:shd w:val="clear" w:color="auto" w:fill="FFFFFF"/>
        <w:spacing w:after="0"/>
        <w:ind w:right="-164"/>
        <w:contextualSpacing/>
        <w:rPr>
          <w:rFonts w:asciiTheme="minorHAnsi" w:eastAsia="Calibri" w:hAnsiTheme="minorHAnsi" w:cstheme="minorHAnsi"/>
          <w:bCs/>
          <w:iCs/>
          <w:szCs w:val="22"/>
          <w:lang w:eastAsia="en-US"/>
        </w:rPr>
      </w:pPr>
      <w:r w:rsidRPr="00D963F2">
        <w:rPr>
          <w:rFonts w:asciiTheme="minorHAnsi" w:eastAsia="Calibri" w:hAnsiTheme="minorHAnsi" w:cstheme="minorHAnsi"/>
          <w:b/>
          <w:szCs w:val="22"/>
          <w:lang w:eastAsia="en-US"/>
        </w:rPr>
        <w:t xml:space="preserve">Numer charakterystyki poziomu Polskiej Ramy Kwalifikacji </w:t>
      </w:r>
      <w:bookmarkStart w:id="3" w:name="_Hlk88935283"/>
      <w:r w:rsidRPr="00D963F2">
        <w:rPr>
          <w:rFonts w:asciiTheme="minorHAnsi" w:eastAsia="Calibri" w:hAnsiTheme="minorHAnsi" w:cstheme="minorHAnsi"/>
          <w:b/>
          <w:szCs w:val="22"/>
          <w:lang w:eastAsia="en-US"/>
        </w:rPr>
        <w:t>–</w:t>
      </w:r>
      <w:bookmarkEnd w:id="3"/>
      <w:r w:rsidRPr="00D963F2">
        <w:rPr>
          <w:rFonts w:asciiTheme="minorHAnsi" w:eastAsia="Calibri" w:hAnsiTheme="minorHAnsi" w:cstheme="minorHAnsi"/>
          <w:b/>
          <w:szCs w:val="22"/>
          <w:lang w:eastAsia="en-US"/>
        </w:rPr>
        <w:t xml:space="preserve"> </w:t>
      </w:r>
      <w:r w:rsidRPr="00D963F2">
        <w:rPr>
          <w:rFonts w:asciiTheme="minorHAnsi" w:eastAsia="Calibri" w:hAnsiTheme="minorHAnsi" w:cstheme="minorHAnsi"/>
          <w:b/>
          <w:iCs/>
          <w:szCs w:val="22"/>
          <w:lang w:eastAsia="en-US"/>
        </w:rPr>
        <w:t>6</w:t>
      </w:r>
    </w:p>
    <w:p w14:paraId="5FDFC2CC" w14:textId="599DEADE" w:rsidR="00683B78" w:rsidRDefault="00683B78" w:rsidP="004C1A1B"/>
    <w:tbl>
      <w:tblPr>
        <w:tblW w:w="15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5240"/>
        <w:gridCol w:w="1706"/>
        <w:gridCol w:w="141"/>
        <w:gridCol w:w="4395"/>
      </w:tblGrid>
      <w:tr w:rsidR="001620CE" w:rsidRPr="001620CE" w14:paraId="0D0760E2" w14:textId="77777777" w:rsidTr="005A6EBC">
        <w:trPr>
          <w:jc w:val="center"/>
        </w:trPr>
        <w:tc>
          <w:tcPr>
            <w:tcW w:w="3686" w:type="dxa"/>
            <w:tcBorders>
              <w:top w:val="single" w:sz="4" w:space="0" w:color="auto"/>
              <w:left w:val="single" w:sz="4" w:space="0" w:color="auto"/>
              <w:bottom w:val="single" w:sz="4" w:space="0" w:color="auto"/>
              <w:right w:val="single" w:sz="4" w:space="0" w:color="auto"/>
            </w:tcBorders>
            <w:vAlign w:val="center"/>
            <w:hideMark/>
          </w:tcPr>
          <w:p w14:paraId="1BF9DD24" w14:textId="7E4E8697" w:rsidR="001620CE" w:rsidRPr="00D013D1" w:rsidRDefault="00D013D1" w:rsidP="005A6EBC">
            <w:pPr>
              <w:jc w:val="center"/>
              <w:rPr>
                <w:iCs/>
              </w:rPr>
            </w:pPr>
            <w:r w:rsidRPr="00D013D1">
              <w:rPr>
                <w:rFonts w:asciiTheme="minorHAnsi" w:hAnsiTheme="minorHAnsi" w:cstheme="minorHAnsi"/>
                <w:szCs w:val="22"/>
              </w:rPr>
              <w:t>Kod składnika opisu charakterystyki efektów uczenia się w dziedzinie nauk ścisłych i przyrodniczych, w dyscyplinie nauk</w:t>
            </w:r>
            <w:r w:rsidR="00F958AD">
              <w:rPr>
                <w:rFonts w:asciiTheme="minorHAnsi" w:hAnsiTheme="minorHAnsi" w:cstheme="minorHAnsi"/>
                <w:szCs w:val="22"/>
              </w:rPr>
              <w:t>i</w:t>
            </w:r>
            <w:r w:rsidRPr="00D013D1">
              <w:rPr>
                <w:rFonts w:asciiTheme="minorHAnsi" w:hAnsiTheme="minorHAnsi" w:cstheme="minorHAnsi"/>
                <w:szCs w:val="22"/>
              </w:rPr>
              <w:t xml:space="preserve"> biologiczn</w:t>
            </w:r>
            <w:r w:rsidR="00F958AD">
              <w:rPr>
                <w:rFonts w:asciiTheme="minorHAnsi" w:hAnsiTheme="minorHAnsi" w:cstheme="minorHAnsi"/>
                <w:szCs w:val="22"/>
              </w:rPr>
              <w:t>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17647A1E" w14:textId="2EB5E2F1" w:rsidR="001620CE" w:rsidRPr="00D013D1" w:rsidRDefault="001620CE" w:rsidP="005A6EBC">
            <w:pPr>
              <w:jc w:val="center"/>
            </w:pPr>
            <w:r w:rsidRPr="00D013D1">
              <w:t>Opis charakterystyk drugiego stopnia</w:t>
            </w:r>
            <w:r w:rsidR="005A6EBC" w:rsidRPr="00D013D1">
              <w:br/>
            </w:r>
            <w:r w:rsidRPr="00D013D1">
              <w:t>efektów uczenia się Polskiej Ramy Kwalifikacji</w:t>
            </w:r>
          </w:p>
        </w:tc>
        <w:tc>
          <w:tcPr>
            <w:tcW w:w="1847" w:type="dxa"/>
            <w:gridSpan w:val="2"/>
            <w:tcBorders>
              <w:top w:val="single" w:sz="4" w:space="0" w:color="auto"/>
              <w:left w:val="single" w:sz="4" w:space="0" w:color="auto"/>
              <w:bottom w:val="single" w:sz="4" w:space="0" w:color="auto"/>
              <w:right w:val="single" w:sz="4" w:space="0" w:color="auto"/>
            </w:tcBorders>
            <w:vAlign w:val="center"/>
            <w:hideMark/>
          </w:tcPr>
          <w:p w14:paraId="04AD8C2C" w14:textId="77777777" w:rsidR="001620CE" w:rsidRPr="00D013D1" w:rsidRDefault="001620CE" w:rsidP="005A6EBC">
            <w:pPr>
              <w:jc w:val="center"/>
            </w:pPr>
            <w:r w:rsidRPr="00D013D1">
              <w:t>Symbol efektu kierunkowego</w:t>
            </w:r>
          </w:p>
        </w:tc>
        <w:tc>
          <w:tcPr>
            <w:tcW w:w="4395" w:type="dxa"/>
            <w:tcBorders>
              <w:top w:val="single" w:sz="4" w:space="0" w:color="auto"/>
              <w:left w:val="single" w:sz="4" w:space="0" w:color="auto"/>
              <w:bottom w:val="single" w:sz="4" w:space="0" w:color="auto"/>
              <w:right w:val="single" w:sz="4" w:space="0" w:color="auto"/>
            </w:tcBorders>
            <w:vAlign w:val="center"/>
          </w:tcPr>
          <w:p w14:paraId="10E71B1A" w14:textId="77777777" w:rsidR="001620CE" w:rsidRPr="00D013D1" w:rsidRDefault="001620CE" w:rsidP="005A6EBC">
            <w:pPr>
              <w:jc w:val="center"/>
            </w:pPr>
            <w:r w:rsidRPr="00D013D1">
              <w:t>Treść efektu kierunkowego</w:t>
            </w:r>
          </w:p>
        </w:tc>
      </w:tr>
      <w:tr w:rsidR="001620CE" w:rsidRPr="001620CE" w14:paraId="2F977F73" w14:textId="77777777" w:rsidTr="005A6EBC">
        <w:trPr>
          <w:trHeight w:val="282"/>
          <w:jc w:val="center"/>
        </w:trPr>
        <w:tc>
          <w:tcPr>
            <w:tcW w:w="15168" w:type="dxa"/>
            <w:gridSpan w:val="5"/>
            <w:tcBorders>
              <w:top w:val="single" w:sz="4" w:space="0" w:color="auto"/>
              <w:left w:val="single" w:sz="4" w:space="0" w:color="auto"/>
              <w:bottom w:val="single" w:sz="4" w:space="0" w:color="auto"/>
              <w:right w:val="single" w:sz="4" w:space="0" w:color="auto"/>
            </w:tcBorders>
            <w:hideMark/>
          </w:tcPr>
          <w:p w14:paraId="6F1C668F" w14:textId="77777777" w:rsidR="001620CE" w:rsidRPr="001620CE" w:rsidRDefault="001620CE" w:rsidP="001620CE">
            <w:pPr>
              <w:jc w:val="center"/>
            </w:pPr>
            <w:r w:rsidRPr="001620CE">
              <w:rPr>
                <w:b/>
              </w:rPr>
              <w:t>WIEDZA: absolwent zna i rozumie</w:t>
            </w:r>
          </w:p>
        </w:tc>
      </w:tr>
      <w:tr w:rsidR="001620CE" w:rsidRPr="001620CE" w14:paraId="1D6AFA38" w14:textId="77777777" w:rsidTr="005A6EBC">
        <w:trPr>
          <w:jc w:val="center"/>
        </w:trPr>
        <w:tc>
          <w:tcPr>
            <w:tcW w:w="3686" w:type="dxa"/>
            <w:vMerge w:val="restart"/>
            <w:tcBorders>
              <w:top w:val="single" w:sz="4" w:space="0" w:color="auto"/>
              <w:left w:val="single" w:sz="4" w:space="0" w:color="auto"/>
              <w:right w:val="single" w:sz="4" w:space="0" w:color="auto"/>
            </w:tcBorders>
          </w:tcPr>
          <w:p w14:paraId="62013039" w14:textId="77777777" w:rsidR="001620CE" w:rsidRPr="001620CE" w:rsidRDefault="001620CE" w:rsidP="00163708">
            <w:pPr>
              <w:jc w:val="center"/>
            </w:pPr>
          </w:p>
          <w:p w14:paraId="44AA532D" w14:textId="47848E3B" w:rsidR="001620CE" w:rsidRPr="001620CE" w:rsidRDefault="001620CE" w:rsidP="00163708">
            <w:pPr>
              <w:jc w:val="center"/>
            </w:pPr>
            <w:r w:rsidRPr="001620CE">
              <w:t>XP/NBLA_P6S_WG</w:t>
            </w:r>
          </w:p>
        </w:tc>
        <w:tc>
          <w:tcPr>
            <w:tcW w:w="5240" w:type="dxa"/>
            <w:vMerge w:val="restart"/>
            <w:tcBorders>
              <w:top w:val="single" w:sz="4" w:space="0" w:color="auto"/>
              <w:left w:val="single" w:sz="4" w:space="0" w:color="auto"/>
              <w:right w:val="single" w:sz="4" w:space="0" w:color="auto"/>
            </w:tcBorders>
            <w:hideMark/>
          </w:tcPr>
          <w:p w14:paraId="6AB821C1" w14:textId="65ED8592" w:rsidR="001620CE" w:rsidRPr="001620CE" w:rsidRDefault="001620CE" w:rsidP="008554D4">
            <w:r w:rsidRPr="001620CE">
              <w:t>w zaawansowanym stopniu – wybrane fakty, obiekty i</w:t>
            </w:r>
            <w:r>
              <w:t> </w:t>
            </w:r>
            <w:r w:rsidRPr="001620CE">
              <w:t>zjawiska oraz dotyczące ich metody i teorie wyjaśniające złożone zależności między nimi, stanowiące podstawową wiedzę ogólną z zakresu dyscyplin naukowych lub artystycznych tworzących podstawy teoretyczne oraz wybrane zagadnienia z zakresu wiedzy szczegółowej – właściwe dla programu studiów</w:t>
            </w:r>
          </w:p>
        </w:tc>
        <w:tc>
          <w:tcPr>
            <w:tcW w:w="1847" w:type="dxa"/>
            <w:gridSpan w:val="2"/>
            <w:tcBorders>
              <w:top w:val="single" w:sz="4" w:space="0" w:color="auto"/>
              <w:left w:val="single" w:sz="4" w:space="0" w:color="auto"/>
              <w:bottom w:val="single" w:sz="4" w:space="0" w:color="auto"/>
              <w:right w:val="single" w:sz="4" w:space="0" w:color="auto"/>
            </w:tcBorders>
          </w:tcPr>
          <w:p w14:paraId="34F3DE87" w14:textId="77777777" w:rsidR="001620CE" w:rsidRPr="001620CE" w:rsidRDefault="001620CE" w:rsidP="008554D4">
            <w:pPr>
              <w:jc w:val="center"/>
            </w:pPr>
            <w:r w:rsidRPr="001620CE">
              <w:t>KA6_WG1</w:t>
            </w:r>
          </w:p>
        </w:tc>
        <w:tc>
          <w:tcPr>
            <w:tcW w:w="4395" w:type="dxa"/>
            <w:tcBorders>
              <w:top w:val="single" w:sz="4" w:space="0" w:color="auto"/>
              <w:left w:val="single" w:sz="4" w:space="0" w:color="auto"/>
              <w:bottom w:val="single" w:sz="4" w:space="0" w:color="auto"/>
              <w:right w:val="single" w:sz="4" w:space="0" w:color="auto"/>
            </w:tcBorders>
          </w:tcPr>
          <w:p w14:paraId="0AACACB9" w14:textId="77777777" w:rsidR="001620CE" w:rsidRPr="001620CE" w:rsidRDefault="001620CE" w:rsidP="008554D4">
            <w:r w:rsidRPr="001620CE">
              <w:t>budowę organizmów i mechanizmy podstawowych procesów biologicznych oraz ich regulacji na różnych poziomach organizacji materii ożywionej</w:t>
            </w:r>
          </w:p>
        </w:tc>
      </w:tr>
      <w:tr w:rsidR="001620CE" w:rsidRPr="001620CE" w14:paraId="5FA10B32" w14:textId="77777777" w:rsidTr="005A6EBC">
        <w:trPr>
          <w:jc w:val="center"/>
        </w:trPr>
        <w:tc>
          <w:tcPr>
            <w:tcW w:w="3686" w:type="dxa"/>
            <w:vMerge/>
            <w:tcBorders>
              <w:left w:val="single" w:sz="4" w:space="0" w:color="auto"/>
              <w:right w:val="single" w:sz="4" w:space="0" w:color="auto"/>
            </w:tcBorders>
          </w:tcPr>
          <w:p w14:paraId="2C0DF4FC"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2E7C3BB1"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6F0ACE77" w14:textId="77777777" w:rsidR="001620CE" w:rsidRPr="001620CE" w:rsidRDefault="001620CE" w:rsidP="008554D4">
            <w:pPr>
              <w:jc w:val="center"/>
            </w:pPr>
            <w:r w:rsidRPr="001620CE">
              <w:t>KA6_WG2</w:t>
            </w:r>
          </w:p>
        </w:tc>
        <w:tc>
          <w:tcPr>
            <w:tcW w:w="4395" w:type="dxa"/>
            <w:tcBorders>
              <w:top w:val="single" w:sz="4" w:space="0" w:color="auto"/>
              <w:left w:val="single" w:sz="4" w:space="0" w:color="auto"/>
              <w:bottom w:val="single" w:sz="4" w:space="0" w:color="auto"/>
              <w:right w:val="single" w:sz="4" w:space="0" w:color="auto"/>
            </w:tcBorders>
            <w:vAlign w:val="center"/>
          </w:tcPr>
          <w:p w14:paraId="0C9F8AEB" w14:textId="77777777" w:rsidR="001620CE" w:rsidRPr="001620CE" w:rsidRDefault="001620CE" w:rsidP="008554D4">
            <w:r w:rsidRPr="001620CE">
              <w:t>podstawowe teorie oraz terminologię dotyczącą biologii ze szczególnym uwzględnieniem mikrobiologii</w:t>
            </w:r>
          </w:p>
        </w:tc>
      </w:tr>
      <w:tr w:rsidR="001620CE" w:rsidRPr="001620CE" w14:paraId="469875F5" w14:textId="77777777" w:rsidTr="005A6EBC">
        <w:trPr>
          <w:trHeight w:val="735"/>
          <w:jc w:val="center"/>
        </w:trPr>
        <w:tc>
          <w:tcPr>
            <w:tcW w:w="3686" w:type="dxa"/>
            <w:vMerge/>
            <w:tcBorders>
              <w:left w:val="single" w:sz="4" w:space="0" w:color="auto"/>
              <w:right w:val="single" w:sz="4" w:space="0" w:color="auto"/>
            </w:tcBorders>
          </w:tcPr>
          <w:p w14:paraId="40377559"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2A9DBEA9"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00A81F62" w14:textId="77777777" w:rsidR="001620CE" w:rsidRPr="001620CE" w:rsidRDefault="001620CE" w:rsidP="008554D4">
            <w:pPr>
              <w:jc w:val="center"/>
            </w:pPr>
            <w:r w:rsidRPr="001620CE">
              <w:t>KA6_WG3</w:t>
            </w:r>
          </w:p>
        </w:tc>
        <w:tc>
          <w:tcPr>
            <w:tcW w:w="4395" w:type="dxa"/>
            <w:tcBorders>
              <w:top w:val="single" w:sz="4" w:space="0" w:color="auto"/>
              <w:left w:val="single" w:sz="4" w:space="0" w:color="auto"/>
              <w:right w:val="single" w:sz="4" w:space="0" w:color="auto"/>
            </w:tcBorders>
            <w:vAlign w:val="center"/>
          </w:tcPr>
          <w:p w14:paraId="4CC898BD" w14:textId="33433C80" w:rsidR="001620CE" w:rsidRPr="001620CE" w:rsidRDefault="001620CE" w:rsidP="008554D4">
            <w:r w:rsidRPr="001620CE">
              <w:t>podstawowe systemy klasyfikacji organizmów oraz uwarunkowania bioróżnorodności i</w:t>
            </w:r>
            <w:r w:rsidR="005A6EBC">
              <w:t> </w:t>
            </w:r>
            <w:r w:rsidRPr="001620CE">
              <w:t>złożone związki między środowiskiem a</w:t>
            </w:r>
            <w:r w:rsidR="005A6EBC">
              <w:t> </w:t>
            </w:r>
            <w:r w:rsidRPr="001620CE">
              <w:t>organizmami</w:t>
            </w:r>
          </w:p>
        </w:tc>
      </w:tr>
      <w:tr w:rsidR="001620CE" w:rsidRPr="001620CE" w14:paraId="4C729C29" w14:textId="77777777" w:rsidTr="005A6EBC">
        <w:trPr>
          <w:trHeight w:val="735"/>
          <w:jc w:val="center"/>
        </w:trPr>
        <w:tc>
          <w:tcPr>
            <w:tcW w:w="3686" w:type="dxa"/>
            <w:vMerge/>
            <w:tcBorders>
              <w:left w:val="single" w:sz="4" w:space="0" w:color="auto"/>
              <w:right w:val="single" w:sz="4" w:space="0" w:color="auto"/>
            </w:tcBorders>
          </w:tcPr>
          <w:p w14:paraId="61F22180"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20FC221D"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03B57A9F" w14:textId="77777777" w:rsidR="001620CE" w:rsidRPr="001620CE" w:rsidRDefault="001620CE" w:rsidP="008554D4">
            <w:pPr>
              <w:jc w:val="center"/>
            </w:pPr>
            <w:r w:rsidRPr="001620CE">
              <w:t>KA6_WG4</w:t>
            </w:r>
          </w:p>
        </w:tc>
        <w:tc>
          <w:tcPr>
            <w:tcW w:w="4395" w:type="dxa"/>
            <w:tcBorders>
              <w:left w:val="single" w:sz="4" w:space="0" w:color="auto"/>
              <w:right w:val="single" w:sz="4" w:space="0" w:color="auto"/>
            </w:tcBorders>
            <w:vAlign w:val="center"/>
          </w:tcPr>
          <w:p w14:paraId="642DCF32" w14:textId="52F009EC" w:rsidR="001620CE" w:rsidRPr="001620CE" w:rsidRDefault="001620CE" w:rsidP="008554D4">
            <w:r w:rsidRPr="001620CE">
              <w:t xml:space="preserve">ogólne zagadnienia biologii oparte </w:t>
            </w:r>
            <w:r w:rsidR="00A83C05">
              <w:br/>
            </w:r>
            <w:r w:rsidRPr="001620CE">
              <w:t>na podstawach nauk ścisłych</w:t>
            </w:r>
          </w:p>
        </w:tc>
      </w:tr>
      <w:tr w:rsidR="001620CE" w:rsidRPr="001620CE" w14:paraId="40A33A81" w14:textId="77777777" w:rsidTr="005A6EBC">
        <w:trPr>
          <w:trHeight w:val="735"/>
          <w:jc w:val="center"/>
        </w:trPr>
        <w:tc>
          <w:tcPr>
            <w:tcW w:w="3686" w:type="dxa"/>
            <w:vMerge/>
            <w:tcBorders>
              <w:left w:val="single" w:sz="4" w:space="0" w:color="auto"/>
              <w:right w:val="single" w:sz="4" w:space="0" w:color="auto"/>
            </w:tcBorders>
          </w:tcPr>
          <w:p w14:paraId="63DDB96B"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4C1F269F"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6219790D" w14:textId="77777777" w:rsidR="001620CE" w:rsidRPr="001620CE" w:rsidRDefault="001620CE" w:rsidP="008554D4">
            <w:pPr>
              <w:jc w:val="center"/>
            </w:pPr>
            <w:r w:rsidRPr="001620CE">
              <w:t>KA6_WG5</w:t>
            </w:r>
          </w:p>
        </w:tc>
        <w:tc>
          <w:tcPr>
            <w:tcW w:w="4395" w:type="dxa"/>
            <w:tcBorders>
              <w:left w:val="single" w:sz="4" w:space="0" w:color="auto"/>
              <w:bottom w:val="single" w:sz="4" w:space="0" w:color="auto"/>
              <w:right w:val="single" w:sz="4" w:space="0" w:color="auto"/>
            </w:tcBorders>
            <w:vAlign w:val="center"/>
          </w:tcPr>
          <w:p w14:paraId="0645D905" w14:textId="306CE1FC" w:rsidR="001620CE" w:rsidRPr="001620CE" w:rsidRDefault="001620CE" w:rsidP="008554D4">
            <w:r w:rsidRPr="001620CE">
              <w:t>podstawowe zjawiska i procesy zachodzące w</w:t>
            </w:r>
            <w:r w:rsidR="005A6EBC">
              <w:t> </w:t>
            </w:r>
            <w:r w:rsidRPr="001620CE">
              <w:t>przyrodzie i ich związek z funkcjonowaniem organizmów żywych oraz rolę mikroorganizmów w kształtowaniu biosfery</w:t>
            </w:r>
          </w:p>
        </w:tc>
      </w:tr>
      <w:tr w:rsidR="001620CE" w:rsidRPr="001620CE" w14:paraId="4216DFA7" w14:textId="77777777" w:rsidTr="005A6EBC">
        <w:trPr>
          <w:trHeight w:val="860"/>
          <w:jc w:val="center"/>
        </w:trPr>
        <w:tc>
          <w:tcPr>
            <w:tcW w:w="3686" w:type="dxa"/>
            <w:vMerge/>
            <w:tcBorders>
              <w:left w:val="single" w:sz="4" w:space="0" w:color="auto"/>
              <w:right w:val="single" w:sz="4" w:space="0" w:color="auto"/>
            </w:tcBorders>
          </w:tcPr>
          <w:p w14:paraId="51084EB7"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46C092E1" w14:textId="77777777" w:rsidR="001620CE" w:rsidRPr="001620CE" w:rsidRDefault="001620CE" w:rsidP="008554D4"/>
        </w:tc>
        <w:tc>
          <w:tcPr>
            <w:tcW w:w="1847" w:type="dxa"/>
            <w:gridSpan w:val="2"/>
            <w:tcBorders>
              <w:top w:val="single" w:sz="4" w:space="0" w:color="auto"/>
              <w:left w:val="single" w:sz="4" w:space="0" w:color="auto"/>
              <w:right w:val="single" w:sz="4" w:space="0" w:color="auto"/>
            </w:tcBorders>
          </w:tcPr>
          <w:p w14:paraId="64CF97C1" w14:textId="77777777" w:rsidR="001620CE" w:rsidRPr="001620CE" w:rsidRDefault="001620CE" w:rsidP="008554D4">
            <w:pPr>
              <w:jc w:val="center"/>
            </w:pPr>
            <w:r w:rsidRPr="001620CE">
              <w:t>KA6_WG6</w:t>
            </w:r>
          </w:p>
        </w:tc>
        <w:tc>
          <w:tcPr>
            <w:tcW w:w="4395" w:type="dxa"/>
            <w:tcBorders>
              <w:left w:val="single" w:sz="4" w:space="0" w:color="auto"/>
              <w:right w:val="single" w:sz="4" w:space="0" w:color="auto"/>
            </w:tcBorders>
            <w:vAlign w:val="center"/>
          </w:tcPr>
          <w:p w14:paraId="0AFDB509" w14:textId="77777777" w:rsidR="001620CE" w:rsidRPr="001620CE" w:rsidRDefault="001620CE" w:rsidP="008554D4">
            <w:r w:rsidRPr="001620CE">
              <w:t>funkcjonowanie środowiska przyrodniczego, jego zagrożenia oraz zasady zrównoważonego wykorzystania różnorodności biologicznej</w:t>
            </w:r>
          </w:p>
        </w:tc>
      </w:tr>
      <w:tr w:rsidR="001620CE" w:rsidRPr="001620CE" w14:paraId="3D4DA1C4" w14:textId="77777777" w:rsidTr="005A6EBC">
        <w:trPr>
          <w:jc w:val="center"/>
        </w:trPr>
        <w:tc>
          <w:tcPr>
            <w:tcW w:w="3686" w:type="dxa"/>
            <w:vMerge/>
            <w:tcBorders>
              <w:left w:val="single" w:sz="4" w:space="0" w:color="auto"/>
              <w:right w:val="single" w:sz="4" w:space="0" w:color="auto"/>
            </w:tcBorders>
          </w:tcPr>
          <w:p w14:paraId="028EEB27"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3FDFF6B5"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0E0858CC" w14:textId="77777777" w:rsidR="001620CE" w:rsidRPr="001620CE" w:rsidRDefault="001620CE" w:rsidP="008554D4">
            <w:pPr>
              <w:jc w:val="center"/>
            </w:pPr>
            <w:r w:rsidRPr="001620CE">
              <w:t>KA6_WG7</w:t>
            </w:r>
          </w:p>
        </w:tc>
        <w:tc>
          <w:tcPr>
            <w:tcW w:w="4395" w:type="dxa"/>
            <w:tcBorders>
              <w:top w:val="single" w:sz="4" w:space="0" w:color="auto"/>
              <w:left w:val="single" w:sz="4" w:space="0" w:color="auto"/>
              <w:bottom w:val="single" w:sz="4" w:space="0" w:color="auto"/>
              <w:right w:val="single" w:sz="4" w:space="0" w:color="auto"/>
            </w:tcBorders>
          </w:tcPr>
          <w:p w14:paraId="714348D2" w14:textId="77777777" w:rsidR="001620CE" w:rsidRPr="001620CE" w:rsidRDefault="001620CE" w:rsidP="008554D4">
            <w:r w:rsidRPr="001620CE">
              <w:t>najważniejsze problemy z zakresu mikrobiologii i jej powiązań interdyscyplinarnych</w:t>
            </w:r>
          </w:p>
        </w:tc>
      </w:tr>
      <w:tr w:rsidR="001620CE" w:rsidRPr="001620CE" w14:paraId="02848311" w14:textId="77777777" w:rsidTr="005A6EBC">
        <w:trPr>
          <w:jc w:val="center"/>
        </w:trPr>
        <w:tc>
          <w:tcPr>
            <w:tcW w:w="3686" w:type="dxa"/>
            <w:vMerge/>
            <w:tcBorders>
              <w:left w:val="single" w:sz="4" w:space="0" w:color="auto"/>
              <w:right w:val="single" w:sz="4" w:space="0" w:color="auto"/>
            </w:tcBorders>
          </w:tcPr>
          <w:p w14:paraId="6643B13F"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4DF39DF2"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15FF2183" w14:textId="77777777" w:rsidR="001620CE" w:rsidRPr="001620CE" w:rsidRDefault="001620CE" w:rsidP="008554D4">
            <w:pPr>
              <w:jc w:val="center"/>
            </w:pPr>
            <w:r w:rsidRPr="001620CE">
              <w:t>KA6_WG9</w:t>
            </w:r>
          </w:p>
        </w:tc>
        <w:tc>
          <w:tcPr>
            <w:tcW w:w="4395" w:type="dxa"/>
            <w:tcBorders>
              <w:top w:val="single" w:sz="4" w:space="0" w:color="auto"/>
              <w:left w:val="single" w:sz="4" w:space="0" w:color="auto"/>
              <w:bottom w:val="single" w:sz="4" w:space="0" w:color="auto"/>
              <w:right w:val="single" w:sz="4" w:space="0" w:color="auto"/>
            </w:tcBorders>
            <w:vAlign w:val="center"/>
          </w:tcPr>
          <w:p w14:paraId="77B554D6" w14:textId="77777777" w:rsidR="001620CE" w:rsidRPr="001620CE" w:rsidRDefault="001620CE" w:rsidP="008554D4">
            <w:r w:rsidRPr="001620CE">
              <w:t>zasady metodologii pracy doświadczalnej, podstawowe techniki i narzędzia badawcze oraz zasady ich stosowania w naukach mikrobiologicznych</w:t>
            </w:r>
          </w:p>
        </w:tc>
      </w:tr>
      <w:tr w:rsidR="001620CE" w:rsidRPr="001620CE" w14:paraId="6D1C756C" w14:textId="77777777" w:rsidTr="005A6EBC">
        <w:trPr>
          <w:trHeight w:val="1167"/>
          <w:jc w:val="center"/>
        </w:trPr>
        <w:tc>
          <w:tcPr>
            <w:tcW w:w="3686" w:type="dxa"/>
            <w:vMerge/>
            <w:tcBorders>
              <w:left w:val="single" w:sz="4" w:space="0" w:color="auto"/>
              <w:right w:val="single" w:sz="4" w:space="0" w:color="auto"/>
            </w:tcBorders>
          </w:tcPr>
          <w:p w14:paraId="30A4D741"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3EE2954F" w14:textId="77777777" w:rsidR="001620CE" w:rsidRPr="001620CE" w:rsidRDefault="001620CE" w:rsidP="008554D4"/>
        </w:tc>
        <w:tc>
          <w:tcPr>
            <w:tcW w:w="1847" w:type="dxa"/>
            <w:gridSpan w:val="2"/>
            <w:tcBorders>
              <w:top w:val="single" w:sz="4" w:space="0" w:color="auto"/>
              <w:left w:val="single" w:sz="4" w:space="0" w:color="auto"/>
              <w:right w:val="single" w:sz="4" w:space="0" w:color="auto"/>
            </w:tcBorders>
          </w:tcPr>
          <w:p w14:paraId="1586C720" w14:textId="77777777" w:rsidR="001620CE" w:rsidRPr="001620CE" w:rsidRDefault="001620CE" w:rsidP="008554D4">
            <w:pPr>
              <w:jc w:val="center"/>
            </w:pPr>
            <w:r w:rsidRPr="001620CE">
              <w:t>KA6_WG10</w:t>
            </w:r>
          </w:p>
        </w:tc>
        <w:tc>
          <w:tcPr>
            <w:tcW w:w="4395" w:type="dxa"/>
            <w:tcBorders>
              <w:top w:val="single" w:sz="4" w:space="0" w:color="auto"/>
              <w:left w:val="single" w:sz="4" w:space="0" w:color="auto"/>
              <w:right w:val="single" w:sz="4" w:space="0" w:color="auto"/>
            </w:tcBorders>
            <w:vAlign w:val="center"/>
          </w:tcPr>
          <w:p w14:paraId="6E91DEC7" w14:textId="5DB99227" w:rsidR="001620CE" w:rsidRPr="001620CE" w:rsidRDefault="001620CE" w:rsidP="008554D4">
            <w:r w:rsidRPr="001620CE">
              <w:t xml:space="preserve">matematykę, statystykę i informatykę </w:t>
            </w:r>
            <w:r w:rsidR="00A83C05">
              <w:br/>
            </w:r>
            <w:r w:rsidRPr="001620CE">
              <w:t>na poziomie pozwalającym na opisywanie i interpretowanie zjawisk biologicznych i mikrobiologicznych</w:t>
            </w:r>
          </w:p>
        </w:tc>
      </w:tr>
      <w:tr w:rsidR="001620CE" w:rsidRPr="001620CE" w14:paraId="0293AED4" w14:textId="77777777" w:rsidTr="005A6EBC">
        <w:trPr>
          <w:jc w:val="center"/>
        </w:trPr>
        <w:tc>
          <w:tcPr>
            <w:tcW w:w="3686" w:type="dxa"/>
            <w:vMerge w:val="restart"/>
            <w:tcBorders>
              <w:left w:val="single" w:sz="4" w:space="0" w:color="auto"/>
              <w:right w:val="single" w:sz="4" w:space="0" w:color="auto"/>
            </w:tcBorders>
          </w:tcPr>
          <w:p w14:paraId="77D19742" w14:textId="77777777" w:rsidR="001620CE" w:rsidRPr="001620CE" w:rsidRDefault="001620CE" w:rsidP="00163708">
            <w:pPr>
              <w:jc w:val="center"/>
            </w:pPr>
            <w:r w:rsidRPr="001620CE">
              <w:t>XP/NBLA_P6S_WK</w:t>
            </w:r>
          </w:p>
          <w:p w14:paraId="3EA4B5E3" w14:textId="77777777" w:rsidR="001620CE" w:rsidRPr="001620CE" w:rsidRDefault="001620CE" w:rsidP="00163708">
            <w:pPr>
              <w:jc w:val="center"/>
            </w:pPr>
          </w:p>
        </w:tc>
        <w:tc>
          <w:tcPr>
            <w:tcW w:w="5240" w:type="dxa"/>
            <w:vMerge w:val="restart"/>
            <w:tcBorders>
              <w:left w:val="single" w:sz="4" w:space="0" w:color="auto"/>
              <w:right w:val="single" w:sz="4" w:space="0" w:color="auto"/>
            </w:tcBorders>
          </w:tcPr>
          <w:p w14:paraId="4FE2A97E" w14:textId="77777777" w:rsidR="001620CE" w:rsidRPr="001620CE" w:rsidRDefault="001620CE" w:rsidP="008554D4">
            <w:r w:rsidRPr="001620CE">
              <w:t>fundamentalne dylematy współczesnej cywilizacji,</w:t>
            </w:r>
          </w:p>
          <w:p w14:paraId="458D336B" w14:textId="77777777" w:rsidR="001620CE" w:rsidRPr="001620CE" w:rsidRDefault="001620CE" w:rsidP="008554D4"/>
          <w:p w14:paraId="54FA783F" w14:textId="77777777" w:rsidR="001620CE" w:rsidRPr="001620CE" w:rsidRDefault="001620CE" w:rsidP="008554D4">
            <w:r w:rsidRPr="001620CE">
              <w:t>podstawowe ekonomiczne, prawne, etyczne i inne uwarunkowania różnych rodzajów działalności zawodowej związanej z kierunkiem studiów, w tym podstawowe pojęcia i zasady z zakresu ochrony własności przemysłowej i prawa autorskiego,</w:t>
            </w:r>
          </w:p>
          <w:p w14:paraId="27E3E3B4" w14:textId="77777777" w:rsidR="001620CE" w:rsidRPr="001620CE" w:rsidRDefault="001620CE" w:rsidP="008554D4"/>
          <w:p w14:paraId="6CA3298F" w14:textId="77777777" w:rsidR="001620CE" w:rsidRPr="001620CE" w:rsidRDefault="001620CE" w:rsidP="008554D4">
            <w:r w:rsidRPr="001620CE">
              <w:t>podstawowe zasady tworzenia i rozwoju różnych form przedsiębiorczości</w:t>
            </w:r>
          </w:p>
          <w:p w14:paraId="4A7E437E" w14:textId="77777777" w:rsidR="001620CE" w:rsidRPr="001620CE" w:rsidRDefault="001620CE" w:rsidP="008554D4"/>
          <w:p w14:paraId="68F00C04"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5C09EE16" w14:textId="77777777" w:rsidR="001620CE" w:rsidRPr="001620CE" w:rsidRDefault="001620CE" w:rsidP="008554D4">
            <w:pPr>
              <w:jc w:val="center"/>
            </w:pPr>
            <w:r w:rsidRPr="001620CE">
              <w:t>KA6_WK1</w:t>
            </w:r>
          </w:p>
        </w:tc>
        <w:tc>
          <w:tcPr>
            <w:tcW w:w="4395" w:type="dxa"/>
            <w:tcBorders>
              <w:top w:val="single" w:sz="4" w:space="0" w:color="auto"/>
              <w:left w:val="single" w:sz="4" w:space="0" w:color="auto"/>
              <w:bottom w:val="single" w:sz="4" w:space="0" w:color="auto"/>
              <w:right w:val="single" w:sz="4" w:space="0" w:color="auto"/>
            </w:tcBorders>
            <w:vAlign w:val="center"/>
          </w:tcPr>
          <w:p w14:paraId="03FFACC5" w14:textId="5C265E48" w:rsidR="001620CE" w:rsidRPr="001620CE" w:rsidRDefault="001620CE" w:rsidP="008554D4">
            <w:r w:rsidRPr="001620CE">
              <w:t>cywilizacyjne znaczenie mikrobiologii i jej zastosowań (mikrobiologia: biotechnologiczna, rolnicza, środowiska i kliniczna)</w:t>
            </w:r>
          </w:p>
        </w:tc>
      </w:tr>
      <w:tr w:rsidR="001620CE" w:rsidRPr="001620CE" w14:paraId="451B3939" w14:textId="77777777" w:rsidTr="005A6EBC">
        <w:trPr>
          <w:trHeight w:val="600"/>
          <w:jc w:val="center"/>
        </w:trPr>
        <w:tc>
          <w:tcPr>
            <w:tcW w:w="3686" w:type="dxa"/>
            <w:vMerge/>
            <w:tcBorders>
              <w:left w:val="single" w:sz="4" w:space="0" w:color="auto"/>
              <w:right w:val="single" w:sz="4" w:space="0" w:color="auto"/>
            </w:tcBorders>
          </w:tcPr>
          <w:p w14:paraId="76A6A366" w14:textId="77777777" w:rsidR="001620CE" w:rsidRPr="001620CE" w:rsidRDefault="001620CE" w:rsidP="008554D4"/>
        </w:tc>
        <w:tc>
          <w:tcPr>
            <w:tcW w:w="5240" w:type="dxa"/>
            <w:vMerge/>
            <w:tcBorders>
              <w:left w:val="single" w:sz="4" w:space="0" w:color="auto"/>
              <w:right w:val="single" w:sz="4" w:space="0" w:color="auto"/>
            </w:tcBorders>
          </w:tcPr>
          <w:p w14:paraId="71D77C96"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72D3730F" w14:textId="77777777" w:rsidR="001620CE" w:rsidRPr="001620CE" w:rsidRDefault="001620CE" w:rsidP="008554D4">
            <w:pPr>
              <w:jc w:val="center"/>
            </w:pPr>
            <w:r w:rsidRPr="001620CE">
              <w:t>KA6_WK2</w:t>
            </w:r>
          </w:p>
        </w:tc>
        <w:tc>
          <w:tcPr>
            <w:tcW w:w="4395" w:type="dxa"/>
            <w:tcBorders>
              <w:top w:val="single" w:sz="4" w:space="0" w:color="auto"/>
              <w:left w:val="single" w:sz="4" w:space="0" w:color="auto"/>
              <w:right w:val="single" w:sz="4" w:space="0" w:color="auto"/>
            </w:tcBorders>
            <w:vAlign w:val="center"/>
          </w:tcPr>
          <w:p w14:paraId="34F20E4C" w14:textId="77777777" w:rsidR="001620CE" w:rsidRPr="001620CE" w:rsidRDefault="001620CE" w:rsidP="008554D4">
            <w:r w:rsidRPr="001620CE">
              <w:t>etyczne, prawne, ekonomiczne i społeczne uwarunkowania działalności zawodowej związanej z mikrobiologią</w:t>
            </w:r>
          </w:p>
        </w:tc>
      </w:tr>
      <w:tr w:rsidR="001620CE" w:rsidRPr="001620CE" w14:paraId="584B4838" w14:textId="77777777" w:rsidTr="005A6EBC">
        <w:trPr>
          <w:trHeight w:val="600"/>
          <w:jc w:val="center"/>
        </w:trPr>
        <w:tc>
          <w:tcPr>
            <w:tcW w:w="3686" w:type="dxa"/>
            <w:vMerge/>
            <w:tcBorders>
              <w:left w:val="single" w:sz="4" w:space="0" w:color="auto"/>
              <w:right w:val="single" w:sz="4" w:space="0" w:color="auto"/>
            </w:tcBorders>
          </w:tcPr>
          <w:p w14:paraId="406F21B7" w14:textId="77777777" w:rsidR="001620CE" w:rsidRPr="001620CE" w:rsidRDefault="001620CE" w:rsidP="008554D4"/>
        </w:tc>
        <w:tc>
          <w:tcPr>
            <w:tcW w:w="5240" w:type="dxa"/>
            <w:vMerge/>
            <w:tcBorders>
              <w:left w:val="single" w:sz="4" w:space="0" w:color="auto"/>
              <w:right w:val="single" w:sz="4" w:space="0" w:color="auto"/>
            </w:tcBorders>
          </w:tcPr>
          <w:p w14:paraId="026D3370"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325B0DE1" w14:textId="77777777" w:rsidR="001620CE" w:rsidRPr="001620CE" w:rsidRDefault="001620CE" w:rsidP="008554D4">
            <w:pPr>
              <w:jc w:val="center"/>
            </w:pPr>
            <w:r w:rsidRPr="001620CE">
              <w:t>KA6_WK3</w:t>
            </w:r>
          </w:p>
        </w:tc>
        <w:tc>
          <w:tcPr>
            <w:tcW w:w="4395" w:type="dxa"/>
            <w:tcBorders>
              <w:left w:val="single" w:sz="4" w:space="0" w:color="auto"/>
              <w:bottom w:val="single" w:sz="4" w:space="0" w:color="auto"/>
              <w:right w:val="single" w:sz="4" w:space="0" w:color="auto"/>
            </w:tcBorders>
            <w:vAlign w:val="center"/>
          </w:tcPr>
          <w:p w14:paraId="6A304170" w14:textId="0AA94488" w:rsidR="001620CE" w:rsidRPr="001620CE" w:rsidRDefault="001620CE" w:rsidP="008554D4">
            <w:r w:rsidRPr="001620CE">
              <w:t>ogólne zasady tworzenia i rozwoju form indywidualnej przedsiębiorczości wykorzystującej wiedzę z zakresu biologii i</w:t>
            </w:r>
            <w:r w:rsidR="005A6EBC">
              <w:t> </w:t>
            </w:r>
            <w:r w:rsidRPr="001620CE">
              <w:t>mikrobiologii</w:t>
            </w:r>
          </w:p>
        </w:tc>
      </w:tr>
      <w:tr w:rsidR="001620CE" w:rsidRPr="001620CE" w14:paraId="20C53A22" w14:textId="77777777" w:rsidTr="005A6EBC">
        <w:trPr>
          <w:trHeight w:val="600"/>
          <w:jc w:val="center"/>
        </w:trPr>
        <w:tc>
          <w:tcPr>
            <w:tcW w:w="3686" w:type="dxa"/>
            <w:vMerge/>
            <w:tcBorders>
              <w:left w:val="single" w:sz="4" w:space="0" w:color="auto"/>
              <w:right w:val="single" w:sz="4" w:space="0" w:color="auto"/>
            </w:tcBorders>
          </w:tcPr>
          <w:p w14:paraId="5B1E60B6" w14:textId="77777777" w:rsidR="001620CE" w:rsidRPr="001620CE" w:rsidRDefault="001620CE" w:rsidP="008554D4"/>
        </w:tc>
        <w:tc>
          <w:tcPr>
            <w:tcW w:w="5240" w:type="dxa"/>
            <w:vMerge/>
            <w:tcBorders>
              <w:left w:val="single" w:sz="4" w:space="0" w:color="auto"/>
              <w:right w:val="single" w:sz="4" w:space="0" w:color="auto"/>
            </w:tcBorders>
          </w:tcPr>
          <w:p w14:paraId="37711430" w14:textId="77777777" w:rsidR="001620CE" w:rsidRPr="001620CE" w:rsidRDefault="001620CE" w:rsidP="008554D4"/>
        </w:tc>
        <w:tc>
          <w:tcPr>
            <w:tcW w:w="1847" w:type="dxa"/>
            <w:gridSpan w:val="2"/>
            <w:tcBorders>
              <w:top w:val="single" w:sz="4" w:space="0" w:color="auto"/>
              <w:left w:val="single" w:sz="4" w:space="0" w:color="auto"/>
              <w:bottom w:val="single" w:sz="4" w:space="0" w:color="auto"/>
              <w:right w:val="single" w:sz="4" w:space="0" w:color="auto"/>
            </w:tcBorders>
          </w:tcPr>
          <w:p w14:paraId="082048C3" w14:textId="77777777" w:rsidR="001620CE" w:rsidRPr="001620CE" w:rsidRDefault="001620CE" w:rsidP="008554D4">
            <w:pPr>
              <w:jc w:val="center"/>
            </w:pPr>
            <w:r w:rsidRPr="001620CE">
              <w:t>KA6_WK4</w:t>
            </w:r>
          </w:p>
        </w:tc>
        <w:tc>
          <w:tcPr>
            <w:tcW w:w="4395" w:type="dxa"/>
            <w:tcBorders>
              <w:left w:val="single" w:sz="4" w:space="0" w:color="auto"/>
              <w:bottom w:val="single" w:sz="4" w:space="0" w:color="auto"/>
              <w:right w:val="single" w:sz="4" w:space="0" w:color="auto"/>
            </w:tcBorders>
            <w:vAlign w:val="center"/>
          </w:tcPr>
          <w:p w14:paraId="599413B7" w14:textId="77777777" w:rsidR="001620CE" w:rsidRPr="001620CE" w:rsidRDefault="001620CE" w:rsidP="008554D4">
            <w:r w:rsidRPr="001620CE">
              <w:t>podstawowe pojęcia i zasady z zakresu ochrony własności przemysłowej i prawa autorskiego; zasady korzystania z zasobów informacji patentowej</w:t>
            </w:r>
          </w:p>
        </w:tc>
      </w:tr>
      <w:tr w:rsidR="001620CE" w:rsidRPr="001620CE" w14:paraId="7D39D311" w14:textId="77777777" w:rsidTr="005A6EBC">
        <w:trPr>
          <w:trHeight w:val="1007"/>
          <w:jc w:val="center"/>
        </w:trPr>
        <w:tc>
          <w:tcPr>
            <w:tcW w:w="3686" w:type="dxa"/>
            <w:vMerge/>
            <w:tcBorders>
              <w:left w:val="single" w:sz="4" w:space="0" w:color="auto"/>
              <w:right w:val="single" w:sz="4" w:space="0" w:color="auto"/>
            </w:tcBorders>
          </w:tcPr>
          <w:p w14:paraId="4953FE59" w14:textId="77777777" w:rsidR="001620CE" w:rsidRPr="001620CE" w:rsidRDefault="001620CE" w:rsidP="001620CE"/>
        </w:tc>
        <w:tc>
          <w:tcPr>
            <w:tcW w:w="5240" w:type="dxa"/>
            <w:vMerge/>
            <w:tcBorders>
              <w:left w:val="single" w:sz="4" w:space="0" w:color="auto"/>
              <w:right w:val="single" w:sz="4" w:space="0" w:color="auto"/>
            </w:tcBorders>
            <w:hideMark/>
          </w:tcPr>
          <w:p w14:paraId="36516790" w14:textId="77777777" w:rsidR="001620CE" w:rsidRPr="001620CE" w:rsidRDefault="001620CE" w:rsidP="001620CE"/>
        </w:tc>
        <w:tc>
          <w:tcPr>
            <w:tcW w:w="1847" w:type="dxa"/>
            <w:gridSpan w:val="2"/>
            <w:tcBorders>
              <w:top w:val="single" w:sz="4" w:space="0" w:color="auto"/>
              <w:left w:val="single" w:sz="4" w:space="0" w:color="auto"/>
              <w:right w:val="single" w:sz="4" w:space="0" w:color="auto"/>
            </w:tcBorders>
          </w:tcPr>
          <w:p w14:paraId="6BFEC0DF" w14:textId="77777777" w:rsidR="001620CE" w:rsidRPr="001620CE" w:rsidRDefault="001620CE" w:rsidP="008554D4">
            <w:pPr>
              <w:jc w:val="center"/>
            </w:pPr>
            <w:r w:rsidRPr="001620CE">
              <w:t>KA6_WK5</w:t>
            </w:r>
          </w:p>
        </w:tc>
        <w:tc>
          <w:tcPr>
            <w:tcW w:w="4395" w:type="dxa"/>
            <w:tcBorders>
              <w:top w:val="single" w:sz="4" w:space="0" w:color="auto"/>
              <w:left w:val="single" w:sz="4" w:space="0" w:color="auto"/>
              <w:right w:val="single" w:sz="4" w:space="0" w:color="auto"/>
            </w:tcBorders>
            <w:vAlign w:val="center"/>
          </w:tcPr>
          <w:p w14:paraId="273A28BE" w14:textId="72A9C7BC" w:rsidR="001620CE" w:rsidRPr="001620CE" w:rsidRDefault="001620CE" w:rsidP="001620CE">
            <w:r w:rsidRPr="001620CE">
              <w:t>podstawowe zasady bezpieczeństwa i higieny pracy oraz ergonomii, ważne w pracy z</w:t>
            </w:r>
            <w:r w:rsidR="005A6EBC">
              <w:t> </w:t>
            </w:r>
            <w:r w:rsidRPr="001620CE">
              <w:t>materiałem biologicznym</w:t>
            </w:r>
          </w:p>
        </w:tc>
      </w:tr>
      <w:tr w:rsidR="001620CE" w:rsidRPr="001620CE" w14:paraId="2E1E88EA" w14:textId="77777777" w:rsidTr="005A6EBC">
        <w:trPr>
          <w:jc w:val="center"/>
        </w:trPr>
        <w:tc>
          <w:tcPr>
            <w:tcW w:w="15168" w:type="dxa"/>
            <w:gridSpan w:val="5"/>
            <w:tcBorders>
              <w:top w:val="single" w:sz="4" w:space="0" w:color="auto"/>
              <w:left w:val="single" w:sz="4" w:space="0" w:color="auto"/>
              <w:bottom w:val="single" w:sz="4" w:space="0" w:color="auto"/>
              <w:right w:val="single" w:sz="4" w:space="0" w:color="auto"/>
            </w:tcBorders>
            <w:hideMark/>
          </w:tcPr>
          <w:p w14:paraId="2E632F69" w14:textId="77777777" w:rsidR="001620CE" w:rsidRPr="001620CE" w:rsidRDefault="001620CE" w:rsidP="001620CE">
            <w:pPr>
              <w:jc w:val="center"/>
            </w:pPr>
            <w:r w:rsidRPr="001620CE">
              <w:rPr>
                <w:b/>
              </w:rPr>
              <w:t>UMIEJĘTNOŚCI: absolwent potrafi</w:t>
            </w:r>
          </w:p>
        </w:tc>
      </w:tr>
      <w:tr w:rsidR="001620CE" w:rsidRPr="001620CE" w14:paraId="18F3A9E0" w14:textId="77777777" w:rsidTr="005A6EBC">
        <w:trPr>
          <w:trHeight w:val="777"/>
          <w:jc w:val="center"/>
        </w:trPr>
        <w:tc>
          <w:tcPr>
            <w:tcW w:w="3686" w:type="dxa"/>
            <w:vMerge w:val="restart"/>
            <w:tcBorders>
              <w:top w:val="single" w:sz="4" w:space="0" w:color="auto"/>
              <w:left w:val="single" w:sz="4" w:space="0" w:color="auto"/>
              <w:right w:val="single" w:sz="4" w:space="0" w:color="auto"/>
            </w:tcBorders>
          </w:tcPr>
          <w:p w14:paraId="64775491" w14:textId="77777777" w:rsidR="001620CE" w:rsidRPr="001620CE" w:rsidRDefault="001620CE" w:rsidP="00163708">
            <w:pPr>
              <w:jc w:val="center"/>
            </w:pPr>
            <w:r w:rsidRPr="001620CE">
              <w:t>XP/NBLA_P6S_UW</w:t>
            </w:r>
          </w:p>
          <w:p w14:paraId="50F43D87" w14:textId="77777777" w:rsidR="001620CE" w:rsidRPr="001620CE" w:rsidRDefault="001620CE" w:rsidP="00163708">
            <w:pPr>
              <w:jc w:val="center"/>
            </w:pPr>
          </w:p>
        </w:tc>
        <w:tc>
          <w:tcPr>
            <w:tcW w:w="5240" w:type="dxa"/>
            <w:vMerge w:val="restart"/>
            <w:tcBorders>
              <w:top w:val="single" w:sz="4" w:space="0" w:color="auto"/>
              <w:left w:val="single" w:sz="4" w:space="0" w:color="auto"/>
              <w:right w:val="single" w:sz="4" w:space="0" w:color="auto"/>
            </w:tcBorders>
            <w:hideMark/>
          </w:tcPr>
          <w:p w14:paraId="44E951BD" w14:textId="7286F35C" w:rsidR="001620CE" w:rsidRPr="001620CE" w:rsidRDefault="001620CE" w:rsidP="001620CE">
            <w:r w:rsidRPr="001620CE">
              <w:t xml:space="preserve">wykorzystywać posiadaną wiedzę </w:t>
            </w:r>
            <w:r w:rsidR="00A83C05" w:rsidRPr="001620CE">
              <w:t>–</w:t>
            </w:r>
            <w:r w:rsidRPr="001620CE">
              <w:t xml:space="preserve"> formułować i rozwiązywać złożone i nietypowe problemy oraz wykonywać zadania w warunkach nie w pełni przewidywalnych przez:</w:t>
            </w:r>
          </w:p>
          <w:p w14:paraId="45F19681" w14:textId="77777777" w:rsidR="001620CE" w:rsidRPr="001620CE" w:rsidRDefault="001620CE">
            <w:pPr>
              <w:numPr>
                <w:ilvl w:val="0"/>
                <w:numId w:val="5"/>
              </w:numPr>
            </w:pPr>
            <w:r w:rsidRPr="001620CE">
              <w:t>właściwy dobór źródeł i informacji z nich pochodzących, dokonywanie oceny, krytycznej analizy i syntezy tych informacji,</w:t>
            </w:r>
          </w:p>
          <w:p w14:paraId="56337970" w14:textId="3F879877" w:rsidR="001620CE" w:rsidRPr="001620CE" w:rsidRDefault="001620CE">
            <w:pPr>
              <w:numPr>
                <w:ilvl w:val="0"/>
                <w:numId w:val="5"/>
              </w:numPr>
            </w:pPr>
            <w:r w:rsidRPr="001620CE">
              <w:t xml:space="preserve">dobór oraz stosowanie właściwych metod i narzędzi, w tym zaawansowanych technik informacyjno-komunikacyjnych, </w:t>
            </w:r>
          </w:p>
        </w:tc>
        <w:tc>
          <w:tcPr>
            <w:tcW w:w="1706" w:type="dxa"/>
            <w:tcBorders>
              <w:top w:val="single" w:sz="4" w:space="0" w:color="auto"/>
              <w:left w:val="single" w:sz="4" w:space="0" w:color="auto"/>
              <w:bottom w:val="single" w:sz="4" w:space="0" w:color="auto"/>
              <w:right w:val="single" w:sz="4" w:space="0" w:color="auto"/>
            </w:tcBorders>
          </w:tcPr>
          <w:p w14:paraId="0FC69C53" w14:textId="77777777" w:rsidR="001620CE" w:rsidRPr="001620CE" w:rsidRDefault="001620CE" w:rsidP="008554D4">
            <w:pPr>
              <w:jc w:val="center"/>
            </w:pPr>
            <w:r w:rsidRPr="001620CE">
              <w:t>KA6_UW1</w:t>
            </w:r>
          </w:p>
        </w:tc>
        <w:tc>
          <w:tcPr>
            <w:tcW w:w="4536" w:type="dxa"/>
            <w:gridSpan w:val="2"/>
            <w:tcBorders>
              <w:top w:val="single" w:sz="4" w:space="0" w:color="auto"/>
              <w:left w:val="single" w:sz="4" w:space="0" w:color="auto"/>
              <w:right w:val="single" w:sz="4" w:space="0" w:color="auto"/>
            </w:tcBorders>
            <w:vAlign w:val="center"/>
          </w:tcPr>
          <w:p w14:paraId="5167DF70" w14:textId="69BA99BE" w:rsidR="001620CE" w:rsidRPr="001620CE" w:rsidRDefault="001620CE" w:rsidP="001620CE">
            <w:r w:rsidRPr="001620CE">
              <w:t>korzystać na poziomie podstawowym z dostępnych źródeł informacji z zakresu mikrobiologii oraz dyscyplin pokrewnych, w</w:t>
            </w:r>
            <w:r w:rsidR="005A6EBC">
              <w:t> </w:t>
            </w:r>
            <w:r w:rsidRPr="001620CE">
              <w:t>języku polskim i angielskim, z zachowaniem praw własności intelektualnej, w celu rozwiązania konkretnego problemu lub zadania</w:t>
            </w:r>
          </w:p>
        </w:tc>
      </w:tr>
      <w:tr w:rsidR="001620CE" w:rsidRPr="001620CE" w14:paraId="146E3F4E" w14:textId="77777777" w:rsidTr="005A6EBC">
        <w:trPr>
          <w:trHeight w:val="777"/>
          <w:jc w:val="center"/>
        </w:trPr>
        <w:tc>
          <w:tcPr>
            <w:tcW w:w="3686" w:type="dxa"/>
            <w:vMerge/>
            <w:tcBorders>
              <w:left w:val="single" w:sz="4" w:space="0" w:color="auto"/>
              <w:right w:val="single" w:sz="4" w:space="0" w:color="auto"/>
            </w:tcBorders>
          </w:tcPr>
          <w:p w14:paraId="56C8B636"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6D032C87"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2DD01B00" w14:textId="77777777" w:rsidR="001620CE" w:rsidRPr="001620CE" w:rsidRDefault="001620CE" w:rsidP="008554D4">
            <w:pPr>
              <w:jc w:val="center"/>
            </w:pPr>
            <w:r w:rsidRPr="001620CE">
              <w:t>KA6_UW2</w:t>
            </w:r>
          </w:p>
        </w:tc>
        <w:tc>
          <w:tcPr>
            <w:tcW w:w="4536" w:type="dxa"/>
            <w:gridSpan w:val="2"/>
            <w:tcBorders>
              <w:left w:val="single" w:sz="4" w:space="0" w:color="auto"/>
              <w:right w:val="single" w:sz="4" w:space="0" w:color="auto"/>
            </w:tcBorders>
          </w:tcPr>
          <w:p w14:paraId="23A88E77" w14:textId="77777777" w:rsidR="001620CE" w:rsidRPr="001620CE" w:rsidRDefault="001620CE" w:rsidP="001620CE">
            <w:r w:rsidRPr="001620CE">
              <w:t>dobierać i stosować właściwe techniki i narzędzia badawcze: laboratoryjne i terenowe, właściwe dla nauk mikrobiologicznych</w:t>
            </w:r>
          </w:p>
        </w:tc>
      </w:tr>
      <w:tr w:rsidR="001620CE" w:rsidRPr="001620CE" w14:paraId="7FA50A5F" w14:textId="77777777" w:rsidTr="005A6EBC">
        <w:trPr>
          <w:trHeight w:val="777"/>
          <w:jc w:val="center"/>
        </w:trPr>
        <w:tc>
          <w:tcPr>
            <w:tcW w:w="3686" w:type="dxa"/>
            <w:vMerge/>
            <w:tcBorders>
              <w:left w:val="single" w:sz="4" w:space="0" w:color="auto"/>
              <w:right w:val="single" w:sz="4" w:space="0" w:color="auto"/>
            </w:tcBorders>
          </w:tcPr>
          <w:p w14:paraId="647F3F2B"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00A7386E"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2A2C8557" w14:textId="77777777" w:rsidR="001620CE" w:rsidRPr="001620CE" w:rsidRDefault="001620CE" w:rsidP="008554D4">
            <w:pPr>
              <w:jc w:val="center"/>
            </w:pPr>
            <w:r w:rsidRPr="001620CE">
              <w:t>KA6_UW3</w:t>
            </w:r>
          </w:p>
        </w:tc>
        <w:tc>
          <w:tcPr>
            <w:tcW w:w="4536" w:type="dxa"/>
            <w:gridSpan w:val="2"/>
            <w:tcBorders>
              <w:left w:val="single" w:sz="4" w:space="0" w:color="auto"/>
              <w:right w:val="single" w:sz="4" w:space="0" w:color="auto"/>
            </w:tcBorders>
            <w:vAlign w:val="center"/>
          </w:tcPr>
          <w:p w14:paraId="090428FC" w14:textId="77777777" w:rsidR="001620CE" w:rsidRPr="001620CE" w:rsidRDefault="001620CE" w:rsidP="001620CE">
            <w:r w:rsidRPr="001620CE">
              <w:t>wykonać zadania badawcze lub ekspertyzy mikrobiologiczne pod kierunkiem opiekuna naukowego, typowe dla zawodów mikrobiologicznych</w:t>
            </w:r>
          </w:p>
        </w:tc>
      </w:tr>
      <w:tr w:rsidR="001620CE" w:rsidRPr="001620CE" w14:paraId="18E99FE1" w14:textId="77777777" w:rsidTr="005A6EBC">
        <w:trPr>
          <w:trHeight w:val="1239"/>
          <w:jc w:val="center"/>
        </w:trPr>
        <w:tc>
          <w:tcPr>
            <w:tcW w:w="3686" w:type="dxa"/>
            <w:vMerge/>
            <w:tcBorders>
              <w:left w:val="single" w:sz="4" w:space="0" w:color="auto"/>
              <w:right w:val="single" w:sz="4" w:space="0" w:color="auto"/>
            </w:tcBorders>
          </w:tcPr>
          <w:p w14:paraId="798BD741"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04CDE110" w14:textId="77777777" w:rsidR="001620CE" w:rsidRPr="001620CE" w:rsidRDefault="001620CE" w:rsidP="001620CE"/>
        </w:tc>
        <w:tc>
          <w:tcPr>
            <w:tcW w:w="1706" w:type="dxa"/>
            <w:tcBorders>
              <w:top w:val="single" w:sz="4" w:space="0" w:color="auto"/>
              <w:left w:val="single" w:sz="4" w:space="0" w:color="auto"/>
              <w:right w:val="single" w:sz="4" w:space="0" w:color="auto"/>
            </w:tcBorders>
          </w:tcPr>
          <w:p w14:paraId="693FCD72" w14:textId="77777777" w:rsidR="001620CE" w:rsidRPr="001620CE" w:rsidRDefault="001620CE" w:rsidP="008554D4">
            <w:pPr>
              <w:jc w:val="center"/>
            </w:pPr>
            <w:r w:rsidRPr="001620CE">
              <w:t>KA6_UW4</w:t>
            </w:r>
          </w:p>
        </w:tc>
        <w:tc>
          <w:tcPr>
            <w:tcW w:w="4536" w:type="dxa"/>
            <w:gridSpan w:val="2"/>
            <w:tcBorders>
              <w:left w:val="single" w:sz="4" w:space="0" w:color="auto"/>
              <w:right w:val="single" w:sz="4" w:space="0" w:color="auto"/>
            </w:tcBorders>
            <w:vAlign w:val="center"/>
          </w:tcPr>
          <w:p w14:paraId="4FB975D1" w14:textId="77777777" w:rsidR="001620CE" w:rsidRPr="001620CE" w:rsidRDefault="001620CE" w:rsidP="001620CE">
            <w:r w:rsidRPr="001620CE">
              <w:t>zastosować podstawowe metody statystyczne oraz algorytmy do opisu zjawisk i analizy danych mikrobiologicznych</w:t>
            </w:r>
          </w:p>
        </w:tc>
      </w:tr>
      <w:tr w:rsidR="001620CE" w:rsidRPr="001620CE" w14:paraId="1513E28E" w14:textId="77777777" w:rsidTr="005A6EBC">
        <w:trPr>
          <w:jc w:val="center"/>
        </w:trPr>
        <w:tc>
          <w:tcPr>
            <w:tcW w:w="3686" w:type="dxa"/>
            <w:vMerge/>
            <w:tcBorders>
              <w:left w:val="single" w:sz="4" w:space="0" w:color="auto"/>
              <w:right w:val="single" w:sz="4" w:space="0" w:color="auto"/>
            </w:tcBorders>
          </w:tcPr>
          <w:p w14:paraId="55A7431E" w14:textId="77777777" w:rsidR="001620CE" w:rsidRPr="001620CE" w:rsidRDefault="001620CE" w:rsidP="00163708">
            <w:pPr>
              <w:jc w:val="center"/>
            </w:pPr>
          </w:p>
        </w:tc>
        <w:tc>
          <w:tcPr>
            <w:tcW w:w="5240" w:type="dxa"/>
            <w:vMerge/>
            <w:tcBorders>
              <w:left w:val="single" w:sz="4" w:space="0" w:color="auto"/>
              <w:right w:val="single" w:sz="4" w:space="0" w:color="auto"/>
            </w:tcBorders>
            <w:hideMark/>
          </w:tcPr>
          <w:p w14:paraId="0CC6C193"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3FFCD88E" w14:textId="77777777" w:rsidR="001620CE" w:rsidRPr="001620CE" w:rsidRDefault="001620CE" w:rsidP="008554D4">
            <w:pPr>
              <w:jc w:val="center"/>
            </w:pPr>
            <w:r w:rsidRPr="001620CE">
              <w:t>KA6_UW5</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620C833F" w14:textId="77777777" w:rsidR="001620CE" w:rsidRPr="001620CE" w:rsidRDefault="001620CE" w:rsidP="001620CE">
            <w:r w:rsidRPr="001620CE">
              <w:t xml:space="preserve">stosować podstawowe technologie informatyczne w zakresie pozyskiwania i przetwarzania informacji </w:t>
            </w:r>
          </w:p>
        </w:tc>
      </w:tr>
      <w:tr w:rsidR="001620CE" w:rsidRPr="001620CE" w14:paraId="3D59662C" w14:textId="77777777" w:rsidTr="005A6EBC">
        <w:trPr>
          <w:jc w:val="center"/>
        </w:trPr>
        <w:tc>
          <w:tcPr>
            <w:tcW w:w="3686" w:type="dxa"/>
            <w:vMerge/>
            <w:tcBorders>
              <w:left w:val="single" w:sz="4" w:space="0" w:color="auto"/>
              <w:right w:val="single" w:sz="4" w:space="0" w:color="auto"/>
            </w:tcBorders>
          </w:tcPr>
          <w:p w14:paraId="36E70CD2" w14:textId="77777777" w:rsidR="001620CE" w:rsidRPr="001620CE" w:rsidRDefault="001620CE" w:rsidP="00163708">
            <w:pPr>
              <w:jc w:val="center"/>
            </w:pPr>
          </w:p>
        </w:tc>
        <w:tc>
          <w:tcPr>
            <w:tcW w:w="5240" w:type="dxa"/>
            <w:vMerge/>
            <w:tcBorders>
              <w:left w:val="single" w:sz="4" w:space="0" w:color="auto"/>
              <w:right w:val="single" w:sz="4" w:space="0" w:color="auto"/>
            </w:tcBorders>
            <w:hideMark/>
          </w:tcPr>
          <w:p w14:paraId="58E3A6B6"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307F6677" w14:textId="77777777" w:rsidR="001620CE" w:rsidRPr="001620CE" w:rsidRDefault="001620CE" w:rsidP="008554D4">
            <w:pPr>
              <w:jc w:val="center"/>
            </w:pPr>
            <w:r w:rsidRPr="001620CE">
              <w:t>KA6_UW6</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228AAE9C" w14:textId="77777777" w:rsidR="001620CE" w:rsidRPr="001620CE" w:rsidRDefault="001620CE" w:rsidP="001620CE">
            <w:r w:rsidRPr="001620CE">
              <w:t>określić i ocenić wady i zalety podejmowanych działań mających na celu rozwiązywanie zaistniałych problemów zawodowych</w:t>
            </w:r>
          </w:p>
        </w:tc>
      </w:tr>
      <w:tr w:rsidR="001620CE" w:rsidRPr="001620CE" w14:paraId="0CB34133" w14:textId="77777777" w:rsidTr="005A6EBC">
        <w:trPr>
          <w:trHeight w:val="835"/>
          <w:jc w:val="center"/>
        </w:trPr>
        <w:tc>
          <w:tcPr>
            <w:tcW w:w="3686" w:type="dxa"/>
            <w:vMerge/>
            <w:tcBorders>
              <w:left w:val="single" w:sz="4" w:space="0" w:color="auto"/>
              <w:right w:val="single" w:sz="4" w:space="0" w:color="auto"/>
            </w:tcBorders>
          </w:tcPr>
          <w:p w14:paraId="29B1751C" w14:textId="77777777" w:rsidR="001620CE" w:rsidRPr="001620CE" w:rsidRDefault="001620CE" w:rsidP="00163708">
            <w:pPr>
              <w:jc w:val="center"/>
            </w:pPr>
          </w:p>
        </w:tc>
        <w:tc>
          <w:tcPr>
            <w:tcW w:w="5240" w:type="dxa"/>
            <w:vMerge/>
            <w:tcBorders>
              <w:left w:val="single" w:sz="4" w:space="0" w:color="auto"/>
              <w:right w:val="single" w:sz="4" w:space="0" w:color="auto"/>
            </w:tcBorders>
            <w:hideMark/>
          </w:tcPr>
          <w:p w14:paraId="17E685D2" w14:textId="77777777" w:rsidR="001620CE" w:rsidRPr="001620CE" w:rsidRDefault="001620CE" w:rsidP="001620CE"/>
        </w:tc>
        <w:tc>
          <w:tcPr>
            <w:tcW w:w="1706" w:type="dxa"/>
            <w:tcBorders>
              <w:top w:val="single" w:sz="4" w:space="0" w:color="auto"/>
              <w:left w:val="single" w:sz="4" w:space="0" w:color="auto"/>
              <w:right w:val="single" w:sz="4" w:space="0" w:color="auto"/>
            </w:tcBorders>
          </w:tcPr>
          <w:p w14:paraId="01A88A2E" w14:textId="77777777" w:rsidR="001620CE" w:rsidRPr="001620CE" w:rsidRDefault="001620CE" w:rsidP="008554D4">
            <w:pPr>
              <w:jc w:val="center"/>
            </w:pPr>
            <w:r w:rsidRPr="001620CE">
              <w:t>KA6_UW7</w:t>
            </w:r>
          </w:p>
        </w:tc>
        <w:tc>
          <w:tcPr>
            <w:tcW w:w="4536" w:type="dxa"/>
            <w:gridSpan w:val="2"/>
            <w:tcBorders>
              <w:top w:val="single" w:sz="4" w:space="0" w:color="auto"/>
              <w:left w:val="single" w:sz="4" w:space="0" w:color="auto"/>
              <w:right w:val="single" w:sz="4" w:space="0" w:color="auto"/>
            </w:tcBorders>
            <w:vAlign w:val="center"/>
          </w:tcPr>
          <w:p w14:paraId="39C9C5BA" w14:textId="09B9D09D" w:rsidR="001620CE" w:rsidRPr="001620CE" w:rsidRDefault="001620CE" w:rsidP="001620CE">
            <w:r w:rsidRPr="001620CE">
              <w:t>posługiwać się zasadami i normami etycznymi w</w:t>
            </w:r>
            <w:r w:rsidR="005A6EBC">
              <w:t> </w:t>
            </w:r>
            <w:r w:rsidRPr="001620CE">
              <w:t>podejmowanej działalności zawodowej</w:t>
            </w:r>
          </w:p>
        </w:tc>
      </w:tr>
      <w:tr w:rsidR="001620CE" w:rsidRPr="001620CE" w14:paraId="51812F71" w14:textId="77777777" w:rsidTr="005A6EBC">
        <w:trPr>
          <w:jc w:val="center"/>
        </w:trPr>
        <w:tc>
          <w:tcPr>
            <w:tcW w:w="3686" w:type="dxa"/>
            <w:vMerge w:val="restart"/>
            <w:tcBorders>
              <w:top w:val="single" w:sz="4" w:space="0" w:color="auto"/>
              <w:left w:val="single" w:sz="4" w:space="0" w:color="auto"/>
              <w:right w:val="single" w:sz="4" w:space="0" w:color="auto"/>
            </w:tcBorders>
          </w:tcPr>
          <w:p w14:paraId="53D8EB30" w14:textId="77777777" w:rsidR="001620CE" w:rsidRPr="001620CE" w:rsidRDefault="001620CE" w:rsidP="00163708">
            <w:pPr>
              <w:jc w:val="center"/>
            </w:pPr>
            <w:r w:rsidRPr="001620CE">
              <w:t>XP/NBLA_P6S_UK</w:t>
            </w:r>
          </w:p>
        </w:tc>
        <w:tc>
          <w:tcPr>
            <w:tcW w:w="5240" w:type="dxa"/>
            <w:vMerge w:val="restart"/>
            <w:tcBorders>
              <w:top w:val="single" w:sz="4" w:space="0" w:color="auto"/>
              <w:left w:val="single" w:sz="4" w:space="0" w:color="auto"/>
              <w:right w:val="single" w:sz="4" w:space="0" w:color="auto"/>
            </w:tcBorders>
            <w:hideMark/>
          </w:tcPr>
          <w:p w14:paraId="21DFE651" w14:textId="1D904699" w:rsidR="008554D4" w:rsidRDefault="001620CE" w:rsidP="005A6EBC">
            <w:r w:rsidRPr="001620CE">
              <w:t>komunikować się z otoczeniem z użyciem specjalistycznej terminologii</w:t>
            </w:r>
            <w:r w:rsidR="00A83C05">
              <w:t>,</w:t>
            </w:r>
          </w:p>
          <w:p w14:paraId="25C03EFE" w14:textId="28CC557E" w:rsidR="008554D4" w:rsidRDefault="001620CE" w:rsidP="005A6EBC">
            <w:r w:rsidRPr="001620CE">
              <w:t>brać udział w debacie – przedstawiać i oceniać różne opinie i stanowiska oraz dyskutować o nich</w:t>
            </w:r>
            <w:r w:rsidR="00A83C05">
              <w:t>,</w:t>
            </w:r>
          </w:p>
          <w:p w14:paraId="6ED2188F" w14:textId="25937A1C" w:rsidR="001620CE" w:rsidRPr="001620CE" w:rsidRDefault="001620CE" w:rsidP="005A6EBC">
            <w:r w:rsidRPr="001620CE">
              <w:t xml:space="preserve">posługiwać się językiem obcym na poziomie B2 Europejskiego Systemu Opisu Kształcenia Językowego </w:t>
            </w:r>
          </w:p>
        </w:tc>
        <w:tc>
          <w:tcPr>
            <w:tcW w:w="1706" w:type="dxa"/>
            <w:tcBorders>
              <w:top w:val="single" w:sz="4" w:space="0" w:color="auto"/>
              <w:left w:val="single" w:sz="4" w:space="0" w:color="auto"/>
              <w:bottom w:val="single" w:sz="4" w:space="0" w:color="auto"/>
              <w:right w:val="single" w:sz="4" w:space="0" w:color="auto"/>
            </w:tcBorders>
          </w:tcPr>
          <w:p w14:paraId="0D051A8B" w14:textId="77777777" w:rsidR="001620CE" w:rsidRPr="001620CE" w:rsidRDefault="001620CE" w:rsidP="008554D4">
            <w:pPr>
              <w:jc w:val="center"/>
            </w:pPr>
            <w:r w:rsidRPr="001620CE">
              <w:t>KA6_UK1</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17D7EBE3" w14:textId="3E3307B5" w:rsidR="001620CE" w:rsidRPr="001620CE" w:rsidRDefault="001620CE" w:rsidP="001620CE">
            <w:r w:rsidRPr="001620CE">
              <w:t xml:space="preserve">porozumiewać się zarówno ze specjalistami </w:t>
            </w:r>
            <w:r w:rsidR="00A83C05">
              <w:br/>
            </w:r>
            <w:r w:rsidRPr="001620CE">
              <w:t>ze swojej dziedziny jak i z osobami nie posiadającymi wiedzy fachowej, z użyciem terminologii specjalistycznej</w:t>
            </w:r>
          </w:p>
        </w:tc>
      </w:tr>
      <w:tr w:rsidR="001620CE" w:rsidRPr="001620CE" w14:paraId="6224A486" w14:textId="77777777" w:rsidTr="005A6EBC">
        <w:trPr>
          <w:jc w:val="center"/>
        </w:trPr>
        <w:tc>
          <w:tcPr>
            <w:tcW w:w="3686" w:type="dxa"/>
            <w:vMerge/>
            <w:tcBorders>
              <w:left w:val="single" w:sz="4" w:space="0" w:color="auto"/>
              <w:right w:val="single" w:sz="4" w:space="0" w:color="auto"/>
            </w:tcBorders>
          </w:tcPr>
          <w:p w14:paraId="6405E2EE"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50DFBF58"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32BC689D" w14:textId="77777777" w:rsidR="001620CE" w:rsidRPr="001620CE" w:rsidRDefault="001620CE" w:rsidP="008554D4">
            <w:pPr>
              <w:jc w:val="center"/>
            </w:pPr>
            <w:r w:rsidRPr="001620CE">
              <w:t>KA6_UK2</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01061A1E" w14:textId="77777777" w:rsidR="001620CE" w:rsidRPr="001620CE" w:rsidRDefault="001620CE" w:rsidP="001620CE">
            <w:r w:rsidRPr="001620CE">
              <w:t>uczestniczyć w debacie naukowej biegle posługując się językiem naukowym</w:t>
            </w:r>
          </w:p>
        </w:tc>
      </w:tr>
      <w:tr w:rsidR="001620CE" w:rsidRPr="001620CE" w14:paraId="44A716B7" w14:textId="77777777" w:rsidTr="005A6EBC">
        <w:trPr>
          <w:jc w:val="center"/>
        </w:trPr>
        <w:tc>
          <w:tcPr>
            <w:tcW w:w="3686" w:type="dxa"/>
            <w:vMerge/>
            <w:tcBorders>
              <w:left w:val="single" w:sz="4" w:space="0" w:color="auto"/>
              <w:right w:val="single" w:sz="4" w:space="0" w:color="auto"/>
            </w:tcBorders>
          </w:tcPr>
          <w:p w14:paraId="32C8884A"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52215B7E"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64BFDE18" w14:textId="77777777" w:rsidR="001620CE" w:rsidRPr="001620CE" w:rsidRDefault="001620CE" w:rsidP="008554D4">
            <w:pPr>
              <w:jc w:val="center"/>
            </w:pPr>
            <w:r w:rsidRPr="001620CE">
              <w:t>KA6_UK3</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2FB81915" w14:textId="77777777" w:rsidR="001620CE" w:rsidRPr="001620CE" w:rsidRDefault="001620CE" w:rsidP="001620CE">
            <w:r w:rsidRPr="001620CE">
              <w:t>precyzyjnie porozumiewać się z różnymi podmiotami w formie werbalnej, pisemnej i graficznej</w:t>
            </w:r>
          </w:p>
        </w:tc>
      </w:tr>
      <w:tr w:rsidR="001620CE" w:rsidRPr="001620CE" w14:paraId="7C9DDF4A" w14:textId="77777777" w:rsidTr="005A6EBC">
        <w:trPr>
          <w:jc w:val="center"/>
        </w:trPr>
        <w:tc>
          <w:tcPr>
            <w:tcW w:w="3686" w:type="dxa"/>
            <w:vMerge/>
            <w:tcBorders>
              <w:left w:val="single" w:sz="4" w:space="0" w:color="auto"/>
              <w:right w:val="single" w:sz="4" w:space="0" w:color="auto"/>
            </w:tcBorders>
          </w:tcPr>
          <w:p w14:paraId="591F4D62" w14:textId="77777777" w:rsidR="001620CE" w:rsidRPr="001620CE" w:rsidRDefault="001620CE" w:rsidP="00163708">
            <w:pPr>
              <w:jc w:val="center"/>
            </w:pPr>
          </w:p>
        </w:tc>
        <w:tc>
          <w:tcPr>
            <w:tcW w:w="5240" w:type="dxa"/>
            <w:vMerge/>
            <w:tcBorders>
              <w:left w:val="single" w:sz="4" w:space="0" w:color="auto"/>
              <w:right w:val="single" w:sz="4" w:space="0" w:color="auto"/>
            </w:tcBorders>
          </w:tcPr>
          <w:p w14:paraId="20E89FD1"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1747C808" w14:textId="77777777" w:rsidR="001620CE" w:rsidRPr="001620CE" w:rsidRDefault="001620CE" w:rsidP="008554D4">
            <w:pPr>
              <w:jc w:val="center"/>
            </w:pPr>
            <w:r w:rsidRPr="001620CE">
              <w:t>KA6_UK4</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37D189BD" w14:textId="77777777" w:rsidR="001620CE" w:rsidRPr="001620CE" w:rsidRDefault="001620CE" w:rsidP="001620CE">
            <w:r w:rsidRPr="001620CE">
              <w:t>wykorzystywać umiejętności językowe w zakresie dziedziny nauki i dyscypliny naukowej, właściwej dla studiowanego kierunku studiów, zgodnie z wymaganiami określonymi dla poziomu B2 Europejskiego Systemu Opisu Kształcenia Językowego</w:t>
            </w:r>
          </w:p>
        </w:tc>
      </w:tr>
      <w:tr w:rsidR="001620CE" w:rsidRPr="001620CE" w14:paraId="28295672" w14:textId="77777777" w:rsidTr="005A6EBC">
        <w:trPr>
          <w:jc w:val="center"/>
        </w:trPr>
        <w:tc>
          <w:tcPr>
            <w:tcW w:w="3686" w:type="dxa"/>
            <w:vMerge/>
            <w:tcBorders>
              <w:left w:val="single" w:sz="4" w:space="0" w:color="auto"/>
              <w:bottom w:val="single" w:sz="4" w:space="0" w:color="auto"/>
              <w:right w:val="single" w:sz="4" w:space="0" w:color="auto"/>
            </w:tcBorders>
          </w:tcPr>
          <w:p w14:paraId="4F8C0C99" w14:textId="77777777" w:rsidR="001620CE" w:rsidRPr="001620CE" w:rsidRDefault="001620CE" w:rsidP="00163708">
            <w:pPr>
              <w:jc w:val="center"/>
            </w:pPr>
          </w:p>
        </w:tc>
        <w:tc>
          <w:tcPr>
            <w:tcW w:w="5240" w:type="dxa"/>
            <w:vMerge/>
            <w:tcBorders>
              <w:left w:val="single" w:sz="4" w:space="0" w:color="auto"/>
              <w:bottom w:val="single" w:sz="4" w:space="0" w:color="auto"/>
              <w:right w:val="single" w:sz="4" w:space="0" w:color="auto"/>
            </w:tcBorders>
          </w:tcPr>
          <w:p w14:paraId="4ACC2704"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1501B1B4" w14:textId="77777777" w:rsidR="001620CE" w:rsidRPr="001620CE" w:rsidRDefault="001620CE" w:rsidP="008554D4">
            <w:pPr>
              <w:jc w:val="center"/>
            </w:pPr>
            <w:r w:rsidRPr="001620CE">
              <w:t>KA6_UK5</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7D0AF36B" w14:textId="77777777" w:rsidR="001620CE" w:rsidRPr="001620CE" w:rsidRDefault="001620CE" w:rsidP="001620CE">
            <w:r w:rsidRPr="001620CE">
              <w:t>przygotowywać w języku polskim lub języku obcym dobrze udokumentowane doniesienie będące opracowaniem wybranego, aktualnego zagadnienia mikrobiologicznego</w:t>
            </w:r>
          </w:p>
        </w:tc>
      </w:tr>
      <w:tr w:rsidR="001620CE" w:rsidRPr="001620CE" w14:paraId="65BE066D" w14:textId="77777777" w:rsidTr="005A6EBC">
        <w:trPr>
          <w:trHeight w:val="1375"/>
          <w:jc w:val="center"/>
        </w:trPr>
        <w:tc>
          <w:tcPr>
            <w:tcW w:w="3686" w:type="dxa"/>
            <w:tcBorders>
              <w:top w:val="single" w:sz="4" w:space="0" w:color="auto"/>
              <w:left w:val="single" w:sz="4" w:space="0" w:color="auto"/>
              <w:right w:val="single" w:sz="4" w:space="0" w:color="auto"/>
            </w:tcBorders>
          </w:tcPr>
          <w:p w14:paraId="54E60F95" w14:textId="77777777" w:rsidR="001620CE" w:rsidRPr="001620CE" w:rsidRDefault="001620CE" w:rsidP="00163708">
            <w:pPr>
              <w:jc w:val="center"/>
            </w:pPr>
            <w:r w:rsidRPr="001620CE">
              <w:t>XP/NBLA_P6S_UO</w:t>
            </w:r>
          </w:p>
          <w:p w14:paraId="18F09B80" w14:textId="77777777" w:rsidR="001620CE" w:rsidRPr="001620CE" w:rsidRDefault="001620CE" w:rsidP="00163708">
            <w:pPr>
              <w:jc w:val="center"/>
            </w:pPr>
          </w:p>
        </w:tc>
        <w:tc>
          <w:tcPr>
            <w:tcW w:w="5240" w:type="dxa"/>
            <w:tcBorders>
              <w:top w:val="single" w:sz="4" w:space="0" w:color="auto"/>
              <w:left w:val="single" w:sz="4" w:space="0" w:color="auto"/>
              <w:right w:val="single" w:sz="4" w:space="0" w:color="auto"/>
            </w:tcBorders>
            <w:hideMark/>
          </w:tcPr>
          <w:p w14:paraId="108DD594" w14:textId="7308CA31" w:rsidR="001620CE" w:rsidRPr="001620CE" w:rsidRDefault="001620CE" w:rsidP="005A6EBC">
            <w:r w:rsidRPr="001620CE">
              <w:t>planować i organizować pracę indywidualną oraz w</w:t>
            </w:r>
            <w:r w:rsidR="005A6EBC">
              <w:t> </w:t>
            </w:r>
            <w:r w:rsidRPr="001620CE">
              <w:t>zespole;</w:t>
            </w:r>
            <w:r w:rsidR="005A6EBC">
              <w:t xml:space="preserve"> </w:t>
            </w:r>
            <w:r w:rsidRPr="001620CE">
              <w:t>współdziałać z innymi osobami w ramach prac zespołowych (także o charakterze interdyscyplinarnym)</w:t>
            </w:r>
          </w:p>
        </w:tc>
        <w:tc>
          <w:tcPr>
            <w:tcW w:w="1706" w:type="dxa"/>
            <w:tcBorders>
              <w:top w:val="single" w:sz="4" w:space="0" w:color="auto"/>
              <w:left w:val="single" w:sz="4" w:space="0" w:color="auto"/>
              <w:right w:val="single" w:sz="4" w:space="0" w:color="auto"/>
            </w:tcBorders>
          </w:tcPr>
          <w:p w14:paraId="2C4741A5" w14:textId="77777777" w:rsidR="001620CE" w:rsidRPr="001620CE" w:rsidRDefault="001620CE" w:rsidP="008554D4">
            <w:pPr>
              <w:jc w:val="center"/>
            </w:pPr>
            <w:r w:rsidRPr="001620CE">
              <w:t>KA6_UO1</w:t>
            </w:r>
          </w:p>
        </w:tc>
        <w:tc>
          <w:tcPr>
            <w:tcW w:w="4536" w:type="dxa"/>
            <w:gridSpan w:val="2"/>
            <w:tcBorders>
              <w:top w:val="single" w:sz="4" w:space="0" w:color="auto"/>
              <w:left w:val="single" w:sz="4" w:space="0" w:color="auto"/>
              <w:right w:val="single" w:sz="4" w:space="0" w:color="auto"/>
            </w:tcBorders>
            <w:vAlign w:val="center"/>
          </w:tcPr>
          <w:p w14:paraId="44AE173B" w14:textId="5B9E7B23" w:rsidR="001620CE" w:rsidRPr="001620CE" w:rsidRDefault="001620CE" w:rsidP="001620CE">
            <w:r w:rsidRPr="001620CE">
              <w:t>planować i organizować własne i zespołowe badania opisujące struktury i zjawiska mikrobiologiczne oraz współdziałać w pracach o</w:t>
            </w:r>
            <w:r w:rsidR="005A6EBC">
              <w:t> </w:t>
            </w:r>
            <w:r w:rsidRPr="001620CE">
              <w:t>charakterze interdyscyplinarnym</w:t>
            </w:r>
          </w:p>
        </w:tc>
      </w:tr>
      <w:tr w:rsidR="001620CE" w:rsidRPr="001620CE" w14:paraId="09F362D2" w14:textId="77777777" w:rsidTr="005A6EBC">
        <w:trPr>
          <w:jc w:val="center"/>
        </w:trPr>
        <w:tc>
          <w:tcPr>
            <w:tcW w:w="3686" w:type="dxa"/>
            <w:tcBorders>
              <w:top w:val="single" w:sz="4" w:space="0" w:color="auto"/>
              <w:left w:val="single" w:sz="4" w:space="0" w:color="auto"/>
              <w:bottom w:val="single" w:sz="4" w:space="0" w:color="auto"/>
              <w:right w:val="single" w:sz="4" w:space="0" w:color="auto"/>
            </w:tcBorders>
          </w:tcPr>
          <w:p w14:paraId="46097530" w14:textId="77777777" w:rsidR="001620CE" w:rsidRPr="001620CE" w:rsidRDefault="001620CE" w:rsidP="00163708">
            <w:pPr>
              <w:jc w:val="center"/>
            </w:pPr>
            <w:r w:rsidRPr="001620CE">
              <w:t>XP/NBLA_P6S_UU</w:t>
            </w:r>
          </w:p>
          <w:p w14:paraId="73E19A5C" w14:textId="77777777" w:rsidR="001620CE" w:rsidRPr="001620CE" w:rsidRDefault="001620CE" w:rsidP="00163708">
            <w:pPr>
              <w:jc w:val="center"/>
            </w:pPr>
          </w:p>
        </w:tc>
        <w:tc>
          <w:tcPr>
            <w:tcW w:w="5240" w:type="dxa"/>
            <w:tcBorders>
              <w:top w:val="single" w:sz="4" w:space="0" w:color="auto"/>
              <w:left w:val="single" w:sz="4" w:space="0" w:color="auto"/>
              <w:bottom w:val="single" w:sz="4" w:space="0" w:color="auto"/>
              <w:right w:val="single" w:sz="4" w:space="0" w:color="auto"/>
            </w:tcBorders>
          </w:tcPr>
          <w:p w14:paraId="30EBB927" w14:textId="77777777" w:rsidR="001620CE" w:rsidRPr="001620CE" w:rsidRDefault="001620CE" w:rsidP="001620CE">
            <w:r w:rsidRPr="001620CE">
              <w:t xml:space="preserve">samodzielnie planować i realizować własne uczenie się przez całe życie </w:t>
            </w:r>
          </w:p>
        </w:tc>
        <w:tc>
          <w:tcPr>
            <w:tcW w:w="1706" w:type="dxa"/>
            <w:tcBorders>
              <w:top w:val="single" w:sz="4" w:space="0" w:color="auto"/>
              <w:left w:val="single" w:sz="4" w:space="0" w:color="auto"/>
              <w:bottom w:val="single" w:sz="4" w:space="0" w:color="auto"/>
              <w:right w:val="single" w:sz="4" w:space="0" w:color="auto"/>
            </w:tcBorders>
          </w:tcPr>
          <w:p w14:paraId="5E2ADF37" w14:textId="77777777" w:rsidR="001620CE" w:rsidRPr="001620CE" w:rsidRDefault="001620CE" w:rsidP="008554D4">
            <w:pPr>
              <w:jc w:val="center"/>
            </w:pPr>
            <w:r w:rsidRPr="001620CE">
              <w:t>KA6_UU1</w:t>
            </w:r>
          </w:p>
        </w:tc>
        <w:tc>
          <w:tcPr>
            <w:tcW w:w="4536" w:type="dxa"/>
            <w:gridSpan w:val="2"/>
            <w:tcBorders>
              <w:top w:val="single" w:sz="4" w:space="0" w:color="auto"/>
              <w:left w:val="single" w:sz="4" w:space="0" w:color="auto"/>
              <w:bottom w:val="single" w:sz="4" w:space="0" w:color="auto"/>
              <w:right w:val="single" w:sz="4" w:space="0" w:color="auto"/>
            </w:tcBorders>
          </w:tcPr>
          <w:p w14:paraId="2DC216DA" w14:textId="3DBE6F62" w:rsidR="001620CE" w:rsidRPr="001620CE" w:rsidRDefault="001620CE" w:rsidP="001620CE">
            <w:r w:rsidRPr="001620CE">
              <w:t>planować samokształcenie w celu odnawiania i</w:t>
            </w:r>
            <w:r w:rsidR="005A6EBC">
              <w:t> </w:t>
            </w:r>
            <w:r w:rsidRPr="001620CE">
              <w:t>uzupełniania wiedzy ogólnej oraz podnoszenia kwalifikacji i kompetencji zawodowych</w:t>
            </w:r>
          </w:p>
        </w:tc>
      </w:tr>
      <w:tr w:rsidR="001620CE" w:rsidRPr="001620CE" w14:paraId="243536F5" w14:textId="77777777" w:rsidTr="005A6EBC">
        <w:trPr>
          <w:jc w:val="center"/>
        </w:trPr>
        <w:tc>
          <w:tcPr>
            <w:tcW w:w="15168" w:type="dxa"/>
            <w:gridSpan w:val="5"/>
            <w:tcBorders>
              <w:top w:val="single" w:sz="4" w:space="0" w:color="auto"/>
              <w:left w:val="single" w:sz="4" w:space="0" w:color="auto"/>
              <w:bottom w:val="single" w:sz="4" w:space="0" w:color="auto"/>
              <w:right w:val="single" w:sz="4" w:space="0" w:color="auto"/>
            </w:tcBorders>
            <w:hideMark/>
          </w:tcPr>
          <w:p w14:paraId="5922B98D" w14:textId="77777777" w:rsidR="001620CE" w:rsidRPr="001620CE" w:rsidRDefault="001620CE" w:rsidP="001620CE">
            <w:pPr>
              <w:jc w:val="center"/>
            </w:pPr>
            <w:r w:rsidRPr="001620CE">
              <w:rPr>
                <w:b/>
              </w:rPr>
              <w:t>KOMPETENCJE SPOŁECZNE: absolwent jest gotów do</w:t>
            </w:r>
          </w:p>
        </w:tc>
      </w:tr>
      <w:tr w:rsidR="001620CE" w:rsidRPr="001620CE" w14:paraId="3EBEC4A9" w14:textId="77777777" w:rsidTr="005A6EBC">
        <w:trPr>
          <w:jc w:val="center"/>
        </w:trPr>
        <w:tc>
          <w:tcPr>
            <w:tcW w:w="3686" w:type="dxa"/>
            <w:vMerge w:val="restart"/>
            <w:tcBorders>
              <w:top w:val="single" w:sz="4" w:space="0" w:color="auto"/>
              <w:left w:val="single" w:sz="4" w:space="0" w:color="auto"/>
              <w:right w:val="single" w:sz="4" w:space="0" w:color="auto"/>
            </w:tcBorders>
          </w:tcPr>
          <w:p w14:paraId="288A1B97" w14:textId="77777777" w:rsidR="001620CE" w:rsidRPr="001620CE" w:rsidRDefault="001620CE" w:rsidP="00163708">
            <w:pPr>
              <w:jc w:val="center"/>
            </w:pPr>
            <w:r w:rsidRPr="001620CE">
              <w:t>XP/NBLA_P6S_KK</w:t>
            </w:r>
          </w:p>
          <w:p w14:paraId="55512760" w14:textId="77777777" w:rsidR="001620CE" w:rsidRPr="001620CE" w:rsidRDefault="001620CE" w:rsidP="00163708">
            <w:pPr>
              <w:jc w:val="center"/>
            </w:pPr>
          </w:p>
        </w:tc>
        <w:tc>
          <w:tcPr>
            <w:tcW w:w="5240" w:type="dxa"/>
            <w:vMerge w:val="restart"/>
            <w:tcBorders>
              <w:top w:val="single" w:sz="4" w:space="0" w:color="auto"/>
              <w:left w:val="single" w:sz="4" w:space="0" w:color="auto"/>
              <w:right w:val="single" w:sz="4" w:space="0" w:color="auto"/>
            </w:tcBorders>
            <w:hideMark/>
          </w:tcPr>
          <w:p w14:paraId="31853F36" w14:textId="6E31A99E" w:rsidR="001620CE" w:rsidRPr="001620CE" w:rsidRDefault="001620CE" w:rsidP="001620CE">
            <w:r w:rsidRPr="001620CE">
              <w:t>krytycznej oceny posiadanej wiedzy i odbieranych treści,</w:t>
            </w:r>
            <w:r w:rsidR="005A6EBC">
              <w:t xml:space="preserve"> </w:t>
            </w:r>
            <w:r w:rsidRPr="001620CE">
              <w:t>uznawania znaczenia wiedzy w rozwiązywaniu problemów poznawczych i praktycznych oraz zasięgania opinii ekspertów w przypadku trudności z samodzielnym rozwiązaniem problemu</w:t>
            </w:r>
          </w:p>
          <w:p w14:paraId="5FD6C805"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4DC44AA5" w14:textId="77777777" w:rsidR="001620CE" w:rsidRPr="001620CE" w:rsidRDefault="001620CE" w:rsidP="008554D4">
            <w:pPr>
              <w:jc w:val="center"/>
            </w:pPr>
            <w:r w:rsidRPr="001620CE">
              <w:t>KA6_KK1</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7E708C2E" w14:textId="77777777" w:rsidR="001620CE" w:rsidRPr="001620CE" w:rsidRDefault="001620CE" w:rsidP="001620CE">
            <w:r w:rsidRPr="001620CE">
              <w:t xml:space="preserve">krytycznej oceny posiadanej wiedzy i wykazywania potrzeby stałego jej aktualizowania </w:t>
            </w:r>
          </w:p>
        </w:tc>
      </w:tr>
      <w:tr w:rsidR="001620CE" w:rsidRPr="001620CE" w14:paraId="3D492E33" w14:textId="77777777" w:rsidTr="005A6EBC">
        <w:trPr>
          <w:jc w:val="center"/>
        </w:trPr>
        <w:tc>
          <w:tcPr>
            <w:tcW w:w="3686" w:type="dxa"/>
            <w:vMerge/>
            <w:tcBorders>
              <w:left w:val="single" w:sz="4" w:space="0" w:color="auto"/>
              <w:right w:val="single" w:sz="4" w:space="0" w:color="auto"/>
            </w:tcBorders>
          </w:tcPr>
          <w:p w14:paraId="378B5C4A" w14:textId="77777777" w:rsidR="001620CE" w:rsidRPr="001620CE" w:rsidRDefault="001620CE" w:rsidP="00163708">
            <w:pPr>
              <w:jc w:val="center"/>
            </w:pPr>
          </w:p>
        </w:tc>
        <w:tc>
          <w:tcPr>
            <w:tcW w:w="5240" w:type="dxa"/>
            <w:vMerge/>
            <w:tcBorders>
              <w:left w:val="single" w:sz="4" w:space="0" w:color="auto"/>
              <w:right w:val="single" w:sz="4" w:space="0" w:color="auto"/>
            </w:tcBorders>
            <w:hideMark/>
          </w:tcPr>
          <w:p w14:paraId="78605500"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22A9E434" w14:textId="77777777" w:rsidR="001620CE" w:rsidRPr="001620CE" w:rsidRDefault="001620CE" w:rsidP="008554D4">
            <w:pPr>
              <w:jc w:val="center"/>
            </w:pPr>
            <w:r w:rsidRPr="001620CE">
              <w:t>KA6_KK2</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6AA45476" w14:textId="77777777" w:rsidR="001620CE" w:rsidRPr="001620CE" w:rsidRDefault="001620CE" w:rsidP="001620CE">
            <w:r w:rsidRPr="001620CE">
              <w:t>uznawania wiedzy oraz konieczności korzystania z opinii specjalistów przy rozwiązywaniu problemów związanych z wykonywanym zawodem</w:t>
            </w:r>
          </w:p>
        </w:tc>
      </w:tr>
      <w:tr w:rsidR="001620CE" w:rsidRPr="001620CE" w14:paraId="41E9579F" w14:textId="77777777" w:rsidTr="005A6EBC">
        <w:trPr>
          <w:jc w:val="center"/>
        </w:trPr>
        <w:tc>
          <w:tcPr>
            <w:tcW w:w="3686" w:type="dxa"/>
            <w:vMerge/>
            <w:tcBorders>
              <w:left w:val="single" w:sz="4" w:space="0" w:color="auto"/>
              <w:bottom w:val="single" w:sz="4" w:space="0" w:color="auto"/>
              <w:right w:val="single" w:sz="4" w:space="0" w:color="auto"/>
            </w:tcBorders>
          </w:tcPr>
          <w:p w14:paraId="3B7E339E" w14:textId="77777777" w:rsidR="001620CE" w:rsidRPr="001620CE" w:rsidRDefault="001620CE" w:rsidP="00163708">
            <w:pPr>
              <w:jc w:val="center"/>
            </w:pPr>
          </w:p>
        </w:tc>
        <w:tc>
          <w:tcPr>
            <w:tcW w:w="5240" w:type="dxa"/>
            <w:vMerge/>
            <w:tcBorders>
              <w:left w:val="single" w:sz="4" w:space="0" w:color="auto"/>
              <w:bottom w:val="single" w:sz="4" w:space="0" w:color="auto"/>
              <w:right w:val="single" w:sz="4" w:space="0" w:color="auto"/>
            </w:tcBorders>
            <w:hideMark/>
          </w:tcPr>
          <w:p w14:paraId="738F0D1C"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51F6EDC5" w14:textId="77777777" w:rsidR="001620CE" w:rsidRPr="001620CE" w:rsidRDefault="001620CE" w:rsidP="008554D4">
            <w:pPr>
              <w:jc w:val="center"/>
            </w:pPr>
            <w:r w:rsidRPr="001620CE">
              <w:t>KA6_KK3</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090C8F7D" w14:textId="77777777" w:rsidR="001620CE" w:rsidRPr="001620CE" w:rsidRDefault="001620CE" w:rsidP="001620CE">
            <w:r w:rsidRPr="001620CE">
              <w:t>podnoszenia kompetencji zawodowych i osobistych przez całe życie</w:t>
            </w:r>
          </w:p>
        </w:tc>
      </w:tr>
      <w:tr w:rsidR="001620CE" w:rsidRPr="001620CE" w14:paraId="60084EF2" w14:textId="77777777" w:rsidTr="005A6EBC">
        <w:trPr>
          <w:trHeight w:val="536"/>
          <w:jc w:val="center"/>
        </w:trPr>
        <w:tc>
          <w:tcPr>
            <w:tcW w:w="3686" w:type="dxa"/>
            <w:vMerge w:val="restart"/>
            <w:tcBorders>
              <w:top w:val="single" w:sz="4" w:space="0" w:color="auto"/>
              <w:left w:val="single" w:sz="4" w:space="0" w:color="auto"/>
              <w:right w:val="single" w:sz="4" w:space="0" w:color="auto"/>
            </w:tcBorders>
          </w:tcPr>
          <w:p w14:paraId="2FD344DB" w14:textId="77777777" w:rsidR="001620CE" w:rsidRPr="001620CE" w:rsidRDefault="001620CE" w:rsidP="00163708">
            <w:pPr>
              <w:jc w:val="center"/>
            </w:pPr>
            <w:r w:rsidRPr="001620CE">
              <w:t>XP/NBLA_P6S_KO</w:t>
            </w:r>
          </w:p>
          <w:p w14:paraId="57055415" w14:textId="77777777" w:rsidR="001620CE" w:rsidRPr="001620CE" w:rsidRDefault="001620CE" w:rsidP="00163708">
            <w:pPr>
              <w:jc w:val="center"/>
            </w:pPr>
          </w:p>
          <w:p w14:paraId="02779142" w14:textId="77777777" w:rsidR="001620CE" w:rsidRPr="001620CE" w:rsidRDefault="001620CE" w:rsidP="00163708">
            <w:pPr>
              <w:jc w:val="center"/>
            </w:pPr>
          </w:p>
        </w:tc>
        <w:tc>
          <w:tcPr>
            <w:tcW w:w="5240" w:type="dxa"/>
            <w:vMerge w:val="restart"/>
            <w:tcBorders>
              <w:top w:val="single" w:sz="4" w:space="0" w:color="auto"/>
              <w:left w:val="single" w:sz="4" w:space="0" w:color="auto"/>
              <w:right w:val="single" w:sz="4" w:space="0" w:color="auto"/>
            </w:tcBorders>
            <w:hideMark/>
          </w:tcPr>
          <w:p w14:paraId="49796E41" w14:textId="4C122BB5" w:rsidR="001620CE" w:rsidRPr="001620CE" w:rsidRDefault="001620CE" w:rsidP="005A6EBC">
            <w:r w:rsidRPr="001620CE">
              <w:t>wypełniania zobowiązań społecznych, współorganizowania działalności na rzecz środowiska społecznego,</w:t>
            </w:r>
            <w:r w:rsidR="005A6EBC">
              <w:t xml:space="preserve"> </w:t>
            </w:r>
            <w:r w:rsidRPr="001620CE">
              <w:t>inicjowania działań na rzecz interesu publicznego,</w:t>
            </w:r>
            <w:r w:rsidR="005A6EBC">
              <w:t xml:space="preserve"> </w:t>
            </w:r>
            <w:r w:rsidRPr="001620CE">
              <w:t>myślenia i działania w sposób przedsiębiorczy</w:t>
            </w:r>
          </w:p>
        </w:tc>
        <w:tc>
          <w:tcPr>
            <w:tcW w:w="1706" w:type="dxa"/>
            <w:tcBorders>
              <w:top w:val="single" w:sz="4" w:space="0" w:color="auto"/>
              <w:left w:val="single" w:sz="4" w:space="0" w:color="auto"/>
              <w:bottom w:val="single" w:sz="4" w:space="0" w:color="auto"/>
              <w:right w:val="single" w:sz="4" w:space="0" w:color="auto"/>
            </w:tcBorders>
          </w:tcPr>
          <w:p w14:paraId="528783DC" w14:textId="77777777" w:rsidR="001620CE" w:rsidRPr="001620CE" w:rsidRDefault="001620CE" w:rsidP="008554D4">
            <w:pPr>
              <w:jc w:val="center"/>
            </w:pPr>
            <w:r w:rsidRPr="001620CE">
              <w:t>KA6_KO1</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33DA7D5E" w14:textId="77777777" w:rsidR="001620CE" w:rsidRPr="001620CE" w:rsidRDefault="001620CE" w:rsidP="001620CE">
            <w:r w:rsidRPr="001620CE">
              <w:t xml:space="preserve">odpowiedzialności za bezpieczeństwo pracy własnej i innych osób oraz powierzony sprzęt </w:t>
            </w:r>
          </w:p>
        </w:tc>
      </w:tr>
      <w:tr w:rsidR="001620CE" w:rsidRPr="001620CE" w14:paraId="39DF34C5" w14:textId="77777777" w:rsidTr="005A6EBC">
        <w:trPr>
          <w:trHeight w:val="536"/>
          <w:jc w:val="center"/>
        </w:trPr>
        <w:tc>
          <w:tcPr>
            <w:tcW w:w="3686" w:type="dxa"/>
            <w:vMerge/>
            <w:tcBorders>
              <w:left w:val="single" w:sz="4" w:space="0" w:color="auto"/>
              <w:right w:val="single" w:sz="4" w:space="0" w:color="auto"/>
            </w:tcBorders>
          </w:tcPr>
          <w:p w14:paraId="39C984EA" w14:textId="77777777" w:rsidR="001620CE" w:rsidRPr="001620CE" w:rsidRDefault="001620CE" w:rsidP="00163708">
            <w:pPr>
              <w:jc w:val="center"/>
            </w:pPr>
          </w:p>
        </w:tc>
        <w:tc>
          <w:tcPr>
            <w:tcW w:w="5240" w:type="dxa"/>
            <w:vMerge/>
            <w:tcBorders>
              <w:left w:val="single" w:sz="4" w:space="0" w:color="auto"/>
              <w:right w:val="single" w:sz="4" w:space="0" w:color="auto"/>
            </w:tcBorders>
            <w:hideMark/>
          </w:tcPr>
          <w:p w14:paraId="02FCC72C"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3671A55F" w14:textId="77777777" w:rsidR="001620CE" w:rsidRPr="001620CE" w:rsidRDefault="001620CE" w:rsidP="008554D4">
            <w:pPr>
              <w:jc w:val="center"/>
            </w:pPr>
            <w:r w:rsidRPr="001620CE">
              <w:t>KA6_KO2</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40E204CE" w14:textId="77777777" w:rsidR="001620CE" w:rsidRPr="001620CE" w:rsidRDefault="001620CE" w:rsidP="001620CE">
            <w:r w:rsidRPr="001620CE">
              <w:t>stosowania zasad BHP w pracy z materiałem biologicznym i postępowania w stanach zagrożenia</w:t>
            </w:r>
          </w:p>
        </w:tc>
      </w:tr>
      <w:tr w:rsidR="001620CE" w:rsidRPr="001620CE" w14:paraId="2B819710" w14:textId="77777777" w:rsidTr="005A6EBC">
        <w:trPr>
          <w:trHeight w:val="536"/>
          <w:jc w:val="center"/>
        </w:trPr>
        <w:tc>
          <w:tcPr>
            <w:tcW w:w="3686" w:type="dxa"/>
            <w:vMerge/>
            <w:tcBorders>
              <w:left w:val="single" w:sz="4" w:space="0" w:color="auto"/>
              <w:right w:val="single" w:sz="4" w:space="0" w:color="auto"/>
            </w:tcBorders>
          </w:tcPr>
          <w:p w14:paraId="42F82C8D" w14:textId="77777777" w:rsidR="001620CE" w:rsidRPr="001620CE" w:rsidRDefault="001620CE" w:rsidP="00163708">
            <w:pPr>
              <w:jc w:val="center"/>
            </w:pPr>
          </w:p>
        </w:tc>
        <w:tc>
          <w:tcPr>
            <w:tcW w:w="5240" w:type="dxa"/>
            <w:vMerge/>
            <w:tcBorders>
              <w:left w:val="single" w:sz="4" w:space="0" w:color="auto"/>
              <w:right w:val="single" w:sz="4" w:space="0" w:color="auto"/>
            </w:tcBorders>
            <w:hideMark/>
          </w:tcPr>
          <w:p w14:paraId="45D205E6"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253918E1" w14:textId="77777777" w:rsidR="001620CE" w:rsidRPr="001620CE" w:rsidRDefault="001620CE" w:rsidP="008554D4">
            <w:pPr>
              <w:jc w:val="center"/>
            </w:pPr>
            <w:r w:rsidRPr="001620CE">
              <w:t>KA6_KO3</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1A7C3ECA" w14:textId="77777777" w:rsidR="001620CE" w:rsidRPr="001620CE" w:rsidRDefault="001620CE" w:rsidP="001620CE">
            <w:r w:rsidRPr="001620CE">
              <w:t>myślenia i działania w sposób przedsiębiorczy, indywidualnie i w zespole</w:t>
            </w:r>
          </w:p>
        </w:tc>
      </w:tr>
      <w:tr w:rsidR="001620CE" w:rsidRPr="001620CE" w14:paraId="2BF66175" w14:textId="77777777" w:rsidTr="005A6EBC">
        <w:trPr>
          <w:trHeight w:val="596"/>
          <w:jc w:val="center"/>
        </w:trPr>
        <w:tc>
          <w:tcPr>
            <w:tcW w:w="3686" w:type="dxa"/>
            <w:vMerge/>
            <w:tcBorders>
              <w:left w:val="single" w:sz="4" w:space="0" w:color="auto"/>
              <w:right w:val="single" w:sz="4" w:space="0" w:color="auto"/>
            </w:tcBorders>
          </w:tcPr>
          <w:p w14:paraId="258D05D3" w14:textId="77777777" w:rsidR="001620CE" w:rsidRPr="001620CE" w:rsidRDefault="001620CE" w:rsidP="00163708">
            <w:pPr>
              <w:jc w:val="center"/>
            </w:pPr>
          </w:p>
        </w:tc>
        <w:tc>
          <w:tcPr>
            <w:tcW w:w="5240" w:type="dxa"/>
            <w:vMerge/>
            <w:tcBorders>
              <w:left w:val="single" w:sz="4" w:space="0" w:color="auto"/>
              <w:right w:val="single" w:sz="4" w:space="0" w:color="auto"/>
            </w:tcBorders>
            <w:hideMark/>
          </w:tcPr>
          <w:p w14:paraId="2E252E4B" w14:textId="77777777" w:rsidR="001620CE" w:rsidRPr="001620CE" w:rsidRDefault="001620CE" w:rsidP="001620CE"/>
        </w:tc>
        <w:tc>
          <w:tcPr>
            <w:tcW w:w="1706" w:type="dxa"/>
            <w:tcBorders>
              <w:top w:val="single" w:sz="4" w:space="0" w:color="auto"/>
              <w:left w:val="single" w:sz="4" w:space="0" w:color="auto"/>
              <w:right w:val="single" w:sz="4" w:space="0" w:color="auto"/>
            </w:tcBorders>
          </w:tcPr>
          <w:p w14:paraId="636DC764" w14:textId="77777777" w:rsidR="001620CE" w:rsidRPr="001620CE" w:rsidRDefault="001620CE" w:rsidP="008554D4">
            <w:pPr>
              <w:jc w:val="center"/>
            </w:pPr>
            <w:r w:rsidRPr="001620CE">
              <w:t>KA6_KO4</w:t>
            </w:r>
          </w:p>
        </w:tc>
        <w:tc>
          <w:tcPr>
            <w:tcW w:w="4536" w:type="dxa"/>
            <w:gridSpan w:val="2"/>
            <w:tcBorders>
              <w:top w:val="single" w:sz="4" w:space="0" w:color="auto"/>
              <w:left w:val="single" w:sz="4" w:space="0" w:color="auto"/>
              <w:right w:val="single" w:sz="4" w:space="0" w:color="auto"/>
            </w:tcBorders>
            <w:vAlign w:val="center"/>
          </w:tcPr>
          <w:p w14:paraId="0587207F" w14:textId="2117AB97" w:rsidR="001620CE" w:rsidRPr="001620CE" w:rsidRDefault="001620CE" w:rsidP="001620CE">
            <w:r w:rsidRPr="001620CE">
              <w:t>współdziałania i pracy w grupie, przyjmując w</w:t>
            </w:r>
            <w:r w:rsidR="005A6EBC">
              <w:t> </w:t>
            </w:r>
            <w:r w:rsidRPr="001620CE">
              <w:t>niej różne zadania</w:t>
            </w:r>
          </w:p>
        </w:tc>
      </w:tr>
      <w:tr w:rsidR="001620CE" w:rsidRPr="001620CE" w14:paraId="4DB1D449" w14:textId="77777777" w:rsidTr="005A6EBC">
        <w:trPr>
          <w:trHeight w:val="363"/>
          <w:jc w:val="center"/>
        </w:trPr>
        <w:tc>
          <w:tcPr>
            <w:tcW w:w="3686" w:type="dxa"/>
            <w:vMerge w:val="restart"/>
            <w:tcBorders>
              <w:top w:val="single" w:sz="4" w:space="0" w:color="auto"/>
              <w:left w:val="single" w:sz="4" w:space="0" w:color="auto"/>
              <w:right w:val="single" w:sz="4" w:space="0" w:color="auto"/>
            </w:tcBorders>
          </w:tcPr>
          <w:p w14:paraId="26059D9F" w14:textId="77777777" w:rsidR="001620CE" w:rsidRPr="001620CE" w:rsidRDefault="001620CE" w:rsidP="00163708">
            <w:pPr>
              <w:jc w:val="center"/>
            </w:pPr>
            <w:r w:rsidRPr="001620CE">
              <w:t>XP/NBLA_P6S_KR</w:t>
            </w:r>
          </w:p>
        </w:tc>
        <w:tc>
          <w:tcPr>
            <w:tcW w:w="5240" w:type="dxa"/>
            <w:vMerge w:val="restart"/>
            <w:tcBorders>
              <w:top w:val="single" w:sz="4" w:space="0" w:color="auto"/>
              <w:left w:val="single" w:sz="4" w:space="0" w:color="auto"/>
              <w:right w:val="single" w:sz="4" w:space="0" w:color="auto"/>
            </w:tcBorders>
            <w:hideMark/>
          </w:tcPr>
          <w:p w14:paraId="407CA79E" w14:textId="77777777" w:rsidR="001620CE" w:rsidRPr="001620CE" w:rsidRDefault="001620CE" w:rsidP="001620CE">
            <w:r w:rsidRPr="001620CE">
              <w:t>odpowiedzialnego pełnienia ról zawodowych, w tym:</w:t>
            </w:r>
          </w:p>
          <w:p w14:paraId="09371D7C" w14:textId="77777777" w:rsidR="001620CE" w:rsidRPr="001620CE" w:rsidRDefault="001620CE">
            <w:pPr>
              <w:numPr>
                <w:ilvl w:val="0"/>
                <w:numId w:val="6"/>
              </w:numPr>
            </w:pPr>
            <w:r w:rsidRPr="001620CE">
              <w:t>przestrzegania zasad etyki zawodowej i wymagania tego od innych,</w:t>
            </w:r>
          </w:p>
          <w:p w14:paraId="2272E3A8" w14:textId="77777777" w:rsidR="001620CE" w:rsidRPr="001620CE" w:rsidRDefault="001620CE">
            <w:pPr>
              <w:numPr>
                <w:ilvl w:val="0"/>
                <w:numId w:val="6"/>
              </w:numPr>
            </w:pPr>
            <w:r w:rsidRPr="001620CE">
              <w:t>dbałości o dorobek i tradycje zawodu</w:t>
            </w:r>
          </w:p>
        </w:tc>
        <w:tc>
          <w:tcPr>
            <w:tcW w:w="1706" w:type="dxa"/>
            <w:tcBorders>
              <w:top w:val="single" w:sz="4" w:space="0" w:color="auto"/>
              <w:left w:val="single" w:sz="4" w:space="0" w:color="auto"/>
              <w:bottom w:val="single" w:sz="4" w:space="0" w:color="auto"/>
              <w:right w:val="single" w:sz="4" w:space="0" w:color="auto"/>
            </w:tcBorders>
          </w:tcPr>
          <w:p w14:paraId="2C94740E" w14:textId="77777777" w:rsidR="001620CE" w:rsidRPr="001620CE" w:rsidRDefault="001620CE" w:rsidP="008554D4">
            <w:pPr>
              <w:jc w:val="center"/>
            </w:pPr>
            <w:r w:rsidRPr="001620CE">
              <w:t>KA6_KR1</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563516A0" w14:textId="77777777" w:rsidR="001620CE" w:rsidRPr="001620CE" w:rsidRDefault="001620CE" w:rsidP="001620CE">
            <w:r w:rsidRPr="001620CE">
              <w:t>wykorzystywania w pracy zawodowej, zdobytej wiedzy mikrobiologicznej z zachowaniem zasad prawnych i etycznych</w:t>
            </w:r>
          </w:p>
        </w:tc>
      </w:tr>
      <w:tr w:rsidR="001620CE" w:rsidRPr="001620CE" w14:paraId="1273B4A5" w14:textId="77777777" w:rsidTr="005A6EBC">
        <w:trPr>
          <w:trHeight w:val="363"/>
          <w:jc w:val="center"/>
        </w:trPr>
        <w:tc>
          <w:tcPr>
            <w:tcW w:w="3686" w:type="dxa"/>
            <w:vMerge/>
            <w:tcBorders>
              <w:left w:val="single" w:sz="4" w:space="0" w:color="auto"/>
              <w:bottom w:val="single" w:sz="4" w:space="0" w:color="auto"/>
              <w:right w:val="single" w:sz="4" w:space="0" w:color="auto"/>
            </w:tcBorders>
          </w:tcPr>
          <w:p w14:paraId="3A29DE65" w14:textId="77777777" w:rsidR="001620CE" w:rsidRPr="001620CE" w:rsidRDefault="001620CE" w:rsidP="001620CE"/>
        </w:tc>
        <w:tc>
          <w:tcPr>
            <w:tcW w:w="5240" w:type="dxa"/>
            <w:vMerge/>
            <w:tcBorders>
              <w:left w:val="single" w:sz="4" w:space="0" w:color="auto"/>
              <w:bottom w:val="single" w:sz="4" w:space="0" w:color="auto"/>
              <w:right w:val="single" w:sz="4" w:space="0" w:color="auto"/>
            </w:tcBorders>
            <w:hideMark/>
          </w:tcPr>
          <w:p w14:paraId="7345956A" w14:textId="77777777" w:rsidR="001620CE" w:rsidRPr="001620CE" w:rsidRDefault="001620CE" w:rsidP="001620CE"/>
        </w:tc>
        <w:tc>
          <w:tcPr>
            <w:tcW w:w="1706" w:type="dxa"/>
            <w:tcBorders>
              <w:top w:val="single" w:sz="4" w:space="0" w:color="auto"/>
              <w:left w:val="single" w:sz="4" w:space="0" w:color="auto"/>
              <w:bottom w:val="single" w:sz="4" w:space="0" w:color="auto"/>
              <w:right w:val="single" w:sz="4" w:space="0" w:color="auto"/>
            </w:tcBorders>
          </w:tcPr>
          <w:p w14:paraId="4F8203B6" w14:textId="77777777" w:rsidR="001620CE" w:rsidRPr="001620CE" w:rsidRDefault="001620CE" w:rsidP="008554D4">
            <w:pPr>
              <w:jc w:val="center"/>
            </w:pPr>
            <w:r w:rsidRPr="001620CE">
              <w:t>KA6_KR2</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49D52EDD" w14:textId="77777777" w:rsidR="001620CE" w:rsidRPr="001620CE" w:rsidRDefault="001620CE" w:rsidP="001620CE">
            <w:r w:rsidRPr="001620CE">
              <w:t xml:space="preserve">przestrzegania najwyższych standardów związanych z pracą mikrobiologa </w:t>
            </w:r>
          </w:p>
        </w:tc>
      </w:tr>
    </w:tbl>
    <w:p w14:paraId="4299AEC1" w14:textId="77777777" w:rsidR="005A6EBC" w:rsidRDefault="005A6EBC" w:rsidP="00E120BC">
      <w:pPr>
        <w:spacing w:after="0"/>
        <w:contextualSpacing/>
        <w:jc w:val="left"/>
        <w:rPr>
          <w:rFonts w:asciiTheme="minorHAnsi" w:eastAsia="Calibri" w:hAnsiTheme="minorHAnsi" w:cstheme="minorHAnsi"/>
          <w:bCs/>
          <w:szCs w:val="22"/>
          <w:lang w:eastAsia="zh-CN"/>
        </w:rPr>
      </w:pPr>
    </w:p>
    <w:p w14:paraId="056872FC" w14:textId="14980A28" w:rsidR="00E120BC" w:rsidRPr="00194012" w:rsidRDefault="00E120BC" w:rsidP="00E120BC">
      <w:pPr>
        <w:spacing w:after="0"/>
        <w:contextualSpacing/>
        <w:jc w:val="left"/>
        <w:rPr>
          <w:rFonts w:asciiTheme="minorHAnsi" w:eastAsia="Calibri" w:hAnsiTheme="minorHAnsi" w:cstheme="minorHAnsi"/>
          <w:bCs/>
          <w:i/>
          <w:szCs w:val="22"/>
          <w:lang w:eastAsia="zh-CN"/>
        </w:rPr>
      </w:pPr>
      <w:r w:rsidRPr="00195515">
        <w:rPr>
          <w:rFonts w:asciiTheme="minorHAnsi" w:eastAsia="Calibri" w:hAnsiTheme="minorHAnsi" w:cstheme="minorHAnsi"/>
          <w:b/>
          <w:szCs w:val="22"/>
          <w:lang w:eastAsia="zh-CN"/>
        </w:rPr>
        <w:t>Profil kształcenia</w:t>
      </w:r>
      <w:r w:rsidRPr="00194012">
        <w:rPr>
          <w:rFonts w:asciiTheme="minorHAnsi" w:eastAsia="Calibri" w:hAnsiTheme="minorHAnsi" w:cstheme="minorHAnsi"/>
          <w:bCs/>
          <w:szCs w:val="22"/>
          <w:lang w:eastAsia="zh-CN"/>
        </w:rPr>
        <w:t xml:space="preserve">: </w:t>
      </w:r>
      <w:proofErr w:type="spellStart"/>
      <w:r w:rsidRPr="00194012">
        <w:rPr>
          <w:rFonts w:asciiTheme="minorHAnsi" w:eastAsia="Calibri" w:hAnsiTheme="minorHAnsi" w:cstheme="minorHAnsi"/>
          <w:bCs/>
          <w:szCs w:val="22"/>
          <w:lang w:eastAsia="zh-CN"/>
        </w:rPr>
        <w:t>ogólnoakademicki</w:t>
      </w:r>
      <w:proofErr w:type="spellEnd"/>
    </w:p>
    <w:p w14:paraId="130FF050" w14:textId="27CA5595" w:rsidR="00E120BC" w:rsidRPr="00194012" w:rsidRDefault="00E120BC" w:rsidP="00E120BC">
      <w:pPr>
        <w:spacing w:after="0"/>
        <w:contextualSpacing/>
        <w:rPr>
          <w:rFonts w:asciiTheme="minorHAnsi" w:eastAsia="Calibri" w:hAnsiTheme="minorHAnsi" w:cstheme="minorHAnsi"/>
          <w:bCs/>
          <w:szCs w:val="22"/>
          <w:lang w:eastAsia="zh-CN"/>
        </w:rPr>
      </w:pPr>
      <w:r w:rsidRPr="00195515">
        <w:rPr>
          <w:rFonts w:asciiTheme="minorHAnsi" w:eastAsia="Calibri" w:hAnsiTheme="minorHAnsi" w:cstheme="minorHAnsi"/>
          <w:b/>
          <w:szCs w:val="22"/>
          <w:lang w:eastAsia="zh-CN"/>
        </w:rPr>
        <w:t>Poziom kształcenia i czas trwania studiów/liczba punktów ECTS</w:t>
      </w:r>
      <w:r w:rsidRPr="00194012">
        <w:rPr>
          <w:rFonts w:asciiTheme="minorHAnsi" w:eastAsia="Calibri" w:hAnsiTheme="minorHAnsi" w:cstheme="minorHAnsi"/>
          <w:bCs/>
          <w:szCs w:val="22"/>
          <w:lang w:eastAsia="zh-CN"/>
        </w:rPr>
        <w:t xml:space="preserve">: studia drugiego stopnia, </w:t>
      </w:r>
      <w:r w:rsidR="001620CE">
        <w:rPr>
          <w:rFonts w:asciiTheme="minorHAnsi" w:eastAsia="Calibri" w:hAnsiTheme="minorHAnsi" w:cstheme="minorHAnsi"/>
          <w:bCs/>
          <w:szCs w:val="22"/>
          <w:lang w:eastAsia="zh-CN"/>
        </w:rPr>
        <w:t>4</w:t>
      </w:r>
      <w:r w:rsidRPr="00194012">
        <w:rPr>
          <w:rFonts w:asciiTheme="minorHAnsi" w:eastAsia="Calibri" w:hAnsiTheme="minorHAnsi" w:cstheme="minorHAnsi"/>
          <w:bCs/>
          <w:szCs w:val="22"/>
          <w:lang w:eastAsia="zh-CN"/>
        </w:rPr>
        <w:t xml:space="preserve"> semestry </w:t>
      </w:r>
      <w:r w:rsidR="001620CE">
        <w:rPr>
          <w:rFonts w:asciiTheme="minorHAnsi" w:eastAsia="Calibri" w:hAnsiTheme="minorHAnsi" w:cstheme="minorHAnsi"/>
          <w:bCs/>
          <w:szCs w:val="22"/>
          <w:lang w:eastAsia="zh-CN"/>
        </w:rPr>
        <w:t xml:space="preserve">– </w:t>
      </w:r>
      <w:r w:rsidR="001065A1">
        <w:rPr>
          <w:rFonts w:asciiTheme="minorHAnsi" w:eastAsia="Calibri" w:hAnsiTheme="minorHAnsi" w:cstheme="minorHAnsi"/>
          <w:bCs/>
          <w:szCs w:val="22"/>
          <w:lang w:eastAsia="zh-CN"/>
        </w:rPr>
        <w:t>120</w:t>
      </w:r>
      <w:r w:rsidRPr="00194012">
        <w:rPr>
          <w:rFonts w:asciiTheme="minorHAnsi" w:eastAsia="Calibri" w:hAnsiTheme="minorHAnsi" w:cstheme="minorHAnsi"/>
          <w:bCs/>
          <w:szCs w:val="22"/>
          <w:lang w:eastAsia="zh-CN"/>
        </w:rPr>
        <w:t xml:space="preserve"> ECTS</w:t>
      </w:r>
    </w:p>
    <w:p w14:paraId="6582DA78" w14:textId="36FAAC26" w:rsidR="00E120BC" w:rsidRPr="00603C86" w:rsidRDefault="00E120BC" w:rsidP="00E120BC">
      <w:pPr>
        <w:shd w:val="clear" w:color="auto" w:fill="FFFFFF"/>
        <w:spacing w:after="0"/>
        <w:ind w:right="-164"/>
        <w:contextualSpacing/>
        <w:rPr>
          <w:rFonts w:asciiTheme="minorHAnsi" w:eastAsia="Calibri" w:hAnsiTheme="minorHAnsi" w:cstheme="minorHAnsi"/>
          <w:b/>
          <w:i/>
          <w:szCs w:val="22"/>
          <w:lang w:eastAsia="zh-CN"/>
        </w:rPr>
      </w:pPr>
      <w:r w:rsidRPr="00603C86">
        <w:rPr>
          <w:rFonts w:asciiTheme="minorHAnsi" w:eastAsia="Calibri" w:hAnsiTheme="minorHAnsi" w:cstheme="minorHAnsi"/>
          <w:b/>
          <w:szCs w:val="22"/>
          <w:lang w:eastAsia="zh-CN"/>
        </w:rPr>
        <w:t xml:space="preserve">Numer charakterystyki poziomu Polskiej Ramy Kwalifikacji – </w:t>
      </w:r>
      <w:r w:rsidRPr="00603C86">
        <w:rPr>
          <w:rFonts w:asciiTheme="minorHAnsi" w:eastAsia="Calibri" w:hAnsiTheme="minorHAnsi" w:cstheme="minorHAnsi"/>
          <w:b/>
          <w:iCs/>
          <w:szCs w:val="22"/>
          <w:lang w:eastAsia="zh-CN"/>
        </w:rPr>
        <w:t>7</w:t>
      </w:r>
    </w:p>
    <w:p w14:paraId="6FC49A41" w14:textId="77777777" w:rsidR="00E40836" w:rsidRPr="001620CE" w:rsidRDefault="00E40836" w:rsidP="00E40836">
      <w:pPr>
        <w:suppressAutoHyphens/>
        <w:spacing w:after="0"/>
        <w:ind w:left="720" w:hanging="709"/>
        <w:contextualSpacing/>
        <w:jc w:val="left"/>
        <w:rPr>
          <w:rFonts w:asciiTheme="minorHAnsi" w:eastAsia="Calibri" w:hAnsiTheme="minorHAnsi" w:cstheme="minorHAnsi"/>
          <w:bCs/>
          <w:szCs w:val="22"/>
          <w:lang w:eastAsia="zh-CN"/>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4536"/>
        <w:gridCol w:w="1843"/>
        <w:gridCol w:w="5387"/>
      </w:tblGrid>
      <w:tr w:rsidR="001620CE" w:rsidRPr="001620CE" w14:paraId="6ED8A7EB" w14:textId="77777777" w:rsidTr="001065A1">
        <w:tc>
          <w:tcPr>
            <w:tcW w:w="3402" w:type="dxa"/>
            <w:tcBorders>
              <w:top w:val="single" w:sz="4" w:space="0" w:color="auto"/>
              <w:left w:val="single" w:sz="4" w:space="0" w:color="auto"/>
              <w:bottom w:val="single" w:sz="4" w:space="0" w:color="auto"/>
              <w:right w:val="single" w:sz="4" w:space="0" w:color="auto"/>
            </w:tcBorders>
            <w:vAlign w:val="center"/>
            <w:hideMark/>
          </w:tcPr>
          <w:p w14:paraId="34958591" w14:textId="566BC10F" w:rsidR="001620CE" w:rsidRPr="00D013D1" w:rsidRDefault="001620CE" w:rsidP="001065A1">
            <w:pPr>
              <w:spacing w:after="0"/>
              <w:jc w:val="center"/>
              <w:rPr>
                <w:rFonts w:asciiTheme="minorHAnsi" w:hAnsiTheme="minorHAnsi" w:cstheme="minorHAnsi"/>
                <w:szCs w:val="22"/>
              </w:rPr>
            </w:pPr>
            <w:r w:rsidRPr="00D013D1">
              <w:rPr>
                <w:rFonts w:asciiTheme="minorHAnsi" w:hAnsiTheme="minorHAnsi" w:cstheme="minorHAnsi"/>
                <w:szCs w:val="22"/>
              </w:rPr>
              <w:t>Kod składnika opisu charakterystyki efektów uczenia się w dziedzinie nauk ścisłych i</w:t>
            </w:r>
            <w:r w:rsidR="00FC5175" w:rsidRPr="00D013D1">
              <w:rPr>
                <w:rFonts w:asciiTheme="minorHAnsi" w:hAnsiTheme="minorHAnsi" w:cstheme="minorHAnsi"/>
                <w:szCs w:val="22"/>
              </w:rPr>
              <w:t> </w:t>
            </w:r>
            <w:r w:rsidRPr="00D013D1">
              <w:rPr>
                <w:rFonts w:asciiTheme="minorHAnsi" w:hAnsiTheme="minorHAnsi" w:cstheme="minorHAnsi"/>
                <w:szCs w:val="22"/>
              </w:rPr>
              <w:t>przyrodniczych,</w:t>
            </w:r>
            <w:r w:rsidR="00FC5175" w:rsidRPr="00D013D1">
              <w:rPr>
                <w:rFonts w:asciiTheme="minorHAnsi" w:hAnsiTheme="minorHAnsi" w:cstheme="minorHAnsi"/>
                <w:szCs w:val="22"/>
              </w:rPr>
              <w:t xml:space="preserve"> w</w:t>
            </w:r>
            <w:r w:rsidRPr="00D013D1">
              <w:rPr>
                <w:rFonts w:asciiTheme="minorHAnsi" w:hAnsiTheme="minorHAnsi" w:cstheme="minorHAnsi"/>
                <w:szCs w:val="22"/>
              </w:rPr>
              <w:t xml:space="preserve"> dyscyplinie nauk</w:t>
            </w:r>
            <w:r w:rsidR="00F958AD">
              <w:rPr>
                <w:rFonts w:asciiTheme="minorHAnsi" w:hAnsiTheme="minorHAnsi" w:cstheme="minorHAnsi"/>
                <w:szCs w:val="22"/>
              </w:rPr>
              <w:t>i</w:t>
            </w:r>
            <w:r w:rsidRPr="00D013D1">
              <w:rPr>
                <w:rFonts w:asciiTheme="minorHAnsi" w:hAnsiTheme="minorHAnsi" w:cstheme="minorHAnsi"/>
                <w:szCs w:val="22"/>
              </w:rPr>
              <w:t xml:space="preserve"> biologiczn</w:t>
            </w:r>
            <w:r w:rsidR="00F958AD">
              <w:rPr>
                <w:rFonts w:asciiTheme="minorHAnsi" w:hAnsiTheme="minorHAnsi" w:cstheme="minorHAnsi"/>
                <w:szCs w:val="22"/>
              </w:rPr>
              <w:t>e</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731D0D5" w14:textId="77777777" w:rsidR="001620CE" w:rsidRPr="00D013D1" w:rsidRDefault="001620CE" w:rsidP="001065A1">
            <w:pPr>
              <w:spacing w:after="0"/>
              <w:jc w:val="center"/>
              <w:rPr>
                <w:rFonts w:asciiTheme="minorHAnsi" w:hAnsiTheme="minorHAnsi" w:cstheme="minorHAnsi"/>
                <w:szCs w:val="22"/>
              </w:rPr>
            </w:pPr>
            <w:r w:rsidRPr="00D013D1">
              <w:rPr>
                <w:rFonts w:asciiTheme="minorHAnsi" w:hAnsiTheme="minorHAnsi" w:cstheme="minorHAnsi"/>
                <w:szCs w:val="22"/>
              </w:rPr>
              <w:t>Opis charakterystyk drugiego stopnia</w:t>
            </w:r>
          </w:p>
          <w:p w14:paraId="7D256E51" w14:textId="77777777" w:rsidR="001620CE" w:rsidRPr="00D013D1" w:rsidRDefault="001620CE" w:rsidP="001065A1">
            <w:pPr>
              <w:spacing w:after="0"/>
              <w:jc w:val="center"/>
              <w:rPr>
                <w:rFonts w:asciiTheme="minorHAnsi" w:hAnsiTheme="minorHAnsi" w:cstheme="minorHAnsi"/>
                <w:szCs w:val="22"/>
              </w:rPr>
            </w:pPr>
            <w:r w:rsidRPr="00D013D1">
              <w:rPr>
                <w:rFonts w:asciiTheme="minorHAnsi" w:hAnsiTheme="minorHAnsi" w:cstheme="minorHAnsi"/>
                <w:szCs w:val="22"/>
              </w:rPr>
              <w:t>efektów uczenia się Polskiej Ramy Kwalifikacji</w:t>
            </w:r>
          </w:p>
          <w:p w14:paraId="20060BB2" w14:textId="77777777" w:rsidR="001620CE" w:rsidRPr="00D013D1" w:rsidRDefault="001620CE" w:rsidP="001065A1">
            <w:pPr>
              <w:spacing w:after="0"/>
              <w:jc w:val="center"/>
              <w:rPr>
                <w:rFonts w:asciiTheme="minorHAnsi" w:hAnsiTheme="minorHAnsi" w:cstheme="minorHAnsi"/>
                <w:szCs w:val="22"/>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FB5F4B" w14:textId="77777777" w:rsidR="001620CE" w:rsidRPr="00D013D1" w:rsidRDefault="001620CE" w:rsidP="001065A1">
            <w:pPr>
              <w:spacing w:after="0"/>
              <w:jc w:val="center"/>
              <w:rPr>
                <w:rFonts w:asciiTheme="minorHAnsi" w:hAnsiTheme="minorHAnsi" w:cstheme="minorHAnsi"/>
                <w:szCs w:val="22"/>
              </w:rPr>
            </w:pPr>
            <w:r w:rsidRPr="00D013D1">
              <w:rPr>
                <w:rFonts w:asciiTheme="minorHAnsi" w:hAnsiTheme="minorHAnsi" w:cstheme="minorHAnsi"/>
                <w:szCs w:val="22"/>
              </w:rPr>
              <w:t>Symbol efektu kierunkowego</w:t>
            </w:r>
          </w:p>
        </w:tc>
        <w:tc>
          <w:tcPr>
            <w:tcW w:w="5387" w:type="dxa"/>
            <w:tcBorders>
              <w:top w:val="single" w:sz="4" w:space="0" w:color="auto"/>
              <w:left w:val="single" w:sz="4" w:space="0" w:color="auto"/>
              <w:bottom w:val="single" w:sz="4" w:space="0" w:color="auto"/>
              <w:right w:val="single" w:sz="4" w:space="0" w:color="auto"/>
            </w:tcBorders>
            <w:vAlign w:val="center"/>
          </w:tcPr>
          <w:p w14:paraId="2083797E" w14:textId="77777777" w:rsidR="001620CE" w:rsidRPr="00D013D1" w:rsidRDefault="001620CE" w:rsidP="001065A1">
            <w:pPr>
              <w:spacing w:after="0"/>
              <w:jc w:val="center"/>
              <w:rPr>
                <w:rFonts w:asciiTheme="minorHAnsi" w:hAnsiTheme="minorHAnsi" w:cstheme="minorHAnsi"/>
                <w:szCs w:val="22"/>
              </w:rPr>
            </w:pPr>
            <w:r w:rsidRPr="00D013D1">
              <w:rPr>
                <w:rFonts w:asciiTheme="minorHAnsi" w:hAnsiTheme="minorHAnsi" w:cstheme="minorHAnsi"/>
                <w:szCs w:val="22"/>
              </w:rPr>
              <w:t>Treść efektu kierunkowego</w:t>
            </w:r>
          </w:p>
        </w:tc>
      </w:tr>
      <w:tr w:rsidR="001620CE" w:rsidRPr="001620CE" w14:paraId="369625FA" w14:textId="77777777" w:rsidTr="006E514C">
        <w:trPr>
          <w:trHeight w:val="282"/>
        </w:trPr>
        <w:tc>
          <w:tcPr>
            <w:tcW w:w="15168" w:type="dxa"/>
            <w:gridSpan w:val="4"/>
            <w:tcBorders>
              <w:top w:val="single" w:sz="4" w:space="0" w:color="auto"/>
              <w:left w:val="single" w:sz="4" w:space="0" w:color="auto"/>
              <w:bottom w:val="single" w:sz="4" w:space="0" w:color="auto"/>
              <w:right w:val="single" w:sz="4" w:space="0" w:color="auto"/>
            </w:tcBorders>
            <w:hideMark/>
          </w:tcPr>
          <w:p w14:paraId="08AED7B6" w14:textId="77777777" w:rsidR="001620CE" w:rsidRPr="001620CE" w:rsidRDefault="001620CE" w:rsidP="001620CE">
            <w:pPr>
              <w:spacing w:after="0"/>
              <w:jc w:val="center"/>
              <w:rPr>
                <w:rFonts w:asciiTheme="minorHAnsi" w:hAnsiTheme="minorHAnsi" w:cstheme="minorHAnsi"/>
                <w:bCs/>
                <w:szCs w:val="22"/>
              </w:rPr>
            </w:pPr>
            <w:r w:rsidRPr="001620CE">
              <w:rPr>
                <w:rFonts w:asciiTheme="minorHAnsi" w:hAnsiTheme="minorHAnsi" w:cstheme="minorHAnsi"/>
                <w:b/>
                <w:bCs/>
                <w:szCs w:val="22"/>
              </w:rPr>
              <w:t>WIEDZA: absolwent zna i rozumie</w:t>
            </w:r>
          </w:p>
        </w:tc>
      </w:tr>
      <w:tr w:rsidR="001620CE" w:rsidRPr="001620CE" w14:paraId="08D6391E" w14:textId="77777777" w:rsidTr="006E514C">
        <w:trPr>
          <w:trHeight w:val="1139"/>
        </w:trPr>
        <w:tc>
          <w:tcPr>
            <w:tcW w:w="3402" w:type="dxa"/>
            <w:vMerge w:val="restart"/>
            <w:tcBorders>
              <w:top w:val="single" w:sz="4" w:space="0" w:color="auto"/>
              <w:left w:val="single" w:sz="4" w:space="0" w:color="auto"/>
              <w:right w:val="single" w:sz="4" w:space="0" w:color="auto"/>
            </w:tcBorders>
          </w:tcPr>
          <w:p w14:paraId="393BBEE3" w14:textId="77777777" w:rsidR="001620CE" w:rsidRPr="001620CE" w:rsidRDefault="001620CE" w:rsidP="001065A1">
            <w:pPr>
              <w:spacing w:after="0"/>
              <w:jc w:val="center"/>
              <w:rPr>
                <w:rFonts w:asciiTheme="minorHAnsi" w:hAnsiTheme="minorHAnsi" w:cstheme="minorHAnsi"/>
                <w:bCs/>
                <w:szCs w:val="22"/>
              </w:rPr>
            </w:pPr>
          </w:p>
          <w:p w14:paraId="4416E6DA"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XP/NBLA_P7S_WG</w:t>
            </w:r>
          </w:p>
        </w:tc>
        <w:tc>
          <w:tcPr>
            <w:tcW w:w="4536" w:type="dxa"/>
            <w:vMerge w:val="restart"/>
            <w:tcBorders>
              <w:top w:val="single" w:sz="4" w:space="0" w:color="auto"/>
              <w:left w:val="single" w:sz="4" w:space="0" w:color="auto"/>
              <w:right w:val="single" w:sz="4" w:space="0" w:color="auto"/>
            </w:tcBorders>
            <w:hideMark/>
          </w:tcPr>
          <w:p w14:paraId="3DA3119C" w14:textId="03E28DC0"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w pogłębionym stopniu – wybrane fakty, obiekty i zjawiska oraz dotyczące ich metody i teorie wyjaśniające złożone zależności między nimi, stanowiące zaawansowaną wiedzę ogólną z</w:t>
            </w:r>
            <w:r w:rsidR="001065A1">
              <w:rPr>
                <w:rFonts w:asciiTheme="minorHAnsi" w:hAnsiTheme="minorHAnsi" w:cstheme="minorHAnsi"/>
                <w:bCs/>
                <w:szCs w:val="22"/>
              </w:rPr>
              <w:t> </w:t>
            </w:r>
            <w:r w:rsidRPr="001620CE">
              <w:rPr>
                <w:rFonts w:asciiTheme="minorHAnsi" w:hAnsiTheme="minorHAnsi" w:cstheme="minorHAnsi"/>
                <w:bCs/>
                <w:szCs w:val="22"/>
              </w:rPr>
              <w:t>zakresu dyscyplin naukowych lub artystycznych tworzących podstawy teoretyczne, uporządkowaną i podbudowaną teoretycznie wiedzę obejmującą kluczowe zagadnienia oraz wybrane zagadnienia z zakresu zaawansowanej wiedzy szczegółowej – właściwe dla programu studiów</w:t>
            </w:r>
            <w:r w:rsidR="00A6235E">
              <w:rPr>
                <w:rFonts w:asciiTheme="minorHAnsi" w:hAnsiTheme="minorHAnsi" w:cstheme="minorHAnsi"/>
                <w:bCs/>
                <w:szCs w:val="22"/>
              </w:rPr>
              <w:t>,</w:t>
            </w:r>
          </w:p>
          <w:p w14:paraId="33E77466" w14:textId="77777777" w:rsidR="001620CE" w:rsidRPr="001620CE" w:rsidRDefault="001620CE" w:rsidP="001065A1">
            <w:pPr>
              <w:spacing w:after="0"/>
              <w:rPr>
                <w:rFonts w:asciiTheme="minorHAnsi" w:hAnsiTheme="minorHAnsi" w:cstheme="minorHAnsi"/>
                <w:bCs/>
                <w:szCs w:val="22"/>
              </w:rPr>
            </w:pPr>
          </w:p>
          <w:p w14:paraId="51694804"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główne tendencje rozwojowe dyscyplin naukowych lub artystycznych, do których jest przyporządkowany kierunek studiów</w:t>
            </w:r>
          </w:p>
        </w:tc>
        <w:tc>
          <w:tcPr>
            <w:tcW w:w="1843" w:type="dxa"/>
            <w:tcBorders>
              <w:top w:val="single" w:sz="4" w:space="0" w:color="auto"/>
              <w:left w:val="single" w:sz="4" w:space="0" w:color="auto"/>
              <w:bottom w:val="single" w:sz="4" w:space="0" w:color="auto"/>
              <w:right w:val="single" w:sz="4" w:space="0" w:color="auto"/>
            </w:tcBorders>
          </w:tcPr>
          <w:p w14:paraId="4EFCAEEC"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KA7_WG1</w:t>
            </w:r>
          </w:p>
        </w:tc>
        <w:tc>
          <w:tcPr>
            <w:tcW w:w="5387" w:type="dxa"/>
            <w:tcBorders>
              <w:top w:val="single" w:sz="4" w:space="0" w:color="auto"/>
              <w:left w:val="single" w:sz="4" w:space="0" w:color="auto"/>
              <w:bottom w:val="single" w:sz="4" w:space="0" w:color="auto"/>
              <w:right w:val="single" w:sz="4" w:space="0" w:color="auto"/>
            </w:tcBorders>
          </w:tcPr>
          <w:p w14:paraId="4ECF7C09"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w pogłębionym stopniu fakty, obiekty, zjawiska oraz teorie wyjaśniające złożone zależności z zakresu nauk mikrobiologicznych tworzące teoretyczne podstawy wiedzy </w:t>
            </w:r>
          </w:p>
        </w:tc>
      </w:tr>
      <w:tr w:rsidR="001620CE" w:rsidRPr="001620CE" w14:paraId="43200969" w14:textId="77777777" w:rsidTr="006E514C">
        <w:tc>
          <w:tcPr>
            <w:tcW w:w="3402" w:type="dxa"/>
            <w:vMerge/>
            <w:tcBorders>
              <w:left w:val="single" w:sz="4" w:space="0" w:color="auto"/>
              <w:right w:val="single" w:sz="4" w:space="0" w:color="auto"/>
            </w:tcBorders>
          </w:tcPr>
          <w:p w14:paraId="1D59F131" w14:textId="77777777" w:rsidR="001620CE" w:rsidRPr="001620CE" w:rsidRDefault="001620CE" w:rsidP="001065A1">
            <w:pPr>
              <w:spacing w:after="0"/>
              <w:jc w:val="center"/>
              <w:rPr>
                <w:rFonts w:asciiTheme="minorHAnsi" w:hAnsiTheme="minorHAnsi" w:cstheme="minorHAnsi"/>
                <w:bCs/>
                <w:szCs w:val="22"/>
              </w:rPr>
            </w:pPr>
          </w:p>
        </w:tc>
        <w:tc>
          <w:tcPr>
            <w:tcW w:w="4536" w:type="dxa"/>
            <w:vMerge/>
            <w:tcBorders>
              <w:left w:val="single" w:sz="4" w:space="0" w:color="auto"/>
              <w:right w:val="single" w:sz="4" w:space="0" w:color="auto"/>
            </w:tcBorders>
          </w:tcPr>
          <w:p w14:paraId="1E86AE9C"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2FE546ED"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KA7_WG2</w:t>
            </w:r>
          </w:p>
        </w:tc>
        <w:tc>
          <w:tcPr>
            <w:tcW w:w="5387" w:type="dxa"/>
            <w:tcBorders>
              <w:top w:val="single" w:sz="4" w:space="0" w:color="auto"/>
              <w:left w:val="single" w:sz="4" w:space="0" w:color="auto"/>
              <w:bottom w:val="single" w:sz="4" w:space="0" w:color="auto"/>
              <w:right w:val="single" w:sz="4" w:space="0" w:color="auto"/>
            </w:tcBorders>
          </w:tcPr>
          <w:p w14:paraId="09DECB0B"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złożone procesy zachodzące w mikroorganizmach i strukturach biologicznych na różnych poziomach ich organizacji, oddziaływania i relacje zachodzące na różnych poziomach biosfery oraz metody umożliwiające ich poznanie w stopniu pogłębionym </w:t>
            </w:r>
          </w:p>
        </w:tc>
      </w:tr>
      <w:tr w:rsidR="001620CE" w:rsidRPr="001620CE" w14:paraId="16FEF0FB" w14:textId="77777777" w:rsidTr="006E514C">
        <w:trPr>
          <w:trHeight w:val="735"/>
        </w:trPr>
        <w:tc>
          <w:tcPr>
            <w:tcW w:w="3402" w:type="dxa"/>
            <w:vMerge/>
            <w:tcBorders>
              <w:left w:val="single" w:sz="4" w:space="0" w:color="auto"/>
              <w:right w:val="single" w:sz="4" w:space="0" w:color="auto"/>
            </w:tcBorders>
          </w:tcPr>
          <w:p w14:paraId="3F15E5A0" w14:textId="77777777" w:rsidR="001620CE" w:rsidRPr="001620CE" w:rsidRDefault="001620CE" w:rsidP="001065A1">
            <w:pPr>
              <w:spacing w:after="0"/>
              <w:jc w:val="center"/>
              <w:rPr>
                <w:rFonts w:asciiTheme="minorHAnsi" w:hAnsiTheme="minorHAnsi" w:cstheme="minorHAnsi"/>
                <w:bCs/>
                <w:szCs w:val="22"/>
              </w:rPr>
            </w:pPr>
          </w:p>
        </w:tc>
        <w:tc>
          <w:tcPr>
            <w:tcW w:w="4536" w:type="dxa"/>
            <w:vMerge/>
            <w:tcBorders>
              <w:left w:val="single" w:sz="4" w:space="0" w:color="auto"/>
              <w:right w:val="single" w:sz="4" w:space="0" w:color="auto"/>
            </w:tcBorders>
          </w:tcPr>
          <w:p w14:paraId="4616F4DB"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79BC4534"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KA7_WG3</w:t>
            </w:r>
          </w:p>
        </w:tc>
        <w:tc>
          <w:tcPr>
            <w:tcW w:w="5387" w:type="dxa"/>
            <w:tcBorders>
              <w:top w:val="single" w:sz="4" w:space="0" w:color="auto"/>
              <w:left w:val="single" w:sz="4" w:space="0" w:color="auto"/>
              <w:right w:val="single" w:sz="4" w:space="0" w:color="auto"/>
            </w:tcBorders>
          </w:tcPr>
          <w:p w14:paraId="46B7DF51" w14:textId="42D3C5E2"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w pogłębionym stopniu metodologię nauk mikrobiologicznych, zasady planowania i przeprowadzania eksperymentów i obserwacji biologicznych oraz formalnego wnioskowania opartego na metodach statystycznych, które stanowią podstawę opisu i</w:t>
            </w:r>
            <w:r w:rsidR="001065A1">
              <w:rPr>
                <w:rFonts w:asciiTheme="minorHAnsi" w:hAnsiTheme="minorHAnsi" w:cstheme="minorHAnsi"/>
                <w:bCs/>
                <w:szCs w:val="22"/>
              </w:rPr>
              <w:t> </w:t>
            </w:r>
            <w:r w:rsidRPr="001620CE">
              <w:rPr>
                <w:rFonts w:asciiTheme="minorHAnsi" w:hAnsiTheme="minorHAnsi" w:cstheme="minorHAnsi"/>
                <w:bCs/>
                <w:szCs w:val="22"/>
              </w:rPr>
              <w:t>interpretacji zjawisk i procesów przyrodniczych</w:t>
            </w:r>
          </w:p>
        </w:tc>
      </w:tr>
      <w:tr w:rsidR="001620CE" w:rsidRPr="001620CE" w14:paraId="2C5BD30C" w14:textId="77777777" w:rsidTr="006E514C">
        <w:trPr>
          <w:trHeight w:val="735"/>
        </w:trPr>
        <w:tc>
          <w:tcPr>
            <w:tcW w:w="3402" w:type="dxa"/>
            <w:vMerge/>
            <w:tcBorders>
              <w:left w:val="single" w:sz="4" w:space="0" w:color="auto"/>
              <w:right w:val="single" w:sz="4" w:space="0" w:color="auto"/>
            </w:tcBorders>
          </w:tcPr>
          <w:p w14:paraId="4D6F9CC2" w14:textId="77777777" w:rsidR="001620CE" w:rsidRPr="001620CE" w:rsidRDefault="001620CE" w:rsidP="001065A1">
            <w:pPr>
              <w:spacing w:after="0"/>
              <w:jc w:val="center"/>
              <w:rPr>
                <w:rFonts w:asciiTheme="minorHAnsi" w:hAnsiTheme="minorHAnsi" w:cstheme="minorHAnsi"/>
                <w:bCs/>
                <w:szCs w:val="22"/>
              </w:rPr>
            </w:pPr>
          </w:p>
        </w:tc>
        <w:tc>
          <w:tcPr>
            <w:tcW w:w="4536" w:type="dxa"/>
            <w:vMerge/>
            <w:tcBorders>
              <w:left w:val="single" w:sz="4" w:space="0" w:color="auto"/>
              <w:right w:val="single" w:sz="4" w:space="0" w:color="auto"/>
            </w:tcBorders>
          </w:tcPr>
          <w:p w14:paraId="4DDD9492"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48997390"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KA7_WG4</w:t>
            </w:r>
          </w:p>
        </w:tc>
        <w:tc>
          <w:tcPr>
            <w:tcW w:w="5387" w:type="dxa"/>
            <w:tcBorders>
              <w:left w:val="single" w:sz="4" w:space="0" w:color="auto"/>
              <w:right w:val="single" w:sz="4" w:space="0" w:color="auto"/>
            </w:tcBorders>
          </w:tcPr>
          <w:p w14:paraId="41F342F0"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w pogłębionym stopniu kluczowe zagadnienia i wybrane zagadnienia szczegółowe w zakresie aktualnych problemów dyskutowanych w naukach mikrobiologicznych </w:t>
            </w:r>
          </w:p>
        </w:tc>
      </w:tr>
      <w:tr w:rsidR="001620CE" w:rsidRPr="001620CE" w14:paraId="50004C0E" w14:textId="77777777" w:rsidTr="006E514C">
        <w:trPr>
          <w:trHeight w:val="849"/>
        </w:trPr>
        <w:tc>
          <w:tcPr>
            <w:tcW w:w="3402" w:type="dxa"/>
            <w:vMerge w:val="restart"/>
            <w:tcBorders>
              <w:left w:val="single" w:sz="4" w:space="0" w:color="auto"/>
              <w:right w:val="single" w:sz="4" w:space="0" w:color="auto"/>
            </w:tcBorders>
          </w:tcPr>
          <w:p w14:paraId="59BC2F60"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XP/NBLA_P7S_WK</w:t>
            </w:r>
          </w:p>
          <w:p w14:paraId="237262AC" w14:textId="77777777" w:rsidR="001620CE" w:rsidRPr="001620CE" w:rsidRDefault="001620CE" w:rsidP="001065A1">
            <w:pPr>
              <w:spacing w:after="0"/>
              <w:jc w:val="center"/>
              <w:rPr>
                <w:rFonts w:asciiTheme="minorHAnsi" w:hAnsiTheme="minorHAnsi" w:cstheme="minorHAnsi"/>
                <w:bCs/>
                <w:szCs w:val="22"/>
              </w:rPr>
            </w:pPr>
          </w:p>
        </w:tc>
        <w:tc>
          <w:tcPr>
            <w:tcW w:w="4536" w:type="dxa"/>
            <w:vMerge w:val="restart"/>
            <w:tcBorders>
              <w:left w:val="single" w:sz="4" w:space="0" w:color="auto"/>
              <w:right w:val="single" w:sz="4" w:space="0" w:color="auto"/>
            </w:tcBorders>
          </w:tcPr>
          <w:p w14:paraId="7640306E"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fundamentalne dylematy współczesnej cywilizacji,</w:t>
            </w:r>
          </w:p>
          <w:p w14:paraId="178EE4E6" w14:textId="77777777" w:rsidR="001620CE" w:rsidRPr="001620CE" w:rsidRDefault="001620CE" w:rsidP="001065A1">
            <w:pPr>
              <w:spacing w:after="0"/>
              <w:rPr>
                <w:rFonts w:asciiTheme="minorHAnsi" w:hAnsiTheme="minorHAnsi" w:cstheme="minorHAnsi"/>
                <w:bCs/>
                <w:szCs w:val="22"/>
              </w:rPr>
            </w:pPr>
          </w:p>
          <w:p w14:paraId="5FF0059F" w14:textId="76A0671B"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ekonomiczne, prawne, etyczne i inne uwarunkowania różnych rodzajów działalności zawodowej związanej z kierunkiem studiów, </w:t>
            </w:r>
            <w:r w:rsidR="00A83C05">
              <w:rPr>
                <w:rFonts w:asciiTheme="minorHAnsi" w:hAnsiTheme="minorHAnsi" w:cstheme="minorHAnsi"/>
                <w:bCs/>
                <w:szCs w:val="22"/>
              </w:rPr>
              <w:br/>
            </w:r>
            <w:r w:rsidRPr="001620CE">
              <w:rPr>
                <w:rFonts w:asciiTheme="minorHAnsi" w:hAnsiTheme="minorHAnsi" w:cstheme="minorHAnsi"/>
                <w:bCs/>
                <w:szCs w:val="22"/>
              </w:rPr>
              <w:t xml:space="preserve">w tym zasady ochrony własności przemysłowej </w:t>
            </w:r>
            <w:r w:rsidR="00A83C05">
              <w:rPr>
                <w:rFonts w:asciiTheme="minorHAnsi" w:hAnsiTheme="minorHAnsi" w:cstheme="minorHAnsi"/>
                <w:bCs/>
                <w:szCs w:val="22"/>
              </w:rPr>
              <w:br/>
            </w:r>
            <w:r w:rsidRPr="001620CE">
              <w:rPr>
                <w:rFonts w:asciiTheme="minorHAnsi" w:hAnsiTheme="minorHAnsi" w:cstheme="minorHAnsi"/>
                <w:bCs/>
                <w:szCs w:val="22"/>
              </w:rPr>
              <w:t>i prawa autorskiego,</w:t>
            </w:r>
          </w:p>
          <w:p w14:paraId="16149C33" w14:textId="77777777" w:rsidR="001620CE" w:rsidRPr="001620CE" w:rsidRDefault="001620CE" w:rsidP="001065A1">
            <w:pPr>
              <w:spacing w:after="0"/>
              <w:rPr>
                <w:rFonts w:asciiTheme="minorHAnsi" w:hAnsiTheme="minorHAnsi" w:cstheme="minorHAnsi"/>
                <w:bCs/>
                <w:szCs w:val="22"/>
              </w:rPr>
            </w:pPr>
          </w:p>
          <w:p w14:paraId="2FB91889"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podstawowe zasady tworzenia i rozwoju różnych form przedsiębiorczości</w:t>
            </w:r>
          </w:p>
          <w:p w14:paraId="6AEF0899" w14:textId="77777777" w:rsidR="001620CE" w:rsidRPr="001620CE" w:rsidRDefault="001620CE" w:rsidP="001065A1">
            <w:pPr>
              <w:spacing w:after="0"/>
              <w:rPr>
                <w:rFonts w:asciiTheme="minorHAnsi" w:hAnsiTheme="minorHAnsi" w:cstheme="minorHAnsi"/>
                <w:bCs/>
                <w:szCs w:val="22"/>
              </w:rPr>
            </w:pPr>
          </w:p>
          <w:p w14:paraId="6F29C4B3"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306BEF41"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KA7_WK1</w:t>
            </w:r>
          </w:p>
        </w:tc>
        <w:tc>
          <w:tcPr>
            <w:tcW w:w="5387" w:type="dxa"/>
            <w:tcBorders>
              <w:top w:val="single" w:sz="4" w:space="0" w:color="auto"/>
              <w:left w:val="single" w:sz="4" w:space="0" w:color="auto"/>
              <w:bottom w:val="single" w:sz="4" w:space="0" w:color="auto"/>
              <w:right w:val="single" w:sz="4" w:space="0" w:color="auto"/>
            </w:tcBorders>
            <w:vAlign w:val="center"/>
          </w:tcPr>
          <w:p w14:paraId="37C65D91"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normy, procedury i dobre praktyki stosowane w działalności zawodowej i badawczej oraz różnych formach przedsiębiorczości w zakresie mikrobiologii</w:t>
            </w:r>
          </w:p>
        </w:tc>
      </w:tr>
      <w:tr w:rsidR="001620CE" w:rsidRPr="001620CE" w14:paraId="61049328" w14:textId="77777777" w:rsidTr="006E514C">
        <w:trPr>
          <w:trHeight w:val="600"/>
        </w:trPr>
        <w:tc>
          <w:tcPr>
            <w:tcW w:w="3402" w:type="dxa"/>
            <w:vMerge/>
            <w:tcBorders>
              <w:left w:val="single" w:sz="4" w:space="0" w:color="auto"/>
              <w:right w:val="single" w:sz="4" w:space="0" w:color="auto"/>
            </w:tcBorders>
          </w:tcPr>
          <w:p w14:paraId="3672A0C2" w14:textId="77777777" w:rsidR="001620CE" w:rsidRPr="001620CE" w:rsidRDefault="001620CE" w:rsidP="001065A1">
            <w:pPr>
              <w:spacing w:after="0"/>
              <w:rPr>
                <w:rFonts w:asciiTheme="minorHAnsi" w:hAnsiTheme="minorHAnsi" w:cstheme="minorHAnsi"/>
                <w:bCs/>
                <w:szCs w:val="22"/>
              </w:rPr>
            </w:pPr>
          </w:p>
        </w:tc>
        <w:tc>
          <w:tcPr>
            <w:tcW w:w="4536" w:type="dxa"/>
            <w:vMerge/>
            <w:tcBorders>
              <w:left w:val="single" w:sz="4" w:space="0" w:color="auto"/>
              <w:right w:val="single" w:sz="4" w:space="0" w:color="auto"/>
            </w:tcBorders>
          </w:tcPr>
          <w:p w14:paraId="668E0CFD"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72952FEE"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KA7_WK2</w:t>
            </w:r>
          </w:p>
        </w:tc>
        <w:tc>
          <w:tcPr>
            <w:tcW w:w="5387" w:type="dxa"/>
            <w:tcBorders>
              <w:top w:val="single" w:sz="4" w:space="0" w:color="auto"/>
              <w:left w:val="single" w:sz="4" w:space="0" w:color="auto"/>
              <w:right w:val="single" w:sz="4" w:space="0" w:color="auto"/>
            </w:tcBorders>
            <w:vAlign w:val="center"/>
          </w:tcPr>
          <w:p w14:paraId="605CBE7C"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pojęcia i zasady ochrony własności intelektualnej, prawa autorskiego i innych aspektów prawnych w zakresie aktywności poznawczej i naukowej </w:t>
            </w:r>
          </w:p>
        </w:tc>
      </w:tr>
      <w:tr w:rsidR="001620CE" w:rsidRPr="001620CE" w14:paraId="4AFE755C" w14:textId="77777777" w:rsidTr="006E514C">
        <w:trPr>
          <w:trHeight w:val="600"/>
        </w:trPr>
        <w:tc>
          <w:tcPr>
            <w:tcW w:w="3402" w:type="dxa"/>
            <w:vMerge/>
            <w:tcBorders>
              <w:left w:val="single" w:sz="4" w:space="0" w:color="auto"/>
              <w:right w:val="single" w:sz="4" w:space="0" w:color="auto"/>
            </w:tcBorders>
          </w:tcPr>
          <w:p w14:paraId="078E45E5" w14:textId="77777777" w:rsidR="001620CE" w:rsidRPr="001620CE" w:rsidRDefault="001620CE" w:rsidP="001065A1">
            <w:pPr>
              <w:spacing w:after="0"/>
              <w:rPr>
                <w:rFonts w:asciiTheme="minorHAnsi" w:hAnsiTheme="minorHAnsi" w:cstheme="minorHAnsi"/>
                <w:bCs/>
                <w:szCs w:val="22"/>
              </w:rPr>
            </w:pPr>
          </w:p>
        </w:tc>
        <w:tc>
          <w:tcPr>
            <w:tcW w:w="4536" w:type="dxa"/>
            <w:vMerge/>
            <w:tcBorders>
              <w:left w:val="single" w:sz="4" w:space="0" w:color="auto"/>
              <w:right w:val="single" w:sz="4" w:space="0" w:color="auto"/>
            </w:tcBorders>
          </w:tcPr>
          <w:p w14:paraId="781C05EE"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661C6DF3"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KA7_WK3</w:t>
            </w:r>
          </w:p>
        </w:tc>
        <w:tc>
          <w:tcPr>
            <w:tcW w:w="5387" w:type="dxa"/>
            <w:tcBorders>
              <w:left w:val="single" w:sz="4" w:space="0" w:color="auto"/>
              <w:bottom w:val="single" w:sz="4" w:space="0" w:color="auto"/>
              <w:right w:val="single" w:sz="4" w:space="0" w:color="auto"/>
            </w:tcBorders>
            <w:vAlign w:val="center"/>
          </w:tcPr>
          <w:p w14:paraId="6BB2F218" w14:textId="03593C1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pojęcia i zasady z zakresu etykiety; zasady ergonomii i </w:t>
            </w:r>
            <w:r w:rsidR="00A6235E" w:rsidRPr="00A6235E">
              <w:rPr>
                <w:rFonts w:asciiTheme="minorHAnsi" w:hAnsiTheme="minorHAnsi" w:cstheme="minorHAnsi"/>
                <w:bCs/>
                <w:szCs w:val="22"/>
              </w:rPr>
              <w:t>BHP</w:t>
            </w:r>
            <w:r w:rsidRPr="001620CE">
              <w:rPr>
                <w:rFonts w:asciiTheme="minorHAnsi" w:hAnsiTheme="minorHAnsi" w:cstheme="minorHAnsi"/>
                <w:bCs/>
                <w:szCs w:val="22"/>
              </w:rPr>
              <w:t>, szczególnie w pracy z materiałem biologicznym</w:t>
            </w:r>
          </w:p>
        </w:tc>
      </w:tr>
      <w:tr w:rsidR="001620CE" w:rsidRPr="001620CE" w14:paraId="787FBA07" w14:textId="77777777" w:rsidTr="006E514C">
        <w:trPr>
          <w:trHeight w:val="1096"/>
        </w:trPr>
        <w:tc>
          <w:tcPr>
            <w:tcW w:w="3402" w:type="dxa"/>
            <w:vMerge/>
            <w:tcBorders>
              <w:left w:val="single" w:sz="4" w:space="0" w:color="auto"/>
              <w:right w:val="single" w:sz="4" w:space="0" w:color="auto"/>
            </w:tcBorders>
          </w:tcPr>
          <w:p w14:paraId="1EE920F7" w14:textId="77777777" w:rsidR="001620CE" w:rsidRPr="001620CE" w:rsidRDefault="001620CE" w:rsidP="001065A1">
            <w:pPr>
              <w:spacing w:after="0"/>
              <w:rPr>
                <w:rFonts w:asciiTheme="minorHAnsi" w:hAnsiTheme="minorHAnsi" w:cstheme="minorHAnsi"/>
                <w:bCs/>
                <w:szCs w:val="22"/>
              </w:rPr>
            </w:pPr>
          </w:p>
        </w:tc>
        <w:tc>
          <w:tcPr>
            <w:tcW w:w="4536" w:type="dxa"/>
            <w:vMerge/>
            <w:tcBorders>
              <w:left w:val="single" w:sz="4" w:space="0" w:color="auto"/>
              <w:right w:val="single" w:sz="4" w:space="0" w:color="auto"/>
            </w:tcBorders>
          </w:tcPr>
          <w:p w14:paraId="70A275B3"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238A494B"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KA7_WK4</w:t>
            </w:r>
          </w:p>
        </w:tc>
        <w:tc>
          <w:tcPr>
            <w:tcW w:w="5387" w:type="dxa"/>
            <w:tcBorders>
              <w:left w:val="single" w:sz="4" w:space="0" w:color="auto"/>
              <w:bottom w:val="single" w:sz="4" w:space="0" w:color="auto"/>
              <w:right w:val="single" w:sz="4" w:space="0" w:color="auto"/>
            </w:tcBorders>
            <w:vAlign w:val="center"/>
          </w:tcPr>
          <w:p w14:paraId="0B2A8011"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dylematy współczesnej cywilizacji oraz uwarunkowania etyczne, ekonomiczne powiązane z aktywnością zawodową i badawczą mikrobiologa</w:t>
            </w:r>
          </w:p>
        </w:tc>
      </w:tr>
      <w:tr w:rsidR="001620CE" w:rsidRPr="001620CE" w14:paraId="34984C45" w14:textId="77777777" w:rsidTr="006E514C">
        <w:tc>
          <w:tcPr>
            <w:tcW w:w="15168" w:type="dxa"/>
            <w:gridSpan w:val="4"/>
            <w:tcBorders>
              <w:top w:val="single" w:sz="4" w:space="0" w:color="auto"/>
              <w:left w:val="single" w:sz="4" w:space="0" w:color="auto"/>
              <w:bottom w:val="single" w:sz="4" w:space="0" w:color="auto"/>
              <w:right w:val="single" w:sz="4" w:space="0" w:color="auto"/>
            </w:tcBorders>
            <w:hideMark/>
          </w:tcPr>
          <w:p w14:paraId="5710A50A" w14:textId="77777777" w:rsidR="001620CE" w:rsidRPr="001620CE" w:rsidRDefault="001620CE" w:rsidP="001620CE">
            <w:pPr>
              <w:spacing w:after="0"/>
              <w:jc w:val="center"/>
              <w:rPr>
                <w:rFonts w:asciiTheme="minorHAnsi" w:hAnsiTheme="minorHAnsi" w:cstheme="minorHAnsi"/>
                <w:bCs/>
                <w:szCs w:val="22"/>
              </w:rPr>
            </w:pPr>
            <w:r w:rsidRPr="001620CE">
              <w:rPr>
                <w:rFonts w:asciiTheme="minorHAnsi" w:hAnsiTheme="minorHAnsi" w:cstheme="minorHAnsi"/>
                <w:b/>
                <w:bCs/>
                <w:szCs w:val="22"/>
              </w:rPr>
              <w:t>UMIEJĘTNOŚCI: absolwent potrafi</w:t>
            </w:r>
          </w:p>
        </w:tc>
      </w:tr>
      <w:tr w:rsidR="001620CE" w:rsidRPr="001620CE" w14:paraId="04F2BBAE" w14:textId="77777777" w:rsidTr="006E514C">
        <w:trPr>
          <w:trHeight w:val="777"/>
        </w:trPr>
        <w:tc>
          <w:tcPr>
            <w:tcW w:w="3402" w:type="dxa"/>
            <w:vMerge w:val="restart"/>
            <w:tcBorders>
              <w:top w:val="single" w:sz="4" w:space="0" w:color="auto"/>
              <w:left w:val="single" w:sz="4" w:space="0" w:color="auto"/>
              <w:right w:val="single" w:sz="4" w:space="0" w:color="auto"/>
            </w:tcBorders>
          </w:tcPr>
          <w:p w14:paraId="51B2D286" w14:textId="77777777" w:rsidR="001620CE" w:rsidRPr="001620CE" w:rsidRDefault="001620CE" w:rsidP="001065A1">
            <w:pPr>
              <w:spacing w:after="0"/>
              <w:jc w:val="center"/>
              <w:rPr>
                <w:rFonts w:asciiTheme="minorHAnsi" w:hAnsiTheme="minorHAnsi" w:cstheme="minorHAnsi"/>
                <w:bCs/>
                <w:szCs w:val="22"/>
              </w:rPr>
            </w:pPr>
          </w:p>
          <w:p w14:paraId="54434841"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XP/NBLA_P7S_UW</w:t>
            </w:r>
          </w:p>
        </w:tc>
        <w:tc>
          <w:tcPr>
            <w:tcW w:w="4536" w:type="dxa"/>
            <w:vMerge w:val="restart"/>
            <w:tcBorders>
              <w:top w:val="single" w:sz="4" w:space="0" w:color="auto"/>
              <w:left w:val="single" w:sz="4" w:space="0" w:color="auto"/>
              <w:right w:val="single" w:sz="4" w:space="0" w:color="auto"/>
            </w:tcBorders>
            <w:hideMark/>
          </w:tcPr>
          <w:p w14:paraId="3437BCD5" w14:textId="02A0663B"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wykorzystywać posiadaną wiedzę - formułować i rozwiązywać złożone i nietypowe problemy oraz innowacyjnie wykonywać zadania </w:t>
            </w:r>
            <w:r w:rsidR="00A83C05">
              <w:rPr>
                <w:rFonts w:asciiTheme="minorHAnsi" w:hAnsiTheme="minorHAnsi" w:cstheme="minorHAnsi"/>
                <w:bCs/>
                <w:szCs w:val="22"/>
              </w:rPr>
              <w:br/>
            </w:r>
            <w:r w:rsidRPr="001620CE">
              <w:rPr>
                <w:rFonts w:asciiTheme="minorHAnsi" w:hAnsiTheme="minorHAnsi" w:cstheme="minorHAnsi"/>
                <w:bCs/>
                <w:szCs w:val="22"/>
              </w:rPr>
              <w:t>w nieprzewidywalnych warunkach przez:</w:t>
            </w:r>
          </w:p>
          <w:p w14:paraId="5953FB56" w14:textId="77777777" w:rsidR="001620CE" w:rsidRPr="001620CE" w:rsidRDefault="001620CE">
            <w:pPr>
              <w:numPr>
                <w:ilvl w:val="0"/>
                <w:numId w:val="7"/>
              </w:numPr>
              <w:spacing w:after="0"/>
              <w:rPr>
                <w:rFonts w:asciiTheme="minorHAnsi" w:hAnsiTheme="minorHAnsi" w:cstheme="minorHAnsi"/>
                <w:bCs/>
                <w:szCs w:val="22"/>
              </w:rPr>
            </w:pPr>
            <w:r w:rsidRPr="001620CE">
              <w:rPr>
                <w:rFonts w:asciiTheme="minorHAnsi" w:hAnsiTheme="minorHAnsi" w:cstheme="minorHAnsi"/>
                <w:bCs/>
                <w:szCs w:val="22"/>
              </w:rPr>
              <w:t>właściwy dobór źródeł i informacji z nich pochodzących, dokonywanie oceny, krytycznej analizy, syntezy, twórczej interpretacji i prezentacji tych informacji</w:t>
            </w:r>
          </w:p>
          <w:p w14:paraId="05DE08C8" w14:textId="77777777" w:rsidR="001620CE" w:rsidRPr="001620CE" w:rsidRDefault="001620CE">
            <w:pPr>
              <w:numPr>
                <w:ilvl w:val="0"/>
                <w:numId w:val="7"/>
              </w:numPr>
              <w:spacing w:after="0"/>
              <w:rPr>
                <w:rFonts w:asciiTheme="minorHAnsi" w:hAnsiTheme="minorHAnsi" w:cstheme="minorHAnsi"/>
                <w:bCs/>
                <w:szCs w:val="22"/>
              </w:rPr>
            </w:pPr>
            <w:r w:rsidRPr="001620CE">
              <w:rPr>
                <w:rFonts w:asciiTheme="minorHAnsi" w:hAnsiTheme="minorHAnsi" w:cstheme="minorHAnsi"/>
                <w:bCs/>
                <w:szCs w:val="22"/>
              </w:rPr>
              <w:t xml:space="preserve">dobór oraz stosowanie właściwych metod i narzędzi, w tym zaawansowanych technik informacyjno-komunikacyjnych, </w:t>
            </w:r>
          </w:p>
          <w:p w14:paraId="3203A1C5" w14:textId="77777777" w:rsidR="001620CE" w:rsidRPr="001620CE" w:rsidRDefault="001620CE">
            <w:pPr>
              <w:numPr>
                <w:ilvl w:val="0"/>
                <w:numId w:val="7"/>
              </w:numPr>
              <w:spacing w:after="0"/>
              <w:rPr>
                <w:rFonts w:asciiTheme="minorHAnsi" w:hAnsiTheme="minorHAnsi" w:cstheme="minorHAnsi"/>
                <w:bCs/>
                <w:szCs w:val="22"/>
              </w:rPr>
            </w:pPr>
            <w:r w:rsidRPr="001620CE">
              <w:rPr>
                <w:rFonts w:asciiTheme="minorHAnsi" w:hAnsiTheme="minorHAnsi" w:cstheme="minorHAnsi"/>
                <w:bCs/>
                <w:szCs w:val="22"/>
              </w:rPr>
              <w:t>przystosowanie istniejących lub opracowanie nowych metod i narzędzi</w:t>
            </w:r>
          </w:p>
          <w:p w14:paraId="5061D67C" w14:textId="77777777" w:rsidR="001620CE" w:rsidRPr="001620CE" w:rsidRDefault="001620CE" w:rsidP="001065A1">
            <w:pPr>
              <w:spacing w:after="0"/>
              <w:rPr>
                <w:rFonts w:asciiTheme="minorHAnsi" w:hAnsiTheme="minorHAnsi" w:cstheme="minorHAnsi"/>
                <w:bCs/>
                <w:szCs w:val="22"/>
              </w:rPr>
            </w:pPr>
          </w:p>
          <w:p w14:paraId="546E3DAB"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formułować i testować hipotezy związane z prostymi problemami badawczymi</w:t>
            </w:r>
          </w:p>
          <w:p w14:paraId="2440B52B"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6173099C"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KA7_UW1</w:t>
            </w:r>
          </w:p>
        </w:tc>
        <w:tc>
          <w:tcPr>
            <w:tcW w:w="5387" w:type="dxa"/>
            <w:tcBorders>
              <w:top w:val="single" w:sz="4" w:space="0" w:color="auto"/>
              <w:left w:val="single" w:sz="4" w:space="0" w:color="auto"/>
              <w:right w:val="single" w:sz="4" w:space="0" w:color="auto"/>
            </w:tcBorders>
            <w:vAlign w:val="center"/>
          </w:tcPr>
          <w:p w14:paraId="1544A175"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formułować nietypowe i złożone problemy z zakresu nauk mikrobiologicznych, formułować hipotezy oraz rozwiązywać w innowacyjny sposób zadania w warunkach nieprzewidywalnych</w:t>
            </w:r>
          </w:p>
        </w:tc>
      </w:tr>
      <w:tr w:rsidR="001620CE" w:rsidRPr="001620CE" w14:paraId="442B5BE6" w14:textId="77777777" w:rsidTr="006E514C">
        <w:trPr>
          <w:trHeight w:val="777"/>
        </w:trPr>
        <w:tc>
          <w:tcPr>
            <w:tcW w:w="3402" w:type="dxa"/>
            <w:vMerge/>
            <w:tcBorders>
              <w:top w:val="single" w:sz="4" w:space="0" w:color="auto"/>
              <w:left w:val="single" w:sz="4" w:space="0" w:color="auto"/>
              <w:right w:val="single" w:sz="4" w:space="0" w:color="auto"/>
            </w:tcBorders>
          </w:tcPr>
          <w:p w14:paraId="6F16C232" w14:textId="77777777" w:rsidR="001620CE" w:rsidRPr="001620CE" w:rsidRDefault="001620CE" w:rsidP="001065A1">
            <w:pPr>
              <w:spacing w:after="0"/>
              <w:jc w:val="center"/>
              <w:rPr>
                <w:rFonts w:asciiTheme="minorHAnsi" w:hAnsiTheme="minorHAnsi" w:cstheme="minorHAnsi"/>
                <w:bCs/>
                <w:szCs w:val="22"/>
              </w:rPr>
            </w:pPr>
          </w:p>
        </w:tc>
        <w:tc>
          <w:tcPr>
            <w:tcW w:w="4536" w:type="dxa"/>
            <w:vMerge/>
            <w:tcBorders>
              <w:top w:val="single" w:sz="4" w:space="0" w:color="auto"/>
              <w:left w:val="single" w:sz="4" w:space="0" w:color="auto"/>
              <w:right w:val="single" w:sz="4" w:space="0" w:color="auto"/>
            </w:tcBorders>
          </w:tcPr>
          <w:p w14:paraId="5724FD03"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410B37E1"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KA7_UW2</w:t>
            </w:r>
          </w:p>
        </w:tc>
        <w:tc>
          <w:tcPr>
            <w:tcW w:w="5387" w:type="dxa"/>
            <w:tcBorders>
              <w:top w:val="single" w:sz="4" w:space="0" w:color="auto"/>
              <w:left w:val="single" w:sz="4" w:space="0" w:color="auto"/>
              <w:right w:val="single" w:sz="4" w:space="0" w:color="auto"/>
            </w:tcBorders>
            <w:vAlign w:val="center"/>
          </w:tcPr>
          <w:p w14:paraId="666B79C5"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planować oraz przeprowadzać eksperymenty i obserwacje oraz wykonywać pomiary stosując zaawansowane narzędzia badawcze, a także testować hipotezy, interpretować uzyskane wyniki i wyprowadzać wnioski korzystając z piśmiennictwa naukowego</w:t>
            </w:r>
          </w:p>
        </w:tc>
      </w:tr>
      <w:tr w:rsidR="001620CE" w:rsidRPr="001620CE" w14:paraId="5A179BEE" w14:textId="77777777" w:rsidTr="006E514C">
        <w:trPr>
          <w:trHeight w:val="777"/>
        </w:trPr>
        <w:tc>
          <w:tcPr>
            <w:tcW w:w="3402" w:type="dxa"/>
            <w:vMerge/>
            <w:tcBorders>
              <w:left w:val="single" w:sz="4" w:space="0" w:color="auto"/>
              <w:right w:val="single" w:sz="4" w:space="0" w:color="auto"/>
            </w:tcBorders>
          </w:tcPr>
          <w:p w14:paraId="4E715E85" w14:textId="77777777" w:rsidR="001620CE" w:rsidRPr="001620CE" w:rsidRDefault="001620CE" w:rsidP="001065A1">
            <w:pPr>
              <w:spacing w:after="0"/>
              <w:jc w:val="center"/>
              <w:rPr>
                <w:rFonts w:asciiTheme="minorHAnsi" w:hAnsiTheme="minorHAnsi" w:cstheme="minorHAnsi"/>
                <w:bCs/>
                <w:szCs w:val="22"/>
              </w:rPr>
            </w:pPr>
          </w:p>
        </w:tc>
        <w:tc>
          <w:tcPr>
            <w:tcW w:w="4536" w:type="dxa"/>
            <w:vMerge/>
            <w:tcBorders>
              <w:left w:val="single" w:sz="4" w:space="0" w:color="auto"/>
              <w:right w:val="single" w:sz="4" w:space="0" w:color="auto"/>
            </w:tcBorders>
          </w:tcPr>
          <w:p w14:paraId="6E43F798"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407E75E9"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KA7_UW3</w:t>
            </w:r>
          </w:p>
        </w:tc>
        <w:tc>
          <w:tcPr>
            <w:tcW w:w="5387" w:type="dxa"/>
            <w:tcBorders>
              <w:left w:val="single" w:sz="4" w:space="0" w:color="auto"/>
              <w:right w:val="single" w:sz="4" w:space="0" w:color="auto"/>
            </w:tcBorders>
            <w:vAlign w:val="center"/>
          </w:tcPr>
          <w:p w14:paraId="4E7E3081" w14:textId="5E7E9CCE"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dobierać i stosować właściwe metody i narzędzia </w:t>
            </w:r>
            <w:r w:rsidR="00A83C05">
              <w:rPr>
                <w:rFonts w:asciiTheme="minorHAnsi" w:hAnsiTheme="minorHAnsi" w:cstheme="minorHAnsi"/>
                <w:bCs/>
                <w:szCs w:val="22"/>
              </w:rPr>
              <w:br/>
            </w:r>
            <w:r w:rsidRPr="001620CE">
              <w:rPr>
                <w:rFonts w:asciiTheme="minorHAnsi" w:hAnsiTheme="minorHAnsi" w:cstheme="minorHAnsi"/>
                <w:bCs/>
                <w:szCs w:val="22"/>
              </w:rPr>
              <w:t>do wykonywania określonych zadań oraz odpowiednio modyfikować istniejące lub opracowywać nowe metody i</w:t>
            </w:r>
            <w:r w:rsidR="001065A1">
              <w:rPr>
                <w:rFonts w:asciiTheme="minorHAnsi" w:hAnsiTheme="minorHAnsi" w:cstheme="minorHAnsi"/>
                <w:bCs/>
                <w:szCs w:val="22"/>
              </w:rPr>
              <w:t> </w:t>
            </w:r>
            <w:r w:rsidRPr="001620CE">
              <w:rPr>
                <w:rFonts w:asciiTheme="minorHAnsi" w:hAnsiTheme="minorHAnsi" w:cstheme="minorHAnsi"/>
                <w:bCs/>
                <w:szCs w:val="22"/>
              </w:rPr>
              <w:t>narzędzia do rozwiązywania problemów badawczych i/lub zawodowych</w:t>
            </w:r>
          </w:p>
        </w:tc>
      </w:tr>
      <w:tr w:rsidR="001620CE" w:rsidRPr="001620CE" w14:paraId="395945FA" w14:textId="77777777" w:rsidTr="006E514C">
        <w:trPr>
          <w:trHeight w:val="777"/>
        </w:trPr>
        <w:tc>
          <w:tcPr>
            <w:tcW w:w="3402" w:type="dxa"/>
            <w:vMerge/>
            <w:tcBorders>
              <w:left w:val="single" w:sz="4" w:space="0" w:color="auto"/>
              <w:right w:val="single" w:sz="4" w:space="0" w:color="auto"/>
            </w:tcBorders>
          </w:tcPr>
          <w:p w14:paraId="56C5D5D9" w14:textId="77777777" w:rsidR="001620CE" w:rsidRPr="001620CE" w:rsidRDefault="001620CE" w:rsidP="001065A1">
            <w:pPr>
              <w:spacing w:after="0"/>
              <w:jc w:val="center"/>
              <w:rPr>
                <w:rFonts w:asciiTheme="minorHAnsi" w:hAnsiTheme="minorHAnsi" w:cstheme="minorHAnsi"/>
                <w:bCs/>
                <w:szCs w:val="22"/>
              </w:rPr>
            </w:pPr>
          </w:p>
        </w:tc>
        <w:tc>
          <w:tcPr>
            <w:tcW w:w="4536" w:type="dxa"/>
            <w:vMerge/>
            <w:tcBorders>
              <w:left w:val="single" w:sz="4" w:space="0" w:color="auto"/>
              <w:right w:val="single" w:sz="4" w:space="0" w:color="auto"/>
            </w:tcBorders>
          </w:tcPr>
          <w:p w14:paraId="7EA9BE3E"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50F45D9D"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KA7_UW4</w:t>
            </w:r>
          </w:p>
        </w:tc>
        <w:tc>
          <w:tcPr>
            <w:tcW w:w="5387" w:type="dxa"/>
            <w:tcBorders>
              <w:left w:val="single" w:sz="4" w:space="0" w:color="auto"/>
              <w:right w:val="single" w:sz="4" w:space="0" w:color="auto"/>
            </w:tcBorders>
            <w:vAlign w:val="center"/>
          </w:tcPr>
          <w:p w14:paraId="49B82B13" w14:textId="416C5016"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korzystać ze źródeł informacji, krytycznie je analizować i</w:t>
            </w:r>
            <w:r w:rsidR="001065A1">
              <w:rPr>
                <w:rFonts w:asciiTheme="minorHAnsi" w:hAnsiTheme="minorHAnsi" w:cstheme="minorHAnsi"/>
                <w:bCs/>
                <w:szCs w:val="22"/>
              </w:rPr>
              <w:t> </w:t>
            </w:r>
            <w:r w:rsidRPr="001620CE">
              <w:rPr>
                <w:rFonts w:asciiTheme="minorHAnsi" w:hAnsiTheme="minorHAnsi" w:cstheme="minorHAnsi"/>
                <w:bCs/>
                <w:szCs w:val="22"/>
              </w:rPr>
              <w:t>oceniać, dokonywać syntezy i twórczej interpretacji zawartych w nich danych oraz prezentować wyniki badań, formułować  wnioski w formie pisemnej i ustnej z</w:t>
            </w:r>
            <w:r w:rsidR="001065A1">
              <w:rPr>
                <w:rFonts w:asciiTheme="minorHAnsi" w:hAnsiTheme="minorHAnsi" w:cstheme="minorHAnsi"/>
                <w:bCs/>
                <w:szCs w:val="22"/>
              </w:rPr>
              <w:t> </w:t>
            </w:r>
            <w:r w:rsidRPr="001620CE">
              <w:rPr>
                <w:rFonts w:asciiTheme="minorHAnsi" w:hAnsiTheme="minorHAnsi" w:cstheme="minorHAnsi"/>
                <w:bCs/>
                <w:szCs w:val="22"/>
              </w:rPr>
              <w:t xml:space="preserve"> wykorzystaniem zaawansowanych technik informacyjno-komunikacyjnych</w:t>
            </w:r>
          </w:p>
        </w:tc>
      </w:tr>
      <w:tr w:rsidR="001620CE" w:rsidRPr="001620CE" w14:paraId="1294BC06" w14:textId="77777777" w:rsidTr="006E514C">
        <w:tc>
          <w:tcPr>
            <w:tcW w:w="3402" w:type="dxa"/>
            <w:vMerge w:val="restart"/>
            <w:tcBorders>
              <w:top w:val="single" w:sz="4" w:space="0" w:color="auto"/>
              <w:left w:val="single" w:sz="4" w:space="0" w:color="auto"/>
              <w:right w:val="single" w:sz="4" w:space="0" w:color="auto"/>
            </w:tcBorders>
          </w:tcPr>
          <w:p w14:paraId="30DE6C00" w14:textId="77777777" w:rsidR="001620CE" w:rsidRPr="001620CE" w:rsidRDefault="001620CE" w:rsidP="001065A1">
            <w:pPr>
              <w:spacing w:after="0"/>
              <w:jc w:val="center"/>
              <w:rPr>
                <w:rFonts w:asciiTheme="minorHAnsi" w:hAnsiTheme="minorHAnsi" w:cstheme="minorHAnsi"/>
                <w:bCs/>
                <w:szCs w:val="22"/>
              </w:rPr>
            </w:pPr>
          </w:p>
          <w:p w14:paraId="5FE21038"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XP/NBLA_P7S_UK</w:t>
            </w:r>
          </w:p>
        </w:tc>
        <w:tc>
          <w:tcPr>
            <w:tcW w:w="4536" w:type="dxa"/>
            <w:vMerge w:val="restart"/>
            <w:tcBorders>
              <w:top w:val="single" w:sz="4" w:space="0" w:color="auto"/>
              <w:left w:val="single" w:sz="4" w:space="0" w:color="auto"/>
              <w:right w:val="single" w:sz="4" w:space="0" w:color="auto"/>
            </w:tcBorders>
            <w:hideMark/>
          </w:tcPr>
          <w:p w14:paraId="7E951479" w14:textId="3A526D98"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komunikować się na tematy specjalistyczne </w:t>
            </w:r>
            <w:r w:rsidR="00A83C05">
              <w:rPr>
                <w:rFonts w:asciiTheme="minorHAnsi" w:hAnsiTheme="minorHAnsi" w:cstheme="minorHAnsi"/>
                <w:bCs/>
                <w:szCs w:val="22"/>
              </w:rPr>
              <w:br/>
            </w:r>
            <w:r w:rsidRPr="001620CE">
              <w:rPr>
                <w:rFonts w:asciiTheme="minorHAnsi" w:hAnsiTheme="minorHAnsi" w:cstheme="minorHAnsi"/>
                <w:bCs/>
                <w:szCs w:val="22"/>
              </w:rPr>
              <w:t>ze zróżnicowanymi kręgami odbiorców</w:t>
            </w:r>
          </w:p>
          <w:p w14:paraId="383F67E2" w14:textId="77777777" w:rsidR="001620CE" w:rsidRPr="001620CE" w:rsidRDefault="001620CE" w:rsidP="001065A1">
            <w:pPr>
              <w:spacing w:after="0"/>
              <w:rPr>
                <w:rFonts w:asciiTheme="minorHAnsi" w:hAnsiTheme="minorHAnsi" w:cstheme="minorHAnsi"/>
                <w:bCs/>
                <w:szCs w:val="22"/>
              </w:rPr>
            </w:pPr>
          </w:p>
          <w:p w14:paraId="738121BD"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prowadzić debatę,</w:t>
            </w:r>
          </w:p>
          <w:p w14:paraId="3BF84B4B" w14:textId="77777777" w:rsidR="001620CE" w:rsidRPr="001620CE" w:rsidRDefault="001620CE" w:rsidP="001065A1">
            <w:pPr>
              <w:spacing w:after="0"/>
              <w:rPr>
                <w:rFonts w:asciiTheme="minorHAnsi" w:hAnsiTheme="minorHAnsi" w:cstheme="minorHAnsi"/>
                <w:bCs/>
                <w:szCs w:val="22"/>
              </w:rPr>
            </w:pPr>
          </w:p>
          <w:p w14:paraId="3F6D4AFF"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posługiwać się językiem obcym na poziomie B2+ Europejskiego Systemu Opisu Kształcenia Językowego oraz specjalistyczną terminologią</w:t>
            </w:r>
          </w:p>
        </w:tc>
        <w:tc>
          <w:tcPr>
            <w:tcW w:w="1843" w:type="dxa"/>
            <w:tcBorders>
              <w:top w:val="single" w:sz="4" w:space="0" w:color="auto"/>
              <w:left w:val="single" w:sz="4" w:space="0" w:color="auto"/>
              <w:bottom w:val="single" w:sz="4" w:space="0" w:color="auto"/>
              <w:right w:val="single" w:sz="4" w:space="0" w:color="auto"/>
            </w:tcBorders>
          </w:tcPr>
          <w:p w14:paraId="5EE2EECD"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KA7_UK1</w:t>
            </w:r>
          </w:p>
        </w:tc>
        <w:tc>
          <w:tcPr>
            <w:tcW w:w="5387" w:type="dxa"/>
            <w:tcBorders>
              <w:top w:val="single" w:sz="4" w:space="0" w:color="auto"/>
              <w:left w:val="single" w:sz="4" w:space="0" w:color="auto"/>
              <w:bottom w:val="single" w:sz="4" w:space="0" w:color="auto"/>
              <w:right w:val="single" w:sz="4" w:space="0" w:color="auto"/>
            </w:tcBorders>
          </w:tcPr>
          <w:p w14:paraId="42F02A54"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komunikować się ze zróżnicowanymi kręgami odbiorców na tematy specjalistyczne z zakresu nauk biologicznych, konfrontować i oceniać informacje pochodzące z różnych źródeł, uzasadniać swoje opinie i stanowiska oraz prowadzić debatę </w:t>
            </w:r>
          </w:p>
        </w:tc>
      </w:tr>
      <w:tr w:rsidR="001620CE" w:rsidRPr="001620CE" w14:paraId="70EE71F6" w14:textId="77777777" w:rsidTr="006E514C">
        <w:trPr>
          <w:trHeight w:val="1220"/>
        </w:trPr>
        <w:tc>
          <w:tcPr>
            <w:tcW w:w="3402" w:type="dxa"/>
            <w:vMerge/>
            <w:tcBorders>
              <w:left w:val="single" w:sz="4" w:space="0" w:color="auto"/>
              <w:right w:val="single" w:sz="4" w:space="0" w:color="auto"/>
            </w:tcBorders>
          </w:tcPr>
          <w:p w14:paraId="6EFDEE0B" w14:textId="77777777" w:rsidR="001620CE" w:rsidRPr="001620CE" w:rsidRDefault="001620CE" w:rsidP="001065A1">
            <w:pPr>
              <w:spacing w:after="0"/>
              <w:jc w:val="center"/>
              <w:rPr>
                <w:rFonts w:asciiTheme="minorHAnsi" w:hAnsiTheme="minorHAnsi" w:cstheme="minorHAnsi"/>
                <w:bCs/>
                <w:szCs w:val="22"/>
              </w:rPr>
            </w:pPr>
          </w:p>
        </w:tc>
        <w:tc>
          <w:tcPr>
            <w:tcW w:w="4536" w:type="dxa"/>
            <w:vMerge/>
            <w:tcBorders>
              <w:left w:val="single" w:sz="4" w:space="0" w:color="auto"/>
              <w:right w:val="single" w:sz="4" w:space="0" w:color="auto"/>
            </w:tcBorders>
          </w:tcPr>
          <w:p w14:paraId="1EA22139"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right w:val="single" w:sz="4" w:space="0" w:color="auto"/>
            </w:tcBorders>
          </w:tcPr>
          <w:p w14:paraId="4CE139AF"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KA7_UK2</w:t>
            </w:r>
          </w:p>
        </w:tc>
        <w:tc>
          <w:tcPr>
            <w:tcW w:w="5387" w:type="dxa"/>
            <w:tcBorders>
              <w:top w:val="single" w:sz="4" w:space="0" w:color="auto"/>
              <w:left w:val="single" w:sz="4" w:space="0" w:color="auto"/>
              <w:right w:val="single" w:sz="4" w:space="0" w:color="auto"/>
            </w:tcBorders>
          </w:tcPr>
          <w:p w14:paraId="776ECE54"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posługiwać się językiem obcym na poziomie B2+ Europejskiego Systemu Kształcenia Językowego  oraz specjalistyczną terminologią w zakresie nauk mikrobiologicznych</w:t>
            </w:r>
          </w:p>
        </w:tc>
      </w:tr>
      <w:tr w:rsidR="001620CE" w:rsidRPr="001620CE" w14:paraId="4ED02C41" w14:textId="77777777" w:rsidTr="006E514C">
        <w:trPr>
          <w:trHeight w:val="1390"/>
        </w:trPr>
        <w:tc>
          <w:tcPr>
            <w:tcW w:w="3402" w:type="dxa"/>
            <w:tcBorders>
              <w:top w:val="single" w:sz="4" w:space="0" w:color="auto"/>
              <w:left w:val="single" w:sz="4" w:space="0" w:color="auto"/>
              <w:right w:val="single" w:sz="4" w:space="0" w:color="auto"/>
            </w:tcBorders>
          </w:tcPr>
          <w:p w14:paraId="0696D78B"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XP/NBLA_P7S_UO</w:t>
            </w:r>
          </w:p>
        </w:tc>
        <w:tc>
          <w:tcPr>
            <w:tcW w:w="4536" w:type="dxa"/>
            <w:tcBorders>
              <w:top w:val="single" w:sz="4" w:space="0" w:color="auto"/>
              <w:left w:val="single" w:sz="4" w:space="0" w:color="auto"/>
              <w:right w:val="single" w:sz="4" w:space="0" w:color="auto"/>
            </w:tcBorders>
            <w:hideMark/>
          </w:tcPr>
          <w:p w14:paraId="63D795A2"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kierować pracą zespołu,</w:t>
            </w:r>
          </w:p>
          <w:p w14:paraId="60945326" w14:textId="77777777" w:rsidR="001620CE" w:rsidRPr="001620CE" w:rsidRDefault="001620CE" w:rsidP="001065A1">
            <w:pPr>
              <w:spacing w:after="0"/>
              <w:rPr>
                <w:rFonts w:asciiTheme="minorHAnsi" w:hAnsiTheme="minorHAnsi" w:cstheme="minorHAnsi"/>
                <w:bCs/>
                <w:szCs w:val="22"/>
              </w:rPr>
            </w:pPr>
          </w:p>
          <w:p w14:paraId="3546B6D7" w14:textId="07433A23"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współdziałać z innymi osobami w ramach prac zespołowych i podejmować wiodącą rolę </w:t>
            </w:r>
            <w:r w:rsidR="00A83C05">
              <w:rPr>
                <w:rFonts w:asciiTheme="minorHAnsi" w:hAnsiTheme="minorHAnsi" w:cstheme="minorHAnsi"/>
                <w:bCs/>
                <w:szCs w:val="22"/>
              </w:rPr>
              <w:br/>
            </w:r>
            <w:r w:rsidRPr="001620CE">
              <w:rPr>
                <w:rFonts w:asciiTheme="minorHAnsi" w:hAnsiTheme="minorHAnsi" w:cstheme="minorHAnsi"/>
                <w:bCs/>
                <w:szCs w:val="22"/>
              </w:rPr>
              <w:t>w zespołach</w:t>
            </w:r>
          </w:p>
        </w:tc>
        <w:tc>
          <w:tcPr>
            <w:tcW w:w="1843" w:type="dxa"/>
            <w:tcBorders>
              <w:top w:val="single" w:sz="4" w:space="0" w:color="auto"/>
              <w:left w:val="single" w:sz="4" w:space="0" w:color="auto"/>
              <w:right w:val="single" w:sz="4" w:space="0" w:color="auto"/>
            </w:tcBorders>
          </w:tcPr>
          <w:p w14:paraId="74E12E5E"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KA7_UO1</w:t>
            </w:r>
          </w:p>
        </w:tc>
        <w:tc>
          <w:tcPr>
            <w:tcW w:w="5387" w:type="dxa"/>
            <w:tcBorders>
              <w:top w:val="single" w:sz="4" w:space="0" w:color="auto"/>
              <w:left w:val="single" w:sz="4" w:space="0" w:color="auto"/>
              <w:right w:val="single" w:sz="4" w:space="0" w:color="auto"/>
            </w:tcBorders>
          </w:tcPr>
          <w:p w14:paraId="7DBCCB4C"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współdziałać z innymi osobami w ramach prac zespołowych i podejmować różne role, w tym rolę lidera, planować i organizować pracę własną i zespołową, dbając o jej jakość i przejmując odpowiedzialność za jej rezultaty</w:t>
            </w:r>
          </w:p>
        </w:tc>
      </w:tr>
      <w:tr w:rsidR="001620CE" w:rsidRPr="001620CE" w14:paraId="4FF2B54C" w14:textId="77777777" w:rsidTr="006E514C">
        <w:tc>
          <w:tcPr>
            <w:tcW w:w="3402" w:type="dxa"/>
            <w:tcBorders>
              <w:top w:val="single" w:sz="4" w:space="0" w:color="auto"/>
              <w:left w:val="single" w:sz="4" w:space="0" w:color="auto"/>
              <w:bottom w:val="single" w:sz="4" w:space="0" w:color="auto"/>
              <w:right w:val="single" w:sz="4" w:space="0" w:color="auto"/>
            </w:tcBorders>
          </w:tcPr>
          <w:p w14:paraId="233E8704"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XP/NBLA_P7S_UU</w:t>
            </w:r>
          </w:p>
        </w:tc>
        <w:tc>
          <w:tcPr>
            <w:tcW w:w="4536" w:type="dxa"/>
            <w:tcBorders>
              <w:top w:val="single" w:sz="4" w:space="0" w:color="auto"/>
              <w:left w:val="single" w:sz="4" w:space="0" w:color="auto"/>
              <w:bottom w:val="single" w:sz="4" w:space="0" w:color="auto"/>
              <w:right w:val="single" w:sz="4" w:space="0" w:color="auto"/>
            </w:tcBorders>
          </w:tcPr>
          <w:p w14:paraId="30CE7048"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samodzielnie planować i realizować własne uczenie się przez całe życie i ukierunkowywać innych w tym zakresie</w:t>
            </w:r>
          </w:p>
        </w:tc>
        <w:tc>
          <w:tcPr>
            <w:tcW w:w="1843" w:type="dxa"/>
            <w:tcBorders>
              <w:top w:val="single" w:sz="4" w:space="0" w:color="auto"/>
              <w:left w:val="single" w:sz="4" w:space="0" w:color="auto"/>
              <w:bottom w:val="single" w:sz="4" w:space="0" w:color="auto"/>
              <w:right w:val="single" w:sz="4" w:space="0" w:color="auto"/>
            </w:tcBorders>
          </w:tcPr>
          <w:p w14:paraId="7AB64D19"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KA7_UU1</w:t>
            </w:r>
          </w:p>
        </w:tc>
        <w:tc>
          <w:tcPr>
            <w:tcW w:w="5387" w:type="dxa"/>
            <w:tcBorders>
              <w:top w:val="single" w:sz="4" w:space="0" w:color="auto"/>
              <w:left w:val="single" w:sz="4" w:space="0" w:color="auto"/>
              <w:bottom w:val="single" w:sz="4" w:space="0" w:color="auto"/>
              <w:right w:val="single" w:sz="4" w:space="0" w:color="auto"/>
            </w:tcBorders>
          </w:tcPr>
          <w:p w14:paraId="3EB8BB35"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inspirować siebie i innych, samodzielnie podejmować decyzje dotyczące planowania i realizowania ustawicznego uczenia się, służącego rozwojowi osobistemu i zawodowemu</w:t>
            </w:r>
          </w:p>
        </w:tc>
      </w:tr>
      <w:tr w:rsidR="001620CE" w:rsidRPr="001620CE" w14:paraId="0D19E8B8" w14:textId="77777777" w:rsidTr="006E514C">
        <w:tc>
          <w:tcPr>
            <w:tcW w:w="15168" w:type="dxa"/>
            <w:gridSpan w:val="4"/>
            <w:tcBorders>
              <w:top w:val="single" w:sz="4" w:space="0" w:color="auto"/>
              <w:left w:val="single" w:sz="4" w:space="0" w:color="auto"/>
              <w:bottom w:val="single" w:sz="4" w:space="0" w:color="auto"/>
              <w:right w:val="single" w:sz="4" w:space="0" w:color="auto"/>
            </w:tcBorders>
            <w:hideMark/>
          </w:tcPr>
          <w:p w14:paraId="2D2204AB" w14:textId="77777777" w:rsidR="001620CE" w:rsidRPr="001620CE" w:rsidRDefault="001620CE" w:rsidP="001620CE">
            <w:pPr>
              <w:spacing w:after="0"/>
              <w:jc w:val="center"/>
              <w:rPr>
                <w:rFonts w:asciiTheme="minorHAnsi" w:hAnsiTheme="minorHAnsi" w:cstheme="minorHAnsi"/>
                <w:bCs/>
                <w:szCs w:val="22"/>
              </w:rPr>
            </w:pPr>
            <w:r w:rsidRPr="001620CE">
              <w:rPr>
                <w:rFonts w:asciiTheme="minorHAnsi" w:hAnsiTheme="minorHAnsi" w:cstheme="minorHAnsi"/>
                <w:b/>
                <w:bCs/>
                <w:szCs w:val="22"/>
              </w:rPr>
              <w:t>KOMPETENCJE SPOŁECZNE: absolwent jest gotów do</w:t>
            </w:r>
          </w:p>
        </w:tc>
      </w:tr>
      <w:tr w:rsidR="001620CE" w:rsidRPr="001620CE" w14:paraId="4ECEF473" w14:textId="77777777" w:rsidTr="006E514C">
        <w:trPr>
          <w:trHeight w:val="2301"/>
        </w:trPr>
        <w:tc>
          <w:tcPr>
            <w:tcW w:w="3402" w:type="dxa"/>
            <w:vMerge w:val="restart"/>
            <w:tcBorders>
              <w:top w:val="single" w:sz="4" w:space="0" w:color="auto"/>
              <w:left w:val="single" w:sz="4" w:space="0" w:color="auto"/>
              <w:right w:val="single" w:sz="4" w:space="0" w:color="auto"/>
            </w:tcBorders>
          </w:tcPr>
          <w:p w14:paraId="36019118"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XP/NBLA_P7S_KK</w:t>
            </w:r>
          </w:p>
        </w:tc>
        <w:tc>
          <w:tcPr>
            <w:tcW w:w="4536" w:type="dxa"/>
            <w:tcBorders>
              <w:top w:val="single" w:sz="4" w:space="0" w:color="auto"/>
              <w:left w:val="single" w:sz="4" w:space="0" w:color="auto"/>
              <w:right w:val="single" w:sz="4" w:space="0" w:color="auto"/>
            </w:tcBorders>
            <w:hideMark/>
          </w:tcPr>
          <w:p w14:paraId="75280CAC"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krytycznej oceny posiadanej wiedzy i odbieranych treści,</w:t>
            </w:r>
          </w:p>
          <w:p w14:paraId="1C7B2337" w14:textId="77777777" w:rsidR="001620CE" w:rsidRPr="001620CE" w:rsidRDefault="001620CE" w:rsidP="001065A1">
            <w:pPr>
              <w:spacing w:after="0"/>
              <w:rPr>
                <w:rFonts w:asciiTheme="minorHAnsi" w:hAnsiTheme="minorHAnsi" w:cstheme="minorHAnsi"/>
                <w:bCs/>
                <w:szCs w:val="22"/>
              </w:rPr>
            </w:pPr>
          </w:p>
          <w:p w14:paraId="3B02AADB"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uznawania znaczenia wiedzy w rozwiązywaniu problemów poznawczych i praktycznych oraz zasięgania opinii ekspertów w przypadku trudności z samodzielnym rozwiązywaniem problemów</w:t>
            </w:r>
          </w:p>
        </w:tc>
        <w:tc>
          <w:tcPr>
            <w:tcW w:w="1843" w:type="dxa"/>
            <w:tcBorders>
              <w:top w:val="single" w:sz="4" w:space="0" w:color="auto"/>
              <w:left w:val="single" w:sz="4" w:space="0" w:color="auto"/>
              <w:right w:val="single" w:sz="4" w:space="0" w:color="auto"/>
            </w:tcBorders>
          </w:tcPr>
          <w:p w14:paraId="70615E09"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KA7_KK1</w:t>
            </w:r>
          </w:p>
        </w:tc>
        <w:tc>
          <w:tcPr>
            <w:tcW w:w="5387" w:type="dxa"/>
            <w:tcBorders>
              <w:top w:val="single" w:sz="4" w:space="0" w:color="auto"/>
              <w:left w:val="single" w:sz="4" w:space="0" w:color="auto"/>
              <w:right w:val="single" w:sz="4" w:space="0" w:color="auto"/>
            </w:tcBorders>
          </w:tcPr>
          <w:p w14:paraId="62616E3D" w14:textId="5C522AA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krytycznej oceny poziomu wiedzy własnej oraz zespołów i</w:t>
            </w:r>
            <w:r w:rsidR="001065A1">
              <w:rPr>
                <w:rFonts w:asciiTheme="minorHAnsi" w:hAnsiTheme="minorHAnsi" w:cstheme="minorHAnsi"/>
                <w:bCs/>
                <w:szCs w:val="22"/>
              </w:rPr>
              <w:t> </w:t>
            </w:r>
            <w:r w:rsidRPr="001620CE">
              <w:rPr>
                <w:rFonts w:asciiTheme="minorHAnsi" w:hAnsiTheme="minorHAnsi" w:cstheme="minorHAnsi"/>
                <w:bCs/>
                <w:szCs w:val="22"/>
              </w:rPr>
              <w:t>organizacji, w pracach których uczestniczy w zakresie nauk mikrobiologicznych</w:t>
            </w:r>
          </w:p>
        </w:tc>
      </w:tr>
      <w:tr w:rsidR="001620CE" w:rsidRPr="001620CE" w14:paraId="2E11AD60" w14:textId="77777777" w:rsidTr="006E514C">
        <w:trPr>
          <w:trHeight w:val="1408"/>
        </w:trPr>
        <w:tc>
          <w:tcPr>
            <w:tcW w:w="3402" w:type="dxa"/>
            <w:vMerge/>
            <w:tcBorders>
              <w:left w:val="single" w:sz="4" w:space="0" w:color="auto"/>
              <w:right w:val="single" w:sz="4" w:space="0" w:color="auto"/>
            </w:tcBorders>
          </w:tcPr>
          <w:p w14:paraId="7484B4E5" w14:textId="77777777" w:rsidR="001620CE" w:rsidRPr="001620CE" w:rsidRDefault="001620CE" w:rsidP="001065A1">
            <w:pPr>
              <w:spacing w:after="0"/>
              <w:jc w:val="center"/>
              <w:rPr>
                <w:rFonts w:asciiTheme="minorHAnsi" w:hAnsiTheme="minorHAnsi" w:cstheme="minorHAnsi"/>
                <w:bCs/>
                <w:szCs w:val="22"/>
              </w:rPr>
            </w:pPr>
          </w:p>
        </w:tc>
        <w:tc>
          <w:tcPr>
            <w:tcW w:w="4536" w:type="dxa"/>
            <w:tcBorders>
              <w:top w:val="single" w:sz="4" w:space="0" w:color="auto"/>
              <w:left w:val="single" w:sz="4" w:space="0" w:color="auto"/>
              <w:right w:val="single" w:sz="4" w:space="0" w:color="auto"/>
            </w:tcBorders>
          </w:tcPr>
          <w:p w14:paraId="221C9C38"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right w:val="single" w:sz="4" w:space="0" w:color="auto"/>
            </w:tcBorders>
          </w:tcPr>
          <w:p w14:paraId="3EA1E0E4"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KA7_KK2</w:t>
            </w:r>
          </w:p>
        </w:tc>
        <w:tc>
          <w:tcPr>
            <w:tcW w:w="5387" w:type="dxa"/>
            <w:tcBorders>
              <w:top w:val="single" w:sz="4" w:space="0" w:color="auto"/>
              <w:left w:val="single" w:sz="4" w:space="0" w:color="auto"/>
              <w:right w:val="single" w:sz="4" w:space="0" w:color="auto"/>
            </w:tcBorders>
          </w:tcPr>
          <w:p w14:paraId="633D6EC8" w14:textId="35F19F8B"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uznawania znaczenia wiedzy z zakresu nauk mikrobiologicznych, nauk pokrewnych i innych dziedzin </w:t>
            </w:r>
            <w:r w:rsidR="00A83C05">
              <w:rPr>
                <w:rFonts w:asciiTheme="minorHAnsi" w:hAnsiTheme="minorHAnsi" w:cstheme="minorHAnsi"/>
                <w:bCs/>
                <w:szCs w:val="22"/>
              </w:rPr>
              <w:br/>
            </w:r>
            <w:r w:rsidRPr="001620CE">
              <w:rPr>
                <w:rFonts w:asciiTheme="minorHAnsi" w:hAnsiTheme="minorHAnsi" w:cstheme="minorHAnsi"/>
                <w:bCs/>
                <w:szCs w:val="22"/>
              </w:rPr>
              <w:t xml:space="preserve">w rozwiązywaniu problemów teoretycznych </w:t>
            </w:r>
            <w:r w:rsidR="00A83C05">
              <w:rPr>
                <w:rFonts w:asciiTheme="minorHAnsi" w:hAnsiTheme="minorHAnsi" w:cstheme="minorHAnsi"/>
                <w:bCs/>
                <w:szCs w:val="22"/>
              </w:rPr>
              <w:br/>
            </w:r>
            <w:r w:rsidRPr="001620CE">
              <w:rPr>
                <w:rFonts w:asciiTheme="minorHAnsi" w:hAnsiTheme="minorHAnsi" w:cstheme="minorHAnsi"/>
                <w:bCs/>
                <w:szCs w:val="22"/>
              </w:rPr>
              <w:t>i praktycznych, zasięgania opinii ekspertów w przypadku trudności z</w:t>
            </w:r>
            <w:r w:rsidR="001065A1">
              <w:rPr>
                <w:rFonts w:asciiTheme="minorHAnsi" w:hAnsiTheme="minorHAnsi" w:cstheme="minorHAnsi"/>
                <w:bCs/>
                <w:szCs w:val="22"/>
              </w:rPr>
              <w:t> </w:t>
            </w:r>
            <w:r w:rsidRPr="001620CE">
              <w:rPr>
                <w:rFonts w:asciiTheme="minorHAnsi" w:hAnsiTheme="minorHAnsi" w:cstheme="minorHAnsi"/>
                <w:bCs/>
                <w:szCs w:val="22"/>
              </w:rPr>
              <w:t>samodzielnym rozwiązywaniem problemów</w:t>
            </w:r>
          </w:p>
          <w:p w14:paraId="46CFD455" w14:textId="77777777" w:rsidR="001620CE" w:rsidRPr="001620CE" w:rsidRDefault="001620CE" w:rsidP="001065A1">
            <w:pPr>
              <w:spacing w:after="0"/>
              <w:rPr>
                <w:rFonts w:asciiTheme="minorHAnsi" w:hAnsiTheme="minorHAnsi" w:cstheme="minorHAnsi"/>
                <w:bCs/>
                <w:szCs w:val="22"/>
              </w:rPr>
            </w:pPr>
          </w:p>
        </w:tc>
      </w:tr>
      <w:tr w:rsidR="001620CE" w:rsidRPr="001620CE" w14:paraId="1F6F835C" w14:textId="77777777" w:rsidTr="006E514C">
        <w:trPr>
          <w:trHeight w:val="1402"/>
        </w:trPr>
        <w:tc>
          <w:tcPr>
            <w:tcW w:w="3402" w:type="dxa"/>
            <w:vMerge w:val="restart"/>
            <w:tcBorders>
              <w:top w:val="single" w:sz="4" w:space="0" w:color="auto"/>
              <w:left w:val="single" w:sz="4" w:space="0" w:color="auto"/>
              <w:right w:val="single" w:sz="4" w:space="0" w:color="auto"/>
            </w:tcBorders>
          </w:tcPr>
          <w:p w14:paraId="7735164F" w14:textId="77777777" w:rsidR="001620CE" w:rsidRPr="001620CE" w:rsidRDefault="001620CE" w:rsidP="001065A1">
            <w:pPr>
              <w:spacing w:after="0"/>
              <w:jc w:val="center"/>
              <w:rPr>
                <w:rFonts w:asciiTheme="minorHAnsi" w:hAnsiTheme="minorHAnsi" w:cstheme="minorHAnsi"/>
                <w:bCs/>
                <w:szCs w:val="22"/>
              </w:rPr>
            </w:pPr>
          </w:p>
          <w:p w14:paraId="4AA5DE1E"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XP/NBLA_P7S_KO</w:t>
            </w:r>
          </w:p>
        </w:tc>
        <w:tc>
          <w:tcPr>
            <w:tcW w:w="4536" w:type="dxa"/>
            <w:vMerge w:val="restart"/>
            <w:tcBorders>
              <w:top w:val="single" w:sz="4" w:space="0" w:color="auto"/>
              <w:left w:val="single" w:sz="4" w:space="0" w:color="auto"/>
              <w:right w:val="single" w:sz="4" w:space="0" w:color="auto"/>
            </w:tcBorders>
            <w:hideMark/>
          </w:tcPr>
          <w:p w14:paraId="584703D5"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wypełniania zobowiązań społecznych, inspirowania i organizowania działalności na rzecz środowiska społecznego,</w:t>
            </w:r>
          </w:p>
          <w:p w14:paraId="376AE18A" w14:textId="77777777" w:rsidR="001620CE" w:rsidRPr="001620CE" w:rsidRDefault="001620CE" w:rsidP="001065A1">
            <w:pPr>
              <w:spacing w:after="0"/>
              <w:rPr>
                <w:rFonts w:asciiTheme="minorHAnsi" w:hAnsiTheme="minorHAnsi" w:cstheme="minorHAnsi"/>
                <w:bCs/>
                <w:szCs w:val="22"/>
              </w:rPr>
            </w:pPr>
          </w:p>
          <w:p w14:paraId="1A5B38D6" w14:textId="52939550" w:rsid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inicjowania działań na rzecz interesu publicznego,</w:t>
            </w:r>
          </w:p>
          <w:p w14:paraId="02D3FBCD" w14:textId="77777777" w:rsidR="00A83C05" w:rsidRPr="001620CE" w:rsidRDefault="00A83C05" w:rsidP="001065A1">
            <w:pPr>
              <w:spacing w:after="0"/>
              <w:rPr>
                <w:rFonts w:asciiTheme="minorHAnsi" w:hAnsiTheme="minorHAnsi" w:cstheme="minorHAnsi"/>
                <w:bCs/>
                <w:szCs w:val="22"/>
              </w:rPr>
            </w:pPr>
          </w:p>
          <w:p w14:paraId="38A02B15"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myślenia i działania w sposób przedsiębiorczy</w:t>
            </w:r>
          </w:p>
        </w:tc>
        <w:tc>
          <w:tcPr>
            <w:tcW w:w="1843" w:type="dxa"/>
            <w:tcBorders>
              <w:top w:val="single" w:sz="4" w:space="0" w:color="auto"/>
              <w:left w:val="single" w:sz="4" w:space="0" w:color="auto"/>
              <w:bottom w:val="single" w:sz="4" w:space="0" w:color="auto"/>
              <w:right w:val="single" w:sz="4" w:space="0" w:color="auto"/>
            </w:tcBorders>
          </w:tcPr>
          <w:p w14:paraId="73A18716"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KA7_KO1</w:t>
            </w:r>
          </w:p>
        </w:tc>
        <w:tc>
          <w:tcPr>
            <w:tcW w:w="5387" w:type="dxa"/>
            <w:tcBorders>
              <w:top w:val="single" w:sz="4" w:space="0" w:color="auto"/>
              <w:left w:val="single" w:sz="4" w:space="0" w:color="auto"/>
              <w:bottom w:val="single" w:sz="4" w:space="0" w:color="auto"/>
              <w:right w:val="single" w:sz="4" w:space="0" w:color="auto"/>
            </w:tcBorders>
          </w:tcPr>
          <w:p w14:paraId="16C85B9E"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wypełniania zobowiązań społecznych, w tym do dzielenia się wiedzą specjalistyczną z zakresu nauk mikrobiologicznych z innymi oraz inspirowania i organizowania działalności na rzecz środowiska społecznego</w:t>
            </w:r>
          </w:p>
        </w:tc>
      </w:tr>
      <w:tr w:rsidR="001620CE" w:rsidRPr="001620CE" w14:paraId="3FCAFB0E" w14:textId="77777777" w:rsidTr="006E514C">
        <w:trPr>
          <w:trHeight w:val="1179"/>
        </w:trPr>
        <w:tc>
          <w:tcPr>
            <w:tcW w:w="3402" w:type="dxa"/>
            <w:vMerge/>
            <w:tcBorders>
              <w:left w:val="single" w:sz="4" w:space="0" w:color="auto"/>
              <w:right w:val="single" w:sz="4" w:space="0" w:color="auto"/>
            </w:tcBorders>
          </w:tcPr>
          <w:p w14:paraId="140F146D" w14:textId="77777777" w:rsidR="001620CE" w:rsidRPr="001620CE" w:rsidRDefault="001620CE" w:rsidP="001065A1">
            <w:pPr>
              <w:spacing w:after="0"/>
              <w:jc w:val="center"/>
              <w:rPr>
                <w:rFonts w:asciiTheme="minorHAnsi" w:hAnsiTheme="minorHAnsi" w:cstheme="minorHAnsi"/>
                <w:bCs/>
                <w:szCs w:val="22"/>
              </w:rPr>
            </w:pPr>
          </w:p>
        </w:tc>
        <w:tc>
          <w:tcPr>
            <w:tcW w:w="4536" w:type="dxa"/>
            <w:vMerge/>
            <w:tcBorders>
              <w:left w:val="single" w:sz="4" w:space="0" w:color="auto"/>
              <w:right w:val="single" w:sz="4" w:space="0" w:color="auto"/>
            </w:tcBorders>
            <w:hideMark/>
          </w:tcPr>
          <w:p w14:paraId="218F4F53"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right w:val="single" w:sz="4" w:space="0" w:color="auto"/>
            </w:tcBorders>
          </w:tcPr>
          <w:p w14:paraId="11E2DFB3"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KA7_KO2</w:t>
            </w:r>
          </w:p>
        </w:tc>
        <w:tc>
          <w:tcPr>
            <w:tcW w:w="5387" w:type="dxa"/>
            <w:tcBorders>
              <w:top w:val="single" w:sz="4" w:space="0" w:color="auto"/>
              <w:left w:val="single" w:sz="4" w:space="0" w:color="auto"/>
              <w:right w:val="single" w:sz="4" w:space="0" w:color="auto"/>
            </w:tcBorders>
          </w:tcPr>
          <w:p w14:paraId="47AC8083" w14:textId="11826619"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 xml:space="preserve">inicjowania działań na rzecz interesu publicznego oraz </w:t>
            </w:r>
            <w:r w:rsidR="00A83C05">
              <w:rPr>
                <w:rFonts w:asciiTheme="minorHAnsi" w:hAnsiTheme="minorHAnsi" w:cstheme="minorHAnsi"/>
                <w:bCs/>
                <w:szCs w:val="22"/>
              </w:rPr>
              <w:br/>
            </w:r>
            <w:r w:rsidRPr="001620CE">
              <w:rPr>
                <w:rFonts w:asciiTheme="minorHAnsi" w:hAnsiTheme="minorHAnsi" w:cstheme="minorHAnsi"/>
                <w:bCs/>
                <w:szCs w:val="22"/>
              </w:rPr>
              <w:t>do myślenia i działania w sposób przedsiębiorczy</w:t>
            </w:r>
          </w:p>
        </w:tc>
      </w:tr>
      <w:tr w:rsidR="001620CE" w:rsidRPr="001620CE" w14:paraId="11B519C0" w14:textId="77777777" w:rsidTr="006E514C">
        <w:trPr>
          <w:trHeight w:val="363"/>
        </w:trPr>
        <w:tc>
          <w:tcPr>
            <w:tcW w:w="3402" w:type="dxa"/>
            <w:vMerge w:val="restart"/>
            <w:tcBorders>
              <w:top w:val="single" w:sz="4" w:space="0" w:color="auto"/>
              <w:left w:val="single" w:sz="4" w:space="0" w:color="auto"/>
              <w:right w:val="single" w:sz="4" w:space="0" w:color="auto"/>
            </w:tcBorders>
          </w:tcPr>
          <w:p w14:paraId="690E1D47"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XP/NBLA_P7S_KR</w:t>
            </w:r>
          </w:p>
        </w:tc>
        <w:tc>
          <w:tcPr>
            <w:tcW w:w="4536" w:type="dxa"/>
            <w:vMerge w:val="restart"/>
            <w:tcBorders>
              <w:top w:val="single" w:sz="4" w:space="0" w:color="auto"/>
              <w:left w:val="single" w:sz="4" w:space="0" w:color="auto"/>
              <w:right w:val="single" w:sz="4" w:space="0" w:color="auto"/>
            </w:tcBorders>
            <w:hideMark/>
          </w:tcPr>
          <w:p w14:paraId="5D861AC9"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odpowiedzialnego pełnienia ról zawodowych, z uwzględnieniem zmieniających się potrzeb społecznych, w tym:</w:t>
            </w:r>
          </w:p>
          <w:p w14:paraId="7CBE83BB" w14:textId="77777777" w:rsidR="001620CE" w:rsidRPr="001620CE" w:rsidRDefault="001620CE">
            <w:pPr>
              <w:numPr>
                <w:ilvl w:val="0"/>
                <w:numId w:val="8"/>
              </w:numPr>
              <w:spacing w:after="0"/>
              <w:rPr>
                <w:rFonts w:asciiTheme="minorHAnsi" w:hAnsiTheme="minorHAnsi" w:cstheme="minorHAnsi"/>
                <w:bCs/>
                <w:szCs w:val="22"/>
              </w:rPr>
            </w:pPr>
            <w:r w:rsidRPr="001620CE">
              <w:rPr>
                <w:rFonts w:asciiTheme="minorHAnsi" w:hAnsiTheme="minorHAnsi" w:cstheme="minorHAnsi"/>
                <w:bCs/>
                <w:szCs w:val="22"/>
              </w:rPr>
              <w:t>rozwijania dorobku zawodu,</w:t>
            </w:r>
          </w:p>
          <w:p w14:paraId="33D0A0A9" w14:textId="77777777" w:rsidR="001620CE" w:rsidRPr="001620CE" w:rsidRDefault="001620CE">
            <w:pPr>
              <w:numPr>
                <w:ilvl w:val="0"/>
                <w:numId w:val="8"/>
              </w:numPr>
              <w:spacing w:after="0"/>
              <w:rPr>
                <w:rFonts w:asciiTheme="minorHAnsi" w:hAnsiTheme="minorHAnsi" w:cstheme="minorHAnsi"/>
                <w:bCs/>
                <w:szCs w:val="22"/>
              </w:rPr>
            </w:pPr>
            <w:r w:rsidRPr="001620CE">
              <w:rPr>
                <w:rFonts w:asciiTheme="minorHAnsi" w:hAnsiTheme="minorHAnsi" w:cstheme="minorHAnsi"/>
                <w:bCs/>
                <w:szCs w:val="22"/>
              </w:rPr>
              <w:t>podtrzymywania etosu zawodu,</w:t>
            </w:r>
          </w:p>
          <w:p w14:paraId="65B03375" w14:textId="77777777" w:rsidR="001620CE" w:rsidRPr="001620CE" w:rsidRDefault="001620CE">
            <w:pPr>
              <w:numPr>
                <w:ilvl w:val="0"/>
                <w:numId w:val="8"/>
              </w:numPr>
              <w:spacing w:after="0"/>
              <w:rPr>
                <w:rFonts w:asciiTheme="minorHAnsi" w:hAnsiTheme="minorHAnsi" w:cstheme="minorHAnsi"/>
                <w:bCs/>
                <w:szCs w:val="22"/>
              </w:rPr>
            </w:pPr>
            <w:r w:rsidRPr="001620CE">
              <w:rPr>
                <w:rFonts w:asciiTheme="minorHAnsi" w:hAnsiTheme="minorHAnsi" w:cstheme="minorHAnsi"/>
                <w:bCs/>
                <w:szCs w:val="22"/>
              </w:rPr>
              <w:t>przestrzegania i rozwijania zasad etyki zawodowej oraz działania na rzecz przestrzegania tych zasad</w:t>
            </w:r>
          </w:p>
        </w:tc>
        <w:tc>
          <w:tcPr>
            <w:tcW w:w="1843" w:type="dxa"/>
            <w:tcBorders>
              <w:top w:val="single" w:sz="4" w:space="0" w:color="auto"/>
              <w:left w:val="single" w:sz="4" w:space="0" w:color="auto"/>
              <w:bottom w:val="single" w:sz="4" w:space="0" w:color="auto"/>
              <w:right w:val="single" w:sz="4" w:space="0" w:color="auto"/>
            </w:tcBorders>
          </w:tcPr>
          <w:p w14:paraId="33B2F4F5"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KA7_KR1</w:t>
            </w:r>
          </w:p>
        </w:tc>
        <w:tc>
          <w:tcPr>
            <w:tcW w:w="5387" w:type="dxa"/>
            <w:tcBorders>
              <w:top w:val="single" w:sz="4" w:space="0" w:color="auto"/>
              <w:left w:val="single" w:sz="4" w:space="0" w:color="auto"/>
              <w:bottom w:val="single" w:sz="4" w:space="0" w:color="auto"/>
              <w:right w:val="single" w:sz="4" w:space="0" w:color="auto"/>
            </w:tcBorders>
          </w:tcPr>
          <w:p w14:paraId="18DDD806" w14:textId="6AEE3E8F" w:rsidR="001620CE" w:rsidRPr="001620CE" w:rsidRDefault="001620CE" w:rsidP="00A83C05">
            <w:pPr>
              <w:spacing w:after="0"/>
              <w:rPr>
                <w:rFonts w:asciiTheme="minorHAnsi" w:hAnsiTheme="minorHAnsi" w:cstheme="minorHAnsi"/>
                <w:bCs/>
                <w:szCs w:val="22"/>
              </w:rPr>
            </w:pPr>
            <w:r w:rsidRPr="001620CE">
              <w:rPr>
                <w:rFonts w:asciiTheme="minorHAnsi" w:hAnsiTheme="minorHAnsi" w:cstheme="minorHAnsi"/>
                <w:bCs/>
                <w:szCs w:val="22"/>
              </w:rPr>
              <w:t>przestrzegania uniwersalnych zasad i norm etycznych</w:t>
            </w:r>
            <w:r w:rsidR="00A83C05">
              <w:rPr>
                <w:rFonts w:asciiTheme="minorHAnsi" w:hAnsiTheme="minorHAnsi" w:cstheme="minorHAnsi"/>
                <w:bCs/>
                <w:szCs w:val="22"/>
              </w:rPr>
              <w:br/>
            </w:r>
            <w:r w:rsidRPr="001620CE">
              <w:rPr>
                <w:rFonts w:asciiTheme="minorHAnsi" w:hAnsiTheme="minorHAnsi" w:cstheme="minorHAnsi"/>
                <w:bCs/>
                <w:szCs w:val="22"/>
              </w:rPr>
              <w:t>w działalności zawodowej oraz działania na rzecz przestrzegania tych zasad, w tym unikania zagrożeń wynikających ze stosowania narzędzi w badaniach z zakresu biologii oraz zagrożeń w miejscu pracy</w:t>
            </w:r>
          </w:p>
        </w:tc>
      </w:tr>
      <w:tr w:rsidR="001620CE" w:rsidRPr="001620CE" w14:paraId="012FA28A" w14:textId="77777777" w:rsidTr="006E514C">
        <w:trPr>
          <w:trHeight w:val="363"/>
        </w:trPr>
        <w:tc>
          <w:tcPr>
            <w:tcW w:w="3402" w:type="dxa"/>
            <w:vMerge/>
            <w:tcBorders>
              <w:left w:val="single" w:sz="4" w:space="0" w:color="auto"/>
              <w:right w:val="single" w:sz="4" w:space="0" w:color="auto"/>
            </w:tcBorders>
          </w:tcPr>
          <w:p w14:paraId="6BA99DBC" w14:textId="77777777" w:rsidR="001620CE" w:rsidRPr="001620CE" w:rsidRDefault="001620CE" w:rsidP="001065A1">
            <w:pPr>
              <w:spacing w:after="0"/>
              <w:rPr>
                <w:rFonts w:asciiTheme="minorHAnsi" w:hAnsiTheme="minorHAnsi" w:cstheme="minorHAnsi"/>
                <w:bCs/>
                <w:szCs w:val="22"/>
              </w:rPr>
            </w:pPr>
          </w:p>
        </w:tc>
        <w:tc>
          <w:tcPr>
            <w:tcW w:w="4536" w:type="dxa"/>
            <w:vMerge/>
            <w:tcBorders>
              <w:left w:val="single" w:sz="4" w:space="0" w:color="auto"/>
              <w:right w:val="single" w:sz="4" w:space="0" w:color="auto"/>
            </w:tcBorders>
          </w:tcPr>
          <w:p w14:paraId="65151DF8"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762BA9DA"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KA7_KR2</w:t>
            </w:r>
          </w:p>
        </w:tc>
        <w:tc>
          <w:tcPr>
            <w:tcW w:w="5387" w:type="dxa"/>
            <w:tcBorders>
              <w:top w:val="single" w:sz="4" w:space="0" w:color="auto"/>
              <w:left w:val="single" w:sz="4" w:space="0" w:color="auto"/>
              <w:bottom w:val="single" w:sz="4" w:space="0" w:color="auto"/>
              <w:right w:val="single" w:sz="4" w:space="0" w:color="auto"/>
            </w:tcBorders>
          </w:tcPr>
          <w:p w14:paraId="04200C95" w14:textId="6F6DF96B"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odpowiedzialnego wykonywania pracy, planowania, podejmowania i inicjowania działań zawodowych,</w:t>
            </w:r>
          </w:p>
          <w:p w14:paraId="5C8F5152" w14:textId="690683C4"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uwzględniających zmieniające się potrzeby społeczne</w:t>
            </w:r>
          </w:p>
        </w:tc>
      </w:tr>
      <w:tr w:rsidR="001620CE" w:rsidRPr="001620CE" w14:paraId="49BB7AD9" w14:textId="77777777" w:rsidTr="006E514C">
        <w:trPr>
          <w:trHeight w:val="363"/>
        </w:trPr>
        <w:tc>
          <w:tcPr>
            <w:tcW w:w="3402" w:type="dxa"/>
            <w:vMerge/>
            <w:tcBorders>
              <w:left w:val="single" w:sz="4" w:space="0" w:color="auto"/>
              <w:bottom w:val="single" w:sz="4" w:space="0" w:color="auto"/>
              <w:right w:val="single" w:sz="4" w:space="0" w:color="auto"/>
            </w:tcBorders>
          </w:tcPr>
          <w:p w14:paraId="1B7B4341" w14:textId="77777777" w:rsidR="001620CE" w:rsidRPr="001620CE" w:rsidRDefault="001620CE" w:rsidP="001065A1">
            <w:pPr>
              <w:spacing w:after="0"/>
              <w:rPr>
                <w:rFonts w:asciiTheme="minorHAnsi" w:hAnsiTheme="minorHAnsi" w:cstheme="minorHAnsi"/>
                <w:bCs/>
                <w:szCs w:val="22"/>
              </w:rPr>
            </w:pPr>
          </w:p>
        </w:tc>
        <w:tc>
          <w:tcPr>
            <w:tcW w:w="4536" w:type="dxa"/>
            <w:vMerge/>
            <w:tcBorders>
              <w:left w:val="single" w:sz="4" w:space="0" w:color="auto"/>
              <w:bottom w:val="single" w:sz="4" w:space="0" w:color="auto"/>
              <w:right w:val="single" w:sz="4" w:space="0" w:color="auto"/>
            </w:tcBorders>
          </w:tcPr>
          <w:p w14:paraId="62CFD427" w14:textId="77777777" w:rsidR="001620CE" w:rsidRPr="001620CE" w:rsidRDefault="001620CE" w:rsidP="001065A1">
            <w:pPr>
              <w:spacing w:after="0"/>
              <w:rPr>
                <w:rFonts w:asciiTheme="minorHAnsi" w:hAnsiTheme="minorHAnsi" w:cstheme="minorHAnsi"/>
                <w:bCs/>
                <w:szCs w:val="22"/>
              </w:rPr>
            </w:pPr>
          </w:p>
        </w:tc>
        <w:tc>
          <w:tcPr>
            <w:tcW w:w="1843" w:type="dxa"/>
            <w:tcBorders>
              <w:top w:val="single" w:sz="4" w:space="0" w:color="auto"/>
              <w:left w:val="single" w:sz="4" w:space="0" w:color="auto"/>
              <w:bottom w:val="single" w:sz="4" w:space="0" w:color="auto"/>
              <w:right w:val="single" w:sz="4" w:space="0" w:color="auto"/>
            </w:tcBorders>
          </w:tcPr>
          <w:p w14:paraId="5A0AC2B5" w14:textId="77777777" w:rsidR="001620CE" w:rsidRPr="001620CE" w:rsidRDefault="001620CE" w:rsidP="001065A1">
            <w:pPr>
              <w:spacing w:after="0"/>
              <w:jc w:val="center"/>
              <w:rPr>
                <w:rFonts w:asciiTheme="minorHAnsi" w:hAnsiTheme="minorHAnsi" w:cstheme="minorHAnsi"/>
                <w:bCs/>
                <w:szCs w:val="22"/>
              </w:rPr>
            </w:pPr>
            <w:r w:rsidRPr="001620CE">
              <w:rPr>
                <w:rFonts w:asciiTheme="minorHAnsi" w:hAnsiTheme="minorHAnsi" w:cstheme="minorHAnsi"/>
                <w:bCs/>
                <w:szCs w:val="22"/>
              </w:rPr>
              <w:t>KA7_KR3</w:t>
            </w:r>
          </w:p>
        </w:tc>
        <w:tc>
          <w:tcPr>
            <w:tcW w:w="5387" w:type="dxa"/>
            <w:tcBorders>
              <w:top w:val="single" w:sz="4" w:space="0" w:color="auto"/>
              <w:left w:val="single" w:sz="4" w:space="0" w:color="auto"/>
              <w:bottom w:val="single" w:sz="4" w:space="0" w:color="auto"/>
              <w:right w:val="single" w:sz="4" w:space="0" w:color="auto"/>
            </w:tcBorders>
          </w:tcPr>
          <w:p w14:paraId="69DC7683" w14:textId="77777777" w:rsidR="001620CE" w:rsidRPr="001620CE" w:rsidRDefault="001620CE" w:rsidP="001065A1">
            <w:pPr>
              <w:spacing w:after="0"/>
              <w:rPr>
                <w:rFonts w:asciiTheme="minorHAnsi" w:hAnsiTheme="minorHAnsi" w:cstheme="minorHAnsi"/>
                <w:bCs/>
                <w:szCs w:val="22"/>
              </w:rPr>
            </w:pPr>
            <w:r w:rsidRPr="001620CE">
              <w:rPr>
                <w:rFonts w:asciiTheme="minorHAnsi" w:hAnsiTheme="minorHAnsi" w:cstheme="minorHAnsi"/>
                <w:bCs/>
                <w:szCs w:val="22"/>
              </w:rPr>
              <w:t>rozwijania dorobku zawodowego i podtrzymywania etosu mikrobiologa</w:t>
            </w:r>
          </w:p>
        </w:tc>
      </w:tr>
    </w:tbl>
    <w:p w14:paraId="1B8F4483" w14:textId="34A8604E" w:rsidR="00E40836" w:rsidRPr="001620CE" w:rsidRDefault="00E40836" w:rsidP="00E40836">
      <w:pPr>
        <w:spacing w:after="0"/>
        <w:jc w:val="left"/>
        <w:rPr>
          <w:rFonts w:asciiTheme="minorHAnsi" w:hAnsiTheme="minorHAnsi" w:cstheme="minorHAnsi"/>
          <w:bCs/>
          <w:szCs w:val="22"/>
        </w:rPr>
      </w:pPr>
    </w:p>
    <w:p w14:paraId="6CAA54A5" w14:textId="5D7E1E39" w:rsidR="004D09E8" w:rsidRDefault="004D09E8" w:rsidP="004C1A1B">
      <w:pPr>
        <w:rPr>
          <w:sz w:val="24"/>
          <w:szCs w:val="28"/>
        </w:rPr>
      </w:pPr>
    </w:p>
    <w:p w14:paraId="4A5A5A48" w14:textId="07465360" w:rsidR="004D09E8" w:rsidRDefault="004D09E8" w:rsidP="004C1A1B">
      <w:pPr>
        <w:rPr>
          <w:sz w:val="24"/>
          <w:szCs w:val="28"/>
        </w:rPr>
      </w:pPr>
    </w:p>
    <w:p w14:paraId="153558BF" w14:textId="77777777" w:rsidR="004D09E8" w:rsidRDefault="004D09E8" w:rsidP="004C1A1B">
      <w:pPr>
        <w:rPr>
          <w:sz w:val="24"/>
          <w:szCs w:val="28"/>
        </w:rPr>
        <w:sectPr w:rsidR="004D09E8" w:rsidSect="00F877CD">
          <w:pgSz w:w="16838" w:h="11906" w:orient="landscape"/>
          <w:pgMar w:top="1418" w:right="1418" w:bottom="1418" w:left="1418" w:header="737" w:footer="187" w:gutter="0"/>
          <w:cols w:space="708"/>
          <w:titlePg/>
          <w:docGrid w:linePitch="360"/>
        </w:sectPr>
      </w:pPr>
    </w:p>
    <w:p w14:paraId="3B57E49B" w14:textId="0EE9C4D7" w:rsidR="00701912" w:rsidRPr="00195515" w:rsidRDefault="00E120BC" w:rsidP="004C1A1B">
      <w:pPr>
        <w:rPr>
          <w:b/>
          <w:bCs/>
          <w:szCs w:val="22"/>
        </w:rPr>
      </w:pPr>
      <w:r w:rsidRPr="00195515">
        <w:rPr>
          <w:b/>
          <w:bCs/>
          <w:szCs w:val="22"/>
        </w:rPr>
        <w:t xml:space="preserve">Kierunkowe efekty </w:t>
      </w:r>
      <w:r w:rsidR="00194012" w:rsidRPr="00195515">
        <w:rPr>
          <w:b/>
          <w:bCs/>
          <w:szCs w:val="22"/>
        </w:rPr>
        <w:t>kształcenia</w:t>
      </w:r>
      <w:r w:rsidRPr="00195515">
        <w:rPr>
          <w:b/>
          <w:bCs/>
          <w:szCs w:val="22"/>
        </w:rPr>
        <w:t xml:space="preserve"> obowiązujące przed cyklem 2022/2023</w:t>
      </w:r>
    </w:p>
    <w:p w14:paraId="48E67AF1" w14:textId="4EBE1D6D" w:rsidR="00D65AC3" w:rsidRPr="00195515" w:rsidRDefault="00D65AC3" w:rsidP="00D65AC3">
      <w:pPr>
        <w:spacing w:after="0"/>
        <w:contextualSpacing/>
        <w:jc w:val="left"/>
        <w:rPr>
          <w:rFonts w:asciiTheme="minorHAnsi" w:eastAsia="Calibri" w:hAnsiTheme="minorHAnsi" w:cstheme="minorHAnsi"/>
          <w:bCs/>
          <w:i/>
          <w:szCs w:val="22"/>
          <w:lang w:eastAsia="en-US"/>
        </w:rPr>
      </w:pPr>
      <w:r w:rsidRPr="00195515">
        <w:rPr>
          <w:rFonts w:asciiTheme="minorHAnsi" w:eastAsia="Calibri" w:hAnsiTheme="minorHAnsi" w:cstheme="minorHAnsi"/>
          <w:b/>
          <w:szCs w:val="22"/>
          <w:lang w:eastAsia="en-US"/>
        </w:rPr>
        <w:t>Profil kształcenia</w:t>
      </w:r>
      <w:r w:rsidRPr="00195515">
        <w:rPr>
          <w:rFonts w:asciiTheme="minorHAnsi" w:eastAsia="Calibri" w:hAnsiTheme="minorHAnsi" w:cstheme="minorHAnsi"/>
          <w:bCs/>
          <w:szCs w:val="22"/>
          <w:lang w:eastAsia="en-US"/>
        </w:rPr>
        <w:t xml:space="preserve">: </w:t>
      </w:r>
      <w:proofErr w:type="spellStart"/>
      <w:r w:rsidRPr="00195515">
        <w:rPr>
          <w:rFonts w:asciiTheme="minorHAnsi" w:eastAsia="Calibri" w:hAnsiTheme="minorHAnsi" w:cstheme="minorHAnsi"/>
          <w:bCs/>
          <w:szCs w:val="22"/>
          <w:lang w:eastAsia="en-US"/>
        </w:rPr>
        <w:t>ogólnoakademicki</w:t>
      </w:r>
      <w:proofErr w:type="spellEnd"/>
    </w:p>
    <w:p w14:paraId="4D073A1B" w14:textId="6E7BAAF2" w:rsidR="00D65AC3" w:rsidRPr="00195515" w:rsidRDefault="00D65AC3" w:rsidP="00D65AC3">
      <w:pPr>
        <w:spacing w:after="0"/>
        <w:contextualSpacing/>
        <w:rPr>
          <w:rFonts w:asciiTheme="minorHAnsi" w:eastAsia="Calibri" w:hAnsiTheme="minorHAnsi" w:cstheme="minorHAnsi"/>
          <w:bCs/>
          <w:szCs w:val="22"/>
          <w:lang w:eastAsia="en-US"/>
        </w:rPr>
      </w:pPr>
      <w:r w:rsidRPr="00195515">
        <w:rPr>
          <w:rFonts w:asciiTheme="minorHAnsi" w:eastAsia="Calibri" w:hAnsiTheme="minorHAnsi" w:cstheme="minorHAnsi"/>
          <w:b/>
          <w:szCs w:val="22"/>
          <w:lang w:eastAsia="en-US"/>
        </w:rPr>
        <w:t>Poziom kształcenia i czas trwania studiów/liczba punktów ECTS</w:t>
      </w:r>
      <w:r w:rsidRPr="00195515">
        <w:rPr>
          <w:rFonts w:asciiTheme="minorHAnsi" w:eastAsia="Calibri" w:hAnsiTheme="minorHAnsi" w:cstheme="minorHAnsi"/>
          <w:bCs/>
          <w:szCs w:val="22"/>
          <w:lang w:eastAsia="en-US"/>
        </w:rPr>
        <w:t>: studia pierwszego stopnia – licencjackie (</w:t>
      </w:r>
      <w:r w:rsidR="00C015F9" w:rsidRPr="00195515">
        <w:rPr>
          <w:rFonts w:asciiTheme="minorHAnsi" w:eastAsia="Calibri" w:hAnsiTheme="minorHAnsi" w:cstheme="minorHAnsi"/>
          <w:bCs/>
          <w:szCs w:val="22"/>
          <w:lang w:eastAsia="en-US"/>
        </w:rPr>
        <w:t>6</w:t>
      </w:r>
      <w:r w:rsidRPr="00195515">
        <w:rPr>
          <w:rFonts w:asciiTheme="minorHAnsi" w:eastAsia="Calibri" w:hAnsiTheme="minorHAnsi" w:cstheme="minorHAnsi"/>
          <w:bCs/>
          <w:szCs w:val="22"/>
          <w:lang w:eastAsia="en-US"/>
        </w:rPr>
        <w:t xml:space="preserve"> semestrów) – </w:t>
      </w:r>
      <w:r w:rsidR="00C015F9" w:rsidRPr="00195515">
        <w:rPr>
          <w:rFonts w:asciiTheme="minorHAnsi" w:eastAsia="Calibri" w:hAnsiTheme="minorHAnsi" w:cstheme="minorHAnsi"/>
          <w:bCs/>
          <w:szCs w:val="22"/>
          <w:lang w:eastAsia="en-US"/>
        </w:rPr>
        <w:t>180</w:t>
      </w:r>
      <w:r w:rsidRPr="00195515">
        <w:rPr>
          <w:rFonts w:asciiTheme="minorHAnsi" w:eastAsia="Calibri" w:hAnsiTheme="minorHAnsi" w:cstheme="minorHAnsi"/>
          <w:bCs/>
          <w:szCs w:val="22"/>
          <w:lang w:eastAsia="en-US"/>
        </w:rPr>
        <w:t xml:space="preserve"> ECTS</w:t>
      </w:r>
    </w:p>
    <w:p w14:paraId="5900642F" w14:textId="729393C2" w:rsidR="009D0A7F" w:rsidRPr="00195515" w:rsidRDefault="00D65AC3" w:rsidP="00D65AC3">
      <w:pPr>
        <w:tabs>
          <w:tab w:val="left" w:pos="426"/>
        </w:tabs>
        <w:spacing w:after="0"/>
        <w:ind w:left="709" w:hanging="709"/>
        <w:rPr>
          <w:rFonts w:asciiTheme="minorHAnsi" w:eastAsia="Calibri" w:hAnsiTheme="minorHAnsi" w:cstheme="minorHAnsi"/>
          <w:b/>
          <w:iCs/>
          <w:szCs w:val="22"/>
          <w:lang w:eastAsia="en-US"/>
        </w:rPr>
      </w:pPr>
      <w:r w:rsidRPr="00195515">
        <w:rPr>
          <w:rFonts w:asciiTheme="minorHAnsi" w:eastAsia="Calibri" w:hAnsiTheme="minorHAnsi" w:cstheme="minorHAnsi"/>
          <w:b/>
          <w:szCs w:val="22"/>
          <w:lang w:eastAsia="en-US"/>
        </w:rPr>
        <w:t>Numer charakterystyki poziomu Polskiej Ramy Kwalifikacji</w:t>
      </w:r>
      <w:r w:rsidRPr="00195515">
        <w:rPr>
          <w:rFonts w:asciiTheme="minorHAnsi" w:eastAsia="Calibri" w:hAnsiTheme="minorHAnsi" w:cstheme="minorHAnsi"/>
          <w:bCs/>
          <w:szCs w:val="22"/>
          <w:lang w:eastAsia="en-US"/>
        </w:rPr>
        <w:t xml:space="preserve"> </w:t>
      </w:r>
      <w:r w:rsidRPr="00195515">
        <w:rPr>
          <w:rFonts w:asciiTheme="minorHAnsi" w:eastAsia="Calibri" w:hAnsiTheme="minorHAnsi" w:cstheme="minorHAnsi"/>
          <w:b/>
          <w:szCs w:val="22"/>
          <w:lang w:eastAsia="en-US"/>
        </w:rPr>
        <w:t xml:space="preserve">– </w:t>
      </w:r>
      <w:r w:rsidRPr="00195515">
        <w:rPr>
          <w:rFonts w:asciiTheme="minorHAnsi" w:eastAsia="Calibri" w:hAnsiTheme="minorHAnsi" w:cstheme="minorHAnsi"/>
          <w:b/>
          <w:iCs/>
          <w:szCs w:val="22"/>
          <w:lang w:eastAsia="en-US"/>
        </w:rPr>
        <w:t>6</w:t>
      </w:r>
      <w:r w:rsidR="00451D22" w:rsidRPr="00195515">
        <w:rPr>
          <w:rFonts w:asciiTheme="minorHAnsi" w:eastAsia="Calibri" w:hAnsiTheme="minorHAnsi" w:cstheme="minorHAnsi"/>
          <w:b/>
          <w:iCs/>
          <w:szCs w:val="22"/>
          <w:lang w:eastAsia="en-US"/>
        </w:rPr>
        <w:t>.</w:t>
      </w:r>
    </w:p>
    <w:p w14:paraId="1B7B05AC" w14:textId="4CF9D2FD" w:rsidR="00D65AC3" w:rsidRDefault="00D65AC3" w:rsidP="00D65AC3">
      <w:pPr>
        <w:tabs>
          <w:tab w:val="left" w:pos="426"/>
        </w:tabs>
        <w:spacing w:after="0"/>
        <w:ind w:left="709" w:hanging="709"/>
        <w:rPr>
          <w:rFonts w:ascii="Times New Roman" w:eastAsia="Batang" w:hAnsi="Times New Roman"/>
          <w:sz w:val="24"/>
        </w:rPr>
      </w:pPr>
    </w:p>
    <w:tbl>
      <w:tblPr>
        <w:tblW w:w="9337" w:type="dxa"/>
        <w:tblInd w:w="-5" w:type="dxa"/>
        <w:tblLayout w:type="fixed"/>
        <w:tblCellMar>
          <w:left w:w="0" w:type="dxa"/>
          <w:right w:w="0" w:type="dxa"/>
        </w:tblCellMar>
        <w:tblLook w:val="0000" w:firstRow="0" w:lastRow="0" w:firstColumn="0" w:lastColumn="0" w:noHBand="0" w:noVBand="0"/>
      </w:tblPr>
      <w:tblGrid>
        <w:gridCol w:w="1471"/>
        <w:gridCol w:w="6326"/>
        <w:gridCol w:w="1540"/>
      </w:tblGrid>
      <w:tr w:rsidR="004C1C1C" w:rsidRPr="004C1C1C" w14:paraId="7D11C722" w14:textId="77777777" w:rsidTr="003F4831">
        <w:trPr>
          <w:trHeight w:val="142"/>
        </w:trPr>
        <w:tc>
          <w:tcPr>
            <w:tcW w:w="1471" w:type="dxa"/>
            <w:tcBorders>
              <w:top w:val="single" w:sz="4" w:space="0" w:color="auto"/>
              <w:left w:val="single" w:sz="4" w:space="0" w:color="auto"/>
              <w:bottom w:val="single" w:sz="12" w:space="0" w:color="auto"/>
              <w:right w:val="single" w:sz="4" w:space="0" w:color="auto"/>
            </w:tcBorders>
            <w:tcMar>
              <w:top w:w="0" w:type="dxa"/>
              <w:left w:w="16" w:type="dxa"/>
              <w:bottom w:w="0" w:type="dxa"/>
              <w:right w:w="16" w:type="dxa"/>
            </w:tcMar>
            <w:vAlign w:val="center"/>
          </w:tcPr>
          <w:p w14:paraId="5780FE59" w14:textId="77777777" w:rsidR="004C1C1C" w:rsidRPr="00155970" w:rsidRDefault="004C1C1C" w:rsidP="004C1C1C">
            <w:pPr>
              <w:spacing w:after="0"/>
              <w:ind w:left="126" w:hanging="126"/>
              <w:jc w:val="center"/>
              <w:rPr>
                <w:rFonts w:asciiTheme="minorHAnsi" w:eastAsia="Batang" w:hAnsiTheme="minorHAnsi" w:cstheme="minorHAnsi"/>
                <w:szCs w:val="22"/>
              </w:rPr>
            </w:pPr>
            <w:r w:rsidRPr="00155970">
              <w:rPr>
                <w:rFonts w:asciiTheme="minorHAnsi" w:eastAsia="Batang" w:hAnsiTheme="minorHAnsi" w:cstheme="minorHAnsi"/>
                <w:szCs w:val="22"/>
              </w:rPr>
              <w:t>Symbol efektu kierunkowego</w:t>
            </w:r>
          </w:p>
        </w:tc>
        <w:tc>
          <w:tcPr>
            <w:tcW w:w="6326" w:type="dxa"/>
            <w:tcBorders>
              <w:top w:val="single" w:sz="4" w:space="0" w:color="auto"/>
              <w:left w:val="nil"/>
              <w:bottom w:val="single" w:sz="12" w:space="0" w:color="auto"/>
              <w:right w:val="single" w:sz="4" w:space="0" w:color="auto"/>
            </w:tcBorders>
            <w:tcMar>
              <w:top w:w="0" w:type="dxa"/>
              <w:left w:w="16" w:type="dxa"/>
              <w:bottom w:w="0" w:type="dxa"/>
              <w:right w:w="16" w:type="dxa"/>
            </w:tcMar>
            <w:vAlign w:val="center"/>
          </w:tcPr>
          <w:p w14:paraId="4849010B" w14:textId="6D062C79" w:rsidR="004C1C1C" w:rsidRPr="00155970" w:rsidRDefault="00155970" w:rsidP="004C1C1C">
            <w:pPr>
              <w:tabs>
                <w:tab w:val="left" w:pos="142"/>
                <w:tab w:val="left" w:pos="567"/>
              </w:tabs>
              <w:spacing w:after="0"/>
              <w:ind w:left="709" w:hanging="709"/>
              <w:jc w:val="center"/>
              <w:rPr>
                <w:rFonts w:asciiTheme="minorHAnsi" w:eastAsia="Batang" w:hAnsiTheme="minorHAnsi" w:cstheme="minorHAnsi"/>
                <w:szCs w:val="22"/>
              </w:rPr>
            </w:pPr>
            <w:r w:rsidRPr="00155970">
              <w:rPr>
                <w:rFonts w:asciiTheme="minorHAnsi" w:hAnsiTheme="minorHAnsi" w:cstheme="minorHAnsi"/>
              </w:rPr>
              <w:t xml:space="preserve">Kierunkowe efekty kształcenia dla kierunku - </w:t>
            </w:r>
            <w:r w:rsidRPr="00155970">
              <w:rPr>
                <w:rFonts w:asciiTheme="minorHAnsi" w:hAnsiTheme="minorHAnsi" w:cstheme="minorHAnsi"/>
                <w:b/>
                <w:bCs/>
              </w:rPr>
              <w:t>mikrobiologia</w:t>
            </w:r>
            <w:r w:rsidRPr="00155970">
              <w:rPr>
                <w:rFonts w:asciiTheme="minorHAnsi" w:hAnsiTheme="minorHAnsi" w:cstheme="minorHAnsi"/>
              </w:rPr>
              <w:t xml:space="preserve"> - po ukończeniu studiów pierwszego stopnia absolwent:</w:t>
            </w:r>
          </w:p>
        </w:tc>
        <w:tc>
          <w:tcPr>
            <w:tcW w:w="1540" w:type="dxa"/>
            <w:tcBorders>
              <w:top w:val="single" w:sz="4" w:space="0" w:color="auto"/>
              <w:left w:val="nil"/>
              <w:bottom w:val="single" w:sz="12" w:space="0" w:color="auto"/>
              <w:right w:val="single" w:sz="4" w:space="0" w:color="auto"/>
            </w:tcBorders>
            <w:tcMar>
              <w:top w:w="0" w:type="dxa"/>
              <w:left w:w="16" w:type="dxa"/>
              <w:bottom w:w="0" w:type="dxa"/>
              <w:right w:w="16" w:type="dxa"/>
            </w:tcMar>
            <w:vAlign w:val="center"/>
          </w:tcPr>
          <w:p w14:paraId="33B9E1A2" w14:textId="77777777" w:rsidR="004C1C1C" w:rsidRPr="00155970" w:rsidRDefault="004C1C1C" w:rsidP="004C1C1C">
            <w:pPr>
              <w:spacing w:after="0"/>
              <w:ind w:left="126" w:hanging="126"/>
              <w:jc w:val="center"/>
              <w:rPr>
                <w:rFonts w:asciiTheme="minorHAnsi" w:eastAsia="Batang" w:hAnsiTheme="minorHAnsi" w:cstheme="minorHAnsi"/>
                <w:szCs w:val="22"/>
              </w:rPr>
            </w:pPr>
            <w:r w:rsidRPr="00155970">
              <w:rPr>
                <w:rFonts w:asciiTheme="minorHAnsi" w:eastAsia="Batang" w:hAnsiTheme="minorHAnsi" w:cstheme="minorHAnsi"/>
                <w:szCs w:val="22"/>
              </w:rPr>
              <w:t>Symbol efektu obszaru nauk przyrodniczych</w:t>
            </w:r>
          </w:p>
        </w:tc>
      </w:tr>
      <w:tr w:rsidR="004C1C1C" w:rsidRPr="004C1C1C" w14:paraId="6CCBC8D4" w14:textId="77777777" w:rsidTr="003F4831">
        <w:trPr>
          <w:trHeight w:val="458"/>
        </w:trPr>
        <w:tc>
          <w:tcPr>
            <w:tcW w:w="9337" w:type="dxa"/>
            <w:gridSpan w:val="3"/>
            <w:tcBorders>
              <w:top w:val="single" w:sz="12" w:space="0" w:color="auto"/>
              <w:left w:val="single" w:sz="4" w:space="0" w:color="auto"/>
              <w:bottom w:val="single" w:sz="4" w:space="0" w:color="auto"/>
              <w:right w:val="single" w:sz="4" w:space="0" w:color="auto"/>
            </w:tcBorders>
            <w:shd w:val="clear" w:color="auto" w:fill="D9D9D9"/>
            <w:tcMar>
              <w:top w:w="0" w:type="dxa"/>
              <w:left w:w="16" w:type="dxa"/>
              <w:bottom w:w="0" w:type="dxa"/>
              <w:right w:w="16" w:type="dxa"/>
            </w:tcMar>
            <w:vAlign w:val="center"/>
          </w:tcPr>
          <w:p w14:paraId="2E1167E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b/>
                <w:szCs w:val="22"/>
              </w:rPr>
              <w:t>Wiedza</w:t>
            </w:r>
          </w:p>
        </w:tc>
      </w:tr>
      <w:tr w:rsidR="004C1C1C" w:rsidRPr="004C1C1C" w14:paraId="5848ECF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0E46AE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K1A_W01</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5E5B307"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podstawowe związki między środowiskiem a organizmami żywymi i czynnikami żywymi</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811D33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P1A_W01</w:t>
            </w:r>
          </w:p>
          <w:p w14:paraId="6EE1676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P1A_W04</w:t>
            </w:r>
          </w:p>
        </w:tc>
      </w:tr>
      <w:tr w:rsidR="004C1C1C" w:rsidRPr="004C1C1C" w14:paraId="5C046264"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0B817C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K1A_W02</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173EDED"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zasady metodologii pracy doświadczalnej</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77B7A6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P1A_W02</w:t>
            </w:r>
          </w:p>
          <w:p w14:paraId="6712EC6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P1A_W07</w:t>
            </w:r>
          </w:p>
        </w:tc>
      </w:tr>
      <w:tr w:rsidR="004C1C1C" w:rsidRPr="004C1C1C" w14:paraId="5E5427CF"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F3F85E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K1A_W03</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3008DCA"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i rozumie podstawowe twierdzenia matematyczne umożliwiające opis danych biologicznych, ze szczególnym  uwzględnieniem mikrobiologicznych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74C51E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P1A_W02</w:t>
            </w:r>
          </w:p>
          <w:p w14:paraId="05EFDF3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P1A_W03</w:t>
            </w:r>
          </w:p>
        </w:tc>
      </w:tr>
      <w:tr w:rsidR="004C1C1C" w:rsidRPr="004C1C1C" w14:paraId="0EC8438B"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D882BA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K1A_W04</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C00993D"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interpretuje statystyczny opis zagadnień biologicznych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E0389A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P1A_W02</w:t>
            </w:r>
          </w:p>
          <w:p w14:paraId="78C3E8D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P1A_W06</w:t>
            </w:r>
          </w:p>
        </w:tc>
      </w:tr>
      <w:tr w:rsidR="004C1C1C" w:rsidRPr="004C1C1C" w14:paraId="33F0CD05"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3D3F14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K1A_W05</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4DB2892" w14:textId="50E2ECA8"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zna ogólne zagadnienia biologii, oparte na podstawach nauk ścisłych </w:t>
            </w:r>
            <w:r w:rsidR="00A83C05">
              <w:rPr>
                <w:rFonts w:asciiTheme="minorHAnsi" w:eastAsia="Batang" w:hAnsiTheme="minorHAnsi" w:cstheme="minorHAnsi"/>
                <w:szCs w:val="22"/>
              </w:rPr>
              <w:br/>
            </w:r>
            <w:r w:rsidRPr="00155970">
              <w:rPr>
                <w:rFonts w:asciiTheme="minorHAnsi" w:eastAsia="Batang" w:hAnsiTheme="minorHAnsi" w:cstheme="minorHAnsi"/>
                <w:szCs w:val="22"/>
              </w:rPr>
              <w:t>w zakresie matematyki, fizyki i chemii.</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6B060B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P1A_W03</w:t>
            </w:r>
          </w:p>
          <w:p w14:paraId="777A8FE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P1A_W05</w:t>
            </w:r>
          </w:p>
        </w:tc>
      </w:tr>
      <w:tr w:rsidR="004C1C1C" w:rsidRPr="004C1C1C" w14:paraId="31A59C43"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7F602C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K1A_W06</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3D5241E"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podstawowe zjawiska i procesy fizyczne w przyrodzie i ich związek z funkcjonowaniem organizmów żywych oraz rolę mikroorganizmów w kształtowaniu biosfery.</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2D789F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P1A_W01</w:t>
            </w:r>
          </w:p>
          <w:p w14:paraId="31D46DF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P1A_W03</w:t>
            </w:r>
          </w:p>
          <w:p w14:paraId="3D8BA78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P1A_W06</w:t>
            </w:r>
          </w:p>
        </w:tc>
      </w:tr>
      <w:tr w:rsidR="004C1C1C" w:rsidRPr="004C1C1C" w14:paraId="6490615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9688A1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K1A_W07</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A8730DB"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molekularny opis podstawowych procesów biologicznych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F6A35D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P1A_W03</w:t>
            </w:r>
          </w:p>
          <w:p w14:paraId="18A09C1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P1A_W07</w:t>
            </w:r>
          </w:p>
        </w:tc>
      </w:tr>
      <w:tr w:rsidR="004C1C1C" w:rsidRPr="004C1C1C" w14:paraId="05B658A2"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1F40C2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K1A_W08</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A83B03A"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ma wiedzę w zakresie najważniejszych problemów z zakresu mikrobiologii i jej powiązań interdyscyplinarnych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90C7C6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P1A_W01</w:t>
            </w:r>
          </w:p>
          <w:p w14:paraId="3F0D8BB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P1A_W04</w:t>
            </w:r>
          </w:p>
        </w:tc>
      </w:tr>
      <w:tr w:rsidR="004C1C1C" w:rsidRPr="004C1C1C" w14:paraId="149DABFC"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F72EE3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K1A_W09</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729394D"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cywilizacyjne znaczenie mikrobiologii i jej zastosowań (mikrobiologia żywności, środowiska, medyczna, inżynieria genetyczna mikroskopia)</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38814D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P1A_W04</w:t>
            </w:r>
          </w:p>
          <w:p w14:paraId="56945C1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P1A_W08</w:t>
            </w:r>
          </w:p>
        </w:tc>
      </w:tr>
      <w:tr w:rsidR="004C1C1C" w:rsidRPr="004C1C1C" w14:paraId="6E106D53"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7FDB9CE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K1A_W10</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71FA9F5"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opisuje aspekty bioróżnorodności posługując się przykładami zwracając uwagę  na cechy specyficzne</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4C7D3A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P1A_W01</w:t>
            </w:r>
          </w:p>
          <w:p w14:paraId="01106C1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P1A_W04</w:t>
            </w:r>
          </w:p>
        </w:tc>
      </w:tr>
      <w:tr w:rsidR="004C1C1C" w:rsidRPr="004C1C1C" w14:paraId="3F313A6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73EEC5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K1A_W11</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3FE5752"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budowę organizmów i rozumie mechanizmy podstawowych procesów życiowych organizmów oraz ich regulacji na różnych poziomach organizacji żywej materii</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F68ACB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P1A_W03</w:t>
            </w:r>
          </w:p>
          <w:p w14:paraId="0DB6F71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P1A_W05</w:t>
            </w:r>
          </w:p>
        </w:tc>
      </w:tr>
      <w:tr w:rsidR="004C1C1C" w:rsidRPr="004C1C1C" w14:paraId="45361121"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E9ADC4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K1A_W12</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601A5F2" w14:textId="2C9DDAD9"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zna i rozumie podstawowe pojęcia oraz teorie w biologii </w:t>
            </w:r>
            <w:r w:rsidR="00A83C05">
              <w:rPr>
                <w:rFonts w:asciiTheme="minorHAnsi" w:eastAsia="Batang" w:hAnsiTheme="minorHAnsi" w:cstheme="minorHAnsi"/>
                <w:szCs w:val="22"/>
              </w:rPr>
              <w:br/>
            </w:r>
            <w:r w:rsidRPr="00155970">
              <w:rPr>
                <w:rFonts w:asciiTheme="minorHAnsi" w:eastAsia="Batang" w:hAnsiTheme="minorHAnsi" w:cstheme="minorHAnsi"/>
                <w:szCs w:val="22"/>
              </w:rPr>
              <w:t>ze szczególnym uwzględnieniem mikrobiologii</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848356B" w14:textId="0AAA84AC" w:rsidR="004C1C1C" w:rsidRPr="00155970" w:rsidRDefault="004C1C1C" w:rsidP="00A83C05">
            <w:pPr>
              <w:spacing w:after="0"/>
              <w:ind w:left="-19" w:firstLine="19"/>
              <w:jc w:val="center"/>
              <w:rPr>
                <w:rFonts w:asciiTheme="minorHAnsi" w:eastAsia="Batang" w:hAnsiTheme="minorHAnsi" w:cstheme="minorHAnsi"/>
                <w:szCs w:val="22"/>
              </w:rPr>
            </w:pPr>
            <w:r w:rsidRPr="00155970">
              <w:rPr>
                <w:rFonts w:asciiTheme="minorHAnsi" w:eastAsia="Batang" w:hAnsiTheme="minorHAnsi" w:cstheme="minorHAnsi"/>
                <w:szCs w:val="22"/>
              </w:rPr>
              <w:t>P1A_W05</w:t>
            </w:r>
            <w:r w:rsidR="00A83C05">
              <w:rPr>
                <w:rFonts w:asciiTheme="minorHAnsi" w:eastAsia="Batang" w:hAnsiTheme="minorHAnsi" w:cstheme="minorHAnsi"/>
                <w:szCs w:val="22"/>
              </w:rPr>
              <w:br/>
            </w:r>
            <w:r w:rsidRPr="00155970">
              <w:rPr>
                <w:rFonts w:asciiTheme="minorHAnsi" w:eastAsia="Batang" w:hAnsiTheme="minorHAnsi" w:cstheme="minorHAnsi"/>
                <w:szCs w:val="22"/>
              </w:rPr>
              <w:t>P1A_W07</w:t>
            </w:r>
          </w:p>
        </w:tc>
      </w:tr>
      <w:tr w:rsidR="004C1C1C" w:rsidRPr="004C1C1C" w14:paraId="0B57DBB4"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63BEED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K1A_W13</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4475FE4"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wybrane teorie i systemy klasyfikacji organizmów w ujęciu historycznym i współczesnym</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1366BD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P1A_W04</w:t>
            </w:r>
          </w:p>
          <w:p w14:paraId="5FD50CC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P1A_W05</w:t>
            </w:r>
          </w:p>
        </w:tc>
      </w:tr>
      <w:tr w:rsidR="004C1C1C" w:rsidRPr="004C1C1C" w14:paraId="780F791C"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4943EB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K1A_W14</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636C069" w14:textId="3EE18D4D"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zna i rozumie czynniki regulujące procesy homeostazy </w:t>
            </w:r>
            <w:r w:rsidR="00A83C05">
              <w:rPr>
                <w:rFonts w:asciiTheme="minorHAnsi" w:eastAsia="Batang" w:hAnsiTheme="minorHAnsi" w:cstheme="minorHAnsi"/>
                <w:szCs w:val="22"/>
              </w:rPr>
              <w:br/>
            </w:r>
            <w:r w:rsidRPr="00155970">
              <w:rPr>
                <w:rFonts w:asciiTheme="minorHAnsi" w:eastAsia="Batang" w:hAnsiTheme="minorHAnsi" w:cstheme="minorHAnsi"/>
                <w:szCs w:val="22"/>
              </w:rPr>
              <w:t>na poszczególnych poziomach organizacji życia</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D802C0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P1A_W01</w:t>
            </w:r>
          </w:p>
          <w:p w14:paraId="3925BEA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P1A_W05</w:t>
            </w:r>
          </w:p>
        </w:tc>
      </w:tr>
      <w:tr w:rsidR="004C1C1C" w:rsidRPr="004C1C1C" w14:paraId="7F20A019"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4A617B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K1A_W15</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2E89AB9" w14:textId="2584DB6A"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podstawową terminologię dotyczącą mikrobiologii w języku polskim i angielskim</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084A3D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P1A_W04</w:t>
            </w:r>
          </w:p>
          <w:p w14:paraId="5B8E5A0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P1A_W05</w:t>
            </w:r>
          </w:p>
        </w:tc>
      </w:tr>
      <w:tr w:rsidR="004C1C1C" w:rsidRPr="004C1C1C" w14:paraId="177E3B4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1AACBF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K1A_W16</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05F26A2" w14:textId="6DF68DF9"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ma wiedzę w zakresie statystyki i informatyki na poziomie pozwalającym na opisywanie i interpretowanie zjawisk biologicznych </w:t>
            </w:r>
            <w:r w:rsidR="00A83C05">
              <w:rPr>
                <w:rFonts w:asciiTheme="minorHAnsi" w:eastAsia="Batang" w:hAnsiTheme="minorHAnsi" w:cstheme="minorHAnsi"/>
                <w:szCs w:val="22"/>
              </w:rPr>
              <w:br/>
            </w:r>
            <w:r w:rsidRPr="00155970">
              <w:rPr>
                <w:rFonts w:asciiTheme="minorHAnsi" w:eastAsia="Batang" w:hAnsiTheme="minorHAnsi" w:cstheme="minorHAnsi"/>
                <w:szCs w:val="22"/>
              </w:rPr>
              <w:t>i mikrobiologicznych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D59EA4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P1A_W03</w:t>
            </w:r>
          </w:p>
          <w:p w14:paraId="0D7D359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P1A_W06</w:t>
            </w:r>
          </w:p>
        </w:tc>
      </w:tr>
      <w:tr w:rsidR="004C1C1C" w:rsidRPr="004C1C1C" w14:paraId="57DC8677"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0B5B11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K1A_W17</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557C16F"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opisuje podstawowe techniki i narzędzia badawcze oraz ich ograniczenia i możliwości stosowania w poszczególnych naukach mikrobiologicznych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2A47F6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P1A_W04</w:t>
            </w:r>
          </w:p>
          <w:p w14:paraId="7BB7DE6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P1A_W07</w:t>
            </w:r>
          </w:p>
        </w:tc>
      </w:tr>
      <w:tr w:rsidR="004C1C1C" w:rsidRPr="004C1C1C" w14:paraId="41869C96"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21F5AA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K1A_W18</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7E65159"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etyczne i społeczne uwarunkowania nauk mikrobiologicznych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9CBAD8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P1A_W04</w:t>
            </w:r>
          </w:p>
          <w:p w14:paraId="45CC167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P1A_W08</w:t>
            </w:r>
          </w:p>
        </w:tc>
      </w:tr>
      <w:tr w:rsidR="004C1C1C" w:rsidRPr="004C1C1C" w14:paraId="6A7DE753"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431F9A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K1A_W19</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C43BA0F"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podstawowe zasady bezpieczeństwa i higieny pracy oraz ergonomii ważne w pracy z materiałem biologicznym</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D45C05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P1A_W07</w:t>
            </w:r>
          </w:p>
          <w:p w14:paraId="77F0C33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P1A_W09</w:t>
            </w:r>
          </w:p>
        </w:tc>
      </w:tr>
      <w:tr w:rsidR="004C1C1C" w:rsidRPr="004C1C1C" w14:paraId="2F4BCDE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7B204CF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K1A_W20</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1359C90"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i rozumie podstawowe pojęcia i zasady z zakresu ochrony własności przemysłowej i prawa autorskiego; potrafi korzystać z zasobów informacji patentowej</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0C40B7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P1A_W10</w:t>
            </w:r>
          </w:p>
          <w:p w14:paraId="1BF8B53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P1A_W11</w:t>
            </w:r>
          </w:p>
        </w:tc>
      </w:tr>
      <w:tr w:rsidR="004C1C1C" w:rsidRPr="004C1C1C" w14:paraId="6897F6C0"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A27CEA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K1A_W21</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42E7537" w14:textId="74E23012"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zna ogólne zasady tworzenia i rozwoju form indywidualnej przedsiębiorczości, wykorzystującej wiedzę z zakresu biologii </w:t>
            </w:r>
            <w:r w:rsidR="00A83C05">
              <w:rPr>
                <w:rFonts w:asciiTheme="minorHAnsi" w:eastAsia="Batang" w:hAnsiTheme="minorHAnsi" w:cstheme="minorHAnsi"/>
                <w:szCs w:val="22"/>
              </w:rPr>
              <w:br/>
            </w:r>
            <w:r w:rsidRPr="00155970">
              <w:rPr>
                <w:rFonts w:asciiTheme="minorHAnsi" w:eastAsia="Batang" w:hAnsiTheme="minorHAnsi" w:cstheme="minorHAnsi"/>
                <w:szCs w:val="22"/>
              </w:rPr>
              <w:t>i mikrobiologii</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553957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P1A_W10</w:t>
            </w:r>
          </w:p>
          <w:p w14:paraId="229927C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P1A_W11</w:t>
            </w:r>
          </w:p>
        </w:tc>
      </w:tr>
      <w:tr w:rsidR="004C1C1C" w:rsidRPr="004C1C1C" w14:paraId="03511E6F" w14:textId="77777777" w:rsidTr="003F4831">
        <w:trPr>
          <w:trHeight w:val="458"/>
        </w:trPr>
        <w:tc>
          <w:tcPr>
            <w:tcW w:w="9337" w:type="dxa"/>
            <w:gridSpan w:val="3"/>
            <w:tcBorders>
              <w:top w:val="single" w:sz="12" w:space="0" w:color="auto"/>
              <w:left w:val="single" w:sz="4" w:space="0" w:color="auto"/>
              <w:bottom w:val="single" w:sz="4" w:space="0" w:color="auto"/>
              <w:right w:val="single" w:sz="4" w:space="0" w:color="auto"/>
            </w:tcBorders>
            <w:shd w:val="clear" w:color="auto" w:fill="D9D9D9"/>
            <w:tcMar>
              <w:top w:w="0" w:type="dxa"/>
              <w:left w:w="16" w:type="dxa"/>
              <w:bottom w:w="0" w:type="dxa"/>
              <w:right w:w="16" w:type="dxa"/>
            </w:tcMar>
            <w:vAlign w:val="center"/>
          </w:tcPr>
          <w:p w14:paraId="28E20E7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b/>
                <w:szCs w:val="22"/>
              </w:rPr>
              <w:t>Umiejętności</w:t>
            </w:r>
          </w:p>
        </w:tc>
      </w:tr>
      <w:tr w:rsidR="004C1C1C" w:rsidRPr="004C1C1C" w14:paraId="47105B2E"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A0934D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K1A_U01</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E3CA52D" w14:textId="245B1615"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stosuje podstawowe techniki i narzędzia badawcze laboratoryjne </w:t>
            </w:r>
            <w:r w:rsidR="00A83C05">
              <w:rPr>
                <w:rFonts w:asciiTheme="minorHAnsi" w:eastAsia="Batang" w:hAnsiTheme="minorHAnsi" w:cstheme="minorHAnsi"/>
                <w:szCs w:val="22"/>
              </w:rPr>
              <w:br/>
            </w:r>
            <w:r w:rsidRPr="00155970">
              <w:rPr>
                <w:rFonts w:asciiTheme="minorHAnsi" w:eastAsia="Batang" w:hAnsiTheme="minorHAnsi" w:cstheme="minorHAnsi"/>
                <w:szCs w:val="22"/>
              </w:rPr>
              <w:t>i terenowe właściwe dla szczegółowej nauki mikrobiologicznej</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799790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P1A_U01</w:t>
            </w:r>
          </w:p>
          <w:p w14:paraId="05C3E40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P1A_U06</w:t>
            </w:r>
          </w:p>
        </w:tc>
      </w:tr>
      <w:tr w:rsidR="004C1C1C" w:rsidRPr="004C1C1C" w14:paraId="2DA456F4"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986BDB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K1A_U02</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129E72F"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analizuje poznane techniki i narzędzia badawcze pod kątem ich możliwości stosowania w badaniach mikrobiologicznych </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F96C2A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P1A_U01</w:t>
            </w:r>
          </w:p>
          <w:p w14:paraId="35B64C9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P1A_U04</w:t>
            </w:r>
          </w:p>
        </w:tc>
      </w:tr>
      <w:tr w:rsidR="004C1C1C" w:rsidRPr="004C1C1C" w14:paraId="44A1E236"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4A8A74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K1A_U03</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5264A6D" w14:textId="556ADAB3"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analizuje i segreguje dane z naukowej literatury mikrobiologicznej </w:t>
            </w:r>
            <w:r w:rsidR="00A83C05">
              <w:rPr>
                <w:rFonts w:asciiTheme="minorHAnsi" w:eastAsia="Batang" w:hAnsiTheme="minorHAnsi" w:cstheme="minorHAnsi"/>
                <w:szCs w:val="22"/>
              </w:rPr>
              <w:br/>
            </w:r>
            <w:r w:rsidRPr="00155970">
              <w:rPr>
                <w:rFonts w:asciiTheme="minorHAnsi" w:eastAsia="Batang" w:hAnsiTheme="minorHAnsi" w:cstheme="minorHAnsi"/>
                <w:szCs w:val="22"/>
              </w:rPr>
              <w:t>w języku polskim</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902063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P1A_U02</w:t>
            </w:r>
          </w:p>
          <w:p w14:paraId="6DB49AC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P1A_U07</w:t>
            </w:r>
          </w:p>
        </w:tc>
      </w:tr>
      <w:tr w:rsidR="004C1C1C" w:rsidRPr="004C1C1C" w14:paraId="2DEEB080"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170147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K1A_U04</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3CD49A9" w14:textId="7F54F245"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analizuje i segreguje dane z naukowej literatury mikrobiologicznej </w:t>
            </w:r>
            <w:r w:rsidR="00A83C05">
              <w:rPr>
                <w:rFonts w:asciiTheme="minorHAnsi" w:eastAsia="Batang" w:hAnsiTheme="minorHAnsi" w:cstheme="minorHAnsi"/>
                <w:szCs w:val="22"/>
              </w:rPr>
              <w:br/>
            </w:r>
            <w:r w:rsidRPr="00155970">
              <w:rPr>
                <w:rFonts w:asciiTheme="minorHAnsi" w:eastAsia="Batang" w:hAnsiTheme="minorHAnsi" w:cstheme="minorHAnsi"/>
                <w:szCs w:val="22"/>
              </w:rPr>
              <w:t>w języku angielskim</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58F8F9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P1A_U02</w:t>
            </w:r>
          </w:p>
          <w:p w14:paraId="2F85753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P1A_U08</w:t>
            </w:r>
          </w:p>
        </w:tc>
      </w:tr>
      <w:tr w:rsidR="004C1C1C" w:rsidRPr="004C1C1C" w14:paraId="2A703DDC"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8F5D91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K1A_U05</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A964935"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dobiera dostępne źródła informacji (biblioteczne, elektroniczne) pod kątem ich wartości naukowej</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28347C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P1A_U03</w:t>
            </w:r>
          </w:p>
          <w:p w14:paraId="016568C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P1A_U07</w:t>
            </w:r>
          </w:p>
        </w:tc>
      </w:tr>
      <w:tr w:rsidR="004C1C1C" w:rsidRPr="004C1C1C" w14:paraId="3C3D4F73"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F01DC8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K1A_U06</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577371F"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wykonuje zlecone proste zadania badawcze lub ekspertyzy mikrobiologiczne pod kierunkiem opiekuna naukowego</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98A884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P1A_U04</w:t>
            </w:r>
          </w:p>
          <w:p w14:paraId="529BC0B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P1A_U06</w:t>
            </w:r>
          </w:p>
        </w:tc>
      </w:tr>
      <w:tr w:rsidR="004C1C1C" w:rsidRPr="004C1C1C" w14:paraId="161A1B9C"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71DCB3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K1A_U07</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D0AC28B"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stosuje podstawowe metody statystyczne oraz algorytmy i techniki informatyczne do opisu zjawisk i analizy danych mikrobiologicznych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0D6311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P1A_U05</w:t>
            </w:r>
          </w:p>
          <w:p w14:paraId="44268DC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P1A_U07</w:t>
            </w:r>
          </w:p>
        </w:tc>
      </w:tr>
      <w:tr w:rsidR="004C1C1C" w:rsidRPr="004C1C1C" w14:paraId="549086C2"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2A1DD0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K1A_U08</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6A84516" w14:textId="78DF3AD2"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planuje, przeprowadza i dokumentuje obserwacje laboratoryjne </w:t>
            </w:r>
            <w:r w:rsidR="00A83C05">
              <w:rPr>
                <w:rFonts w:asciiTheme="minorHAnsi" w:eastAsia="Batang" w:hAnsiTheme="minorHAnsi" w:cstheme="minorHAnsi"/>
                <w:szCs w:val="22"/>
              </w:rPr>
              <w:br/>
            </w:r>
            <w:r w:rsidRPr="00155970">
              <w:rPr>
                <w:rFonts w:asciiTheme="minorHAnsi" w:eastAsia="Batang" w:hAnsiTheme="minorHAnsi" w:cstheme="minorHAnsi"/>
                <w:szCs w:val="22"/>
              </w:rPr>
              <w:t xml:space="preserve">i terenowe opisujące struktury i zjawiska mikrobiologiczne </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06F08A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P1A_U01</w:t>
            </w:r>
          </w:p>
          <w:p w14:paraId="4EACC1B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P1A_U06</w:t>
            </w:r>
          </w:p>
        </w:tc>
      </w:tr>
      <w:tr w:rsidR="004C1C1C" w:rsidRPr="004C1C1C" w14:paraId="48A5BEA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78EB54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K1A_U09</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8CDB88A"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wnioskuje na podstawie dyskusji danych bezpośrednich i/lub pochodzących z różnych źródeł naukowych </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72D6C1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P1A_U07</w:t>
            </w:r>
          </w:p>
          <w:p w14:paraId="4499502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P1A_U08</w:t>
            </w:r>
          </w:p>
        </w:tc>
      </w:tr>
      <w:tr w:rsidR="004C1C1C" w:rsidRPr="004C1C1C" w14:paraId="1EB25160"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990645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K1A_U10</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36521C2"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biegle posługuje się biologicznym językiem naukowym</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9CD015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P1A_U08</w:t>
            </w:r>
          </w:p>
          <w:p w14:paraId="78BA509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P1A_U10</w:t>
            </w:r>
          </w:p>
        </w:tc>
      </w:tr>
      <w:tr w:rsidR="004C1C1C" w:rsidRPr="004C1C1C" w14:paraId="66378348"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9E8A36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K1A_U11</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CD22E04"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przygotowuje w języku polskim i języku obcym dobrze udokumentowane doniesienie będące opracowaniem wybranego/aktualnego zagadnienia mikrobiologicznego</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63C29B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P1A_U08</w:t>
            </w:r>
          </w:p>
          <w:p w14:paraId="1D1A332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P1A_U09</w:t>
            </w:r>
          </w:p>
          <w:p w14:paraId="1128D31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P1A_U12</w:t>
            </w:r>
          </w:p>
        </w:tc>
      </w:tr>
      <w:tr w:rsidR="004C1C1C" w:rsidRPr="004C1C1C" w14:paraId="78E93B09"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7AB43E2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K1A_U12</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FC0D4E0"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przygotowuje w języku polskim i języku obcym dobrze udokumentowany komunikat będący opracowaniem wybranego/aktualnego zagadnienia mikrobiologicznego</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3B3817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P1A_U08</w:t>
            </w:r>
          </w:p>
          <w:p w14:paraId="287BC32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P1A_U10</w:t>
            </w:r>
          </w:p>
          <w:p w14:paraId="2EFB474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P1A_U12</w:t>
            </w:r>
          </w:p>
        </w:tc>
      </w:tr>
      <w:tr w:rsidR="004C1C1C" w:rsidRPr="004C1C1C" w14:paraId="4E73D19B"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68AD1D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K1A_U13</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6A0EB77"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weryfikuje metody uczenia się i stosuje je w praktyce</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675FD3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P1A_U09</w:t>
            </w:r>
          </w:p>
          <w:p w14:paraId="077FD75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P1A_U11</w:t>
            </w:r>
          </w:p>
        </w:tc>
      </w:tr>
      <w:tr w:rsidR="004C1C1C" w:rsidRPr="004C1C1C" w14:paraId="12C4D53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C3D145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K1A_U14</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E41BF5E"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uczy się korzystając z wiedzy specjalistów (konsultacje z wykładowcami, tutorzy)</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B5765B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P1A_U07</w:t>
            </w:r>
          </w:p>
          <w:p w14:paraId="02E6254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P1A_U08</w:t>
            </w:r>
          </w:p>
          <w:p w14:paraId="522FE72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P1A_U11</w:t>
            </w:r>
          </w:p>
        </w:tc>
      </w:tr>
      <w:tr w:rsidR="004C1C1C" w:rsidRPr="004C1C1C" w14:paraId="5BF1DD36"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435438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K1A_U15</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A6B6423"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ma umiejętności językowe w zakresie biologii zgodne z wymaganiami określonymi dla poziomu B2 Europejskiego Systemu Opisu Kształcenia Językowego</w:t>
            </w:r>
          </w:p>
          <w:p w14:paraId="74ED55FF" w14:textId="77777777" w:rsidR="004C1C1C" w:rsidRPr="00155970" w:rsidRDefault="004C1C1C" w:rsidP="004C1C1C">
            <w:pPr>
              <w:spacing w:after="0"/>
              <w:rPr>
                <w:rFonts w:asciiTheme="minorHAnsi" w:eastAsia="Batang" w:hAnsiTheme="minorHAnsi" w:cstheme="minorHAnsi"/>
                <w:szCs w:val="22"/>
              </w:rPr>
            </w:pP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0091C2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P1A_U07</w:t>
            </w:r>
          </w:p>
          <w:p w14:paraId="088B1D5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P1A_U12</w:t>
            </w:r>
          </w:p>
        </w:tc>
      </w:tr>
      <w:tr w:rsidR="004C1C1C" w:rsidRPr="004C1C1C" w14:paraId="327561D5" w14:textId="77777777" w:rsidTr="003F4831">
        <w:trPr>
          <w:trHeight w:val="458"/>
        </w:trPr>
        <w:tc>
          <w:tcPr>
            <w:tcW w:w="9337" w:type="dxa"/>
            <w:gridSpan w:val="3"/>
            <w:tcBorders>
              <w:top w:val="single" w:sz="12" w:space="0" w:color="auto"/>
              <w:left w:val="single" w:sz="4" w:space="0" w:color="auto"/>
              <w:bottom w:val="single" w:sz="4" w:space="0" w:color="auto"/>
              <w:right w:val="single" w:sz="4" w:space="0" w:color="auto"/>
            </w:tcBorders>
            <w:shd w:val="clear" w:color="auto" w:fill="D9D9D9"/>
            <w:tcMar>
              <w:top w:w="0" w:type="dxa"/>
              <w:left w:w="16" w:type="dxa"/>
              <w:bottom w:w="0" w:type="dxa"/>
              <w:right w:w="16" w:type="dxa"/>
            </w:tcMar>
            <w:vAlign w:val="center"/>
          </w:tcPr>
          <w:p w14:paraId="68C0407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b/>
                <w:szCs w:val="22"/>
              </w:rPr>
              <w:t>Kompetencje społeczne</w:t>
            </w:r>
          </w:p>
        </w:tc>
      </w:tr>
      <w:tr w:rsidR="004C1C1C" w:rsidRPr="004C1C1C" w14:paraId="30251DD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C36EAF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K1A_K01</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1E1D81B"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potrzebę kształcenia ustawicznego</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02C68B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P1A_K01</w:t>
            </w:r>
          </w:p>
          <w:p w14:paraId="12BAE7D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P1A_K05</w:t>
            </w:r>
          </w:p>
          <w:p w14:paraId="275CDA0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P1A_K07</w:t>
            </w:r>
          </w:p>
        </w:tc>
      </w:tr>
      <w:tr w:rsidR="004C1C1C" w:rsidRPr="004C1C1C" w14:paraId="476093E7"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AF70FD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K1A_K02</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3273DD7"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potrafi współdziałać i pracować w grupie, przyjmując w niej różne role</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37C245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P1A_K02</w:t>
            </w:r>
          </w:p>
          <w:p w14:paraId="2C8A0EA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P1A_K03</w:t>
            </w:r>
          </w:p>
        </w:tc>
      </w:tr>
      <w:tr w:rsidR="004C1C1C" w:rsidRPr="004C1C1C" w14:paraId="07D3B27C"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F16D51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K1A_K03</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9F9BAD6"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potrafi odpowiednio określić priorytety służące realizacji określonego przez siebie lub innych zadania</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C81514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P1A_K02</w:t>
            </w:r>
          </w:p>
          <w:p w14:paraId="1818BB3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P1A_K03</w:t>
            </w:r>
          </w:p>
        </w:tc>
      </w:tr>
      <w:tr w:rsidR="004C1C1C" w:rsidRPr="004C1C1C" w14:paraId="42C6F49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F72EFA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K1A_K04</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7619544" w14:textId="26E090F0"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wykorzystuje zdobytą wiedzę mikrobiologiczną w pracy zawodowej </w:t>
            </w:r>
            <w:r w:rsidR="00A83C05">
              <w:rPr>
                <w:rFonts w:asciiTheme="minorHAnsi" w:eastAsia="Batang" w:hAnsiTheme="minorHAnsi" w:cstheme="minorHAnsi"/>
                <w:szCs w:val="22"/>
              </w:rPr>
              <w:br/>
            </w:r>
            <w:r w:rsidRPr="00155970">
              <w:rPr>
                <w:rFonts w:asciiTheme="minorHAnsi" w:eastAsia="Batang" w:hAnsiTheme="minorHAnsi" w:cstheme="minorHAnsi"/>
                <w:szCs w:val="22"/>
              </w:rPr>
              <w:t>z zachowaniem zasad prawnych i etycznych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5A82E3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P1A_K04</w:t>
            </w:r>
          </w:p>
          <w:p w14:paraId="3002C08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P1A_K05</w:t>
            </w:r>
          </w:p>
          <w:p w14:paraId="74A0401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P1A_K08</w:t>
            </w:r>
          </w:p>
        </w:tc>
      </w:tr>
      <w:tr w:rsidR="004C1C1C" w:rsidRPr="004C1C1C" w14:paraId="16EEBF91"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5A3117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K1A_K05</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BE1C152"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wykazuje odpowiedzialność w pracy z materiałem biologicznym</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EC23E6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P1A_K04</w:t>
            </w:r>
          </w:p>
          <w:p w14:paraId="5CDFF60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P1A_K05</w:t>
            </w:r>
          </w:p>
        </w:tc>
      </w:tr>
      <w:tr w:rsidR="004C1C1C" w:rsidRPr="004C1C1C" w14:paraId="5F7AE5EB"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037E0A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K1A_K06</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AB29C11"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minimalizuje zagrożenia wynikające ze stosowania technik molekularnych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11A2ED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P1A_K04</w:t>
            </w:r>
          </w:p>
          <w:p w14:paraId="3484A35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P1A_K06</w:t>
            </w:r>
          </w:p>
        </w:tc>
      </w:tr>
      <w:tr w:rsidR="004C1C1C" w:rsidRPr="004C1C1C" w14:paraId="11C2D0D9"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8D353B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K1A_K07</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E408507"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potrzebę podnoszenia kompetencji zawodowych i osobistych</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C3C31A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P1A_K01</w:t>
            </w:r>
          </w:p>
          <w:p w14:paraId="2C4B061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P1A_K05</w:t>
            </w:r>
          </w:p>
          <w:p w14:paraId="5535F34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P1A_K07</w:t>
            </w:r>
          </w:p>
        </w:tc>
      </w:tr>
      <w:tr w:rsidR="004C1C1C" w:rsidRPr="004C1C1C" w14:paraId="384B90BB"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79D2D77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K1A_K08</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89FF640"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jest odpowiedzialny za bezpieczeństwo pracy własnej i innych; umie postępować w stanach zagrożenia</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BB6B3D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P1A_K04</w:t>
            </w:r>
          </w:p>
          <w:p w14:paraId="4B1D261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P1A_K06</w:t>
            </w:r>
          </w:p>
        </w:tc>
      </w:tr>
      <w:tr w:rsidR="004C1C1C" w:rsidRPr="004C1C1C" w14:paraId="1B365F22"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5FC353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K1A_K09</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7936728"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wykazuje potrzebę stałego aktualizowania wiedzy mikrobiologicznej</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CE96F5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P1A_K01</w:t>
            </w:r>
          </w:p>
          <w:p w14:paraId="5261B96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P1A_K05</w:t>
            </w:r>
          </w:p>
          <w:p w14:paraId="0A13231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P1A_K07</w:t>
            </w:r>
          </w:p>
        </w:tc>
      </w:tr>
      <w:tr w:rsidR="004C1C1C" w:rsidRPr="004C1C1C" w14:paraId="18D7305F"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FEC682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K1A_K10</w:t>
            </w:r>
          </w:p>
        </w:tc>
        <w:tc>
          <w:tcPr>
            <w:tcW w:w="6326"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B6480F9"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potrafi myśleć i działać w sposób przedsiębiorczy</w:t>
            </w:r>
          </w:p>
        </w:tc>
        <w:tc>
          <w:tcPr>
            <w:tcW w:w="1540"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9B4C45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P1A_K04</w:t>
            </w:r>
          </w:p>
          <w:p w14:paraId="06DE4A5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P1A_K08</w:t>
            </w:r>
          </w:p>
        </w:tc>
      </w:tr>
    </w:tbl>
    <w:p w14:paraId="272021C2" w14:textId="6EF61C90" w:rsidR="004C1C1C" w:rsidRDefault="004C1C1C" w:rsidP="00D65AC3">
      <w:pPr>
        <w:tabs>
          <w:tab w:val="left" w:pos="426"/>
        </w:tabs>
        <w:spacing w:after="0"/>
        <w:ind w:left="709" w:hanging="709"/>
        <w:rPr>
          <w:rFonts w:ascii="Times New Roman" w:eastAsia="Batang" w:hAnsi="Times New Roman"/>
          <w:sz w:val="24"/>
        </w:rPr>
      </w:pPr>
    </w:p>
    <w:p w14:paraId="056365D3" w14:textId="20EBAAB6" w:rsidR="001B1DDD" w:rsidRPr="003F4831" w:rsidRDefault="001B1DDD" w:rsidP="001B1DDD">
      <w:pPr>
        <w:spacing w:after="0"/>
        <w:contextualSpacing/>
        <w:jc w:val="left"/>
        <w:rPr>
          <w:rFonts w:asciiTheme="minorHAnsi" w:eastAsia="Calibri" w:hAnsiTheme="minorHAnsi" w:cstheme="minorHAnsi"/>
          <w:iCs/>
          <w:szCs w:val="22"/>
          <w:lang w:eastAsia="zh-CN"/>
        </w:rPr>
      </w:pPr>
      <w:r w:rsidRPr="00194012">
        <w:rPr>
          <w:rFonts w:asciiTheme="minorHAnsi" w:eastAsia="Calibri" w:hAnsiTheme="minorHAnsi" w:cstheme="minorHAnsi"/>
          <w:b/>
          <w:szCs w:val="22"/>
          <w:lang w:eastAsia="zh-CN"/>
        </w:rPr>
        <w:t xml:space="preserve">Profil kształcenia: </w:t>
      </w:r>
      <w:proofErr w:type="spellStart"/>
      <w:r w:rsidRPr="00194012">
        <w:rPr>
          <w:rFonts w:asciiTheme="minorHAnsi" w:eastAsia="Calibri" w:hAnsiTheme="minorHAnsi" w:cstheme="minorHAnsi"/>
          <w:szCs w:val="22"/>
          <w:lang w:eastAsia="zh-CN"/>
        </w:rPr>
        <w:t>ogólnoakademicki</w:t>
      </w:r>
      <w:proofErr w:type="spellEnd"/>
    </w:p>
    <w:p w14:paraId="5145FDBC" w14:textId="0C00BAD9" w:rsidR="001B1DDD" w:rsidRPr="00194012" w:rsidRDefault="001B1DDD" w:rsidP="001B1DDD">
      <w:pPr>
        <w:spacing w:after="0"/>
        <w:contextualSpacing/>
        <w:rPr>
          <w:rFonts w:asciiTheme="minorHAnsi" w:eastAsia="Calibri" w:hAnsiTheme="minorHAnsi" w:cstheme="minorHAnsi"/>
          <w:szCs w:val="22"/>
          <w:lang w:eastAsia="zh-CN"/>
        </w:rPr>
      </w:pPr>
      <w:r w:rsidRPr="00194012">
        <w:rPr>
          <w:rFonts w:asciiTheme="minorHAnsi" w:eastAsia="Calibri" w:hAnsiTheme="minorHAnsi" w:cstheme="minorHAnsi"/>
          <w:b/>
          <w:szCs w:val="22"/>
          <w:lang w:eastAsia="zh-CN"/>
        </w:rPr>
        <w:t xml:space="preserve">Poziom kształcenia i czas trwania studiów/liczba punktów ECTS: </w:t>
      </w:r>
      <w:r w:rsidRPr="00194012">
        <w:rPr>
          <w:rFonts w:asciiTheme="minorHAnsi" w:eastAsia="Calibri" w:hAnsiTheme="minorHAnsi" w:cstheme="minorHAnsi"/>
          <w:szCs w:val="22"/>
          <w:lang w:eastAsia="zh-CN"/>
        </w:rPr>
        <w:t xml:space="preserve">studia drugiego stopnia, </w:t>
      </w:r>
      <w:r w:rsidR="00C015F9">
        <w:rPr>
          <w:rFonts w:asciiTheme="minorHAnsi" w:eastAsia="Calibri" w:hAnsiTheme="minorHAnsi" w:cstheme="minorHAnsi"/>
          <w:szCs w:val="22"/>
          <w:lang w:eastAsia="zh-CN"/>
        </w:rPr>
        <w:t>4</w:t>
      </w:r>
      <w:r w:rsidRPr="00194012">
        <w:rPr>
          <w:rFonts w:asciiTheme="minorHAnsi" w:eastAsia="Calibri" w:hAnsiTheme="minorHAnsi" w:cstheme="minorHAnsi"/>
          <w:szCs w:val="22"/>
          <w:lang w:eastAsia="zh-CN"/>
        </w:rPr>
        <w:t xml:space="preserve"> semestry</w:t>
      </w:r>
      <w:r w:rsidR="00C015F9">
        <w:rPr>
          <w:rFonts w:asciiTheme="minorHAnsi" w:eastAsia="Calibri" w:hAnsiTheme="minorHAnsi" w:cstheme="minorHAnsi"/>
          <w:szCs w:val="22"/>
          <w:lang w:eastAsia="zh-CN"/>
        </w:rPr>
        <w:t xml:space="preserve"> –</w:t>
      </w:r>
      <w:r w:rsidRPr="00194012">
        <w:rPr>
          <w:rFonts w:asciiTheme="minorHAnsi" w:eastAsia="Calibri" w:hAnsiTheme="minorHAnsi" w:cstheme="minorHAnsi"/>
          <w:szCs w:val="22"/>
          <w:lang w:eastAsia="zh-CN"/>
        </w:rPr>
        <w:t xml:space="preserve"> </w:t>
      </w:r>
      <w:r w:rsidR="00C015F9">
        <w:rPr>
          <w:rFonts w:asciiTheme="minorHAnsi" w:eastAsia="Calibri" w:hAnsiTheme="minorHAnsi" w:cstheme="minorHAnsi"/>
          <w:szCs w:val="22"/>
          <w:lang w:eastAsia="zh-CN"/>
        </w:rPr>
        <w:t>120</w:t>
      </w:r>
      <w:r w:rsidRPr="00194012">
        <w:rPr>
          <w:rFonts w:asciiTheme="minorHAnsi" w:eastAsia="Calibri" w:hAnsiTheme="minorHAnsi" w:cstheme="minorHAnsi"/>
          <w:szCs w:val="22"/>
          <w:lang w:eastAsia="zh-CN"/>
        </w:rPr>
        <w:t xml:space="preserve"> ECTS</w:t>
      </w:r>
    </w:p>
    <w:p w14:paraId="0523E3FA" w14:textId="130CC930" w:rsidR="001B1DDD" w:rsidRPr="001B1DDD" w:rsidRDefault="001B1DDD" w:rsidP="001B1DDD">
      <w:pPr>
        <w:shd w:val="clear" w:color="auto" w:fill="FFFFFF"/>
        <w:spacing w:after="0"/>
        <w:ind w:right="-164"/>
        <w:contextualSpacing/>
        <w:rPr>
          <w:rFonts w:asciiTheme="minorHAnsi" w:eastAsia="Calibri" w:hAnsiTheme="minorHAnsi" w:cstheme="minorHAnsi"/>
          <w:iCs/>
          <w:szCs w:val="22"/>
          <w:lang w:eastAsia="zh-CN"/>
        </w:rPr>
      </w:pPr>
      <w:r w:rsidRPr="00194012">
        <w:rPr>
          <w:rFonts w:asciiTheme="minorHAnsi" w:eastAsia="Calibri" w:hAnsiTheme="minorHAnsi" w:cstheme="minorHAnsi"/>
          <w:b/>
          <w:szCs w:val="22"/>
          <w:lang w:eastAsia="zh-CN"/>
        </w:rPr>
        <w:t xml:space="preserve">Numer charakterystyki poziomu Polskiej Ramy Kwalifikacji – </w:t>
      </w:r>
      <w:r w:rsidRPr="006A3CBD">
        <w:rPr>
          <w:rFonts w:asciiTheme="minorHAnsi" w:eastAsia="Calibri" w:hAnsiTheme="minorHAnsi" w:cstheme="minorHAnsi"/>
          <w:bCs/>
          <w:iCs/>
          <w:szCs w:val="22"/>
          <w:lang w:eastAsia="zh-CN"/>
        </w:rPr>
        <w:t>7</w:t>
      </w:r>
    </w:p>
    <w:p w14:paraId="4CED96A8" w14:textId="48C5CC0F" w:rsidR="001B1DDD" w:rsidRDefault="001B1DDD" w:rsidP="001B1DDD">
      <w:pPr>
        <w:tabs>
          <w:tab w:val="left" w:pos="426"/>
        </w:tabs>
        <w:spacing w:after="0"/>
      </w:pPr>
    </w:p>
    <w:tbl>
      <w:tblPr>
        <w:tblW w:w="9356" w:type="dxa"/>
        <w:tblInd w:w="-5" w:type="dxa"/>
        <w:tblLayout w:type="fixed"/>
        <w:tblCellMar>
          <w:left w:w="0" w:type="dxa"/>
          <w:right w:w="0" w:type="dxa"/>
        </w:tblCellMar>
        <w:tblLook w:val="0000" w:firstRow="0" w:lastRow="0" w:firstColumn="0" w:lastColumn="0" w:noHBand="0" w:noVBand="0"/>
      </w:tblPr>
      <w:tblGrid>
        <w:gridCol w:w="1471"/>
        <w:gridCol w:w="6347"/>
        <w:gridCol w:w="1538"/>
      </w:tblGrid>
      <w:tr w:rsidR="004C1C1C" w:rsidRPr="004C1C1C" w14:paraId="139D5EFD" w14:textId="77777777" w:rsidTr="003F4831">
        <w:trPr>
          <w:trHeight w:val="142"/>
        </w:trPr>
        <w:tc>
          <w:tcPr>
            <w:tcW w:w="1471" w:type="dxa"/>
            <w:tcBorders>
              <w:top w:val="single" w:sz="4" w:space="0" w:color="auto"/>
              <w:left w:val="single" w:sz="4" w:space="0" w:color="auto"/>
              <w:bottom w:val="single" w:sz="12" w:space="0" w:color="auto"/>
              <w:right w:val="single" w:sz="4" w:space="0" w:color="auto"/>
            </w:tcBorders>
            <w:tcMar>
              <w:top w:w="0" w:type="dxa"/>
              <w:left w:w="16" w:type="dxa"/>
              <w:bottom w:w="0" w:type="dxa"/>
              <w:right w:w="16" w:type="dxa"/>
            </w:tcMar>
            <w:vAlign w:val="center"/>
          </w:tcPr>
          <w:p w14:paraId="43BF884F" w14:textId="77777777" w:rsidR="004C1C1C" w:rsidRPr="00155970" w:rsidRDefault="004C1C1C" w:rsidP="004C1C1C">
            <w:pPr>
              <w:spacing w:after="0"/>
              <w:ind w:left="126" w:hanging="126"/>
              <w:jc w:val="center"/>
              <w:rPr>
                <w:rFonts w:asciiTheme="minorHAnsi" w:eastAsia="Batang" w:hAnsiTheme="minorHAnsi" w:cstheme="minorHAnsi"/>
                <w:szCs w:val="22"/>
              </w:rPr>
            </w:pPr>
            <w:r w:rsidRPr="00155970">
              <w:rPr>
                <w:rFonts w:asciiTheme="minorHAnsi" w:eastAsia="Batang" w:hAnsiTheme="minorHAnsi" w:cstheme="minorHAnsi"/>
                <w:szCs w:val="22"/>
              </w:rPr>
              <w:t>Symbol efektu kierunkowego</w:t>
            </w:r>
          </w:p>
        </w:tc>
        <w:tc>
          <w:tcPr>
            <w:tcW w:w="6347" w:type="dxa"/>
            <w:tcBorders>
              <w:top w:val="single" w:sz="4" w:space="0" w:color="auto"/>
              <w:left w:val="nil"/>
              <w:bottom w:val="single" w:sz="12" w:space="0" w:color="auto"/>
              <w:right w:val="single" w:sz="4" w:space="0" w:color="auto"/>
            </w:tcBorders>
            <w:tcMar>
              <w:top w:w="0" w:type="dxa"/>
              <w:left w:w="16" w:type="dxa"/>
              <w:bottom w:w="0" w:type="dxa"/>
              <w:right w:w="16" w:type="dxa"/>
            </w:tcMar>
            <w:vAlign w:val="center"/>
          </w:tcPr>
          <w:p w14:paraId="7FE5AE98" w14:textId="65463CFF" w:rsidR="004C1C1C" w:rsidRPr="00155970" w:rsidRDefault="008C40FF" w:rsidP="00195515">
            <w:pPr>
              <w:tabs>
                <w:tab w:val="left" w:pos="142"/>
                <w:tab w:val="left" w:pos="567"/>
              </w:tabs>
              <w:spacing w:after="0"/>
              <w:ind w:left="709" w:hanging="709"/>
              <w:jc w:val="center"/>
              <w:rPr>
                <w:rFonts w:asciiTheme="minorHAnsi" w:eastAsia="Batang" w:hAnsiTheme="minorHAnsi" w:cstheme="minorHAnsi"/>
                <w:szCs w:val="22"/>
              </w:rPr>
            </w:pPr>
            <w:r>
              <w:t xml:space="preserve">Kierunkowe efekty kształcenia na kierunku </w:t>
            </w:r>
            <w:r w:rsidRPr="008C40FF">
              <w:rPr>
                <w:b/>
                <w:bCs/>
              </w:rPr>
              <w:t>mikrobiologia</w:t>
            </w:r>
            <w:r>
              <w:t xml:space="preserve"> - po ukończeniu studiów drugiego stopnia absolwent:</w:t>
            </w:r>
          </w:p>
        </w:tc>
        <w:tc>
          <w:tcPr>
            <w:tcW w:w="1538" w:type="dxa"/>
            <w:tcBorders>
              <w:top w:val="single" w:sz="4" w:space="0" w:color="auto"/>
              <w:left w:val="nil"/>
              <w:bottom w:val="single" w:sz="12" w:space="0" w:color="auto"/>
              <w:right w:val="single" w:sz="4" w:space="0" w:color="auto"/>
            </w:tcBorders>
            <w:tcMar>
              <w:top w:w="0" w:type="dxa"/>
              <w:left w:w="16" w:type="dxa"/>
              <w:bottom w:w="0" w:type="dxa"/>
              <w:right w:w="16" w:type="dxa"/>
            </w:tcMar>
            <w:vAlign w:val="center"/>
          </w:tcPr>
          <w:p w14:paraId="2967F136" w14:textId="77777777" w:rsidR="004C1C1C" w:rsidRPr="00155970" w:rsidRDefault="004C1C1C" w:rsidP="004C1C1C">
            <w:pPr>
              <w:spacing w:after="0"/>
              <w:ind w:left="126" w:hanging="126"/>
              <w:jc w:val="center"/>
              <w:rPr>
                <w:rFonts w:asciiTheme="minorHAnsi" w:eastAsia="Batang" w:hAnsiTheme="minorHAnsi" w:cstheme="minorHAnsi"/>
                <w:szCs w:val="22"/>
              </w:rPr>
            </w:pPr>
            <w:r w:rsidRPr="00155970">
              <w:rPr>
                <w:rFonts w:asciiTheme="minorHAnsi" w:eastAsia="Batang" w:hAnsiTheme="minorHAnsi" w:cstheme="minorHAnsi"/>
                <w:szCs w:val="22"/>
              </w:rPr>
              <w:t>Symbol efektu obszaru nauk przyrodniczych</w:t>
            </w:r>
          </w:p>
        </w:tc>
      </w:tr>
      <w:tr w:rsidR="004C1C1C" w:rsidRPr="004C1C1C" w14:paraId="399E7DA9" w14:textId="77777777" w:rsidTr="003F4831">
        <w:trPr>
          <w:trHeight w:val="458"/>
        </w:trPr>
        <w:tc>
          <w:tcPr>
            <w:tcW w:w="9356" w:type="dxa"/>
            <w:gridSpan w:val="3"/>
            <w:tcBorders>
              <w:top w:val="single" w:sz="12" w:space="0" w:color="auto"/>
              <w:left w:val="single" w:sz="4" w:space="0" w:color="auto"/>
              <w:bottom w:val="single" w:sz="4" w:space="0" w:color="auto"/>
              <w:right w:val="single" w:sz="4" w:space="0" w:color="auto"/>
            </w:tcBorders>
            <w:shd w:val="clear" w:color="auto" w:fill="D9D9D9"/>
            <w:tcMar>
              <w:top w:w="0" w:type="dxa"/>
              <w:left w:w="16" w:type="dxa"/>
              <w:bottom w:w="0" w:type="dxa"/>
              <w:right w:w="16" w:type="dxa"/>
            </w:tcMar>
            <w:vAlign w:val="center"/>
          </w:tcPr>
          <w:p w14:paraId="1751D67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b/>
                <w:szCs w:val="22"/>
              </w:rPr>
              <w:t>Wiedza</w:t>
            </w:r>
          </w:p>
        </w:tc>
      </w:tr>
      <w:tr w:rsidR="004C1C1C" w:rsidRPr="004C1C1C" w14:paraId="61A9F44C"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04786B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K2A_W01</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308483E" w14:textId="10250A6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rozumie złożone związki między środowiskiem a organizmami żywymi </w:t>
            </w:r>
            <w:r w:rsidR="00A83C05">
              <w:rPr>
                <w:rFonts w:asciiTheme="minorHAnsi" w:eastAsia="Batang" w:hAnsiTheme="minorHAnsi" w:cstheme="minorHAnsi"/>
                <w:szCs w:val="22"/>
              </w:rPr>
              <w:br/>
            </w:r>
            <w:r w:rsidRPr="00155970">
              <w:rPr>
                <w:rFonts w:asciiTheme="minorHAnsi" w:eastAsia="Batang" w:hAnsiTheme="minorHAnsi" w:cstheme="minorHAnsi"/>
                <w:szCs w:val="22"/>
              </w:rPr>
              <w:t>i czynnikami żywymi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FC82E9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P2A_W01</w:t>
            </w:r>
          </w:p>
          <w:p w14:paraId="0DB130C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P2A_W04</w:t>
            </w:r>
          </w:p>
        </w:tc>
      </w:tr>
      <w:tr w:rsidR="004C1C1C" w:rsidRPr="004C1C1C" w14:paraId="211FF991"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00E00E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K2A_W02</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4461422"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i konsekwentnie stosuje zasady metodologii pracy doświadczalnej</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F7F313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P2A_W02</w:t>
            </w:r>
          </w:p>
          <w:p w14:paraId="5D91100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388E2994"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2B5E52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K2A_W03</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725BD58"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interpretuje statystyczny opis złożonych zagadnień mikrobiologicznych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DDDDC8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P2A_W02</w:t>
            </w:r>
          </w:p>
          <w:p w14:paraId="436298D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3F4F3A76"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0DDD27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K2A_W04</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8DF951E"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ograniczenia stosowania narzędzi statystycznych do opisu złożonych zagadnień biologicznych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46865B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P2A_W02</w:t>
            </w:r>
          </w:p>
          <w:p w14:paraId="44139BD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5E3D0263"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D829E2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K2A_W05</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6FA1D79"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zna szczegółowe zagadnienia z wybranych działów mikrobiologii, oparte na pogłębionej wiedzy z biofizyki lub biochemii, </w:t>
            </w:r>
            <w:proofErr w:type="spellStart"/>
            <w:r w:rsidRPr="00155970">
              <w:rPr>
                <w:rFonts w:asciiTheme="minorHAnsi" w:eastAsia="Batang" w:hAnsiTheme="minorHAnsi" w:cstheme="minorHAnsi"/>
                <w:szCs w:val="22"/>
              </w:rPr>
              <w:t>bioinformatyki</w:t>
            </w:r>
            <w:proofErr w:type="spellEnd"/>
            <w:r w:rsidRPr="00155970">
              <w:rPr>
                <w:rFonts w:asciiTheme="minorHAnsi" w:eastAsia="Batang" w:hAnsiTheme="minorHAnsi" w:cstheme="minorHAnsi"/>
                <w:szCs w:val="22"/>
              </w:rPr>
              <w:t>, geochemii, biogeografii, biogeochemii czy geofizyki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449ACF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P2A_W03</w:t>
            </w:r>
          </w:p>
          <w:p w14:paraId="497D128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3FE4F96F"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5916A0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K2A_W06</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69D751F" w14:textId="780CC245"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rozumie złożone zjawiska i procesy fizyczne w przyrodzie i ich związek </w:t>
            </w:r>
            <w:r w:rsidR="00A83C05">
              <w:rPr>
                <w:rFonts w:asciiTheme="minorHAnsi" w:eastAsia="Batang" w:hAnsiTheme="minorHAnsi" w:cstheme="minorHAnsi"/>
                <w:szCs w:val="22"/>
              </w:rPr>
              <w:br/>
            </w:r>
            <w:r w:rsidRPr="00155970">
              <w:rPr>
                <w:rFonts w:asciiTheme="minorHAnsi" w:eastAsia="Batang" w:hAnsiTheme="minorHAnsi" w:cstheme="minorHAnsi"/>
                <w:szCs w:val="22"/>
              </w:rPr>
              <w:t>z funkcjonowaniem organizmów żywych i cząstek żywych.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1A2F34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P2A_W01</w:t>
            </w:r>
          </w:p>
          <w:p w14:paraId="535C2D3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P2A_W03</w:t>
            </w:r>
          </w:p>
          <w:p w14:paraId="124017F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1D913C14"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E41FDD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K2A_W07</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4B37413"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molekularny opis złożonych procesów mikrobiologicznych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378D06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P2A_W01</w:t>
            </w:r>
          </w:p>
          <w:p w14:paraId="4CDEB3B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P2A_W03</w:t>
            </w:r>
          </w:p>
          <w:p w14:paraId="16A0455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256FD51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7BA8F7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K2A_W08</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B1E13DA" w14:textId="1C85BB64"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ma wiedzę w zakresie aktualnych problemów z zakresu mikrobiologii </w:t>
            </w:r>
            <w:r w:rsidR="00A83C05">
              <w:rPr>
                <w:rFonts w:asciiTheme="minorHAnsi" w:eastAsia="Batang" w:hAnsiTheme="minorHAnsi" w:cstheme="minorHAnsi"/>
                <w:szCs w:val="22"/>
              </w:rPr>
              <w:br/>
            </w:r>
            <w:r w:rsidRPr="00155970">
              <w:rPr>
                <w:rFonts w:asciiTheme="minorHAnsi" w:eastAsia="Batang" w:hAnsiTheme="minorHAnsi" w:cstheme="minorHAnsi"/>
                <w:szCs w:val="22"/>
              </w:rPr>
              <w:t>i jej powiązań interdyscyplinarnych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BEC93A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P2A_W03</w:t>
            </w:r>
          </w:p>
          <w:p w14:paraId="4DEA028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P2A_W04</w:t>
            </w:r>
          </w:p>
        </w:tc>
      </w:tr>
      <w:tr w:rsidR="004C1C1C" w:rsidRPr="004C1C1C" w14:paraId="1A902578"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E4F1B0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K2A_W09</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BCD2B3E"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aktualne i przyszłościowe znaczenie mikrobiologii i jej zastosowań (mikrobiologia żywności, środowiska, medyczna, inżynieria genetyczna mikroskopia)</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900D6D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P2A_W03</w:t>
            </w:r>
          </w:p>
          <w:p w14:paraId="503EF6D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P2A_W04</w:t>
            </w:r>
          </w:p>
        </w:tc>
      </w:tr>
      <w:tr w:rsidR="004C1C1C" w:rsidRPr="004C1C1C" w14:paraId="390A88D0"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6FA292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K2A_W10</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608F48F"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uwarunkowania bioróżnorodności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09B11C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P2A_W01</w:t>
            </w:r>
          </w:p>
          <w:p w14:paraId="5805D47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P2A_W03</w:t>
            </w:r>
          </w:p>
          <w:p w14:paraId="72B5870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P2A_W04</w:t>
            </w:r>
          </w:p>
        </w:tc>
      </w:tr>
      <w:tr w:rsidR="004C1C1C" w:rsidRPr="004C1C1C" w14:paraId="7ABE96A5"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42F68E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K2A_W11</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9D861DA"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złożone mechanizmy procesów życiowych organizmów oraz zna nowe koncepcje tłumaczenia ich regulacji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D2EAC4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P2A_W04</w:t>
            </w:r>
          </w:p>
          <w:p w14:paraId="12950A7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7F4405B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7CA632F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K2A_W12</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EFE5E31"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i rozumie teorie aktualnie dyskutowane w wybranych dyscyplinach mikrobiologicznych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F70284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P2A_W04</w:t>
            </w:r>
          </w:p>
          <w:p w14:paraId="1CC651F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4DE3AC6E"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F9D11A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K2A_W13</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7BB2661"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i rozumie złożone uwarunkowania regulacji procesów homeostazy na poszczególnych poziomach organizacji życia</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1BC5B0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P2A_W01</w:t>
            </w:r>
          </w:p>
          <w:p w14:paraId="11FD559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P2A_W04</w:t>
            </w:r>
          </w:p>
          <w:p w14:paraId="3EC95C3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P2A_W05</w:t>
            </w:r>
          </w:p>
        </w:tc>
      </w:tr>
      <w:tr w:rsidR="004C1C1C" w:rsidRPr="004C1C1C" w14:paraId="4108DDB6"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25ADAD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K2A_W14</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28B477F"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ma wiedzę w zakresie statystyki na poziomie prognozowania (modelowania) przebiegu zjawisk procesów mikrobiologicznych oraz ma znajomość specjalistycznych narzędzi informatycznych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442AC9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P2A_W06</w:t>
            </w:r>
          </w:p>
          <w:p w14:paraId="5CE4652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P2A_W07</w:t>
            </w:r>
          </w:p>
        </w:tc>
      </w:tr>
      <w:tr w:rsidR="004C1C1C" w:rsidRPr="004C1C1C" w14:paraId="267B234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C2E5B7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K2A_W15</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977E7F4"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ma wiedzę w zakresie zasad planowania badań z wykorzystaniem technik i narzędzi badawczych stosowanych w wybranych działach mikrobiologii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80A61E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P2A_W06</w:t>
            </w:r>
          </w:p>
          <w:p w14:paraId="015B4BE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P2A_W07</w:t>
            </w:r>
          </w:p>
        </w:tc>
      </w:tr>
      <w:tr w:rsidR="004C1C1C" w:rsidRPr="004C1C1C" w14:paraId="313992C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D0600A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K2A_W16</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A5447DF" w14:textId="5172BB93"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ma wiedzę na temat sposobów pozyskiwania i rozliczania funduszy </w:t>
            </w:r>
            <w:r w:rsidR="00A83C05">
              <w:rPr>
                <w:rFonts w:asciiTheme="minorHAnsi" w:eastAsia="Batang" w:hAnsiTheme="minorHAnsi" w:cstheme="minorHAnsi"/>
                <w:szCs w:val="22"/>
              </w:rPr>
              <w:br/>
            </w:r>
            <w:r w:rsidRPr="00155970">
              <w:rPr>
                <w:rFonts w:asciiTheme="minorHAnsi" w:eastAsia="Batang" w:hAnsiTheme="minorHAnsi" w:cstheme="minorHAnsi"/>
                <w:szCs w:val="22"/>
              </w:rPr>
              <w:t>na realizację projektów naukowych i aplikacyjnych w zakresie mikrobiologii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E560A8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P2A_W08</w:t>
            </w:r>
          </w:p>
          <w:p w14:paraId="65DED90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P2A_W10</w:t>
            </w:r>
          </w:p>
        </w:tc>
      </w:tr>
      <w:tr w:rsidR="004C1C1C" w:rsidRPr="004C1C1C" w14:paraId="6B8ACABF"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8C19C7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K2A_W17</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69C3A7B"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podstawowe zasady bezpieczeństwa i higieny pracy oraz ergonomii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27C2B7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P2A_W07</w:t>
            </w:r>
          </w:p>
          <w:p w14:paraId="609C699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P2A_W09</w:t>
            </w:r>
          </w:p>
        </w:tc>
      </w:tr>
      <w:tr w:rsidR="004C1C1C" w:rsidRPr="004C1C1C" w14:paraId="749EC0B0"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690F0E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K2A_W18</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175CC5E"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i rozumie podstawowe pojęcia i zasady z zakresu ochrony własności przemysłowej i prawa autorskiego oraz konieczność zarządzania zasobami własności intelektualnej; potrafi korzystać z zasobów informacji patentowej</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F2E09D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P2A_W10</w:t>
            </w:r>
          </w:p>
          <w:p w14:paraId="043B5E5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P2A_W11</w:t>
            </w:r>
          </w:p>
        </w:tc>
      </w:tr>
      <w:tr w:rsidR="004C1C1C" w:rsidRPr="004C1C1C" w14:paraId="646FF5A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95309A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K2A_W19</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1A67D9F"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zna ogólne zasady tworzenia i rozwoju form indywidualnej przedsiębiorczości, wykorzystując wiedzę z zakresu mikrobiologii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B2E25C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P2A_W10</w:t>
            </w:r>
          </w:p>
          <w:p w14:paraId="346D695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P2A_W11</w:t>
            </w:r>
          </w:p>
        </w:tc>
      </w:tr>
      <w:tr w:rsidR="004C1C1C" w:rsidRPr="004C1C1C" w14:paraId="7C1DEA38" w14:textId="77777777" w:rsidTr="003F4831">
        <w:trPr>
          <w:trHeight w:val="458"/>
        </w:trPr>
        <w:tc>
          <w:tcPr>
            <w:tcW w:w="9356" w:type="dxa"/>
            <w:gridSpan w:val="3"/>
            <w:tcBorders>
              <w:top w:val="single" w:sz="12" w:space="0" w:color="auto"/>
              <w:left w:val="single" w:sz="4" w:space="0" w:color="auto"/>
              <w:bottom w:val="single" w:sz="4" w:space="0" w:color="auto"/>
              <w:right w:val="single" w:sz="4" w:space="0" w:color="auto"/>
            </w:tcBorders>
            <w:shd w:val="clear" w:color="auto" w:fill="D9D9D9"/>
            <w:tcMar>
              <w:top w:w="0" w:type="dxa"/>
              <w:left w:w="16" w:type="dxa"/>
              <w:bottom w:w="0" w:type="dxa"/>
              <w:right w:w="16" w:type="dxa"/>
            </w:tcMar>
            <w:vAlign w:val="center"/>
          </w:tcPr>
          <w:p w14:paraId="363075A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b/>
                <w:szCs w:val="22"/>
              </w:rPr>
              <w:t>Umiejętności</w:t>
            </w:r>
          </w:p>
        </w:tc>
      </w:tr>
      <w:tr w:rsidR="004C1C1C" w:rsidRPr="004C1C1C" w14:paraId="5EC7C6B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2AF57C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K2A_U01</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BC79429" w14:textId="3992E4D9"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stosuje zaawansowane techniki i narzędzia badawcze laboratoryjne </w:t>
            </w:r>
            <w:r w:rsidR="00A83C05">
              <w:rPr>
                <w:rFonts w:asciiTheme="minorHAnsi" w:eastAsia="Batang" w:hAnsiTheme="minorHAnsi" w:cstheme="minorHAnsi"/>
                <w:szCs w:val="22"/>
              </w:rPr>
              <w:br/>
            </w:r>
            <w:r w:rsidRPr="00155970">
              <w:rPr>
                <w:rFonts w:asciiTheme="minorHAnsi" w:eastAsia="Batang" w:hAnsiTheme="minorHAnsi" w:cstheme="minorHAnsi"/>
                <w:szCs w:val="22"/>
              </w:rPr>
              <w:t>i terenowe właściwe dla szczegółowej nauki mikrobiologicznej</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28BB01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P2A_U01</w:t>
            </w:r>
          </w:p>
          <w:p w14:paraId="73EEB82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P2A_U04</w:t>
            </w:r>
          </w:p>
          <w:p w14:paraId="281C3FC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tc>
      </w:tr>
      <w:tr w:rsidR="004C1C1C" w:rsidRPr="004C1C1C" w14:paraId="446A952C"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11FBD1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K2A_U02</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9A4F371" w14:textId="2564C0FD"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znając możliwości i ograniczenia dobiera odpowiednie metody </w:t>
            </w:r>
            <w:r w:rsidR="00A6235E">
              <w:rPr>
                <w:rFonts w:asciiTheme="minorHAnsi" w:eastAsia="Batang" w:hAnsiTheme="minorHAnsi" w:cstheme="minorHAnsi"/>
                <w:szCs w:val="22"/>
              </w:rPr>
              <w:br/>
            </w:r>
            <w:r w:rsidRPr="00155970">
              <w:rPr>
                <w:rFonts w:asciiTheme="minorHAnsi" w:eastAsia="Batang" w:hAnsiTheme="minorHAnsi" w:cstheme="minorHAnsi"/>
                <w:szCs w:val="22"/>
              </w:rPr>
              <w:t>do zakładanych efektów badań mikrobiologicznych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81C0DB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P2A_U01</w:t>
            </w:r>
          </w:p>
          <w:p w14:paraId="2747134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P2A_U06</w:t>
            </w:r>
          </w:p>
          <w:p w14:paraId="6CBA5C0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tc>
      </w:tr>
      <w:tr w:rsidR="004C1C1C" w:rsidRPr="004C1C1C" w14:paraId="78DEE653"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7E99E3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K2A_U03</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86766AA"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krytycznie analizuje i segreguje dane z naukowej literatury mikrobiologicznej w języku polskim</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1DA7AE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P2A_U02</w:t>
            </w:r>
          </w:p>
          <w:p w14:paraId="15AA908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P2A_U03</w:t>
            </w:r>
          </w:p>
          <w:p w14:paraId="4B77F20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p w14:paraId="538D901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P2A_U12</w:t>
            </w:r>
          </w:p>
        </w:tc>
      </w:tr>
      <w:tr w:rsidR="004C1C1C" w:rsidRPr="004C1C1C" w14:paraId="221B96C7"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A37020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K2A_U04</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B559465"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krytycznie analizuje i segreguje dane z naukowej literatury biologicznej w języku angielskim</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D2AB5F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P2A_U02</w:t>
            </w:r>
          </w:p>
          <w:p w14:paraId="5A93A55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P2A_U03</w:t>
            </w:r>
          </w:p>
          <w:p w14:paraId="6D39CD1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p w14:paraId="5D7D11A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P2A_U12</w:t>
            </w:r>
          </w:p>
        </w:tc>
      </w:tr>
      <w:tr w:rsidR="004C1C1C" w:rsidRPr="004C1C1C" w14:paraId="647CF4D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77418F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K2A_U05</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BEEE9A3" w14:textId="536228A1"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weryfikuje dostępne źródła informacji i dokonuje selekcji informacji </w:t>
            </w:r>
            <w:r w:rsidR="00A83C05">
              <w:rPr>
                <w:rFonts w:asciiTheme="minorHAnsi" w:eastAsia="Batang" w:hAnsiTheme="minorHAnsi" w:cstheme="minorHAnsi"/>
                <w:szCs w:val="22"/>
              </w:rPr>
              <w:br/>
            </w:r>
            <w:r w:rsidRPr="00155970">
              <w:rPr>
                <w:rFonts w:asciiTheme="minorHAnsi" w:eastAsia="Batang" w:hAnsiTheme="minorHAnsi" w:cstheme="minorHAnsi"/>
                <w:szCs w:val="22"/>
              </w:rPr>
              <w:t>ze źródeł naukowych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786029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P2A_U02</w:t>
            </w:r>
          </w:p>
          <w:p w14:paraId="6B1EDFD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P2A_U03</w:t>
            </w:r>
          </w:p>
          <w:p w14:paraId="1A7DBB0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tc>
      </w:tr>
      <w:tr w:rsidR="004C1C1C" w:rsidRPr="004C1C1C" w14:paraId="4B58BFB0"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8CA2BF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K2A_U06</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F052AE5"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planuje i wykonuje zadania badawcze lub ekspertyzy mikrobiologiczne pod kierunkiem opiekuna naukowego</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44B8BA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P2A_U04</w:t>
            </w:r>
          </w:p>
          <w:p w14:paraId="513A48A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P2A_U06</w:t>
            </w:r>
          </w:p>
          <w:p w14:paraId="44033D7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tc>
      </w:tr>
      <w:tr w:rsidR="004C1C1C" w:rsidRPr="004C1C1C" w14:paraId="63BDD3CE"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6BEA02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K2A_U07</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A12AA24" w14:textId="77BD937C"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stosuje metody statystyczne oraz techniki i narzędzia informatyczne </w:t>
            </w:r>
            <w:r w:rsidR="00A83C05">
              <w:rPr>
                <w:rFonts w:asciiTheme="minorHAnsi" w:eastAsia="Batang" w:hAnsiTheme="minorHAnsi" w:cstheme="minorHAnsi"/>
                <w:szCs w:val="22"/>
              </w:rPr>
              <w:br/>
            </w:r>
            <w:r w:rsidRPr="00155970">
              <w:rPr>
                <w:rFonts w:asciiTheme="minorHAnsi" w:eastAsia="Batang" w:hAnsiTheme="minorHAnsi" w:cstheme="minorHAnsi"/>
                <w:szCs w:val="22"/>
              </w:rPr>
              <w:t>do opisu zjawisk i analizy danych mikrobiologicznych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9162D3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P2A_U05</w:t>
            </w:r>
          </w:p>
          <w:p w14:paraId="22D0DCC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P2A_U06</w:t>
            </w:r>
          </w:p>
          <w:p w14:paraId="41B1F98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tc>
      </w:tr>
      <w:tr w:rsidR="004C1C1C" w:rsidRPr="004C1C1C" w14:paraId="24E827F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4736F0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K2A_U08</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B778702"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zbiera i interpretuje dane empiryczne oraz na tej podstawie formułuje odpowiednie wnioski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383304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P2A_U06</w:t>
            </w:r>
          </w:p>
          <w:p w14:paraId="2AE07B8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P2A_U07</w:t>
            </w:r>
          </w:p>
          <w:p w14:paraId="00F07C9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tc>
      </w:tr>
      <w:tr w:rsidR="004C1C1C" w:rsidRPr="004C1C1C" w14:paraId="7CA811B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7952CFC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K2A_U09</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8FAEE55" w14:textId="3ECFE492"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wykazuje umiejętność formułowania uzasadnionych sądów </w:t>
            </w:r>
            <w:r w:rsidR="00A83C05">
              <w:rPr>
                <w:rFonts w:asciiTheme="minorHAnsi" w:eastAsia="Batang" w:hAnsiTheme="minorHAnsi" w:cstheme="minorHAnsi"/>
                <w:szCs w:val="22"/>
              </w:rPr>
              <w:br/>
            </w:r>
            <w:r w:rsidRPr="00155970">
              <w:rPr>
                <w:rFonts w:asciiTheme="minorHAnsi" w:eastAsia="Batang" w:hAnsiTheme="minorHAnsi" w:cstheme="minorHAnsi"/>
                <w:szCs w:val="22"/>
              </w:rPr>
              <w:t>na podstawie danych pochodzących z różnych źródeł</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D96290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P2A_U06</w:t>
            </w:r>
          </w:p>
          <w:p w14:paraId="14B14FB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P2A_U07</w:t>
            </w:r>
          </w:p>
          <w:p w14:paraId="714B9BE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P2A_U09</w:t>
            </w:r>
          </w:p>
        </w:tc>
      </w:tr>
      <w:tr w:rsidR="004C1C1C" w:rsidRPr="004C1C1C" w14:paraId="56442837"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6BD0AA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K2A_U10</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D4F5D4D"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wykazuje umiejętność przygotowania wystąpień ustnych w zakresie prac badawczych z wykorzystaniem różnych środków komunikacji werbalnej</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8BB0D4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P2A_U08</w:t>
            </w:r>
          </w:p>
          <w:p w14:paraId="1AF8CFA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P2A_U10</w:t>
            </w:r>
          </w:p>
        </w:tc>
      </w:tr>
      <w:tr w:rsidR="004C1C1C" w:rsidRPr="004C1C1C" w14:paraId="4B61F43E"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FC7B64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K2A_U11</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BA96629"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wykazuje umiejętność napisania pracy badawczej w języku polskim oraz krótkiego doniesienia naukowego w języku obcym na podstawie własnych badań naukowych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CC129F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P2A_U06</w:t>
            </w:r>
          </w:p>
          <w:p w14:paraId="0973679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 xml:space="preserve">P2A_U09 </w:t>
            </w:r>
          </w:p>
          <w:p w14:paraId="2B5A89B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P2A_U12</w:t>
            </w:r>
          </w:p>
        </w:tc>
      </w:tr>
      <w:tr w:rsidR="004C1C1C" w:rsidRPr="004C1C1C" w14:paraId="563B93AE"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07E3C24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K2A_U12</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7A193EF"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posiada umiejętność wystąpień ustnych w języku polskim i języku obcym, dotyczących zagadnień szczegółowych z zakresu mikrobiologii</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CB505C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P2A_U08</w:t>
            </w:r>
          </w:p>
          <w:p w14:paraId="67AA6CFE"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 xml:space="preserve">P2A_U10 </w:t>
            </w:r>
          </w:p>
          <w:p w14:paraId="102428B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P2A_U12</w:t>
            </w:r>
          </w:p>
        </w:tc>
      </w:tr>
      <w:tr w:rsidR="004C1C1C" w:rsidRPr="004C1C1C" w14:paraId="0581AF95"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69D5CD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K2A_U13</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DFE9944"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poznaje i analizuje potrzeby rynku pracy  dla mikrobiologa (praktyka zawodowa)</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B4A894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P2A_U11</w:t>
            </w:r>
          </w:p>
        </w:tc>
      </w:tr>
      <w:tr w:rsidR="004C1C1C" w:rsidRPr="004C1C1C" w14:paraId="019B8AA7"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B39967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K2A_U14</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B4EE518"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posługuje się terminologią biologiczną, zgodne z wymaganiami określonymi dla poziomu B2+ Europejskiego Systemu Opisu Kształcenia Językowego</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2CB79F97"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P2A_U02</w:t>
            </w:r>
          </w:p>
          <w:p w14:paraId="1B721D7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P2A_U10</w:t>
            </w:r>
          </w:p>
          <w:p w14:paraId="03E19EF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P2A_U12</w:t>
            </w:r>
          </w:p>
        </w:tc>
      </w:tr>
      <w:tr w:rsidR="004C1C1C" w:rsidRPr="004C1C1C" w14:paraId="1C818A5B" w14:textId="77777777" w:rsidTr="003F4831">
        <w:trPr>
          <w:trHeight w:val="458"/>
        </w:trPr>
        <w:tc>
          <w:tcPr>
            <w:tcW w:w="9356" w:type="dxa"/>
            <w:gridSpan w:val="3"/>
            <w:tcBorders>
              <w:top w:val="single" w:sz="12" w:space="0" w:color="auto"/>
              <w:left w:val="single" w:sz="4" w:space="0" w:color="auto"/>
              <w:bottom w:val="single" w:sz="4" w:space="0" w:color="auto"/>
              <w:right w:val="single" w:sz="4" w:space="0" w:color="auto"/>
            </w:tcBorders>
            <w:shd w:val="clear" w:color="auto" w:fill="D9D9D9"/>
            <w:tcMar>
              <w:top w:w="0" w:type="dxa"/>
              <w:left w:w="16" w:type="dxa"/>
              <w:bottom w:w="0" w:type="dxa"/>
              <w:right w:w="16" w:type="dxa"/>
            </w:tcMar>
            <w:vAlign w:val="center"/>
          </w:tcPr>
          <w:p w14:paraId="4722C8E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b/>
                <w:szCs w:val="22"/>
              </w:rPr>
              <w:t>Kompetencje społeczne</w:t>
            </w:r>
          </w:p>
        </w:tc>
      </w:tr>
      <w:tr w:rsidR="004C1C1C" w:rsidRPr="004C1C1C" w14:paraId="32B79549"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0A5747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K2A_K01</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672B86D" w14:textId="48809DDD"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rozumie potrzebę uczenia się przez całe życie, potrafi inspirować </w:t>
            </w:r>
            <w:r w:rsidR="00A83C05">
              <w:rPr>
                <w:rFonts w:asciiTheme="minorHAnsi" w:eastAsia="Batang" w:hAnsiTheme="minorHAnsi" w:cstheme="minorHAnsi"/>
                <w:szCs w:val="22"/>
              </w:rPr>
              <w:br/>
            </w:r>
            <w:r w:rsidRPr="00155970">
              <w:rPr>
                <w:rFonts w:asciiTheme="minorHAnsi" w:eastAsia="Batang" w:hAnsiTheme="minorHAnsi" w:cstheme="minorHAnsi"/>
                <w:szCs w:val="22"/>
              </w:rPr>
              <w:t>i organizować proces uczenia się innych osób</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A19FF5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P2A_K01</w:t>
            </w:r>
          </w:p>
          <w:p w14:paraId="2265B354"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P2A_K02</w:t>
            </w:r>
          </w:p>
          <w:p w14:paraId="329D679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P2A_K05</w:t>
            </w:r>
          </w:p>
          <w:p w14:paraId="5B9D0AE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P2A_K07</w:t>
            </w:r>
          </w:p>
        </w:tc>
      </w:tr>
      <w:tr w:rsidR="004C1C1C" w:rsidRPr="004C1C1C" w14:paraId="46543305"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7E6DDC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K2A_K02</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ED7B180"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potrafi współdziałać i pracować w grupie, przyjmując w niej różne role</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3C165E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P2A_K02</w:t>
            </w:r>
          </w:p>
          <w:p w14:paraId="1D6EFFB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P2A_K03</w:t>
            </w:r>
          </w:p>
        </w:tc>
      </w:tr>
      <w:tr w:rsidR="004C1C1C" w:rsidRPr="004C1C1C" w14:paraId="292A4E8D"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7361B1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K2A_K03</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61BAE845"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potrafi odpowiednio określić priorytety służące realizacji określonego przez siebie lub innych zadania</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A6D9CDF"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P2A_K02</w:t>
            </w:r>
          </w:p>
          <w:p w14:paraId="3A27EFE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P2A_K03</w:t>
            </w:r>
          </w:p>
        </w:tc>
      </w:tr>
      <w:tr w:rsidR="004C1C1C" w:rsidRPr="004C1C1C" w14:paraId="669EEB86"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57143975"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K2A_K04</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DED2D39" w14:textId="0935058C"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wykorzystuje zdobytą wiedzę mikrobiologiczną w pracy zawodowej </w:t>
            </w:r>
            <w:r w:rsidR="00A83C05">
              <w:rPr>
                <w:rFonts w:asciiTheme="minorHAnsi" w:eastAsia="Batang" w:hAnsiTheme="minorHAnsi" w:cstheme="minorHAnsi"/>
                <w:szCs w:val="22"/>
              </w:rPr>
              <w:br/>
            </w:r>
            <w:r w:rsidRPr="00155970">
              <w:rPr>
                <w:rFonts w:asciiTheme="minorHAnsi" w:eastAsia="Batang" w:hAnsiTheme="minorHAnsi" w:cstheme="minorHAnsi"/>
                <w:szCs w:val="22"/>
              </w:rPr>
              <w:t>z zachowaniem zasad prawnych i etycznych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EECB6E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P2A_K04</w:t>
            </w:r>
          </w:p>
          <w:p w14:paraId="6A30A10A"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P2A_K08</w:t>
            </w:r>
          </w:p>
        </w:tc>
      </w:tr>
      <w:tr w:rsidR="004C1C1C" w:rsidRPr="004C1C1C" w14:paraId="57F3A3AA"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79BE6D4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K2A_K05</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9738228"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wykazuje odpowiedzialność w pracy z materiałem biologicznym</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F54FD1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P2A_K04</w:t>
            </w:r>
          </w:p>
          <w:p w14:paraId="7A7E3CE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P2A_K06</w:t>
            </w:r>
          </w:p>
        </w:tc>
      </w:tr>
      <w:tr w:rsidR="004C1C1C" w:rsidRPr="004C1C1C" w14:paraId="451F8738"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38DA95B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K2A_K06</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4AD4E1D"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minimalizuje zagrożenia wynikające ze stosowania technik molekularnych</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79A8BD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P2A_K04</w:t>
            </w:r>
          </w:p>
          <w:p w14:paraId="7EF2D69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P2A_K06</w:t>
            </w:r>
          </w:p>
        </w:tc>
      </w:tr>
      <w:tr w:rsidR="004C1C1C" w:rsidRPr="004C1C1C" w14:paraId="3BC31668"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65934EE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K2A_K07</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5F45D7EA"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rozumie potrzebę systematycznego zapoznawania się z czasopismami naukowymi i popularnonaukowymi, podstawowymi dla mikrobiologii, w celu poszerzania i pogłębiania wiedzy</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1579257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P2A_K01</w:t>
            </w:r>
          </w:p>
          <w:p w14:paraId="639F30ED"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P2A_K05</w:t>
            </w:r>
          </w:p>
          <w:p w14:paraId="6D24E71C"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P2A_K07</w:t>
            </w:r>
          </w:p>
        </w:tc>
      </w:tr>
      <w:tr w:rsidR="004C1C1C" w:rsidRPr="004C1C1C" w14:paraId="11EC0752"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463F69B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K2A_K08</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09C7C52A" w14:textId="522292AA"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 xml:space="preserve">wykazuje odpowiedzialność za ocenę zagrożeń wynikających </w:t>
            </w:r>
            <w:r w:rsidR="00A83C05">
              <w:rPr>
                <w:rFonts w:asciiTheme="minorHAnsi" w:eastAsia="Batang" w:hAnsiTheme="minorHAnsi" w:cstheme="minorHAnsi"/>
                <w:szCs w:val="22"/>
              </w:rPr>
              <w:br/>
            </w:r>
            <w:r w:rsidRPr="00155970">
              <w:rPr>
                <w:rFonts w:asciiTheme="minorHAnsi" w:eastAsia="Batang" w:hAnsiTheme="minorHAnsi" w:cstheme="minorHAnsi"/>
                <w:szCs w:val="22"/>
              </w:rPr>
              <w:t>ze stosowanych mikrobiologicznych technik badawczych i tworzenie warunków bezpiecznej pracy</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4FE37F6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P2A_K01</w:t>
            </w:r>
          </w:p>
          <w:p w14:paraId="659B4D29"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P2A_K06</w:t>
            </w:r>
          </w:p>
        </w:tc>
      </w:tr>
      <w:tr w:rsidR="004C1C1C" w:rsidRPr="004C1C1C" w14:paraId="2AAF19BC"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26E19E12"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K2A_K09</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879E4BE"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systematycznie aktualizuje wiedzę mikrobiologiczną i zna jej praktyczne zastosowania</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37491C73"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P2A_K01</w:t>
            </w:r>
          </w:p>
          <w:p w14:paraId="0AD52FF0"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P2A_K05</w:t>
            </w:r>
          </w:p>
          <w:p w14:paraId="2F9CBA98"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P2A_K07</w:t>
            </w:r>
          </w:p>
        </w:tc>
      </w:tr>
      <w:tr w:rsidR="004C1C1C" w:rsidRPr="004C1C1C" w14:paraId="7740A754" w14:textId="77777777" w:rsidTr="003F4831">
        <w:trPr>
          <w:trHeight w:val="458"/>
        </w:trPr>
        <w:tc>
          <w:tcPr>
            <w:tcW w:w="1471" w:type="dxa"/>
            <w:tcBorders>
              <w:top w:val="single" w:sz="12" w:space="0" w:color="auto"/>
              <w:left w:val="single" w:sz="4" w:space="0" w:color="auto"/>
              <w:bottom w:val="single" w:sz="4" w:space="0" w:color="auto"/>
              <w:right w:val="single" w:sz="4" w:space="0" w:color="auto"/>
            </w:tcBorders>
            <w:tcMar>
              <w:top w:w="0" w:type="dxa"/>
              <w:left w:w="16" w:type="dxa"/>
              <w:bottom w:w="0" w:type="dxa"/>
              <w:right w:w="16" w:type="dxa"/>
            </w:tcMar>
            <w:vAlign w:val="center"/>
          </w:tcPr>
          <w:p w14:paraId="1A7B03D6"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K2A_K10</w:t>
            </w:r>
          </w:p>
        </w:tc>
        <w:tc>
          <w:tcPr>
            <w:tcW w:w="6347"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C4EE79B" w14:textId="77777777" w:rsidR="004C1C1C" w:rsidRPr="00155970" w:rsidRDefault="004C1C1C" w:rsidP="004C1C1C">
            <w:pPr>
              <w:spacing w:after="0"/>
              <w:rPr>
                <w:rFonts w:asciiTheme="minorHAnsi" w:eastAsia="Batang" w:hAnsiTheme="minorHAnsi" w:cstheme="minorHAnsi"/>
                <w:szCs w:val="22"/>
              </w:rPr>
            </w:pPr>
            <w:r w:rsidRPr="00155970">
              <w:rPr>
                <w:rFonts w:asciiTheme="minorHAnsi" w:eastAsia="Batang" w:hAnsiTheme="minorHAnsi" w:cstheme="minorHAnsi"/>
                <w:szCs w:val="22"/>
              </w:rPr>
              <w:t>potrafi myśleć i działać w sposób przedsiębiorczy</w:t>
            </w:r>
          </w:p>
        </w:tc>
        <w:tc>
          <w:tcPr>
            <w:tcW w:w="1538" w:type="dxa"/>
            <w:tcBorders>
              <w:top w:val="single" w:sz="12" w:space="0" w:color="auto"/>
              <w:left w:val="nil"/>
              <w:bottom w:val="single" w:sz="4" w:space="0" w:color="auto"/>
              <w:right w:val="single" w:sz="4" w:space="0" w:color="auto"/>
            </w:tcBorders>
            <w:tcMar>
              <w:top w:w="0" w:type="dxa"/>
              <w:left w:w="16" w:type="dxa"/>
              <w:bottom w:w="0" w:type="dxa"/>
              <w:right w:w="16" w:type="dxa"/>
            </w:tcMar>
            <w:vAlign w:val="center"/>
          </w:tcPr>
          <w:p w14:paraId="7A180E5B"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P2A_K04</w:t>
            </w:r>
          </w:p>
          <w:p w14:paraId="07EBAC61" w14:textId="77777777" w:rsidR="004C1C1C" w:rsidRPr="00155970" w:rsidRDefault="004C1C1C" w:rsidP="004C1C1C">
            <w:pPr>
              <w:spacing w:after="0"/>
              <w:ind w:left="709" w:hanging="709"/>
              <w:jc w:val="center"/>
              <w:rPr>
                <w:rFonts w:asciiTheme="minorHAnsi" w:eastAsia="Batang" w:hAnsiTheme="minorHAnsi" w:cstheme="minorHAnsi"/>
                <w:szCs w:val="22"/>
              </w:rPr>
            </w:pPr>
            <w:r w:rsidRPr="00155970">
              <w:rPr>
                <w:rFonts w:asciiTheme="minorHAnsi" w:eastAsia="Batang" w:hAnsiTheme="minorHAnsi" w:cstheme="minorHAnsi"/>
                <w:szCs w:val="22"/>
              </w:rPr>
              <w:t>P2A_K08</w:t>
            </w:r>
          </w:p>
        </w:tc>
      </w:tr>
    </w:tbl>
    <w:p w14:paraId="673235D0" w14:textId="0C4748A7" w:rsidR="004C1C1C" w:rsidRDefault="004C1C1C" w:rsidP="001B1DDD">
      <w:pPr>
        <w:tabs>
          <w:tab w:val="left" w:pos="426"/>
        </w:tabs>
        <w:spacing w:after="0"/>
      </w:pPr>
    </w:p>
    <w:p w14:paraId="25BAEB36" w14:textId="0EDE4778" w:rsidR="004C1C1C" w:rsidRDefault="004C1C1C" w:rsidP="001B1DDD">
      <w:pPr>
        <w:tabs>
          <w:tab w:val="left" w:pos="426"/>
        </w:tabs>
        <w:spacing w:after="0"/>
      </w:pPr>
    </w:p>
    <w:p w14:paraId="006879B3" w14:textId="431176DC" w:rsidR="004C1C1C" w:rsidRDefault="004C1C1C" w:rsidP="001B1DDD">
      <w:pPr>
        <w:tabs>
          <w:tab w:val="left" w:pos="426"/>
        </w:tabs>
        <w:spacing w:after="0"/>
      </w:pPr>
    </w:p>
    <w:p w14:paraId="10099D8F" w14:textId="77777777" w:rsidR="004C1C1C" w:rsidRPr="001B1DDD" w:rsidRDefault="004C1C1C" w:rsidP="001B1DDD">
      <w:pPr>
        <w:tabs>
          <w:tab w:val="left" w:pos="426"/>
        </w:tabs>
        <w:spacing w:after="0"/>
      </w:pPr>
    </w:p>
    <w:p w14:paraId="6921E886" w14:textId="54E25863" w:rsidR="001B1DDD" w:rsidRPr="001B1DDD" w:rsidRDefault="001B1DDD" w:rsidP="001B1DDD">
      <w:pPr>
        <w:tabs>
          <w:tab w:val="left" w:pos="426"/>
        </w:tabs>
        <w:spacing w:after="0"/>
      </w:pPr>
    </w:p>
    <w:p w14:paraId="3AC63BD8" w14:textId="77777777" w:rsidR="001B1DDD" w:rsidRDefault="001B1DDD" w:rsidP="001B1DDD">
      <w:pPr>
        <w:tabs>
          <w:tab w:val="left" w:pos="426"/>
        </w:tabs>
        <w:spacing w:after="0"/>
      </w:pPr>
    </w:p>
    <w:p w14:paraId="3A9A4804" w14:textId="77777777" w:rsidR="004D09E8" w:rsidRDefault="004D09E8" w:rsidP="004C1A1B">
      <w:pPr>
        <w:sectPr w:rsidR="004D09E8" w:rsidSect="004D09E8">
          <w:pgSz w:w="11906" w:h="16838"/>
          <w:pgMar w:top="1418" w:right="1418" w:bottom="1418" w:left="1418" w:header="737" w:footer="187" w:gutter="0"/>
          <w:cols w:space="708"/>
          <w:titlePg/>
          <w:docGrid w:linePitch="360"/>
        </w:sectPr>
      </w:pPr>
    </w:p>
    <w:p w14:paraId="0B2B60A1" w14:textId="77777777" w:rsidR="00751A2A" w:rsidRPr="00197A24" w:rsidRDefault="00751A2A" w:rsidP="004C1A1B"/>
    <w:p w14:paraId="1E999083" w14:textId="77777777" w:rsidR="001E036A" w:rsidRPr="00197A24" w:rsidRDefault="001E036A" w:rsidP="00915144">
      <w:pPr>
        <w:rPr>
          <w:b/>
          <w:color w:val="233D81"/>
        </w:rPr>
      </w:pPr>
      <w:bookmarkStart w:id="4" w:name="_Toc4418964"/>
      <w:r w:rsidRPr="00197A24">
        <w:rPr>
          <w:b/>
          <w:color w:val="233D81"/>
        </w:rPr>
        <w:t>Skład zespołu przygotowującego raport samooceny</w:t>
      </w:r>
      <w:bookmarkEnd w:id="4"/>
    </w:p>
    <w:p w14:paraId="0449B601" w14:textId="77777777" w:rsidR="00F35966" w:rsidRPr="00197A24" w:rsidRDefault="00F35966" w:rsidP="00F3596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3"/>
        <w:gridCol w:w="285"/>
        <w:gridCol w:w="5812"/>
      </w:tblGrid>
      <w:tr w:rsidR="00301097" w:rsidRPr="00197A24" w14:paraId="57975299" w14:textId="77777777" w:rsidTr="001E1E94">
        <w:trPr>
          <w:trHeight w:val="787"/>
        </w:trPr>
        <w:tc>
          <w:tcPr>
            <w:tcW w:w="2973" w:type="dxa"/>
            <w:tcBorders>
              <w:top w:val="nil"/>
              <w:left w:val="nil"/>
              <w:bottom w:val="nil"/>
              <w:right w:val="nil"/>
            </w:tcBorders>
            <w:vAlign w:val="center"/>
          </w:tcPr>
          <w:p w14:paraId="1AD7F19F" w14:textId="77777777" w:rsidR="00301097" w:rsidRPr="00197A24" w:rsidRDefault="00301097" w:rsidP="004C1A1B">
            <w:pPr>
              <w:jc w:val="left"/>
            </w:pPr>
            <w:r w:rsidRPr="00197A24">
              <w:t>Imię i nazwisko</w:t>
            </w:r>
          </w:p>
        </w:tc>
        <w:tc>
          <w:tcPr>
            <w:tcW w:w="285" w:type="dxa"/>
            <w:tcBorders>
              <w:top w:val="nil"/>
              <w:left w:val="nil"/>
              <w:bottom w:val="nil"/>
              <w:right w:val="nil"/>
            </w:tcBorders>
            <w:vAlign w:val="center"/>
          </w:tcPr>
          <w:p w14:paraId="695D2F82" w14:textId="77777777" w:rsidR="00301097" w:rsidRPr="00197A24" w:rsidRDefault="00301097" w:rsidP="004C1A1B">
            <w:pPr>
              <w:jc w:val="left"/>
            </w:pPr>
          </w:p>
        </w:tc>
        <w:tc>
          <w:tcPr>
            <w:tcW w:w="5812" w:type="dxa"/>
            <w:tcBorders>
              <w:top w:val="nil"/>
              <w:left w:val="nil"/>
              <w:bottom w:val="nil"/>
              <w:right w:val="nil"/>
            </w:tcBorders>
            <w:vAlign w:val="center"/>
          </w:tcPr>
          <w:p w14:paraId="36F48AC2" w14:textId="77777777" w:rsidR="00301097" w:rsidRPr="00197A24" w:rsidRDefault="00301097" w:rsidP="004C1A1B">
            <w:pPr>
              <w:jc w:val="left"/>
            </w:pPr>
            <w:r w:rsidRPr="00197A24">
              <w:t>Tytuł lub stopień naukowy/stanowisko/funkcja</w:t>
            </w:r>
          </w:p>
          <w:p w14:paraId="1C7FDB53" w14:textId="77777777" w:rsidR="00301097" w:rsidRDefault="00301097" w:rsidP="004C1A1B">
            <w:pPr>
              <w:jc w:val="left"/>
            </w:pPr>
            <w:r w:rsidRPr="00197A24">
              <w:t>pełniona w </w:t>
            </w:r>
            <w:r w:rsidR="002A5CB2" w:rsidRPr="00197A24">
              <w:t>u</w:t>
            </w:r>
            <w:r w:rsidRPr="00197A24">
              <w:t>czelni</w:t>
            </w:r>
          </w:p>
          <w:p w14:paraId="5E7C09F8" w14:textId="0FF3F161" w:rsidR="00B03B3F" w:rsidRPr="00197A24" w:rsidRDefault="00B03B3F" w:rsidP="004C1A1B">
            <w:pPr>
              <w:jc w:val="left"/>
            </w:pPr>
          </w:p>
        </w:tc>
      </w:tr>
      <w:tr w:rsidR="00301097" w:rsidRPr="00197A24" w14:paraId="559B897E" w14:textId="77777777" w:rsidTr="001E1E94">
        <w:trPr>
          <w:trHeight w:val="386"/>
        </w:trPr>
        <w:tc>
          <w:tcPr>
            <w:tcW w:w="2973" w:type="dxa"/>
            <w:tcBorders>
              <w:top w:val="nil"/>
              <w:left w:val="nil"/>
              <w:bottom w:val="single" w:sz="18" w:space="0" w:color="233D81"/>
              <w:right w:val="nil"/>
            </w:tcBorders>
            <w:vAlign w:val="center"/>
          </w:tcPr>
          <w:p w14:paraId="634899D0" w14:textId="33939EDE" w:rsidR="00301097" w:rsidRPr="00197A24" w:rsidRDefault="00C87671" w:rsidP="00F35966">
            <w:pPr>
              <w:jc w:val="left"/>
            </w:pPr>
            <w:r>
              <w:t>Iwona Bogacka</w:t>
            </w:r>
          </w:p>
        </w:tc>
        <w:tc>
          <w:tcPr>
            <w:tcW w:w="285" w:type="dxa"/>
            <w:tcBorders>
              <w:top w:val="nil"/>
              <w:left w:val="nil"/>
              <w:bottom w:val="nil"/>
              <w:right w:val="nil"/>
            </w:tcBorders>
            <w:vAlign w:val="center"/>
          </w:tcPr>
          <w:p w14:paraId="73419F6B" w14:textId="77777777" w:rsidR="00301097" w:rsidRPr="00197A24" w:rsidRDefault="00301097" w:rsidP="00F35966">
            <w:pPr>
              <w:jc w:val="left"/>
            </w:pPr>
          </w:p>
        </w:tc>
        <w:tc>
          <w:tcPr>
            <w:tcW w:w="5812" w:type="dxa"/>
            <w:tcBorders>
              <w:top w:val="nil"/>
              <w:left w:val="nil"/>
              <w:bottom w:val="single" w:sz="18" w:space="0" w:color="233D81"/>
              <w:right w:val="nil"/>
            </w:tcBorders>
            <w:vAlign w:val="center"/>
          </w:tcPr>
          <w:p w14:paraId="378DCA6D" w14:textId="746E0996" w:rsidR="00301097" w:rsidRPr="00197A24" w:rsidRDefault="00C87671" w:rsidP="00F35966">
            <w:pPr>
              <w:jc w:val="left"/>
            </w:pPr>
            <w:r>
              <w:t>prof. dr hab.</w:t>
            </w:r>
            <w:r w:rsidR="002E044F">
              <w:t>/</w:t>
            </w:r>
            <w:r>
              <w:t>Dziekan</w:t>
            </w:r>
          </w:p>
        </w:tc>
      </w:tr>
      <w:tr w:rsidR="00873376" w:rsidRPr="00197A24" w14:paraId="4340EE2C" w14:textId="77777777" w:rsidTr="001E1E94">
        <w:trPr>
          <w:trHeight w:val="386"/>
        </w:trPr>
        <w:tc>
          <w:tcPr>
            <w:tcW w:w="2973" w:type="dxa"/>
            <w:tcBorders>
              <w:top w:val="single" w:sz="18" w:space="0" w:color="233D81"/>
              <w:left w:val="nil"/>
              <w:bottom w:val="single" w:sz="18" w:space="0" w:color="233D81"/>
              <w:right w:val="nil"/>
            </w:tcBorders>
            <w:vAlign w:val="center"/>
          </w:tcPr>
          <w:p w14:paraId="4AF69511" w14:textId="70D51C68" w:rsidR="00873376" w:rsidRPr="00197A24" w:rsidRDefault="00C87671" w:rsidP="00F35966">
            <w:pPr>
              <w:jc w:val="left"/>
            </w:pPr>
            <w:r>
              <w:t>Aleksander Świątecki</w:t>
            </w:r>
          </w:p>
        </w:tc>
        <w:tc>
          <w:tcPr>
            <w:tcW w:w="285" w:type="dxa"/>
            <w:tcBorders>
              <w:top w:val="nil"/>
              <w:left w:val="nil"/>
              <w:bottom w:val="nil"/>
              <w:right w:val="nil"/>
            </w:tcBorders>
            <w:vAlign w:val="center"/>
          </w:tcPr>
          <w:p w14:paraId="70C19566" w14:textId="77777777" w:rsidR="00873376" w:rsidRPr="00197A24" w:rsidRDefault="00873376" w:rsidP="00F35966">
            <w:pPr>
              <w:jc w:val="left"/>
            </w:pPr>
          </w:p>
        </w:tc>
        <w:tc>
          <w:tcPr>
            <w:tcW w:w="5812" w:type="dxa"/>
            <w:tcBorders>
              <w:top w:val="single" w:sz="18" w:space="0" w:color="233D81"/>
              <w:left w:val="nil"/>
              <w:bottom w:val="single" w:sz="18" w:space="0" w:color="233D81"/>
              <w:right w:val="nil"/>
            </w:tcBorders>
            <w:vAlign w:val="center"/>
          </w:tcPr>
          <w:p w14:paraId="4D8D5D4B" w14:textId="6A4DED09" w:rsidR="00873376" w:rsidRPr="00197A24" w:rsidRDefault="00C87671" w:rsidP="00F35966">
            <w:pPr>
              <w:jc w:val="left"/>
            </w:pPr>
            <w:r w:rsidRPr="00C87671">
              <w:t xml:space="preserve">prof. dr </w:t>
            </w:r>
            <w:r w:rsidR="002F108B">
              <w:t>hab.</w:t>
            </w:r>
            <w:r>
              <w:t>/Prodziekan ds. studenckich</w:t>
            </w:r>
          </w:p>
        </w:tc>
      </w:tr>
      <w:tr w:rsidR="00873376" w:rsidRPr="00197A24" w14:paraId="1E524408" w14:textId="77777777" w:rsidTr="001E1E94">
        <w:trPr>
          <w:trHeight w:val="401"/>
        </w:trPr>
        <w:tc>
          <w:tcPr>
            <w:tcW w:w="2973" w:type="dxa"/>
            <w:tcBorders>
              <w:top w:val="single" w:sz="18" w:space="0" w:color="233D81"/>
              <w:left w:val="nil"/>
              <w:bottom w:val="single" w:sz="18" w:space="0" w:color="233D81"/>
              <w:right w:val="nil"/>
            </w:tcBorders>
            <w:vAlign w:val="center"/>
          </w:tcPr>
          <w:p w14:paraId="2CFDE55A" w14:textId="543B92C0" w:rsidR="00873376" w:rsidRPr="00197A24" w:rsidRDefault="00C87671" w:rsidP="00F35966">
            <w:pPr>
              <w:jc w:val="left"/>
            </w:pPr>
            <w:r>
              <w:t>Beata Dulisz</w:t>
            </w:r>
          </w:p>
        </w:tc>
        <w:tc>
          <w:tcPr>
            <w:tcW w:w="285" w:type="dxa"/>
            <w:tcBorders>
              <w:top w:val="nil"/>
              <w:left w:val="nil"/>
              <w:bottom w:val="nil"/>
              <w:right w:val="nil"/>
            </w:tcBorders>
            <w:vAlign w:val="center"/>
          </w:tcPr>
          <w:p w14:paraId="23547F98" w14:textId="77777777" w:rsidR="00873376" w:rsidRPr="00197A24" w:rsidRDefault="00873376" w:rsidP="00F35966">
            <w:pPr>
              <w:jc w:val="left"/>
            </w:pPr>
          </w:p>
        </w:tc>
        <w:tc>
          <w:tcPr>
            <w:tcW w:w="5812" w:type="dxa"/>
            <w:tcBorders>
              <w:top w:val="single" w:sz="18" w:space="0" w:color="233D81"/>
              <w:left w:val="nil"/>
              <w:bottom w:val="single" w:sz="18" w:space="0" w:color="233D81"/>
              <w:right w:val="nil"/>
            </w:tcBorders>
            <w:vAlign w:val="center"/>
          </w:tcPr>
          <w:p w14:paraId="7BAFB226" w14:textId="5F71C322" w:rsidR="00873376" w:rsidRPr="00197A24" w:rsidRDefault="00C87671" w:rsidP="00F35966">
            <w:pPr>
              <w:jc w:val="left"/>
            </w:pPr>
            <w:r>
              <w:t>dr/Prodziekan ds. kształcenia</w:t>
            </w:r>
          </w:p>
        </w:tc>
      </w:tr>
      <w:tr w:rsidR="00873376" w:rsidRPr="00197A24" w14:paraId="70155474" w14:textId="77777777" w:rsidTr="001E1E94">
        <w:trPr>
          <w:trHeight w:val="386"/>
        </w:trPr>
        <w:tc>
          <w:tcPr>
            <w:tcW w:w="2973" w:type="dxa"/>
            <w:tcBorders>
              <w:top w:val="single" w:sz="18" w:space="0" w:color="233D81"/>
              <w:left w:val="nil"/>
              <w:bottom w:val="single" w:sz="18" w:space="0" w:color="233D81"/>
              <w:right w:val="nil"/>
            </w:tcBorders>
            <w:vAlign w:val="center"/>
          </w:tcPr>
          <w:p w14:paraId="5508B3DB" w14:textId="2CCF4BC7" w:rsidR="00873376" w:rsidRPr="00197A24" w:rsidRDefault="00C87671" w:rsidP="00F35966">
            <w:pPr>
              <w:jc w:val="left"/>
            </w:pPr>
            <w:r>
              <w:t xml:space="preserve">Dorota </w:t>
            </w:r>
            <w:proofErr w:type="spellStart"/>
            <w:r>
              <w:t>Juchno</w:t>
            </w:r>
            <w:proofErr w:type="spellEnd"/>
          </w:p>
        </w:tc>
        <w:tc>
          <w:tcPr>
            <w:tcW w:w="285" w:type="dxa"/>
            <w:tcBorders>
              <w:top w:val="nil"/>
              <w:left w:val="nil"/>
              <w:bottom w:val="nil"/>
              <w:right w:val="nil"/>
            </w:tcBorders>
            <w:vAlign w:val="center"/>
          </w:tcPr>
          <w:p w14:paraId="49E8C74D" w14:textId="77777777" w:rsidR="00873376" w:rsidRPr="00197A24" w:rsidRDefault="00873376" w:rsidP="00F35966">
            <w:pPr>
              <w:jc w:val="left"/>
            </w:pPr>
          </w:p>
        </w:tc>
        <w:tc>
          <w:tcPr>
            <w:tcW w:w="5812" w:type="dxa"/>
            <w:tcBorders>
              <w:top w:val="single" w:sz="18" w:space="0" w:color="233D81"/>
              <w:left w:val="nil"/>
              <w:bottom w:val="single" w:sz="18" w:space="0" w:color="233D81"/>
              <w:right w:val="nil"/>
            </w:tcBorders>
            <w:vAlign w:val="center"/>
          </w:tcPr>
          <w:p w14:paraId="0232C0A6" w14:textId="059D252A" w:rsidR="00873376" w:rsidRPr="00197A24" w:rsidRDefault="00C87671" w:rsidP="00F35966">
            <w:pPr>
              <w:jc w:val="left"/>
            </w:pPr>
            <w:r>
              <w:t>dr hab. prof. UWM/Przewodnicząca Wydziałowego Zespołu ds. Zapewniania Jakości Kształcenia</w:t>
            </w:r>
          </w:p>
        </w:tc>
      </w:tr>
      <w:tr w:rsidR="00301097" w:rsidRPr="00197A24" w14:paraId="4D8E9B9B" w14:textId="77777777" w:rsidTr="001E1E94">
        <w:trPr>
          <w:trHeight w:val="386"/>
        </w:trPr>
        <w:tc>
          <w:tcPr>
            <w:tcW w:w="2973" w:type="dxa"/>
            <w:tcBorders>
              <w:top w:val="single" w:sz="18" w:space="0" w:color="233D81"/>
              <w:left w:val="nil"/>
              <w:bottom w:val="single" w:sz="18" w:space="0" w:color="233D81"/>
              <w:right w:val="nil"/>
            </w:tcBorders>
            <w:vAlign w:val="center"/>
          </w:tcPr>
          <w:p w14:paraId="7D55D02A" w14:textId="326CFD40" w:rsidR="00301097" w:rsidRPr="00197A24" w:rsidRDefault="001E1E94" w:rsidP="00F35966">
            <w:pPr>
              <w:jc w:val="left"/>
            </w:pPr>
            <w:r>
              <w:t>Nina Smolińska</w:t>
            </w:r>
          </w:p>
        </w:tc>
        <w:tc>
          <w:tcPr>
            <w:tcW w:w="285" w:type="dxa"/>
            <w:tcBorders>
              <w:top w:val="nil"/>
              <w:left w:val="nil"/>
              <w:bottom w:val="nil"/>
              <w:right w:val="nil"/>
            </w:tcBorders>
            <w:vAlign w:val="center"/>
          </w:tcPr>
          <w:p w14:paraId="601FCCEC" w14:textId="77777777" w:rsidR="00301097" w:rsidRPr="00197A24" w:rsidRDefault="00301097" w:rsidP="00F35966">
            <w:pPr>
              <w:jc w:val="left"/>
            </w:pPr>
          </w:p>
        </w:tc>
        <w:tc>
          <w:tcPr>
            <w:tcW w:w="5812" w:type="dxa"/>
            <w:tcBorders>
              <w:top w:val="single" w:sz="18" w:space="0" w:color="233D81"/>
              <w:left w:val="nil"/>
              <w:bottom w:val="single" w:sz="18" w:space="0" w:color="233D81"/>
              <w:right w:val="nil"/>
            </w:tcBorders>
            <w:vAlign w:val="center"/>
          </w:tcPr>
          <w:p w14:paraId="3F0568B4" w14:textId="4BEC0028" w:rsidR="00301097" w:rsidRPr="00197A24" w:rsidRDefault="001E1E94" w:rsidP="00F35966">
            <w:pPr>
              <w:jc w:val="left"/>
            </w:pPr>
            <w:r>
              <w:t xml:space="preserve">prof. dr hab./Przewodnicząca Rady Naukowej Dyscypliny </w:t>
            </w:r>
            <w:r w:rsidRPr="001E1E94">
              <w:rPr>
                <w:i/>
                <w:iCs/>
              </w:rPr>
              <w:t>nauki biologiczne</w:t>
            </w:r>
          </w:p>
        </w:tc>
      </w:tr>
      <w:tr w:rsidR="00D47A75" w:rsidRPr="00197A24" w14:paraId="30FC1681" w14:textId="77777777" w:rsidTr="001E1E94">
        <w:trPr>
          <w:trHeight w:val="386"/>
        </w:trPr>
        <w:tc>
          <w:tcPr>
            <w:tcW w:w="2973" w:type="dxa"/>
            <w:tcBorders>
              <w:top w:val="single" w:sz="18" w:space="0" w:color="233D81"/>
              <w:left w:val="nil"/>
              <w:bottom w:val="single" w:sz="18" w:space="0" w:color="233D81"/>
              <w:right w:val="nil"/>
            </w:tcBorders>
            <w:vAlign w:val="center"/>
          </w:tcPr>
          <w:p w14:paraId="280720F1" w14:textId="51B09899" w:rsidR="00D47A75" w:rsidRPr="00197A24" w:rsidRDefault="00D47A75" w:rsidP="00D47A75">
            <w:pPr>
              <w:jc w:val="left"/>
            </w:pPr>
            <w:r>
              <w:t>Wioletta Pluskota</w:t>
            </w:r>
          </w:p>
        </w:tc>
        <w:tc>
          <w:tcPr>
            <w:tcW w:w="285" w:type="dxa"/>
            <w:tcBorders>
              <w:top w:val="nil"/>
              <w:left w:val="nil"/>
              <w:bottom w:val="nil"/>
              <w:right w:val="nil"/>
            </w:tcBorders>
            <w:vAlign w:val="center"/>
          </w:tcPr>
          <w:p w14:paraId="34878230" w14:textId="77777777" w:rsidR="00D47A75" w:rsidRPr="001E1E94" w:rsidRDefault="00D47A75" w:rsidP="00D47A75">
            <w:pPr>
              <w:jc w:val="left"/>
            </w:pPr>
          </w:p>
        </w:tc>
        <w:tc>
          <w:tcPr>
            <w:tcW w:w="5812" w:type="dxa"/>
            <w:tcBorders>
              <w:top w:val="single" w:sz="18" w:space="0" w:color="233D81"/>
              <w:left w:val="nil"/>
              <w:bottom w:val="single" w:sz="18" w:space="0" w:color="233D81"/>
              <w:right w:val="nil"/>
            </w:tcBorders>
            <w:vAlign w:val="center"/>
          </w:tcPr>
          <w:p w14:paraId="4D9A3BFC" w14:textId="157204A2" w:rsidR="00D47A75" w:rsidRPr="001E1E94" w:rsidRDefault="00D47A75" w:rsidP="00D47A75">
            <w:pPr>
              <w:pStyle w:val="Nagwek3"/>
              <w:jc w:val="left"/>
              <w:rPr>
                <w:b w:val="0"/>
                <w:bCs w:val="0"/>
              </w:rPr>
            </w:pPr>
            <w:r w:rsidRPr="001E1E94">
              <w:rPr>
                <w:b w:val="0"/>
                <w:bCs w:val="0"/>
              </w:rPr>
              <w:t>dr/Wydziałowy Opiekun Praktyk Zawodowych</w:t>
            </w:r>
          </w:p>
        </w:tc>
      </w:tr>
      <w:tr w:rsidR="00EA27B0" w:rsidRPr="00197A24" w14:paraId="4BD0A296" w14:textId="77777777" w:rsidTr="001E1E94">
        <w:trPr>
          <w:trHeight w:val="386"/>
        </w:trPr>
        <w:tc>
          <w:tcPr>
            <w:tcW w:w="2973" w:type="dxa"/>
            <w:tcBorders>
              <w:top w:val="single" w:sz="18" w:space="0" w:color="233D81"/>
              <w:left w:val="nil"/>
              <w:bottom w:val="single" w:sz="18" w:space="0" w:color="233D81"/>
              <w:right w:val="nil"/>
            </w:tcBorders>
            <w:vAlign w:val="center"/>
          </w:tcPr>
          <w:p w14:paraId="64A6398E" w14:textId="0F4C1C1A" w:rsidR="00EA27B0" w:rsidRDefault="00EA27B0" w:rsidP="00D47A75">
            <w:pPr>
              <w:jc w:val="left"/>
            </w:pPr>
            <w:r>
              <w:t xml:space="preserve">Elżbieta </w:t>
            </w:r>
            <w:proofErr w:type="spellStart"/>
            <w:r>
              <w:t>Ejdys</w:t>
            </w:r>
            <w:proofErr w:type="spellEnd"/>
          </w:p>
        </w:tc>
        <w:tc>
          <w:tcPr>
            <w:tcW w:w="285" w:type="dxa"/>
            <w:tcBorders>
              <w:top w:val="nil"/>
              <w:left w:val="nil"/>
              <w:bottom w:val="nil"/>
              <w:right w:val="nil"/>
            </w:tcBorders>
            <w:vAlign w:val="center"/>
          </w:tcPr>
          <w:p w14:paraId="57FAE09D" w14:textId="77777777" w:rsidR="00EA27B0" w:rsidRPr="001E1E94" w:rsidRDefault="00EA27B0" w:rsidP="00D47A75">
            <w:pPr>
              <w:jc w:val="left"/>
            </w:pPr>
          </w:p>
        </w:tc>
        <w:tc>
          <w:tcPr>
            <w:tcW w:w="5812" w:type="dxa"/>
            <w:tcBorders>
              <w:top w:val="single" w:sz="18" w:space="0" w:color="233D81"/>
              <w:left w:val="nil"/>
              <w:bottom w:val="single" w:sz="18" w:space="0" w:color="233D81"/>
              <w:right w:val="nil"/>
            </w:tcBorders>
            <w:vAlign w:val="center"/>
          </w:tcPr>
          <w:p w14:paraId="4E87D3AE" w14:textId="22F91363" w:rsidR="00EA27B0" w:rsidRPr="00BB0DE3" w:rsidRDefault="00EA27B0" w:rsidP="00BB0DE3">
            <w:pPr>
              <w:pStyle w:val="Nagwek3"/>
              <w:jc w:val="left"/>
              <w:rPr>
                <w:b w:val="0"/>
                <w:bCs w:val="0"/>
              </w:rPr>
            </w:pPr>
            <w:r w:rsidRPr="00BB0DE3">
              <w:rPr>
                <w:b w:val="0"/>
                <w:bCs w:val="0"/>
              </w:rPr>
              <w:t>dr/</w:t>
            </w:r>
            <w:r w:rsidR="00BB0DE3" w:rsidRPr="00BB0DE3">
              <w:rPr>
                <w:b w:val="0"/>
                <w:bCs w:val="0"/>
              </w:rPr>
              <w:t>Członek Wydziałowego Zespołu ds. doskonalenia programów studiów na kierunku mikrobiologia</w:t>
            </w:r>
          </w:p>
        </w:tc>
      </w:tr>
      <w:tr w:rsidR="00D47A75" w:rsidRPr="00197A24" w14:paraId="26A307C3" w14:textId="77777777" w:rsidTr="001E1E94">
        <w:trPr>
          <w:trHeight w:val="386"/>
        </w:trPr>
        <w:tc>
          <w:tcPr>
            <w:tcW w:w="2973" w:type="dxa"/>
            <w:tcBorders>
              <w:top w:val="single" w:sz="18" w:space="0" w:color="233D81"/>
              <w:left w:val="nil"/>
              <w:bottom w:val="single" w:sz="18" w:space="0" w:color="233D81"/>
              <w:right w:val="nil"/>
            </w:tcBorders>
            <w:vAlign w:val="center"/>
          </w:tcPr>
          <w:p w14:paraId="193286F4" w14:textId="5445FDF8" w:rsidR="00D47A75" w:rsidRDefault="00D47A75" w:rsidP="00D47A75">
            <w:pPr>
              <w:jc w:val="left"/>
            </w:pPr>
            <w:r>
              <w:t>Anna Biedunkiewicz</w:t>
            </w:r>
          </w:p>
        </w:tc>
        <w:tc>
          <w:tcPr>
            <w:tcW w:w="285" w:type="dxa"/>
            <w:tcBorders>
              <w:top w:val="nil"/>
              <w:left w:val="nil"/>
              <w:bottom w:val="nil"/>
              <w:right w:val="nil"/>
            </w:tcBorders>
            <w:vAlign w:val="center"/>
          </w:tcPr>
          <w:p w14:paraId="426FF6B0" w14:textId="77777777" w:rsidR="00D47A75" w:rsidRPr="001E1E94" w:rsidRDefault="00D47A75" w:rsidP="00D47A75">
            <w:pPr>
              <w:jc w:val="left"/>
            </w:pPr>
          </w:p>
        </w:tc>
        <w:tc>
          <w:tcPr>
            <w:tcW w:w="5812" w:type="dxa"/>
            <w:tcBorders>
              <w:top w:val="single" w:sz="18" w:space="0" w:color="233D81"/>
              <w:left w:val="nil"/>
              <w:bottom w:val="single" w:sz="18" w:space="0" w:color="233D81"/>
              <w:right w:val="nil"/>
            </w:tcBorders>
            <w:vAlign w:val="center"/>
          </w:tcPr>
          <w:p w14:paraId="5C5792AE" w14:textId="274AFF68" w:rsidR="00D47A75" w:rsidRDefault="00D47A75" w:rsidP="00D47A75">
            <w:pPr>
              <w:pStyle w:val="Nagwek3"/>
              <w:jc w:val="left"/>
              <w:rPr>
                <w:b w:val="0"/>
                <w:bCs w:val="0"/>
              </w:rPr>
            </w:pPr>
            <w:r>
              <w:rPr>
                <w:b w:val="0"/>
                <w:bCs w:val="0"/>
              </w:rPr>
              <w:t>dr hab./</w:t>
            </w:r>
            <w:r w:rsidR="00BB0DE3" w:rsidRPr="00BB0DE3">
              <w:rPr>
                <w:b w:val="0"/>
                <w:bCs w:val="0"/>
              </w:rPr>
              <w:t>Pełnomocnik Dziekana ds. Kół Naukowych</w:t>
            </w:r>
          </w:p>
        </w:tc>
      </w:tr>
      <w:tr w:rsidR="00D47A75" w:rsidRPr="00197A24" w14:paraId="2C56884D" w14:textId="77777777" w:rsidTr="001E1E94">
        <w:trPr>
          <w:trHeight w:val="386"/>
        </w:trPr>
        <w:tc>
          <w:tcPr>
            <w:tcW w:w="2973" w:type="dxa"/>
            <w:tcBorders>
              <w:top w:val="single" w:sz="18" w:space="0" w:color="233D81"/>
              <w:left w:val="nil"/>
              <w:bottom w:val="single" w:sz="18" w:space="0" w:color="233D81"/>
              <w:right w:val="nil"/>
            </w:tcBorders>
            <w:vAlign w:val="center"/>
          </w:tcPr>
          <w:p w14:paraId="191BAD0E" w14:textId="69936110" w:rsidR="00D47A75" w:rsidRDefault="00D47A75" w:rsidP="00D47A75">
            <w:pPr>
              <w:jc w:val="left"/>
            </w:pPr>
            <w:r>
              <w:t>Kamila Kurowska</w:t>
            </w:r>
          </w:p>
        </w:tc>
        <w:tc>
          <w:tcPr>
            <w:tcW w:w="285" w:type="dxa"/>
            <w:tcBorders>
              <w:top w:val="nil"/>
              <w:left w:val="nil"/>
              <w:bottom w:val="nil"/>
              <w:right w:val="nil"/>
            </w:tcBorders>
            <w:vAlign w:val="center"/>
          </w:tcPr>
          <w:p w14:paraId="55CAAB7B" w14:textId="77777777" w:rsidR="00D47A75" w:rsidRPr="00197A24" w:rsidRDefault="00D47A75" w:rsidP="00D47A75">
            <w:pPr>
              <w:jc w:val="left"/>
            </w:pPr>
          </w:p>
        </w:tc>
        <w:tc>
          <w:tcPr>
            <w:tcW w:w="5812" w:type="dxa"/>
            <w:tcBorders>
              <w:top w:val="single" w:sz="18" w:space="0" w:color="233D81"/>
              <w:left w:val="nil"/>
              <w:bottom w:val="single" w:sz="18" w:space="0" w:color="233D81"/>
              <w:right w:val="nil"/>
            </w:tcBorders>
            <w:vAlign w:val="center"/>
          </w:tcPr>
          <w:p w14:paraId="5B216CC4" w14:textId="70164315" w:rsidR="00D47A75" w:rsidRDefault="00D47A75" w:rsidP="00D47A75">
            <w:pPr>
              <w:pStyle w:val="Nagwek3"/>
              <w:jc w:val="left"/>
              <w:rPr>
                <w:b w:val="0"/>
                <w:bCs w:val="0"/>
              </w:rPr>
            </w:pPr>
            <w:r>
              <w:rPr>
                <w:b w:val="0"/>
                <w:bCs w:val="0"/>
              </w:rPr>
              <w:t>mgr/pracownik dziekanatu</w:t>
            </w:r>
          </w:p>
        </w:tc>
      </w:tr>
    </w:tbl>
    <w:p w14:paraId="51F8122D" w14:textId="77777777" w:rsidR="00EC17C5" w:rsidRPr="00197A24" w:rsidRDefault="00EC17C5" w:rsidP="00E80D11">
      <w:r w:rsidRPr="00197A24">
        <w:br w:type="page"/>
      </w:r>
    </w:p>
    <w:p w14:paraId="34DE34D8" w14:textId="77777777" w:rsidR="00873376" w:rsidRPr="00197A24" w:rsidRDefault="00873376" w:rsidP="00E80D11">
      <w:pPr>
        <w:pStyle w:val="Spistreci1"/>
      </w:pPr>
      <w:r w:rsidRPr="00197A24">
        <w:t>Spis treści</w:t>
      </w:r>
    </w:p>
    <w:p w14:paraId="4B9E1CE8" w14:textId="4746A664" w:rsidR="002E1963" w:rsidRPr="00197A24" w:rsidRDefault="002E1963">
      <w:pPr>
        <w:pStyle w:val="Spistreci1"/>
        <w:tabs>
          <w:tab w:val="right" w:leader="underscore" w:pos="9060"/>
        </w:tabs>
        <w:rPr>
          <w:b w:val="0"/>
          <w:bCs w:val="0"/>
          <w:i/>
          <w:iCs w:val="0"/>
          <w:noProof/>
        </w:rPr>
      </w:pPr>
      <w:r w:rsidRPr="00197A24">
        <w:rPr>
          <w:rStyle w:val="Hipercze"/>
          <w:b w:val="0"/>
          <w:i/>
          <w:iCs w:val="0"/>
          <w:noProof/>
        </w:rPr>
        <w:fldChar w:fldCharType="begin"/>
      </w:r>
      <w:r w:rsidRPr="00197A24">
        <w:rPr>
          <w:rStyle w:val="Hipercze"/>
          <w:b w:val="0"/>
          <w:i/>
          <w:iCs w:val="0"/>
          <w:noProof/>
        </w:rPr>
        <w:instrText xml:space="preserve"> TOC \o "1-2" \h \z \u </w:instrText>
      </w:r>
      <w:r w:rsidRPr="00197A24">
        <w:rPr>
          <w:rStyle w:val="Hipercze"/>
          <w:b w:val="0"/>
          <w:i/>
          <w:iCs w:val="0"/>
          <w:noProof/>
        </w:rPr>
        <w:fldChar w:fldCharType="separate"/>
      </w:r>
      <w:hyperlink w:anchor="_Toc4418963" w:history="1">
        <w:r w:rsidRPr="00197A24">
          <w:rPr>
            <w:rStyle w:val="Hipercze"/>
            <w:noProof/>
          </w:rPr>
          <w:t>Efekty uczenia się zakładane dla ocenianego kierunku,poziomu i profilu studiów</w:t>
        </w:r>
        <w:r w:rsidRPr="00197A24">
          <w:rPr>
            <w:noProof/>
            <w:webHidden/>
          </w:rPr>
          <w:tab/>
        </w:r>
        <w:r w:rsidR="001B3734">
          <w:rPr>
            <w:noProof/>
            <w:webHidden/>
          </w:rPr>
          <w:t>3</w:t>
        </w:r>
      </w:hyperlink>
    </w:p>
    <w:p w14:paraId="0BC7D357" w14:textId="67FE7C0B" w:rsidR="002E1963" w:rsidRPr="00197A24" w:rsidRDefault="00000000">
      <w:pPr>
        <w:pStyle w:val="Spistreci1"/>
        <w:tabs>
          <w:tab w:val="right" w:leader="underscore" w:pos="9060"/>
        </w:tabs>
        <w:rPr>
          <w:b w:val="0"/>
          <w:bCs w:val="0"/>
          <w:i/>
          <w:iCs w:val="0"/>
          <w:noProof/>
        </w:rPr>
      </w:pPr>
      <w:hyperlink w:anchor="_Toc4418964" w:history="1">
        <w:r w:rsidR="002E1963" w:rsidRPr="00197A24">
          <w:rPr>
            <w:rStyle w:val="Hipercze"/>
            <w:noProof/>
          </w:rPr>
          <w:t>Skład zespołu przygotowującego raport samooceny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_Toc4418964 \h </w:instrText>
        </w:r>
        <w:r w:rsidR="002E1963" w:rsidRPr="00197A24">
          <w:rPr>
            <w:noProof/>
            <w:webHidden/>
          </w:rPr>
        </w:r>
        <w:r w:rsidR="002E1963" w:rsidRPr="00197A24">
          <w:rPr>
            <w:noProof/>
            <w:webHidden/>
          </w:rPr>
          <w:fldChar w:fldCharType="separate"/>
        </w:r>
        <w:r w:rsidR="00301C1F">
          <w:rPr>
            <w:noProof/>
            <w:webHidden/>
          </w:rPr>
          <w:t>18</w:t>
        </w:r>
        <w:r w:rsidR="002E1963" w:rsidRPr="00197A24">
          <w:rPr>
            <w:noProof/>
            <w:webHidden/>
          </w:rPr>
          <w:fldChar w:fldCharType="end"/>
        </w:r>
      </w:hyperlink>
    </w:p>
    <w:p w14:paraId="0C036908" w14:textId="253E648B" w:rsidR="002E1963" w:rsidRPr="00197A24" w:rsidRDefault="00000000">
      <w:pPr>
        <w:pStyle w:val="Spistreci1"/>
        <w:tabs>
          <w:tab w:val="right" w:leader="underscore" w:pos="9060"/>
        </w:tabs>
        <w:rPr>
          <w:b w:val="0"/>
          <w:bCs w:val="0"/>
          <w:i/>
          <w:iCs w:val="0"/>
          <w:noProof/>
        </w:rPr>
      </w:pPr>
      <w:hyperlink w:anchor="_Toc4418965" w:history="1">
        <w:r w:rsidR="002E1963" w:rsidRPr="00197A24">
          <w:rPr>
            <w:rStyle w:val="Hipercze"/>
            <w:noProof/>
          </w:rPr>
          <w:t>Wskazówki ogólne do raportu samooceny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_Toc4418965 \h </w:instrText>
        </w:r>
        <w:r w:rsidR="002E1963" w:rsidRPr="00197A24">
          <w:rPr>
            <w:noProof/>
            <w:webHidden/>
          </w:rPr>
        </w:r>
        <w:r w:rsidR="002E1963" w:rsidRPr="00197A24">
          <w:rPr>
            <w:noProof/>
            <w:webHidden/>
          </w:rPr>
          <w:fldChar w:fldCharType="separate"/>
        </w:r>
        <w:r w:rsidR="00301C1F">
          <w:rPr>
            <w:noProof/>
            <w:webHidden/>
          </w:rPr>
          <w:t>20</w:t>
        </w:r>
        <w:r w:rsidR="002E1963" w:rsidRPr="00197A24">
          <w:rPr>
            <w:noProof/>
            <w:webHidden/>
          </w:rPr>
          <w:fldChar w:fldCharType="end"/>
        </w:r>
      </w:hyperlink>
    </w:p>
    <w:p w14:paraId="79E102C3" w14:textId="5B3A859E" w:rsidR="002E1963" w:rsidRPr="00197A24" w:rsidRDefault="00000000">
      <w:pPr>
        <w:pStyle w:val="Spistreci1"/>
        <w:tabs>
          <w:tab w:val="right" w:leader="underscore" w:pos="9060"/>
        </w:tabs>
        <w:rPr>
          <w:b w:val="0"/>
          <w:bCs w:val="0"/>
          <w:i/>
          <w:iCs w:val="0"/>
          <w:noProof/>
        </w:rPr>
      </w:pPr>
      <w:hyperlink w:anchor="_Toc4418966" w:history="1">
        <w:r w:rsidR="002E1963" w:rsidRPr="00197A24">
          <w:rPr>
            <w:rStyle w:val="Hipercze"/>
            <w:noProof/>
          </w:rPr>
          <w:t>Prezentacja uczelni</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_Toc4418966 \h </w:instrText>
        </w:r>
        <w:r w:rsidR="002E1963" w:rsidRPr="00197A24">
          <w:rPr>
            <w:noProof/>
            <w:webHidden/>
          </w:rPr>
        </w:r>
        <w:r w:rsidR="002E1963" w:rsidRPr="00197A24">
          <w:rPr>
            <w:noProof/>
            <w:webHidden/>
          </w:rPr>
          <w:fldChar w:fldCharType="separate"/>
        </w:r>
        <w:r w:rsidR="00301C1F">
          <w:rPr>
            <w:noProof/>
            <w:webHidden/>
          </w:rPr>
          <w:t>21</w:t>
        </w:r>
        <w:r w:rsidR="002E1963" w:rsidRPr="00197A24">
          <w:rPr>
            <w:noProof/>
            <w:webHidden/>
          </w:rPr>
          <w:fldChar w:fldCharType="end"/>
        </w:r>
      </w:hyperlink>
    </w:p>
    <w:p w14:paraId="4833EF25" w14:textId="75FDF182" w:rsidR="002E1963" w:rsidRPr="00197A24" w:rsidRDefault="00000000">
      <w:pPr>
        <w:pStyle w:val="Spistreci1"/>
        <w:tabs>
          <w:tab w:val="right" w:leader="underscore" w:pos="9060"/>
        </w:tabs>
        <w:rPr>
          <w:b w:val="0"/>
          <w:bCs w:val="0"/>
          <w:i/>
          <w:iCs w:val="0"/>
          <w:noProof/>
        </w:rPr>
      </w:pPr>
      <w:hyperlink w:anchor="_Toc4418967" w:history="1">
        <w:r w:rsidR="002E1963" w:rsidRPr="00197A24">
          <w:rPr>
            <w:rStyle w:val="Hipercze"/>
            <w:noProof/>
          </w:rPr>
          <w:t>Część I. Samoocena uczelni w zakresie spełniania szczegółowych kryteriów oceny programowej na kierunku studiów o profilu ogólnoakademickim</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_Toc4418967 \h </w:instrText>
        </w:r>
        <w:r w:rsidR="002E1963" w:rsidRPr="00197A24">
          <w:rPr>
            <w:noProof/>
            <w:webHidden/>
          </w:rPr>
        </w:r>
        <w:r w:rsidR="002E1963" w:rsidRPr="00197A24">
          <w:rPr>
            <w:noProof/>
            <w:webHidden/>
          </w:rPr>
          <w:fldChar w:fldCharType="separate"/>
        </w:r>
        <w:r w:rsidR="00301C1F">
          <w:rPr>
            <w:noProof/>
            <w:webHidden/>
          </w:rPr>
          <w:t>22</w:t>
        </w:r>
        <w:r w:rsidR="002E1963" w:rsidRPr="00197A24">
          <w:rPr>
            <w:noProof/>
            <w:webHidden/>
          </w:rPr>
          <w:fldChar w:fldCharType="end"/>
        </w:r>
      </w:hyperlink>
    </w:p>
    <w:p w14:paraId="0B6A4579" w14:textId="33679925" w:rsidR="002E1963" w:rsidRPr="00197A24" w:rsidRDefault="00000000">
      <w:pPr>
        <w:pStyle w:val="Spistreci2"/>
        <w:tabs>
          <w:tab w:val="right" w:leader="underscore" w:pos="9060"/>
        </w:tabs>
        <w:rPr>
          <w:b/>
          <w:bCs w:val="0"/>
          <w:noProof/>
          <w:sz w:val="24"/>
          <w:szCs w:val="24"/>
        </w:rPr>
      </w:pPr>
      <w:hyperlink w:anchor="_Toc4418968" w:history="1">
        <w:r w:rsidR="002E1963" w:rsidRPr="00197A24">
          <w:rPr>
            <w:rStyle w:val="Hipercze"/>
            <w:noProof/>
          </w:rPr>
          <w:t>Kryterium 1. Konstrukcja programu studiów: koncepcja, cele kształcenia i efekty uczenia się</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_Toc4418968 \h </w:instrText>
        </w:r>
        <w:r w:rsidR="002E1963" w:rsidRPr="00197A24">
          <w:rPr>
            <w:noProof/>
            <w:webHidden/>
          </w:rPr>
        </w:r>
        <w:r w:rsidR="002E1963" w:rsidRPr="00197A24">
          <w:rPr>
            <w:noProof/>
            <w:webHidden/>
          </w:rPr>
          <w:fldChar w:fldCharType="separate"/>
        </w:r>
        <w:r w:rsidR="00301C1F">
          <w:rPr>
            <w:noProof/>
            <w:webHidden/>
          </w:rPr>
          <w:t>22</w:t>
        </w:r>
        <w:r w:rsidR="002E1963" w:rsidRPr="00197A24">
          <w:rPr>
            <w:noProof/>
            <w:webHidden/>
          </w:rPr>
          <w:fldChar w:fldCharType="end"/>
        </w:r>
      </w:hyperlink>
    </w:p>
    <w:p w14:paraId="06F7DD12" w14:textId="28C8E815" w:rsidR="002E1963" w:rsidRPr="00197A24" w:rsidRDefault="00000000">
      <w:pPr>
        <w:pStyle w:val="Spistreci2"/>
        <w:tabs>
          <w:tab w:val="right" w:leader="underscore" w:pos="9060"/>
        </w:tabs>
        <w:rPr>
          <w:b/>
          <w:bCs w:val="0"/>
          <w:noProof/>
          <w:sz w:val="24"/>
          <w:szCs w:val="24"/>
        </w:rPr>
      </w:pPr>
      <w:hyperlink w:anchor="_Toc4418969" w:history="1">
        <w:r w:rsidR="002E1963" w:rsidRPr="00197A24">
          <w:rPr>
            <w:rStyle w:val="Hipercze"/>
            <w:noProof/>
          </w:rPr>
          <w:t>Kryterium 2. Realizacja programu studiów: treści programowe, harmonogram realizacji programu studiów oraz formy i organizacja zajęć, metody kształcenia, praktyki zawodowe, organizacja procesu nauczania i uczenia się</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_Toc4418969 \h </w:instrText>
        </w:r>
        <w:r w:rsidR="002E1963" w:rsidRPr="00197A24">
          <w:rPr>
            <w:noProof/>
            <w:webHidden/>
          </w:rPr>
        </w:r>
        <w:r w:rsidR="002E1963" w:rsidRPr="00197A24">
          <w:rPr>
            <w:noProof/>
            <w:webHidden/>
          </w:rPr>
          <w:fldChar w:fldCharType="separate"/>
        </w:r>
        <w:r w:rsidR="00301C1F">
          <w:rPr>
            <w:noProof/>
            <w:webHidden/>
          </w:rPr>
          <w:t>30</w:t>
        </w:r>
        <w:r w:rsidR="002E1963" w:rsidRPr="00197A24">
          <w:rPr>
            <w:noProof/>
            <w:webHidden/>
          </w:rPr>
          <w:fldChar w:fldCharType="end"/>
        </w:r>
      </w:hyperlink>
    </w:p>
    <w:p w14:paraId="6DE8B229" w14:textId="3FA0C5D8" w:rsidR="002E1963" w:rsidRPr="00197A24" w:rsidRDefault="00000000">
      <w:pPr>
        <w:pStyle w:val="Spistreci2"/>
        <w:tabs>
          <w:tab w:val="right" w:leader="underscore" w:pos="9060"/>
        </w:tabs>
        <w:rPr>
          <w:b/>
          <w:bCs w:val="0"/>
          <w:noProof/>
          <w:sz w:val="24"/>
          <w:szCs w:val="24"/>
        </w:rPr>
      </w:pPr>
      <w:hyperlink w:anchor="_Toc4418970" w:history="1">
        <w:r w:rsidR="002E1963" w:rsidRPr="00197A24">
          <w:rPr>
            <w:rStyle w:val="Hipercze"/>
            <w:noProof/>
          </w:rPr>
          <w:t>Kryterium 3. Przyjęcie na studia, weryfikacja osiągnięcia przez studentów efektów uczenia się, zaliczanie poszczególnych semestrów i lat oraz dyplomowanie</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_Toc4418970 \h </w:instrText>
        </w:r>
        <w:r w:rsidR="002E1963" w:rsidRPr="00197A24">
          <w:rPr>
            <w:noProof/>
            <w:webHidden/>
          </w:rPr>
        </w:r>
        <w:r w:rsidR="002E1963" w:rsidRPr="00197A24">
          <w:rPr>
            <w:noProof/>
            <w:webHidden/>
          </w:rPr>
          <w:fldChar w:fldCharType="separate"/>
        </w:r>
        <w:r w:rsidR="00301C1F">
          <w:rPr>
            <w:noProof/>
            <w:webHidden/>
          </w:rPr>
          <w:t>43</w:t>
        </w:r>
        <w:r w:rsidR="002E1963" w:rsidRPr="00197A24">
          <w:rPr>
            <w:noProof/>
            <w:webHidden/>
          </w:rPr>
          <w:fldChar w:fldCharType="end"/>
        </w:r>
      </w:hyperlink>
    </w:p>
    <w:p w14:paraId="1307B8B2" w14:textId="540B7BA7" w:rsidR="002E1963" w:rsidRPr="00197A24" w:rsidRDefault="00000000">
      <w:pPr>
        <w:pStyle w:val="Spistreci2"/>
        <w:tabs>
          <w:tab w:val="right" w:leader="underscore" w:pos="9060"/>
        </w:tabs>
        <w:rPr>
          <w:b/>
          <w:bCs w:val="0"/>
          <w:noProof/>
          <w:sz w:val="24"/>
          <w:szCs w:val="24"/>
        </w:rPr>
      </w:pPr>
      <w:hyperlink w:anchor="_Toc4418971" w:history="1">
        <w:r w:rsidR="002E1963" w:rsidRPr="00197A24">
          <w:rPr>
            <w:rStyle w:val="Hipercze"/>
            <w:noProof/>
          </w:rPr>
          <w:t>Kryterium 4. Kompetencje, doświadczenie, kwalifikacje i liczebność kadry prowadzącej kształcenie oraz rozwój i doskonalenie kadry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_Toc4418971 \h </w:instrText>
        </w:r>
        <w:r w:rsidR="002E1963" w:rsidRPr="00197A24">
          <w:rPr>
            <w:noProof/>
            <w:webHidden/>
          </w:rPr>
        </w:r>
        <w:r w:rsidR="002E1963" w:rsidRPr="00197A24">
          <w:rPr>
            <w:noProof/>
            <w:webHidden/>
          </w:rPr>
          <w:fldChar w:fldCharType="separate"/>
        </w:r>
        <w:r w:rsidR="00301C1F">
          <w:rPr>
            <w:noProof/>
            <w:webHidden/>
          </w:rPr>
          <w:t>50</w:t>
        </w:r>
        <w:r w:rsidR="002E1963" w:rsidRPr="00197A24">
          <w:rPr>
            <w:noProof/>
            <w:webHidden/>
          </w:rPr>
          <w:fldChar w:fldCharType="end"/>
        </w:r>
      </w:hyperlink>
    </w:p>
    <w:p w14:paraId="2A454A6D" w14:textId="5484CDEC" w:rsidR="002E1963" w:rsidRPr="00197A24" w:rsidRDefault="00000000">
      <w:pPr>
        <w:pStyle w:val="Spistreci2"/>
        <w:tabs>
          <w:tab w:val="right" w:leader="underscore" w:pos="9060"/>
        </w:tabs>
        <w:rPr>
          <w:b/>
          <w:bCs w:val="0"/>
          <w:noProof/>
          <w:sz w:val="24"/>
          <w:szCs w:val="24"/>
        </w:rPr>
      </w:pPr>
      <w:hyperlink w:anchor="_Toc4418972" w:history="1">
        <w:r w:rsidR="002E1963" w:rsidRPr="00197A24">
          <w:rPr>
            <w:rStyle w:val="Hipercze"/>
            <w:noProof/>
          </w:rPr>
          <w:t>Kryterium 5. Infrastruktura i zasoby edukacyjne wykorzystywane w realizacji programu studiów oraz ich doskonalenie</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_Toc4418972 \h </w:instrText>
        </w:r>
        <w:r w:rsidR="002E1963" w:rsidRPr="00197A24">
          <w:rPr>
            <w:noProof/>
            <w:webHidden/>
          </w:rPr>
        </w:r>
        <w:r w:rsidR="002E1963" w:rsidRPr="00197A24">
          <w:rPr>
            <w:noProof/>
            <w:webHidden/>
          </w:rPr>
          <w:fldChar w:fldCharType="separate"/>
        </w:r>
        <w:r w:rsidR="00301C1F">
          <w:rPr>
            <w:noProof/>
            <w:webHidden/>
          </w:rPr>
          <w:t>63</w:t>
        </w:r>
        <w:r w:rsidR="002E1963" w:rsidRPr="00197A24">
          <w:rPr>
            <w:noProof/>
            <w:webHidden/>
          </w:rPr>
          <w:fldChar w:fldCharType="end"/>
        </w:r>
      </w:hyperlink>
    </w:p>
    <w:p w14:paraId="3F44EF32" w14:textId="7EC22552" w:rsidR="002E1963" w:rsidRPr="00197A24" w:rsidRDefault="00000000">
      <w:pPr>
        <w:pStyle w:val="Spistreci2"/>
        <w:tabs>
          <w:tab w:val="right" w:leader="underscore" w:pos="9060"/>
        </w:tabs>
        <w:rPr>
          <w:b/>
          <w:bCs w:val="0"/>
          <w:noProof/>
          <w:sz w:val="24"/>
          <w:szCs w:val="24"/>
        </w:rPr>
      </w:pPr>
      <w:hyperlink w:anchor="_Toc4418973" w:history="1">
        <w:r w:rsidR="002E1963" w:rsidRPr="00197A24">
          <w:rPr>
            <w:rStyle w:val="Hipercze"/>
            <w:noProof/>
          </w:rPr>
          <w:t>Kryterium 6. Współpraca z otoczeniem społeczno-gospodarczym w konstruowaniu, realizacji i</w:t>
        </w:r>
        <w:r w:rsidR="001B3734">
          <w:rPr>
            <w:rStyle w:val="Hipercze"/>
            <w:noProof/>
          </w:rPr>
          <w:t> </w:t>
        </w:r>
        <w:r w:rsidR="002E1963" w:rsidRPr="00197A24">
          <w:rPr>
            <w:rStyle w:val="Hipercze"/>
            <w:noProof/>
          </w:rPr>
          <w:t>doskonaleniu programu studiów oraz jej wpływ na rozwój kierunku</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_Toc4418973 \h </w:instrText>
        </w:r>
        <w:r w:rsidR="002E1963" w:rsidRPr="00197A24">
          <w:rPr>
            <w:noProof/>
            <w:webHidden/>
          </w:rPr>
        </w:r>
        <w:r w:rsidR="002E1963" w:rsidRPr="00197A24">
          <w:rPr>
            <w:noProof/>
            <w:webHidden/>
          </w:rPr>
          <w:fldChar w:fldCharType="separate"/>
        </w:r>
        <w:r w:rsidR="00301C1F">
          <w:rPr>
            <w:noProof/>
            <w:webHidden/>
          </w:rPr>
          <w:t>68</w:t>
        </w:r>
        <w:r w:rsidR="002E1963" w:rsidRPr="00197A24">
          <w:rPr>
            <w:noProof/>
            <w:webHidden/>
          </w:rPr>
          <w:fldChar w:fldCharType="end"/>
        </w:r>
      </w:hyperlink>
    </w:p>
    <w:p w14:paraId="52992276" w14:textId="2A3D9C81" w:rsidR="002E1963" w:rsidRPr="00197A24" w:rsidRDefault="00000000">
      <w:pPr>
        <w:pStyle w:val="Spistreci2"/>
        <w:tabs>
          <w:tab w:val="right" w:leader="underscore" w:pos="9060"/>
        </w:tabs>
        <w:rPr>
          <w:b/>
          <w:bCs w:val="0"/>
          <w:noProof/>
          <w:sz w:val="24"/>
          <w:szCs w:val="24"/>
        </w:rPr>
      </w:pPr>
      <w:hyperlink w:anchor="_Toc4418974" w:history="1">
        <w:r w:rsidR="002E1963" w:rsidRPr="00197A24">
          <w:rPr>
            <w:rStyle w:val="Hipercze"/>
            <w:noProof/>
          </w:rPr>
          <w:t>Kryterium 7. Warunki i sposoby podnoszenia stopnia umiędzynarodowienia procesu kształcenia na kierunku</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_Toc4418974 \h </w:instrText>
        </w:r>
        <w:r w:rsidR="002E1963" w:rsidRPr="00197A24">
          <w:rPr>
            <w:noProof/>
            <w:webHidden/>
          </w:rPr>
        </w:r>
        <w:r w:rsidR="002E1963" w:rsidRPr="00197A24">
          <w:rPr>
            <w:noProof/>
            <w:webHidden/>
          </w:rPr>
          <w:fldChar w:fldCharType="separate"/>
        </w:r>
        <w:r w:rsidR="00301C1F">
          <w:rPr>
            <w:noProof/>
            <w:webHidden/>
          </w:rPr>
          <w:t>70</w:t>
        </w:r>
        <w:r w:rsidR="002E1963" w:rsidRPr="00197A24">
          <w:rPr>
            <w:noProof/>
            <w:webHidden/>
          </w:rPr>
          <w:fldChar w:fldCharType="end"/>
        </w:r>
      </w:hyperlink>
    </w:p>
    <w:p w14:paraId="57CBE5C7" w14:textId="4366A909" w:rsidR="002E1963" w:rsidRPr="00197A24" w:rsidRDefault="00000000">
      <w:pPr>
        <w:pStyle w:val="Spistreci2"/>
        <w:tabs>
          <w:tab w:val="right" w:leader="underscore" w:pos="9060"/>
        </w:tabs>
        <w:rPr>
          <w:b/>
          <w:bCs w:val="0"/>
          <w:noProof/>
          <w:sz w:val="24"/>
          <w:szCs w:val="24"/>
        </w:rPr>
      </w:pPr>
      <w:hyperlink w:anchor="_Toc4418975" w:history="1">
        <w:r w:rsidR="002E1963" w:rsidRPr="00197A24">
          <w:rPr>
            <w:rStyle w:val="Hipercze"/>
            <w:noProof/>
          </w:rPr>
          <w:t>Kryterium 8. Wsparcie studentów w uczeniu się, rozwoju społecznym, naukowym lub zawodowym i wejściu na rynek pracy oraz rozwój i doskonalenie form wsparcia</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_Toc4418975 \h </w:instrText>
        </w:r>
        <w:r w:rsidR="002E1963" w:rsidRPr="00197A24">
          <w:rPr>
            <w:noProof/>
            <w:webHidden/>
          </w:rPr>
        </w:r>
        <w:r w:rsidR="002E1963" w:rsidRPr="00197A24">
          <w:rPr>
            <w:noProof/>
            <w:webHidden/>
          </w:rPr>
          <w:fldChar w:fldCharType="separate"/>
        </w:r>
        <w:r w:rsidR="00301C1F">
          <w:rPr>
            <w:noProof/>
            <w:webHidden/>
          </w:rPr>
          <w:t>72</w:t>
        </w:r>
        <w:r w:rsidR="002E1963" w:rsidRPr="00197A24">
          <w:rPr>
            <w:noProof/>
            <w:webHidden/>
          </w:rPr>
          <w:fldChar w:fldCharType="end"/>
        </w:r>
      </w:hyperlink>
    </w:p>
    <w:p w14:paraId="443AE620" w14:textId="555C9C2D" w:rsidR="002E1963" w:rsidRPr="00197A24" w:rsidRDefault="00000000">
      <w:pPr>
        <w:pStyle w:val="Spistreci2"/>
        <w:tabs>
          <w:tab w:val="right" w:leader="underscore" w:pos="9060"/>
        </w:tabs>
        <w:rPr>
          <w:b/>
          <w:bCs w:val="0"/>
          <w:noProof/>
          <w:sz w:val="24"/>
          <w:szCs w:val="24"/>
        </w:rPr>
      </w:pPr>
      <w:hyperlink w:anchor="_Toc4418976" w:history="1">
        <w:r w:rsidR="002E1963" w:rsidRPr="00197A24">
          <w:rPr>
            <w:rStyle w:val="Hipercze"/>
            <w:noProof/>
          </w:rPr>
          <w:t>Kryterium 9. Publiczny dostęp do informacji o programie studiów, warunkach jego realizacji i</w:t>
        </w:r>
        <w:r w:rsidR="001B3734">
          <w:rPr>
            <w:rStyle w:val="Hipercze"/>
            <w:noProof/>
          </w:rPr>
          <w:t> </w:t>
        </w:r>
        <w:r w:rsidR="002E1963" w:rsidRPr="00197A24">
          <w:rPr>
            <w:rStyle w:val="Hipercze"/>
            <w:noProof/>
          </w:rPr>
          <w:t>osiąganych rezultatach</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_Toc4418976 \h </w:instrText>
        </w:r>
        <w:r w:rsidR="002E1963" w:rsidRPr="00197A24">
          <w:rPr>
            <w:noProof/>
            <w:webHidden/>
          </w:rPr>
        </w:r>
        <w:r w:rsidR="002E1963" w:rsidRPr="00197A24">
          <w:rPr>
            <w:noProof/>
            <w:webHidden/>
          </w:rPr>
          <w:fldChar w:fldCharType="separate"/>
        </w:r>
        <w:r w:rsidR="00301C1F">
          <w:rPr>
            <w:noProof/>
            <w:webHidden/>
          </w:rPr>
          <w:t>78</w:t>
        </w:r>
        <w:r w:rsidR="002E1963" w:rsidRPr="00197A24">
          <w:rPr>
            <w:noProof/>
            <w:webHidden/>
          </w:rPr>
          <w:fldChar w:fldCharType="end"/>
        </w:r>
      </w:hyperlink>
    </w:p>
    <w:p w14:paraId="229B2382" w14:textId="21BEC175" w:rsidR="002E1963" w:rsidRPr="00197A24" w:rsidRDefault="00000000">
      <w:pPr>
        <w:pStyle w:val="Spistreci2"/>
        <w:tabs>
          <w:tab w:val="right" w:leader="underscore" w:pos="9060"/>
        </w:tabs>
        <w:rPr>
          <w:b/>
          <w:bCs w:val="0"/>
          <w:noProof/>
          <w:sz w:val="24"/>
          <w:szCs w:val="24"/>
        </w:rPr>
      </w:pPr>
      <w:hyperlink w:anchor="_Toc4418977" w:history="1">
        <w:r w:rsidR="002E1963" w:rsidRPr="00197A24">
          <w:rPr>
            <w:rStyle w:val="Hipercze"/>
            <w:noProof/>
          </w:rPr>
          <w:t>Kryterium 10. Polityka jakości, projektowanie, zatwierdzanie, monitorowanie, przegląd i doskonalenie programu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_Toc4418977 \h </w:instrText>
        </w:r>
        <w:r w:rsidR="002E1963" w:rsidRPr="00197A24">
          <w:rPr>
            <w:noProof/>
            <w:webHidden/>
          </w:rPr>
        </w:r>
        <w:r w:rsidR="002E1963" w:rsidRPr="00197A24">
          <w:rPr>
            <w:noProof/>
            <w:webHidden/>
          </w:rPr>
          <w:fldChar w:fldCharType="separate"/>
        </w:r>
        <w:r w:rsidR="00301C1F">
          <w:rPr>
            <w:noProof/>
            <w:webHidden/>
          </w:rPr>
          <w:t>80</w:t>
        </w:r>
        <w:r w:rsidR="002E1963" w:rsidRPr="00197A24">
          <w:rPr>
            <w:noProof/>
            <w:webHidden/>
          </w:rPr>
          <w:fldChar w:fldCharType="end"/>
        </w:r>
      </w:hyperlink>
    </w:p>
    <w:p w14:paraId="34ADE973" w14:textId="478B0051" w:rsidR="002E1963" w:rsidRPr="00197A24" w:rsidRDefault="00000000">
      <w:pPr>
        <w:pStyle w:val="Spistreci1"/>
        <w:tabs>
          <w:tab w:val="right" w:leader="underscore" w:pos="9060"/>
        </w:tabs>
        <w:rPr>
          <w:b w:val="0"/>
          <w:bCs w:val="0"/>
          <w:i/>
          <w:iCs w:val="0"/>
          <w:noProof/>
        </w:rPr>
      </w:pPr>
      <w:hyperlink w:anchor="_Toc4418978" w:history="1">
        <w:r w:rsidR="002E1963" w:rsidRPr="00197A24">
          <w:rPr>
            <w:rStyle w:val="Hipercze"/>
            <w:noProof/>
          </w:rPr>
          <w:t>Część II.Perspektywy rozwoju kierunku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_Toc4418978 \h </w:instrText>
        </w:r>
        <w:r w:rsidR="002E1963" w:rsidRPr="00197A24">
          <w:rPr>
            <w:noProof/>
            <w:webHidden/>
          </w:rPr>
        </w:r>
        <w:r w:rsidR="002E1963" w:rsidRPr="00197A24">
          <w:rPr>
            <w:noProof/>
            <w:webHidden/>
          </w:rPr>
          <w:fldChar w:fldCharType="separate"/>
        </w:r>
        <w:r w:rsidR="00301C1F">
          <w:rPr>
            <w:noProof/>
            <w:webHidden/>
          </w:rPr>
          <w:t>85</w:t>
        </w:r>
        <w:r w:rsidR="002E1963" w:rsidRPr="00197A24">
          <w:rPr>
            <w:noProof/>
            <w:webHidden/>
          </w:rPr>
          <w:fldChar w:fldCharType="end"/>
        </w:r>
      </w:hyperlink>
    </w:p>
    <w:p w14:paraId="0EE1B599" w14:textId="73B96CED" w:rsidR="002E1963" w:rsidRPr="00197A24" w:rsidRDefault="00000000">
      <w:pPr>
        <w:pStyle w:val="Spistreci1"/>
        <w:tabs>
          <w:tab w:val="right" w:leader="underscore" w:pos="9060"/>
        </w:tabs>
        <w:rPr>
          <w:b w:val="0"/>
          <w:bCs w:val="0"/>
          <w:i/>
          <w:iCs w:val="0"/>
          <w:noProof/>
        </w:rPr>
      </w:pPr>
      <w:hyperlink w:anchor="_Toc4418979" w:history="1">
        <w:r w:rsidR="002E1963" w:rsidRPr="00197A24">
          <w:rPr>
            <w:rStyle w:val="Hipercze"/>
            <w:noProof/>
          </w:rPr>
          <w:t>Część III. Załączniki</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_Toc4418979 \h </w:instrText>
        </w:r>
        <w:r w:rsidR="002E1963" w:rsidRPr="00197A24">
          <w:rPr>
            <w:noProof/>
            <w:webHidden/>
          </w:rPr>
        </w:r>
        <w:r w:rsidR="002E1963" w:rsidRPr="00197A24">
          <w:rPr>
            <w:noProof/>
            <w:webHidden/>
          </w:rPr>
          <w:fldChar w:fldCharType="separate"/>
        </w:r>
        <w:r w:rsidR="00301C1F">
          <w:rPr>
            <w:noProof/>
            <w:webHidden/>
          </w:rPr>
          <w:t>92</w:t>
        </w:r>
        <w:r w:rsidR="002E1963" w:rsidRPr="00197A24">
          <w:rPr>
            <w:noProof/>
            <w:webHidden/>
          </w:rPr>
          <w:fldChar w:fldCharType="end"/>
        </w:r>
      </w:hyperlink>
    </w:p>
    <w:p w14:paraId="040079BD" w14:textId="007A8B93" w:rsidR="002E1963" w:rsidRPr="00197A24" w:rsidRDefault="00000000">
      <w:pPr>
        <w:pStyle w:val="Spistreci2"/>
        <w:tabs>
          <w:tab w:val="right" w:leader="underscore" w:pos="9060"/>
        </w:tabs>
        <w:rPr>
          <w:b/>
          <w:bCs w:val="0"/>
          <w:noProof/>
          <w:sz w:val="24"/>
          <w:szCs w:val="24"/>
        </w:rPr>
      </w:pPr>
      <w:hyperlink w:anchor="_Toc4418980" w:history="1">
        <w:r w:rsidR="002E1963" w:rsidRPr="00197A24">
          <w:rPr>
            <w:rStyle w:val="Hipercze"/>
            <w:noProof/>
          </w:rPr>
          <w:t>Załącznik nr 1. Zestawienia dotyczące ocenianego kierunku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_Toc4418980 \h </w:instrText>
        </w:r>
        <w:r w:rsidR="002E1963" w:rsidRPr="00197A24">
          <w:rPr>
            <w:noProof/>
            <w:webHidden/>
          </w:rPr>
        </w:r>
        <w:r w:rsidR="002E1963" w:rsidRPr="00197A24">
          <w:rPr>
            <w:noProof/>
            <w:webHidden/>
          </w:rPr>
          <w:fldChar w:fldCharType="separate"/>
        </w:r>
        <w:r w:rsidR="00301C1F">
          <w:rPr>
            <w:noProof/>
            <w:webHidden/>
          </w:rPr>
          <w:t>92</w:t>
        </w:r>
        <w:r w:rsidR="002E1963" w:rsidRPr="00197A24">
          <w:rPr>
            <w:noProof/>
            <w:webHidden/>
          </w:rPr>
          <w:fldChar w:fldCharType="end"/>
        </w:r>
      </w:hyperlink>
    </w:p>
    <w:p w14:paraId="214B0242" w14:textId="2BC2A3F9" w:rsidR="002E1963" w:rsidRPr="00197A24" w:rsidRDefault="00000000">
      <w:pPr>
        <w:pStyle w:val="Spistreci2"/>
        <w:tabs>
          <w:tab w:val="right" w:leader="underscore" w:pos="9060"/>
        </w:tabs>
        <w:rPr>
          <w:b/>
          <w:bCs w:val="0"/>
          <w:noProof/>
          <w:sz w:val="24"/>
          <w:szCs w:val="24"/>
        </w:rPr>
      </w:pPr>
      <w:hyperlink w:anchor="_Toc4418981" w:history="1">
        <w:r w:rsidR="002E1963" w:rsidRPr="00197A24">
          <w:rPr>
            <w:rStyle w:val="Hipercze"/>
            <w:noProof/>
          </w:rPr>
          <w:t>Załącznik nr 2. Wykaz materiałów uzupełniających</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_Toc4418981 \h </w:instrText>
        </w:r>
        <w:r w:rsidR="002E1963" w:rsidRPr="00197A24">
          <w:rPr>
            <w:noProof/>
            <w:webHidden/>
          </w:rPr>
        </w:r>
        <w:r w:rsidR="002E1963" w:rsidRPr="00197A24">
          <w:rPr>
            <w:noProof/>
            <w:webHidden/>
          </w:rPr>
          <w:fldChar w:fldCharType="separate"/>
        </w:r>
        <w:r w:rsidR="00301C1F">
          <w:rPr>
            <w:noProof/>
            <w:webHidden/>
          </w:rPr>
          <w:t>112</w:t>
        </w:r>
        <w:r w:rsidR="002E1963" w:rsidRPr="00197A24">
          <w:rPr>
            <w:noProof/>
            <w:webHidden/>
          </w:rPr>
          <w:fldChar w:fldCharType="end"/>
        </w:r>
      </w:hyperlink>
    </w:p>
    <w:p w14:paraId="55A2531A" w14:textId="77777777" w:rsidR="001D4B05" w:rsidRPr="00197A24" w:rsidRDefault="002E1963" w:rsidP="00E80D11">
      <w:pPr>
        <w:pStyle w:val="Tekstpodstawowy"/>
      </w:pPr>
      <w:r w:rsidRPr="00197A24">
        <w:rPr>
          <w:rStyle w:val="Hipercze"/>
          <w:b/>
          <w:i/>
          <w:iCs/>
          <w:noProof/>
        </w:rPr>
        <w:fldChar w:fldCharType="end"/>
      </w:r>
      <w:r w:rsidR="001D4B05" w:rsidRPr="00197A24">
        <w:br w:type="page"/>
      </w:r>
    </w:p>
    <w:p w14:paraId="4F5ADDF7" w14:textId="77777777" w:rsidR="00EA6559" w:rsidRPr="00197A24" w:rsidRDefault="00EA6559" w:rsidP="00E80D11">
      <w:pPr>
        <w:pStyle w:val="Nagwek1"/>
      </w:pPr>
      <w:bookmarkStart w:id="5" w:name="_Toc469141029"/>
      <w:bookmarkStart w:id="6" w:name="_Toc616614"/>
      <w:bookmarkStart w:id="7" w:name="_Toc623884"/>
      <w:bookmarkStart w:id="8" w:name="_Toc624205"/>
      <w:bookmarkStart w:id="9" w:name="_Toc4418965"/>
      <w:r w:rsidRPr="00197A24">
        <w:t>Wskazówki ogólne do raportu samooceny</w:t>
      </w:r>
      <w:bookmarkEnd w:id="5"/>
      <w:bookmarkEnd w:id="6"/>
      <w:bookmarkEnd w:id="7"/>
      <w:bookmarkEnd w:id="8"/>
      <w:bookmarkEnd w:id="9"/>
    </w:p>
    <w:p w14:paraId="6C023E8B" w14:textId="1361768D" w:rsidR="00A56423" w:rsidRPr="00B857CE" w:rsidRDefault="00A56423" w:rsidP="00E80D11">
      <w:r w:rsidRPr="00197A24">
        <w:t>Raport samooceny przygotowywany przez uczelnię jest jednym z podstawowych źródeł informacji wykorzystywanych przez zespół oceniający Polskiej Komisji Akredytacyjnej w</w:t>
      </w:r>
      <w:r w:rsidR="00FD19EF" w:rsidRPr="00197A24">
        <w:t> </w:t>
      </w:r>
      <w:r w:rsidRPr="00197A24">
        <w:t xml:space="preserve">procesie oceny programowej. Jego głównym celem jest prezentacja koncepcji i programu studiów, uwarunkowań jego realizacji oraz miejsca i roli kształcenia w otoczeniu społecznym i gospodarczym, w odniesieniu </w:t>
      </w:r>
      <w:r w:rsidR="00A83C05">
        <w:br/>
      </w:r>
      <w:r w:rsidRPr="00197A24">
        <w:rPr>
          <w:b/>
          <w:bCs/>
        </w:rPr>
        <w:t>do szczegółowych kryteriów oceny programowej i</w:t>
      </w:r>
      <w:r w:rsidR="00FD19EF" w:rsidRPr="00197A24">
        <w:rPr>
          <w:b/>
          <w:bCs/>
        </w:rPr>
        <w:t> </w:t>
      </w:r>
      <w:r w:rsidRPr="00197A24">
        <w:rPr>
          <w:b/>
          <w:bCs/>
        </w:rPr>
        <w:t>standardów jakości kształcenia</w:t>
      </w:r>
      <w:r w:rsidRPr="00197A24">
        <w:t xml:space="preserve"> określonych w</w:t>
      </w:r>
      <w:r w:rsidR="00197A24" w:rsidRPr="00197A24">
        <w:t> </w:t>
      </w:r>
      <w:r w:rsidRPr="00197A24">
        <w:t>załączniku do Statutu Polsk</w:t>
      </w:r>
      <w:r w:rsidR="00C9597F" w:rsidRPr="00197A24">
        <w:t>iej</w:t>
      </w:r>
      <w:r w:rsidRPr="00197A24">
        <w:t xml:space="preserve"> </w:t>
      </w:r>
      <w:r w:rsidR="00F00BF8" w:rsidRPr="00197A24">
        <w:t>Komisj</w:t>
      </w:r>
      <w:r w:rsidR="00F00BF8" w:rsidRPr="00B857CE">
        <w:t>i</w:t>
      </w:r>
      <w:r w:rsidR="00F00BF8">
        <w:t xml:space="preserve"> A</w:t>
      </w:r>
      <w:r w:rsidR="00F00BF8" w:rsidRPr="00B857CE">
        <w:t>kredytacyjnej</w:t>
      </w:r>
      <w:r w:rsidRPr="00B857CE">
        <w:t>, a także refleksja nad stopniem spełnienia tych kryteriów.</w:t>
      </w:r>
    </w:p>
    <w:p w14:paraId="2D265754" w14:textId="6465DCCA" w:rsidR="00A56423" w:rsidRPr="00B857CE" w:rsidRDefault="00A56423" w:rsidP="00E80D11">
      <w:r w:rsidRPr="00B857CE">
        <w:t xml:space="preserve">Istotnymi cechami raportu samooceny jest analityczne i </w:t>
      </w:r>
      <w:proofErr w:type="spellStart"/>
      <w:r w:rsidR="00E44959" w:rsidRPr="00B857CE">
        <w:t>autorefleksyjne</w:t>
      </w:r>
      <w:proofErr w:type="spellEnd"/>
      <w:r w:rsidRPr="00B857CE">
        <w:t xml:space="preserve"> podejście do prezentowanych w nim treści oraz poparcie przedstawianych w raporcie aspektów programu studiów i jego realizacji specyficznymi przykładami stosowanych rozwiązań, ze szczególnym uwzględnieniem wyróżniających je cech oraz dobrych praktyk. Raport powinien być zwięzły</w:t>
      </w:r>
      <w:r w:rsidR="00D13DCD" w:rsidRPr="00B857CE">
        <w:t>.</w:t>
      </w:r>
      <w:r w:rsidRPr="00B857CE">
        <w:t xml:space="preserve"> </w:t>
      </w:r>
      <w:r w:rsidR="00D13DCD" w:rsidRPr="00B857CE">
        <w:t>W</w:t>
      </w:r>
      <w:r w:rsidRPr="00B857CE">
        <w:t xml:space="preserve"> części I jego objętość nie powinna przekraczać 40 000 znaków.</w:t>
      </w:r>
    </w:p>
    <w:p w14:paraId="32F0FCAB" w14:textId="6E3EE02F" w:rsidR="00A56423" w:rsidRPr="00B857CE" w:rsidRDefault="00A56423" w:rsidP="00E80D11">
      <w:r w:rsidRPr="00B857CE">
        <w:t xml:space="preserve">We wzorze raportu samooceny zawarte zostały wskazówki mówiące o tym, co warto rozważyć </w:t>
      </w:r>
      <w:r w:rsidR="00D87CD9">
        <w:br/>
      </w:r>
      <w:r w:rsidRPr="00B857CE">
        <w:t>i do czego odnieść się w raporcie. Zwrócono w nich uwagę na te elementy, odpowiadające szczegółowym kryteriom oceny programowej i przyjętym standardom jakości, do których odniesienie się umożliwi dokonanie pełnej samooceny, a następnie przeprowadzenie rzetelnej oceny przez zespól oceniający PKA.</w:t>
      </w:r>
    </w:p>
    <w:p w14:paraId="621A0D14" w14:textId="3BA75F29" w:rsidR="00A56423" w:rsidRPr="00B857CE" w:rsidRDefault="00A56423" w:rsidP="00E80D11">
      <w:r w:rsidRPr="00B857CE">
        <w:t>Wskazówek tych nie należy traktować jako obligatoryjnych dla uczelni przygotowującej raport samooceny. Uczelnia w samoocenie każdego kryterium ma prawo w pełni autonomicznie przedstawiać kluczowe czynniki uwiarygadniające jego spełnienie. Wyłącznym celem wskazówek jest pomoc w</w:t>
      </w:r>
      <w:r w:rsidR="007F1F66">
        <w:t> </w:t>
      </w:r>
      <w:r w:rsidRPr="00B857CE">
        <w:t>zrozumieniu istoty każdego z kryteriów, wskazanie informacji najważniejszych dla procesu oceny oraz zainspirowanie do formułowania pytań, na które warto poszukiwać odpowiedzi w procesie samooceny i opracowywania raportu, a także w celu doskonalenia jakości kształcenia na ocenianym kierunku.</w:t>
      </w:r>
    </w:p>
    <w:p w14:paraId="1C7493C1" w14:textId="163283BD" w:rsidR="0087706E" w:rsidRPr="00B857CE" w:rsidRDefault="00A56423" w:rsidP="00E80D11">
      <w:r w:rsidRPr="00B857CE">
        <w:t xml:space="preserve">Należy pamiętać, </w:t>
      </w:r>
      <w:bookmarkStart w:id="10" w:name="_Hlk8321372"/>
      <w:r w:rsidRPr="00B857CE">
        <w:t xml:space="preserve">że zgodnie </w:t>
      </w:r>
      <w:r w:rsidR="00D13DCD" w:rsidRPr="00B857CE">
        <w:t xml:space="preserve">z § 17 ust. 3 </w:t>
      </w:r>
      <w:r w:rsidRPr="00B857CE">
        <w:t>statut</w:t>
      </w:r>
      <w:r w:rsidR="00D13DCD" w:rsidRPr="00B857CE">
        <w:t>u</w:t>
      </w:r>
      <w:r w:rsidRPr="00B857CE">
        <w:t xml:space="preserve"> PKA</w:t>
      </w:r>
      <w:r w:rsidR="00D13DCD" w:rsidRPr="00B857CE">
        <w:t xml:space="preserve"> z dnia 13 grudnia 2018 r</w:t>
      </w:r>
      <w:r w:rsidR="00D13DCD">
        <w:t xml:space="preserve">. </w:t>
      </w:r>
      <w:r w:rsidR="0484027B" w:rsidRPr="0484027B">
        <w:rPr>
          <w:rFonts w:eastAsia="Calibri" w:cs="Calibri"/>
          <w:szCs w:val="22"/>
        </w:rPr>
        <w:t>ze zm</w:t>
      </w:r>
      <w:r w:rsidR="00D13DCD" w:rsidRPr="0484027B">
        <w:rPr>
          <w:rFonts w:eastAsia="Calibri" w:cs="Calibri"/>
          <w:szCs w:val="22"/>
        </w:rPr>
        <w:t>.</w:t>
      </w:r>
      <w:r w:rsidRPr="00B857CE">
        <w:t xml:space="preserve">, Uczelnia powinna </w:t>
      </w:r>
      <w:r w:rsidR="00E04A5B" w:rsidRPr="00B857CE">
        <w:t xml:space="preserve">opublikować </w:t>
      </w:r>
      <w:r w:rsidRPr="00B857CE">
        <w:t>raport</w:t>
      </w:r>
      <w:r w:rsidR="0087706E" w:rsidRPr="00B857CE">
        <w:t xml:space="preserve"> samooceny na swej stronie internetowej</w:t>
      </w:r>
      <w:r w:rsidRPr="00B857CE">
        <w:t xml:space="preserve"> prze</w:t>
      </w:r>
      <w:r w:rsidR="0045737C" w:rsidRPr="00B857CE">
        <w:t>d</w:t>
      </w:r>
      <w:r w:rsidRPr="00B857CE">
        <w:t xml:space="preserve"> wizytacją zespołu oceniającego.</w:t>
      </w:r>
      <w:bookmarkEnd w:id="10"/>
    </w:p>
    <w:p w14:paraId="3F5524A3" w14:textId="77777777" w:rsidR="00A56423" w:rsidRPr="00B857CE" w:rsidRDefault="00A56423" w:rsidP="00E80D11">
      <w:r w:rsidRPr="00B857CE">
        <w:br w:type="page"/>
      </w:r>
    </w:p>
    <w:p w14:paraId="406B4CAB" w14:textId="77777777" w:rsidR="00A7363D" w:rsidRPr="00B857CE" w:rsidRDefault="00ED690E" w:rsidP="00E80D11">
      <w:pPr>
        <w:pStyle w:val="Nagwek1"/>
      </w:pPr>
      <w:bookmarkStart w:id="11" w:name="_Toc469079424"/>
      <w:bookmarkStart w:id="12" w:name="_Toc616615"/>
      <w:bookmarkStart w:id="13" w:name="_Toc623885"/>
      <w:bookmarkStart w:id="14" w:name="_Toc624206"/>
      <w:bookmarkStart w:id="15" w:name="_Toc4418966"/>
      <w:r w:rsidRPr="00B857CE">
        <w:t>Prezentacja</w:t>
      </w:r>
      <w:r w:rsidR="00A7363D" w:rsidRPr="00B857CE">
        <w:t xml:space="preserve"> uczelni</w:t>
      </w:r>
      <w:bookmarkEnd w:id="11"/>
      <w:bookmarkEnd w:id="12"/>
      <w:bookmarkEnd w:id="13"/>
      <w:bookmarkEnd w:id="14"/>
      <w:bookmarkEnd w:id="15"/>
    </w:p>
    <w:p w14:paraId="5D013874" w14:textId="77777777" w:rsidR="00E32E08" w:rsidRDefault="00E32E08" w:rsidP="00E32E08">
      <w:r>
        <w:t xml:space="preserve">Krótka prezentacja Uczelni </w:t>
      </w:r>
    </w:p>
    <w:p w14:paraId="3894F4F5" w14:textId="2D4093CD" w:rsidR="001279A5" w:rsidRDefault="00B321D8" w:rsidP="001D2F6F">
      <w:r w:rsidRPr="00B321D8">
        <w:rPr>
          <w:rFonts w:cs="Calibri"/>
        </w:rPr>
        <w:t>Uniwersytet Warmińsko</w:t>
      </w:r>
      <w:r w:rsidR="005731EB">
        <w:rPr>
          <w:rFonts w:cs="Calibri"/>
        </w:rPr>
        <w:t>-</w:t>
      </w:r>
      <w:r w:rsidRPr="00B321D8">
        <w:rPr>
          <w:rFonts w:cs="Calibri"/>
        </w:rPr>
        <w:t>Mazurski w Olsztynie (UWM) jest największą uczelnią publiczną w regionie i</w:t>
      </w:r>
      <w:r w:rsidR="00A32586">
        <w:rPr>
          <w:rFonts w:cs="Calibri"/>
        </w:rPr>
        <w:t> </w:t>
      </w:r>
      <w:r w:rsidRPr="00B321D8">
        <w:rPr>
          <w:rFonts w:cs="Calibri"/>
        </w:rPr>
        <w:t xml:space="preserve">prężnie rozwijającym się ośrodkiem naukowo-badawczym. </w:t>
      </w:r>
      <w:r w:rsidR="0021567B">
        <w:t xml:space="preserve">Uniwersytet Warmińsko-Mazurski w Olsztynie za swoją misję przyjmuje: kształcenie absolwentów i kadry naukowej na możliwie najwyższym poziomie merytorycznym, prowadzenie badań naukowych wynikających z potrzeb gospodarki i życia społecznego regionu i </w:t>
      </w:r>
      <w:r w:rsidR="005731EB">
        <w:t>k</w:t>
      </w:r>
      <w:r w:rsidR="0021567B">
        <w:t xml:space="preserve">raju, twórcze podtrzymywanie i rozwijanie kultury narodowej rozumianej jako dziedzictwo europejskie i ogólnoludzkie. Istotnym celem jest urzeczywistnianie humanizmu, idei demokracji. Uniwersytet szanuje godność i prawa człowieka. Codzienna aktywność badawcza, dydaktyczna, organizacyjna, kulturotwórcza Uniwersytetu wypływa z poczucia odpowiedzialności za losy Ojczyzny. </w:t>
      </w:r>
      <w:r w:rsidR="0043065B" w:rsidRPr="00B321D8">
        <w:rPr>
          <w:rFonts w:cs="Calibri"/>
        </w:rPr>
        <w:t>Uniwersytet powstał 1 września 1999 r. z połączenia Akademii Rolniczo-Technicznej im. M. Oczapowskiego (ART), Wyższej Szkoły Pedagogicznej (WSP) oraz Warmińskiego Instytutu Teologicznego (WIT), łącząc tradycje</w:t>
      </w:r>
      <w:r w:rsidRPr="00B321D8">
        <w:rPr>
          <w:rFonts w:cs="Calibri"/>
        </w:rPr>
        <w:t xml:space="preserve"> </w:t>
      </w:r>
      <w:r w:rsidR="0043065B" w:rsidRPr="00B321D8">
        <w:rPr>
          <w:rFonts w:cs="Calibri"/>
        </w:rPr>
        <w:t>pięćdziesięcioletniej ART, trzydziestoletniej WSP oraz ponad 450 lat kształcenia teologicznego na Warmii. Obecnie UWM tworzy 15 wydziałów</w:t>
      </w:r>
      <w:r w:rsidR="0043065B" w:rsidRPr="007F3183">
        <w:rPr>
          <w:rFonts w:cs="Calibri"/>
        </w:rPr>
        <w:t xml:space="preserve">, Szkoła Zdrowia Publicznego oraz Filia w Ełku. Uczelnia posiada </w:t>
      </w:r>
      <w:r w:rsidR="0043065B" w:rsidRPr="007F3183">
        <w:t xml:space="preserve">uprawnienia </w:t>
      </w:r>
      <w:r w:rsidR="00D87CD9">
        <w:br/>
      </w:r>
      <w:r w:rsidR="0043065B" w:rsidRPr="007F3183">
        <w:t xml:space="preserve">do nadawania stopnia naukowego </w:t>
      </w:r>
      <w:r w:rsidR="007F3183" w:rsidRPr="007F3183">
        <w:t xml:space="preserve">doktora i </w:t>
      </w:r>
      <w:r w:rsidR="0043065B" w:rsidRPr="007F3183">
        <w:t>d</w:t>
      </w:r>
      <w:r w:rsidR="007F3183" w:rsidRPr="007F3183">
        <w:t>oktora</w:t>
      </w:r>
      <w:r w:rsidR="0043065B" w:rsidRPr="007F3183">
        <w:t xml:space="preserve"> habilitowanego w </w:t>
      </w:r>
      <w:r w:rsidR="007F3183" w:rsidRPr="007F3183">
        <w:t>24</w:t>
      </w:r>
      <w:r w:rsidR="0043065B" w:rsidRPr="007F3183">
        <w:t xml:space="preserve"> dyscyplinach naukowych. Aktualnie w Uniwersytecie ksz</w:t>
      </w:r>
      <w:r w:rsidR="0043065B" w:rsidRPr="00DF08E3">
        <w:t xml:space="preserve">tałci się </w:t>
      </w:r>
      <w:r w:rsidR="002C0E25" w:rsidRPr="002C0E25">
        <w:t>blisko 17</w:t>
      </w:r>
      <w:r w:rsidR="0043065B" w:rsidRPr="002C0E25">
        <w:t xml:space="preserve"> tys. studentów</w:t>
      </w:r>
      <w:r w:rsidR="0043065B" w:rsidRPr="00DF08E3">
        <w:t xml:space="preserve"> i pracuje ok. </w:t>
      </w:r>
      <w:r w:rsidR="00807E17">
        <w:t>3</w:t>
      </w:r>
      <w:r w:rsidR="004022D7">
        <w:t> </w:t>
      </w:r>
      <w:r w:rsidR="00807E17">
        <w:t>0</w:t>
      </w:r>
      <w:r w:rsidR="004022D7">
        <w:t>00</w:t>
      </w:r>
      <w:r w:rsidR="0043065B" w:rsidRPr="00DF08E3">
        <w:t xml:space="preserve"> pracowników. Potencjał badawczo-dydaktyczny tworzy </w:t>
      </w:r>
      <w:r w:rsidR="004022D7">
        <w:t>1</w:t>
      </w:r>
      <w:r w:rsidR="00807E17">
        <w:t>80</w:t>
      </w:r>
      <w:r w:rsidR="0043065B" w:rsidRPr="00DF08E3">
        <w:t xml:space="preserve"> profesorów tytularnych, 4</w:t>
      </w:r>
      <w:r w:rsidR="00807E17">
        <w:t>50</w:t>
      </w:r>
      <w:r w:rsidR="0043065B" w:rsidRPr="00DF08E3">
        <w:t xml:space="preserve"> doktorów habilitowanych oraz </w:t>
      </w:r>
      <w:r w:rsidR="004022D7">
        <w:t>ok. 7</w:t>
      </w:r>
      <w:r w:rsidR="00807E17">
        <w:t>7</w:t>
      </w:r>
      <w:r w:rsidR="004022D7">
        <w:t>0</w:t>
      </w:r>
      <w:r w:rsidR="0043065B" w:rsidRPr="00DF08E3">
        <w:t xml:space="preserve"> doktorów.</w:t>
      </w:r>
      <w:r>
        <w:t xml:space="preserve"> </w:t>
      </w:r>
    </w:p>
    <w:p w14:paraId="4FE2C8B7" w14:textId="49D511C2" w:rsidR="0072770C" w:rsidRDefault="00B321D8" w:rsidP="0072770C">
      <w:r w:rsidRPr="00B321D8">
        <w:t xml:space="preserve">Wydział Biologii i Biotechnologii </w:t>
      </w:r>
      <w:r>
        <w:t>(</w:t>
      </w:r>
      <w:proofErr w:type="spellStart"/>
      <w:r>
        <w:t>WBiB</w:t>
      </w:r>
      <w:proofErr w:type="spellEnd"/>
      <w:r>
        <w:t xml:space="preserve">) </w:t>
      </w:r>
      <w:r w:rsidRPr="00B321D8">
        <w:t>posiada kategorię naukową B+ oraz uprawnienia do nadawania stopnia naukowego doktora i doktora habilitowanego w</w:t>
      </w:r>
      <w:r w:rsidR="005F5904">
        <w:t xml:space="preserve"> </w:t>
      </w:r>
      <w:r w:rsidR="007F3183">
        <w:t>dziedzinie nauk ścisłych i przyrodniczych,</w:t>
      </w:r>
      <w:r w:rsidRPr="00B321D8">
        <w:t xml:space="preserve"> dyscyplinie </w:t>
      </w:r>
      <w:r w:rsidR="00CE1A5D">
        <w:t>nauki biologiczne</w:t>
      </w:r>
      <w:r w:rsidRPr="00B321D8">
        <w:t xml:space="preserve">. Jednostka prowadzi </w:t>
      </w:r>
      <w:r w:rsidR="00CE1A5D">
        <w:t xml:space="preserve">dwustopniowe studia </w:t>
      </w:r>
      <w:r w:rsidRPr="00B321D8">
        <w:t>na trzech kierunkach: biologia, biotechnologia i mikrobiologia</w:t>
      </w:r>
      <w:r w:rsidR="00CE1A5D">
        <w:t xml:space="preserve">, </w:t>
      </w:r>
      <w:r w:rsidRPr="00B321D8">
        <w:t>w tym studia ang</w:t>
      </w:r>
      <w:r w:rsidR="005731EB">
        <w:t>lo</w:t>
      </w:r>
      <w:r w:rsidR="00CE1A5D">
        <w:t xml:space="preserve">języczne </w:t>
      </w:r>
      <w:r w:rsidRPr="00B321D8">
        <w:t>na kierunku biologia w</w:t>
      </w:r>
      <w:r w:rsidR="00A32586">
        <w:t> </w:t>
      </w:r>
      <w:r w:rsidRPr="00B321D8">
        <w:t xml:space="preserve">zakresie programowym </w:t>
      </w:r>
      <w:r w:rsidRPr="00E45C64">
        <w:t xml:space="preserve">applied </w:t>
      </w:r>
      <w:proofErr w:type="spellStart"/>
      <w:r w:rsidRPr="00E45C64">
        <w:t>biology</w:t>
      </w:r>
      <w:proofErr w:type="spellEnd"/>
      <w:r w:rsidRPr="00E45C64">
        <w:t xml:space="preserve">. Kierunek </w:t>
      </w:r>
      <w:r w:rsidR="00E91835">
        <w:t>mikrobi</w:t>
      </w:r>
      <w:r w:rsidR="009905B2" w:rsidRPr="00E45C64">
        <w:t xml:space="preserve">ologia </w:t>
      </w:r>
      <w:r w:rsidR="00E91835">
        <w:t>dotychczas nie podlegał akre</w:t>
      </w:r>
      <w:r w:rsidRPr="00E45C64">
        <w:t>dytacj</w:t>
      </w:r>
      <w:r w:rsidR="00E91835">
        <w:t>i</w:t>
      </w:r>
      <w:r w:rsidRPr="00E45C64">
        <w:t xml:space="preserve"> programow</w:t>
      </w:r>
      <w:r w:rsidR="00E91835">
        <w:t>ej</w:t>
      </w:r>
      <w:r w:rsidRPr="00E45C64">
        <w:t xml:space="preserve"> PKA</w:t>
      </w:r>
      <w:r w:rsidR="00E91835">
        <w:t>. W</w:t>
      </w:r>
      <w:r w:rsidRPr="00B321D8">
        <w:t xml:space="preserve"> 2015</w:t>
      </w:r>
      <w:r w:rsidR="00DC5004">
        <w:t xml:space="preserve"> roku</w:t>
      </w:r>
      <w:r w:rsidRPr="00B321D8">
        <w:t xml:space="preserve"> </w:t>
      </w:r>
      <w:r w:rsidR="00CE1A5D">
        <w:t>Wydział uzyskał</w:t>
      </w:r>
      <w:r w:rsidRPr="00B321D8">
        <w:t xml:space="preserve"> wyróżniającą ocenę instytucjonalną.</w:t>
      </w:r>
      <w:r w:rsidR="00750C68">
        <w:t xml:space="preserve"> </w:t>
      </w:r>
      <w:r w:rsidR="001279A5">
        <w:t xml:space="preserve">Aktualnie </w:t>
      </w:r>
      <w:r w:rsidR="004022D7">
        <w:t xml:space="preserve">strukturę </w:t>
      </w:r>
      <w:r w:rsidR="001279A5">
        <w:t xml:space="preserve">Wydziału </w:t>
      </w:r>
      <w:r w:rsidR="004022D7">
        <w:t>tworzy</w:t>
      </w:r>
      <w:r w:rsidR="001279A5">
        <w:t xml:space="preserve"> siedem katedr (Katedra Anatomii i Fizjologii Zwierząt, Katedra Biochemii, Katedra Botaniki i Ochrony Przyrody, Katedra Ekologii i Ochrony Środowiska, Katedra Fizjologii, Genetyki i Biotechnologii Roślin, Katedra Mikrobiologii i Mykologii, Katedra Zoologii) i</w:t>
      </w:r>
      <w:r w:rsidR="00A32586">
        <w:t> </w:t>
      </w:r>
      <w:r w:rsidR="001279A5">
        <w:t xml:space="preserve">Laboratorium Diagnostyki Molekularnej. </w:t>
      </w:r>
      <w:r w:rsidR="001279A5" w:rsidRPr="00C168C5">
        <w:t xml:space="preserve">Na Wydziale zatrudnionych jest </w:t>
      </w:r>
      <w:r w:rsidR="0021233C" w:rsidRPr="00C168C5">
        <w:t>10</w:t>
      </w:r>
      <w:r w:rsidR="00C168C5" w:rsidRPr="00C168C5">
        <w:t>5</w:t>
      </w:r>
      <w:r w:rsidR="001279A5" w:rsidRPr="00C168C5">
        <w:t xml:space="preserve"> pracowników</w:t>
      </w:r>
      <w:r w:rsidR="00DC5004" w:rsidRPr="00C168C5">
        <w:t>, w tym</w:t>
      </w:r>
      <w:r w:rsidR="0021233C" w:rsidRPr="00C168C5">
        <w:t xml:space="preserve"> na stanowiskach</w:t>
      </w:r>
      <w:r w:rsidR="00DC5004" w:rsidRPr="00C168C5">
        <w:t xml:space="preserve"> </w:t>
      </w:r>
      <w:r w:rsidR="0021233C" w:rsidRPr="00C168C5">
        <w:t xml:space="preserve">dydaktyczno-badawczych, badawczych i dydaktycznych </w:t>
      </w:r>
      <w:r w:rsidR="001159D0" w:rsidRPr="00C168C5">
        <w:t>7</w:t>
      </w:r>
      <w:r w:rsidR="00C168C5" w:rsidRPr="00C168C5">
        <w:t>7</w:t>
      </w:r>
      <w:r w:rsidR="0021233C" w:rsidRPr="00C168C5">
        <w:t xml:space="preserve"> os</w:t>
      </w:r>
      <w:r w:rsidR="004022D7" w:rsidRPr="00C168C5">
        <w:t>ób</w:t>
      </w:r>
      <w:r w:rsidR="00DC5004" w:rsidRPr="00C168C5">
        <w:t>.</w:t>
      </w:r>
    </w:p>
    <w:p w14:paraId="605754C3" w14:textId="77777777" w:rsidR="0043065B" w:rsidRDefault="0043065B" w:rsidP="001D2F6F"/>
    <w:p w14:paraId="74698B43" w14:textId="77777777" w:rsidR="008A234F" w:rsidRPr="00B857CE" w:rsidRDefault="008A234F" w:rsidP="00E80D11">
      <w:r w:rsidRPr="00B857CE">
        <w:br w:type="page"/>
      </w:r>
    </w:p>
    <w:p w14:paraId="10107C0F" w14:textId="77777777" w:rsidR="009579DD" w:rsidRPr="00B857CE" w:rsidRDefault="003306CD" w:rsidP="00E80D11">
      <w:pPr>
        <w:pStyle w:val="Nagwek1"/>
        <w:rPr>
          <w:rFonts w:cs="Times New Roman"/>
          <w:kern w:val="0"/>
        </w:rPr>
      </w:pPr>
      <w:bookmarkStart w:id="16" w:name="_Toc469079425"/>
      <w:bookmarkStart w:id="17" w:name="_Toc616616"/>
      <w:bookmarkStart w:id="18" w:name="_Toc623886"/>
      <w:bookmarkStart w:id="19" w:name="_Toc624207"/>
      <w:bookmarkStart w:id="20" w:name="_Toc4418967"/>
      <w:r w:rsidRPr="00B857CE">
        <w:rPr>
          <w:rFonts w:cs="Times New Roman"/>
          <w:kern w:val="0"/>
        </w:rPr>
        <w:t>Część</w:t>
      </w:r>
      <w:r w:rsidR="00E96B31" w:rsidRPr="00B857CE">
        <w:rPr>
          <w:rFonts w:cs="Times New Roman"/>
          <w:kern w:val="0"/>
        </w:rPr>
        <w:t xml:space="preserve"> I</w:t>
      </w:r>
      <w:bookmarkStart w:id="21" w:name="_Toc469079426"/>
      <w:bookmarkEnd w:id="16"/>
      <w:r w:rsidR="00592A15" w:rsidRPr="00B857CE">
        <w:rPr>
          <w:rFonts w:cs="Times New Roman"/>
          <w:kern w:val="0"/>
        </w:rPr>
        <w:t xml:space="preserve">. </w:t>
      </w:r>
      <w:r w:rsidR="005F2340" w:rsidRPr="00B857CE">
        <w:rPr>
          <w:noProof/>
        </w:rPr>
        <w:t>Samoocena uczelni w zakresie spełniania szczegółowych kryteriów oceny programowej na kierunku studiów o profilu ogólnoakademickim</w:t>
      </w:r>
      <w:bookmarkEnd w:id="17"/>
      <w:bookmarkEnd w:id="18"/>
      <w:bookmarkEnd w:id="19"/>
      <w:bookmarkEnd w:id="20"/>
      <w:bookmarkEnd w:id="21"/>
    </w:p>
    <w:p w14:paraId="63740285" w14:textId="77777777" w:rsidR="009907FA" w:rsidRPr="00B857CE" w:rsidRDefault="009907FA" w:rsidP="00E80D11">
      <w:pPr>
        <w:pStyle w:val="Nagwek2"/>
      </w:pPr>
      <w:bookmarkStart w:id="22" w:name="_Toc616617"/>
      <w:bookmarkStart w:id="23" w:name="_Toc623887"/>
      <w:bookmarkStart w:id="24" w:name="_Toc624208"/>
      <w:bookmarkStart w:id="25" w:name="_Toc4418968"/>
      <w:r w:rsidRPr="00B857CE">
        <w:t>Kryterium 1. Konstrukcja programu studiów: koncepcja, cele kształcenia i efekty uczenia się</w:t>
      </w:r>
      <w:bookmarkEnd w:id="22"/>
      <w:bookmarkEnd w:id="23"/>
      <w:bookmarkEnd w:id="24"/>
      <w:bookmarkEnd w:id="25"/>
    </w:p>
    <w:p w14:paraId="111D9C23" w14:textId="77777777" w:rsidR="007C1E08" w:rsidRPr="001066CC" w:rsidRDefault="007C1E08" w:rsidP="007C1E08">
      <w:pPr>
        <w:autoSpaceDE w:val="0"/>
        <w:autoSpaceDN w:val="0"/>
        <w:adjustRightInd w:val="0"/>
        <w:rPr>
          <w:b/>
          <w:bCs/>
        </w:rPr>
      </w:pPr>
      <w:r w:rsidRPr="001066CC">
        <w:rPr>
          <w:rFonts w:asciiTheme="minorHAnsi" w:eastAsiaTheme="minorHAnsi" w:hAnsiTheme="minorHAnsi" w:cstheme="minorBidi"/>
          <w:b/>
          <w:bCs/>
          <w:szCs w:val="22"/>
          <w:lang w:eastAsia="en-US"/>
        </w:rPr>
        <w:t>Powiązanie koncepcji kształcenia z misją i głównymi celami strategicznymi uczelni</w:t>
      </w:r>
    </w:p>
    <w:p w14:paraId="37FBA5FC" w14:textId="1D0DBD31" w:rsidR="007C1E08" w:rsidRPr="001066CC" w:rsidRDefault="007C1E08" w:rsidP="007C1E08">
      <w:pPr>
        <w:autoSpaceDE w:val="0"/>
        <w:autoSpaceDN w:val="0"/>
        <w:adjustRightInd w:val="0"/>
        <w:spacing w:after="0"/>
      </w:pPr>
      <w:r w:rsidRPr="001066CC">
        <w:t xml:space="preserve">Koncepcja kształcenia na kierunku </w:t>
      </w:r>
      <w:r w:rsidR="00C9574F">
        <w:t>mikrobiologia</w:t>
      </w:r>
      <w:r w:rsidRPr="001066CC">
        <w:t xml:space="preserve"> jest zbieżna z misją i głównymi celami strategicznymi UWM w Olsztynie opisanymi w „Strategii rozwoju Uniwersytetu Warmińsko-Mazurskiego w Olsztynie na lata 2021-2030” (Uchwała Nr 47 Senatu UWM w Olsztynie z dnia 29.01.</w:t>
      </w:r>
      <w:r w:rsidRPr="0099359E">
        <w:t>2021 r</w:t>
      </w:r>
      <w:r w:rsidR="006E2609">
        <w:t xml:space="preserve">. </w:t>
      </w:r>
      <w:r w:rsidR="006E2609" w:rsidRPr="006E30CB">
        <w:t>– zał. K1.1</w:t>
      </w:r>
      <w:r w:rsidRPr="006E30CB">
        <w:t>)</w:t>
      </w:r>
      <w:r w:rsidR="006E2609" w:rsidRPr="006E30CB">
        <w:t xml:space="preserve"> oraz </w:t>
      </w:r>
      <w:r w:rsidR="00EF2909" w:rsidRPr="006E30CB">
        <w:t>polityką kształcenia w UWM w Olsztynie</w:t>
      </w:r>
      <w:r w:rsidRPr="006E30CB">
        <w:t xml:space="preserve"> (</w:t>
      </w:r>
      <w:r w:rsidR="00EF2909" w:rsidRPr="006E30CB">
        <w:t>Zarządzenie Nr 10/2023 Rektora UWM z dnia 06.02.2023 r.</w:t>
      </w:r>
      <w:r w:rsidR="00A83C05">
        <w:br/>
      </w:r>
      <w:r w:rsidR="00EF2909" w:rsidRPr="006E30CB">
        <w:t>– zał. K1.2</w:t>
      </w:r>
      <w:r w:rsidRPr="006E30CB">
        <w:t>). Głównymi celami strategicznymi Uniwersytetu, do których odnosi się koncepcja kształcenia na ocenianym kierunku są:</w:t>
      </w:r>
      <w:r w:rsidRPr="001066CC">
        <w:t xml:space="preserve"> </w:t>
      </w:r>
    </w:p>
    <w:p w14:paraId="4C1B8206" w14:textId="2FE6AC30" w:rsidR="007C1E08" w:rsidRPr="001066CC" w:rsidRDefault="007C1E08">
      <w:pPr>
        <w:pStyle w:val="Akapitzlist"/>
        <w:numPr>
          <w:ilvl w:val="0"/>
          <w:numId w:val="12"/>
        </w:numPr>
        <w:autoSpaceDE w:val="0"/>
        <w:autoSpaceDN w:val="0"/>
        <w:adjustRightInd w:val="0"/>
        <w:spacing w:after="0"/>
        <w:ind w:left="284" w:hanging="284"/>
      </w:pPr>
      <w:r w:rsidRPr="001066CC">
        <w:t>rozwój dyscyplin naukowych (w tym dyscypliny nauki biologiczne), perspektywicznych z punktu widzenia potrzeb regionu i kraju oraz integracja badań naukowych z dydaktyką;</w:t>
      </w:r>
    </w:p>
    <w:p w14:paraId="5657F2F9" w14:textId="333E2D2A" w:rsidR="007C1E08" w:rsidRPr="001066CC" w:rsidRDefault="007C1E08">
      <w:pPr>
        <w:pStyle w:val="Akapitzlist"/>
        <w:numPr>
          <w:ilvl w:val="0"/>
          <w:numId w:val="12"/>
        </w:numPr>
        <w:autoSpaceDE w:val="0"/>
        <w:autoSpaceDN w:val="0"/>
        <w:adjustRightInd w:val="0"/>
        <w:spacing w:after="0"/>
        <w:ind w:left="284" w:hanging="284"/>
      </w:pPr>
      <w:r w:rsidRPr="001066CC">
        <w:t xml:space="preserve">rozwój oferty dydaktycznej z uwzględnieniem wysokiej kultury jakości kształcenia, podnoszenia konkurencyjności tej oferty na rynku szkolnictwa wyższego w kraju i zagranicą; </w:t>
      </w:r>
    </w:p>
    <w:p w14:paraId="07112FA6" w14:textId="5C207659" w:rsidR="007C1E08" w:rsidRPr="001066CC" w:rsidRDefault="007C1E08">
      <w:pPr>
        <w:pStyle w:val="Akapitzlist"/>
        <w:numPr>
          <w:ilvl w:val="0"/>
          <w:numId w:val="12"/>
        </w:numPr>
        <w:autoSpaceDE w:val="0"/>
        <w:autoSpaceDN w:val="0"/>
        <w:adjustRightInd w:val="0"/>
        <w:spacing w:after="0"/>
        <w:ind w:left="284" w:hanging="284"/>
      </w:pPr>
      <w:r w:rsidRPr="001066CC">
        <w:t xml:space="preserve">zapewnienie przyjaznych i atrakcyjnych warunków studiowania i możliwości wszechstronnego rozwoju osobistego nauczycieli, studentów i doktorantów; </w:t>
      </w:r>
    </w:p>
    <w:p w14:paraId="395DAA14" w14:textId="49A3AD48" w:rsidR="007C1E08" w:rsidRPr="001066CC" w:rsidRDefault="007C1E08">
      <w:pPr>
        <w:pStyle w:val="Akapitzlist"/>
        <w:numPr>
          <w:ilvl w:val="0"/>
          <w:numId w:val="13"/>
        </w:numPr>
        <w:autoSpaceDE w:val="0"/>
        <w:autoSpaceDN w:val="0"/>
        <w:adjustRightInd w:val="0"/>
        <w:spacing w:after="0"/>
        <w:ind w:left="284" w:hanging="284"/>
      </w:pPr>
      <w:r w:rsidRPr="001066CC">
        <w:t>wprowadzanie nowoczesnego systemu zarządzania, w tym Zintegrowanego Systemu Zarządzania Uczelnią i Działu Zarządzania Zasobami Ludzkimi, budujących kulturę jakości i profesjonalną obsługę;</w:t>
      </w:r>
    </w:p>
    <w:p w14:paraId="595292A3" w14:textId="5A368EFE" w:rsidR="007C1E08" w:rsidRPr="001066CC" w:rsidRDefault="007C1E08">
      <w:pPr>
        <w:pStyle w:val="Akapitzlist"/>
        <w:numPr>
          <w:ilvl w:val="0"/>
          <w:numId w:val="13"/>
        </w:numPr>
        <w:autoSpaceDE w:val="0"/>
        <w:autoSpaceDN w:val="0"/>
        <w:adjustRightInd w:val="0"/>
        <w:ind w:left="284" w:hanging="284"/>
      </w:pPr>
      <w:r w:rsidRPr="001066CC">
        <w:t>umocnienie marki Uniwersytetu w kraju i na arenie międzynarodowej.</w:t>
      </w:r>
    </w:p>
    <w:p w14:paraId="4FD05B18" w14:textId="3D18D069" w:rsidR="007C1E08" w:rsidRDefault="007C1E08" w:rsidP="007C1E08">
      <w:pPr>
        <w:autoSpaceDE w:val="0"/>
        <w:autoSpaceDN w:val="0"/>
        <w:adjustRightInd w:val="0"/>
        <w:spacing w:after="0"/>
        <w:jc w:val="left"/>
      </w:pPr>
      <w:r w:rsidRPr="00C92B24">
        <w:t xml:space="preserve">Opracowana koncepcja kształcenia na </w:t>
      </w:r>
      <w:r w:rsidRPr="008F0628">
        <w:t xml:space="preserve">kierunku </w:t>
      </w:r>
      <w:r w:rsidR="00C9574F">
        <w:t>mikrobio</w:t>
      </w:r>
      <w:r w:rsidR="00ED1EA3" w:rsidRPr="008F0628">
        <w:t>logia</w:t>
      </w:r>
      <w:r w:rsidRPr="00A609D0">
        <w:t xml:space="preserve"> </w:t>
      </w:r>
      <w:r>
        <w:t xml:space="preserve">uwzględnia pięć głównych elementów: </w:t>
      </w:r>
    </w:p>
    <w:p w14:paraId="0743866F" w14:textId="21D884B1" w:rsidR="007C1E08" w:rsidRDefault="007C1E08">
      <w:pPr>
        <w:pStyle w:val="Akapitzlist"/>
        <w:numPr>
          <w:ilvl w:val="0"/>
          <w:numId w:val="13"/>
        </w:numPr>
        <w:autoSpaceDE w:val="0"/>
        <w:autoSpaceDN w:val="0"/>
        <w:adjustRightInd w:val="0"/>
        <w:spacing w:after="0"/>
        <w:ind w:left="284" w:hanging="284"/>
      </w:pPr>
      <w:r>
        <w:t xml:space="preserve">zgodność i powiązanie z działalnością naukowo-badawczą prowadzoną przez nauczycieli akademickich </w:t>
      </w:r>
      <w:r w:rsidR="00C9574F">
        <w:t>prowadzących zajęcia na ocenianym kierunku</w:t>
      </w:r>
      <w:r>
        <w:t>,</w:t>
      </w:r>
    </w:p>
    <w:p w14:paraId="4488F437" w14:textId="342E7323" w:rsidR="007C1E08" w:rsidRDefault="007C1E08">
      <w:pPr>
        <w:pStyle w:val="Akapitzlist"/>
        <w:numPr>
          <w:ilvl w:val="0"/>
          <w:numId w:val="13"/>
        </w:numPr>
        <w:autoSpaceDE w:val="0"/>
        <w:autoSpaceDN w:val="0"/>
        <w:adjustRightInd w:val="0"/>
        <w:spacing w:after="0"/>
        <w:ind w:left="284" w:hanging="284"/>
      </w:pPr>
      <w:r>
        <w:t>profil naukowy nauczycieli akademickich</w:t>
      </w:r>
      <w:r w:rsidR="00AA16A5">
        <w:t>, który</w:t>
      </w:r>
      <w:r>
        <w:t xml:space="preserve"> jest zgodny z treściami realizowanych przez nich przedmiotów,</w:t>
      </w:r>
    </w:p>
    <w:p w14:paraId="550DBC0B" w14:textId="2FA167E6" w:rsidR="007C1E08" w:rsidRDefault="007C1E08">
      <w:pPr>
        <w:pStyle w:val="Akapitzlist"/>
        <w:numPr>
          <w:ilvl w:val="0"/>
          <w:numId w:val="13"/>
        </w:numPr>
        <w:autoSpaceDE w:val="0"/>
        <w:autoSpaceDN w:val="0"/>
        <w:adjustRightInd w:val="0"/>
        <w:spacing w:after="0"/>
        <w:ind w:left="284" w:hanging="284"/>
      </w:pPr>
      <w:r>
        <w:t>nowoczesn</w:t>
      </w:r>
      <w:r w:rsidR="00AA16A5">
        <w:t>ą</w:t>
      </w:r>
      <w:r>
        <w:t xml:space="preserve"> infrastruktur</w:t>
      </w:r>
      <w:r w:rsidR="00AA16A5">
        <w:t>ę</w:t>
      </w:r>
      <w:r>
        <w:t xml:space="preserve"> badawcz</w:t>
      </w:r>
      <w:r w:rsidR="00AA16A5">
        <w:t>ą</w:t>
      </w:r>
      <w:r>
        <w:t xml:space="preserve"> umożliwiając</w:t>
      </w:r>
      <w:r w:rsidR="00AA16A5">
        <w:t>ą</w:t>
      </w:r>
      <w:r>
        <w:t xml:space="preserve"> studentom realizację badań w ramach projektów naukowych</w:t>
      </w:r>
      <w:r w:rsidR="00AA16A5">
        <w:t>,</w:t>
      </w:r>
      <w:r>
        <w:t xml:space="preserve"> </w:t>
      </w:r>
    </w:p>
    <w:p w14:paraId="0AF3D894" w14:textId="671D571F" w:rsidR="007C1E08" w:rsidRDefault="007C1E08">
      <w:pPr>
        <w:pStyle w:val="Akapitzlist"/>
        <w:numPr>
          <w:ilvl w:val="0"/>
          <w:numId w:val="13"/>
        </w:numPr>
        <w:autoSpaceDE w:val="0"/>
        <w:autoSpaceDN w:val="0"/>
        <w:adjustRightInd w:val="0"/>
        <w:spacing w:after="0"/>
        <w:ind w:left="284" w:hanging="284"/>
      </w:pPr>
      <w:r>
        <w:t>współprac</w:t>
      </w:r>
      <w:r w:rsidR="00AA16A5">
        <w:t>ę</w:t>
      </w:r>
      <w:r>
        <w:t xml:space="preserve"> z jednostkami otoczenia społeczno-gospodarczego</w:t>
      </w:r>
      <w:r w:rsidR="00AA16A5">
        <w:t>,</w:t>
      </w:r>
      <w:r>
        <w:t xml:space="preserve"> uwzględniając</w:t>
      </w:r>
      <w:r w:rsidR="00AA16A5">
        <w:t>ą</w:t>
      </w:r>
      <w:r>
        <w:t xml:space="preserve"> sylwetkę zawodową absolwenta,</w:t>
      </w:r>
    </w:p>
    <w:p w14:paraId="47C84C6E" w14:textId="16AEADE4" w:rsidR="007C1E08" w:rsidRDefault="007C1E08">
      <w:pPr>
        <w:pStyle w:val="Akapitzlist"/>
        <w:numPr>
          <w:ilvl w:val="0"/>
          <w:numId w:val="13"/>
        </w:numPr>
        <w:autoSpaceDE w:val="0"/>
        <w:autoSpaceDN w:val="0"/>
        <w:adjustRightInd w:val="0"/>
        <w:spacing w:after="0"/>
        <w:ind w:left="284" w:hanging="284"/>
      </w:pPr>
      <w:r>
        <w:t>internacjonalizacj</w:t>
      </w:r>
      <w:r w:rsidR="00AA16A5">
        <w:t>ę</w:t>
      </w:r>
      <w:r>
        <w:t xml:space="preserve"> studiów.</w:t>
      </w:r>
    </w:p>
    <w:p w14:paraId="6A28E74F" w14:textId="331FBC98" w:rsidR="007C1E08" w:rsidRPr="001066CC" w:rsidRDefault="007C1E08" w:rsidP="009B3177">
      <w:pPr>
        <w:autoSpaceDE w:val="0"/>
        <w:autoSpaceDN w:val="0"/>
        <w:adjustRightInd w:val="0"/>
        <w:spacing w:after="0"/>
      </w:pPr>
      <w:r w:rsidRPr="001066CC">
        <w:t>Jednym z głównych celów edukacyjnych jest wykształcenie w czasie studiów umiejętności wykorzystania zdobytej wiedzy w pracy zawodowej i kreatywnego podejścia w rozwiązywaniu problemów związanych z realizacją wykonywanych zadań.</w:t>
      </w:r>
      <w:r>
        <w:t xml:space="preserve"> </w:t>
      </w:r>
      <w:r w:rsidRPr="001066CC">
        <w:t>Zgodnie z przyjętą koncepcją i celami kształcenia oraz efektami uczenia się, znaczący udział w programie studiów pełnią zajęcia praktyczne</w:t>
      </w:r>
      <w:r w:rsidR="00D85FA9">
        <w:t xml:space="preserve"> realizowane</w:t>
      </w:r>
      <w:r w:rsidRPr="001066CC">
        <w:t xml:space="preserve"> </w:t>
      </w:r>
      <w:r w:rsidR="008F0628">
        <w:t xml:space="preserve">w </w:t>
      </w:r>
      <w:r w:rsidR="008F0628" w:rsidRPr="001066CC">
        <w:t>laborator</w:t>
      </w:r>
      <w:r w:rsidR="008F0628">
        <w:t>iach</w:t>
      </w:r>
      <w:r w:rsidR="00D85FA9">
        <w:t>,</w:t>
      </w:r>
      <w:r w:rsidR="008F0628">
        <w:t xml:space="preserve"> pracowniach badawczych</w:t>
      </w:r>
      <w:r w:rsidR="00D85FA9">
        <w:t xml:space="preserve"> oraz zakładach pracy</w:t>
      </w:r>
      <w:r w:rsidRPr="001066CC">
        <w:t xml:space="preserve">, które umożliwiają studentom nabycie umiejętności </w:t>
      </w:r>
      <w:r w:rsidR="00935445">
        <w:t xml:space="preserve">i kompetencji </w:t>
      </w:r>
      <w:r w:rsidRPr="001066CC">
        <w:t xml:space="preserve">związanych ze stosowaniem </w:t>
      </w:r>
      <w:r>
        <w:t xml:space="preserve">nowoczesnych metod </w:t>
      </w:r>
      <w:r w:rsidR="00A83C05">
        <w:br/>
      </w:r>
      <w:r>
        <w:t>i technik badawczych.</w:t>
      </w:r>
    </w:p>
    <w:p w14:paraId="3E3EA940" w14:textId="0D240611" w:rsidR="007C1E08" w:rsidRPr="00D85FA9" w:rsidRDefault="006A57E3" w:rsidP="009B3177">
      <w:pPr>
        <w:autoSpaceDE w:val="0"/>
        <w:autoSpaceDN w:val="0"/>
        <w:adjustRightInd w:val="0"/>
        <w:spacing w:after="0"/>
      </w:pPr>
      <w:r>
        <w:t>Z</w:t>
      </w:r>
      <w:r w:rsidR="007C1E08" w:rsidRPr="001066CC">
        <w:t xml:space="preserve">miany </w:t>
      </w:r>
      <w:r w:rsidR="00A70AF5">
        <w:t xml:space="preserve">programowe </w:t>
      </w:r>
      <w:r w:rsidR="007C1E08" w:rsidRPr="001066CC">
        <w:t xml:space="preserve">na kierunku </w:t>
      </w:r>
      <w:r w:rsidR="00DC0D86">
        <w:t>mikrobiol</w:t>
      </w:r>
      <w:r w:rsidR="00DC0D86" w:rsidRPr="00D85FA9">
        <w:t>ogia</w:t>
      </w:r>
      <w:r w:rsidR="007C1E08" w:rsidRPr="00D85FA9">
        <w:t>,</w:t>
      </w:r>
      <w:r w:rsidR="007C1E08" w:rsidRPr="001066CC">
        <w:t xml:space="preserve"> wprowadzone w 2022 </w:t>
      </w:r>
      <w:r w:rsidR="007C1E08" w:rsidRPr="006E30CB">
        <w:t>roku</w:t>
      </w:r>
      <w:r w:rsidR="0096135C" w:rsidRPr="006E30CB">
        <w:t xml:space="preserve"> (zał. K1.</w:t>
      </w:r>
      <w:r w:rsidR="006C2B9D" w:rsidRPr="006E30CB">
        <w:t>3</w:t>
      </w:r>
      <w:r w:rsidR="0096135C" w:rsidRPr="006E30CB">
        <w:t xml:space="preserve">, </w:t>
      </w:r>
      <w:r w:rsidR="009B3177">
        <w:br/>
      </w:r>
      <w:r w:rsidR="0096135C" w:rsidRPr="006E30CB">
        <w:t>zał. K1.</w:t>
      </w:r>
      <w:r w:rsidR="006C2B9D" w:rsidRPr="006E30CB">
        <w:t>4</w:t>
      </w:r>
      <w:r w:rsidR="0096135C" w:rsidRPr="006E30CB">
        <w:t>)</w:t>
      </w:r>
      <w:r w:rsidR="007C1E08" w:rsidRPr="006E30CB">
        <w:t xml:space="preserve">, </w:t>
      </w:r>
      <w:r w:rsidR="0040148C" w:rsidRPr="006E30CB">
        <w:t xml:space="preserve">związane m.in. z dostosowaniem programów studiów do wymogów Polskiej Ramy Kwalifikacji, </w:t>
      </w:r>
      <w:r w:rsidR="007C1E08" w:rsidRPr="006E30CB">
        <w:t>poprzedzone były przeprowadzeniem pogłębionej analizy zapotrzebowania rynku pracy</w:t>
      </w:r>
      <w:r w:rsidR="007C1E08" w:rsidRPr="001066CC">
        <w:t xml:space="preserve"> </w:t>
      </w:r>
      <w:r w:rsidR="00A83C05">
        <w:br/>
      </w:r>
      <w:r w:rsidR="007C1E08" w:rsidRPr="001066CC">
        <w:t>w perspektywie długookresowej</w:t>
      </w:r>
      <w:r w:rsidR="007C1E08" w:rsidRPr="00D85FA9">
        <w:t xml:space="preserve">. </w:t>
      </w:r>
    </w:p>
    <w:p w14:paraId="04EFD724" w14:textId="16526D7D" w:rsidR="007C1E08" w:rsidRPr="00802B92" w:rsidRDefault="007C1E08" w:rsidP="009B3177">
      <w:pPr>
        <w:autoSpaceDE w:val="0"/>
        <w:autoSpaceDN w:val="0"/>
        <w:adjustRightInd w:val="0"/>
        <w:spacing w:after="0"/>
      </w:pPr>
      <w:r w:rsidRPr="001066CC">
        <w:t xml:space="preserve">W celu realizacji przyjętej koncepcji kształcenia, w ramach podnoszenia poziomu kultury kształcenia, poza doskonaleniem infrastruktury dydaktycznej, duży nacisk położono na rozwój metod i technik nauczania poprzez udział kadry dydaktycznej w licznych szkoleniach, warsztatach, kursach oraz krajowych i zagranicznych stażach dydaktycznych, podnoszących kompetencje dydaktyczne w zakresie metodyki nauczania, kształcenia informatycznego i kompetencji językowych związanych z wykorzystaniem języka angielskiego w nauczaniu </w:t>
      </w:r>
      <w:r w:rsidR="00C409DD">
        <w:t>mikrobiolo</w:t>
      </w:r>
      <w:r w:rsidRPr="001066CC">
        <w:t xml:space="preserve">gii. </w:t>
      </w:r>
      <w:r w:rsidR="005731EB">
        <w:t>Wzrost umiędzynarodowienia studiów</w:t>
      </w:r>
      <w:r w:rsidRPr="001066CC">
        <w:t xml:space="preserve"> </w:t>
      </w:r>
      <w:r>
        <w:t xml:space="preserve">realizowano </w:t>
      </w:r>
      <w:r w:rsidRPr="001066CC">
        <w:t xml:space="preserve">poprzez: wspieranie i upowszechnianie programów mobilności studentów </w:t>
      </w:r>
      <w:r w:rsidR="00A83C05">
        <w:br/>
      </w:r>
      <w:r w:rsidRPr="001066CC">
        <w:t>i doktorantów w ramach programu ERASMUS+, udział nauczycieli akademickich w</w:t>
      </w:r>
      <w:r>
        <w:t> </w:t>
      </w:r>
      <w:r w:rsidRPr="001066CC">
        <w:t>zagranicznych stażach dydaktycznych, prowadzenie zajęć dydaktycznych przez profesorów wizytujących</w:t>
      </w:r>
      <w:r w:rsidR="00802B92">
        <w:t>.</w:t>
      </w:r>
    </w:p>
    <w:p w14:paraId="001D4039" w14:textId="4B2D60C7" w:rsidR="007C1E08" w:rsidRDefault="007C1E08" w:rsidP="009B3177">
      <w:pPr>
        <w:autoSpaceDE w:val="0"/>
        <w:autoSpaceDN w:val="0"/>
        <w:adjustRightInd w:val="0"/>
        <w:spacing w:after="0"/>
      </w:pPr>
      <w:r w:rsidRPr="001066CC">
        <w:t xml:space="preserve">Nowoczesne podejście do procesu dydaktycznego, realizowane na kierunku </w:t>
      </w:r>
      <w:r w:rsidR="00BA1396">
        <w:t>mikrobiologia</w:t>
      </w:r>
      <w:r w:rsidRPr="00605B2E">
        <w:t>,</w:t>
      </w:r>
      <w:r w:rsidRPr="001066CC">
        <w:t xml:space="preserve"> umożliwia studentom dobór własnej ścieżki kształcenia poprzez spójną konstrukcję programów </w:t>
      </w:r>
      <w:r>
        <w:t>studiów</w:t>
      </w:r>
      <w:r w:rsidRPr="001066CC">
        <w:t xml:space="preserve"> pierwszego i drugiego stopnia. Indywidualizacja studiowania pozwala wydobyć potencjał studenta oraz umożliwia budowanie indywidualnego rozwoju, zgodnego z możliwościami i potrzebami.</w:t>
      </w:r>
    </w:p>
    <w:p w14:paraId="7D356A66" w14:textId="77777777" w:rsidR="007C1E08" w:rsidRPr="001066CC" w:rsidRDefault="007C1E08" w:rsidP="007C1E08">
      <w:pPr>
        <w:autoSpaceDE w:val="0"/>
        <w:autoSpaceDN w:val="0"/>
        <w:adjustRightInd w:val="0"/>
        <w:spacing w:after="0"/>
        <w:ind w:firstLine="284"/>
      </w:pPr>
    </w:p>
    <w:p w14:paraId="053FC4E5" w14:textId="37BF177C" w:rsidR="007C1E08" w:rsidRPr="001066CC" w:rsidRDefault="007C1E08" w:rsidP="007C1E08">
      <w:pPr>
        <w:autoSpaceDE w:val="0"/>
        <w:autoSpaceDN w:val="0"/>
        <w:adjustRightInd w:val="0"/>
        <w:rPr>
          <w:b/>
          <w:bCs/>
        </w:rPr>
      </w:pPr>
      <w:r w:rsidRPr="001066CC">
        <w:rPr>
          <w:b/>
          <w:bCs/>
        </w:rPr>
        <w:t>Związek kształcenia z prowadzoną w uczelni działalnością naukową</w:t>
      </w:r>
    </w:p>
    <w:p w14:paraId="7A712E06" w14:textId="12A99F0C" w:rsidR="007C1E08" w:rsidRPr="001066CC" w:rsidRDefault="007C1E08" w:rsidP="007C1E08">
      <w:pPr>
        <w:autoSpaceDE w:val="0"/>
        <w:autoSpaceDN w:val="0"/>
        <w:adjustRightInd w:val="0"/>
        <w:spacing w:after="0"/>
        <w:rPr>
          <w:rFonts w:asciiTheme="minorHAnsi" w:eastAsiaTheme="minorHAnsi" w:hAnsiTheme="minorHAnsi" w:cstheme="minorHAnsi"/>
          <w:szCs w:val="22"/>
          <w:lang w:eastAsia="en-US"/>
        </w:rPr>
      </w:pPr>
      <w:r w:rsidRPr="00175CDF">
        <w:t>Wysoki</w:t>
      </w:r>
      <w:r w:rsidRPr="001066CC">
        <w:t xml:space="preserve"> poziom badań</w:t>
      </w:r>
      <w:r w:rsidR="00837167">
        <w:t xml:space="preserve"> naukowych</w:t>
      </w:r>
      <w:r w:rsidR="00E33A75">
        <w:t xml:space="preserve">, prowadzonych przez nauczycieli akademickich realizujących zajęcia na kierunku </w:t>
      </w:r>
      <w:r w:rsidR="00BA1396">
        <w:t>mikrobiologia</w:t>
      </w:r>
      <w:r w:rsidR="00E33A75">
        <w:t xml:space="preserve"> </w:t>
      </w:r>
      <w:r w:rsidR="00A53BAB" w:rsidRPr="001066CC">
        <w:t xml:space="preserve">został </w:t>
      </w:r>
      <w:r w:rsidRPr="001066CC">
        <w:t xml:space="preserve">potwierdzony uzyskaniem w ostatniej ocenie parametrycznej, za lata 2017-2021, kategorii naukowej </w:t>
      </w:r>
      <w:r w:rsidR="00FC0DC3">
        <w:t xml:space="preserve">co najmniej </w:t>
      </w:r>
      <w:r w:rsidRPr="001066CC">
        <w:t xml:space="preserve">B+. </w:t>
      </w:r>
      <w:r w:rsidRPr="001066CC">
        <w:rPr>
          <w:rFonts w:eastAsiaTheme="minorHAnsi" w:cs="Calibri"/>
          <w:szCs w:val="22"/>
          <w:lang w:eastAsia="en-US"/>
        </w:rPr>
        <w:t xml:space="preserve">Do niewątpliwych osiągnięć naukowych, związanych </w:t>
      </w:r>
      <w:r w:rsidR="00A83C05">
        <w:rPr>
          <w:rFonts w:eastAsiaTheme="minorHAnsi" w:cs="Calibri"/>
          <w:szCs w:val="22"/>
          <w:lang w:eastAsia="en-US"/>
        </w:rPr>
        <w:br/>
      </w:r>
      <w:r w:rsidRPr="001066CC">
        <w:rPr>
          <w:rFonts w:eastAsiaTheme="minorHAnsi" w:cs="Calibri"/>
          <w:szCs w:val="22"/>
          <w:lang w:eastAsia="en-US"/>
        </w:rPr>
        <w:t xml:space="preserve">z jakością prowadzonych badań, zaliczyć należy stale wzrastającą liczbę publikacji w czasopismach </w:t>
      </w:r>
      <w:r w:rsidR="009B3177">
        <w:rPr>
          <w:rFonts w:eastAsiaTheme="minorHAnsi" w:cs="Calibri"/>
          <w:szCs w:val="22"/>
          <w:lang w:eastAsia="en-US"/>
        </w:rPr>
        <w:br/>
      </w:r>
      <w:r w:rsidRPr="001066CC">
        <w:rPr>
          <w:rFonts w:eastAsiaTheme="minorHAnsi" w:cs="Calibri"/>
          <w:szCs w:val="22"/>
          <w:lang w:eastAsia="en-US"/>
        </w:rPr>
        <w:t xml:space="preserve">z listy </w:t>
      </w:r>
      <w:proofErr w:type="spellStart"/>
      <w:r w:rsidRPr="001066CC">
        <w:rPr>
          <w:rFonts w:eastAsiaTheme="minorHAnsi" w:cs="Calibri"/>
          <w:i/>
          <w:iCs/>
          <w:szCs w:val="22"/>
          <w:lang w:eastAsia="en-US"/>
        </w:rPr>
        <w:t>Journal</w:t>
      </w:r>
      <w:proofErr w:type="spellEnd"/>
      <w:r w:rsidRPr="001066CC">
        <w:rPr>
          <w:rFonts w:eastAsiaTheme="minorHAnsi" w:cs="Calibri"/>
          <w:i/>
          <w:iCs/>
          <w:szCs w:val="22"/>
          <w:lang w:eastAsia="en-US"/>
        </w:rPr>
        <w:t xml:space="preserve"> </w:t>
      </w:r>
      <w:proofErr w:type="spellStart"/>
      <w:r w:rsidRPr="001066CC">
        <w:rPr>
          <w:rFonts w:eastAsiaTheme="minorHAnsi" w:cs="Calibri"/>
          <w:i/>
          <w:iCs/>
          <w:szCs w:val="22"/>
          <w:lang w:eastAsia="en-US"/>
        </w:rPr>
        <w:t>Citation</w:t>
      </w:r>
      <w:proofErr w:type="spellEnd"/>
      <w:r w:rsidRPr="001066CC">
        <w:rPr>
          <w:rFonts w:eastAsiaTheme="minorHAnsi" w:cs="Calibri"/>
          <w:i/>
          <w:iCs/>
          <w:szCs w:val="22"/>
          <w:lang w:eastAsia="en-US"/>
        </w:rPr>
        <w:t xml:space="preserve"> </w:t>
      </w:r>
      <w:proofErr w:type="spellStart"/>
      <w:r w:rsidRPr="001066CC">
        <w:rPr>
          <w:rFonts w:eastAsiaTheme="minorHAnsi" w:cs="Calibri"/>
          <w:i/>
          <w:iCs/>
          <w:szCs w:val="22"/>
          <w:lang w:eastAsia="en-US"/>
        </w:rPr>
        <w:t>Reports</w:t>
      </w:r>
      <w:proofErr w:type="spellEnd"/>
      <w:r w:rsidRPr="001066CC">
        <w:rPr>
          <w:rFonts w:eastAsiaTheme="minorHAnsi" w:cs="Calibri"/>
          <w:szCs w:val="22"/>
          <w:lang w:eastAsia="en-US"/>
        </w:rPr>
        <w:t xml:space="preserve"> (</w:t>
      </w:r>
      <w:r w:rsidRPr="001066CC">
        <w:rPr>
          <w:rFonts w:eastAsiaTheme="minorHAnsi" w:cs="Calibri"/>
          <w:i/>
          <w:iCs/>
          <w:szCs w:val="22"/>
          <w:lang w:eastAsia="en-US"/>
        </w:rPr>
        <w:t>JCR</w:t>
      </w:r>
      <w:r w:rsidRPr="001066CC">
        <w:rPr>
          <w:rFonts w:eastAsiaTheme="minorHAnsi" w:cs="Calibri"/>
          <w:szCs w:val="22"/>
          <w:lang w:eastAsia="en-US"/>
        </w:rPr>
        <w:t>).</w:t>
      </w:r>
      <w:r w:rsidR="000E29FA">
        <w:rPr>
          <w:rFonts w:eastAsiaTheme="minorHAnsi" w:cs="Calibri"/>
          <w:szCs w:val="22"/>
          <w:lang w:eastAsia="en-US"/>
        </w:rPr>
        <w:t xml:space="preserve"> Ponadto,</w:t>
      </w:r>
      <w:r w:rsidRPr="001066CC">
        <w:rPr>
          <w:rFonts w:eastAsiaTheme="minorHAnsi" w:cs="Calibri"/>
          <w:szCs w:val="22"/>
          <w:lang w:eastAsia="en-US"/>
        </w:rPr>
        <w:t xml:space="preserve"> </w:t>
      </w:r>
      <w:r w:rsidR="000E29FA">
        <w:rPr>
          <w:rFonts w:eastAsiaTheme="minorHAnsi" w:cs="Calibri"/>
          <w:szCs w:val="22"/>
          <w:lang w:eastAsia="en-US"/>
        </w:rPr>
        <w:t>w</w:t>
      </w:r>
      <w:r w:rsidR="000E29FA" w:rsidRPr="001066CC">
        <w:rPr>
          <w:rFonts w:eastAsia="SimSun" w:cs="Calibri"/>
          <w:szCs w:val="22"/>
          <w:lang w:eastAsia="zh-CN"/>
        </w:rPr>
        <w:t xml:space="preserve"> latach 2017-2022 pracownicy </w:t>
      </w:r>
      <w:r w:rsidR="000E29FA">
        <w:rPr>
          <w:rFonts w:eastAsia="SimSun" w:cs="Calibri"/>
          <w:szCs w:val="22"/>
          <w:lang w:eastAsia="zh-CN"/>
        </w:rPr>
        <w:t>prowadzący zajęcia</w:t>
      </w:r>
      <w:r w:rsidR="000E29FA" w:rsidRPr="001066CC">
        <w:rPr>
          <w:rFonts w:eastAsia="SimSun" w:cs="Calibri"/>
          <w:szCs w:val="22"/>
          <w:lang w:eastAsia="zh-CN"/>
        </w:rPr>
        <w:t xml:space="preserve"> </w:t>
      </w:r>
      <w:r w:rsidR="000E29FA">
        <w:rPr>
          <w:rFonts w:eastAsia="SimSun" w:cs="Calibri"/>
          <w:szCs w:val="22"/>
          <w:lang w:eastAsia="zh-CN"/>
        </w:rPr>
        <w:t xml:space="preserve">na kierunku mikrobiologia </w:t>
      </w:r>
      <w:r w:rsidR="000E29FA" w:rsidRPr="00C51F32">
        <w:rPr>
          <w:rFonts w:eastAsia="SimSun" w:cs="Calibri"/>
          <w:szCs w:val="22"/>
          <w:lang w:eastAsia="zh-CN"/>
        </w:rPr>
        <w:t xml:space="preserve">realizowali/realizują </w:t>
      </w:r>
      <w:r w:rsidR="000E29FA" w:rsidRPr="00BB5354">
        <w:rPr>
          <w:rFonts w:eastAsia="SimSun" w:cs="Calibri"/>
          <w:szCs w:val="22"/>
          <w:lang w:eastAsia="zh-CN"/>
        </w:rPr>
        <w:t>33 projekty naukowe.</w:t>
      </w:r>
      <w:r w:rsidR="000E29FA">
        <w:rPr>
          <w:rFonts w:eastAsia="SimSun" w:cs="Calibri"/>
          <w:szCs w:val="22"/>
          <w:lang w:eastAsia="zh-CN"/>
        </w:rPr>
        <w:t xml:space="preserve"> </w:t>
      </w:r>
      <w:r w:rsidRPr="001066CC">
        <w:rPr>
          <w:rFonts w:eastAsiaTheme="minorHAnsi" w:cs="Calibri"/>
          <w:szCs w:val="22"/>
          <w:lang w:eastAsia="en-US"/>
        </w:rPr>
        <w:t xml:space="preserve">Wysoka jakość badań prowadzonych przez </w:t>
      </w:r>
      <w:r w:rsidR="000E29FA">
        <w:rPr>
          <w:rFonts w:eastAsiaTheme="minorHAnsi" w:cs="Calibri"/>
          <w:szCs w:val="22"/>
          <w:lang w:eastAsia="en-US"/>
        </w:rPr>
        <w:t xml:space="preserve">nauczycieli prowadzących zajęcia na kierunku </w:t>
      </w:r>
      <w:r w:rsidRPr="001066CC">
        <w:rPr>
          <w:rFonts w:eastAsiaTheme="minorHAnsi" w:cs="Calibri"/>
          <w:szCs w:val="22"/>
          <w:lang w:eastAsia="en-US"/>
        </w:rPr>
        <w:t>sprzyja unowocześnianiu procesu kształcenia i stałem</w:t>
      </w:r>
      <w:r>
        <w:rPr>
          <w:rFonts w:eastAsiaTheme="minorHAnsi" w:cs="Calibri"/>
          <w:szCs w:val="22"/>
          <w:lang w:eastAsia="en-US"/>
        </w:rPr>
        <w:t>u wzbogacaniu programów studiów</w:t>
      </w:r>
      <w:r w:rsidRPr="001066CC">
        <w:rPr>
          <w:rFonts w:eastAsiaTheme="minorHAnsi" w:cs="Calibri"/>
          <w:szCs w:val="22"/>
          <w:lang w:eastAsia="en-US"/>
        </w:rPr>
        <w:t xml:space="preserve">. </w:t>
      </w:r>
    </w:p>
    <w:p w14:paraId="40A96BC5" w14:textId="473C27A7" w:rsidR="00D16D5C" w:rsidRPr="001066CC" w:rsidRDefault="00D16D5C" w:rsidP="009B3177">
      <w:pPr>
        <w:spacing w:after="0" w:line="259" w:lineRule="auto"/>
        <w:rPr>
          <w:rFonts w:eastAsiaTheme="minorHAnsi" w:cs="Calibri"/>
          <w:strike/>
          <w:szCs w:val="22"/>
          <w:lang w:eastAsia="en-US"/>
        </w:rPr>
      </w:pPr>
      <w:r w:rsidRPr="00175CDF">
        <w:t xml:space="preserve">Pracownicy badawczo-dydaktyczni realizujący zajęcia na kierunku </w:t>
      </w:r>
      <w:r w:rsidR="00BA1396">
        <w:t>mikrobiologia</w:t>
      </w:r>
      <w:r w:rsidRPr="00175CDF">
        <w:t xml:space="preserve"> prowadzą badania, </w:t>
      </w:r>
      <w:r w:rsidRPr="00175CDF">
        <w:rPr>
          <w:rFonts w:eastAsiaTheme="minorHAnsi" w:cs="Calibri"/>
          <w:szCs w:val="22"/>
          <w:lang w:eastAsia="en-US"/>
        </w:rPr>
        <w:t xml:space="preserve">których wyniki są wykorzystywane w procesie kształcenia. Główne kierunki </w:t>
      </w:r>
      <w:r>
        <w:rPr>
          <w:rFonts w:eastAsiaTheme="minorHAnsi" w:cs="Calibri"/>
          <w:szCs w:val="22"/>
          <w:lang w:eastAsia="en-US"/>
        </w:rPr>
        <w:t xml:space="preserve">tych </w:t>
      </w:r>
      <w:r w:rsidRPr="00175CDF">
        <w:rPr>
          <w:rFonts w:eastAsiaTheme="minorHAnsi" w:cs="Calibri"/>
          <w:szCs w:val="22"/>
          <w:lang w:eastAsia="en-US"/>
        </w:rPr>
        <w:t xml:space="preserve">badań </w:t>
      </w:r>
      <w:r>
        <w:rPr>
          <w:rFonts w:eastAsiaTheme="minorHAnsi" w:cs="Calibri"/>
          <w:szCs w:val="22"/>
          <w:lang w:eastAsia="en-US"/>
        </w:rPr>
        <w:t>dotyczą następującej problematyki</w:t>
      </w:r>
      <w:r w:rsidRPr="00175CDF">
        <w:rPr>
          <w:rFonts w:eastAsiaTheme="minorHAnsi" w:cs="Calibri"/>
          <w:szCs w:val="22"/>
          <w:lang w:eastAsia="en-US"/>
        </w:rPr>
        <w:t xml:space="preserve">: </w:t>
      </w:r>
    </w:p>
    <w:p w14:paraId="3CC81A2B" w14:textId="77777777" w:rsidR="00C03D42" w:rsidRPr="001066CC" w:rsidRDefault="00D16D5C" w:rsidP="00C03D42">
      <w:pPr>
        <w:spacing w:after="0"/>
        <w:rPr>
          <w:rFonts w:eastAsiaTheme="minorHAnsi" w:cs="Calibri"/>
          <w:szCs w:val="22"/>
          <w:lang w:eastAsia="en-US"/>
        </w:rPr>
      </w:pPr>
      <w:r w:rsidRPr="001066CC">
        <w:rPr>
          <w:rFonts w:eastAsiaTheme="minorHAnsi" w:cs="Calibri"/>
          <w:b/>
          <w:bCs/>
          <w:szCs w:val="22"/>
          <w:lang w:eastAsia="en-US"/>
        </w:rPr>
        <w:t>Badania z zakresu fizjologii roślin, a szczególnie kiełkujących nasion, w odpowiedzi na stresy abiotyczne.</w:t>
      </w:r>
      <w:r w:rsidRPr="001066CC">
        <w:rPr>
          <w:rFonts w:eastAsiaTheme="minorHAnsi" w:cs="Calibri"/>
          <w:szCs w:val="22"/>
          <w:lang w:eastAsia="en-US"/>
        </w:rPr>
        <w:t xml:space="preserve"> Katedra Fizjologii, Genetyki i Biotechnologii Roślin należy do nielicznych w kraju ośrodków zajmujących się </w:t>
      </w:r>
      <w:proofErr w:type="spellStart"/>
      <w:r w:rsidRPr="001066CC">
        <w:rPr>
          <w:rFonts w:eastAsiaTheme="minorHAnsi" w:cs="Calibri"/>
          <w:szCs w:val="22"/>
          <w:lang w:eastAsia="en-US"/>
        </w:rPr>
        <w:t>metabolomiką</w:t>
      </w:r>
      <w:proofErr w:type="spellEnd"/>
      <w:r w:rsidRPr="001066CC">
        <w:rPr>
          <w:rFonts w:eastAsiaTheme="minorHAnsi" w:cs="Calibri"/>
          <w:szCs w:val="22"/>
          <w:lang w:eastAsia="en-US"/>
        </w:rPr>
        <w:t xml:space="preserve"> stresu roślin. Poszukiwane są uniwersalne i gatunkowo-specyficzne metaboliczne markery reakcji i odporności roślin na stresy abiotyczne, w tym: suszę, chłód, metale ciężkie, </w:t>
      </w:r>
      <w:proofErr w:type="spellStart"/>
      <w:r w:rsidRPr="001066CC">
        <w:rPr>
          <w:rFonts w:eastAsiaTheme="minorHAnsi" w:cs="Calibri"/>
          <w:szCs w:val="22"/>
          <w:lang w:eastAsia="en-US"/>
        </w:rPr>
        <w:t>nanocząstki</w:t>
      </w:r>
      <w:proofErr w:type="spellEnd"/>
      <w:r w:rsidRPr="001066CC">
        <w:rPr>
          <w:rFonts w:eastAsiaTheme="minorHAnsi" w:cs="Calibri"/>
          <w:szCs w:val="22"/>
          <w:lang w:eastAsia="en-US"/>
        </w:rPr>
        <w:t xml:space="preserve"> metali. W Katedrze prowadzone są badania na temat akumulacji, metabolizmu i fizjologicznej roli cukrowców rozpuszczalnych – oligosacharydów, </w:t>
      </w:r>
      <w:proofErr w:type="spellStart"/>
      <w:r w:rsidRPr="001066CC">
        <w:rPr>
          <w:rFonts w:eastAsiaTheme="minorHAnsi" w:cs="Calibri"/>
          <w:szCs w:val="22"/>
          <w:lang w:eastAsia="en-US"/>
        </w:rPr>
        <w:t>cyklitoli</w:t>
      </w:r>
      <w:proofErr w:type="spellEnd"/>
      <w:r w:rsidRPr="001066CC">
        <w:rPr>
          <w:rFonts w:eastAsiaTheme="minorHAnsi" w:cs="Calibri"/>
          <w:szCs w:val="22"/>
          <w:lang w:eastAsia="en-US"/>
        </w:rPr>
        <w:t xml:space="preserve"> i </w:t>
      </w:r>
      <w:proofErr w:type="spellStart"/>
      <w:r w:rsidRPr="001066CC">
        <w:rPr>
          <w:rFonts w:eastAsiaTheme="minorHAnsi" w:cs="Calibri"/>
          <w:szCs w:val="22"/>
          <w:lang w:eastAsia="en-US"/>
        </w:rPr>
        <w:t>galaktozylocyklitoli</w:t>
      </w:r>
      <w:proofErr w:type="spellEnd"/>
      <w:r w:rsidRPr="001066CC">
        <w:rPr>
          <w:rFonts w:eastAsiaTheme="minorHAnsi" w:cs="Calibri"/>
          <w:szCs w:val="22"/>
          <w:lang w:eastAsia="en-US"/>
        </w:rPr>
        <w:t xml:space="preserve"> w dojrzewających, przechowywanych i kiełkujących nasionach roślin strączkowych oraz udziału </w:t>
      </w:r>
      <w:r w:rsidR="00A83C05">
        <w:rPr>
          <w:rFonts w:eastAsiaTheme="minorHAnsi" w:cs="Calibri"/>
          <w:szCs w:val="22"/>
          <w:lang w:eastAsia="en-US"/>
        </w:rPr>
        <w:br/>
      </w:r>
      <w:r w:rsidRPr="001066CC">
        <w:rPr>
          <w:rFonts w:eastAsiaTheme="minorHAnsi" w:cs="Calibri"/>
          <w:szCs w:val="22"/>
          <w:lang w:eastAsia="en-US"/>
        </w:rPr>
        <w:t xml:space="preserve">α-D-galaktozydów w odpowiedzi wegetatywnych tkanek roślin uprawnych i kwiatowych roślin antarktycznych na stresy abiotyczne. Badania nad wykorzystaniem roślinnych </w:t>
      </w:r>
      <w:proofErr w:type="spellStart"/>
      <w:r w:rsidRPr="001066CC">
        <w:rPr>
          <w:rFonts w:eastAsiaTheme="minorHAnsi" w:cs="Calibri"/>
          <w:szCs w:val="22"/>
          <w:lang w:eastAsia="en-US"/>
        </w:rPr>
        <w:t>cyklitoli</w:t>
      </w:r>
      <w:proofErr w:type="spellEnd"/>
      <w:r w:rsidRPr="001066CC">
        <w:rPr>
          <w:rFonts w:eastAsiaTheme="minorHAnsi" w:cs="Calibri"/>
          <w:szCs w:val="22"/>
          <w:lang w:eastAsia="en-US"/>
        </w:rPr>
        <w:t xml:space="preserve"> jako związków pro-zdrowotnych, </w:t>
      </w:r>
      <w:proofErr w:type="spellStart"/>
      <w:r w:rsidRPr="001066CC">
        <w:rPr>
          <w:rFonts w:eastAsiaTheme="minorHAnsi" w:cs="Calibri"/>
          <w:szCs w:val="22"/>
          <w:lang w:eastAsia="en-US"/>
        </w:rPr>
        <w:t>nanocząstek</w:t>
      </w:r>
      <w:proofErr w:type="spellEnd"/>
      <w:r w:rsidRPr="001066CC">
        <w:rPr>
          <w:rFonts w:eastAsiaTheme="minorHAnsi" w:cs="Calibri"/>
          <w:szCs w:val="22"/>
          <w:lang w:eastAsia="en-US"/>
        </w:rPr>
        <w:t xml:space="preserve"> metali jako </w:t>
      </w:r>
      <w:proofErr w:type="spellStart"/>
      <w:r w:rsidRPr="001066CC">
        <w:rPr>
          <w:rFonts w:eastAsiaTheme="minorHAnsi" w:cs="Calibri"/>
          <w:szCs w:val="22"/>
          <w:lang w:eastAsia="en-US"/>
        </w:rPr>
        <w:t>nanofungicydów</w:t>
      </w:r>
      <w:proofErr w:type="spellEnd"/>
      <w:r w:rsidRPr="001066CC">
        <w:rPr>
          <w:rFonts w:eastAsiaTheme="minorHAnsi" w:cs="Calibri"/>
          <w:szCs w:val="22"/>
          <w:lang w:eastAsia="en-US"/>
        </w:rPr>
        <w:t xml:space="preserve"> oraz </w:t>
      </w:r>
      <w:proofErr w:type="spellStart"/>
      <w:r w:rsidRPr="001066CC">
        <w:rPr>
          <w:rFonts w:eastAsiaTheme="minorHAnsi" w:cs="Calibri"/>
          <w:szCs w:val="22"/>
          <w:lang w:eastAsia="en-US"/>
        </w:rPr>
        <w:t>nanocząstek</w:t>
      </w:r>
      <w:proofErr w:type="spellEnd"/>
      <w:r w:rsidRPr="001066CC">
        <w:rPr>
          <w:rFonts w:eastAsiaTheme="minorHAnsi" w:cs="Calibri"/>
          <w:szCs w:val="22"/>
          <w:lang w:eastAsia="en-US"/>
        </w:rPr>
        <w:t xml:space="preserve"> krzemu ma istotne znaczenie w ochronie roślin przed skażeniem kadmem. W kraju i za granicą jest to jeden z nielicznych ośrodków, który specjalizuje się w tej problematyce. Badania mają na celu</w:t>
      </w:r>
      <w:r>
        <w:rPr>
          <w:rFonts w:eastAsiaTheme="minorHAnsi" w:cs="Calibri"/>
          <w:szCs w:val="22"/>
          <w:lang w:eastAsia="en-US"/>
        </w:rPr>
        <w:t>,</w:t>
      </w:r>
      <w:r w:rsidRPr="001066CC">
        <w:rPr>
          <w:rFonts w:eastAsiaTheme="minorHAnsi" w:cs="Calibri"/>
          <w:szCs w:val="22"/>
          <w:lang w:eastAsia="en-US"/>
        </w:rPr>
        <w:t xml:space="preserve"> m. in. poprawę wartości użytkowych i zdrowotnych roślin bez stosowania, budzących kontrowersje, transformacji genetycznych. </w:t>
      </w:r>
      <w:r w:rsidR="00C03D42">
        <w:rPr>
          <w:rFonts w:eastAsiaTheme="minorHAnsi" w:cs="Calibri"/>
          <w:szCs w:val="22"/>
          <w:lang w:eastAsia="en-US"/>
        </w:rPr>
        <w:t xml:space="preserve">Wyniki prowadzonych badań są wykorzystywane w realizacji zajęć dydaktycznych, m.in. </w:t>
      </w:r>
      <w:r w:rsidR="00C03D42" w:rsidRPr="006C4D28">
        <w:rPr>
          <w:rFonts w:eastAsiaTheme="minorHAnsi" w:cs="Calibri"/>
          <w:i/>
          <w:iCs/>
          <w:szCs w:val="22"/>
          <w:lang w:eastAsia="en-US"/>
        </w:rPr>
        <w:t>fizjologii roślin</w:t>
      </w:r>
      <w:r w:rsidR="00C03D42">
        <w:rPr>
          <w:rFonts w:eastAsiaTheme="minorHAnsi" w:cs="Calibri"/>
          <w:szCs w:val="22"/>
          <w:lang w:eastAsia="en-US"/>
        </w:rPr>
        <w:t>,</w:t>
      </w:r>
      <w:r w:rsidR="00C03D42" w:rsidRPr="006A1741">
        <w:rPr>
          <w:rFonts w:cstheme="minorHAnsi"/>
          <w:bCs/>
        </w:rPr>
        <w:t xml:space="preserve"> </w:t>
      </w:r>
      <w:r w:rsidR="00C03D42" w:rsidRPr="006C4D28">
        <w:rPr>
          <w:rFonts w:cstheme="minorHAnsi"/>
          <w:bCs/>
          <w:i/>
          <w:iCs/>
        </w:rPr>
        <w:t>technik biologii eksperymentalnej roślin</w:t>
      </w:r>
      <w:r w:rsidR="00C03D42">
        <w:rPr>
          <w:rFonts w:cstheme="minorHAnsi"/>
          <w:bCs/>
        </w:rPr>
        <w:t xml:space="preserve">, </w:t>
      </w:r>
      <w:r w:rsidR="00C03D42" w:rsidRPr="006C4D28">
        <w:rPr>
          <w:rFonts w:cstheme="minorHAnsi"/>
          <w:bCs/>
          <w:i/>
          <w:iCs/>
        </w:rPr>
        <w:t>wektorów w naukach biologicznych</w:t>
      </w:r>
      <w:r w:rsidR="00C03D42">
        <w:rPr>
          <w:rFonts w:cstheme="minorHAnsi"/>
          <w:bCs/>
        </w:rPr>
        <w:t>.</w:t>
      </w:r>
    </w:p>
    <w:p w14:paraId="2DD9F808" w14:textId="77777777" w:rsidR="00C03D42" w:rsidRPr="001066CC" w:rsidRDefault="00D16D5C" w:rsidP="00C03D42">
      <w:pPr>
        <w:spacing w:after="0" w:line="259" w:lineRule="auto"/>
        <w:ind w:firstLine="284"/>
        <w:rPr>
          <w:rFonts w:eastAsiaTheme="minorHAnsi" w:cs="Calibri"/>
          <w:szCs w:val="22"/>
          <w:lang w:eastAsia="en-US"/>
        </w:rPr>
      </w:pPr>
      <w:r w:rsidRPr="001066CC">
        <w:rPr>
          <w:rFonts w:eastAsiaTheme="minorHAnsi" w:cs="Calibri"/>
          <w:b/>
          <w:bCs/>
          <w:szCs w:val="22"/>
          <w:lang w:eastAsia="en-US"/>
        </w:rPr>
        <w:t xml:space="preserve">Anatomiczne, morfologiczne i fizjologiczne aspekty funkcji życiowych zwierząt. Endogenne i środowiskowe uwarunkowania procesów rozrodczych zwierząt. </w:t>
      </w:r>
      <w:r w:rsidRPr="001066CC">
        <w:rPr>
          <w:rFonts w:eastAsiaTheme="minorHAnsi" w:cs="Calibri"/>
          <w:szCs w:val="22"/>
          <w:lang w:eastAsia="en-US"/>
        </w:rPr>
        <w:t>Katedra Anatomii i Fizjologii Zwierząt należy do grona czołowych jednostek badawczych w kraju i na świecie, specjalizujących się w endokrynologii rozrodu zwierząt. Tematyka badawcza</w:t>
      </w:r>
      <w:r>
        <w:rPr>
          <w:rFonts w:eastAsiaTheme="minorHAnsi" w:cs="Calibri"/>
          <w:szCs w:val="22"/>
          <w:lang w:eastAsia="en-US"/>
        </w:rPr>
        <w:t>,</w:t>
      </w:r>
      <w:r w:rsidRPr="001066CC">
        <w:rPr>
          <w:rFonts w:eastAsiaTheme="minorHAnsi" w:cs="Calibri"/>
          <w:szCs w:val="22"/>
          <w:lang w:eastAsia="en-US"/>
        </w:rPr>
        <w:t xml:space="preserve"> realizowana w Katedrze obejmuje endogenne i środowiskowe uwarunkowania procesów rozrodczych, które są rozpatrywane na poziomie regulacji systemowych i molekularnych. Badania dotyczą analizy oddziaływań między układem immunologicznym i rozrodczym, wpływu wybranych czynników endogennych i egzogennych na funkcje macicy i zarodki w okresie wczesnej ciąży oraz mechanizmów epigenetycznej regulacji ekspresji genów i ich modyfikacji. Zespół prowadzi badania dotyczące roli </w:t>
      </w:r>
      <w:proofErr w:type="spellStart"/>
      <w:r w:rsidRPr="001066CC">
        <w:rPr>
          <w:rFonts w:eastAsiaTheme="minorHAnsi" w:cs="Calibri"/>
          <w:szCs w:val="22"/>
          <w:lang w:eastAsia="en-US"/>
        </w:rPr>
        <w:t>adipokin</w:t>
      </w:r>
      <w:proofErr w:type="spellEnd"/>
      <w:r w:rsidRPr="001066CC">
        <w:rPr>
          <w:rFonts w:eastAsiaTheme="minorHAnsi" w:cs="Calibri"/>
          <w:szCs w:val="22"/>
          <w:lang w:eastAsia="en-US"/>
        </w:rPr>
        <w:t xml:space="preserve"> (hormonów produkowanych głównie przez białą tkankę tłuszczową) i </w:t>
      </w:r>
      <w:proofErr w:type="spellStart"/>
      <w:r w:rsidRPr="001066CC">
        <w:rPr>
          <w:rFonts w:eastAsiaTheme="minorHAnsi" w:cs="Calibri"/>
          <w:szCs w:val="22"/>
          <w:lang w:eastAsia="en-US"/>
        </w:rPr>
        <w:t>neuropeptydów</w:t>
      </w:r>
      <w:proofErr w:type="spellEnd"/>
      <w:r w:rsidRPr="001066CC">
        <w:rPr>
          <w:rFonts w:eastAsiaTheme="minorHAnsi" w:cs="Calibri"/>
          <w:szCs w:val="22"/>
          <w:lang w:eastAsia="en-US"/>
        </w:rPr>
        <w:t xml:space="preserve"> w funkcjonowaniu osi </w:t>
      </w:r>
      <w:proofErr w:type="spellStart"/>
      <w:r w:rsidRPr="001066CC">
        <w:rPr>
          <w:rFonts w:eastAsiaTheme="minorHAnsi" w:cs="Calibri"/>
          <w:szCs w:val="22"/>
          <w:lang w:eastAsia="en-US"/>
        </w:rPr>
        <w:t>podwzgórze-przysadka-jajnik</w:t>
      </w:r>
      <w:r>
        <w:rPr>
          <w:rFonts w:eastAsiaTheme="minorHAnsi" w:cs="Calibri"/>
          <w:szCs w:val="22"/>
          <w:lang w:eastAsia="en-US"/>
        </w:rPr>
        <w:t>i</w:t>
      </w:r>
      <w:proofErr w:type="spellEnd"/>
      <w:r w:rsidRPr="001066CC">
        <w:rPr>
          <w:rFonts w:eastAsiaTheme="minorHAnsi" w:cs="Calibri"/>
          <w:szCs w:val="22"/>
          <w:lang w:eastAsia="en-US"/>
        </w:rPr>
        <w:t xml:space="preserve"> oraz macicy w czasie cyklu </w:t>
      </w:r>
      <w:proofErr w:type="spellStart"/>
      <w:r w:rsidRPr="001066CC">
        <w:rPr>
          <w:rFonts w:eastAsiaTheme="minorHAnsi" w:cs="Calibri"/>
          <w:szCs w:val="22"/>
          <w:lang w:eastAsia="en-US"/>
        </w:rPr>
        <w:t>rujowego</w:t>
      </w:r>
      <w:proofErr w:type="spellEnd"/>
      <w:r w:rsidRPr="001066CC">
        <w:rPr>
          <w:rFonts w:eastAsiaTheme="minorHAnsi" w:cs="Calibri"/>
          <w:szCs w:val="22"/>
          <w:lang w:eastAsia="en-US"/>
        </w:rPr>
        <w:t xml:space="preserve"> i wczesnej ciąży. Badania obejmują również analizę wpływu </w:t>
      </w:r>
      <w:proofErr w:type="spellStart"/>
      <w:r w:rsidRPr="001066CC">
        <w:rPr>
          <w:rFonts w:eastAsiaTheme="minorHAnsi" w:cs="Calibri"/>
          <w:szCs w:val="22"/>
          <w:lang w:eastAsia="en-US"/>
        </w:rPr>
        <w:t>mikroplastiku</w:t>
      </w:r>
      <w:proofErr w:type="spellEnd"/>
      <w:r w:rsidRPr="001066CC">
        <w:rPr>
          <w:rFonts w:eastAsiaTheme="minorHAnsi" w:cs="Calibri"/>
          <w:szCs w:val="22"/>
          <w:lang w:eastAsia="en-US"/>
        </w:rPr>
        <w:t xml:space="preserve"> (</w:t>
      </w:r>
      <w:proofErr w:type="spellStart"/>
      <w:r w:rsidRPr="001066CC">
        <w:rPr>
          <w:rFonts w:eastAsiaTheme="minorHAnsi" w:cs="Calibri"/>
          <w:szCs w:val="22"/>
          <w:lang w:eastAsia="en-US"/>
        </w:rPr>
        <w:t>politereftalanu</w:t>
      </w:r>
      <w:proofErr w:type="spellEnd"/>
      <w:r w:rsidRPr="001066CC">
        <w:rPr>
          <w:rFonts w:eastAsiaTheme="minorHAnsi" w:cs="Calibri"/>
          <w:szCs w:val="22"/>
          <w:lang w:eastAsia="en-US"/>
        </w:rPr>
        <w:t xml:space="preserve"> etylenu, PET) na funkcjonowanie układu rozrodczego oraz ochronne działanie </w:t>
      </w:r>
      <w:proofErr w:type="spellStart"/>
      <w:r w:rsidRPr="001066CC">
        <w:rPr>
          <w:rFonts w:eastAsiaTheme="minorHAnsi" w:cs="Calibri"/>
          <w:szCs w:val="22"/>
          <w:lang w:eastAsia="en-US"/>
        </w:rPr>
        <w:t>tamoksyfenu</w:t>
      </w:r>
      <w:proofErr w:type="spellEnd"/>
      <w:r w:rsidRPr="001066CC">
        <w:rPr>
          <w:rFonts w:eastAsiaTheme="minorHAnsi" w:cs="Calibri"/>
          <w:szCs w:val="22"/>
          <w:lang w:eastAsia="en-US"/>
        </w:rPr>
        <w:t xml:space="preserve"> na jajniki poddawane chemioterapii. Ponadto, prowadzone są badania plastyczności morfologicznej i neurochemicznej ośrodkowego układu nerwowego, tendencji ewolucyjnych i chemicznego kodowania neuronów w jądrach mózgowia.</w:t>
      </w:r>
      <w:r w:rsidR="00C03D42">
        <w:rPr>
          <w:rFonts w:eastAsiaTheme="minorHAnsi" w:cs="Calibri"/>
          <w:szCs w:val="22"/>
          <w:lang w:eastAsia="en-US"/>
        </w:rPr>
        <w:t xml:space="preserve"> Wyniki prowadzonych badań są wykorzystywane w realizacji zajęć dydaktycznych, m.in. </w:t>
      </w:r>
      <w:r w:rsidR="00C03D42" w:rsidRPr="00481C87">
        <w:rPr>
          <w:i/>
          <w:iCs/>
          <w:szCs w:val="22"/>
        </w:rPr>
        <w:t>fizjologii człowieka i zwierząt</w:t>
      </w:r>
      <w:r w:rsidR="00C03D42">
        <w:rPr>
          <w:szCs w:val="22"/>
        </w:rPr>
        <w:t xml:space="preserve">, </w:t>
      </w:r>
      <w:r w:rsidR="00C03D42" w:rsidRPr="00481C87">
        <w:rPr>
          <w:rFonts w:eastAsiaTheme="minorHAnsi" w:cs="Calibri"/>
          <w:i/>
          <w:iCs/>
          <w:szCs w:val="22"/>
          <w:lang w:eastAsia="en-US"/>
        </w:rPr>
        <w:t>i</w:t>
      </w:r>
      <w:r w:rsidR="00C03D42" w:rsidRPr="00481C87">
        <w:rPr>
          <w:i/>
          <w:iCs/>
        </w:rPr>
        <w:t>mmunologii z serologią</w:t>
      </w:r>
      <w:r w:rsidR="00C03D42">
        <w:t xml:space="preserve">, </w:t>
      </w:r>
      <w:r w:rsidR="00C03D42" w:rsidRPr="00481C87">
        <w:rPr>
          <w:i/>
          <w:iCs/>
        </w:rPr>
        <w:t>d</w:t>
      </w:r>
      <w:r w:rsidR="00C03D42" w:rsidRPr="00481C87">
        <w:rPr>
          <w:rFonts w:asciiTheme="minorHAnsi" w:hAnsiTheme="minorHAnsi" w:cstheme="minorHAnsi"/>
          <w:bCs/>
          <w:i/>
          <w:iCs/>
          <w:szCs w:val="22"/>
        </w:rPr>
        <w:t>iagnostyki molekularnej: molekularna diagnostyka medyczna</w:t>
      </w:r>
      <w:r w:rsidR="00C03D42">
        <w:rPr>
          <w:rFonts w:asciiTheme="minorHAnsi" w:hAnsiTheme="minorHAnsi" w:cstheme="minorHAnsi"/>
          <w:bCs/>
          <w:szCs w:val="22"/>
        </w:rPr>
        <w:t>.</w:t>
      </w:r>
    </w:p>
    <w:p w14:paraId="36A421DC" w14:textId="77777777" w:rsidR="00C03D42" w:rsidRPr="001066CC" w:rsidRDefault="00D16D5C" w:rsidP="00C03D42">
      <w:pPr>
        <w:spacing w:after="0" w:line="259" w:lineRule="auto"/>
        <w:ind w:firstLine="284"/>
        <w:rPr>
          <w:rFonts w:eastAsiaTheme="minorHAnsi" w:cs="Calibri"/>
          <w:szCs w:val="22"/>
          <w:lang w:eastAsia="en-US"/>
        </w:rPr>
      </w:pPr>
      <w:r w:rsidRPr="001066CC">
        <w:rPr>
          <w:rFonts w:eastAsiaTheme="minorHAnsi" w:cs="Calibri"/>
          <w:b/>
          <w:bCs/>
          <w:szCs w:val="22"/>
          <w:lang w:eastAsia="en-US"/>
        </w:rPr>
        <w:t>Biochemiczna regulacja metabolizmu człowieka i wybranych gatunków zwierząt i roślin. Badania z zakresu biochemicznych i genetycznych mechanizmów transmisji patogenów przenoszonych przez kleszcze.</w:t>
      </w:r>
      <w:r w:rsidRPr="001066CC">
        <w:rPr>
          <w:rFonts w:eastAsiaTheme="minorHAnsi" w:cs="Calibri"/>
          <w:szCs w:val="22"/>
          <w:lang w:eastAsia="en-US"/>
        </w:rPr>
        <w:t xml:space="preserve"> W Katedrze Biochemii prowadzone są badania nad molekularną identyfikacją chorobotwórczych drobnoustrojów (</w:t>
      </w:r>
      <w:r w:rsidRPr="001066CC">
        <w:rPr>
          <w:rFonts w:eastAsiaTheme="minorHAnsi" w:cs="Calibri"/>
          <w:i/>
          <w:iCs/>
          <w:szCs w:val="22"/>
          <w:lang w:eastAsia="en-US"/>
        </w:rPr>
        <w:t xml:space="preserve">B. </w:t>
      </w:r>
      <w:proofErr w:type="spellStart"/>
      <w:r w:rsidRPr="001066CC">
        <w:rPr>
          <w:rFonts w:eastAsiaTheme="minorHAnsi" w:cs="Calibri"/>
          <w:i/>
          <w:iCs/>
          <w:szCs w:val="22"/>
          <w:lang w:eastAsia="en-US"/>
        </w:rPr>
        <w:t>burgdorferi</w:t>
      </w:r>
      <w:proofErr w:type="spellEnd"/>
      <w:r w:rsidRPr="001066CC">
        <w:rPr>
          <w:rFonts w:eastAsiaTheme="minorHAnsi" w:cs="Calibri"/>
          <w:i/>
          <w:iCs/>
          <w:szCs w:val="22"/>
          <w:lang w:eastAsia="en-US"/>
        </w:rPr>
        <w:t xml:space="preserve"> </w:t>
      </w:r>
      <w:proofErr w:type="spellStart"/>
      <w:r w:rsidRPr="001066CC">
        <w:rPr>
          <w:rFonts w:eastAsiaTheme="minorHAnsi" w:cs="Calibri"/>
          <w:i/>
          <w:iCs/>
          <w:szCs w:val="22"/>
          <w:lang w:eastAsia="en-US"/>
        </w:rPr>
        <w:t>s.l</w:t>
      </w:r>
      <w:proofErr w:type="spellEnd"/>
      <w:r w:rsidRPr="001066CC">
        <w:rPr>
          <w:rFonts w:eastAsiaTheme="minorHAnsi" w:cs="Calibri"/>
          <w:i/>
          <w:iCs/>
          <w:szCs w:val="22"/>
          <w:lang w:eastAsia="en-US"/>
        </w:rPr>
        <w:t xml:space="preserve">., </w:t>
      </w:r>
      <w:proofErr w:type="spellStart"/>
      <w:r w:rsidRPr="001066CC">
        <w:rPr>
          <w:rFonts w:eastAsiaTheme="minorHAnsi" w:cs="Calibri"/>
          <w:i/>
          <w:iCs/>
          <w:szCs w:val="22"/>
          <w:lang w:eastAsia="en-US"/>
        </w:rPr>
        <w:t>Anaplasma</w:t>
      </w:r>
      <w:proofErr w:type="spellEnd"/>
      <w:r w:rsidRPr="001066CC">
        <w:rPr>
          <w:rFonts w:eastAsiaTheme="minorHAnsi" w:cs="Calibri"/>
          <w:i/>
          <w:iCs/>
          <w:szCs w:val="22"/>
          <w:lang w:eastAsia="en-US"/>
        </w:rPr>
        <w:t xml:space="preserve"> </w:t>
      </w:r>
      <w:proofErr w:type="spellStart"/>
      <w:r w:rsidRPr="001066CC">
        <w:rPr>
          <w:rFonts w:eastAsiaTheme="minorHAnsi" w:cs="Calibri"/>
          <w:i/>
          <w:iCs/>
          <w:szCs w:val="22"/>
          <w:lang w:eastAsia="en-US"/>
        </w:rPr>
        <w:t>phagocytophilum</w:t>
      </w:r>
      <w:proofErr w:type="spellEnd"/>
      <w:r w:rsidRPr="001066CC">
        <w:rPr>
          <w:rFonts w:eastAsiaTheme="minorHAnsi" w:cs="Calibri"/>
          <w:i/>
          <w:iCs/>
          <w:szCs w:val="22"/>
          <w:lang w:eastAsia="en-US"/>
        </w:rPr>
        <w:t xml:space="preserve">, </w:t>
      </w:r>
      <w:proofErr w:type="spellStart"/>
      <w:r w:rsidRPr="001066CC">
        <w:rPr>
          <w:rFonts w:eastAsiaTheme="minorHAnsi" w:cs="Calibri"/>
          <w:i/>
          <w:iCs/>
          <w:szCs w:val="22"/>
          <w:lang w:eastAsia="en-US"/>
        </w:rPr>
        <w:t>Babesia</w:t>
      </w:r>
      <w:proofErr w:type="spellEnd"/>
      <w:r w:rsidRPr="001066CC">
        <w:rPr>
          <w:rFonts w:eastAsiaTheme="minorHAnsi" w:cs="Calibri"/>
          <w:i/>
          <w:iCs/>
          <w:szCs w:val="22"/>
          <w:lang w:eastAsia="en-US"/>
        </w:rPr>
        <w:t xml:space="preserve"> </w:t>
      </w:r>
      <w:proofErr w:type="spellStart"/>
      <w:r w:rsidRPr="001066CC">
        <w:rPr>
          <w:rFonts w:eastAsiaTheme="minorHAnsi" w:cs="Calibri"/>
          <w:i/>
          <w:iCs/>
          <w:szCs w:val="22"/>
          <w:lang w:eastAsia="en-US"/>
        </w:rPr>
        <w:t>spp</w:t>
      </w:r>
      <w:proofErr w:type="spellEnd"/>
      <w:r w:rsidRPr="001066CC">
        <w:rPr>
          <w:rFonts w:eastAsiaTheme="minorHAnsi" w:cs="Calibri"/>
          <w:i/>
          <w:iCs/>
          <w:szCs w:val="22"/>
          <w:lang w:eastAsia="en-US"/>
        </w:rPr>
        <w:t xml:space="preserve">. oraz </w:t>
      </w:r>
      <w:proofErr w:type="spellStart"/>
      <w:r w:rsidRPr="001066CC">
        <w:rPr>
          <w:rFonts w:eastAsiaTheme="minorHAnsi" w:cs="Calibri"/>
          <w:i/>
          <w:iCs/>
          <w:szCs w:val="22"/>
          <w:lang w:eastAsia="en-US"/>
        </w:rPr>
        <w:t>Rickettsia</w:t>
      </w:r>
      <w:proofErr w:type="spellEnd"/>
      <w:r w:rsidRPr="001066CC">
        <w:rPr>
          <w:rFonts w:eastAsiaTheme="minorHAnsi" w:cs="Calibri"/>
          <w:i/>
          <w:iCs/>
          <w:szCs w:val="22"/>
          <w:lang w:eastAsia="en-US"/>
        </w:rPr>
        <w:t xml:space="preserve"> </w:t>
      </w:r>
      <w:proofErr w:type="spellStart"/>
      <w:r w:rsidRPr="001066CC">
        <w:rPr>
          <w:rFonts w:eastAsiaTheme="minorHAnsi" w:cs="Calibri"/>
          <w:i/>
          <w:iCs/>
          <w:szCs w:val="22"/>
          <w:lang w:eastAsia="en-US"/>
        </w:rPr>
        <w:t>spp</w:t>
      </w:r>
      <w:proofErr w:type="spellEnd"/>
      <w:r w:rsidRPr="001066CC">
        <w:rPr>
          <w:rFonts w:eastAsiaTheme="minorHAnsi" w:cs="Calibri"/>
          <w:szCs w:val="22"/>
          <w:lang w:eastAsia="en-US"/>
        </w:rPr>
        <w:t xml:space="preserve">.) w kleszczach </w:t>
      </w:r>
      <w:r w:rsidRPr="001066CC">
        <w:rPr>
          <w:rFonts w:eastAsiaTheme="minorHAnsi" w:cs="Calibri"/>
          <w:i/>
          <w:iCs/>
          <w:szCs w:val="22"/>
          <w:lang w:eastAsia="en-US"/>
        </w:rPr>
        <w:t xml:space="preserve">I. </w:t>
      </w:r>
      <w:proofErr w:type="spellStart"/>
      <w:r w:rsidRPr="001066CC">
        <w:rPr>
          <w:rFonts w:eastAsiaTheme="minorHAnsi" w:cs="Calibri"/>
          <w:i/>
          <w:iCs/>
          <w:szCs w:val="22"/>
          <w:lang w:eastAsia="en-US"/>
        </w:rPr>
        <w:t>ricinus</w:t>
      </w:r>
      <w:proofErr w:type="spellEnd"/>
      <w:r w:rsidRPr="001066CC">
        <w:rPr>
          <w:rFonts w:eastAsiaTheme="minorHAnsi" w:cs="Calibri"/>
          <w:szCs w:val="22"/>
          <w:lang w:eastAsia="en-US"/>
        </w:rPr>
        <w:t xml:space="preserve"> i </w:t>
      </w:r>
      <w:r w:rsidRPr="001066CC">
        <w:rPr>
          <w:rFonts w:eastAsiaTheme="minorHAnsi" w:cs="Calibri"/>
          <w:i/>
          <w:iCs/>
          <w:szCs w:val="22"/>
          <w:lang w:eastAsia="en-US"/>
        </w:rPr>
        <w:t xml:space="preserve">D. </w:t>
      </w:r>
      <w:proofErr w:type="spellStart"/>
      <w:r w:rsidRPr="001066CC">
        <w:rPr>
          <w:rFonts w:eastAsiaTheme="minorHAnsi" w:cs="Calibri"/>
          <w:i/>
          <w:iCs/>
          <w:szCs w:val="22"/>
          <w:lang w:eastAsia="en-US"/>
        </w:rPr>
        <w:t>reticulatus</w:t>
      </w:r>
      <w:proofErr w:type="spellEnd"/>
      <w:r w:rsidRPr="001066CC">
        <w:rPr>
          <w:rFonts w:eastAsiaTheme="minorHAnsi" w:cs="Calibri"/>
          <w:szCs w:val="22"/>
          <w:lang w:eastAsia="en-US"/>
        </w:rPr>
        <w:t xml:space="preserve"> izolowanych z psów, zwierzyny płowej oraz ze środowiska z wybranych terenów województwa warmińsko-mazurskiego. Celem badań jest wykazanie korelacji pomiędzy poziomem ekspresji </w:t>
      </w:r>
      <w:proofErr w:type="spellStart"/>
      <w:r w:rsidRPr="001066CC">
        <w:rPr>
          <w:rFonts w:eastAsiaTheme="minorHAnsi" w:cs="Calibri"/>
          <w:szCs w:val="22"/>
          <w:lang w:eastAsia="en-US"/>
        </w:rPr>
        <w:t>defensyn</w:t>
      </w:r>
      <w:proofErr w:type="spellEnd"/>
      <w:r w:rsidRPr="001066CC">
        <w:rPr>
          <w:rFonts w:eastAsiaTheme="minorHAnsi" w:cs="Calibri"/>
          <w:szCs w:val="22"/>
          <w:lang w:eastAsia="en-US"/>
        </w:rPr>
        <w:t xml:space="preserve"> kleszcza a obecnością chorobotwórczych patogenów w kleszczach. Wyjaśnienie roli tych peptydów w ochronie przed mikroorganizmami w jelicie i w gruczołach produkujących ślinę kleszczy przyczyni się do zrozumienia mechanizmów przetrwania drobnoustrojów w kleszczach, co może mieć znaczenie medyczne i ułatwi skuteczną kontrolę chorób przenoszonych przez te pajęczaki. Katedra Biochemii należy do nielicznych w kraju ośrodków specjalizujących się w tej tematyce badawczej.</w:t>
      </w:r>
      <w:r w:rsidR="00C03D42">
        <w:rPr>
          <w:rFonts w:eastAsiaTheme="minorHAnsi" w:cs="Calibri"/>
          <w:szCs w:val="22"/>
          <w:lang w:eastAsia="en-US"/>
        </w:rPr>
        <w:t xml:space="preserve"> </w:t>
      </w:r>
      <w:r w:rsidR="00C03D42" w:rsidRPr="00481C87">
        <w:rPr>
          <w:rFonts w:eastAsiaTheme="minorHAnsi" w:cs="Calibri"/>
          <w:szCs w:val="22"/>
          <w:lang w:eastAsia="en-US"/>
        </w:rPr>
        <w:t>Wyniki prowadzonych badań są wykorzystywane w realizacji zajęć dydaktycznych, m.in.</w:t>
      </w:r>
      <w:r w:rsidR="00C03D42">
        <w:rPr>
          <w:rFonts w:eastAsiaTheme="minorHAnsi" w:cs="Calibri"/>
          <w:szCs w:val="22"/>
          <w:lang w:eastAsia="en-US"/>
        </w:rPr>
        <w:t xml:space="preserve"> </w:t>
      </w:r>
      <w:r w:rsidR="00C03D42" w:rsidRPr="00481C87">
        <w:rPr>
          <w:rFonts w:eastAsiaTheme="minorHAnsi" w:cs="Calibri"/>
          <w:i/>
          <w:iCs/>
          <w:szCs w:val="22"/>
          <w:lang w:eastAsia="en-US"/>
        </w:rPr>
        <w:t>biologii molekularnej w parazytologii</w:t>
      </w:r>
      <w:r w:rsidR="00C03D42">
        <w:rPr>
          <w:rFonts w:eastAsiaTheme="minorHAnsi" w:cs="Calibri"/>
          <w:szCs w:val="22"/>
          <w:lang w:eastAsia="en-US"/>
        </w:rPr>
        <w:t>.</w:t>
      </w:r>
    </w:p>
    <w:p w14:paraId="3A6A2A03" w14:textId="77777777" w:rsidR="00D16D5C" w:rsidRPr="001066CC" w:rsidRDefault="00D16D5C" w:rsidP="00E52EF5">
      <w:pPr>
        <w:spacing w:after="0" w:line="259" w:lineRule="auto"/>
        <w:rPr>
          <w:rFonts w:eastAsiaTheme="minorHAnsi" w:cs="Calibri"/>
          <w:szCs w:val="22"/>
          <w:lang w:eastAsia="en-US"/>
        </w:rPr>
      </w:pPr>
      <w:r w:rsidRPr="001066CC">
        <w:rPr>
          <w:rFonts w:eastAsiaTheme="minorHAnsi" w:cs="Calibri"/>
          <w:b/>
          <w:bCs/>
          <w:szCs w:val="22"/>
          <w:lang w:eastAsia="en-US"/>
        </w:rPr>
        <w:t xml:space="preserve">Rola szlaku metabolicznego witaminy D w etiologii różnych chorób (aspekt genetyczny i biochemiczny). </w:t>
      </w:r>
      <w:r w:rsidRPr="001066CC">
        <w:rPr>
          <w:rFonts w:eastAsiaTheme="minorHAnsi" w:cs="Calibri"/>
          <w:szCs w:val="22"/>
          <w:lang w:eastAsia="en-US"/>
        </w:rPr>
        <w:t>W Katedrze Biochemii realizowane są od kilku lat badania polegające na poszukiwaniu markerów biochemicznych w materiale biologicznym pobranym od pacjentów ortopedycznych po wszczepieniu protezy stawu. Badania skupiają się również na określeniu związku między polimorfizmem w genie białka wiążącego witaminę D (VDBP) i nad jego wpływem na stężenie białka wiążącego oraz poziomem i dostępnością witaminy D u osób ze zdiagnozowanym obluzowaniem protezy wewnętrznej, a także na poznaniu czynników biochemicznych i genetycznych mających wpływ na odrzut implantu. Te nowatorskie badania realizowane we współpracy z Kliniką Ortopedii, Traumatologii i Chirurgii Kręgosłupa Wojewódzki</w:t>
      </w:r>
      <w:r>
        <w:rPr>
          <w:rFonts w:eastAsiaTheme="minorHAnsi" w:cs="Calibri"/>
          <w:szCs w:val="22"/>
          <w:lang w:eastAsia="en-US"/>
        </w:rPr>
        <w:t>ego</w:t>
      </w:r>
      <w:r w:rsidRPr="001066CC">
        <w:rPr>
          <w:rFonts w:eastAsiaTheme="minorHAnsi" w:cs="Calibri"/>
          <w:szCs w:val="22"/>
          <w:lang w:eastAsia="en-US"/>
        </w:rPr>
        <w:t xml:space="preserve"> Szpital</w:t>
      </w:r>
      <w:r>
        <w:rPr>
          <w:rFonts w:eastAsiaTheme="minorHAnsi" w:cs="Calibri"/>
          <w:szCs w:val="22"/>
          <w:lang w:eastAsia="en-US"/>
        </w:rPr>
        <w:t>a</w:t>
      </w:r>
      <w:r w:rsidRPr="001066CC">
        <w:rPr>
          <w:rFonts w:eastAsiaTheme="minorHAnsi" w:cs="Calibri"/>
          <w:szCs w:val="22"/>
          <w:lang w:eastAsia="en-US"/>
        </w:rPr>
        <w:t xml:space="preserve"> Specjalistyczn</w:t>
      </w:r>
      <w:r>
        <w:rPr>
          <w:rFonts w:eastAsiaTheme="minorHAnsi" w:cs="Calibri"/>
          <w:szCs w:val="22"/>
          <w:lang w:eastAsia="en-US"/>
        </w:rPr>
        <w:t>ego</w:t>
      </w:r>
      <w:r w:rsidRPr="001066CC">
        <w:rPr>
          <w:rFonts w:eastAsiaTheme="minorHAnsi" w:cs="Calibri"/>
          <w:szCs w:val="22"/>
          <w:lang w:eastAsia="en-US"/>
        </w:rPr>
        <w:t xml:space="preserve"> w Olsztynie, mogą pomóc wielu pacjentom ortopedycznym w szybszym powrocie do pełnej sprawności po rekonstrukcji stawu biodrowego czy kolanowego. </w:t>
      </w:r>
    </w:p>
    <w:p w14:paraId="524A31F6" w14:textId="4F84EDDF" w:rsidR="005453A5" w:rsidRPr="001066CC" w:rsidRDefault="00D16D5C" w:rsidP="005453A5">
      <w:pPr>
        <w:spacing w:after="0" w:line="259" w:lineRule="auto"/>
        <w:ind w:firstLine="284"/>
        <w:rPr>
          <w:rFonts w:eastAsiaTheme="minorHAnsi" w:cs="Calibri"/>
          <w:szCs w:val="22"/>
          <w:lang w:eastAsia="en-US"/>
        </w:rPr>
      </w:pPr>
      <w:r w:rsidRPr="001066CC">
        <w:rPr>
          <w:rFonts w:eastAsiaTheme="minorHAnsi" w:cs="Calibri"/>
          <w:b/>
          <w:bCs/>
          <w:szCs w:val="22"/>
          <w:lang w:eastAsia="en-US"/>
        </w:rPr>
        <w:t xml:space="preserve">Badania z zakresu </w:t>
      </w:r>
      <w:proofErr w:type="spellStart"/>
      <w:r w:rsidRPr="001066CC">
        <w:rPr>
          <w:rFonts w:eastAsiaTheme="minorHAnsi" w:cs="Calibri"/>
          <w:b/>
          <w:bCs/>
          <w:szCs w:val="22"/>
          <w:lang w:eastAsia="en-US"/>
        </w:rPr>
        <w:t>transkryptomiki</w:t>
      </w:r>
      <w:proofErr w:type="spellEnd"/>
      <w:r w:rsidRPr="001066CC">
        <w:rPr>
          <w:rFonts w:eastAsiaTheme="minorHAnsi" w:cs="Calibri"/>
          <w:b/>
          <w:bCs/>
          <w:szCs w:val="22"/>
          <w:lang w:eastAsia="en-US"/>
        </w:rPr>
        <w:t xml:space="preserve">, </w:t>
      </w:r>
      <w:proofErr w:type="spellStart"/>
      <w:r w:rsidRPr="001066CC">
        <w:rPr>
          <w:rFonts w:eastAsiaTheme="minorHAnsi" w:cs="Calibri"/>
          <w:b/>
          <w:bCs/>
          <w:szCs w:val="22"/>
          <w:lang w:eastAsia="en-US"/>
        </w:rPr>
        <w:t>proteomiki</w:t>
      </w:r>
      <w:proofErr w:type="spellEnd"/>
      <w:r w:rsidRPr="001066CC">
        <w:rPr>
          <w:rFonts w:eastAsiaTheme="minorHAnsi" w:cs="Calibri"/>
          <w:b/>
          <w:bCs/>
          <w:szCs w:val="22"/>
          <w:lang w:eastAsia="en-US"/>
        </w:rPr>
        <w:t xml:space="preserve"> i </w:t>
      </w:r>
      <w:proofErr w:type="spellStart"/>
      <w:r w:rsidRPr="001066CC">
        <w:rPr>
          <w:rFonts w:eastAsiaTheme="minorHAnsi" w:cs="Calibri"/>
          <w:b/>
          <w:bCs/>
          <w:szCs w:val="22"/>
          <w:lang w:eastAsia="en-US"/>
        </w:rPr>
        <w:t>metabolomiki</w:t>
      </w:r>
      <w:proofErr w:type="spellEnd"/>
      <w:r w:rsidRPr="001066CC">
        <w:rPr>
          <w:rFonts w:eastAsiaTheme="minorHAnsi" w:cs="Calibri"/>
          <w:b/>
          <w:bCs/>
          <w:szCs w:val="22"/>
          <w:lang w:eastAsia="en-US"/>
        </w:rPr>
        <w:t xml:space="preserve"> nicienia pasożytniczego </w:t>
      </w:r>
      <w:proofErr w:type="spellStart"/>
      <w:r w:rsidRPr="001066CC">
        <w:rPr>
          <w:rFonts w:eastAsiaTheme="minorHAnsi" w:cs="Calibri"/>
          <w:b/>
          <w:bCs/>
          <w:i/>
          <w:iCs/>
          <w:szCs w:val="22"/>
          <w:lang w:eastAsia="en-US"/>
        </w:rPr>
        <w:t>Anisakis</w:t>
      </w:r>
      <w:proofErr w:type="spellEnd"/>
      <w:r w:rsidRPr="001066CC">
        <w:rPr>
          <w:rFonts w:eastAsiaTheme="minorHAnsi" w:cs="Calibri"/>
          <w:b/>
          <w:bCs/>
          <w:i/>
          <w:iCs/>
          <w:szCs w:val="22"/>
          <w:lang w:eastAsia="en-US"/>
        </w:rPr>
        <w:t xml:space="preserve"> </w:t>
      </w:r>
      <w:proofErr w:type="spellStart"/>
      <w:r w:rsidRPr="001066CC">
        <w:rPr>
          <w:rFonts w:eastAsiaTheme="minorHAnsi" w:cs="Calibri"/>
          <w:b/>
          <w:bCs/>
          <w:i/>
          <w:iCs/>
          <w:szCs w:val="22"/>
          <w:lang w:eastAsia="en-US"/>
        </w:rPr>
        <w:t>simplex</w:t>
      </w:r>
      <w:proofErr w:type="spellEnd"/>
      <w:r w:rsidRPr="001066CC">
        <w:rPr>
          <w:rFonts w:eastAsiaTheme="minorHAnsi" w:cs="Calibri"/>
          <w:b/>
          <w:bCs/>
          <w:szCs w:val="22"/>
          <w:lang w:eastAsia="en-US"/>
        </w:rPr>
        <w:t xml:space="preserve">, powodującego </w:t>
      </w:r>
      <w:proofErr w:type="spellStart"/>
      <w:r w:rsidRPr="001066CC">
        <w:rPr>
          <w:rFonts w:eastAsiaTheme="minorHAnsi" w:cs="Calibri"/>
          <w:b/>
          <w:bCs/>
          <w:szCs w:val="22"/>
          <w:lang w:eastAsia="en-US"/>
        </w:rPr>
        <w:t>anisakiozę</w:t>
      </w:r>
      <w:proofErr w:type="spellEnd"/>
      <w:r w:rsidRPr="001066CC">
        <w:rPr>
          <w:rFonts w:eastAsiaTheme="minorHAnsi" w:cs="Calibri"/>
          <w:b/>
          <w:bCs/>
          <w:szCs w:val="22"/>
          <w:lang w:eastAsia="en-US"/>
        </w:rPr>
        <w:t xml:space="preserve"> u ludzi.</w:t>
      </w:r>
      <w:r w:rsidRPr="001066CC">
        <w:rPr>
          <w:rFonts w:eastAsiaTheme="minorHAnsi" w:cs="Calibri"/>
          <w:szCs w:val="22"/>
          <w:lang w:eastAsia="en-US"/>
        </w:rPr>
        <w:t xml:space="preserve"> Pracownicy Katedry Biochemii należą do grona czołowych grup badawczych w kraju i za granicą specjalizujących się w tematyce pasożytów ryb i interakcji pasożyt-żywiciel. Tematyka badań dotyczy różnic </w:t>
      </w:r>
      <w:proofErr w:type="spellStart"/>
      <w:r w:rsidRPr="001066CC">
        <w:rPr>
          <w:rFonts w:eastAsiaTheme="minorHAnsi" w:cs="Calibri"/>
          <w:szCs w:val="22"/>
          <w:lang w:eastAsia="en-US"/>
        </w:rPr>
        <w:t>transkryptomicznych</w:t>
      </w:r>
      <w:proofErr w:type="spellEnd"/>
      <w:r w:rsidRPr="001066CC">
        <w:rPr>
          <w:rFonts w:eastAsiaTheme="minorHAnsi" w:cs="Calibri"/>
          <w:szCs w:val="22"/>
          <w:lang w:eastAsia="en-US"/>
        </w:rPr>
        <w:t xml:space="preserve"> i </w:t>
      </w:r>
      <w:proofErr w:type="spellStart"/>
      <w:r w:rsidRPr="001066CC">
        <w:rPr>
          <w:rFonts w:eastAsiaTheme="minorHAnsi" w:cs="Calibri"/>
          <w:szCs w:val="22"/>
          <w:lang w:eastAsia="en-US"/>
        </w:rPr>
        <w:t>proteomicznych</w:t>
      </w:r>
      <w:proofErr w:type="spellEnd"/>
      <w:r w:rsidRPr="001066CC">
        <w:rPr>
          <w:rFonts w:eastAsiaTheme="minorHAnsi" w:cs="Calibri"/>
          <w:szCs w:val="22"/>
          <w:lang w:eastAsia="en-US"/>
        </w:rPr>
        <w:t xml:space="preserve"> w dwóch populacjach nicieni w Atlantyku i Bałtyku i wynikających z nich przystosowań do specyficznych warunków środowiska oraz różnych gatunków gospodarzy. Ponadto, zespół zajmujący się tą tematyką skupia się na badaniu bioaktywności leków przeciwpasożytniczych </w:t>
      </w:r>
      <w:r w:rsidRPr="001066CC">
        <w:rPr>
          <w:rFonts w:eastAsiaTheme="minorHAnsi" w:cs="Calibri"/>
          <w:i/>
          <w:iCs/>
          <w:szCs w:val="22"/>
          <w:lang w:eastAsia="en-US"/>
        </w:rPr>
        <w:t>in vitro</w:t>
      </w:r>
      <w:r w:rsidRPr="001066CC">
        <w:rPr>
          <w:rFonts w:eastAsiaTheme="minorHAnsi" w:cs="Calibri"/>
          <w:szCs w:val="22"/>
          <w:lang w:eastAsia="en-US"/>
        </w:rPr>
        <w:t xml:space="preserve"> przy użyciu nowoczesnych metod </w:t>
      </w:r>
      <w:proofErr w:type="spellStart"/>
      <w:r w:rsidRPr="001066CC">
        <w:rPr>
          <w:rFonts w:eastAsiaTheme="minorHAnsi" w:cs="Calibri"/>
          <w:szCs w:val="22"/>
          <w:lang w:eastAsia="en-US"/>
        </w:rPr>
        <w:t>metabolomicznych</w:t>
      </w:r>
      <w:proofErr w:type="spellEnd"/>
      <w:r w:rsidRPr="001066CC">
        <w:rPr>
          <w:rFonts w:eastAsiaTheme="minorHAnsi" w:cs="Calibri"/>
          <w:szCs w:val="22"/>
          <w:lang w:eastAsia="en-US"/>
        </w:rPr>
        <w:t xml:space="preserve">. </w:t>
      </w:r>
      <w:r>
        <w:rPr>
          <w:rFonts w:eastAsiaTheme="minorHAnsi" w:cs="Calibri"/>
          <w:szCs w:val="22"/>
          <w:lang w:eastAsia="en-US"/>
        </w:rPr>
        <w:t>B</w:t>
      </w:r>
      <w:r w:rsidRPr="001066CC">
        <w:rPr>
          <w:rFonts w:eastAsiaTheme="minorHAnsi" w:cs="Calibri"/>
          <w:szCs w:val="22"/>
          <w:lang w:eastAsia="en-US"/>
        </w:rPr>
        <w:t xml:space="preserve">adania dotyczą </w:t>
      </w:r>
      <w:r>
        <w:rPr>
          <w:rFonts w:eastAsiaTheme="minorHAnsi" w:cs="Calibri"/>
          <w:szCs w:val="22"/>
          <w:lang w:eastAsia="en-US"/>
        </w:rPr>
        <w:t xml:space="preserve">również </w:t>
      </w:r>
      <w:proofErr w:type="spellStart"/>
      <w:r w:rsidRPr="001066CC">
        <w:rPr>
          <w:rFonts w:eastAsiaTheme="minorHAnsi" w:cs="Calibri"/>
          <w:szCs w:val="22"/>
          <w:lang w:eastAsia="en-US"/>
        </w:rPr>
        <w:t>egzosomalnej</w:t>
      </w:r>
      <w:proofErr w:type="spellEnd"/>
      <w:r w:rsidRPr="001066CC">
        <w:rPr>
          <w:rFonts w:eastAsiaTheme="minorHAnsi" w:cs="Calibri"/>
          <w:szCs w:val="22"/>
          <w:lang w:eastAsia="en-US"/>
        </w:rPr>
        <w:t xml:space="preserve"> (pęcherzyki zewnątrzkomórkowe) komunikacji między pasożytem i komórkami jelita gospodarza. Wszystkie projekty badawcze realizowane w ramach tego tematu mają na celu poznanie molekularnych mechanizmów inwazji pasożytniczych i ich zwalczania.</w:t>
      </w:r>
      <w:r w:rsidR="005453A5" w:rsidRPr="005453A5">
        <w:rPr>
          <w:rFonts w:eastAsiaTheme="minorHAnsi" w:cs="Calibri"/>
          <w:szCs w:val="22"/>
          <w:lang w:eastAsia="en-US"/>
        </w:rPr>
        <w:t xml:space="preserve"> </w:t>
      </w:r>
      <w:r w:rsidR="005453A5">
        <w:rPr>
          <w:rFonts w:eastAsiaTheme="minorHAnsi" w:cs="Calibri"/>
          <w:szCs w:val="22"/>
          <w:lang w:eastAsia="en-US"/>
        </w:rPr>
        <w:t xml:space="preserve">Wyniki prowadzonych badań są wykorzystywane w realizacji zajęć dydaktycznych, m.in. </w:t>
      </w:r>
      <w:r w:rsidR="005453A5" w:rsidRPr="00B37203">
        <w:rPr>
          <w:rFonts w:eastAsiaTheme="minorHAnsi" w:cs="Calibri"/>
          <w:i/>
          <w:iCs/>
          <w:szCs w:val="22"/>
          <w:lang w:eastAsia="en-US"/>
        </w:rPr>
        <w:t>biochemii</w:t>
      </w:r>
      <w:r w:rsidR="005453A5">
        <w:rPr>
          <w:rFonts w:eastAsiaTheme="minorHAnsi" w:cs="Calibri"/>
          <w:szCs w:val="22"/>
          <w:lang w:eastAsia="en-US"/>
        </w:rPr>
        <w:t xml:space="preserve"> i </w:t>
      </w:r>
      <w:proofErr w:type="spellStart"/>
      <w:r w:rsidR="005453A5" w:rsidRPr="00B37203">
        <w:rPr>
          <w:rFonts w:eastAsiaTheme="minorHAnsi" w:cs="Calibri"/>
          <w:i/>
          <w:iCs/>
          <w:szCs w:val="22"/>
          <w:lang w:eastAsia="en-US"/>
        </w:rPr>
        <w:t>proteomiki</w:t>
      </w:r>
      <w:proofErr w:type="spellEnd"/>
      <w:r w:rsidR="005453A5">
        <w:rPr>
          <w:rFonts w:eastAsiaTheme="minorHAnsi" w:cs="Calibri"/>
          <w:szCs w:val="22"/>
          <w:lang w:eastAsia="en-US"/>
        </w:rPr>
        <w:t>.</w:t>
      </w:r>
    </w:p>
    <w:p w14:paraId="40939F10" w14:textId="2D42DD68" w:rsidR="005453A5" w:rsidRPr="001066CC" w:rsidRDefault="00D16D5C" w:rsidP="005453A5">
      <w:pPr>
        <w:spacing w:after="0" w:line="259" w:lineRule="auto"/>
        <w:ind w:firstLine="284"/>
        <w:rPr>
          <w:rFonts w:eastAsiaTheme="minorHAnsi" w:cs="Calibri"/>
          <w:szCs w:val="22"/>
          <w:lang w:eastAsia="en-US"/>
        </w:rPr>
      </w:pPr>
      <w:r w:rsidRPr="00292D25">
        <w:rPr>
          <w:rFonts w:eastAsiaTheme="minorHAnsi" w:cs="Calibri"/>
          <w:b/>
          <w:bCs/>
          <w:szCs w:val="22"/>
          <w:lang w:eastAsia="en-US"/>
        </w:rPr>
        <w:t xml:space="preserve">Morfologia funkcjonalna, taksonomia i filogeneza zwierząt, w tym naturalnych i indukowanych diploidalnych i poliploidalnych mieszańców ryb </w:t>
      </w:r>
      <w:proofErr w:type="spellStart"/>
      <w:r w:rsidRPr="00292D25">
        <w:rPr>
          <w:rFonts w:eastAsiaTheme="minorHAnsi" w:cs="Calibri"/>
          <w:b/>
          <w:bCs/>
          <w:szCs w:val="22"/>
          <w:lang w:eastAsia="en-US"/>
        </w:rPr>
        <w:t>doskonałokostnych</w:t>
      </w:r>
      <w:proofErr w:type="spellEnd"/>
      <w:r w:rsidRPr="00292D25">
        <w:rPr>
          <w:rFonts w:eastAsiaTheme="minorHAnsi" w:cs="Calibri"/>
          <w:b/>
          <w:bCs/>
          <w:szCs w:val="22"/>
          <w:lang w:eastAsia="en-US"/>
        </w:rPr>
        <w:t xml:space="preserve"> </w:t>
      </w:r>
      <w:proofErr w:type="spellStart"/>
      <w:r w:rsidRPr="00292D25">
        <w:rPr>
          <w:rFonts w:eastAsiaTheme="minorHAnsi" w:cs="Calibri"/>
          <w:b/>
          <w:bCs/>
          <w:szCs w:val="22"/>
          <w:lang w:eastAsia="en-US"/>
        </w:rPr>
        <w:t>Teleostei</w:t>
      </w:r>
      <w:proofErr w:type="spellEnd"/>
      <w:r w:rsidRPr="00292D25">
        <w:rPr>
          <w:rFonts w:eastAsiaTheme="minorHAnsi" w:cs="Calibri"/>
          <w:b/>
          <w:bCs/>
          <w:szCs w:val="22"/>
          <w:lang w:eastAsia="en-US"/>
        </w:rPr>
        <w:t>.</w:t>
      </w:r>
      <w:r w:rsidRPr="001C6D04">
        <w:rPr>
          <w:rFonts w:eastAsiaTheme="minorHAnsi" w:cs="Calibri"/>
          <w:szCs w:val="22"/>
          <w:lang w:eastAsia="en-US"/>
        </w:rPr>
        <w:t xml:space="preserve"> Badania struktury płci i </w:t>
      </w:r>
      <w:proofErr w:type="spellStart"/>
      <w:r w:rsidRPr="001C6D04">
        <w:rPr>
          <w:rFonts w:eastAsiaTheme="minorHAnsi" w:cs="Calibri"/>
          <w:szCs w:val="22"/>
          <w:lang w:eastAsia="en-US"/>
        </w:rPr>
        <w:t>ploidii</w:t>
      </w:r>
      <w:proofErr w:type="spellEnd"/>
      <w:r w:rsidRPr="001C6D04">
        <w:rPr>
          <w:rFonts w:eastAsiaTheme="minorHAnsi" w:cs="Calibri"/>
          <w:szCs w:val="22"/>
          <w:lang w:eastAsia="en-US"/>
        </w:rPr>
        <w:t xml:space="preserve">, cytogenetycznych, genetycznych i fizjologicznych mechanizmów rozrodu, w tym procesów mejozy oraz uwarunkowań funkcjonowania naturalnych diploidalno-poliploidalnych populacji ryb. Indukowanie </w:t>
      </w:r>
      <w:proofErr w:type="spellStart"/>
      <w:r w:rsidRPr="001C6D04">
        <w:rPr>
          <w:rFonts w:eastAsiaTheme="minorHAnsi" w:cs="Calibri"/>
          <w:szCs w:val="22"/>
          <w:lang w:eastAsia="en-US"/>
        </w:rPr>
        <w:t>gynogenezy</w:t>
      </w:r>
      <w:proofErr w:type="spellEnd"/>
      <w:r w:rsidRPr="001C6D04">
        <w:rPr>
          <w:rFonts w:eastAsiaTheme="minorHAnsi" w:cs="Calibri"/>
          <w:szCs w:val="22"/>
          <w:lang w:eastAsia="en-US"/>
        </w:rPr>
        <w:t xml:space="preserve"> i rozrodu dwupłciowego triploidalnych samic ryb z rodzaju </w:t>
      </w:r>
      <w:proofErr w:type="spellStart"/>
      <w:r w:rsidRPr="009C4EC8">
        <w:rPr>
          <w:rFonts w:eastAsiaTheme="minorHAnsi" w:cs="Calibri"/>
          <w:szCs w:val="22"/>
          <w:lang w:eastAsia="en-US"/>
        </w:rPr>
        <w:t>Cobitis</w:t>
      </w:r>
      <w:proofErr w:type="spellEnd"/>
      <w:r w:rsidRPr="001C6D04">
        <w:rPr>
          <w:rFonts w:eastAsiaTheme="minorHAnsi" w:cs="Calibri"/>
          <w:szCs w:val="22"/>
          <w:lang w:eastAsia="en-US"/>
        </w:rPr>
        <w:t xml:space="preserve"> i karasi z</w:t>
      </w:r>
      <w:r w:rsidR="009C4EC8">
        <w:rPr>
          <w:rFonts w:eastAsiaTheme="minorHAnsi" w:cs="Calibri"/>
          <w:szCs w:val="22"/>
          <w:lang w:eastAsia="en-US"/>
        </w:rPr>
        <w:t> </w:t>
      </w:r>
      <w:r w:rsidRPr="001C6D04">
        <w:rPr>
          <w:rFonts w:eastAsiaTheme="minorHAnsi" w:cs="Calibri"/>
          <w:szCs w:val="22"/>
          <w:lang w:eastAsia="en-US"/>
        </w:rPr>
        <w:t xml:space="preserve">rodzaju </w:t>
      </w:r>
      <w:proofErr w:type="spellStart"/>
      <w:r w:rsidRPr="009C4EC8">
        <w:rPr>
          <w:rFonts w:eastAsiaTheme="minorHAnsi" w:cs="Calibri"/>
          <w:szCs w:val="22"/>
          <w:lang w:eastAsia="en-US"/>
        </w:rPr>
        <w:t>Carassius</w:t>
      </w:r>
      <w:proofErr w:type="spellEnd"/>
      <w:r w:rsidRPr="001C6D04">
        <w:rPr>
          <w:rFonts w:eastAsiaTheme="minorHAnsi" w:cs="Calibri"/>
          <w:szCs w:val="22"/>
          <w:lang w:eastAsia="en-US"/>
        </w:rPr>
        <w:t xml:space="preserve"> będących organizmami modelowymi w wyjaśnianiu procesów hybrydyzacji i</w:t>
      </w:r>
      <w:r w:rsidR="009C4EC8">
        <w:rPr>
          <w:rFonts w:eastAsiaTheme="minorHAnsi" w:cs="Calibri"/>
          <w:szCs w:val="22"/>
          <w:lang w:eastAsia="en-US"/>
        </w:rPr>
        <w:t> </w:t>
      </w:r>
      <w:proofErr w:type="spellStart"/>
      <w:r w:rsidRPr="001C6D04">
        <w:rPr>
          <w:rFonts w:eastAsiaTheme="minorHAnsi" w:cs="Calibri"/>
          <w:szCs w:val="22"/>
          <w:lang w:eastAsia="en-US"/>
        </w:rPr>
        <w:t>poliploidyzacji</w:t>
      </w:r>
      <w:proofErr w:type="spellEnd"/>
      <w:r w:rsidRPr="001C6D04">
        <w:rPr>
          <w:rFonts w:eastAsiaTheme="minorHAnsi" w:cs="Calibri"/>
          <w:szCs w:val="22"/>
          <w:lang w:eastAsia="en-US"/>
        </w:rPr>
        <w:t xml:space="preserve"> kręgowców. Wpływ udziału genomów gatunków rodzicielskich na funkcjonowanie i</w:t>
      </w:r>
      <w:r w:rsidR="009C4EC8">
        <w:rPr>
          <w:rFonts w:eastAsiaTheme="minorHAnsi" w:cs="Calibri"/>
          <w:szCs w:val="22"/>
          <w:lang w:eastAsia="en-US"/>
        </w:rPr>
        <w:t> </w:t>
      </w:r>
      <w:r w:rsidRPr="001C6D04">
        <w:rPr>
          <w:rFonts w:eastAsiaTheme="minorHAnsi" w:cs="Calibri"/>
          <w:szCs w:val="22"/>
          <w:lang w:eastAsia="en-US"/>
        </w:rPr>
        <w:t xml:space="preserve">możliwości rozrodu naturalnych poliploidalnych mieszańców  ryb. Prowadzone badania w Katedrze Zoologii wpisują się w nurt światowych badań dotyczących procesów hybrydyzacji i </w:t>
      </w:r>
      <w:proofErr w:type="spellStart"/>
      <w:r w:rsidRPr="001C6D04">
        <w:rPr>
          <w:rFonts w:eastAsiaTheme="minorHAnsi" w:cs="Calibri"/>
          <w:szCs w:val="22"/>
          <w:lang w:eastAsia="en-US"/>
        </w:rPr>
        <w:t>poliploidyzacji</w:t>
      </w:r>
      <w:proofErr w:type="spellEnd"/>
      <w:r w:rsidRPr="001C6D04">
        <w:rPr>
          <w:rFonts w:eastAsiaTheme="minorHAnsi" w:cs="Calibri"/>
          <w:szCs w:val="22"/>
          <w:lang w:eastAsia="en-US"/>
        </w:rPr>
        <w:t xml:space="preserve"> zwierząt oraz wpływu globalnych zmian środowiskowych na te procesy.</w:t>
      </w:r>
      <w:r w:rsidR="005453A5">
        <w:rPr>
          <w:rFonts w:eastAsiaTheme="minorHAnsi" w:cs="Calibri"/>
          <w:szCs w:val="22"/>
          <w:lang w:eastAsia="en-US"/>
        </w:rPr>
        <w:t xml:space="preserve"> Wyniki prowadzonych badań są wykorzystywane w realizacji zajęć dydaktycznych, m.in. </w:t>
      </w:r>
      <w:r w:rsidR="005453A5" w:rsidRPr="00101F05">
        <w:rPr>
          <w:rFonts w:eastAsiaTheme="minorHAnsi" w:cs="Calibri"/>
          <w:i/>
          <w:iCs/>
          <w:szCs w:val="22"/>
          <w:lang w:eastAsia="en-US"/>
        </w:rPr>
        <w:t>podstaw zoologii</w:t>
      </w:r>
      <w:r w:rsidR="00AC3D64">
        <w:rPr>
          <w:rFonts w:eastAsiaTheme="minorHAnsi" w:cs="Calibri"/>
          <w:i/>
          <w:iCs/>
          <w:szCs w:val="22"/>
          <w:lang w:eastAsia="en-US"/>
        </w:rPr>
        <w:t xml:space="preserve">, adaptacje zwierząt </w:t>
      </w:r>
      <w:r w:rsidR="00E157A3">
        <w:rPr>
          <w:rFonts w:eastAsiaTheme="minorHAnsi" w:cs="Calibri"/>
          <w:i/>
          <w:iCs/>
          <w:szCs w:val="22"/>
          <w:lang w:eastAsia="en-US"/>
        </w:rPr>
        <w:br/>
      </w:r>
      <w:r w:rsidR="00AC3D64">
        <w:rPr>
          <w:rFonts w:eastAsiaTheme="minorHAnsi" w:cs="Calibri"/>
          <w:i/>
          <w:iCs/>
          <w:szCs w:val="22"/>
          <w:lang w:eastAsia="en-US"/>
        </w:rPr>
        <w:t>do środowiska</w:t>
      </w:r>
      <w:r w:rsidR="005453A5">
        <w:rPr>
          <w:rFonts w:asciiTheme="minorHAnsi" w:hAnsiTheme="minorHAnsi" w:cstheme="minorHAnsi"/>
          <w:bCs/>
          <w:szCs w:val="22"/>
        </w:rPr>
        <w:t>.</w:t>
      </w:r>
    </w:p>
    <w:p w14:paraId="2DA48199" w14:textId="696E2845" w:rsidR="00D16D5C" w:rsidRDefault="00D16D5C" w:rsidP="00E52EF5">
      <w:pPr>
        <w:spacing w:after="0" w:line="259" w:lineRule="auto"/>
        <w:rPr>
          <w:rFonts w:asciiTheme="minorHAnsi" w:eastAsiaTheme="minorHAnsi" w:hAnsiTheme="minorHAnsi" w:cstheme="minorBidi"/>
          <w:szCs w:val="22"/>
          <w:lang w:eastAsia="en-US"/>
        </w:rPr>
      </w:pPr>
      <w:r w:rsidRPr="006E04A3">
        <w:rPr>
          <w:rFonts w:asciiTheme="minorHAnsi" w:eastAsiaTheme="minorHAnsi" w:hAnsiTheme="minorHAnsi" w:cstheme="minorBidi"/>
          <w:b/>
          <w:bCs/>
          <w:szCs w:val="22"/>
          <w:lang w:eastAsia="en-US"/>
        </w:rPr>
        <w:t xml:space="preserve">Badania dotyczące grupy bakteryjnych polimerów – </w:t>
      </w:r>
      <w:proofErr w:type="spellStart"/>
      <w:r w:rsidRPr="006E04A3">
        <w:rPr>
          <w:rFonts w:asciiTheme="minorHAnsi" w:eastAsiaTheme="minorHAnsi" w:hAnsiTheme="minorHAnsi" w:cstheme="minorBidi"/>
          <w:b/>
          <w:bCs/>
          <w:szCs w:val="22"/>
          <w:lang w:eastAsia="en-US"/>
        </w:rPr>
        <w:t>polihydroksyalkanianów</w:t>
      </w:r>
      <w:proofErr w:type="spellEnd"/>
      <w:r w:rsidRPr="006E04A3">
        <w:rPr>
          <w:rFonts w:asciiTheme="minorHAnsi" w:eastAsiaTheme="minorHAnsi" w:hAnsiTheme="minorHAnsi" w:cstheme="minorBidi"/>
          <w:b/>
          <w:bCs/>
          <w:szCs w:val="22"/>
          <w:lang w:eastAsia="en-US"/>
        </w:rPr>
        <w:t xml:space="preserve"> (PHA)</w:t>
      </w:r>
      <w:r w:rsidRPr="00B0683C">
        <w:rPr>
          <w:rFonts w:asciiTheme="minorHAnsi" w:eastAsiaTheme="minorHAnsi" w:hAnsiTheme="minorHAnsi" w:cstheme="minorBidi"/>
          <w:szCs w:val="22"/>
          <w:lang w:eastAsia="en-US"/>
        </w:rPr>
        <w:t xml:space="preserve">. Prace badawcze prowadzone </w:t>
      </w:r>
      <w:r>
        <w:rPr>
          <w:rFonts w:asciiTheme="minorHAnsi" w:eastAsiaTheme="minorHAnsi" w:hAnsiTheme="minorHAnsi" w:cstheme="minorBidi"/>
          <w:szCs w:val="22"/>
          <w:lang w:eastAsia="en-US"/>
        </w:rPr>
        <w:t xml:space="preserve">w Katedrze Mikrobiologii i Mykologii </w:t>
      </w:r>
      <w:r w:rsidRPr="00B0683C">
        <w:rPr>
          <w:rFonts w:asciiTheme="minorHAnsi" w:eastAsiaTheme="minorHAnsi" w:hAnsiTheme="minorHAnsi" w:cstheme="minorBidi"/>
          <w:szCs w:val="22"/>
          <w:lang w:eastAsia="en-US"/>
        </w:rPr>
        <w:t xml:space="preserve">skupiają się na: poszukiwaniu mikroorganizmów wykazujących zdolność efektywnej syntezy innowacyjnych PHA, optymalizacji procesów technologicznych w kierunku ich produkcji, określeniu ich aplikacyjności poprzez charakterystykę fizykochemiczną i biologiczną. Jednym z najważniejszych obszarów tematycznych jest </w:t>
      </w:r>
      <w:r>
        <w:rPr>
          <w:rFonts w:asciiTheme="minorHAnsi" w:eastAsiaTheme="minorHAnsi" w:hAnsiTheme="minorHAnsi" w:cstheme="minorBidi"/>
          <w:szCs w:val="22"/>
          <w:lang w:eastAsia="en-US"/>
        </w:rPr>
        <w:t>wyjaśnienie</w:t>
      </w:r>
      <w:r w:rsidRPr="00B0683C">
        <w:rPr>
          <w:rFonts w:asciiTheme="minorHAnsi" w:eastAsiaTheme="minorHAnsi" w:hAnsiTheme="minorHAnsi" w:cstheme="minorBidi"/>
          <w:szCs w:val="22"/>
          <w:lang w:eastAsia="en-US"/>
        </w:rPr>
        <w:t xml:space="preserve"> molekularnych mechanizmów związanych z syntezą PHA poprzez prowadzenie badań interdyscyplinarnych obejmujących zarówno etap projektowania procesu syntezy tych </w:t>
      </w:r>
      <w:proofErr w:type="spellStart"/>
      <w:r w:rsidRPr="00B0683C">
        <w:rPr>
          <w:rFonts w:asciiTheme="minorHAnsi" w:eastAsiaTheme="minorHAnsi" w:hAnsiTheme="minorHAnsi" w:cstheme="minorBidi"/>
          <w:szCs w:val="22"/>
          <w:lang w:eastAsia="en-US"/>
        </w:rPr>
        <w:t>biomolekuł</w:t>
      </w:r>
      <w:proofErr w:type="spellEnd"/>
      <w:r>
        <w:rPr>
          <w:rFonts w:asciiTheme="minorHAnsi" w:eastAsiaTheme="minorHAnsi" w:hAnsiTheme="minorHAnsi" w:cstheme="minorBidi"/>
          <w:szCs w:val="22"/>
          <w:lang w:eastAsia="en-US"/>
        </w:rPr>
        <w:t>,</w:t>
      </w:r>
      <w:r w:rsidRPr="00B0683C">
        <w:rPr>
          <w:rFonts w:asciiTheme="minorHAnsi" w:eastAsiaTheme="minorHAnsi" w:hAnsiTheme="minorHAnsi" w:cstheme="minorBidi"/>
          <w:szCs w:val="22"/>
          <w:lang w:eastAsia="en-US"/>
        </w:rPr>
        <w:t xml:space="preserve"> </w:t>
      </w:r>
      <w:r w:rsidR="00A83C05">
        <w:rPr>
          <w:rFonts w:asciiTheme="minorHAnsi" w:eastAsiaTheme="minorHAnsi" w:hAnsiTheme="minorHAnsi" w:cstheme="minorBidi"/>
          <w:szCs w:val="22"/>
          <w:lang w:eastAsia="en-US"/>
        </w:rPr>
        <w:br/>
      </w:r>
      <w:r w:rsidRPr="00B0683C">
        <w:rPr>
          <w:rFonts w:asciiTheme="minorHAnsi" w:eastAsiaTheme="minorHAnsi" w:hAnsiTheme="minorHAnsi" w:cstheme="minorBidi"/>
          <w:szCs w:val="22"/>
          <w:lang w:eastAsia="en-US"/>
        </w:rPr>
        <w:t>jak również analizy molekularne</w:t>
      </w:r>
      <w:r>
        <w:rPr>
          <w:rFonts w:asciiTheme="minorHAnsi" w:eastAsiaTheme="minorHAnsi" w:hAnsiTheme="minorHAnsi" w:cstheme="minorBidi"/>
          <w:szCs w:val="22"/>
          <w:lang w:eastAsia="en-US"/>
        </w:rPr>
        <w:t>j</w:t>
      </w:r>
      <w:r w:rsidRPr="00B0683C">
        <w:rPr>
          <w:rFonts w:asciiTheme="minorHAnsi" w:eastAsiaTheme="minorHAnsi" w:hAnsiTheme="minorHAnsi" w:cstheme="minorBidi"/>
          <w:szCs w:val="22"/>
          <w:lang w:eastAsia="en-US"/>
        </w:rPr>
        <w:t xml:space="preserve"> z wykorzystaniem narzędzi </w:t>
      </w:r>
      <w:proofErr w:type="spellStart"/>
      <w:r w:rsidRPr="00B0683C">
        <w:rPr>
          <w:rFonts w:asciiTheme="minorHAnsi" w:eastAsiaTheme="minorHAnsi" w:hAnsiTheme="minorHAnsi" w:cstheme="minorBidi"/>
          <w:szCs w:val="22"/>
          <w:lang w:eastAsia="en-US"/>
        </w:rPr>
        <w:t>transkryptomicznych</w:t>
      </w:r>
      <w:proofErr w:type="spellEnd"/>
      <w:r w:rsidRPr="00B0683C">
        <w:rPr>
          <w:rFonts w:asciiTheme="minorHAnsi" w:eastAsiaTheme="minorHAnsi" w:hAnsiTheme="minorHAnsi" w:cstheme="minorBidi"/>
          <w:szCs w:val="22"/>
          <w:lang w:eastAsia="en-US"/>
        </w:rPr>
        <w:t xml:space="preserve"> i </w:t>
      </w:r>
      <w:proofErr w:type="spellStart"/>
      <w:r w:rsidRPr="00B0683C">
        <w:rPr>
          <w:rFonts w:asciiTheme="minorHAnsi" w:eastAsiaTheme="minorHAnsi" w:hAnsiTheme="minorHAnsi" w:cstheme="minorBidi"/>
          <w:szCs w:val="22"/>
          <w:lang w:eastAsia="en-US"/>
        </w:rPr>
        <w:t>proteomicznych</w:t>
      </w:r>
      <w:proofErr w:type="spellEnd"/>
      <w:r w:rsidRPr="00B0683C">
        <w:rPr>
          <w:rFonts w:asciiTheme="minorHAnsi" w:eastAsiaTheme="minorHAnsi" w:hAnsiTheme="minorHAnsi" w:cstheme="minorBidi"/>
          <w:szCs w:val="22"/>
          <w:lang w:eastAsia="en-US"/>
        </w:rPr>
        <w:t>.</w:t>
      </w:r>
      <w:r w:rsidR="00F56C81">
        <w:rPr>
          <w:rFonts w:asciiTheme="minorHAnsi" w:eastAsiaTheme="minorHAnsi" w:hAnsiTheme="minorHAnsi" w:cstheme="minorBidi"/>
          <w:szCs w:val="22"/>
          <w:lang w:eastAsia="en-US"/>
        </w:rPr>
        <w:t xml:space="preserve"> </w:t>
      </w:r>
      <w:r w:rsidR="00F56C81">
        <w:rPr>
          <w:rFonts w:eastAsiaTheme="minorHAnsi" w:cs="Calibri"/>
          <w:szCs w:val="22"/>
          <w:lang w:eastAsia="en-US"/>
        </w:rPr>
        <w:t xml:space="preserve">Wyniki prowadzonych badań są wykorzystywane w realizacji zajęć dydaktycznych, m.in. </w:t>
      </w:r>
      <w:r w:rsidR="00F56C81" w:rsidRPr="00F56C81">
        <w:rPr>
          <w:rFonts w:eastAsiaTheme="minorHAnsi" w:cs="Calibri"/>
          <w:i/>
          <w:iCs/>
          <w:szCs w:val="22"/>
          <w:lang w:eastAsia="en-US"/>
        </w:rPr>
        <w:t>mikrobiologiczna synteza polimerów</w:t>
      </w:r>
      <w:r w:rsidR="00F56C81">
        <w:rPr>
          <w:rFonts w:asciiTheme="minorHAnsi" w:hAnsiTheme="minorHAnsi" w:cstheme="minorHAnsi"/>
          <w:bCs/>
          <w:szCs w:val="22"/>
        </w:rPr>
        <w:t>.</w:t>
      </w:r>
    </w:p>
    <w:p w14:paraId="1B0C88DA" w14:textId="09B70FF7" w:rsidR="00D16D5C" w:rsidRPr="008876BE" w:rsidRDefault="00D16D5C" w:rsidP="00E52EF5">
      <w:pPr>
        <w:spacing w:after="0" w:line="259" w:lineRule="auto"/>
        <w:rPr>
          <w:rFonts w:asciiTheme="minorHAnsi" w:eastAsiaTheme="minorHAnsi" w:hAnsiTheme="minorHAnsi" w:cstheme="minorBidi"/>
          <w:szCs w:val="22"/>
          <w:lang w:eastAsia="en-US"/>
        </w:rPr>
      </w:pPr>
      <w:r w:rsidRPr="008876BE">
        <w:rPr>
          <w:rFonts w:asciiTheme="minorHAnsi" w:eastAsiaTheme="minorHAnsi" w:hAnsiTheme="minorHAnsi" w:cstheme="minorBidi"/>
          <w:b/>
          <w:bCs/>
          <w:szCs w:val="22"/>
          <w:lang w:eastAsia="en-US"/>
        </w:rPr>
        <w:t xml:space="preserve">Genomika populacyjna </w:t>
      </w:r>
      <w:proofErr w:type="spellStart"/>
      <w:r w:rsidRPr="00F65B78">
        <w:rPr>
          <w:rFonts w:asciiTheme="minorHAnsi" w:eastAsiaTheme="minorHAnsi" w:hAnsiTheme="minorHAnsi" w:cstheme="minorBidi"/>
          <w:b/>
          <w:bCs/>
          <w:i/>
          <w:iCs/>
          <w:szCs w:val="22"/>
          <w:lang w:eastAsia="en-US"/>
        </w:rPr>
        <w:t>Fusarium</w:t>
      </w:r>
      <w:proofErr w:type="spellEnd"/>
      <w:r w:rsidRPr="00F65B78">
        <w:rPr>
          <w:rFonts w:asciiTheme="minorHAnsi" w:eastAsiaTheme="minorHAnsi" w:hAnsiTheme="minorHAnsi" w:cstheme="minorBidi"/>
          <w:b/>
          <w:bCs/>
          <w:i/>
          <w:iCs/>
          <w:szCs w:val="22"/>
          <w:lang w:eastAsia="en-US"/>
        </w:rPr>
        <w:t xml:space="preserve"> </w:t>
      </w:r>
      <w:proofErr w:type="spellStart"/>
      <w:r w:rsidRPr="00F65B78">
        <w:rPr>
          <w:rFonts w:asciiTheme="minorHAnsi" w:eastAsiaTheme="minorHAnsi" w:hAnsiTheme="minorHAnsi" w:cstheme="minorBidi"/>
          <w:b/>
          <w:bCs/>
          <w:i/>
          <w:iCs/>
          <w:szCs w:val="22"/>
          <w:lang w:eastAsia="en-US"/>
        </w:rPr>
        <w:t>graminearum</w:t>
      </w:r>
      <w:proofErr w:type="spellEnd"/>
      <w:r w:rsidRPr="008876BE">
        <w:rPr>
          <w:rFonts w:asciiTheme="minorHAnsi" w:eastAsiaTheme="minorHAnsi" w:hAnsiTheme="minorHAnsi" w:cstheme="minorBidi"/>
          <w:b/>
          <w:bCs/>
          <w:szCs w:val="22"/>
          <w:lang w:eastAsia="en-US"/>
        </w:rPr>
        <w:t xml:space="preserve"> oraz </w:t>
      </w:r>
      <w:proofErr w:type="spellStart"/>
      <w:r w:rsidRPr="008876BE">
        <w:rPr>
          <w:rFonts w:asciiTheme="minorHAnsi" w:eastAsiaTheme="minorHAnsi" w:hAnsiTheme="minorHAnsi" w:cstheme="minorBidi"/>
          <w:b/>
          <w:bCs/>
          <w:szCs w:val="22"/>
          <w:lang w:eastAsia="en-US"/>
        </w:rPr>
        <w:t>biokontrola</w:t>
      </w:r>
      <w:proofErr w:type="spellEnd"/>
      <w:r w:rsidRPr="008876BE">
        <w:rPr>
          <w:rFonts w:asciiTheme="minorHAnsi" w:eastAsiaTheme="minorHAnsi" w:hAnsiTheme="minorHAnsi" w:cstheme="minorBidi"/>
          <w:b/>
          <w:bCs/>
          <w:szCs w:val="22"/>
          <w:lang w:eastAsia="en-US"/>
        </w:rPr>
        <w:t xml:space="preserve"> </w:t>
      </w:r>
      <w:r w:rsidRPr="00F65B78">
        <w:rPr>
          <w:rFonts w:asciiTheme="minorHAnsi" w:eastAsiaTheme="minorHAnsi" w:hAnsiTheme="minorHAnsi" w:cstheme="minorBidi"/>
          <w:b/>
          <w:bCs/>
          <w:i/>
          <w:iCs/>
          <w:szCs w:val="22"/>
          <w:lang w:eastAsia="en-US"/>
        </w:rPr>
        <w:t xml:space="preserve">F. </w:t>
      </w:r>
      <w:proofErr w:type="spellStart"/>
      <w:r w:rsidRPr="00F65B78">
        <w:rPr>
          <w:rFonts w:asciiTheme="minorHAnsi" w:eastAsiaTheme="minorHAnsi" w:hAnsiTheme="minorHAnsi" w:cstheme="minorBidi"/>
          <w:b/>
          <w:bCs/>
          <w:i/>
          <w:iCs/>
          <w:szCs w:val="22"/>
          <w:lang w:eastAsia="en-US"/>
        </w:rPr>
        <w:t>graminearum</w:t>
      </w:r>
      <w:proofErr w:type="spellEnd"/>
      <w:r w:rsidRPr="008876BE">
        <w:rPr>
          <w:rFonts w:asciiTheme="minorHAnsi" w:eastAsiaTheme="minorHAnsi" w:hAnsiTheme="minorHAnsi" w:cstheme="minorBidi"/>
          <w:b/>
          <w:bCs/>
          <w:szCs w:val="22"/>
          <w:lang w:eastAsia="en-US"/>
        </w:rPr>
        <w:t xml:space="preserve"> z</w:t>
      </w:r>
      <w:r w:rsidR="009C4EC8">
        <w:rPr>
          <w:rFonts w:asciiTheme="minorHAnsi" w:eastAsiaTheme="minorHAnsi" w:hAnsiTheme="minorHAnsi" w:cstheme="minorBidi"/>
          <w:b/>
          <w:bCs/>
          <w:szCs w:val="22"/>
          <w:lang w:eastAsia="en-US"/>
        </w:rPr>
        <w:t> </w:t>
      </w:r>
      <w:r w:rsidRPr="008876BE">
        <w:rPr>
          <w:rFonts w:asciiTheme="minorHAnsi" w:eastAsiaTheme="minorHAnsi" w:hAnsiTheme="minorHAnsi" w:cstheme="minorBidi"/>
          <w:b/>
          <w:bCs/>
          <w:szCs w:val="22"/>
          <w:lang w:eastAsia="en-US"/>
        </w:rPr>
        <w:t xml:space="preserve">zastosowaniem grzybów z rodzaju </w:t>
      </w:r>
      <w:proofErr w:type="spellStart"/>
      <w:r w:rsidRPr="008876BE">
        <w:rPr>
          <w:rFonts w:asciiTheme="minorHAnsi" w:eastAsiaTheme="minorHAnsi" w:hAnsiTheme="minorHAnsi" w:cstheme="minorBidi"/>
          <w:b/>
          <w:bCs/>
          <w:szCs w:val="22"/>
          <w:lang w:eastAsia="en-US"/>
        </w:rPr>
        <w:t>Trichoderma</w:t>
      </w:r>
      <w:proofErr w:type="spellEnd"/>
      <w:r w:rsidRPr="008876BE">
        <w:rPr>
          <w:rFonts w:asciiTheme="minorHAnsi" w:eastAsiaTheme="minorHAnsi" w:hAnsiTheme="minorHAnsi" w:cstheme="minorBidi"/>
          <w:b/>
          <w:bCs/>
          <w:szCs w:val="22"/>
          <w:lang w:eastAsia="en-US"/>
        </w:rPr>
        <w:t xml:space="preserve"> oraz </w:t>
      </w:r>
      <w:proofErr w:type="spellStart"/>
      <w:r w:rsidRPr="00F65B78">
        <w:rPr>
          <w:rFonts w:asciiTheme="minorHAnsi" w:eastAsiaTheme="minorHAnsi" w:hAnsiTheme="minorHAnsi" w:cstheme="minorBidi"/>
          <w:b/>
          <w:bCs/>
          <w:i/>
          <w:iCs/>
          <w:szCs w:val="22"/>
          <w:lang w:eastAsia="en-US"/>
        </w:rPr>
        <w:t>Clonostachys</w:t>
      </w:r>
      <w:proofErr w:type="spellEnd"/>
      <w:r w:rsidRPr="00F65B78">
        <w:rPr>
          <w:rFonts w:asciiTheme="minorHAnsi" w:eastAsiaTheme="minorHAnsi" w:hAnsiTheme="minorHAnsi" w:cstheme="minorBidi"/>
          <w:b/>
          <w:bCs/>
          <w:i/>
          <w:iCs/>
          <w:szCs w:val="22"/>
          <w:lang w:eastAsia="en-US"/>
        </w:rPr>
        <w:t xml:space="preserve"> </w:t>
      </w:r>
      <w:proofErr w:type="spellStart"/>
      <w:r w:rsidRPr="00F65B78">
        <w:rPr>
          <w:rFonts w:asciiTheme="minorHAnsi" w:eastAsiaTheme="minorHAnsi" w:hAnsiTheme="minorHAnsi" w:cstheme="minorBidi"/>
          <w:b/>
          <w:bCs/>
          <w:i/>
          <w:iCs/>
          <w:szCs w:val="22"/>
          <w:lang w:eastAsia="en-US"/>
        </w:rPr>
        <w:t>rosea</w:t>
      </w:r>
      <w:proofErr w:type="spellEnd"/>
      <w:r w:rsidRPr="008876BE">
        <w:rPr>
          <w:rFonts w:asciiTheme="minorHAnsi" w:eastAsiaTheme="minorHAnsi" w:hAnsiTheme="minorHAnsi" w:cstheme="minorBidi"/>
          <w:b/>
          <w:bCs/>
          <w:szCs w:val="22"/>
          <w:lang w:eastAsia="en-US"/>
        </w:rPr>
        <w:t xml:space="preserve">. </w:t>
      </w:r>
      <w:r w:rsidRPr="008876BE">
        <w:rPr>
          <w:rFonts w:asciiTheme="minorHAnsi" w:eastAsiaTheme="minorHAnsi" w:hAnsiTheme="minorHAnsi" w:cstheme="minorBidi"/>
          <w:szCs w:val="22"/>
          <w:lang w:eastAsia="en-US"/>
        </w:rPr>
        <w:t xml:space="preserve">Badania w Katedrze Botaniki i Ochrony Przyrody koncentrują się na badaniach genomowych europejskiej populacji </w:t>
      </w:r>
      <w:r w:rsidRPr="00F65B78">
        <w:rPr>
          <w:rFonts w:asciiTheme="minorHAnsi" w:eastAsiaTheme="minorHAnsi" w:hAnsiTheme="minorHAnsi" w:cstheme="minorBidi"/>
          <w:i/>
          <w:iCs/>
          <w:szCs w:val="22"/>
          <w:lang w:eastAsia="en-US"/>
        </w:rPr>
        <w:t>F.</w:t>
      </w:r>
      <w:r w:rsidR="009C4EC8">
        <w:rPr>
          <w:rFonts w:asciiTheme="minorHAnsi" w:eastAsiaTheme="minorHAnsi" w:hAnsiTheme="minorHAnsi" w:cstheme="minorBidi"/>
          <w:i/>
          <w:iCs/>
          <w:szCs w:val="22"/>
          <w:lang w:eastAsia="en-US"/>
        </w:rPr>
        <w:t> </w:t>
      </w:r>
      <w:proofErr w:type="spellStart"/>
      <w:r w:rsidRPr="00F65B78">
        <w:rPr>
          <w:rFonts w:asciiTheme="minorHAnsi" w:eastAsiaTheme="minorHAnsi" w:hAnsiTheme="minorHAnsi" w:cstheme="minorBidi"/>
          <w:i/>
          <w:iCs/>
          <w:szCs w:val="22"/>
          <w:lang w:eastAsia="en-US"/>
        </w:rPr>
        <w:t>graminearum</w:t>
      </w:r>
      <w:proofErr w:type="spellEnd"/>
      <w:r w:rsidRPr="008876BE">
        <w:rPr>
          <w:rFonts w:asciiTheme="minorHAnsi" w:eastAsiaTheme="minorHAnsi" w:hAnsiTheme="minorHAnsi" w:cstheme="minorBidi"/>
          <w:szCs w:val="22"/>
          <w:lang w:eastAsia="en-US"/>
        </w:rPr>
        <w:t xml:space="preserve">. Materiał badawczy stanowią szczepy (ok. 100) </w:t>
      </w:r>
      <w:r w:rsidRPr="00F65B78">
        <w:rPr>
          <w:rFonts w:asciiTheme="minorHAnsi" w:eastAsiaTheme="minorHAnsi" w:hAnsiTheme="minorHAnsi" w:cstheme="minorBidi"/>
          <w:i/>
          <w:iCs/>
          <w:szCs w:val="22"/>
          <w:lang w:eastAsia="en-US"/>
        </w:rPr>
        <w:t xml:space="preserve">F. </w:t>
      </w:r>
      <w:proofErr w:type="spellStart"/>
      <w:r w:rsidRPr="00F65B78">
        <w:rPr>
          <w:rFonts w:asciiTheme="minorHAnsi" w:eastAsiaTheme="minorHAnsi" w:hAnsiTheme="minorHAnsi" w:cstheme="minorBidi"/>
          <w:i/>
          <w:iCs/>
          <w:szCs w:val="22"/>
          <w:lang w:eastAsia="en-US"/>
        </w:rPr>
        <w:t>graminearum</w:t>
      </w:r>
      <w:proofErr w:type="spellEnd"/>
      <w:r w:rsidRPr="008876BE">
        <w:rPr>
          <w:rFonts w:asciiTheme="minorHAnsi" w:eastAsiaTheme="minorHAnsi" w:hAnsiTheme="minorHAnsi" w:cstheme="minorBidi"/>
          <w:szCs w:val="22"/>
          <w:lang w:eastAsia="en-US"/>
        </w:rPr>
        <w:t xml:space="preserve">, które wcześniej pozyskano z różnych rejonów Europy. Genomy szczepów zostały zsekwencjonowane i złożone. Prace badawcze obejmują określenie liczby populacji genetycznych na terenie Europy oraz ich zróżnicowania na podstawie różnych metod powszechnie stosowanych w badaniach populacyjnych grzybów. Drugi nurt badawczy obejmuje </w:t>
      </w:r>
      <w:proofErr w:type="spellStart"/>
      <w:r w:rsidRPr="008876BE">
        <w:rPr>
          <w:rFonts w:asciiTheme="minorHAnsi" w:eastAsiaTheme="minorHAnsi" w:hAnsiTheme="minorHAnsi" w:cstheme="minorBidi"/>
          <w:szCs w:val="22"/>
          <w:lang w:eastAsia="en-US"/>
        </w:rPr>
        <w:t>biokontrolę</w:t>
      </w:r>
      <w:proofErr w:type="spellEnd"/>
      <w:r w:rsidRPr="008876BE">
        <w:rPr>
          <w:rFonts w:asciiTheme="minorHAnsi" w:eastAsiaTheme="minorHAnsi" w:hAnsiTheme="minorHAnsi" w:cstheme="minorBidi"/>
          <w:szCs w:val="22"/>
          <w:lang w:eastAsia="en-US"/>
        </w:rPr>
        <w:t> </w:t>
      </w:r>
      <w:r w:rsidRPr="00F65B78">
        <w:rPr>
          <w:rFonts w:asciiTheme="minorHAnsi" w:eastAsiaTheme="minorHAnsi" w:hAnsiTheme="minorHAnsi" w:cstheme="minorBidi"/>
          <w:i/>
          <w:iCs/>
          <w:szCs w:val="22"/>
          <w:lang w:eastAsia="en-US"/>
        </w:rPr>
        <w:t xml:space="preserve">F. </w:t>
      </w:r>
      <w:proofErr w:type="spellStart"/>
      <w:r w:rsidRPr="00F65B78">
        <w:rPr>
          <w:rFonts w:asciiTheme="minorHAnsi" w:eastAsiaTheme="minorHAnsi" w:hAnsiTheme="minorHAnsi" w:cstheme="minorBidi"/>
          <w:i/>
          <w:iCs/>
          <w:szCs w:val="22"/>
          <w:lang w:eastAsia="en-US"/>
        </w:rPr>
        <w:t>graminearum</w:t>
      </w:r>
      <w:proofErr w:type="spellEnd"/>
      <w:r w:rsidRPr="008876BE">
        <w:rPr>
          <w:rFonts w:asciiTheme="minorHAnsi" w:eastAsiaTheme="minorHAnsi" w:hAnsiTheme="minorHAnsi" w:cstheme="minorBidi"/>
          <w:szCs w:val="22"/>
          <w:lang w:eastAsia="en-US"/>
        </w:rPr>
        <w:t xml:space="preserve"> z zastosowaniem różnych szczepów </w:t>
      </w:r>
      <w:proofErr w:type="spellStart"/>
      <w:r w:rsidRPr="00F65B78">
        <w:rPr>
          <w:rFonts w:asciiTheme="minorHAnsi" w:eastAsiaTheme="minorHAnsi" w:hAnsiTheme="minorHAnsi" w:cstheme="minorBidi"/>
          <w:i/>
          <w:iCs/>
          <w:szCs w:val="22"/>
          <w:lang w:eastAsia="en-US"/>
        </w:rPr>
        <w:t>Trichoderma</w:t>
      </w:r>
      <w:proofErr w:type="spellEnd"/>
      <w:r w:rsidRPr="00F65B78">
        <w:rPr>
          <w:rFonts w:asciiTheme="minorHAnsi" w:eastAsiaTheme="minorHAnsi" w:hAnsiTheme="minorHAnsi" w:cstheme="minorBidi"/>
          <w:i/>
          <w:iCs/>
          <w:szCs w:val="22"/>
          <w:lang w:eastAsia="en-US"/>
        </w:rPr>
        <w:t xml:space="preserve"> </w:t>
      </w:r>
      <w:proofErr w:type="spellStart"/>
      <w:r w:rsidRPr="00F65B78">
        <w:rPr>
          <w:rFonts w:asciiTheme="minorHAnsi" w:eastAsiaTheme="minorHAnsi" w:hAnsiTheme="minorHAnsi" w:cstheme="minorBidi"/>
          <w:i/>
          <w:iCs/>
          <w:szCs w:val="22"/>
          <w:lang w:eastAsia="en-US"/>
        </w:rPr>
        <w:t>spp</w:t>
      </w:r>
      <w:proofErr w:type="spellEnd"/>
      <w:r w:rsidRPr="008876BE">
        <w:rPr>
          <w:rFonts w:asciiTheme="minorHAnsi" w:eastAsiaTheme="minorHAnsi" w:hAnsiTheme="minorHAnsi" w:cstheme="minorBidi"/>
          <w:szCs w:val="22"/>
          <w:lang w:eastAsia="en-US"/>
        </w:rPr>
        <w:t xml:space="preserve">. i </w:t>
      </w:r>
      <w:r w:rsidRPr="00F65B78">
        <w:rPr>
          <w:rFonts w:asciiTheme="minorHAnsi" w:eastAsiaTheme="minorHAnsi" w:hAnsiTheme="minorHAnsi" w:cstheme="minorBidi"/>
          <w:i/>
          <w:iCs/>
          <w:szCs w:val="22"/>
          <w:lang w:eastAsia="en-US"/>
        </w:rPr>
        <w:t xml:space="preserve">C. </w:t>
      </w:r>
      <w:proofErr w:type="spellStart"/>
      <w:r w:rsidRPr="00F65B78">
        <w:rPr>
          <w:rFonts w:asciiTheme="minorHAnsi" w:eastAsiaTheme="minorHAnsi" w:hAnsiTheme="minorHAnsi" w:cstheme="minorBidi"/>
          <w:i/>
          <w:iCs/>
          <w:szCs w:val="22"/>
          <w:lang w:eastAsia="en-US"/>
        </w:rPr>
        <w:t>rosea</w:t>
      </w:r>
      <w:proofErr w:type="spellEnd"/>
      <w:r w:rsidRPr="008876BE">
        <w:rPr>
          <w:rFonts w:asciiTheme="minorHAnsi" w:eastAsiaTheme="minorHAnsi" w:hAnsiTheme="minorHAnsi" w:cstheme="minorBidi"/>
          <w:szCs w:val="22"/>
          <w:lang w:eastAsia="en-US"/>
        </w:rPr>
        <w:t xml:space="preserve">. Badania są obecnie na bardzo wczesnym etapie. Planuje się porównanie efektywności grzybów w </w:t>
      </w:r>
      <w:proofErr w:type="spellStart"/>
      <w:r w:rsidRPr="008876BE">
        <w:rPr>
          <w:rFonts w:asciiTheme="minorHAnsi" w:eastAsiaTheme="minorHAnsi" w:hAnsiTheme="minorHAnsi" w:cstheme="minorBidi"/>
          <w:szCs w:val="22"/>
          <w:lang w:eastAsia="en-US"/>
        </w:rPr>
        <w:t>biokontroli</w:t>
      </w:r>
      <w:proofErr w:type="spellEnd"/>
      <w:r w:rsidRPr="008876BE">
        <w:rPr>
          <w:rFonts w:asciiTheme="minorHAnsi" w:eastAsiaTheme="minorHAnsi" w:hAnsiTheme="minorHAnsi" w:cstheme="minorBidi"/>
          <w:szCs w:val="22"/>
          <w:lang w:eastAsia="en-US"/>
        </w:rPr>
        <w:t xml:space="preserve"> </w:t>
      </w:r>
      <w:r w:rsidRPr="00F65B78">
        <w:rPr>
          <w:rFonts w:asciiTheme="minorHAnsi" w:eastAsiaTheme="minorHAnsi" w:hAnsiTheme="minorHAnsi" w:cstheme="minorBidi"/>
          <w:i/>
          <w:iCs/>
          <w:szCs w:val="22"/>
          <w:lang w:eastAsia="en-US"/>
        </w:rPr>
        <w:t xml:space="preserve">F. </w:t>
      </w:r>
      <w:proofErr w:type="spellStart"/>
      <w:r w:rsidRPr="00F65B78">
        <w:rPr>
          <w:rFonts w:asciiTheme="minorHAnsi" w:eastAsiaTheme="minorHAnsi" w:hAnsiTheme="minorHAnsi" w:cstheme="minorBidi"/>
          <w:i/>
          <w:iCs/>
          <w:szCs w:val="22"/>
          <w:lang w:eastAsia="en-US"/>
        </w:rPr>
        <w:t>graminearum</w:t>
      </w:r>
      <w:proofErr w:type="spellEnd"/>
      <w:r w:rsidRPr="008876BE">
        <w:rPr>
          <w:rFonts w:asciiTheme="minorHAnsi" w:eastAsiaTheme="minorHAnsi" w:hAnsiTheme="minorHAnsi" w:cstheme="minorBidi"/>
          <w:szCs w:val="22"/>
          <w:lang w:eastAsia="en-US"/>
        </w:rPr>
        <w:t xml:space="preserve"> oraz analizy genomowe grzybów </w:t>
      </w:r>
      <w:proofErr w:type="spellStart"/>
      <w:r w:rsidRPr="008876BE">
        <w:rPr>
          <w:rFonts w:asciiTheme="minorHAnsi" w:eastAsiaTheme="minorHAnsi" w:hAnsiTheme="minorHAnsi" w:cstheme="minorBidi"/>
          <w:szCs w:val="22"/>
          <w:lang w:eastAsia="en-US"/>
        </w:rPr>
        <w:t>Trichoderma</w:t>
      </w:r>
      <w:proofErr w:type="spellEnd"/>
      <w:r w:rsidRPr="008876BE">
        <w:rPr>
          <w:rFonts w:asciiTheme="minorHAnsi" w:eastAsiaTheme="minorHAnsi" w:hAnsiTheme="minorHAnsi" w:cstheme="minorBidi"/>
          <w:szCs w:val="22"/>
          <w:lang w:eastAsia="en-US"/>
        </w:rPr>
        <w:t>/</w:t>
      </w:r>
      <w:r w:rsidRPr="00F65B78">
        <w:rPr>
          <w:rFonts w:asciiTheme="minorHAnsi" w:eastAsiaTheme="minorHAnsi" w:hAnsiTheme="minorHAnsi" w:cstheme="minorBidi"/>
          <w:i/>
          <w:iCs/>
          <w:szCs w:val="22"/>
          <w:lang w:eastAsia="en-US"/>
        </w:rPr>
        <w:t xml:space="preserve">C. </w:t>
      </w:r>
      <w:proofErr w:type="spellStart"/>
      <w:r w:rsidRPr="00F65B78">
        <w:rPr>
          <w:rFonts w:asciiTheme="minorHAnsi" w:eastAsiaTheme="minorHAnsi" w:hAnsiTheme="minorHAnsi" w:cstheme="minorBidi"/>
          <w:i/>
          <w:iCs/>
          <w:szCs w:val="22"/>
          <w:lang w:eastAsia="en-US"/>
        </w:rPr>
        <w:t>rosea</w:t>
      </w:r>
      <w:proofErr w:type="spellEnd"/>
      <w:r w:rsidRPr="008876BE">
        <w:rPr>
          <w:rFonts w:asciiTheme="minorHAnsi" w:eastAsiaTheme="minorHAnsi" w:hAnsiTheme="minorHAnsi" w:cstheme="minorBidi"/>
          <w:szCs w:val="22"/>
          <w:lang w:eastAsia="en-US"/>
        </w:rPr>
        <w:t xml:space="preserve">. Efektem badań będzie wyselekcjonowanie szczepów grzybów o najwyższej efektywności </w:t>
      </w:r>
      <w:proofErr w:type="spellStart"/>
      <w:r w:rsidRPr="008876BE">
        <w:rPr>
          <w:rFonts w:asciiTheme="minorHAnsi" w:eastAsiaTheme="minorHAnsi" w:hAnsiTheme="minorHAnsi" w:cstheme="minorBidi"/>
          <w:szCs w:val="22"/>
          <w:lang w:eastAsia="en-US"/>
        </w:rPr>
        <w:t>mykoparazytycznej</w:t>
      </w:r>
      <w:proofErr w:type="spellEnd"/>
      <w:r w:rsidRPr="008876BE">
        <w:rPr>
          <w:rFonts w:asciiTheme="minorHAnsi" w:eastAsiaTheme="minorHAnsi" w:hAnsiTheme="minorHAnsi" w:cstheme="minorBidi"/>
          <w:szCs w:val="22"/>
          <w:lang w:eastAsia="en-US"/>
        </w:rPr>
        <w:t xml:space="preserve"> wobec </w:t>
      </w:r>
      <w:r w:rsidRPr="00F65B78">
        <w:rPr>
          <w:rFonts w:asciiTheme="minorHAnsi" w:eastAsiaTheme="minorHAnsi" w:hAnsiTheme="minorHAnsi" w:cstheme="minorBidi"/>
          <w:i/>
          <w:iCs/>
          <w:szCs w:val="22"/>
          <w:lang w:eastAsia="en-US"/>
        </w:rPr>
        <w:t xml:space="preserve">F. </w:t>
      </w:r>
      <w:proofErr w:type="spellStart"/>
      <w:r w:rsidRPr="00F65B78">
        <w:rPr>
          <w:rFonts w:asciiTheme="minorHAnsi" w:eastAsiaTheme="minorHAnsi" w:hAnsiTheme="minorHAnsi" w:cstheme="minorBidi"/>
          <w:i/>
          <w:iCs/>
          <w:szCs w:val="22"/>
          <w:lang w:eastAsia="en-US"/>
        </w:rPr>
        <w:t>graminearum</w:t>
      </w:r>
      <w:proofErr w:type="spellEnd"/>
      <w:r w:rsidRPr="00F65B78">
        <w:rPr>
          <w:rFonts w:asciiTheme="minorHAnsi" w:eastAsiaTheme="minorHAnsi" w:hAnsiTheme="minorHAnsi" w:cstheme="minorBidi"/>
          <w:szCs w:val="22"/>
          <w:lang w:eastAsia="en-US"/>
        </w:rPr>
        <w:t>,</w:t>
      </w:r>
      <w:r w:rsidRPr="008876BE">
        <w:rPr>
          <w:rFonts w:asciiTheme="minorHAnsi" w:eastAsiaTheme="minorHAnsi" w:hAnsiTheme="minorHAnsi" w:cstheme="minorBidi"/>
          <w:szCs w:val="22"/>
          <w:lang w:eastAsia="en-US"/>
        </w:rPr>
        <w:t xml:space="preserve"> jak i innych patogenów roślin uprawnych.</w:t>
      </w:r>
      <w:r w:rsidR="00C1551D">
        <w:rPr>
          <w:rFonts w:asciiTheme="minorHAnsi" w:eastAsiaTheme="minorHAnsi" w:hAnsiTheme="minorHAnsi" w:cstheme="minorBidi"/>
          <w:szCs w:val="22"/>
          <w:lang w:eastAsia="en-US"/>
        </w:rPr>
        <w:t xml:space="preserve"> </w:t>
      </w:r>
      <w:r w:rsidR="00C1551D">
        <w:rPr>
          <w:rFonts w:eastAsiaTheme="minorHAnsi" w:cs="Calibri"/>
          <w:szCs w:val="22"/>
          <w:lang w:eastAsia="en-US"/>
        </w:rPr>
        <w:t xml:space="preserve">Wyniki prowadzonych badań są wykorzystywane w realizacji zajęć dydaktycznych, m.in. </w:t>
      </w:r>
      <w:r w:rsidR="00C1551D" w:rsidRPr="00C1551D">
        <w:rPr>
          <w:rFonts w:eastAsiaTheme="minorHAnsi" w:cs="Calibri"/>
          <w:i/>
          <w:iCs/>
          <w:szCs w:val="22"/>
          <w:lang w:eastAsia="en-US"/>
        </w:rPr>
        <w:t>fitopatologii molekularnej</w:t>
      </w:r>
      <w:r w:rsidR="00C1551D">
        <w:rPr>
          <w:rFonts w:eastAsiaTheme="minorHAnsi" w:cs="Calibri"/>
          <w:szCs w:val="22"/>
          <w:lang w:eastAsia="en-US"/>
        </w:rPr>
        <w:t>.</w:t>
      </w:r>
    </w:p>
    <w:p w14:paraId="4AEAC47F" w14:textId="2066924F" w:rsidR="00D16D5C" w:rsidRPr="00D96291" w:rsidRDefault="00D16D5C" w:rsidP="00EF6D2B">
      <w:pPr>
        <w:rPr>
          <w:rFonts w:asciiTheme="minorHAnsi" w:eastAsiaTheme="minorHAnsi" w:hAnsiTheme="minorHAnsi" w:cstheme="minorBidi"/>
          <w:szCs w:val="22"/>
          <w:lang w:eastAsia="en-US"/>
        </w:rPr>
      </w:pPr>
      <w:r w:rsidRPr="00D96291">
        <w:rPr>
          <w:rFonts w:asciiTheme="minorHAnsi" w:eastAsiaTheme="minorHAnsi" w:hAnsiTheme="minorHAnsi" w:cstheme="minorBidi"/>
          <w:b/>
          <w:bCs/>
          <w:szCs w:val="22"/>
          <w:lang w:eastAsia="en-US"/>
        </w:rPr>
        <w:t>Badania w zakresie biotechnologii przemysłowej</w:t>
      </w:r>
      <w:r>
        <w:rPr>
          <w:rFonts w:asciiTheme="minorHAnsi" w:eastAsiaTheme="minorHAnsi" w:hAnsiTheme="minorHAnsi" w:cstheme="minorBidi"/>
          <w:szCs w:val="22"/>
          <w:lang w:eastAsia="en-US"/>
        </w:rPr>
        <w:t xml:space="preserve">. W Katedrze Inżynierii, Aparatury Procesowej </w:t>
      </w:r>
      <w:r w:rsidR="00A83C05">
        <w:rPr>
          <w:rFonts w:asciiTheme="minorHAnsi" w:eastAsiaTheme="minorHAnsi" w:hAnsiTheme="minorHAnsi" w:cstheme="minorBidi"/>
          <w:szCs w:val="22"/>
          <w:lang w:eastAsia="en-US"/>
        </w:rPr>
        <w:br/>
      </w:r>
      <w:r>
        <w:rPr>
          <w:rFonts w:asciiTheme="minorHAnsi" w:eastAsiaTheme="minorHAnsi" w:hAnsiTheme="minorHAnsi" w:cstheme="minorBidi"/>
          <w:szCs w:val="22"/>
          <w:lang w:eastAsia="en-US"/>
        </w:rPr>
        <w:t>i Biotechnologii Żywności (Wydział Nauki o Żywności) od szeregu lat realizowane są badania dotyczące optymalizacji metod związanych z biotechnologią przemysłową. Koncentrują się one na z</w:t>
      </w:r>
      <w:r w:rsidRPr="00D96291">
        <w:rPr>
          <w:rFonts w:asciiTheme="minorHAnsi" w:eastAsiaTheme="minorHAnsi" w:hAnsiTheme="minorHAnsi" w:cstheme="minorBidi"/>
          <w:szCs w:val="22"/>
          <w:lang w:eastAsia="en-US"/>
        </w:rPr>
        <w:t>astosowani</w:t>
      </w:r>
      <w:r>
        <w:rPr>
          <w:rFonts w:asciiTheme="minorHAnsi" w:eastAsiaTheme="minorHAnsi" w:hAnsiTheme="minorHAnsi" w:cstheme="minorBidi"/>
          <w:szCs w:val="22"/>
          <w:lang w:eastAsia="en-US"/>
        </w:rPr>
        <w:t>u</w:t>
      </w:r>
      <w:r w:rsidRPr="00D96291">
        <w:rPr>
          <w:rFonts w:asciiTheme="minorHAnsi" w:eastAsiaTheme="minorHAnsi" w:hAnsiTheme="minorHAnsi" w:cstheme="minorBidi"/>
          <w:szCs w:val="22"/>
          <w:lang w:eastAsia="en-US"/>
        </w:rPr>
        <w:t xml:space="preserve"> enzymów, drobnoustrojów, procesów fermentacyjnych, nanomateriałów, nowoczesnych rozwiązań technicznych oraz narzędzi inżynierii genetycznej i biologii molekularnej w doskonaleniu technologii produkcji żywności, </w:t>
      </w:r>
      <w:proofErr w:type="spellStart"/>
      <w:r w:rsidRPr="00D96291">
        <w:rPr>
          <w:rFonts w:asciiTheme="minorHAnsi" w:eastAsiaTheme="minorHAnsi" w:hAnsiTheme="minorHAnsi" w:cstheme="minorBidi"/>
          <w:szCs w:val="22"/>
          <w:lang w:eastAsia="en-US"/>
        </w:rPr>
        <w:t>nutraceutyków</w:t>
      </w:r>
      <w:proofErr w:type="spellEnd"/>
      <w:r w:rsidRPr="00D96291">
        <w:rPr>
          <w:rFonts w:asciiTheme="minorHAnsi" w:eastAsiaTheme="minorHAnsi" w:hAnsiTheme="minorHAnsi" w:cstheme="minorBidi"/>
          <w:szCs w:val="22"/>
          <w:lang w:eastAsia="en-US"/>
        </w:rPr>
        <w:t xml:space="preserve">, waloryzacji odpadów i produkcji biologicznie aktywnych produktów. </w:t>
      </w:r>
      <w:r>
        <w:rPr>
          <w:rFonts w:asciiTheme="minorHAnsi" w:eastAsiaTheme="minorHAnsi" w:hAnsiTheme="minorHAnsi" w:cstheme="minorBidi"/>
          <w:szCs w:val="22"/>
          <w:lang w:eastAsia="en-US"/>
        </w:rPr>
        <w:t>Ponadto w</w:t>
      </w:r>
      <w:r w:rsidRPr="00D96291">
        <w:rPr>
          <w:rFonts w:asciiTheme="minorHAnsi" w:eastAsiaTheme="minorHAnsi" w:hAnsiTheme="minorHAnsi" w:cstheme="minorBidi"/>
          <w:szCs w:val="22"/>
          <w:lang w:eastAsia="en-US"/>
        </w:rPr>
        <w:t>ykorzyst</w:t>
      </w:r>
      <w:r>
        <w:rPr>
          <w:rFonts w:asciiTheme="minorHAnsi" w:eastAsiaTheme="minorHAnsi" w:hAnsiTheme="minorHAnsi" w:cstheme="minorBidi"/>
          <w:szCs w:val="22"/>
          <w:lang w:eastAsia="en-US"/>
        </w:rPr>
        <w:t>ywane są</w:t>
      </w:r>
      <w:r w:rsidRPr="00D96291">
        <w:rPr>
          <w:rFonts w:asciiTheme="minorHAnsi" w:eastAsiaTheme="minorHAnsi" w:hAnsiTheme="minorHAnsi" w:cstheme="minorBidi"/>
          <w:szCs w:val="22"/>
          <w:lang w:eastAsia="en-US"/>
        </w:rPr>
        <w:t xml:space="preserve"> proces</w:t>
      </w:r>
      <w:r>
        <w:rPr>
          <w:rFonts w:asciiTheme="minorHAnsi" w:eastAsiaTheme="minorHAnsi" w:hAnsiTheme="minorHAnsi" w:cstheme="minorBidi"/>
          <w:szCs w:val="22"/>
          <w:lang w:eastAsia="en-US"/>
        </w:rPr>
        <w:t>y</w:t>
      </w:r>
      <w:r w:rsidRPr="00D96291">
        <w:rPr>
          <w:rFonts w:asciiTheme="minorHAnsi" w:eastAsiaTheme="minorHAnsi" w:hAnsiTheme="minorHAnsi" w:cstheme="minorBidi"/>
          <w:szCs w:val="22"/>
          <w:lang w:eastAsia="en-US"/>
        </w:rPr>
        <w:t xml:space="preserve"> fermentacyjn</w:t>
      </w:r>
      <w:r>
        <w:rPr>
          <w:rFonts w:asciiTheme="minorHAnsi" w:eastAsiaTheme="minorHAnsi" w:hAnsiTheme="minorHAnsi" w:cstheme="minorBidi"/>
          <w:szCs w:val="22"/>
          <w:lang w:eastAsia="en-US"/>
        </w:rPr>
        <w:t>e</w:t>
      </w:r>
      <w:r w:rsidRPr="00D96291">
        <w:rPr>
          <w:rFonts w:asciiTheme="minorHAnsi" w:eastAsiaTheme="minorHAnsi" w:hAnsiTheme="minorHAnsi" w:cstheme="minorBidi"/>
          <w:szCs w:val="22"/>
          <w:lang w:eastAsia="en-US"/>
        </w:rPr>
        <w:t xml:space="preserve"> w kierunku zagospodarowania substratów niekonwencjonalnych</w:t>
      </w:r>
      <w:r>
        <w:rPr>
          <w:rFonts w:asciiTheme="minorHAnsi" w:eastAsiaTheme="minorHAnsi" w:hAnsiTheme="minorHAnsi" w:cstheme="minorBidi"/>
          <w:szCs w:val="22"/>
          <w:lang w:eastAsia="en-US"/>
        </w:rPr>
        <w:t>, w tym produktów odpadowych,</w:t>
      </w:r>
      <w:r w:rsidRPr="00D96291">
        <w:rPr>
          <w:rFonts w:asciiTheme="minorHAnsi" w:eastAsiaTheme="minorHAnsi" w:hAnsiTheme="minorHAnsi" w:cstheme="minorBidi"/>
          <w:szCs w:val="22"/>
          <w:lang w:eastAsia="en-US"/>
        </w:rPr>
        <w:t xml:space="preserve"> przemysłu rolno-spożywczego oraz </w:t>
      </w:r>
      <w:r>
        <w:rPr>
          <w:rFonts w:asciiTheme="minorHAnsi" w:eastAsiaTheme="minorHAnsi" w:hAnsiTheme="minorHAnsi" w:cstheme="minorBidi"/>
          <w:szCs w:val="22"/>
          <w:lang w:eastAsia="en-US"/>
        </w:rPr>
        <w:t xml:space="preserve">dokonywana jest </w:t>
      </w:r>
      <w:r w:rsidRPr="00D96291">
        <w:rPr>
          <w:rFonts w:asciiTheme="minorHAnsi" w:eastAsiaTheme="minorHAnsi" w:hAnsiTheme="minorHAnsi" w:cstheme="minorBidi"/>
          <w:szCs w:val="22"/>
          <w:lang w:eastAsia="en-US"/>
        </w:rPr>
        <w:t>ocen</w:t>
      </w:r>
      <w:r>
        <w:rPr>
          <w:rFonts w:asciiTheme="minorHAnsi" w:eastAsiaTheme="minorHAnsi" w:hAnsiTheme="minorHAnsi" w:cstheme="minorBidi"/>
          <w:szCs w:val="22"/>
          <w:lang w:eastAsia="en-US"/>
        </w:rPr>
        <w:t>a</w:t>
      </w:r>
      <w:r w:rsidRPr="00D96291">
        <w:rPr>
          <w:rFonts w:asciiTheme="minorHAnsi" w:eastAsiaTheme="minorHAnsi" w:hAnsiTheme="minorHAnsi" w:cstheme="minorBidi"/>
          <w:szCs w:val="22"/>
          <w:lang w:eastAsia="en-US"/>
        </w:rPr>
        <w:t xml:space="preserve"> przydatności mikroorganizmów w technologii żywności. </w:t>
      </w:r>
      <w:r>
        <w:rPr>
          <w:rFonts w:asciiTheme="minorHAnsi" w:eastAsiaTheme="minorHAnsi" w:hAnsiTheme="minorHAnsi" w:cstheme="minorBidi"/>
          <w:szCs w:val="22"/>
          <w:lang w:eastAsia="en-US"/>
        </w:rPr>
        <w:t>Badania dotyczą także z</w:t>
      </w:r>
      <w:r w:rsidRPr="00D96291">
        <w:rPr>
          <w:rFonts w:asciiTheme="minorHAnsi" w:eastAsiaTheme="minorHAnsi" w:hAnsiTheme="minorHAnsi" w:cstheme="minorBidi"/>
          <w:szCs w:val="22"/>
          <w:lang w:eastAsia="en-US"/>
        </w:rPr>
        <w:t>astosowani</w:t>
      </w:r>
      <w:r>
        <w:rPr>
          <w:rFonts w:asciiTheme="minorHAnsi" w:eastAsiaTheme="minorHAnsi" w:hAnsiTheme="minorHAnsi" w:cstheme="minorBidi"/>
          <w:szCs w:val="22"/>
          <w:lang w:eastAsia="en-US"/>
        </w:rPr>
        <w:t>a</w:t>
      </w:r>
      <w:r w:rsidRPr="00D96291">
        <w:rPr>
          <w:rFonts w:asciiTheme="minorHAnsi" w:eastAsiaTheme="minorHAnsi" w:hAnsiTheme="minorHAnsi" w:cstheme="minorBidi"/>
          <w:szCs w:val="22"/>
          <w:lang w:eastAsia="en-US"/>
        </w:rPr>
        <w:t xml:space="preserve"> ukierunkowanej ewolucji i </w:t>
      </w:r>
      <w:proofErr w:type="spellStart"/>
      <w:r w:rsidRPr="00D96291">
        <w:rPr>
          <w:rFonts w:asciiTheme="minorHAnsi" w:eastAsiaTheme="minorHAnsi" w:hAnsiTheme="minorHAnsi" w:cstheme="minorBidi"/>
          <w:szCs w:val="22"/>
          <w:lang w:eastAsia="en-US"/>
        </w:rPr>
        <w:t>metagenomu</w:t>
      </w:r>
      <w:proofErr w:type="spellEnd"/>
      <w:r>
        <w:rPr>
          <w:rFonts w:asciiTheme="minorHAnsi" w:eastAsiaTheme="minorHAnsi" w:hAnsiTheme="minorHAnsi" w:cstheme="minorBidi"/>
          <w:szCs w:val="22"/>
          <w:lang w:eastAsia="en-US"/>
        </w:rPr>
        <w:t xml:space="preserve"> w o</w:t>
      </w:r>
      <w:r w:rsidRPr="00D96291">
        <w:rPr>
          <w:rFonts w:asciiTheme="minorHAnsi" w:eastAsiaTheme="minorHAnsi" w:hAnsiTheme="minorHAnsi" w:cstheme="minorBidi"/>
          <w:szCs w:val="22"/>
          <w:lang w:eastAsia="en-US"/>
        </w:rPr>
        <w:t>trzymywani</w:t>
      </w:r>
      <w:r>
        <w:rPr>
          <w:rFonts w:asciiTheme="minorHAnsi" w:eastAsiaTheme="minorHAnsi" w:hAnsiTheme="minorHAnsi" w:cstheme="minorBidi"/>
          <w:szCs w:val="22"/>
          <w:lang w:eastAsia="en-US"/>
        </w:rPr>
        <w:t>u</w:t>
      </w:r>
      <w:r w:rsidRPr="00D96291">
        <w:rPr>
          <w:rFonts w:asciiTheme="minorHAnsi" w:eastAsiaTheme="minorHAnsi" w:hAnsiTheme="minorHAnsi" w:cstheme="minorBidi"/>
          <w:szCs w:val="22"/>
          <w:lang w:eastAsia="en-US"/>
        </w:rPr>
        <w:t xml:space="preserve"> nowych enzymów i</w:t>
      </w:r>
      <w:r w:rsidR="009C4EC8">
        <w:rPr>
          <w:rFonts w:asciiTheme="minorHAnsi" w:eastAsiaTheme="minorHAnsi" w:hAnsiTheme="minorHAnsi" w:cstheme="minorBidi"/>
          <w:szCs w:val="22"/>
          <w:lang w:eastAsia="en-US"/>
        </w:rPr>
        <w:t> </w:t>
      </w:r>
      <w:r w:rsidRPr="00D96291">
        <w:rPr>
          <w:rFonts w:asciiTheme="minorHAnsi" w:eastAsiaTheme="minorHAnsi" w:hAnsiTheme="minorHAnsi" w:cstheme="minorBidi"/>
          <w:szCs w:val="22"/>
          <w:lang w:eastAsia="en-US"/>
        </w:rPr>
        <w:t>modyfikacji enzymów, w tym peptydaz degradujących immunoreaktywne peptydy w żywności</w:t>
      </w:r>
      <w:r>
        <w:rPr>
          <w:rFonts w:asciiTheme="minorHAnsi" w:eastAsiaTheme="minorHAnsi" w:hAnsiTheme="minorHAnsi" w:cstheme="minorBidi"/>
          <w:szCs w:val="22"/>
          <w:lang w:eastAsia="en-US"/>
        </w:rPr>
        <w:t>, a</w:t>
      </w:r>
      <w:r w:rsidR="009C4EC8">
        <w:rPr>
          <w:rFonts w:asciiTheme="minorHAnsi" w:eastAsiaTheme="minorHAnsi" w:hAnsiTheme="minorHAnsi" w:cstheme="minorBidi"/>
          <w:szCs w:val="22"/>
          <w:lang w:eastAsia="en-US"/>
        </w:rPr>
        <w:t> </w:t>
      </w:r>
      <w:r>
        <w:rPr>
          <w:rFonts w:asciiTheme="minorHAnsi" w:eastAsiaTheme="minorHAnsi" w:hAnsiTheme="minorHAnsi" w:cstheme="minorBidi"/>
          <w:szCs w:val="22"/>
          <w:lang w:eastAsia="en-US"/>
        </w:rPr>
        <w:t>także</w:t>
      </w:r>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b</w:t>
      </w:r>
      <w:r w:rsidRPr="00D96291">
        <w:rPr>
          <w:rFonts w:asciiTheme="minorHAnsi" w:eastAsiaTheme="minorHAnsi" w:hAnsiTheme="minorHAnsi" w:cstheme="minorBidi"/>
          <w:szCs w:val="22"/>
          <w:lang w:eastAsia="en-US"/>
        </w:rPr>
        <w:t>iotechnologiczne</w:t>
      </w:r>
      <w:r>
        <w:rPr>
          <w:rFonts w:asciiTheme="minorHAnsi" w:eastAsiaTheme="minorHAnsi" w:hAnsiTheme="minorHAnsi" w:cstheme="minorBidi"/>
          <w:szCs w:val="22"/>
          <w:lang w:eastAsia="en-US"/>
        </w:rPr>
        <w:t>go z</w:t>
      </w:r>
      <w:r w:rsidRPr="00D96291">
        <w:rPr>
          <w:rFonts w:asciiTheme="minorHAnsi" w:eastAsiaTheme="minorHAnsi" w:hAnsiTheme="minorHAnsi" w:cstheme="minorBidi"/>
          <w:szCs w:val="22"/>
          <w:lang w:eastAsia="en-US"/>
        </w:rPr>
        <w:t>agospodarowani</w:t>
      </w:r>
      <w:r>
        <w:rPr>
          <w:rFonts w:asciiTheme="minorHAnsi" w:eastAsiaTheme="minorHAnsi" w:hAnsiTheme="minorHAnsi" w:cstheme="minorBidi"/>
          <w:szCs w:val="22"/>
          <w:lang w:eastAsia="en-US"/>
        </w:rPr>
        <w:t>a</w:t>
      </w:r>
      <w:r w:rsidRPr="00D96291">
        <w:rPr>
          <w:rFonts w:asciiTheme="minorHAnsi" w:eastAsiaTheme="minorHAnsi" w:hAnsiTheme="minorHAnsi" w:cstheme="minorBidi"/>
          <w:szCs w:val="22"/>
          <w:lang w:eastAsia="en-US"/>
        </w:rPr>
        <w:t xml:space="preserve"> odpadów przemysłu spożywczego, syntezy </w:t>
      </w:r>
      <w:proofErr w:type="spellStart"/>
      <w:r w:rsidRPr="00D96291">
        <w:rPr>
          <w:rFonts w:asciiTheme="minorHAnsi" w:eastAsiaTheme="minorHAnsi" w:hAnsiTheme="minorHAnsi" w:cstheme="minorBidi"/>
          <w:szCs w:val="22"/>
          <w:lang w:eastAsia="en-US"/>
        </w:rPr>
        <w:t>nanocząstek</w:t>
      </w:r>
      <w:proofErr w:type="spellEnd"/>
      <w:r w:rsidRPr="00D96291">
        <w:rPr>
          <w:rFonts w:asciiTheme="minorHAnsi" w:eastAsiaTheme="minorHAnsi" w:hAnsiTheme="minorHAnsi" w:cstheme="minorBidi"/>
          <w:szCs w:val="22"/>
          <w:lang w:eastAsia="en-US"/>
        </w:rPr>
        <w:t xml:space="preserve">, biosyntezy estrów metylowych kwasów tłuszczowych, a także fermentacji alkoholowej </w:t>
      </w:r>
      <w:proofErr w:type="spellStart"/>
      <w:r w:rsidRPr="00D96291">
        <w:rPr>
          <w:rFonts w:asciiTheme="minorHAnsi" w:eastAsiaTheme="minorHAnsi" w:hAnsiTheme="minorHAnsi" w:cstheme="minorBidi"/>
          <w:szCs w:val="22"/>
          <w:lang w:eastAsia="en-US"/>
        </w:rPr>
        <w:t>lignocelulozy</w:t>
      </w:r>
      <w:proofErr w:type="spellEnd"/>
      <w:r w:rsidRPr="00D96291">
        <w:rPr>
          <w:rFonts w:asciiTheme="minorHAnsi" w:eastAsiaTheme="minorHAnsi" w:hAnsiTheme="minorHAnsi" w:cstheme="minorBidi"/>
          <w:szCs w:val="22"/>
          <w:lang w:eastAsia="en-US"/>
        </w:rPr>
        <w:t xml:space="preserve"> i pozyskiwania oraz oceny biologicznej aktywności </w:t>
      </w:r>
      <w:proofErr w:type="spellStart"/>
      <w:r w:rsidRPr="00D96291">
        <w:rPr>
          <w:rFonts w:asciiTheme="minorHAnsi" w:eastAsiaTheme="minorHAnsi" w:hAnsiTheme="minorHAnsi" w:cstheme="minorBidi"/>
          <w:szCs w:val="22"/>
          <w:lang w:eastAsia="en-US"/>
        </w:rPr>
        <w:t>fitoekstraktów</w:t>
      </w:r>
      <w:proofErr w:type="spellEnd"/>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Badania koncentrują się także na: analizie e</w:t>
      </w:r>
      <w:r w:rsidRPr="00D96291">
        <w:rPr>
          <w:rFonts w:asciiTheme="minorHAnsi" w:eastAsiaTheme="minorHAnsi" w:hAnsiTheme="minorHAnsi" w:cstheme="minorBidi"/>
          <w:szCs w:val="22"/>
          <w:lang w:eastAsia="en-US"/>
        </w:rPr>
        <w:t>lement</w:t>
      </w:r>
      <w:r>
        <w:rPr>
          <w:rFonts w:asciiTheme="minorHAnsi" w:eastAsiaTheme="minorHAnsi" w:hAnsiTheme="minorHAnsi" w:cstheme="minorBidi"/>
          <w:szCs w:val="22"/>
          <w:lang w:eastAsia="en-US"/>
        </w:rPr>
        <w:t>ów</w:t>
      </w:r>
      <w:r w:rsidRPr="00D96291">
        <w:rPr>
          <w:rFonts w:asciiTheme="minorHAnsi" w:eastAsiaTheme="minorHAnsi" w:hAnsiTheme="minorHAnsi" w:cstheme="minorBidi"/>
          <w:szCs w:val="22"/>
          <w:lang w:eastAsia="en-US"/>
        </w:rPr>
        <w:t xml:space="preserve"> procesów jednostkowych stosowanych w biotechnologii przemysłowej</w:t>
      </w:r>
      <w:r>
        <w:rPr>
          <w:rFonts w:asciiTheme="minorHAnsi" w:eastAsiaTheme="minorHAnsi" w:hAnsiTheme="minorHAnsi" w:cstheme="minorBidi"/>
          <w:szCs w:val="22"/>
          <w:lang w:eastAsia="en-US"/>
        </w:rPr>
        <w:t>, w tym</w:t>
      </w:r>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w</w:t>
      </w:r>
      <w:r w:rsidRPr="00D96291">
        <w:rPr>
          <w:rFonts w:asciiTheme="minorHAnsi" w:eastAsiaTheme="minorHAnsi" w:hAnsiTheme="minorHAnsi" w:cstheme="minorBidi"/>
          <w:szCs w:val="22"/>
          <w:lang w:eastAsia="en-US"/>
        </w:rPr>
        <w:t>łaściwości reologiczn</w:t>
      </w:r>
      <w:r>
        <w:rPr>
          <w:rFonts w:asciiTheme="minorHAnsi" w:eastAsiaTheme="minorHAnsi" w:hAnsiTheme="minorHAnsi" w:cstheme="minorBidi"/>
          <w:szCs w:val="22"/>
          <w:lang w:eastAsia="en-US"/>
        </w:rPr>
        <w:t>ych</w:t>
      </w:r>
      <w:r w:rsidRPr="00D96291">
        <w:rPr>
          <w:rFonts w:asciiTheme="minorHAnsi" w:eastAsiaTheme="minorHAnsi" w:hAnsiTheme="minorHAnsi" w:cstheme="minorBidi"/>
          <w:szCs w:val="22"/>
          <w:lang w:eastAsia="en-US"/>
        </w:rPr>
        <w:t xml:space="preserve"> produktów spożywczych</w:t>
      </w:r>
      <w:r>
        <w:rPr>
          <w:rFonts w:asciiTheme="minorHAnsi" w:eastAsiaTheme="minorHAnsi" w:hAnsiTheme="minorHAnsi" w:cstheme="minorBidi"/>
          <w:szCs w:val="22"/>
          <w:lang w:eastAsia="en-US"/>
        </w:rPr>
        <w:t xml:space="preserve"> oraz</w:t>
      </w:r>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 xml:space="preserve">wykorzystaniu </w:t>
      </w:r>
      <w:r w:rsidRPr="00D96291">
        <w:rPr>
          <w:rFonts w:asciiTheme="minorHAnsi" w:eastAsiaTheme="minorHAnsi" w:hAnsiTheme="minorHAnsi" w:cstheme="minorBidi"/>
          <w:szCs w:val="22"/>
          <w:lang w:eastAsia="en-US"/>
        </w:rPr>
        <w:t>proces</w:t>
      </w:r>
      <w:r>
        <w:rPr>
          <w:rFonts w:asciiTheme="minorHAnsi" w:eastAsiaTheme="minorHAnsi" w:hAnsiTheme="minorHAnsi" w:cstheme="minorBidi"/>
          <w:szCs w:val="22"/>
          <w:lang w:eastAsia="en-US"/>
        </w:rPr>
        <w:t>ów</w:t>
      </w:r>
      <w:r w:rsidRPr="00D96291">
        <w:rPr>
          <w:rFonts w:asciiTheme="minorHAnsi" w:eastAsiaTheme="minorHAnsi" w:hAnsiTheme="minorHAnsi" w:cstheme="minorBidi"/>
          <w:szCs w:val="22"/>
          <w:lang w:eastAsia="en-US"/>
        </w:rPr>
        <w:t xml:space="preserve"> membranow</w:t>
      </w:r>
      <w:r>
        <w:rPr>
          <w:rFonts w:asciiTheme="minorHAnsi" w:eastAsiaTheme="minorHAnsi" w:hAnsiTheme="minorHAnsi" w:cstheme="minorBidi"/>
          <w:szCs w:val="22"/>
          <w:lang w:eastAsia="en-US"/>
        </w:rPr>
        <w:t>ych</w:t>
      </w:r>
      <w:r w:rsidRPr="00D96291">
        <w:rPr>
          <w:rFonts w:asciiTheme="minorHAnsi" w:eastAsiaTheme="minorHAnsi" w:hAnsiTheme="minorHAnsi" w:cstheme="minorBidi"/>
          <w:szCs w:val="22"/>
          <w:lang w:eastAsia="en-US"/>
        </w:rPr>
        <w:t xml:space="preserve"> </w:t>
      </w:r>
      <w:r>
        <w:rPr>
          <w:rFonts w:asciiTheme="minorHAnsi" w:eastAsiaTheme="minorHAnsi" w:hAnsiTheme="minorHAnsi" w:cstheme="minorBidi"/>
          <w:szCs w:val="22"/>
          <w:lang w:eastAsia="en-US"/>
        </w:rPr>
        <w:t>w</w:t>
      </w:r>
      <w:r w:rsidRPr="00D96291">
        <w:rPr>
          <w:rFonts w:asciiTheme="minorHAnsi" w:eastAsiaTheme="minorHAnsi" w:hAnsiTheme="minorHAnsi" w:cstheme="minorBidi"/>
          <w:szCs w:val="22"/>
          <w:lang w:eastAsia="en-US"/>
        </w:rPr>
        <w:t xml:space="preserve"> separacji składników oraz </w:t>
      </w:r>
      <w:proofErr w:type="spellStart"/>
      <w:r w:rsidRPr="00D96291">
        <w:rPr>
          <w:rFonts w:asciiTheme="minorHAnsi" w:eastAsiaTheme="minorHAnsi" w:hAnsiTheme="minorHAnsi" w:cstheme="minorBidi"/>
          <w:szCs w:val="22"/>
          <w:lang w:eastAsia="en-US"/>
        </w:rPr>
        <w:t>mikrokapsułkowanie</w:t>
      </w:r>
      <w:proofErr w:type="spellEnd"/>
      <w:r w:rsidRPr="00D96291">
        <w:rPr>
          <w:rFonts w:asciiTheme="minorHAnsi" w:eastAsiaTheme="minorHAnsi" w:hAnsiTheme="minorHAnsi" w:cstheme="minorBidi"/>
          <w:szCs w:val="22"/>
          <w:lang w:eastAsia="en-US"/>
        </w:rPr>
        <w:t xml:space="preserve"> substancji biologicznie aktywnych. </w:t>
      </w:r>
      <w:r w:rsidR="00C1551D">
        <w:rPr>
          <w:rFonts w:eastAsiaTheme="minorHAnsi" w:cs="Calibri"/>
          <w:szCs w:val="22"/>
          <w:lang w:eastAsia="en-US"/>
        </w:rPr>
        <w:t xml:space="preserve">Wyniki prowadzonych badań są wykorzystywane w realizacji zajęć dydaktycznych, m.in. mikrobiologiczna synteza </w:t>
      </w:r>
      <w:proofErr w:type="spellStart"/>
      <w:r w:rsidR="00C1551D">
        <w:rPr>
          <w:rFonts w:eastAsiaTheme="minorHAnsi" w:cs="Calibri"/>
          <w:szCs w:val="22"/>
          <w:lang w:eastAsia="en-US"/>
        </w:rPr>
        <w:t>bioproduktów</w:t>
      </w:r>
      <w:proofErr w:type="spellEnd"/>
      <w:r w:rsidR="00EF6D2B">
        <w:rPr>
          <w:rFonts w:eastAsiaTheme="minorHAnsi" w:cs="Calibri"/>
          <w:szCs w:val="22"/>
          <w:lang w:eastAsia="en-US"/>
        </w:rPr>
        <w:t>,</w:t>
      </w:r>
      <w:r w:rsidR="00EF6D2B" w:rsidRPr="00EF6D2B">
        <w:t xml:space="preserve"> </w:t>
      </w:r>
      <w:r w:rsidR="00EF6D2B">
        <w:t xml:space="preserve">enzymy mikrobiologiczne, odpowiedź mikroorganizmów na stres środowiskowy, </w:t>
      </w:r>
      <w:proofErr w:type="spellStart"/>
      <w:r w:rsidR="00EF6D2B">
        <w:t>nanobiotechnologia</w:t>
      </w:r>
      <w:proofErr w:type="spellEnd"/>
      <w:r w:rsidR="00EF6D2B">
        <w:t xml:space="preserve">. </w:t>
      </w:r>
    </w:p>
    <w:p w14:paraId="28186715" w14:textId="7C7EF790" w:rsidR="00D16D5C" w:rsidRDefault="00D16D5C" w:rsidP="003C65C2">
      <w:pPr>
        <w:rPr>
          <w:rFonts w:asciiTheme="minorHAnsi" w:eastAsiaTheme="minorHAnsi" w:hAnsiTheme="minorHAnsi" w:cstheme="minorBidi"/>
          <w:szCs w:val="22"/>
          <w:lang w:eastAsia="en-US"/>
        </w:rPr>
      </w:pPr>
      <w:r w:rsidRPr="00F479BB">
        <w:rPr>
          <w:rFonts w:asciiTheme="minorHAnsi" w:eastAsiaTheme="minorHAnsi" w:hAnsiTheme="minorHAnsi" w:cstheme="minorBidi"/>
          <w:b/>
          <w:bCs/>
          <w:szCs w:val="22"/>
          <w:lang w:eastAsia="en-US"/>
        </w:rPr>
        <w:t>Jakość mikrobiologiczna surowców i produktów spożywczych</w:t>
      </w:r>
      <w:r>
        <w:rPr>
          <w:rFonts w:asciiTheme="minorHAnsi" w:eastAsiaTheme="minorHAnsi" w:hAnsiTheme="minorHAnsi" w:cstheme="minorBidi"/>
          <w:szCs w:val="22"/>
          <w:lang w:eastAsia="en-US"/>
        </w:rPr>
        <w:t xml:space="preserve">. Badania Katedry Mikrobiologii Przemysłowej i Żywności (Wydział Nauki o Żywności UWM) koncentrują się wokół następującej problematyki: zastosowanie nowoczesnych metod instrumentalnych w ocenie jakości mikrobiologicznej żywności oraz w ocenie aktywności drobnoustrojów wchodzących w skład </w:t>
      </w:r>
      <w:proofErr w:type="spellStart"/>
      <w:r>
        <w:rPr>
          <w:rFonts w:asciiTheme="minorHAnsi" w:eastAsiaTheme="minorHAnsi" w:hAnsiTheme="minorHAnsi" w:cstheme="minorBidi"/>
          <w:szCs w:val="22"/>
          <w:lang w:eastAsia="en-US"/>
        </w:rPr>
        <w:t>biofilmów</w:t>
      </w:r>
      <w:proofErr w:type="spellEnd"/>
      <w:r>
        <w:rPr>
          <w:rFonts w:asciiTheme="minorHAnsi" w:eastAsiaTheme="minorHAnsi" w:hAnsiTheme="minorHAnsi" w:cstheme="minorBidi"/>
          <w:szCs w:val="22"/>
          <w:lang w:eastAsia="en-US"/>
        </w:rPr>
        <w:t xml:space="preserve">, profili genowych bakterii fermentacji mlekowej, </w:t>
      </w:r>
      <w:proofErr w:type="spellStart"/>
      <w:r>
        <w:rPr>
          <w:rFonts w:asciiTheme="minorHAnsi" w:eastAsiaTheme="minorHAnsi" w:hAnsiTheme="minorHAnsi" w:cstheme="minorBidi"/>
          <w:szCs w:val="22"/>
          <w:lang w:eastAsia="en-US"/>
        </w:rPr>
        <w:t>antybiotykooporności</w:t>
      </w:r>
      <w:proofErr w:type="spellEnd"/>
      <w:r>
        <w:rPr>
          <w:rFonts w:asciiTheme="minorHAnsi" w:eastAsiaTheme="minorHAnsi" w:hAnsiTheme="minorHAnsi" w:cstheme="minorBidi"/>
          <w:szCs w:val="22"/>
          <w:lang w:eastAsia="en-US"/>
        </w:rPr>
        <w:t xml:space="preserve"> i czynników wirulencji bakterii izolowanych z żywności, zastosowanie technologii wysokich ciśnień i ich wpływu </w:t>
      </w:r>
      <w:r w:rsidR="00A83C05">
        <w:rPr>
          <w:rFonts w:asciiTheme="minorHAnsi" w:eastAsiaTheme="minorHAnsi" w:hAnsiTheme="minorHAnsi" w:cstheme="minorBidi"/>
          <w:szCs w:val="22"/>
          <w:lang w:eastAsia="en-US"/>
        </w:rPr>
        <w:br/>
      </w:r>
      <w:r>
        <w:rPr>
          <w:rFonts w:asciiTheme="minorHAnsi" w:eastAsiaTheme="minorHAnsi" w:hAnsiTheme="minorHAnsi" w:cstheme="minorBidi"/>
          <w:szCs w:val="22"/>
          <w:lang w:eastAsia="en-US"/>
        </w:rPr>
        <w:t xml:space="preserve">na ekspresję </w:t>
      </w:r>
      <w:proofErr w:type="spellStart"/>
      <w:r>
        <w:rPr>
          <w:rFonts w:asciiTheme="minorHAnsi" w:eastAsiaTheme="minorHAnsi" w:hAnsiTheme="minorHAnsi" w:cstheme="minorBidi"/>
          <w:szCs w:val="22"/>
          <w:lang w:eastAsia="en-US"/>
        </w:rPr>
        <w:t>antybiotykooporności</w:t>
      </w:r>
      <w:proofErr w:type="spellEnd"/>
      <w:r>
        <w:rPr>
          <w:rFonts w:asciiTheme="minorHAnsi" w:eastAsiaTheme="minorHAnsi" w:hAnsiTheme="minorHAnsi" w:cstheme="minorBidi"/>
          <w:szCs w:val="22"/>
          <w:lang w:eastAsia="en-US"/>
        </w:rPr>
        <w:t xml:space="preserve"> u szczepów z kultur starterowych.</w:t>
      </w:r>
      <w:r w:rsidR="003C65C2">
        <w:rPr>
          <w:rFonts w:asciiTheme="minorHAnsi" w:eastAsiaTheme="minorHAnsi" w:hAnsiTheme="minorHAnsi" w:cstheme="minorBidi"/>
          <w:szCs w:val="22"/>
          <w:lang w:eastAsia="en-US"/>
        </w:rPr>
        <w:t xml:space="preserve"> </w:t>
      </w:r>
      <w:r w:rsidR="003C65C2">
        <w:rPr>
          <w:rFonts w:eastAsiaTheme="minorHAnsi" w:cs="Calibri"/>
          <w:szCs w:val="22"/>
          <w:lang w:eastAsia="en-US"/>
        </w:rPr>
        <w:t xml:space="preserve">Wyniki prowadzonych badań są wykorzystywane w realizacji zajęć dydaktycznych, m.in. </w:t>
      </w:r>
      <w:r w:rsidR="003C65C2" w:rsidRPr="003C65C2">
        <w:rPr>
          <w:rFonts w:eastAsiaTheme="minorHAnsi" w:cs="Calibri"/>
          <w:i/>
          <w:iCs/>
          <w:szCs w:val="22"/>
          <w:lang w:eastAsia="en-US"/>
        </w:rPr>
        <w:t>m</w:t>
      </w:r>
      <w:r w:rsidR="003C65C2" w:rsidRPr="003C65C2">
        <w:rPr>
          <w:i/>
          <w:iCs/>
        </w:rPr>
        <w:t>ikrobiologii żywności</w:t>
      </w:r>
      <w:r w:rsidR="003C65C2">
        <w:t xml:space="preserve">, </w:t>
      </w:r>
      <w:r w:rsidR="003C65C2" w:rsidRPr="003C65C2">
        <w:rPr>
          <w:i/>
          <w:iCs/>
        </w:rPr>
        <w:t>biologicznych metod utrwalania żywności i pasz</w:t>
      </w:r>
      <w:r w:rsidR="003C65C2">
        <w:t xml:space="preserve">, </w:t>
      </w:r>
      <w:proofErr w:type="spellStart"/>
      <w:r w:rsidR="003C65C2" w:rsidRPr="003C65C2">
        <w:rPr>
          <w:i/>
          <w:iCs/>
        </w:rPr>
        <w:t>biobezpieczeństwo</w:t>
      </w:r>
      <w:proofErr w:type="spellEnd"/>
      <w:r w:rsidR="003C65C2" w:rsidRPr="003C65C2">
        <w:rPr>
          <w:i/>
          <w:iCs/>
        </w:rPr>
        <w:t xml:space="preserve"> żywności</w:t>
      </w:r>
      <w:r w:rsidR="003C65C2">
        <w:t>.</w:t>
      </w:r>
    </w:p>
    <w:p w14:paraId="6CD860FD" w14:textId="7934B59F" w:rsidR="006B5C74" w:rsidRDefault="00D3366E" w:rsidP="00E52EF5">
      <w:pPr>
        <w:spacing w:after="0"/>
        <w:rPr>
          <w:rFonts w:asciiTheme="minorHAnsi" w:eastAsiaTheme="minorHAnsi" w:hAnsiTheme="minorHAnsi" w:cstheme="minorBidi"/>
          <w:szCs w:val="22"/>
          <w:lang w:eastAsia="en-US"/>
        </w:rPr>
      </w:pPr>
      <w:r>
        <w:rPr>
          <w:rFonts w:asciiTheme="minorHAnsi" w:eastAsiaTheme="minorHAnsi" w:hAnsiTheme="minorHAnsi" w:cstheme="minorBidi"/>
          <w:b/>
          <w:bCs/>
          <w:szCs w:val="22"/>
          <w:lang w:eastAsia="en-US"/>
        </w:rPr>
        <w:t xml:space="preserve">Różnorodność genetyczna oraz funkcjonalna bakterii i grzybów różnych ekosystemów. </w:t>
      </w:r>
      <w:r w:rsidRPr="00D3366E">
        <w:rPr>
          <w:rFonts w:asciiTheme="minorHAnsi" w:eastAsiaTheme="minorHAnsi" w:hAnsiTheme="minorHAnsi" w:cstheme="minorBidi"/>
          <w:szCs w:val="22"/>
          <w:lang w:eastAsia="en-US"/>
        </w:rPr>
        <w:t xml:space="preserve">Badania </w:t>
      </w:r>
      <w:r>
        <w:rPr>
          <w:rFonts w:asciiTheme="minorHAnsi" w:eastAsiaTheme="minorHAnsi" w:hAnsiTheme="minorHAnsi" w:cstheme="minorBidi"/>
          <w:szCs w:val="22"/>
          <w:lang w:eastAsia="en-US"/>
        </w:rPr>
        <w:t xml:space="preserve">Katedry Gleboznawstwa i Mikrobiologii (Wydział Rolnictwa i Leśnictwa) </w:t>
      </w:r>
      <w:r w:rsidRPr="00D3366E">
        <w:rPr>
          <w:rFonts w:asciiTheme="minorHAnsi" w:eastAsiaTheme="minorHAnsi" w:hAnsiTheme="minorHAnsi" w:cstheme="minorHAnsi"/>
          <w:kern w:val="2"/>
          <w:szCs w:val="22"/>
          <w:lang w:eastAsia="en-US"/>
          <w14:ligatures w14:val="standardContextual"/>
        </w:rPr>
        <w:t>koncentrują się wokół następujących zagadnień:</w:t>
      </w:r>
      <w:r w:rsidRPr="00D3366E">
        <w:rPr>
          <w:rFonts w:asciiTheme="minorHAnsi" w:hAnsiTheme="minorHAnsi" w:cstheme="minorHAnsi"/>
          <w:szCs w:val="22"/>
        </w:rPr>
        <w:t xml:space="preserve"> opornoś</w:t>
      </w:r>
      <w:r w:rsidR="00EF545B">
        <w:rPr>
          <w:rFonts w:asciiTheme="minorHAnsi" w:hAnsiTheme="minorHAnsi" w:cstheme="minorHAnsi"/>
          <w:szCs w:val="22"/>
        </w:rPr>
        <w:t>ci</w:t>
      </w:r>
      <w:r w:rsidRPr="00D3366E">
        <w:rPr>
          <w:rFonts w:asciiTheme="minorHAnsi" w:hAnsiTheme="minorHAnsi" w:cstheme="minorHAnsi"/>
          <w:szCs w:val="22"/>
        </w:rPr>
        <w:t xml:space="preserve"> mikroorganizmów na dyferencjacje zachodzące w </w:t>
      </w:r>
      <w:proofErr w:type="spellStart"/>
      <w:r w:rsidRPr="00D3366E">
        <w:rPr>
          <w:rFonts w:asciiTheme="minorHAnsi" w:hAnsiTheme="minorHAnsi" w:cstheme="minorHAnsi"/>
          <w:szCs w:val="22"/>
        </w:rPr>
        <w:t>pedosferze</w:t>
      </w:r>
      <w:proofErr w:type="spellEnd"/>
      <w:r w:rsidRPr="00D3366E">
        <w:rPr>
          <w:rFonts w:asciiTheme="minorHAnsi" w:hAnsiTheme="minorHAnsi" w:cstheme="minorHAnsi"/>
          <w:szCs w:val="22"/>
        </w:rPr>
        <w:t xml:space="preserve">; kształtowanie aktywności drobnoustrojów oraz mikrobiologicznych i biochemicznych właściwości środowisk naturalnych; </w:t>
      </w:r>
      <w:proofErr w:type="spellStart"/>
      <w:r w:rsidRPr="00D3366E">
        <w:rPr>
          <w:rFonts w:asciiTheme="minorHAnsi" w:hAnsiTheme="minorHAnsi" w:cstheme="minorHAnsi"/>
          <w:szCs w:val="22"/>
        </w:rPr>
        <w:t>bioaugmentacj</w:t>
      </w:r>
      <w:r w:rsidR="00EF545B">
        <w:rPr>
          <w:rFonts w:asciiTheme="minorHAnsi" w:hAnsiTheme="minorHAnsi" w:cstheme="minorHAnsi"/>
          <w:szCs w:val="22"/>
        </w:rPr>
        <w:t>i</w:t>
      </w:r>
      <w:proofErr w:type="spellEnd"/>
      <w:r w:rsidRPr="00D3366E">
        <w:rPr>
          <w:rFonts w:asciiTheme="minorHAnsi" w:hAnsiTheme="minorHAnsi" w:cstheme="minorHAnsi"/>
          <w:szCs w:val="22"/>
        </w:rPr>
        <w:t xml:space="preserve"> i biostymulacj</w:t>
      </w:r>
      <w:r w:rsidR="00EF545B">
        <w:rPr>
          <w:rFonts w:asciiTheme="minorHAnsi" w:hAnsiTheme="minorHAnsi" w:cstheme="minorHAnsi"/>
          <w:szCs w:val="22"/>
        </w:rPr>
        <w:t>i</w:t>
      </w:r>
      <w:r w:rsidRPr="00D3366E">
        <w:rPr>
          <w:rFonts w:asciiTheme="minorHAnsi" w:hAnsiTheme="minorHAnsi" w:cstheme="minorHAnsi"/>
          <w:szCs w:val="22"/>
        </w:rPr>
        <w:t xml:space="preserve"> gleb zanieczyszczonych związkami chemicznymi; biotechnologiczn</w:t>
      </w:r>
      <w:r w:rsidR="00EF545B">
        <w:rPr>
          <w:rFonts w:asciiTheme="minorHAnsi" w:hAnsiTheme="minorHAnsi" w:cstheme="minorHAnsi"/>
          <w:szCs w:val="22"/>
        </w:rPr>
        <w:t>ym</w:t>
      </w:r>
      <w:r w:rsidRPr="00D3366E">
        <w:rPr>
          <w:rFonts w:asciiTheme="minorHAnsi" w:hAnsiTheme="minorHAnsi" w:cstheme="minorHAnsi"/>
          <w:szCs w:val="22"/>
        </w:rPr>
        <w:t xml:space="preserve"> usuwani</w:t>
      </w:r>
      <w:r w:rsidR="00EF545B">
        <w:rPr>
          <w:rFonts w:asciiTheme="minorHAnsi" w:hAnsiTheme="minorHAnsi" w:cstheme="minorHAnsi"/>
          <w:szCs w:val="22"/>
        </w:rPr>
        <w:t>u</w:t>
      </w:r>
      <w:r w:rsidRPr="00D3366E">
        <w:rPr>
          <w:rFonts w:asciiTheme="minorHAnsi" w:hAnsiTheme="minorHAnsi" w:cstheme="minorHAnsi"/>
          <w:szCs w:val="22"/>
        </w:rPr>
        <w:t xml:space="preserve"> zanieczyszczeń; mikrobiologiczn</w:t>
      </w:r>
      <w:r w:rsidR="00EF545B">
        <w:rPr>
          <w:rFonts w:asciiTheme="minorHAnsi" w:hAnsiTheme="minorHAnsi" w:cstheme="minorHAnsi"/>
          <w:szCs w:val="22"/>
        </w:rPr>
        <w:t>ych</w:t>
      </w:r>
      <w:r w:rsidRPr="00D3366E">
        <w:rPr>
          <w:rFonts w:asciiTheme="minorHAnsi" w:hAnsiTheme="minorHAnsi" w:cstheme="minorHAnsi"/>
          <w:szCs w:val="22"/>
        </w:rPr>
        <w:t xml:space="preserve"> i biochemiczn</w:t>
      </w:r>
      <w:r w:rsidR="00EF545B">
        <w:rPr>
          <w:rFonts w:asciiTheme="minorHAnsi" w:hAnsiTheme="minorHAnsi" w:cstheme="minorHAnsi"/>
          <w:szCs w:val="22"/>
        </w:rPr>
        <w:t>ych</w:t>
      </w:r>
      <w:r w:rsidRPr="00D3366E">
        <w:rPr>
          <w:rFonts w:asciiTheme="minorHAnsi" w:hAnsiTheme="minorHAnsi" w:cstheme="minorHAnsi"/>
          <w:szCs w:val="22"/>
        </w:rPr>
        <w:t xml:space="preserve"> wskaźnik</w:t>
      </w:r>
      <w:r w:rsidR="00EF545B">
        <w:rPr>
          <w:rFonts w:asciiTheme="minorHAnsi" w:hAnsiTheme="minorHAnsi" w:cstheme="minorHAnsi"/>
          <w:szCs w:val="22"/>
        </w:rPr>
        <w:t>ów</w:t>
      </w:r>
      <w:r w:rsidRPr="00D3366E">
        <w:rPr>
          <w:rFonts w:asciiTheme="minorHAnsi" w:hAnsiTheme="minorHAnsi" w:cstheme="minorHAnsi"/>
          <w:szCs w:val="22"/>
        </w:rPr>
        <w:t xml:space="preserve"> żyzności gleb; wykorzystani</w:t>
      </w:r>
      <w:r w:rsidR="00EF545B">
        <w:rPr>
          <w:rFonts w:asciiTheme="minorHAnsi" w:hAnsiTheme="minorHAnsi" w:cstheme="minorHAnsi"/>
          <w:szCs w:val="22"/>
        </w:rPr>
        <w:t>a</w:t>
      </w:r>
      <w:r w:rsidRPr="00D3366E">
        <w:rPr>
          <w:rFonts w:asciiTheme="minorHAnsi" w:hAnsiTheme="minorHAnsi" w:cstheme="minorHAnsi"/>
          <w:szCs w:val="22"/>
        </w:rPr>
        <w:t xml:space="preserve"> drobnoustrojów w syntezie hormonów wzrostu roślin; rol</w:t>
      </w:r>
      <w:r w:rsidR="00EF545B">
        <w:rPr>
          <w:rFonts w:asciiTheme="minorHAnsi" w:hAnsiTheme="minorHAnsi" w:cstheme="minorHAnsi"/>
          <w:szCs w:val="22"/>
        </w:rPr>
        <w:t>i</w:t>
      </w:r>
      <w:r w:rsidRPr="00D3366E">
        <w:rPr>
          <w:rFonts w:asciiTheme="minorHAnsi" w:hAnsiTheme="minorHAnsi" w:cstheme="minorHAnsi"/>
          <w:szCs w:val="22"/>
        </w:rPr>
        <w:t xml:space="preserve"> drobnoustrojów i enzymów w monitoringu środowiska; ocen</w:t>
      </w:r>
      <w:r w:rsidR="00EF545B">
        <w:rPr>
          <w:rFonts w:asciiTheme="minorHAnsi" w:hAnsiTheme="minorHAnsi" w:cstheme="minorHAnsi"/>
          <w:szCs w:val="22"/>
        </w:rPr>
        <w:t>y</w:t>
      </w:r>
      <w:r w:rsidRPr="00D3366E">
        <w:rPr>
          <w:rFonts w:asciiTheme="minorHAnsi" w:hAnsiTheme="minorHAnsi" w:cstheme="minorHAnsi"/>
          <w:szCs w:val="22"/>
        </w:rPr>
        <w:t xml:space="preserve"> toksycznego oddziaływania zanieczyszczeń organicznych i mineralnych na wzrost i rozwój roślin</w:t>
      </w:r>
      <w:r w:rsidR="00EF545B">
        <w:rPr>
          <w:rFonts w:asciiTheme="minorHAnsi" w:hAnsiTheme="minorHAnsi" w:cstheme="minorHAnsi"/>
          <w:szCs w:val="22"/>
        </w:rPr>
        <w:t xml:space="preserve">; </w:t>
      </w:r>
      <w:r w:rsidRPr="00D3366E">
        <w:rPr>
          <w:rFonts w:asciiTheme="minorHAnsi" w:eastAsiaTheme="minorHAnsi" w:hAnsiTheme="minorHAnsi" w:cstheme="minorBidi"/>
          <w:szCs w:val="22"/>
          <w:lang w:eastAsia="en-US"/>
        </w:rPr>
        <w:t xml:space="preserve">rozpoznania struktury zespołów mikroorganizmów zasiedlających gleby zanieczyszczone produktami ropopochodnymi, środkami ochrony roślin, metalami ciężkimi i </w:t>
      </w:r>
      <w:proofErr w:type="spellStart"/>
      <w:r w:rsidRPr="00D3366E">
        <w:rPr>
          <w:rFonts w:asciiTheme="minorHAnsi" w:eastAsiaTheme="minorHAnsi" w:hAnsiTheme="minorHAnsi" w:cstheme="minorBidi"/>
          <w:szCs w:val="22"/>
          <w:lang w:eastAsia="en-US"/>
        </w:rPr>
        <w:t>bisfenolami</w:t>
      </w:r>
      <w:proofErr w:type="spellEnd"/>
      <w:r w:rsidRPr="00D3366E">
        <w:rPr>
          <w:rFonts w:asciiTheme="minorHAnsi" w:eastAsiaTheme="minorHAnsi" w:hAnsiTheme="minorHAnsi" w:cstheme="minorBidi"/>
          <w:szCs w:val="22"/>
          <w:lang w:eastAsia="en-US"/>
        </w:rPr>
        <w:t xml:space="preserve">. </w:t>
      </w:r>
      <w:r w:rsidR="00B2347E">
        <w:rPr>
          <w:rFonts w:eastAsiaTheme="minorHAnsi" w:cs="Calibri"/>
          <w:szCs w:val="22"/>
          <w:lang w:eastAsia="en-US"/>
        </w:rPr>
        <w:t xml:space="preserve">Wyniki prowadzonych badań są wykorzystywane </w:t>
      </w:r>
      <w:r w:rsidR="00E157A3">
        <w:rPr>
          <w:rFonts w:eastAsiaTheme="minorHAnsi" w:cs="Calibri"/>
          <w:szCs w:val="22"/>
          <w:lang w:eastAsia="en-US"/>
        </w:rPr>
        <w:br/>
      </w:r>
      <w:r w:rsidR="00B2347E">
        <w:rPr>
          <w:rFonts w:eastAsiaTheme="minorHAnsi" w:cs="Calibri"/>
          <w:szCs w:val="22"/>
          <w:lang w:eastAsia="en-US"/>
        </w:rPr>
        <w:t xml:space="preserve">w realizacji zajęć dydaktycznych, m.in. </w:t>
      </w:r>
      <w:r w:rsidR="00B2347E" w:rsidRPr="00B2347E">
        <w:rPr>
          <w:rFonts w:eastAsiaTheme="minorHAnsi" w:cs="Calibri"/>
          <w:i/>
          <w:iCs/>
          <w:szCs w:val="22"/>
          <w:lang w:eastAsia="en-US"/>
        </w:rPr>
        <w:t>m</w:t>
      </w:r>
      <w:r w:rsidR="00B2347E" w:rsidRPr="00B2347E">
        <w:rPr>
          <w:rFonts w:asciiTheme="minorHAnsi" w:hAnsiTheme="minorHAnsi" w:cstheme="minorHAnsi"/>
          <w:i/>
          <w:iCs/>
          <w:szCs w:val="22"/>
        </w:rPr>
        <w:t>ikroorganizmów w produkcji roślinnej</w:t>
      </w:r>
      <w:r w:rsidR="00B2347E">
        <w:rPr>
          <w:rFonts w:asciiTheme="minorHAnsi" w:hAnsiTheme="minorHAnsi" w:cstheme="minorHAnsi"/>
          <w:szCs w:val="22"/>
        </w:rPr>
        <w:t xml:space="preserve">, </w:t>
      </w:r>
      <w:r w:rsidR="00B2347E" w:rsidRPr="00B2347E">
        <w:rPr>
          <w:rFonts w:asciiTheme="minorHAnsi" w:hAnsiTheme="minorHAnsi" w:cstheme="minorHAnsi"/>
          <w:i/>
          <w:iCs/>
          <w:szCs w:val="22"/>
        </w:rPr>
        <w:t>mikrobiologii gleb</w:t>
      </w:r>
      <w:r w:rsidR="00B2347E">
        <w:rPr>
          <w:rFonts w:asciiTheme="minorHAnsi" w:hAnsiTheme="minorHAnsi" w:cstheme="minorHAnsi"/>
          <w:szCs w:val="22"/>
        </w:rPr>
        <w:t>.</w:t>
      </w:r>
    </w:p>
    <w:p w14:paraId="72F8047C" w14:textId="707EB617" w:rsidR="00DF2855" w:rsidRDefault="006505F5" w:rsidP="00E52EF5">
      <w:pPr>
        <w:spacing w:after="0"/>
        <w:rPr>
          <w:rFonts w:asciiTheme="minorHAnsi" w:eastAsiaTheme="minorHAnsi" w:hAnsiTheme="minorHAnsi" w:cstheme="minorBidi"/>
          <w:szCs w:val="22"/>
          <w:lang w:eastAsia="en-US"/>
        </w:rPr>
      </w:pPr>
      <w:r w:rsidRPr="006505F5">
        <w:rPr>
          <w:rFonts w:asciiTheme="minorHAnsi" w:eastAsiaTheme="minorHAnsi" w:hAnsiTheme="minorHAnsi" w:cstheme="minorBidi"/>
          <w:b/>
          <w:bCs/>
          <w:szCs w:val="22"/>
          <w:lang w:eastAsia="en-US"/>
        </w:rPr>
        <w:t xml:space="preserve">Zróżnicowanie ilościowe i jakościowe </w:t>
      </w:r>
      <w:proofErr w:type="spellStart"/>
      <w:r w:rsidRPr="006505F5">
        <w:rPr>
          <w:rFonts w:asciiTheme="minorHAnsi" w:eastAsiaTheme="minorHAnsi" w:hAnsiTheme="minorHAnsi" w:cstheme="minorBidi"/>
          <w:b/>
          <w:bCs/>
          <w:szCs w:val="22"/>
          <w:lang w:eastAsia="en-US"/>
        </w:rPr>
        <w:t>mikrobioty</w:t>
      </w:r>
      <w:proofErr w:type="spellEnd"/>
      <w:r w:rsidRPr="006505F5">
        <w:rPr>
          <w:rFonts w:asciiTheme="minorHAnsi" w:eastAsiaTheme="minorHAnsi" w:hAnsiTheme="minorHAnsi" w:cstheme="minorBidi"/>
          <w:b/>
          <w:bCs/>
          <w:szCs w:val="22"/>
          <w:lang w:eastAsia="en-US"/>
        </w:rPr>
        <w:t xml:space="preserve"> środowisk naturalnych i antropogenicznie zmienionych</w:t>
      </w:r>
      <w:r>
        <w:rPr>
          <w:rFonts w:asciiTheme="minorHAnsi" w:eastAsiaTheme="minorHAnsi" w:hAnsiTheme="minorHAnsi" w:cstheme="minorBidi"/>
          <w:szCs w:val="22"/>
          <w:lang w:eastAsia="en-US"/>
        </w:rPr>
        <w:t xml:space="preserve">. </w:t>
      </w:r>
      <w:r w:rsidRPr="006505F5">
        <w:rPr>
          <w:rFonts w:asciiTheme="minorHAnsi" w:eastAsiaTheme="minorHAnsi" w:hAnsiTheme="minorHAnsi" w:cstheme="minorBidi"/>
          <w:szCs w:val="22"/>
          <w:lang w:eastAsia="en-US"/>
        </w:rPr>
        <w:t>Główne obszary badań Zespołu Katedry Inżynierii Ochrony Wód i Mikrobiologii Środowiskowej</w:t>
      </w:r>
      <w:r>
        <w:rPr>
          <w:rFonts w:asciiTheme="minorHAnsi" w:eastAsiaTheme="minorHAnsi" w:hAnsiTheme="minorHAnsi" w:cstheme="minorBidi"/>
          <w:szCs w:val="22"/>
          <w:lang w:eastAsia="en-US"/>
        </w:rPr>
        <w:t xml:space="preserve"> (Wydział </w:t>
      </w:r>
      <w:proofErr w:type="spellStart"/>
      <w:r>
        <w:rPr>
          <w:rFonts w:asciiTheme="minorHAnsi" w:eastAsiaTheme="minorHAnsi" w:hAnsiTheme="minorHAnsi" w:cstheme="minorBidi"/>
          <w:szCs w:val="22"/>
          <w:lang w:eastAsia="en-US"/>
        </w:rPr>
        <w:t>Geoinżynierii</w:t>
      </w:r>
      <w:proofErr w:type="spellEnd"/>
      <w:r>
        <w:rPr>
          <w:rFonts w:asciiTheme="minorHAnsi" w:eastAsiaTheme="minorHAnsi" w:hAnsiTheme="minorHAnsi" w:cstheme="minorBidi"/>
          <w:szCs w:val="22"/>
          <w:lang w:eastAsia="en-US"/>
        </w:rPr>
        <w:t>)</w:t>
      </w:r>
      <w:r w:rsidRPr="006505F5">
        <w:rPr>
          <w:rFonts w:asciiTheme="minorHAnsi" w:eastAsiaTheme="minorHAnsi" w:hAnsiTheme="minorHAnsi" w:cstheme="minorBidi"/>
          <w:szCs w:val="22"/>
          <w:lang w:eastAsia="en-US"/>
        </w:rPr>
        <w:t xml:space="preserve">, skupiają się wokół: lekooporności oraz wirulencji drobnoustrojów </w:t>
      </w:r>
      <w:r w:rsidR="00DF2855">
        <w:rPr>
          <w:rFonts w:asciiTheme="minorHAnsi" w:eastAsiaTheme="minorHAnsi" w:hAnsiTheme="minorHAnsi" w:cstheme="minorBidi"/>
          <w:szCs w:val="22"/>
          <w:lang w:eastAsia="en-US"/>
        </w:rPr>
        <w:t>oraz a</w:t>
      </w:r>
      <w:r w:rsidR="00DF2855" w:rsidRPr="00DF2855">
        <w:rPr>
          <w:rFonts w:asciiTheme="minorHAnsi" w:eastAsiaTheme="minorHAnsi" w:hAnsiTheme="minorHAnsi" w:cstheme="minorBidi"/>
          <w:szCs w:val="22"/>
          <w:lang w:eastAsia="en-US"/>
        </w:rPr>
        <w:t>naliz</w:t>
      </w:r>
      <w:r w:rsidR="00DF2855">
        <w:rPr>
          <w:rFonts w:asciiTheme="minorHAnsi" w:eastAsiaTheme="minorHAnsi" w:hAnsiTheme="minorHAnsi" w:cstheme="minorBidi"/>
          <w:szCs w:val="22"/>
          <w:lang w:eastAsia="en-US"/>
        </w:rPr>
        <w:t>ie</w:t>
      </w:r>
      <w:r w:rsidR="00DF2855" w:rsidRPr="00DF2855">
        <w:rPr>
          <w:rFonts w:asciiTheme="minorHAnsi" w:eastAsiaTheme="minorHAnsi" w:hAnsiTheme="minorHAnsi" w:cstheme="minorBidi"/>
          <w:szCs w:val="22"/>
          <w:lang w:eastAsia="en-US"/>
        </w:rPr>
        <w:t xml:space="preserve"> transferu farmaceutyków, genów </w:t>
      </w:r>
      <w:proofErr w:type="spellStart"/>
      <w:r w:rsidR="00DF2855" w:rsidRPr="00DF2855">
        <w:rPr>
          <w:rFonts w:asciiTheme="minorHAnsi" w:eastAsiaTheme="minorHAnsi" w:hAnsiTheme="minorHAnsi" w:cstheme="minorBidi"/>
          <w:szCs w:val="22"/>
          <w:lang w:eastAsia="en-US"/>
        </w:rPr>
        <w:t>antybiotykooporności</w:t>
      </w:r>
      <w:proofErr w:type="spellEnd"/>
      <w:r w:rsidR="00DF2855" w:rsidRPr="00DF2855">
        <w:rPr>
          <w:rFonts w:asciiTheme="minorHAnsi" w:eastAsiaTheme="minorHAnsi" w:hAnsiTheme="minorHAnsi" w:cstheme="minorBidi"/>
          <w:szCs w:val="22"/>
          <w:lang w:eastAsia="en-US"/>
        </w:rPr>
        <w:t xml:space="preserve">, </w:t>
      </w:r>
      <w:proofErr w:type="spellStart"/>
      <w:r w:rsidR="00DF2855" w:rsidRPr="00DF2855">
        <w:rPr>
          <w:rFonts w:asciiTheme="minorHAnsi" w:eastAsiaTheme="minorHAnsi" w:hAnsiTheme="minorHAnsi" w:cstheme="minorBidi"/>
          <w:szCs w:val="22"/>
          <w:lang w:eastAsia="en-US"/>
        </w:rPr>
        <w:t>mikroplastiku</w:t>
      </w:r>
      <w:proofErr w:type="spellEnd"/>
      <w:r w:rsidR="00DF2855" w:rsidRPr="00DF2855">
        <w:rPr>
          <w:rFonts w:asciiTheme="minorHAnsi" w:eastAsiaTheme="minorHAnsi" w:hAnsiTheme="minorHAnsi" w:cstheme="minorBidi"/>
          <w:szCs w:val="22"/>
          <w:lang w:eastAsia="en-US"/>
        </w:rPr>
        <w:t xml:space="preserve"> </w:t>
      </w:r>
      <w:r w:rsidR="00A83C05">
        <w:rPr>
          <w:rFonts w:asciiTheme="minorHAnsi" w:eastAsiaTheme="minorHAnsi" w:hAnsiTheme="minorHAnsi" w:cstheme="minorBidi"/>
          <w:szCs w:val="22"/>
          <w:lang w:eastAsia="en-US"/>
        </w:rPr>
        <w:br/>
      </w:r>
      <w:r w:rsidR="00DF2855" w:rsidRPr="00DF2855">
        <w:rPr>
          <w:rFonts w:asciiTheme="minorHAnsi" w:eastAsiaTheme="minorHAnsi" w:hAnsiTheme="minorHAnsi" w:cstheme="minorBidi"/>
          <w:szCs w:val="22"/>
          <w:lang w:eastAsia="en-US"/>
        </w:rPr>
        <w:t>i zanieczyszczeń chemicznych</w:t>
      </w:r>
      <w:r w:rsidR="00DF2855">
        <w:rPr>
          <w:rFonts w:asciiTheme="minorHAnsi" w:eastAsiaTheme="minorHAnsi" w:hAnsiTheme="minorHAnsi" w:cstheme="minorBidi"/>
          <w:szCs w:val="22"/>
          <w:lang w:eastAsia="en-US"/>
        </w:rPr>
        <w:t xml:space="preserve"> w środowiskach naturalnych i antropogenicznie zmienionych. Badania dotyczą również </w:t>
      </w:r>
      <w:r w:rsidR="009B1ABC">
        <w:rPr>
          <w:rFonts w:asciiTheme="minorHAnsi" w:eastAsiaTheme="minorHAnsi" w:hAnsiTheme="minorHAnsi" w:cstheme="minorBidi"/>
          <w:szCs w:val="22"/>
          <w:lang w:eastAsia="en-US"/>
        </w:rPr>
        <w:t xml:space="preserve">badań </w:t>
      </w:r>
      <w:proofErr w:type="spellStart"/>
      <w:r w:rsidR="009B1ABC">
        <w:rPr>
          <w:rFonts w:asciiTheme="minorHAnsi" w:eastAsiaTheme="minorHAnsi" w:hAnsiTheme="minorHAnsi" w:cstheme="minorBidi"/>
          <w:szCs w:val="22"/>
          <w:lang w:eastAsia="en-US"/>
        </w:rPr>
        <w:t>m</w:t>
      </w:r>
      <w:r w:rsidR="009B1ABC" w:rsidRPr="006505F5">
        <w:rPr>
          <w:rFonts w:asciiTheme="minorHAnsi" w:eastAsiaTheme="minorHAnsi" w:hAnsiTheme="minorHAnsi" w:cstheme="minorBidi"/>
          <w:szCs w:val="22"/>
          <w:lang w:eastAsia="en-US"/>
        </w:rPr>
        <w:t>etagenomiczn</w:t>
      </w:r>
      <w:r w:rsidR="009B1ABC">
        <w:rPr>
          <w:rFonts w:asciiTheme="minorHAnsi" w:eastAsiaTheme="minorHAnsi" w:hAnsiTheme="minorHAnsi" w:cstheme="minorBidi"/>
          <w:szCs w:val="22"/>
          <w:lang w:eastAsia="en-US"/>
        </w:rPr>
        <w:t>ych</w:t>
      </w:r>
      <w:proofErr w:type="spellEnd"/>
      <w:r w:rsidR="009B1ABC" w:rsidRPr="006505F5">
        <w:rPr>
          <w:rFonts w:asciiTheme="minorHAnsi" w:eastAsiaTheme="minorHAnsi" w:hAnsiTheme="minorHAnsi" w:cstheme="minorBidi"/>
          <w:szCs w:val="22"/>
          <w:lang w:eastAsia="en-US"/>
        </w:rPr>
        <w:t xml:space="preserve"> profil</w:t>
      </w:r>
      <w:r w:rsidR="009B1ABC">
        <w:rPr>
          <w:rFonts w:asciiTheme="minorHAnsi" w:eastAsiaTheme="minorHAnsi" w:hAnsiTheme="minorHAnsi" w:cstheme="minorBidi"/>
          <w:szCs w:val="22"/>
          <w:lang w:eastAsia="en-US"/>
        </w:rPr>
        <w:t>i</w:t>
      </w:r>
      <w:r w:rsidR="009B1ABC" w:rsidRPr="006505F5">
        <w:rPr>
          <w:rFonts w:asciiTheme="minorHAnsi" w:eastAsiaTheme="minorHAnsi" w:hAnsiTheme="minorHAnsi" w:cstheme="minorBidi"/>
          <w:szCs w:val="22"/>
          <w:lang w:eastAsia="en-US"/>
        </w:rPr>
        <w:t xml:space="preserve"> genów </w:t>
      </w:r>
      <w:proofErr w:type="spellStart"/>
      <w:r w:rsidR="009B1ABC" w:rsidRPr="006505F5">
        <w:rPr>
          <w:rFonts w:asciiTheme="minorHAnsi" w:eastAsiaTheme="minorHAnsi" w:hAnsiTheme="minorHAnsi" w:cstheme="minorBidi"/>
          <w:szCs w:val="22"/>
          <w:lang w:eastAsia="en-US"/>
        </w:rPr>
        <w:t>antybiotykooporności</w:t>
      </w:r>
      <w:proofErr w:type="spellEnd"/>
      <w:r w:rsidR="009B1ABC" w:rsidRPr="006505F5">
        <w:rPr>
          <w:rFonts w:asciiTheme="minorHAnsi" w:eastAsiaTheme="minorHAnsi" w:hAnsiTheme="minorHAnsi" w:cstheme="minorBidi"/>
          <w:szCs w:val="22"/>
          <w:lang w:eastAsia="en-US"/>
        </w:rPr>
        <w:t xml:space="preserve"> i genetycznych elementów mobilnych w ściekach komunaln</w:t>
      </w:r>
      <w:r w:rsidR="009B1ABC">
        <w:rPr>
          <w:rFonts w:asciiTheme="minorHAnsi" w:eastAsiaTheme="minorHAnsi" w:hAnsiTheme="minorHAnsi" w:cstheme="minorBidi"/>
          <w:szCs w:val="22"/>
          <w:lang w:eastAsia="en-US"/>
        </w:rPr>
        <w:t>ych</w:t>
      </w:r>
      <w:r w:rsidR="009B1ABC" w:rsidRPr="006505F5">
        <w:rPr>
          <w:rFonts w:asciiTheme="minorHAnsi" w:eastAsiaTheme="minorHAnsi" w:hAnsiTheme="minorHAnsi" w:cstheme="minorBidi"/>
          <w:szCs w:val="22"/>
          <w:lang w:eastAsia="en-US"/>
        </w:rPr>
        <w:t xml:space="preserve"> </w:t>
      </w:r>
      <w:r w:rsidR="009B1ABC">
        <w:rPr>
          <w:rFonts w:asciiTheme="minorHAnsi" w:eastAsiaTheme="minorHAnsi" w:hAnsiTheme="minorHAnsi" w:cstheme="minorBidi"/>
          <w:szCs w:val="22"/>
          <w:lang w:eastAsia="en-US"/>
        </w:rPr>
        <w:t>i ściekach szpitalnych.</w:t>
      </w:r>
      <w:r w:rsidR="00B2347E">
        <w:rPr>
          <w:rFonts w:asciiTheme="minorHAnsi" w:eastAsiaTheme="minorHAnsi" w:hAnsiTheme="minorHAnsi" w:cstheme="minorBidi"/>
          <w:szCs w:val="22"/>
          <w:lang w:eastAsia="en-US"/>
        </w:rPr>
        <w:t xml:space="preserve"> </w:t>
      </w:r>
      <w:r w:rsidR="00B2347E">
        <w:rPr>
          <w:rFonts w:eastAsiaTheme="minorHAnsi" w:cs="Calibri"/>
          <w:szCs w:val="22"/>
          <w:lang w:eastAsia="en-US"/>
        </w:rPr>
        <w:t>Wyniki prowadzonych badań są wykorzystywane w realizacji zajęć dydaktycznych, m.in.</w:t>
      </w:r>
      <w:r w:rsidR="00F25094">
        <w:rPr>
          <w:rFonts w:eastAsiaTheme="minorHAnsi" w:cs="Calibri"/>
          <w:szCs w:val="22"/>
          <w:lang w:eastAsia="en-US"/>
        </w:rPr>
        <w:t xml:space="preserve"> </w:t>
      </w:r>
      <w:r w:rsidR="00F25094" w:rsidRPr="00F25094">
        <w:rPr>
          <w:rFonts w:eastAsiaTheme="minorHAnsi" w:cs="Calibri"/>
          <w:i/>
          <w:iCs/>
          <w:szCs w:val="22"/>
          <w:lang w:eastAsia="en-US"/>
        </w:rPr>
        <w:t>a</w:t>
      </w:r>
      <w:r w:rsidR="00F25094" w:rsidRPr="00F25094">
        <w:rPr>
          <w:i/>
          <w:iCs/>
        </w:rPr>
        <w:t xml:space="preserve">ntybiotyki i </w:t>
      </w:r>
      <w:proofErr w:type="spellStart"/>
      <w:r w:rsidR="00F25094" w:rsidRPr="00F25094">
        <w:rPr>
          <w:i/>
          <w:iCs/>
        </w:rPr>
        <w:t>antybiotykooporność</w:t>
      </w:r>
      <w:proofErr w:type="spellEnd"/>
      <w:r w:rsidR="00F25094">
        <w:t>.</w:t>
      </w:r>
    </w:p>
    <w:p w14:paraId="0FE1E6D9" w14:textId="77777777" w:rsidR="009E4225" w:rsidRPr="00D96291" w:rsidRDefault="009E4225" w:rsidP="007C1E08">
      <w:pPr>
        <w:spacing w:after="0" w:line="259" w:lineRule="auto"/>
        <w:ind w:firstLine="284"/>
        <w:rPr>
          <w:rFonts w:eastAsiaTheme="minorHAnsi" w:cs="Calibri"/>
          <w:szCs w:val="22"/>
          <w:lang w:eastAsia="en-US"/>
        </w:rPr>
      </w:pPr>
    </w:p>
    <w:p w14:paraId="44A0C56C" w14:textId="52C6D6A2" w:rsidR="007C1E08" w:rsidRPr="007C1029" w:rsidRDefault="007C1E08" w:rsidP="007C1E08">
      <w:pPr>
        <w:autoSpaceDE w:val="0"/>
        <w:autoSpaceDN w:val="0"/>
        <w:adjustRightInd w:val="0"/>
        <w:rPr>
          <w:b/>
          <w:bCs/>
        </w:rPr>
      </w:pPr>
      <w:r w:rsidRPr="001066CC">
        <w:rPr>
          <w:b/>
          <w:bCs/>
        </w:rPr>
        <w:t xml:space="preserve">Koncepcja kształcenia na </w:t>
      </w:r>
      <w:r w:rsidRPr="007C1029">
        <w:rPr>
          <w:b/>
          <w:bCs/>
        </w:rPr>
        <w:t xml:space="preserve">kierunku </w:t>
      </w:r>
      <w:r w:rsidR="00BC68D0">
        <w:rPr>
          <w:b/>
          <w:bCs/>
        </w:rPr>
        <w:t>mikrobiologia</w:t>
      </w:r>
    </w:p>
    <w:p w14:paraId="66C29726" w14:textId="69750E65" w:rsidR="007C1E08" w:rsidRPr="001066CC" w:rsidRDefault="007C1E08" w:rsidP="007C1E08">
      <w:pPr>
        <w:autoSpaceDE w:val="0"/>
        <w:autoSpaceDN w:val="0"/>
        <w:adjustRightInd w:val="0"/>
        <w:spacing w:after="0"/>
      </w:pPr>
      <w:r w:rsidRPr="001066CC">
        <w:t xml:space="preserve">Dostępna dla studentów bogata i bardzo nowoczesna aparatura naukowa pozwala realizować ambitne, elitarne i spersonalizowane projekty badawcze, wykonywane pod opieką doświadczonych pracowników </w:t>
      </w:r>
      <w:r w:rsidR="00935445">
        <w:t>badawczo-dydaktycznych</w:t>
      </w:r>
      <w:r w:rsidRPr="001066CC">
        <w:t xml:space="preserve">. Koncepcja kształcenia na kierunku </w:t>
      </w:r>
      <w:r w:rsidR="00BC68D0">
        <w:t>mikrobiologia</w:t>
      </w:r>
      <w:r w:rsidRPr="00935445">
        <w:t xml:space="preserve"> z</w:t>
      </w:r>
      <w:r w:rsidRPr="001066CC">
        <w:t xml:space="preserve">akłada, aby studenci </w:t>
      </w:r>
      <w:r w:rsidRPr="00BF4FE2">
        <w:t>zarówno pierwszego</w:t>
      </w:r>
      <w:r w:rsidR="00935445" w:rsidRPr="00BF4FE2">
        <w:t>,</w:t>
      </w:r>
      <w:r w:rsidRPr="00BF4FE2">
        <w:t xml:space="preserve"> jak i drugiego stopnia, byli włączani do katedralnych projektów naukowych. W latach 2016-2022</w:t>
      </w:r>
      <w:r w:rsidR="00345313" w:rsidRPr="00BF4FE2">
        <w:t>,</w:t>
      </w:r>
      <w:r w:rsidRPr="00BF4FE2">
        <w:t xml:space="preserve"> w </w:t>
      </w:r>
      <w:r w:rsidR="00624090" w:rsidRPr="00BF4FE2">
        <w:t>10</w:t>
      </w:r>
      <w:r w:rsidRPr="00BF4FE2">
        <w:t xml:space="preserve"> projektach badawczych uczestniczyło </w:t>
      </w:r>
      <w:r w:rsidR="00DC1EF7" w:rsidRPr="00BF4FE2">
        <w:t>38</w:t>
      </w:r>
      <w:r w:rsidRPr="00BF4FE2">
        <w:t xml:space="preserve"> studentów kierunku </w:t>
      </w:r>
      <w:r w:rsidR="00BC68D0" w:rsidRPr="00BF4FE2">
        <w:t>mikrobiologia</w:t>
      </w:r>
      <w:r w:rsidRPr="00BF4FE2">
        <w:t xml:space="preserve"> (zał. K1.</w:t>
      </w:r>
      <w:r w:rsidR="00624090" w:rsidRPr="00BF4FE2">
        <w:t>5</w:t>
      </w:r>
      <w:r w:rsidRPr="00BF4FE2">
        <w:t xml:space="preserve">). Takie podejście umożliwia zdobycie doświadczenia badawczo-analitycznego, które często jest ważnym argumentem w uzyskaniu atrakcyjnej pracy w zawodach związanych </w:t>
      </w:r>
      <w:r w:rsidR="00E157A3">
        <w:br/>
      </w:r>
      <w:r w:rsidRPr="00BF4FE2">
        <w:t xml:space="preserve">z </w:t>
      </w:r>
      <w:r w:rsidR="00BC68D0" w:rsidRPr="00BF4FE2">
        <w:t>mikrobiologią</w:t>
      </w:r>
      <w:r w:rsidRPr="00BF4FE2">
        <w:t xml:space="preserve">. </w:t>
      </w:r>
      <w:r w:rsidR="00B13EA9">
        <w:t xml:space="preserve">Istotnym elementem przyjętej koncepcji kształcenia jest odwołanie się do dużego potencjału naukowego w zakresie nauk mikrobiologicznych realizowanych na Uczelni. Na pięciu wydziałach funkcjonują katedry mikrobiologii, które zaangażowane są w realizację zajęć dydaktycznych na ocenianym kierunku. </w:t>
      </w:r>
      <w:r w:rsidR="003019B2">
        <w:t>B</w:t>
      </w:r>
      <w:r w:rsidR="00B13EA9">
        <w:t>adania prowadzone w tych katedrach dotyczą różnych</w:t>
      </w:r>
      <w:r w:rsidR="003019B2">
        <w:t>, komplementarnych</w:t>
      </w:r>
      <w:r w:rsidR="00B13EA9">
        <w:t xml:space="preserve"> obszarów badawczych, m.in. mikrobiologii klinicznej, środowiskowej, </w:t>
      </w:r>
      <w:r w:rsidR="00481AA0">
        <w:t xml:space="preserve">rolniczej i </w:t>
      </w:r>
      <w:r w:rsidR="00B13EA9">
        <w:t>przemysłowej.</w:t>
      </w:r>
      <w:r w:rsidR="003019B2">
        <w:t xml:space="preserve"> Absolwenci wyposażeni są w szeroką wiedzę i umiejętności umożliwiające podjęcie pracy </w:t>
      </w:r>
      <w:r w:rsidR="00E157A3">
        <w:br/>
      </w:r>
      <w:r w:rsidR="003019B2">
        <w:t xml:space="preserve">w różnorodnych zawodach mikrobiologicznych. </w:t>
      </w:r>
      <w:r w:rsidRPr="00BF4FE2">
        <w:t>Praca w zespołach naukowych i wykonywanie zleconych przez opiekuna zadań badawczych rozwija właściwe postawy przygotowujące do życia w przestrzeni społecznej, przestrzegania zasad etycznych i moralnych w pracy zawodowej, odpowiedzialnego postępowania z powierzonymi materiałami i aparaturą, dbania o bezpieczeństwo własne i innych osób oraz dbania o etos wykonywanego zawodu. Ponadto, efektem prac badawczych</w:t>
      </w:r>
      <w:r w:rsidR="004763FC" w:rsidRPr="00BF4FE2">
        <w:t xml:space="preserve"> studentów</w:t>
      </w:r>
      <w:r w:rsidRPr="00BF4FE2">
        <w:t xml:space="preserve"> są publikacje naukowe</w:t>
      </w:r>
      <w:r w:rsidR="00910BFD" w:rsidRPr="00BF4FE2">
        <w:t xml:space="preserve"> (</w:t>
      </w:r>
      <w:r w:rsidR="00503017" w:rsidRPr="00BF4FE2">
        <w:t>12</w:t>
      </w:r>
      <w:r w:rsidR="00910BFD" w:rsidRPr="00BF4FE2">
        <w:t xml:space="preserve"> prac oryginalnych i 22 doniesienia konferencyjne)</w:t>
      </w:r>
      <w:r w:rsidRPr="00BF4FE2">
        <w:t xml:space="preserve">, których </w:t>
      </w:r>
      <w:r w:rsidR="00120537" w:rsidRPr="00BF4FE2">
        <w:t xml:space="preserve">współautorami są </w:t>
      </w:r>
      <w:r w:rsidRPr="00BF4FE2">
        <w:t>studenci kierunku</w:t>
      </w:r>
      <w:r w:rsidR="008A46CF" w:rsidRPr="00BF4FE2">
        <w:t xml:space="preserve"> </w:t>
      </w:r>
      <w:r w:rsidR="00BC68D0" w:rsidRPr="00BF4FE2">
        <w:t>mikrobiologia</w:t>
      </w:r>
      <w:r w:rsidR="008A46CF" w:rsidRPr="00BF4FE2">
        <w:t xml:space="preserve"> </w:t>
      </w:r>
      <w:r w:rsidRPr="00BF4FE2">
        <w:t>(zał. K1.</w:t>
      </w:r>
      <w:r w:rsidR="00DC1EF7" w:rsidRPr="00BF4FE2">
        <w:t>6</w:t>
      </w:r>
      <w:r w:rsidRPr="00BF4FE2">
        <w:t>). Ważną</w:t>
      </w:r>
      <w:r w:rsidRPr="001066CC">
        <w:t xml:space="preserve"> cech</w:t>
      </w:r>
      <w:r>
        <w:t>ą</w:t>
      </w:r>
      <w:r w:rsidR="003019B2">
        <w:t xml:space="preserve"> koncepcji</w:t>
      </w:r>
      <w:r>
        <w:t xml:space="preserve"> programu</w:t>
      </w:r>
      <w:r w:rsidRPr="001066CC">
        <w:t xml:space="preserve"> studiów jest merytoryczne odwołanie się zarówno do badań realizowanych na Wydziale, aktualnego stanu wiedzy biologicznej</w:t>
      </w:r>
      <w:r w:rsidR="008A46CF">
        <w:t xml:space="preserve"> i </w:t>
      </w:r>
      <w:r w:rsidR="00067DE3">
        <w:t>mikrobiologicznej</w:t>
      </w:r>
      <w:r w:rsidR="0092591E">
        <w:t>,</w:t>
      </w:r>
      <w:r w:rsidRPr="001066CC">
        <w:t xml:space="preserve"> jak i najważniejszych trendów badawczych w nauce światowej. Istotnym elementem procesu kształcenia jest przygotowanie przez studentów </w:t>
      </w:r>
      <w:r w:rsidRPr="007B5E28">
        <w:t>pracy dyplomowej</w:t>
      </w:r>
      <w:r w:rsidR="007B5E28">
        <w:t>, która w znaczącym stopniu odnosi się do</w:t>
      </w:r>
      <w:r w:rsidR="000C69B6">
        <w:t xml:space="preserve"> efektów uczenia się umożliwiających uzyskanie kompetencji </w:t>
      </w:r>
      <w:r w:rsidR="00067DE3">
        <w:t>przygotowujących do wykonywania zawodu mikrobiologa</w:t>
      </w:r>
      <w:r w:rsidRPr="007B5E28">
        <w:t>. Zgodnie z przyjętą na Wydziale procedurą dyplomowania, studenci obu stopni studiów mają możliwość</w:t>
      </w:r>
      <w:r>
        <w:t xml:space="preserve"> wyboru tematyki pracy. T</w:t>
      </w:r>
      <w:r w:rsidRPr="001066CC">
        <w:t>ematyka jest ściśle powiązana z działalnością naukowo-badawczą opiekuna pracy</w:t>
      </w:r>
      <w:r w:rsidR="00CD783C">
        <w:t xml:space="preserve"> oraz przewidzianymi </w:t>
      </w:r>
      <w:r w:rsidR="0014254D">
        <w:t xml:space="preserve">w programie studiów </w:t>
      </w:r>
      <w:r w:rsidR="00CD783C">
        <w:t>efektami uczenia się</w:t>
      </w:r>
      <w:r w:rsidRPr="001066CC">
        <w:t xml:space="preserve">. </w:t>
      </w:r>
      <w:r w:rsidR="0014254D">
        <w:t>Studenci, realizując p</w:t>
      </w:r>
      <w:r w:rsidRPr="001066CC">
        <w:t>rac</w:t>
      </w:r>
      <w:r w:rsidR="0014254D">
        <w:t>e dyplomowe</w:t>
      </w:r>
      <w:r w:rsidRPr="001066CC">
        <w:t xml:space="preserve">, </w:t>
      </w:r>
      <w:r w:rsidR="0092591E">
        <w:t xml:space="preserve">mogą wykonywać </w:t>
      </w:r>
      <w:r w:rsidRPr="001066CC">
        <w:t>cząstkowe zadania w</w:t>
      </w:r>
      <w:r w:rsidR="005D325F">
        <w:t> </w:t>
      </w:r>
      <w:r w:rsidRPr="001066CC">
        <w:t xml:space="preserve">ramach projektów naukowych realizowanych przez opiekunów prac. Taka koncepcja kształcenia zapewnia realizację ważnego celu edukacyjnego studiów o profilu </w:t>
      </w:r>
      <w:proofErr w:type="spellStart"/>
      <w:r w:rsidRPr="001066CC">
        <w:t>ogólnoakademickim</w:t>
      </w:r>
      <w:proofErr w:type="spellEnd"/>
      <w:r w:rsidRPr="001066CC">
        <w:t xml:space="preserve">, jakim jest rozwijanie naukowego podejścia w rozwiązywaniu zadań badawczych. </w:t>
      </w:r>
    </w:p>
    <w:p w14:paraId="522D819E" w14:textId="4AB63A64" w:rsidR="007C1E08" w:rsidRPr="00884151" w:rsidRDefault="007C1E08" w:rsidP="00087490">
      <w:pPr>
        <w:autoSpaceDE w:val="0"/>
        <w:autoSpaceDN w:val="0"/>
        <w:adjustRightInd w:val="0"/>
        <w:spacing w:after="0"/>
      </w:pPr>
      <w:r>
        <w:t>Prowadzone</w:t>
      </w:r>
      <w:r w:rsidRPr="001066CC">
        <w:t xml:space="preserve"> doskonalenie programów </w:t>
      </w:r>
      <w:r w:rsidR="0092591E">
        <w:t>studiów</w:t>
      </w:r>
      <w:r w:rsidRPr="001066CC">
        <w:t xml:space="preserve"> </w:t>
      </w:r>
      <w:r w:rsidRPr="00884151">
        <w:t xml:space="preserve">jest warunkiem ich dostosowania do </w:t>
      </w:r>
      <w:r w:rsidR="00120537" w:rsidRPr="00884151">
        <w:t>istniejących</w:t>
      </w:r>
      <w:r w:rsidRPr="00884151">
        <w:t xml:space="preserve"> </w:t>
      </w:r>
      <w:r w:rsidR="00E157A3">
        <w:br/>
      </w:r>
      <w:r w:rsidRPr="00884151">
        <w:t>i prognozowanych trendów na rynku pracy oraz oczekiwań pracodawców w zakresie pożądanej sylwetki zawodowej absolwenta. W tych działaniach biorą udział zarówno wewnętrzni</w:t>
      </w:r>
      <w:r w:rsidR="00884151" w:rsidRPr="00884151">
        <w:t>,</w:t>
      </w:r>
      <w:r w:rsidRPr="00884151">
        <w:t xml:space="preserve"> jak i zewnętrzni interesariusze. Wydział korzysta z </w:t>
      </w:r>
      <w:r w:rsidR="00884151" w:rsidRPr="00884151">
        <w:t xml:space="preserve">ich </w:t>
      </w:r>
      <w:r w:rsidRPr="00884151">
        <w:t xml:space="preserve">opinii w procesie kształtowania nowoczesnej oferty edukacyjnej. </w:t>
      </w:r>
    </w:p>
    <w:p w14:paraId="4161DE10" w14:textId="4087A36F" w:rsidR="007C1E08" w:rsidRDefault="007C1E08" w:rsidP="007C1E08">
      <w:pPr>
        <w:autoSpaceDE w:val="0"/>
        <w:autoSpaceDN w:val="0"/>
        <w:adjustRightInd w:val="0"/>
        <w:spacing w:after="0"/>
        <w:ind w:firstLine="284"/>
      </w:pPr>
    </w:p>
    <w:p w14:paraId="6290EDD1" w14:textId="77777777" w:rsidR="007C1E08" w:rsidRPr="001066CC" w:rsidRDefault="007C1E08" w:rsidP="007C1E08">
      <w:pPr>
        <w:autoSpaceDE w:val="0"/>
        <w:autoSpaceDN w:val="0"/>
        <w:adjustRightInd w:val="0"/>
        <w:rPr>
          <w:b/>
          <w:bCs/>
        </w:rPr>
      </w:pPr>
      <w:r w:rsidRPr="001066CC">
        <w:rPr>
          <w:b/>
          <w:bCs/>
        </w:rPr>
        <w:t>Zgodność koncepcji kształcenia z potrzebami otoczenia społeczno-gospodarczego oraz rynku pracy</w:t>
      </w:r>
    </w:p>
    <w:p w14:paraId="6D005B3E" w14:textId="65078D61" w:rsidR="007C1E08" w:rsidRDefault="007C1E08" w:rsidP="007C1E08">
      <w:pPr>
        <w:autoSpaceDE w:val="0"/>
        <w:autoSpaceDN w:val="0"/>
        <w:adjustRightInd w:val="0"/>
        <w:spacing w:after="0"/>
      </w:pPr>
      <w:r w:rsidRPr="001066CC">
        <w:t>Szczególna troska Wydziału jest skierowana na tw</w:t>
      </w:r>
      <w:r>
        <w:t>orzenie nowoczesnych programów studiów</w:t>
      </w:r>
      <w:r w:rsidRPr="001066CC">
        <w:t xml:space="preserve"> i realizację projektów zwiększających szansę absolwentów na rynku pracy, w tym powiązanie obszarów kształcenia z potrzebami społeczno-gospodarczymi regionu i kraju. Realizacja tego ważnego zadania jest możliwa dzięki stałej i szerokiej współpracy z otoczeniem społeczno-gospodarczym, m. in. jednostkami administracji samorządowej, </w:t>
      </w:r>
      <w:r w:rsidR="008A46CF" w:rsidRPr="001066CC">
        <w:t>sektorem działalności gospodarczej</w:t>
      </w:r>
      <w:r w:rsidR="008A46CF">
        <w:t xml:space="preserve">, </w:t>
      </w:r>
      <w:r w:rsidR="008A46CF" w:rsidRPr="001066CC">
        <w:t>laboratoriami diagnostycznymi</w:t>
      </w:r>
      <w:r w:rsidR="008A46CF">
        <w:t>,</w:t>
      </w:r>
      <w:r w:rsidR="008A46CF" w:rsidRPr="001066CC">
        <w:t xml:space="preserve"> </w:t>
      </w:r>
      <w:r w:rsidRPr="001066CC">
        <w:t>instytucjami związanymi z ochroną środowiska,</w:t>
      </w:r>
      <w:r w:rsidR="008A46CF">
        <w:t xml:space="preserve"> jak również</w:t>
      </w:r>
      <w:r w:rsidRPr="001066CC">
        <w:t xml:space="preserve"> placówkami oświatowymi. Powiązanie treści programowych na pierwszym i drugim stopniu kształcenia pozwala studentom kreować własną sylwetkę zawodową i społeczną, uwzględniającą indywidulane preferencje zawodowe oraz wpisującą się w zapotrzebowanie rynku pracy. Kompetencje, uzyskane w toku studiów</w:t>
      </w:r>
      <w:r w:rsidRPr="00BD41E2">
        <w:t>, pozwalają</w:t>
      </w:r>
      <w:r w:rsidRPr="001066CC">
        <w:t xml:space="preserve"> konkurować na trudnym i wymagającym rynku pracy.</w:t>
      </w:r>
    </w:p>
    <w:p w14:paraId="41B93E14" w14:textId="77777777" w:rsidR="007C1E08" w:rsidRPr="001066CC" w:rsidRDefault="007C1E08" w:rsidP="007C1E08">
      <w:pPr>
        <w:autoSpaceDE w:val="0"/>
        <w:autoSpaceDN w:val="0"/>
        <w:adjustRightInd w:val="0"/>
        <w:spacing w:after="0"/>
      </w:pPr>
    </w:p>
    <w:p w14:paraId="7A8F561C" w14:textId="77777777" w:rsidR="007C1E08" w:rsidRPr="001066CC" w:rsidRDefault="007C1E08" w:rsidP="007C1E08">
      <w:pPr>
        <w:autoSpaceDE w:val="0"/>
        <w:autoSpaceDN w:val="0"/>
        <w:adjustRightInd w:val="0"/>
        <w:rPr>
          <w:b/>
          <w:bCs/>
        </w:rPr>
      </w:pPr>
      <w:r w:rsidRPr="00205FCE">
        <w:rPr>
          <w:b/>
          <w:bCs/>
        </w:rPr>
        <w:t>Sylwetka absolwenta</w:t>
      </w:r>
    </w:p>
    <w:p w14:paraId="203B1859" w14:textId="6F5B2D62" w:rsidR="0095196F" w:rsidRDefault="00A77CF7" w:rsidP="007C1E08">
      <w:pPr>
        <w:autoSpaceDE w:val="0"/>
        <w:autoSpaceDN w:val="0"/>
        <w:adjustRightInd w:val="0"/>
        <w:spacing w:after="0"/>
        <w:rPr>
          <w:rFonts w:eastAsia="Batang"/>
        </w:rPr>
      </w:pPr>
      <w:r w:rsidRPr="00A77CF7">
        <w:rPr>
          <w:bCs/>
        </w:rPr>
        <w:t>Absolwent</w:t>
      </w:r>
      <w:r>
        <w:rPr>
          <w:bCs/>
        </w:rPr>
        <w:t xml:space="preserve"> studiów pierwszego stopnia</w:t>
      </w:r>
      <w:r>
        <w:rPr>
          <w:rFonts w:eastAsia="Batang"/>
        </w:rPr>
        <w:t xml:space="preserve"> </w:t>
      </w:r>
      <w:r w:rsidR="0095196F" w:rsidRPr="0095196F">
        <w:rPr>
          <w:rFonts w:eastAsia="Batang"/>
        </w:rPr>
        <w:t xml:space="preserve">posiada wiedzę dotyczącą różnorodności taksonomicznej, morfologicznej, fizjologicznej i ekologicznej wszystkich grup drobnoustrojów, opartą na podstawach nauk przyrodniczych. Rozumie budowę oraz wymagania środowiskowe mikroorganizmów, </w:t>
      </w:r>
      <w:r w:rsidR="00087490">
        <w:rPr>
          <w:rFonts w:eastAsia="Batang"/>
        </w:rPr>
        <w:br/>
      </w:r>
      <w:r w:rsidR="0095196F" w:rsidRPr="0095196F">
        <w:rPr>
          <w:rFonts w:eastAsia="Batang"/>
        </w:rPr>
        <w:t>co umożliwia mu dobór technik laboratoryjnych ze szczególnym uwzględnieniem technik mikrobiologicznych: klasycznych i molekularnych. Jest przygotowany do posługiwania się aparaturą diagnostyczną i badawczą oraz do pracy z materiałem biologicznym</w:t>
      </w:r>
      <w:r w:rsidR="00B852D6">
        <w:rPr>
          <w:rFonts w:eastAsia="Batang"/>
        </w:rPr>
        <w:t xml:space="preserve">. </w:t>
      </w:r>
      <w:r w:rsidR="0095196F" w:rsidRPr="0095196F">
        <w:rPr>
          <w:rFonts w:eastAsia="Batang"/>
        </w:rPr>
        <w:t xml:space="preserve">Posiada umiejętności analizy statystycznej wyników uzyskanych w toku badań własnych. Posługuje się językiem specjalistycznym </w:t>
      </w:r>
      <w:r w:rsidR="00087490">
        <w:rPr>
          <w:rFonts w:eastAsia="Batang"/>
        </w:rPr>
        <w:br/>
      </w:r>
      <w:r w:rsidR="0095196F" w:rsidRPr="0095196F">
        <w:rPr>
          <w:rFonts w:eastAsia="Batang"/>
        </w:rPr>
        <w:t>z zakresu mikrobiologii. Wykorzystuje język obcy na poziomie biegłości B2 Europejskiego Systemu Opisu Kształcenia Językowego Rady Europy. Zdobytą wiedzę i umiejętności wykorzystuje w pracy zawodowej z zachowaniem zasad prawnych i etycznych. Posiada również umiejętność rozwiązywania podstawowych problemów zawodowych, gromadzenia, przetwarzania oraz pisemnego i ustnego przekazywania informacji, a także uczestniczenia w pracy zespołowej. Jest przygotowany do rozwijania własnych umiejętności zawodowych oraz do podjęcia studiów drugiego stopnia.</w:t>
      </w:r>
    </w:p>
    <w:p w14:paraId="69A1FBE8" w14:textId="32A104FE" w:rsidR="00B852D6" w:rsidRDefault="008A0248" w:rsidP="00087490">
      <w:pPr>
        <w:autoSpaceDE w:val="0"/>
        <w:autoSpaceDN w:val="0"/>
        <w:adjustRightInd w:val="0"/>
        <w:spacing w:after="0"/>
        <w:rPr>
          <w:rFonts w:eastAsia="Batang"/>
        </w:rPr>
      </w:pPr>
      <w:r w:rsidRPr="008A0248">
        <w:rPr>
          <w:rFonts w:eastAsia="Batang"/>
        </w:rPr>
        <w:t>Absolwent</w:t>
      </w:r>
      <w:r>
        <w:rPr>
          <w:rFonts w:eastAsia="Batang"/>
        </w:rPr>
        <w:t xml:space="preserve"> studiów drugiego stopnia</w:t>
      </w:r>
      <w:r w:rsidR="0095196F">
        <w:rPr>
          <w:rFonts w:eastAsia="Batang"/>
        </w:rPr>
        <w:t xml:space="preserve"> </w:t>
      </w:r>
      <w:r w:rsidR="00F12BBB">
        <w:rPr>
          <w:rFonts w:eastAsia="Batang"/>
        </w:rPr>
        <w:t xml:space="preserve">posiada </w:t>
      </w:r>
      <w:r w:rsidR="0095196F" w:rsidRPr="0095196F">
        <w:rPr>
          <w:rFonts w:eastAsia="Batang"/>
        </w:rPr>
        <w:t xml:space="preserve">wiedzę, umiejętności i kompetencje społeczne z zakresu ogólnych i szczegółowych zagadnień mikrobiologii, oparte na szerokich podstawach nauk ścisłych </w:t>
      </w:r>
      <w:r w:rsidR="00087490">
        <w:rPr>
          <w:rFonts w:eastAsia="Batang"/>
        </w:rPr>
        <w:br/>
      </w:r>
      <w:r w:rsidR="0095196F" w:rsidRPr="0095196F">
        <w:rPr>
          <w:rFonts w:eastAsia="Batang"/>
        </w:rPr>
        <w:t xml:space="preserve">i przyrodniczych. Posiada pogłębioną wiedzę w zakresie faktów, obiektów i zjawisk przyrodniczych </w:t>
      </w:r>
      <w:r w:rsidR="00087490">
        <w:rPr>
          <w:rFonts w:eastAsia="Batang"/>
        </w:rPr>
        <w:br/>
      </w:r>
      <w:r w:rsidR="0095196F" w:rsidRPr="0095196F">
        <w:rPr>
          <w:rFonts w:eastAsia="Batang"/>
        </w:rPr>
        <w:t xml:space="preserve">na różnych poziomach organizacji systemów biologicznych. Posługuje się nowoczesnymi metodami </w:t>
      </w:r>
      <w:r w:rsidR="00087490">
        <w:rPr>
          <w:rFonts w:eastAsia="Batang"/>
        </w:rPr>
        <w:br/>
      </w:r>
      <w:r w:rsidR="0095196F" w:rsidRPr="0095196F">
        <w:rPr>
          <w:rFonts w:eastAsia="Batang"/>
        </w:rPr>
        <w:t xml:space="preserve">i technikami badawczymi stosowanymi w mikrobiologii klasycznej i molekularnej. Jest przygotowany do twórczej samorealizacji, rozwoju zawodowego i odpowiedzialnego pełnienia ról zawodowych oraz przestrzegania i rozwijania zasad etyki zawodowej. Jest przygotowany do korzystania z różnych źródeł informacji oraz gromadzenia i przetwarzania danych, dokonywania krytycznej oceny posiadanej wiedzy, samodzielnego jej poszerzania, podejmowania i inicjowania złożonych i nietypowych zadań badawczych oraz rozwiązywania problemów w zakresie nauk mikrobiologicznych w sposób innowacyjny, w nietypowych warunkach. Potrafi pracować w interdyscyplinarnym zespole specjalistów. Rozumie potrzebę kształcenia ustawicznego. Potrafi komunikować się w zakresie tematów specjalistycznych z biegłością języka obcego na poziomie B2+ Europejskiego Systemu Opisu Kształcenia Językowego. </w:t>
      </w:r>
    </w:p>
    <w:p w14:paraId="64752A4D" w14:textId="605744B8" w:rsidR="00B852D6" w:rsidRDefault="007C1E08" w:rsidP="00087490">
      <w:pPr>
        <w:autoSpaceDE w:val="0"/>
        <w:autoSpaceDN w:val="0"/>
        <w:adjustRightInd w:val="0"/>
        <w:spacing w:after="0"/>
        <w:rPr>
          <w:rFonts w:eastAsia="Batang"/>
        </w:rPr>
      </w:pPr>
      <w:r w:rsidRPr="008A0248">
        <w:t xml:space="preserve">Student kończący studia </w:t>
      </w:r>
      <w:r w:rsidR="00B852D6">
        <w:t>mikrobiologiczne</w:t>
      </w:r>
      <w:r w:rsidRPr="008A0248">
        <w:t xml:space="preserve">, w zależności od ukończonego stopnia, jest przygotowany do podjęcia pracy w </w:t>
      </w:r>
      <w:r w:rsidR="008A0248" w:rsidRPr="008A0248">
        <w:t>zaawansowanym</w:t>
      </w:r>
      <w:r w:rsidRPr="008A0248">
        <w:t xml:space="preserve"> (absolwenci studiów pierwszego stopnia) i</w:t>
      </w:r>
      <w:r w:rsidR="009C4EC8">
        <w:t> </w:t>
      </w:r>
      <w:r w:rsidRPr="008A0248">
        <w:t xml:space="preserve">pogłębionym zakresie (absolwenci studiów drugiego stopnia) w </w:t>
      </w:r>
      <w:r w:rsidR="00B852D6" w:rsidRPr="00B852D6">
        <w:rPr>
          <w:rFonts w:eastAsia="Batang"/>
        </w:rPr>
        <w:t xml:space="preserve">laboratoriach diagnostycznych służb weterynaryjnych i służby zdrowia (oprócz stanowiska diagnosty laboratoryjnego w rozumieniu Ustawy o diagnostyce laboratoryjnej), laboratoriach przemysłu spożywczego, farmaceutycznego </w:t>
      </w:r>
      <w:r w:rsidR="00087490">
        <w:rPr>
          <w:rFonts w:eastAsia="Batang"/>
        </w:rPr>
        <w:br/>
      </w:r>
      <w:r w:rsidR="00B852D6" w:rsidRPr="00B852D6">
        <w:rPr>
          <w:rFonts w:eastAsia="Batang"/>
        </w:rPr>
        <w:t>i kosmetycznego, gospodarki rolnej oraz w placówkach ochrony przyrody i środowiska. Ponadto może być zatrudniony w szkołach prowadzących kształcenie w zakresie mikrobiologii</w:t>
      </w:r>
      <w:r w:rsidR="00B852D6" w:rsidRPr="0095196F">
        <w:rPr>
          <w:rFonts w:eastAsia="Batang"/>
        </w:rPr>
        <w:t xml:space="preserve"> (po zdobyciu wymaganego przygotowania do wykonywania zawodu nauczyciela). Jest przygotowany do podjęcia pracy badawczej oraz do kontynuacji kształcenia w różnych formach, w tym w szkole doktorskiej.</w:t>
      </w:r>
    </w:p>
    <w:p w14:paraId="33F218A2" w14:textId="77777777" w:rsidR="007C1E08" w:rsidRPr="003A489C" w:rsidRDefault="007C1E08" w:rsidP="007C1E08">
      <w:pPr>
        <w:autoSpaceDE w:val="0"/>
        <w:autoSpaceDN w:val="0"/>
        <w:adjustRightInd w:val="0"/>
        <w:spacing w:after="0"/>
        <w:ind w:firstLine="262"/>
      </w:pPr>
    </w:p>
    <w:p w14:paraId="69A7DE15" w14:textId="77777777" w:rsidR="007C1E08" w:rsidRPr="003A489C" w:rsidRDefault="007C1E08" w:rsidP="007C1E08">
      <w:pPr>
        <w:autoSpaceDE w:val="0"/>
        <w:autoSpaceDN w:val="0"/>
        <w:adjustRightInd w:val="0"/>
        <w:rPr>
          <w:b/>
          <w:bCs/>
        </w:rPr>
      </w:pPr>
      <w:r w:rsidRPr="004968B5">
        <w:rPr>
          <w:b/>
          <w:bCs/>
        </w:rPr>
        <w:t>Kluczowe efekty uczenia się</w:t>
      </w:r>
      <w:r w:rsidRPr="003A489C">
        <w:rPr>
          <w:b/>
          <w:bCs/>
        </w:rPr>
        <w:t xml:space="preserve"> </w:t>
      </w:r>
    </w:p>
    <w:p w14:paraId="67FFC6A9" w14:textId="536DC74D" w:rsidR="007C1E08" w:rsidRDefault="00FE7EFD" w:rsidP="00087490">
      <w:pPr>
        <w:autoSpaceDE w:val="0"/>
        <w:autoSpaceDN w:val="0"/>
        <w:adjustRightInd w:val="0"/>
        <w:spacing w:after="240"/>
      </w:pPr>
      <w:r w:rsidRPr="003A489C">
        <w:t xml:space="preserve">Kluczowe efekty uczenia się na kierunku </w:t>
      </w:r>
      <w:r w:rsidR="005168C5">
        <w:t>mikrobiologia</w:t>
      </w:r>
      <w:r w:rsidRPr="003A489C">
        <w:t>, planowane</w:t>
      </w:r>
      <w:r>
        <w:t xml:space="preserve"> do osiągnięcia przez studentów</w:t>
      </w:r>
      <w:r w:rsidR="00362B04">
        <w:t>,</w:t>
      </w:r>
      <w:r>
        <w:t xml:space="preserve"> odpowiadają przyjętej koncepcji kształcenia opisanej powyżej. </w:t>
      </w:r>
      <w:r w:rsidR="007C1E08" w:rsidRPr="001066CC">
        <w:t xml:space="preserve">Najistotniejsze efekty uczenia się </w:t>
      </w:r>
      <w:r w:rsidR="00087490">
        <w:br/>
      </w:r>
      <w:r w:rsidR="007C1E08" w:rsidRPr="001066CC">
        <w:t>na studiach pierwszego i drugiego stopnia przedstawiono w tabelach poniżej.</w:t>
      </w:r>
    </w:p>
    <w:p w14:paraId="788C29D1" w14:textId="452F20B1" w:rsidR="001066CC" w:rsidRDefault="001066CC" w:rsidP="001066CC">
      <w:pPr>
        <w:autoSpaceDE w:val="0"/>
        <w:autoSpaceDN w:val="0"/>
        <w:adjustRightInd w:val="0"/>
      </w:pPr>
      <w:r w:rsidRPr="001066CC">
        <w:t>Tab. 1. Kluczowe kierunkowe efekty uczenia się oraz ich związek z koncepcją kształcenia oraz dyscypliną nauki biologiczne.</w:t>
      </w:r>
    </w:p>
    <w:p w14:paraId="3C060456" w14:textId="77777777" w:rsidR="00301C1F" w:rsidRPr="001066CC" w:rsidRDefault="00301C1F" w:rsidP="001066CC">
      <w:pPr>
        <w:autoSpaceDE w:val="0"/>
        <w:autoSpaceDN w:val="0"/>
        <w:adjustRightInd w:val="0"/>
      </w:pPr>
    </w:p>
    <w:tbl>
      <w:tblPr>
        <w:tblStyle w:val="Tabela-Siatka2"/>
        <w:tblW w:w="0" w:type="auto"/>
        <w:tblLook w:val="04A0" w:firstRow="1" w:lastRow="0" w:firstColumn="1" w:lastColumn="0" w:noHBand="0" w:noVBand="1"/>
      </w:tblPr>
      <w:tblGrid>
        <w:gridCol w:w="1657"/>
        <w:gridCol w:w="7403"/>
      </w:tblGrid>
      <w:tr w:rsidR="001066CC" w:rsidRPr="001066CC" w14:paraId="44E54787" w14:textId="77777777" w:rsidTr="00781C96">
        <w:tc>
          <w:tcPr>
            <w:tcW w:w="9062" w:type="dxa"/>
            <w:gridSpan w:val="2"/>
          </w:tcPr>
          <w:p w14:paraId="342D3209" w14:textId="77777777" w:rsidR="001066CC" w:rsidRPr="001066CC" w:rsidRDefault="001066CC" w:rsidP="001066CC">
            <w:pPr>
              <w:autoSpaceDE w:val="0"/>
              <w:autoSpaceDN w:val="0"/>
              <w:adjustRightInd w:val="0"/>
              <w:spacing w:after="0"/>
              <w:jc w:val="center"/>
              <w:rPr>
                <w:rFonts w:asciiTheme="minorHAnsi" w:hAnsiTheme="minorHAnsi" w:cstheme="minorHAnsi"/>
                <w:sz w:val="20"/>
                <w:szCs w:val="20"/>
              </w:rPr>
            </w:pPr>
            <w:r w:rsidRPr="001066CC">
              <w:rPr>
                <w:rFonts w:asciiTheme="minorHAnsi" w:hAnsiTheme="minorHAnsi" w:cstheme="minorHAnsi"/>
                <w:sz w:val="20"/>
                <w:szCs w:val="20"/>
              </w:rPr>
              <w:t>Studia pierwszego stopnia</w:t>
            </w:r>
          </w:p>
        </w:tc>
      </w:tr>
      <w:tr w:rsidR="001066CC" w:rsidRPr="001066CC" w14:paraId="379FB2C0" w14:textId="77777777" w:rsidTr="00781C96">
        <w:tc>
          <w:tcPr>
            <w:tcW w:w="9062" w:type="dxa"/>
            <w:gridSpan w:val="2"/>
            <w:tcBorders>
              <w:top w:val="single" w:sz="4" w:space="0" w:color="auto"/>
              <w:left w:val="single" w:sz="4" w:space="0" w:color="auto"/>
              <w:bottom w:val="single" w:sz="4" w:space="0" w:color="auto"/>
            </w:tcBorders>
          </w:tcPr>
          <w:p w14:paraId="2AF5F217" w14:textId="77777777" w:rsidR="001066CC" w:rsidRPr="009C4EC8" w:rsidRDefault="001066CC" w:rsidP="001066CC">
            <w:pPr>
              <w:autoSpaceDE w:val="0"/>
              <w:autoSpaceDN w:val="0"/>
              <w:adjustRightInd w:val="0"/>
              <w:spacing w:after="0"/>
              <w:ind w:right="459"/>
              <w:jc w:val="left"/>
              <w:rPr>
                <w:rFonts w:asciiTheme="minorHAnsi" w:hAnsiTheme="minorHAnsi" w:cstheme="minorHAnsi"/>
                <w:sz w:val="20"/>
                <w:szCs w:val="20"/>
              </w:rPr>
            </w:pPr>
            <w:r w:rsidRPr="009C4EC8">
              <w:rPr>
                <w:rFonts w:asciiTheme="minorHAnsi" w:hAnsiTheme="minorHAnsi" w:cstheme="minorHAnsi"/>
                <w:sz w:val="20"/>
                <w:szCs w:val="20"/>
              </w:rPr>
              <w:t>Efekt kierunkowy KA6_WG1</w:t>
            </w:r>
          </w:p>
          <w:p w14:paraId="38553359" w14:textId="7218C9E1" w:rsidR="001066CC" w:rsidRPr="009C4EC8" w:rsidRDefault="001066CC" w:rsidP="001066CC">
            <w:pPr>
              <w:autoSpaceDE w:val="0"/>
              <w:autoSpaceDN w:val="0"/>
              <w:adjustRightInd w:val="0"/>
              <w:spacing w:after="0"/>
              <w:jc w:val="left"/>
              <w:rPr>
                <w:rFonts w:asciiTheme="minorHAnsi" w:hAnsiTheme="minorHAnsi" w:cstheme="minorHAnsi"/>
                <w:sz w:val="20"/>
                <w:szCs w:val="20"/>
              </w:rPr>
            </w:pPr>
            <w:r w:rsidRPr="009C4EC8">
              <w:rPr>
                <w:rFonts w:asciiTheme="minorHAnsi" w:hAnsiTheme="minorHAnsi" w:cstheme="minorHAnsi"/>
                <w:sz w:val="20"/>
                <w:szCs w:val="20"/>
              </w:rPr>
              <w:t xml:space="preserve">Absolwent zna i rozumie </w:t>
            </w:r>
            <w:r w:rsidR="007919DE" w:rsidRPr="007919DE">
              <w:rPr>
                <w:rFonts w:asciiTheme="minorHAnsi" w:hAnsiTheme="minorHAnsi" w:cstheme="minorHAnsi"/>
                <w:sz w:val="20"/>
                <w:szCs w:val="20"/>
              </w:rPr>
              <w:t>budowę organizmów i mechanizmy podstawowych procesów biologicznych oraz ich regulacji na różnych poziomach organizacji materii ożywionej</w:t>
            </w:r>
            <w:r w:rsidR="005D36A6" w:rsidRPr="009C4EC8">
              <w:rPr>
                <w:sz w:val="20"/>
                <w:szCs w:val="20"/>
              </w:rPr>
              <w:t>.</w:t>
            </w:r>
          </w:p>
        </w:tc>
      </w:tr>
      <w:tr w:rsidR="001066CC" w:rsidRPr="001066CC" w14:paraId="7A13B37E" w14:textId="77777777" w:rsidTr="00781C96">
        <w:tc>
          <w:tcPr>
            <w:tcW w:w="1657" w:type="dxa"/>
            <w:tcBorders>
              <w:top w:val="single" w:sz="4" w:space="0" w:color="auto"/>
              <w:left w:val="single" w:sz="4" w:space="0" w:color="auto"/>
              <w:bottom w:val="single" w:sz="4" w:space="0" w:color="auto"/>
              <w:right w:val="single" w:sz="4" w:space="0" w:color="auto"/>
            </w:tcBorders>
          </w:tcPr>
          <w:p w14:paraId="04994C4A"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top w:val="single" w:sz="4" w:space="0" w:color="auto"/>
              <w:left w:val="single" w:sz="4" w:space="0" w:color="auto"/>
              <w:bottom w:val="single" w:sz="4" w:space="0" w:color="auto"/>
            </w:tcBorders>
          </w:tcPr>
          <w:p w14:paraId="081072E0" w14:textId="03E8388D"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Interdyscyplinarność kształcenia przygotowuje studentów do wykorzystania wiedzy oraz umiejętności z różnych dyscyplin naukowych w rozwiązywaniu problemów naukowych</w:t>
            </w:r>
            <w:r w:rsidR="00556777">
              <w:rPr>
                <w:rFonts w:asciiTheme="minorHAnsi" w:hAnsiTheme="minorHAnsi" w:cstheme="minorHAnsi"/>
                <w:sz w:val="20"/>
                <w:szCs w:val="20"/>
              </w:rPr>
              <w:t>.</w:t>
            </w:r>
            <w:r w:rsidRPr="001066CC">
              <w:rPr>
                <w:rFonts w:asciiTheme="minorHAnsi" w:hAnsiTheme="minorHAnsi" w:cstheme="minorHAnsi"/>
                <w:sz w:val="20"/>
                <w:szCs w:val="20"/>
              </w:rPr>
              <w:t xml:space="preserve"> </w:t>
            </w:r>
          </w:p>
        </w:tc>
      </w:tr>
      <w:tr w:rsidR="001066CC" w:rsidRPr="001066CC" w14:paraId="3B53626E" w14:textId="77777777" w:rsidTr="00781C96">
        <w:tc>
          <w:tcPr>
            <w:tcW w:w="1657" w:type="dxa"/>
            <w:tcBorders>
              <w:top w:val="single" w:sz="4" w:space="0" w:color="auto"/>
              <w:left w:val="single" w:sz="4" w:space="0" w:color="auto"/>
              <w:bottom w:val="single" w:sz="4" w:space="0" w:color="auto"/>
              <w:right w:val="single" w:sz="4" w:space="0" w:color="auto"/>
            </w:tcBorders>
          </w:tcPr>
          <w:p w14:paraId="60D9EAD9"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 xml:space="preserve">Związek z dyscypliną </w:t>
            </w:r>
          </w:p>
        </w:tc>
        <w:tc>
          <w:tcPr>
            <w:tcW w:w="7405" w:type="dxa"/>
            <w:tcBorders>
              <w:top w:val="single" w:sz="4" w:space="0" w:color="auto"/>
              <w:left w:val="single" w:sz="4" w:space="0" w:color="auto"/>
              <w:bottom w:val="single" w:sz="4" w:space="0" w:color="auto"/>
            </w:tcBorders>
          </w:tcPr>
          <w:p w14:paraId="23136D43" w14:textId="77777777"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Głównym celem interdyscyplinarnego podejścia w naukach biologicznych jest prowadzenie badań, które wymagają jednoczesnej korelacji wiedzy i metod z różnych dyscyplin naukowych. Interdyscyplinarność badań umożliwia definiowanie autentycznych problemów naukowych.</w:t>
            </w:r>
          </w:p>
        </w:tc>
      </w:tr>
      <w:tr w:rsidR="001066CC" w:rsidRPr="001066CC" w14:paraId="10ED2107"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08F3ED8E"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663D5324" w14:textId="77777777" w:rsidTr="00781C96">
        <w:tc>
          <w:tcPr>
            <w:tcW w:w="9062" w:type="dxa"/>
            <w:gridSpan w:val="2"/>
            <w:tcBorders>
              <w:top w:val="single" w:sz="4" w:space="0" w:color="auto"/>
              <w:left w:val="single" w:sz="4" w:space="0" w:color="auto"/>
              <w:bottom w:val="single" w:sz="4" w:space="0" w:color="auto"/>
            </w:tcBorders>
          </w:tcPr>
          <w:p w14:paraId="7418C51C" w14:textId="65358029" w:rsidR="001066CC" w:rsidRPr="001066CC" w:rsidRDefault="001066CC" w:rsidP="00087490">
            <w:pPr>
              <w:autoSpaceDE w:val="0"/>
              <w:autoSpaceDN w:val="0"/>
              <w:adjustRightInd w:val="0"/>
              <w:spacing w:after="0"/>
              <w:ind w:right="459"/>
              <w:rPr>
                <w:rFonts w:asciiTheme="minorHAnsi" w:hAnsiTheme="minorHAnsi" w:cstheme="minorHAnsi"/>
                <w:sz w:val="20"/>
                <w:szCs w:val="20"/>
              </w:rPr>
            </w:pPr>
            <w:r w:rsidRPr="001066CC">
              <w:rPr>
                <w:rFonts w:asciiTheme="minorHAnsi" w:hAnsiTheme="minorHAnsi" w:cstheme="minorHAnsi"/>
                <w:sz w:val="20"/>
                <w:szCs w:val="20"/>
              </w:rPr>
              <w:t>Efekt kierunkowy KA6_WG</w:t>
            </w:r>
            <w:r w:rsidR="007919DE">
              <w:rPr>
                <w:rFonts w:asciiTheme="minorHAnsi" w:hAnsiTheme="minorHAnsi" w:cstheme="minorHAnsi"/>
                <w:sz w:val="20"/>
                <w:szCs w:val="20"/>
              </w:rPr>
              <w:t>5</w:t>
            </w:r>
          </w:p>
          <w:p w14:paraId="754EAC85" w14:textId="7FA72BBD"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Absolwent zna i rozumie</w:t>
            </w:r>
            <w:r w:rsidR="007919DE">
              <w:rPr>
                <w:rFonts w:asciiTheme="minorHAnsi" w:hAnsiTheme="minorHAnsi" w:cstheme="minorHAnsi"/>
                <w:sz w:val="20"/>
                <w:szCs w:val="20"/>
              </w:rPr>
              <w:t xml:space="preserve"> </w:t>
            </w:r>
            <w:r w:rsidR="007919DE" w:rsidRPr="007919DE">
              <w:rPr>
                <w:rFonts w:asciiTheme="minorHAnsi" w:hAnsiTheme="minorHAnsi" w:cstheme="minorHAnsi"/>
                <w:sz w:val="20"/>
                <w:szCs w:val="20"/>
              </w:rPr>
              <w:t xml:space="preserve">podstawowe zjawiska i procesy zachodzące w przyrodzie i ich związek </w:t>
            </w:r>
            <w:r w:rsidR="00087490">
              <w:rPr>
                <w:rFonts w:asciiTheme="minorHAnsi" w:hAnsiTheme="minorHAnsi" w:cstheme="minorHAnsi"/>
                <w:sz w:val="20"/>
                <w:szCs w:val="20"/>
              </w:rPr>
              <w:br/>
            </w:r>
            <w:r w:rsidR="007919DE" w:rsidRPr="007919DE">
              <w:rPr>
                <w:rFonts w:asciiTheme="minorHAnsi" w:hAnsiTheme="minorHAnsi" w:cstheme="minorHAnsi"/>
                <w:sz w:val="20"/>
                <w:szCs w:val="20"/>
              </w:rPr>
              <w:t>z funkcjonowaniem organizmów żywych oraz rolę mikroorganizmów w kształtowaniu biosfery</w:t>
            </w:r>
            <w:r w:rsidR="005D36A6">
              <w:rPr>
                <w:rFonts w:asciiTheme="minorHAnsi" w:hAnsiTheme="minorHAnsi" w:cstheme="minorHAnsi"/>
                <w:sz w:val="20"/>
                <w:szCs w:val="20"/>
              </w:rPr>
              <w:t>.</w:t>
            </w:r>
          </w:p>
        </w:tc>
      </w:tr>
      <w:tr w:rsidR="001066CC" w:rsidRPr="001066CC" w14:paraId="417BE2D3" w14:textId="77777777" w:rsidTr="00781C96">
        <w:tc>
          <w:tcPr>
            <w:tcW w:w="1657" w:type="dxa"/>
            <w:tcBorders>
              <w:top w:val="single" w:sz="4" w:space="0" w:color="auto"/>
              <w:left w:val="single" w:sz="4" w:space="0" w:color="auto"/>
              <w:bottom w:val="single" w:sz="4" w:space="0" w:color="auto"/>
              <w:right w:val="single" w:sz="4" w:space="0" w:color="auto"/>
            </w:tcBorders>
          </w:tcPr>
          <w:p w14:paraId="59AB6A69" w14:textId="77777777" w:rsidR="001066CC" w:rsidRPr="001066CC" w:rsidRDefault="001066CC" w:rsidP="00087490">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top w:val="single" w:sz="4" w:space="0" w:color="auto"/>
              <w:left w:val="single" w:sz="4" w:space="0" w:color="auto"/>
              <w:bottom w:val="single" w:sz="4" w:space="0" w:color="auto"/>
            </w:tcBorders>
          </w:tcPr>
          <w:p w14:paraId="201E3249" w14:textId="2B69EA77"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Zaawansowana wiedza o funkcjonowaniu organizmów żywych, uwzględniająca aktualny stan badań, w tym wyników badań prowadzonych przez </w:t>
            </w:r>
            <w:r w:rsidR="00B947BD">
              <w:rPr>
                <w:rFonts w:asciiTheme="minorHAnsi" w:hAnsiTheme="minorHAnsi" w:cstheme="minorHAnsi"/>
                <w:sz w:val="20"/>
                <w:szCs w:val="20"/>
              </w:rPr>
              <w:t>nauczycieli akademickich</w:t>
            </w:r>
            <w:r w:rsidRPr="001066CC">
              <w:rPr>
                <w:rFonts w:asciiTheme="minorHAnsi" w:hAnsiTheme="minorHAnsi" w:cstheme="minorHAnsi"/>
                <w:sz w:val="20"/>
                <w:szCs w:val="20"/>
              </w:rPr>
              <w:t>, rozwija u studentów naukowe podejście w interpretacji zjawisk i procesów biologicznych</w:t>
            </w:r>
            <w:r w:rsidR="00B947BD">
              <w:rPr>
                <w:rFonts w:asciiTheme="minorHAnsi" w:hAnsiTheme="minorHAnsi" w:cstheme="minorHAnsi"/>
                <w:sz w:val="20"/>
                <w:szCs w:val="20"/>
              </w:rPr>
              <w:t xml:space="preserve"> oraz zadań biotechnologicznych</w:t>
            </w:r>
            <w:r w:rsidR="00556777">
              <w:rPr>
                <w:rFonts w:asciiTheme="minorHAnsi" w:hAnsiTheme="minorHAnsi" w:cstheme="minorHAnsi"/>
                <w:sz w:val="20"/>
                <w:szCs w:val="20"/>
              </w:rPr>
              <w:t>.</w:t>
            </w:r>
          </w:p>
        </w:tc>
      </w:tr>
      <w:tr w:rsidR="001066CC" w:rsidRPr="001066CC" w14:paraId="289391F4" w14:textId="77777777" w:rsidTr="00781C96">
        <w:tc>
          <w:tcPr>
            <w:tcW w:w="1657" w:type="dxa"/>
            <w:tcBorders>
              <w:top w:val="single" w:sz="4" w:space="0" w:color="auto"/>
              <w:left w:val="single" w:sz="4" w:space="0" w:color="auto"/>
              <w:bottom w:val="single" w:sz="4" w:space="0" w:color="auto"/>
              <w:right w:val="single" w:sz="4" w:space="0" w:color="auto"/>
            </w:tcBorders>
          </w:tcPr>
          <w:p w14:paraId="48B99D5B" w14:textId="77777777" w:rsidR="001066CC" w:rsidRPr="001066CC" w:rsidRDefault="001066CC" w:rsidP="00087490">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top w:val="single" w:sz="4" w:space="0" w:color="auto"/>
              <w:left w:val="single" w:sz="4" w:space="0" w:color="auto"/>
              <w:bottom w:val="single" w:sz="4" w:space="0" w:color="auto"/>
            </w:tcBorders>
          </w:tcPr>
          <w:p w14:paraId="13D68AB2" w14:textId="235385E9"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Dynamiczny rozwój nauki jest podstawą wiarygodnej wiedzy o zjawiskach i procesach biologicznych</w:t>
            </w:r>
            <w:r w:rsidR="00B947BD">
              <w:rPr>
                <w:rFonts w:asciiTheme="minorHAnsi" w:hAnsiTheme="minorHAnsi" w:cstheme="minorHAnsi"/>
                <w:sz w:val="20"/>
                <w:szCs w:val="20"/>
              </w:rPr>
              <w:t xml:space="preserve"> i aplikacjach </w:t>
            </w:r>
            <w:r w:rsidR="00D424F0">
              <w:rPr>
                <w:rFonts w:asciiTheme="minorHAnsi" w:hAnsiTheme="minorHAnsi" w:cstheme="minorHAnsi"/>
                <w:sz w:val="20"/>
                <w:szCs w:val="20"/>
              </w:rPr>
              <w:t>mikrobiologicznych</w:t>
            </w:r>
            <w:r w:rsidRPr="001066CC">
              <w:rPr>
                <w:rFonts w:asciiTheme="minorHAnsi" w:hAnsiTheme="minorHAnsi" w:cstheme="minorHAnsi"/>
                <w:sz w:val="20"/>
                <w:szCs w:val="20"/>
              </w:rPr>
              <w:t>.</w:t>
            </w:r>
          </w:p>
        </w:tc>
      </w:tr>
      <w:tr w:rsidR="001066CC" w:rsidRPr="001066CC" w14:paraId="499F9612"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4052F576"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063F0598" w14:textId="77777777" w:rsidTr="00781C96">
        <w:tc>
          <w:tcPr>
            <w:tcW w:w="9062" w:type="dxa"/>
            <w:gridSpan w:val="2"/>
            <w:tcBorders>
              <w:top w:val="single" w:sz="4" w:space="0" w:color="auto"/>
              <w:left w:val="single" w:sz="4" w:space="0" w:color="auto"/>
              <w:bottom w:val="single" w:sz="4" w:space="0" w:color="auto"/>
            </w:tcBorders>
          </w:tcPr>
          <w:p w14:paraId="0A4D0117" w14:textId="7B86518C"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 xml:space="preserve">Efekt kierunkowy KA6_UW </w:t>
            </w:r>
            <w:r w:rsidR="007D0741">
              <w:rPr>
                <w:rFonts w:asciiTheme="minorHAnsi" w:hAnsiTheme="minorHAnsi" w:cstheme="minorHAnsi"/>
                <w:sz w:val="20"/>
                <w:szCs w:val="20"/>
              </w:rPr>
              <w:t>1</w:t>
            </w:r>
          </w:p>
          <w:p w14:paraId="472F8CF2" w14:textId="2D204929"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Absolwent potrafi </w:t>
            </w:r>
            <w:r w:rsidR="007D0741" w:rsidRPr="007D0741">
              <w:rPr>
                <w:rFonts w:asciiTheme="minorHAnsi" w:hAnsiTheme="minorHAnsi" w:cstheme="minorHAnsi"/>
                <w:sz w:val="20"/>
                <w:szCs w:val="20"/>
              </w:rPr>
              <w:t>korzystać na poziomie podstawowym z dostępnych źródeł informacji z zakresu mikrobiologii oraz dyscyplin pokrewnych, w języku polskim i angielskim, z zachowaniem praw własności intelektualnej, w celu rozwiązania konkretnego problemu lub zadania</w:t>
            </w:r>
          </w:p>
        </w:tc>
      </w:tr>
      <w:tr w:rsidR="001066CC" w:rsidRPr="001066CC" w14:paraId="17B36469" w14:textId="77777777" w:rsidTr="00781C96">
        <w:tc>
          <w:tcPr>
            <w:tcW w:w="1657" w:type="dxa"/>
            <w:tcBorders>
              <w:top w:val="single" w:sz="4" w:space="0" w:color="auto"/>
              <w:left w:val="single" w:sz="4" w:space="0" w:color="auto"/>
              <w:bottom w:val="single" w:sz="4" w:space="0" w:color="auto"/>
              <w:right w:val="single" w:sz="4" w:space="0" w:color="auto"/>
            </w:tcBorders>
          </w:tcPr>
          <w:p w14:paraId="3AC65E5A"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left w:val="single" w:sz="4" w:space="0" w:color="auto"/>
            </w:tcBorders>
            <w:vAlign w:val="center"/>
          </w:tcPr>
          <w:p w14:paraId="671E7D22" w14:textId="77777777"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Prawidłowe formułowanie problemów badawczych i zadań zawodowych oraz wyznaczanie właściwych metod ich rozwiązania, uwarunkowane jest dysponowaniem wiarygodną i rzetelną informacją. Jedną z podstawowych umiejętności w korzystaniu z różnych źródeł danych jest krytyczne podejście do jakości zbieranych informacji i ich właściwa selekcja.    </w:t>
            </w:r>
          </w:p>
        </w:tc>
      </w:tr>
      <w:tr w:rsidR="001066CC" w:rsidRPr="001066CC" w14:paraId="76F9D47F" w14:textId="77777777" w:rsidTr="00781C96">
        <w:tc>
          <w:tcPr>
            <w:tcW w:w="1657" w:type="dxa"/>
            <w:tcBorders>
              <w:top w:val="single" w:sz="4" w:space="0" w:color="auto"/>
              <w:left w:val="single" w:sz="4" w:space="0" w:color="auto"/>
              <w:bottom w:val="single" w:sz="4" w:space="0" w:color="auto"/>
              <w:right w:val="single" w:sz="4" w:space="0" w:color="auto"/>
            </w:tcBorders>
          </w:tcPr>
          <w:p w14:paraId="581FC890"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left w:val="single" w:sz="4" w:space="0" w:color="auto"/>
            </w:tcBorders>
          </w:tcPr>
          <w:p w14:paraId="565E33E6" w14:textId="77777777"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Podstawą prawidłowego planowania i realizacji badań naukowych w ramach projektów badawczych, prac dyplomowych oraz wykonywanych zadań w pracy zawodowej jest dysponowanie wartościową informacją pochodzącą z wiarygodnych źródeł.    </w:t>
            </w:r>
          </w:p>
        </w:tc>
      </w:tr>
      <w:tr w:rsidR="001066CC" w:rsidRPr="001066CC" w14:paraId="3ACF8303"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6959F316"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090C7FC8" w14:textId="77777777" w:rsidTr="00781C96">
        <w:tc>
          <w:tcPr>
            <w:tcW w:w="9062" w:type="dxa"/>
            <w:gridSpan w:val="2"/>
            <w:tcBorders>
              <w:top w:val="single" w:sz="4" w:space="0" w:color="auto"/>
              <w:left w:val="single" w:sz="4" w:space="0" w:color="auto"/>
              <w:bottom w:val="single" w:sz="4" w:space="0" w:color="auto"/>
            </w:tcBorders>
          </w:tcPr>
          <w:p w14:paraId="45E1D2C5"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Efekt kierunkowy KA6_UW3</w:t>
            </w:r>
          </w:p>
          <w:p w14:paraId="035FB0C1" w14:textId="3B162EF4"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Absolwent potrafi</w:t>
            </w:r>
            <w:r w:rsidR="00316C1B">
              <w:rPr>
                <w:rFonts w:asciiTheme="minorHAnsi" w:hAnsiTheme="minorHAnsi" w:cstheme="minorHAnsi"/>
                <w:sz w:val="20"/>
                <w:szCs w:val="20"/>
              </w:rPr>
              <w:t xml:space="preserve"> </w:t>
            </w:r>
            <w:r w:rsidR="00316C1B" w:rsidRPr="00316C1B">
              <w:rPr>
                <w:rFonts w:asciiTheme="minorHAnsi" w:hAnsiTheme="minorHAnsi" w:cstheme="minorHAnsi"/>
                <w:sz w:val="20"/>
                <w:szCs w:val="20"/>
              </w:rPr>
              <w:t>dobierać i stosować właściwe techniki i narzędzia badawcze: laboratoryjne i terenowe, właściwe dla nauk mikrobiologicznych</w:t>
            </w:r>
            <w:r w:rsidR="00316C1B">
              <w:rPr>
                <w:rFonts w:asciiTheme="minorHAnsi" w:hAnsiTheme="minorHAnsi" w:cstheme="minorHAnsi"/>
                <w:sz w:val="20"/>
                <w:szCs w:val="20"/>
              </w:rPr>
              <w:t>.</w:t>
            </w:r>
          </w:p>
        </w:tc>
      </w:tr>
      <w:tr w:rsidR="001066CC" w:rsidRPr="001066CC" w14:paraId="0928E6C5" w14:textId="77777777" w:rsidTr="00781C96">
        <w:tc>
          <w:tcPr>
            <w:tcW w:w="1657" w:type="dxa"/>
            <w:tcBorders>
              <w:top w:val="single" w:sz="4" w:space="0" w:color="auto"/>
              <w:left w:val="single" w:sz="4" w:space="0" w:color="auto"/>
              <w:bottom w:val="single" w:sz="4" w:space="0" w:color="auto"/>
              <w:right w:val="single" w:sz="4" w:space="0" w:color="auto"/>
            </w:tcBorders>
          </w:tcPr>
          <w:p w14:paraId="3F8EE0D1"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left w:val="single" w:sz="4" w:space="0" w:color="auto"/>
            </w:tcBorders>
          </w:tcPr>
          <w:p w14:paraId="67537E80" w14:textId="058F156E"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Nabywane w tracie studiów umiejętności praktyczne stanowią jeden </w:t>
            </w:r>
            <w:r w:rsidR="00CB74C5">
              <w:rPr>
                <w:rFonts w:asciiTheme="minorHAnsi" w:hAnsiTheme="minorHAnsi" w:cstheme="minorHAnsi"/>
                <w:sz w:val="20"/>
                <w:szCs w:val="20"/>
              </w:rPr>
              <w:t xml:space="preserve">z </w:t>
            </w:r>
            <w:r w:rsidRPr="001066CC">
              <w:rPr>
                <w:rFonts w:asciiTheme="minorHAnsi" w:hAnsiTheme="minorHAnsi" w:cstheme="minorHAnsi"/>
                <w:sz w:val="20"/>
                <w:szCs w:val="20"/>
              </w:rPr>
              <w:t>podstawowych celów kształcenia. Poznanie zasad właściwego doboru metod i narzędzi badawczych pozwala wykonywać prace badawcze i zawodowe zgodnie z obowiązującymi wymaganiami i standardami.</w:t>
            </w:r>
          </w:p>
        </w:tc>
      </w:tr>
      <w:tr w:rsidR="001066CC" w:rsidRPr="001066CC" w14:paraId="3E105D67" w14:textId="77777777" w:rsidTr="00781C96">
        <w:tc>
          <w:tcPr>
            <w:tcW w:w="1657" w:type="dxa"/>
            <w:tcBorders>
              <w:top w:val="single" w:sz="4" w:space="0" w:color="auto"/>
              <w:left w:val="single" w:sz="4" w:space="0" w:color="auto"/>
              <w:bottom w:val="single" w:sz="4" w:space="0" w:color="auto"/>
              <w:right w:val="single" w:sz="4" w:space="0" w:color="auto"/>
            </w:tcBorders>
          </w:tcPr>
          <w:p w14:paraId="0129C71F" w14:textId="77777777" w:rsidR="001066CC" w:rsidRPr="001066CC"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left w:val="single" w:sz="4" w:space="0" w:color="auto"/>
            </w:tcBorders>
            <w:vAlign w:val="center"/>
          </w:tcPr>
          <w:p w14:paraId="3AC8A28A" w14:textId="77777777"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Do przeprowadzenia badań oraz zadań zawodowych w planowanym obszarze wiedzy, niezbędny jest wybór najlepszej metody badawczej, wspartej odpowiednio dobranymi technikami i narzędziami badawczymi. </w:t>
            </w:r>
          </w:p>
        </w:tc>
      </w:tr>
      <w:tr w:rsidR="001066CC" w:rsidRPr="001066CC" w14:paraId="59BDDF42"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14DC127C"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607A4AB0" w14:textId="77777777" w:rsidTr="00781C96">
        <w:tc>
          <w:tcPr>
            <w:tcW w:w="9062" w:type="dxa"/>
            <w:gridSpan w:val="2"/>
            <w:tcBorders>
              <w:top w:val="single" w:sz="4" w:space="0" w:color="auto"/>
              <w:left w:val="single" w:sz="4" w:space="0" w:color="auto"/>
              <w:bottom w:val="single" w:sz="4" w:space="0" w:color="auto"/>
            </w:tcBorders>
          </w:tcPr>
          <w:p w14:paraId="642ADA5D" w14:textId="77777777" w:rsidR="001066CC" w:rsidRPr="001165A7" w:rsidRDefault="001066CC" w:rsidP="001066CC">
            <w:pPr>
              <w:autoSpaceDE w:val="0"/>
              <w:autoSpaceDN w:val="0"/>
              <w:adjustRightInd w:val="0"/>
              <w:spacing w:after="0"/>
              <w:ind w:right="459"/>
              <w:jc w:val="left"/>
              <w:rPr>
                <w:rFonts w:asciiTheme="minorHAnsi" w:hAnsiTheme="minorHAnsi" w:cstheme="minorHAnsi"/>
                <w:sz w:val="20"/>
                <w:szCs w:val="20"/>
              </w:rPr>
            </w:pPr>
            <w:r w:rsidRPr="001066CC">
              <w:rPr>
                <w:rFonts w:asciiTheme="minorHAnsi" w:hAnsiTheme="minorHAnsi" w:cstheme="minorHAnsi"/>
                <w:sz w:val="20"/>
                <w:szCs w:val="20"/>
              </w:rPr>
              <w:t xml:space="preserve">Efekt </w:t>
            </w:r>
            <w:r w:rsidRPr="001165A7">
              <w:rPr>
                <w:rFonts w:asciiTheme="minorHAnsi" w:hAnsiTheme="minorHAnsi" w:cstheme="minorHAnsi"/>
                <w:sz w:val="20"/>
                <w:szCs w:val="20"/>
              </w:rPr>
              <w:t>kierunkowy KA6_UK1</w:t>
            </w:r>
          </w:p>
          <w:p w14:paraId="5B08177F" w14:textId="5644FFD4" w:rsidR="001066CC" w:rsidRPr="001066CC" w:rsidRDefault="001066CC" w:rsidP="00087490">
            <w:pPr>
              <w:autoSpaceDE w:val="0"/>
              <w:autoSpaceDN w:val="0"/>
              <w:adjustRightInd w:val="0"/>
              <w:spacing w:after="0"/>
              <w:rPr>
                <w:rFonts w:asciiTheme="minorHAnsi" w:hAnsiTheme="minorHAnsi" w:cstheme="minorHAnsi"/>
                <w:sz w:val="20"/>
                <w:szCs w:val="20"/>
              </w:rPr>
            </w:pPr>
            <w:r w:rsidRPr="001165A7">
              <w:rPr>
                <w:rFonts w:asciiTheme="minorHAnsi" w:hAnsiTheme="minorHAnsi" w:cstheme="minorHAnsi"/>
                <w:sz w:val="20"/>
                <w:szCs w:val="20"/>
              </w:rPr>
              <w:t xml:space="preserve">Absolwent potrafi </w:t>
            </w:r>
            <w:r w:rsidR="00316C1B" w:rsidRPr="001165A7">
              <w:rPr>
                <w:rFonts w:asciiTheme="minorHAnsi" w:hAnsiTheme="minorHAnsi" w:cstheme="minorHAnsi"/>
                <w:sz w:val="20"/>
                <w:szCs w:val="20"/>
              </w:rPr>
              <w:t>porozumiewać się zarówno ze specjalistami ze swojej dziedziny</w:t>
            </w:r>
            <w:r w:rsidR="00D424F0" w:rsidRPr="001165A7">
              <w:rPr>
                <w:rFonts w:asciiTheme="minorHAnsi" w:hAnsiTheme="minorHAnsi" w:cstheme="minorHAnsi"/>
                <w:sz w:val="20"/>
                <w:szCs w:val="20"/>
              </w:rPr>
              <w:t>,</w:t>
            </w:r>
            <w:r w:rsidR="00316C1B" w:rsidRPr="001165A7">
              <w:rPr>
                <w:rFonts w:asciiTheme="minorHAnsi" w:hAnsiTheme="minorHAnsi" w:cstheme="minorHAnsi"/>
                <w:sz w:val="20"/>
                <w:szCs w:val="20"/>
              </w:rPr>
              <w:t xml:space="preserve"> jak i z osobami nie posiadającymi wiedzy fachowej, z</w:t>
            </w:r>
            <w:r w:rsidR="00316C1B" w:rsidRPr="00316C1B">
              <w:rPr>
                <w:rFonts w:asciiTheme="minorHAnsi" w:hAnsiTheme="minorHAnsi" w:cstheme="minorHAnsi"/>
                <w:sz w:val="20"/>
                <w:szCs w:val="20"/>
              </w:rPr>
              <w:t xml:space="preserve"> użyciem terminologii specjalistycznej</w:t>
            </w:r>
            <w:r w:rsidR="00316C1B">
              <w:rPr>
                <w:rFonts w:asciiTheme="minorHAnsi" w:hAnsiTheme="minorHAnsi" w:cstheme="minorHAnsi"/>
                <w:sz w:val="20"/>
                <w:szCs w:val="20"/>
              </w:rPr>
              <w:t>.</w:t>
            </w:r>
          </w:p>
        </w:tc>
      </w:tr>
      <w:tr w:rsidR="001066CC" w:rsidRPr="001066CC" w14:paraId="0DCF1198" w14:textId="77777777" w:rsidTr="00781C96">
        <w:tc>
          <w:tcPr>
            <w:tcW w:w="1657" w:type="dxa"/>
            <w:tcBorders>
              <w:top w:val="single" w:sz="4" w:space="0" w:color="auto"/>
              <w:left w:val="single" w:sz="4" w:space="0" w:color="auto"/>
              <w:bottom w:val="single" w:sz="4" w:space="0" w:color="auto"/>
              <w:right w:val="single" w:sz="4" w:space="0" w:color="auto"/>
            </w:tcBorders>
          </w:tcPr>
          <w:p w14:paraId="4E901CD3"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top w:val="single" w:sz="4" w:space="0" w:color="auto"/>
              <w:left w:val="single" w:sz="4" w:space="0" w:color="auto"/>
              <w:bottom w:val="single" w:sz="4" w:space="0" w:color="auto"/>
            </w:tcBorders>
          </w:tcPr>
          <w:p w14:paraId="09AEB128" w14:textId="77777777"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Umiejętność ta umożliwia przekazywanie informacji naukowej w sposób kompetentny i profesjonalny. Szczególnie istotna jest umiejętność komunikacji werbalnej, która umożliwia uzyskanie szybkiej reakcji zwrotnej, co ma znaczenie w nauce, m.in. w edukacji.</w:t>
            </w:r>
          </w:p>
        </w:tc>
      </w:tr>
      <w:tr w:rsidR="001066CC" w:rsidRPr="001066CC" w14:paraId="4B0578ED" w14:textId="77777777" w:rsidTr="00781C96">
        <w:tc>
          <w:tcPr>
            <w:tcW w:w="1657" w:type="dxa"/>
            <w:tcBorders>
              <w:top w:val="single" w:sz="4" w:space="0" w:color="auto"/>
              <w:left w:val="single" w:sz="4" w:space="0" w:color="auto"/>
              <w:bottom w:val="single" w:sz="4" w:space="0" w:color="auto"/>
              <w:right w:val="single" w:sz="4" w:space="0" w:color="auto"/>
            </w:tcBorders>
          </w:tcPr>
          <w:p w14:paraId="5BE2A153"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top w:val="single" w:sz="4" w:space="0" w:color="auto"/>
              <w:left w:val="single" w:sz="4" w:space="0" w:color="auto"/>
              <w:bottom w:val="single" w:sz="4" w:space="0" w:color="auto"/>
            </w:tcBorders>
          </w:tcPr>
          <w:p w14:paraId="2053D455" w14:textId="42CD919C"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Upowszechnianie i transfer zasobów wiedzy jest podstawowym warunkiem rozwoju nauk biologicznych</w:t>
            </w:r>
            <w:r w:rsidR="00EB7C54">
              <w:rPr>
                <w:rFonts w:asciiTheme="minorHAnsi" w:hAnsiTheme="minorHAnsi" w:cstheme="minorHAnsi"/>
                <w:sz w:val="20"/>
                <w:szCs w:val="20"/>
              </w:rPr>
              <w:t xml:space="preserve"> w zakresie biotechnologii</w:t>
            </w:r>
            <w:r w:rsidRPr="001066CC">
              <w:rPr>
                <w:rFonts w:asciiTheme="minorHAnsi" w:hAnsiTheme="minorHAnsi" w:cstheme="minorHAnsi"/>
                <w:sz w:val="20"/>
                <w:szCs w:val="20"/>
              </w:rPr>
              <w:t>. Umiejętność udziału w debacie i prowadzenia dyskusji naukowej jest istotnym elementem warsztatu naukowego.</w:t>
            </w:r>
          </w:p>
        </w:tc>
      </w:tr>
      <w:tr w:rsidR="001066CC" w:rsidRPr="001066CC" w14:paraId="21B052A8"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2BFCF0D8"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4413728B" w14:textId="77777777" w:rsidTr="00781C96">
        <w:tc>
          <w:tcPr>
            <w:tcW w:w="9062" w:type="dxa"/>
            <w:gridSpan w:val="2"/>
            <w:tcBorders>
              <w:top w:val="single" w:sz="4" w:space="0" w:color="auto"/>
              <w:left w:val="single" w:sz="4" w:space="0" w:color="auto"/>
              <w:bottom w:val="single" w:sz="4" w:space="0" w:color="auto"/>
            </w:tcBorders>
          </w:tcPr>
          <w:p w14:paraId="5521B0AA" w14:textId="77777777" w:rsidR="00DC79CF" w:rsidRDefault="00DC79CF" w:rsidP="00087490">
            <w:pPr>
              <w:autoSpaceDE w:val="0"/>
              <w:autoSpaceDN w:val="0"/>
              <w:adjustRightInd w:val="0"/>
              <w:spacing w:after="0"/>
              <w:ind w:right="459"/>
              <w:rPr>
                <w:rFonts w:asciiTheme="minorHAnsi" w:hAnsiTheme="minorHAnsi" w:cstheme="minorHAnsi"/>
                <w:sz w:val="20"/>
                <w:szCs w:val="20"/>
              </w:rPr>
            </w:pPr>
            <w:r w:rsidRPr="00DC79CF">
              <w:rPr>
                <w:rFonts w:asciiTheme="minorHAnsi" w:hAnsiTheme="minorHAnsi" w:cstheme="minorHAnsi"/>
                <w:sz w:val="20"/>
                <w:szCs w:val="20"/>
              </w:rPr>
              <w:t>Efekt kierunkowy KA6_K</w:t>
            </w:r>
            <w:r>
              <w:rPr>
                <w:rFonts w:asciiTheme="minorHAnsi" w:hAnsiTheme="minorHAnsi" w:cstheme="minorHAnsi"/>
                <w:sz w:val="20"/>
                <w:szCs w:val="20"/>
              </w:rPr>
              <w:t>O4</w:t>
            </w:r>
          </w:p>
          <w:p w14:paraId="3300C580" w14:textId="17AFAE32" w:rsidR="00DC79CF" w:rsidRDefault="00DC79CF" w:rsidP="00087490">
            <w:pPr>
              <w:autoSpaceDE w:val="0"/>
              <w:autoSpaceDN w:val="0"/>
              <w:adjustRightInd w:val="0"/>
              <w:spacing w:after="0"/>
              <w:ind w:right="459"/>
              <w:rPr>
                <w:rFonts w:asciiTheme="minorHAnsi" w:hAnsiTheme="minorHAnsi" w:cstheme="minorHAnsi"/>
                <w:sz w:val="20"/>
                <w:szCs w:val="20"/>
              </w:rPr>
            </w:pPr>
            <w:r w:rsidRPr="00DC79CF">
              <w:rPr>
                <w:rFonts w:asciiTheme="minorHAnsi" w:hAnsiTheme="minorHAnsi" w:cstheme="minorHAnsi"/>
                <w:sz w:val="20"/>
                <w:szCs w:val="20"/>
              </w:rPr>
              <w:t>Absolwent jest gotów do współdziałania i pracy w grupie, przyjmując w niej różne zadania</w:t>
            </w:r>
          </w:p>
          <w:p w14:paraId="045FB5C0" w14:textId="49BA68B0" w:rsidR="001066CC" w:rsidRPr="001066CC" w:rsidRDefault="001066CC" w:rsidP="00087490">
            <w:pPr>
              <w:autoSpaceDE w:val="0"/>
              <w:autoSpaceDN w:val="0"/>
              <w:adjustRightInd w:val="0"/>
              <w:spacing w:after="0"/>
              <w:ind w:right="459"/>
              <w:rPr>
                <w:rFonts w:asciiTheme="minorHAnsi" w:hAnsiTheme="minorHAnsi" w:cstheme="minorHAnsi"/>
                <w:sz w:val="20"/>
                <w:szCs w:val="20"/>
              </w:rPr>
            </w:pPr>
            <w:r w:rsidRPr="001066CC">
              <w:rPr>
                <w:rFonts w:asciiTheme="minorHAnsi" w:hAnsiTheme="minorHAnsi" w:cstheme="minorHAnsi"/>
                <w:sz w:val="20"/>
                <w:szCs w:val="20"/>
              </w:rPr>
              <w:t>Efekt kierunkowy KA6_KR1</w:t>
            </w:r>
          </w:p>
          <w:p w14:paraId="5FCAC51B" w14:textId="5762D14C" w:rsidR="001066CC" w:rsidRDefault="001066CC" w:rsidP="00087490">
            <w:pPr>
              <w:autoSpaceDE w:val="0"/>
              <w:autoSpaceDN w:val="0"/>
              <w:adjustRightInd w:val="0"/>
              <w:spacing w:after="0"/>
              <w:rPr>
                <w:rFonts w:asciiTheme="minorHAnsi" w:hAnsiTheme="minorHAnsi" w:cstheme="minorHAnsi"/>
                <w:color w:val="000000"/>
                <w:sz w:val="20"/>
                <w:szCs w:val="20"/>
              </w:rPr>
            </w:pPr>
            <w:r w:rsidRPr="001066CC">
              <w:rPr>
                <w:rFonts w:asciiTheme="minorHAnsi" w:hAnsiTheme="minorHAnsi" w:cstheme="minorHAnsi"/>
                <w:color w:val="000000"/>
                <w:sz w:val="20"/>
                <w:szCs w:val="20"/>
              </w:rPr>
              <w:t>Absolwent jest gotów do</w:t>
            </w:r>
            <w:r w:rsidR="004064B2">
              <w:rPr>
                <w:rFonts w:asciiTheme="minorHAnsi" w:hAnsiTheme="minorHAnsi" w:cstheme="minorHAnsi"/>
                <w:color w:val="000000"/>
                <w:sz w:val="20"/>
                <w:szCs w:val="20"/>
              </w:rPr>
              <w:t xml:space="preserve"> </w:t>
            </w:r>
            <w:r w:rsidR="00994860" w:rsidRPr="00994860">
              <w:rPr>
                <w:rFonts w:asciiTheme="minorHAnsi" w:hAnsiTheme="minorHAnsi" w:cstheme="minorHAnsi"/>
                <w:color w:val="000000"/>
                <w:sz w:val="20"/>
                <w:szCs w:val="20"/>
              </w:rPr>
              <w:t xml:space="preserve">wykorzystywania w pracy zawodowej, zdobytej wiedzy mikrobiologicznej </w:t>
            </w:r>
            <w:r w:rsidR="00087490">
              <w:rPr>
                <w:rFonts w:asciiTheme="minorHAnsi" w:hAnsiTheme="minorHAnsi" w:cstheme="minorHAnsi"/>
                <w:color w:val="000000"/>
                <w:sz w:val="20"/>
                <w:szCs w:val="20"/>
              </w:rPr>
              <w:br/>
            </w:r>
            <w:r w:rsidR="00994860" w:rsidRPr="00994860">
              <w:rPr>
                <w:rFonts w:asciiTheme="minorHAnsi" w:hAnsiTheme="minorHAnsi" w:cstheme="minorHAnsi"/>
                <w:color w:val="000000"/>
                <w:sz w:val="20"/>
                <w:szCs w:val="20"/>
              </w:rPr>
              <w:t>z zachowaniem zasad prawnych i etycznych</w:t>
            </w:r>
            <w:r w:rsidR="00994860">
              <w:rPr>
                <w:rFonts w:asciiTheme="minorHAnsi" w:hAnsiTheme="minorHAnsi" w:cstheme="minorHAnsi"/>
                <w:color w:val="000000"/>
                <w:sz w:val="20"/>
                <w:szCs w:val="20"/>
              </w:rPr>
              <w:t>.</w:t>
            </w:r>
          </w:p>
          <w:p w14:paraId="66CC3B7F" w14:textId="7F731316" w:rsidR="00DC79CF" w:rsidRPr="001066CC" w:rsidRDefault="00DC79CF" w:rsidP="00087490">
            <w:pPr>
              <w:autoSpaceDE w:val="0"/>
              <w:autoSpaceDN w:val="0"/>
              <w:adjustRightInd w:val="0"/>
              <w:spacing w:after="0"/>
              <w:rPr>
                <w:rFonts w:asciiTheme="minorHAnsi" w:hAnsiTheme="minorHAnsi" w:cstheme="minorHAnsi"/>
                <w:sz w:val="20"/>
                <w:szCs w:val="20"/>
              </w:rPr>
            </w:pPr>
          </w:p>
        </w:tc>
      </w:tr>
      <w:tr w:rsidR="001066CC" w:rsidRPr="001066CC" w14:paraId="7D6B7B52" w14:textId="77777777" w:rsidTr="00781C96">
        <w:tc>
          <w:tcPr>
            <w:tcW w:w="1657" w:type="dxa"/>
            <w:tcBorders>
              <w:top w:val="single" w:sz="4" w:space="0" w:color="auto"/>
              <w:left w:val="single" w:sz="4" w:space="0" w:color="auto"/>
              <w:bottom w:val="single" w:sz="4" w:space="0" w:color="auto"/>
              <w:right w:val="single" w:sz="4" w:space="0" w:color="auto"/>
            </w:tcBorders>
          </w:tcPr>
          <w:p w14:paraId="391E1E8E"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Związek z koncepcją kształcenia</w:t>
            </w:r>
          </w:p>
        </w:tc>
        <w:tc>
          <w:tcPr>
            <w:tcW w:w="7405" w:type="dxa"/>
            <w:tcBorders>
              <w:top w:val="single" w:sz="4" w:space="0" w:color="auto"/>
              <w:left w:val="single" w:sz="4" w:space="0" w:color="auto"/>
              <w:bottom w:val="single" w:sz="4" w:space="0" w:color="auto"/>
            </w:tcBorders>
            <w:vAlign w:val="center"/>
          </w:tcPr>
          <w:p w14:paraId="5387022E" w14:textId="77777777"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Postawa ta jest niezbędna do rzetelnego wypełniana prac badawczych oraz zadań zawodowych. </w:t>
            </w:r>
          </w:p>
        </w:tc>
      </w:tr>
      <w:tr w:rsidR="001066CC" w:rsidRPr="001066CC" w14:paraId="31B635BA" w14:textId="77777777" w:rsidTr="00781C96">
        <w:tc>
          <w:tcPr>
            <w:tcW w:w="1657" w:type="dxa"/>
            <w:tcBorders>
              <w:top w:val="single" w:sz="4" w:space="0" w:color="auto"/>
              <w:left w:val="single" w:sz="4" w:space="0" w:color="auto"/>
              <w:bottom w:val="single" w:sz="4" w:space="0" w:color="auto"/>
              <w:right w:val="single" w:sz="4" w:space="0" w:color="auto"/>
            </w:tcBorders>
          </w:tcPr>
          <w:p w14:paraId="1F66E61D"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r w:rsidRPr="001066CC">
              <w:rPr>
                <w:rFonts w:asciiTheme="minorHAnsi" w:hAnsiTheme="minorHAnsi" w:cstheme="minorHAnsi"/>
                <w:sz w:val="20"/>
                <w:szCs w:val="20"/>
              </w:rPr>
              <w:t>Związek z dyscypliną</w:t>
            </w:r>
          </w:p>
        </w:tc>
        <w:tc>
          <w:tcPr>
            <w:tcW w:w="7405" w:type="dxa"/>
            <w:tcBorders>
              <w:top w:val="single" w:sz="4" w:space="0" w:color="auto"/>
              <w:left w:val="single" w:sz="4" w:space="0" w:color="auto"/>
              <w:bottom w:val="single" w:sz="4" w:space="0" w:color="auto"/>
            </w:tcBorders>
            <w:vAlign w:val="center"/>
          </w:tcPr>
          <w:p w14:paraId="49969A9C" w14:textId="26021735"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Praca zespołowa, budowanie relacji interpersonalnych i współdziałanie jest podstawą w rozwoju nauki, w tym dyscypliny nauki biologiczne </w:t>
            </w:r>
            <w:r w:rsidR="004064B2">
              <w:rPr>
                <w:rFonts w:asciiTheme="minorHAnsi" w:hAnsiTheme="minorHAnsi" w:cstheme="minorHAnsi"/>
                <w:sz w:val="20"/>
                <w:szCs w:val="20"/>
              </w:rPr>
              <w:t>w zakresie biotechnologii.</w:t>
            </w:r>
            <w:r w:rsidRPr="001066CC">
              <w:rPr>
                <w:rFonts w:asciiTheme="minorHAnsi" w:hAnsiTheme="minorHAnsi" w:cstheme="minorHAnsi"/>
                <w:sz w:val="20"/>
                <w:szCs w:val="20"/>
              </w:rPr>
              <w:t xml:space="preserve"> </w:t>
            </w:r>
          </w:p>
        </w:tc>
      </w:tr>
    </w:tbl>
    <w:p w14:paraId="3637FF5B" w14:textId="77777777" w:rsidR="001066CC" w:rsidRPr="001066CC" w:rsidRDefault="001066CC" w:rsidP="001066CC">
      <w:pPr>
        <w:autoSpaceDE w:val="0"/>
        <w:autoSpaceDN w:val="0"/>
        <w:adjustRightInd w:val="0"/>
        <w:spacing w:after="0"/>
        <w:ind w:firstLine="262"/>
        <w:rPr>
          <w:rFonts w:asciiTheme="minorHAnsi" w:hAnsiTheme="minorHAnsi" w:cstheme="minorHAnsi"/>
          <w:szCs w:val="22"/>
        </w:rPr>
      </w:pPr>
    </w:p>
    <w:p w14:paraId="1D4C1749" w14:textId="77777777" w:rsidR="001066CC" w:rsidRPr="001066CC" w:rsidRDefault="001066CC" w:rsidP="001066CC">
      <w:pPr>
        <w:autoSpaceDE w:val="0"/>
        <w:autoSpaceDN w:val="0"/>
        <w:adjustRightInd w:val="0"/>
      </w:pPr>
      <w:r w:rsidRPr="001066CC">
        <w:rPr>
          <w:rFonts w:asciiTheme="minorHAnsi" w:hAnsiTheme="minorHAnsi" w:cstheme="minorHAnsi"/>
          <w:szCs w:val="22"/>
        </w:rPr>
        <w:t xml:space="preserve">Tab. 2. </w:t>
      </w:r>
      <w:r w:rsidRPr="001066CC">
        <w:t>Kluczowe kierunkowe efekty uczenia się oraz ich związek z koncepcją kształcenia oraz dyscypliną nauki biologiczne.</w:t>
      </w:r>
    </w:p>
    <w:tbl>
      <w:tblPr>
        <w:tblStyle w:val="Tabela-Siatka2"/>
        <w:tblW w:w="0" w:type="auto"/>
        <w:tblLook w:val="04A0" w:firstRow="1" w:lastRow="0" w:firstColumn="1" w:lastColumn="0" w:noHBand="0" w:noVBand="1"/>
      </w:tblPr>
      <w:tblGrid>
        <w:gridCol w:w="1646"/>
        <w:gridCol w:w="7414"/>
      </w:tblGrid>
      <w:tr w:rsidR="001066CC" w:rsidRPr="001066CC" w14:paraId="4B1ED508" w14:textId="77777777" w:rsidTr="00781C96">
        <w:tc>
          <w:tcPr>
            <w:tcW w:w="9062" w:type="dxa"/>
            <w:gridSpan w:val="2"/>
          </w:tcPr>
          <w:p w14:paraId="0B25FB1A" w14:textId="77777777" w:rsidR="001066CC" w:rsidRPr="001066CC" w:rsidRDefault="001066CC" w:rsidP="001066CC">
            <w:pPr>
              <w:autoSpaceDE w:val="0"/>
              <w:autoSpaceDN w:val="0"/>
              <w:adjustRightInd w:val="0"/>
              <w:spacing w:after="0"/>
              <w:jc w:val="center"/>
              <w:rPr>
                <w:rFonts w:asciiTheme="minorHAnsi" w:hAnsiTheme="minorHAnsi" w:cstheme="minorHAnsi"/>
                <w:sz w:val="20"/>
                <w:szCs w:val="20"/>
              </w:rPr>
            </w:pPr>
            <w:r w:rsidRPr="001066CC">
              <w:rPr>
                <w:rFonts w:asciiTheme="minorHAnsi" w:hAnsiTheme="minorHAnsi" w:cstheme="minorHAnsi"/>
                <w:sz w:val="20"/>
                <w:szCs w:val="20"/>
              </w:rPr>
              <w:t>Studia drugiego stopnia</w:t>
            </w:r>
          </w:p>
        </w:tc>
      </w:tr>
      <w:tr w:rsidR="001066CC" w:rsidRPr="001066CC" w14:paraId="72A656B1" w14:textId="77777777" w:rsidTr="00781C96">
        <w:tc>
          <w:tcPr>
            <w:tcW w:w="9062" w:type="dxa"/>
            <w:gridSpan w:val="2"/>
            <w:tcBorders>
              <w:top w:val="single" w:sz="4" w:space="0" w:color="auto"/>
              <w:left w:val="single" w:sz="4" w:space="0" w:color="auto"/>
              <w:bottom w:val="single" w:sz="4" w:space="0" w:color="auto"/>
            </w:tcBorders>
          </w:tcPr>
          <w:p w14:paraId="78DF83C5" w14:textId="70A28AB3" w:rsidR="001066CC" w:rsidRPr="009C4EC8" w:rsidRDefault="001066CC" w:rsidP="00087490">
            <w:pPr>
              <w:spacing w:after="0"/>
              <w:rPr>
                <w:rFonts w:asciiTheme="minorHAnsi" w:hAnsiTheme="minorHAnsi"/>
                <w:sz w:val="20"/>
                <w:szCs w:val="20"/>
              </w:rPr>
            </w:pPr>
            <w:r w:rsidRPr="009C4EC8">
              <w:rPr>
                <w:rFonts w:asciiTheme="minorHAnsi" w:hAnsiTheme="minorHAnsi"/>
                <w:sz w:val="20"/>
                <w:szCs w:val="20"/>
              </w:rPr>
              <w:t xml:space="preserve">Efekt kierunkowy </w:t>
            </w:r>
            <w:r w:rsidRPr="009C4EC8">
              <w:rPr>
                <w:rFonts w:asciiTheme="minorHAnsi" w:hAnsiTheme="minorHAnsi" w:cstheme="minorHAnsi"/>
                <w:sz w:val="20"/>
                <w:szCs w:val="20"/>
              </w:rPr>
              <w:t>KA7_WG</w:t>
            </w:r>
            <w:r w:rsidR="00A8718C" w:rsidRPr="009C4EC8">
              <w:rPr>
                <w:rFonts w:asciiTheme="minorHAnsi" w:hAnsiTheme="minorHAnsi" w:cstheme="minorHAnsi"/>
                <w:sz w:val="20"/>
                <w:szCs w:val="20"/>
              </w:rPr>
              <w:t>1</w:t>
            </w:r>
          </w:p>
          <w:p w14:paraId="31CF240A" w14:textId="05042CED"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 xml:space="preserve">Absolwent zna i rozumie </w:t>
            </w:r>
            <w:r w:rsidR="001666A9" w:rsidRPr="001666A9">
              <w:rPr>
                <w:rFonts w:asciiTheme="minorHAnsi" w:hAnsiTheme="minorHAnsi" w:cstheme="minorHAnsi"/>
                <w:sz w:val="20"/>
                <w:szCs w:val="20"/>
              </w:rPr>
              <w:t xml:space="preserve">złożone procesy zachodzące w mikroorganizmach i strukturach biologicznych </w:t>
            </w:r>
            <w:r w:rsidR="00087490">
              <w:rPr>
                <w:rFonts w:asciiTheme="minorHAnsi" w:hAnsiTheme="minorHAnsi" w:cstheme="minorHAnsi"/>
                <w:sz w:val="20"/>
                <w:szCs w:val="20"/>
              </w:rPr>
              <w:br/>
            </w:r>
            <w:r w:rsidR="001666A9" w:rsidRPr="001666A9">
              <w:rPr>
                <w:rFonts w:asciiTheme="minorHAnsi" w:hAnsiTheme="minorHAnsi" w:cstheme="minorHAnsi"/>
                <w:sz w:val="20"/>
                <w:szCs w:val="20"/>
              </w:rPr>
              <w:t>na różnych poziomach ich organizacji, oddziaływania i relacje zachodzące na różnych poziomach biosfery oraz metody umożliwiające ich poznanie w stopniu pogłębionym</w:t>
            </w:r>
            <w:r w:rsidR="001666A9">
              <w:rPr>
                <w:rFonts w:asciiTheme="minorHAnsi" w:hAnsiTheme="minorHAnsi" w:cstheme="minorHAnsi"/>
                <w:sz w:val="20"/>
                <w:szCs w:val="20"/>
              </w:rPr>
              <w:t>.</w:t>
            </w:r>
          </w:p>
        </w:tc>
      </w:tr>
      <w:tr w:rsidR="001066CC" w:rsidRPr="001066CC" w14:paraId="15156924" w14:textId="77777777" w:rsidTr="00781C96">
        <w:tc>
          <w:tcPr>
            <w:tcW w:w="1592" w:type="dxa"/>
            <w:tcBorders>
              <w:top w:val="single" w:sz="4" w:space="0" w:color="auto"/>
              <w:left w:val="single" w:sz="4" w:space="0" w:color="auto"/>
              <w:bottom w:val="single" w:sz="4" w:space="0" w:color="auto"/>
              <w:right w:val="single" w:sz="4" w:space="0" w:color="auto"/>
            </w:tcBorders>
          </w:tcPr>
          <w:p w14:paraId="7258B3F1" w14:textId="77777777" w:rsidR="001066CC" w:rsidRPr="001066CC" w:rsidRDefault="001066CC" w:rsidP="001066CC">
            <w:pPr>
              <w:spacing w:after="0"/>
              <w:jc w:val="left"/>
              <w:rPr>
                <w:rFonts w:asciiTheme="minorHAnsi" w:hAnsiTheme="minorHAnsi"/>
                <w:szCs w:val="22"/>
                <w:highlight w:val="yellow"/>
              </w:rPr>
            </w:pPr>
            <w:r w:rsidRPr="001066CC">
              <w:rPr>
                <w:rFonts w:asciiTheme="minorHAnsi" w:hAnsiTheme="minorHAnsi" w:cstheme="minorHAnsi"/>
                <w:sz w:val="20"/>
                <w:szCs w:val="20"/>
              </w:rPr>
              <w:t>Związek z koncepcją kształcenia</w:t>
            </w:r>
          </w:p>
        </w:tc>
        <w:tc>
          <w:tcPr>
            <w:tcW w:w="7470" w:type="dxa"/>
            <w:tcBorders>
              <w:top w:val="single" w:sz="4" w:space="0" w:color="auto"/>
              <w:left w:val="single" w:sz="4" w:space="0" w:color="auto"/>
              <w:bottom w:val="single" w:sz="4" w:space="0" w:color="auto"/>
            </w:tcBorders>
          </w:tcPr>
          <w:p w14:paraId="4FFC1744" w14:textId="1600FD0B"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Pogłębiona wiedza o złożoności procesów biologicznych</w:t>
            </w:r>
            <w:r w:rsidR="00A8718C">
              <w:rPr>
                <w:rFonts w:asciiTheme="minorHAnsi" w:hAnsiTheme="minorHAnsi" w:cstheme="minorHAnsi"/>
                <w:sz w:val="20"/>
                <w:szCs w:val="20"/>
              </w:rPr>
              <w:t xml:space="preserve"> w zakresie </w:t>
            </w:r>
            <w:r w:rsidR="001666A9">
              <w:rPr>
                <w:rFonts w:asciiTheme="minorHAnsi" w:hAnsiTheme="minorHAnsi" w:cstheme="minorHAnsi"/>
                <w:sz w:val="20"/>
                <w:szCs w:val="20"/>
              </w:rPr>
              <w:t>mikrobiologii</w:t>
            </w:r>
            <w:r w:rsidRPr="001066CC">
              <w:rPr>
                <w:rFonts w:asciiTheme="minorHAnsi" w:hAnsiTheme="minorHAnsi" w:cstheme="minorHAnsi"/>
                <w:sz w:val="20"/>
                <w:szCs w:val="20"/>
              </w:rPr>
              <w:t xml:space="preserve"> jest podstawą prowadzenia zaawansowanych badań oraz wykonywania zadań zawodowych.</w:t>
            </w:r>
          </w:p>
        </w:tc>
      </w:tr>
      <w:tr w:rsidR="001066CC" w:rsidRPr="001066CC" w14:paraId="4ACCD91F" w14:textId="77777777" w:rsidTr="00781C96">
        <w:tc>
          <w:tcPr>
            <w:tcW w:w="1592" w:type="dxa"/>
            <w:tcBorders>
              <w:top w:val="single" w:sz="4" w:space="0" w:color="auto"/>
              <w:left w:val="single" w:sz="4" w:space="0" w:color="auto"/>
              <w:bottom w:val="single" w:sz="4" w:space="0" w:color="auto"/>
              <w:right w:val="single" w:sz="4" w:space="0" w:color="auto"/>
            </w:tcBorders>
          </w:tcPr>
          <w:p w14:paraId="716F50F5" w14:textId="77777777" w:rsidR="001066CC" w:rsidRPr="001066CC" w:rsidRDefault="001066CC" w:rsidP="001066CC">
            <w:pPr>
              <w:spacing w:after="0"/>
              <w:jc w:val="left"/>
              <w:rPr>
                <w:rFonts w:asciiTheme="minorHAnsi" w:hAnsiTheme="minorHAnsi"/>
                <w:szCs w:val="22"/>
                <w:highlight w:val="yellow"/>
              </w:rPr>
            </w:pPr>
            <w:r w:rsidRPr="001066CC">
              <w:rPr>
                <w:rFonts w:asciiTheme="minorHAnsi" w:hAnsiTheme="minorHAnsi" w:cstheme="minorHAnsi"/>
                <w:sz w:val="20"/>
                <w:szCs w:val="20"/>
              </w:rPr>
              <w:t>Związek z dyscypliną</w:t>
            </w:r>
          </w:p>
        </w:tc>
        <w:tc>
          <w:tcPr>
            <w:tcW w:w="7470" w:type="dxa"/>
            <w:tcBorders>
              <w:top w:val="single" w:sz="4" w:space="0" w:color="auto"/>
              <w:left w:val="single" w:sz="4" w:space="0" w:color="auto"/>
              <w:bottom w:val="single" w:sz="4" w:space="0" w:color="auto"/>
            </w:tcBorders>
          </w:tcPr>
          <w:p w14:paraId="5681C0C3" w14:textId="24C1E4B4" w:rsidR="001066CC" w:rsidRPr="001066CC" w:rsidRDefault="001066CC" w:rsidP="00087490">
            <w:pPr>
              <w:autoSpaceDE w:val="0"/>
              <w:autoSpaceDN w:val="0"/>
              <w:adjustRightInd w:val="0"/>
              <w:spacing w:after="0"/>
              <w:rPr>
                <w:rFonts w:asciiTheme="minorHAnsi" w:hAnsiTheme="minorHAnsi" w:cstheme="minorHAnsi"/>
                <w:sz w:val="20"/>
                <w:szCs w:val="20"/>
              </w:rPr>
            </w:pPr>
            <w:r w:rsidRPr="001066CC">
              <w:rPr>
                <w:rFonts w:asciiTheme="minorHAnsi" w:hAnsiTheme="minorHAnsi" w:cstheme="minorHAnsi"/>
                <w:sz w:val="20"/>
                <w:szCs w:val="20"/>
              </w:rPr>
              <w:t>Pogłębiona wiedza o procesach biologicznych</w:t>
            </w:r>
            <w:r w:rsidR="00A8718C">
              <w:rPr>
                <w:rFonts w:asciiTheme="minorHAnsi" w:hAnsiTheme="minorHAnsi" w:cstheme="minorHAnsi"/>
                <w:sz w:val="20"/>
                <w:szCs w:val="20"/>
              </w:rPr>
              <w:t xml:space="preserve"> w zakresie </w:t>
            </w:r>
            <w:r w:rsidR="001666A9">
              <w:rPr>
                <w:rFonts w:asciiTheme="minorHAnsi" w:hAnsiTheme="minorHAnsi" w:cstheme="minorHAnsi"/>
                <w:sz w:val="20"/>
                <w:szCs w:val="20"/>
              </w:rPr>
              <w:t>mikrobiologii</w:t>
            </w:r>
            <w:r w:rsidRPr="001066CC">
              <w:rPr>
                <w:rFonts w:asciiTheme="minorHAnsi" w:hAnsiTheme="minorHAnsi" w:cstheme="minorHAnsi"/>
                <w:sz w:val="20"/>
                <w:szCs w:val="20"/>
              </w:rPr>
              <w:t xml:space="preserve"> jest podstawą formułowania nowych problemów badawczych.</w:t>
            </w:r>
          </w:p>
        </w:tc>
      </w:tr>
      <w:tr w:rsidR="001066CC" w:rsidRPr="001066CC" w14:paraId="69AA0016"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2FB263C3" w14:textId="77777777" w:rsidR="001066CC" w:rsidRPr="001066CC" w:rsidRDefault="001066CC" w:rsidP="001066CC">
            <w:pPr>
              <w:autoSpaceDE w:val="0"/>
              <w:autoSpaceDN w:val="0"/>
              <w:adjustRightInd w:val="0"/>
              <w:spacing w:after="0"/>
              <w:jc w:val="left"/>
              <w:rPr>
                <w:rFonts w:asciiTheme="minorHAnsi" w:hAnsiTheme="minorHAnsi" w:cstheme="minorHAnsi"/>
                <w:sz w:val="20"/>
                <w:szCs w:val="20"/>
              </w:rPr>
            </w:pPr>
          </w:p>
        </w:tc>
      </w:tr>
      <w:tr w:rsidR="001066CC" w:rsidRPr="001066CC" w14:paraId="3A51420C" w14:textId="77777777" w:rsidTr="00781C96">
        <w:tc>
          <w:tcPr>
            <w:tcW w:w="9062" w:type="dxa"/>
            <w:gridSpan w:val="2"/>
            <w:tcBorders>
              <w:top w:val="single" w:sz="4" w:space="0" w:color="auto"/>
              <w:left w:val="single" w:sz="4" w:space="0" w:color="auto"/>
              <w:bottom w:val="single" w:sz="4" w:space="0" w:color="auto"/>
            </w:tcBorders>
          </w:tcPr>
          <w:p w14:paraId="39D23A70" w14:textId="52AD4931" w:rsidR="001066CC" w:rsidRPr="009C4EC8" w:rsidRDefault="001066CC" w:rsidP="001066CC">
            <w:pPr>
              <w:spacing w:after="0"/>
              <w:jc w:val="left"/>
              <w:rPr>
                <w:rFonts w:asciiTheme="minorHAnsi" w:hAnsiTheme="minorHAnsi" w:cstheme="minorHAnsi"/>
                <w:sz w:val="20"/>
                <w:szCs w:val="20"/>
              </w:rPr>
            </w:pPr>
            <w:r w:rsidRPr="009C4EC8">
              <w:rPr>
                <w:rFonts w:asciiTheme="minorHAnsi" w:hAnsiTheme="minorHAnsi"/>
                <w:sz w:val="20"/>
                <w:szCs w:val="20"/>
              </w:rPr>
              <w:t xml:space="preserve">Efekt kierunkowy </w:t>
            </w:r>
            <w:r w:rsidRPr="009C4EC8">
              <w:rPr>
                <w:rFonts w:asciiTheme="minorHAnsi" w:hAnsiTheme="minorHAnsi" w:cstheme="minorHAnsi"/>
                <w:sz w:val="20"/>
                <w:szCs w:val="20"/>
              </w:rPr>
              <w:t>KA7_UW</w:t>
            </w:r>
            <w:r w:rsidR="00AC3074" w:rsidRPr="009C4EC8">
              <w:rPr>
                <w:rFonts w:asciiTheme="minorHAnsi" w:hAnsiTheme="minorHAnsi" w:cstheme="minorHAnsi"/>
                <w:sz w:val="20"/>
                <w:szCs w:val="20"/>
              </w:rPr>
              <w:t>4</w:t>
            </w:r>
          </w:p>
          <w:p w14:paraId="5118AA7C" w14:textId="0C3C2B2F" w:rsidR="001066CC" w:rsidRPr="009C4EC8" w:rsidRDefault="001066CC" w:rsidP="00087490">
            <w:pPr>
              <w:autoSpaceDE w:val="0"/>
              <w:autoSpaceDN w:val="0"/>
              <w:adjustRightInd w:val="0"/>
              <w:spacing w:after="0"/>
              <w:rPr>
                <w:rFonts w:asciiTheme="minorHAnsi" w:hAnsiTheme="minorHAnsi" w:cstheme="minorHAnsi"/>
                <w:sz w:val="20"/>
                <w:szCs w:val="20"/>
              </w:rPr>
            </w:pPr>
            <w:r w:rsidRPr="009C4EC8">
              <w:rPr>
                <w:rFonts w:asciiTheme="minorHAnsi" w:hAnsiTheme="minorHAnsi" w:cstheme="minorHAnsi"/>
                <w:sz w:val="20"/>
                <w:szCs w:val="20"/>
              </w:rPr>
              <w:t xml:space="preserve">Absolwent potrafi </w:t>
            </w:r>
            <w:r w:rsidR="00461FD1" w:rsidRPr="00461FD1">
              <w:rPr>
                <w:rFonts w:asciiTheme="minorHAnsi" w:hAnsiTheme="minorHAnsi" w:cstheme="minorHAnsi"/>
                <w:sz w:val="20"/>
                <w:szCs w:val="20"/>
              </w:rPr>
              <w:t xml:space="preserve">planować oraz przeprowadzać eksperymenty i obserwacje oraz wykonywać pomiary stosując zaawansowane narzędzia badawcze, a także testować hipotezy, interpretować uzyskane wyniki </w:t>
            </w:r>
            <w:r w:rsidR="00087490">
              <w:rPr>
                <w:rFonts w:asciiTheme="minorHAnsi" w:hAnsiTheme="minorHAnsi" w:cstheme="minorHAnsi"/>
                <w:sz w:val="20"/>
                <w:szCs w:val="20"/>
              </w:rPr>
              <w:br/>
            </w:r>
            <w:r w:rsidR="00461FD1" w:rsidRPr="00461FD1">
              <w:rPr>
                <w:rFonts w:asciiTheme="minorHAnsi" w:hAnsiTheme="minorHAnsi" w:cstheme="minorHAnsi"/>
                <w:sz w:val="20"/>
                <w:szCs w:val="20"/>
              </w:rPr>
              <w:t>i wyprowadzać wnioski korzystając z piśmiennictwa naukowego</w:t>
            </w:r>
            <w:r w:rsidR="00461FD1">
              <w:rPr>
                <w:rFonts w:asciiTheme="minorHAnsi" w:hAnsiTheme="minorHAnsi" w:cstheme="minorHAnsi"/>
                <w:sz w:val="20"/>
                <w:szCs w:val="20"/>
              </w:rPr>
              <w:t>.</w:t>
            </w:r>
          </w:p>
        </w:tc>
      </w:tr>
      <w:tr w:rsidR="001066CC" w:rsidRPr="001066CC" w14:paraId="4A514678" w14:textId="77777777" w:rsidTr="00781C96">
        <w:tc>
          <w:tcPr>
            <w:tcW w:w="1592" w:type="dxa"/>
            <w:tcBorders>
              <w:top w:val="single" w:sz="4" w:space="0" w:color="auto"/>
              <w:left w:val="single" w:sz="4" w:space="0" w:color="auto"/>
              <w:bottom w:val="single" w:sz="4" w:space="0" w:color="auto"/>
              <w:right w:val="single" w:sz="4" w:space="0" w:color="auto"/>
            </w:tcBorders>
          </w:tcPr>
          <w:p w14:paraId="5A5F8885" w14:textId="77777777" w:rsidR="001066CC" w:rsidRPr="009C4EC8" w:rsidRDefault="001066CC" w:rsidP="001066CC">
            <w:pPr>
              <w:autoSpaceDE w:val="0"/>
              <w:autoSpaceDN w:val="0"/>
              <w:adjustRightInd w:val="0"/>
              <w:spacing w:after="0"/>
              <w:ind w:right="459"/>
              <w:jc w:val="left"/>
              <w:rPr>
                <w:rFonts w:asciiTheme="minorHAnsi" w:hAnsiTheme="minorHAnsi" w:cstheme="minorHAnsi"/>
                <w:sz w:val="20"/>
                <w:szCs w:val="20"/>
                <w:highlight w:val="yellow"/>
              </w:rPr>
            </w:pPr>
            <w:r w:rsidRPr="009C4EC8">
              <w:rPr>
                <w:rFonts w:asciiTheme="minorHAnsi" w:hAnsiTheme="minorHAnsi" w:cstheme="minorHAnsi"/>
                <w:sz w:val="20"/>
                <w:szCs w:val="20"/>
              </w:rPr>
              <w:t>Związek z koncepcją kształcenia</w:t>
            </w:r>
          </w:p>
        </w:tc>
        <w:tc>
          <w:tcPr>
            <w:tcW w:w="7470" w:type="dxa"/>
            <w:tcBorders>
              <w:top w:val="single" w:sz="4" w:space="0" w:color="auto"/>
              <w:left w:val="single" w:sz="4" w:space="0" w:color="auto"/>
            </w:tcBorders>
            <w:vAlign w:val="center"/>
          </w:tcPr>
          <w:p w14:paraId="1E053F12" w14:textId="77777777" w:rsidR="001066CC" w:rsidRPr="009C4EC8" w:rsidRDefault="001066CC" w:rsidP="00087490">
            <w:pPr>
              <w:autoSpaceDE w:val="0"/>
              <w:autoSpaceDN w:val="0"/>
              <w:adjustRightInd w:val="0"/>
              <w:spacing w:after="0"/>
              <w:rPr>
                <w:rFonts w:asciiTheme="minorHAnsi" w:hAnsiTheme="minorHAnsi" w:cstheme="minorHAnsi"/>
                <w:sz w:val="20"/>
                <w:szCs w:val="20"/>
                <w:highlight w:val="yellow"/>
              </w:rPr>
            </w:pPr>
            <w:r w:rsidRPr="009C4EC8">
              <w:rPr>
                <w:rFonts w:asciiTheme="minorHAnsi" w:hAnsiTheme="minorHAnsi" w:cstheme="minorHAnsi"/>
                <w:sz w:val="20"/>
                <w:szCs w:val="20"/>
              </w:rPr>
              <w:t>Umiejętność ta pozwala prawidłowo zaplanować zadanie badawcze, sformułować hipotezy oraz dobrać odpowiednie, zaawansowane narzędzia badawcze w realizacji projektu naukowego.</w:t>
            </w:r>
          </w:p>
        </w:tc>
      </w:tr>
      <w:tr w:rsidR="001066CC" w:rsidRPr="001066CC" w14:paraId="38F821C9" w14:textId="77777777" w:rsidTr="00781C96">
        <w:tc>
          <w:tcPr>
            <w:tcW w:w="1592" w:type="dxa"/>
            <w:tcBorders>
              <w:top w:val="single" w:sz="4" w:space="0" w:color="auto"/>
              <w:left w:val="single" w:sz="4" w:space="0" w:color="auto"/>
              <w:bottom w:val="single" w:sz="4" w:space="0" w:color="auto"/>
              <w:right w:val="single" w:sz="4" w:space="0" w:color="auto"/>
            </w:tcBorders>
          </w:tcPr>
          <w:p w14:paraId="2B093486" w14:textId="77777777" w:rsidR="001066CC" w:rsidRPr="009C4EC8" w:rsidRDefault="001066CC" w:rsidP="001066CC">
            <w:pPr>
              <w:autoSpaceDE w:val="0"/>
              <w:autoSpaceDN w:val="0"/>
              <w:adjustRightInd w:val="0"/>
              <w:spacing w:after="0"/>
              <w:ind w:right="459"/>
              <w:jc w:val="left"/>
              <w:rPr>
                <w:rFonts w:asciiTheme="minorHAnsi" w:hAnsiTheme="minorHAnsi" w:cstheme="minorHAnsi"/>
                <w:sz w:val="20"/>
                <w:szCs w:val="20"/>
                <w:highlight w:val="yellow"/>
              </w:rPr>
            </w:pPr>
            <w:r w:rsidRPr="009C4EC8">
              <w:rPr>
                <w:rFonts w:asciiTheme="minorHAnsi" w:hAnsiTheme="minorHAnsi" w:cstheme="minorHAnsi"/>
                <w:sz w:val="20"/>
                <w:szCs w:val="20"/>
              </w:rPr>
              <w:t>Związek z dyscypliną</w:t>
            </w:r>
          </w:p>
        </w:tc>
        <w:tc>
          <w:tcPr>
            <w:tcW w:w="7470" w:type="dxa"/>
            <w:tcBorders>
              <w:top w:val="single" w:sz="4" w:space="0" w:color="auto"/>
              <w:left w:val="single" w:sz="4" w:space="0" w:color="auto"/>
            </w:tcBorders>
            <w:shd w:val="clear" w:color="auto" w:fill="auto"/>
            <w:vAlign w:val="center"/>
          </w:tcPr>
          <w:p w14:paraId="1B30C4BC" w14:textId="77777777" w:rsidR="001066CC" w:rsidRPr="009C4EC8" w:rsidRDefault="001066CC" w:rsidP="00087490">
            <w:pPr>
              <w:autoSpaceDE w:val="0"/>
              <w:autoSpaceDN w:val="0"/>
              <w:adjustRightInd w:val="0"/>
              <w:spacing w:after="0"/>
              <w:rPr>
                <w:rFonts w:asciiTheme="minorHAnsi" w:hAnsiTheme="minorHAnsi" w:cstheme="minorHAnsi"/>
                <w:sz w:val="20"/>
                <w:szCs w:val="20"/>
              </w:rPr>
            </w:pPr>
            <w:r w:rsidRPr="009C4EC8">
              <w:rPr>
                <w:rFonts w:asciiTheme="minorHAnsi" w:hAnsiTheme="minorHAnsi" w:cstheme="minorHAnsi"/>
                <w:sz w:val="20"/>
                <w:szCs w:val="20"/>
              </w:rPr>
              <w:t>Rozwój nauk ścisłych i przyrodniczych jest możliwy poprzez wykonywanie zadań badawczych zgodnie ze współczesną metodologią badań naukowych.</w:t>
            </w:r>
          </w:p>
        </w:tc>
      </w:tr>
      <w:tr w:rsidR="001066CC" w:rsidRPr="001066CC" w14:paraId="635E9AE3" w14:textId="77777777" w:rsidTr="00781C96">
        <w:tc>
          <w:tcPr>
            <w:tcW w:w="9062" w:type="dxa"/>
            <w:gridSpan w:val="2"/>
            <w:tcBorders>
              <w:top w:val="single" w:sz="4" w:space="0" w:color="auto"/>
              <w:left w:val="single" w:sz="4" w:space="0" w:color="auto"/>
              <w:bottom w:val="single" w:sz="4" w:space="0" w:color="auto"/>
            </w:tcBorders>
            <w:shd w:val="clear" w:color="auto" w:fill="D9D9D9" w:themeFill="background1" w:themeFillShade="D9"/>
          </w:tcPr>
          <w:p w14:paraId="2234EC6B" w14:textId="77777777" w:rsidR="001066CC" w:rsidRPr="009C4EC8" w:rsidRDefault="001066CC" w:rsidP="001066CC">
            <w:pPr>
              <w:autoSpaceDE w:val="0"/>
              <w:autoSpaceDN w:val="0"/>
              <w:adjustRightInd w:val="0"/>
              <w:spacing w:after="0"/>
              <w:jc w:val="left"/>
              <w:rPr>
                <w:rFonts w:asciiTheme="minorHAnsi" w:hAnsiTheme="minorHAnsi" w:cstheme="minorHAnsi"/>
                <w:sz w:val="20"/>
                <w:szCs w:val="20"/>
                <w:highlight w:val="yellow"/>
              </w:rPr>
            </w:pPr>
          </w:p>
        </w:tc>
      </w:tr>
      <w:tr w:rsidR="001066CC" w:rsidRPr="001066CC" w14:paraId="62D28AD0" w14:textId="77777777" w:rsidTr="00781C96">
        <w:tc>
          <w:tcPr>
            <w:tcW w:w="9062" w:type="dxa"/>
            <w:gridSpan w:val="2"/>
            <w:tcBorders>
              <w:top w:val="single" w:sz="4" w:space="0" w:color="auto"/>
              <w:left w:val="single" w:sz="4" w:space="0" w:color="auto"/>
              <w:bottom w:val="single" w:sz="4" w:space="0" w:color="auto"/>
            </w:tcBorders>
          </w:tcPr>
          <w:p w14:paraId="3F68E463" w14:textId="0A0BB703" w:rsidR="001066CC" w:rsidRPr="009C4EC8" w:rsidRDefault="001066CC" w:rsidP="00087490">
            <w:pPr>
              <w:spacing w:after="0"/>
              <w:rPr>
                <w:rFonts w:asciiTheme="minorHAnsi" w:hAnsiTheme="minorHAnsi" w:cstheme="minorHAnsi"/>
                <w:sz w:val="20"/>
                <w:szCs w:val="20"/>
              </w:rPr>
            </w:pPr>
            <w:r w:rsidRPr="009C4EC8">
              <w:rPr>
                <w:rFonts w:asciiTheme="minorHAnsi" w:hAnsiTheme="minorHAnsi"/>
                <w:sz w:val="20"/>
                <w:szCs w:val="20"/>
              </w:rPr>
              <w:t xml:space="preserve">Efekt kierunkowy </w:t>
            </w:r>
            <w:r w:rsidRPr="009C4EC8">
              <w:rPr>
                <w:rFonts w:asciiTheme="minorHAnsi" w:hAnsiTheme="minorHAnsi" w:cstheme="minorHAnsi"/>
                <w:sz w:val="20"/>
                <w:szCs w:val="20"/>
              </w:rPr>
              <w:t>KA7_KK</w:t>
            </w:r>
            <w:r w:rsidR="000C2509" w:rsidRPr="009C4EC8">
              <w:rPr>
                <w:rFonts w:asciiTheme="minorHAnsi" w:hAnsiTheme="minorHAnsi" w:cstheme="minorHAnsi"/>
                <w:sz w:val="20"/>
                <w:szCs w:val="20"/>
              </w:rPr>
              <w:t>2</w:t>
            </w:r>
          </w:p>
          <w:p w14:paraId="360E6F59" w14:textId="7E0B3E89" w:rsidR="001066CC" w:rsidRPr="009C4EC8" w:rsidRDefault="001066CC" w:rsidP="00087490">
            <w:pPr>
              <w:autoSpaceDE w:val="0"/>
              <w:autoSpaceDN w:val="0"/>
              <w:adjustRightInd w:val="0"/>
              <w:spacing w:after="0"/>
              <w:rPr>
                <w:rFonts w:asciiTheme="minorHAnsi" w:hAnsiTheme="minorHAnsi" w:cstheme="minorHAnsi"/>
                <w:sz w:val="20"/>
                <w:szCs w:val="20"/>
              </w:rPr>
            </w:pPr>
            <w:r w:rsidRPr="009C4EC8">
              <w:rPr>
                <w:rFonts w:asciiTheme="minorHAnsi" w:hAnsiTheme="minorHAnsi" w:cstheme="minorHAnsi"/>
                <w:sz w:val="20"/>
                <w:szCs w:val="20"/>
              </w:rPr>
              <w:t xml:space="preserve">Absolwent jest gotów </w:t>
            </w:r>
            <w:r w:rsidR="00461FD1">
              <w:rPr>
                <w:rFonts w:asciiTheme="minorHAnsi" w:hAnsiTheme="minorHAnsi" w:cstheme="minorHAnsi"/>
                <w:sz w:val="20"/>
                <w:szCs w:val="20"/>
              </w:rPr>
              <w:t xml:space="preserve">do </w:t>
            </w:r>
            <w:r w:rsidR="00461FD1" w:rsidRPr="00461FD1">
              <w:rPr>
                <w:rFonts w:asciiTheme="minorHAnsi" w:hAnsiTheme="minorHAnsi" w:cstheme="minorHAnsi"/>
                <w:sz w:val="20"/>
                <w:szCs w:val="20"/>
              </w:rPr>
              <w:t xml:space="preserve">uznawania znaczenia wiedzy z zakresu nauk mikrobiologicznych, nauk pokrewnych </w:t>
            </w:r>
            <w:r w:rsidR="00087490">
              <w:rPr>
                <w:rFonts w:asciiTheme="minorHAnsi" w:hAnsiTheme="minorHAnsi" w:cstheme="minorHAnsi"/>
                <w:sz w:val="20"/>
                <w:szCs w:val="20"/>
              </w:rPr>
              <w:br/>
            </w:r>
            <w:r w:rsidR="00461FD1" w:rsidRPr="00461FD1">
              <w:rPr>
                <w:rFonts w:asciiTheme="minorHAnsi" w:hAnsiTheme="minorHAnsi" w:cstheme="minorHAnsi"/>
                <w:sz w:val="20"/>
                <w:szCs w:val="20"/>
              </w:rPr>
              <w:t xml:space="preserve">i innych dziedzin w rozwiązywaniu problemów teoretycznych i praktycznych, zasięgania opinii ekspertów </w:t>
            </w:r>
            <w:r w:rsidR="00087490">
              <w:rPr>
                <w:rFonts w:asciiTheme="minorHAnsi" w:hAnsiTheme="minorHAnsi" w:cstheme="minorHAnsi"/>
                <w:sz w:val="20"/>
                <w:szCs w:val="20"/>
              </w:rPr>
              <w:br/>
            </w:r>
            <w:r w:rsidR="00461FD1" w:rsidRPr="00461FD1">
              <w:rPr>
                <w:rFonts w:asciiTheme="minorHAnsi" w:hAnsiTheme="minorHAnsi" w:cstheme="minorHAnsi"/>
                <w:sz w:val="20"/>
                <w:szCs w:val="20"/>
              </w:rPr>
              <w:t>w przypadku trudności z samodzielnym rozwiązywaniem problemów</w:t>
            </w:r>
          </w:p>
        </w:tc>
      </w:tr>
      <w:tr w:rsidR="001066CC" w:rsidRPr="001066CC" w14:paraId="38702024" w14:textId="77777777" w:rsidTr="00781C96">
        <w:tc>
          <w:tcPr>
            <w:tcW w:w="1592" w:type="dxa"/>
            <w:tcBorders>
              <w:top w:val="single" w:sz="4" w:space="0" w:color="auto"/>
              <w:left w:val="single" w:sz="4" w:space="0" w:color="auto"/>
              <w:right w:val="single" w:sz="4" w:space="0" w:color="auto"/>
            </w:tcBorders>
          </w:tcPr>
          <w:p w14:paraId="42243377" w14:textId="77777777" w:rsidR="001066CC" w:rsidRPr="009C4EC8" w:rsidRDefault="001066CC" w:rsidP="001066CC">
            <w:pPr>
              <w:spacing w:after="0"/>
              <w:jc w:val="left"/>
              <w:rPr>
                <w:rFonts w:asciiTheme="minorHAnsi" w:hAnsiTheme="minorHAnsi"/>
                <w:sz w:val="20"/>
                <w:szCs w:val="20"/>
                <w:highlight w:val="yellow"/>
              </w:rPr>
            </w:pPr>
            <w:r w:rsidRPr="009C4EC8">
              <w:rPr>
                <w:rFonts w:asciiTheme="minorHAnsi" w:hAnsiTheme="minorHAnsi" w:cstheme="minorHAnsi"/>
                <w:sz w:val="20"/>
                <w:szCs w:val="20"/>
              </w:rPr>
              <w:t>Związek z koncepcją kształcenia</w:t>
            </w:r>
          </w:p>
        </w:tc>
        <w:tc>
          <w:tcPr>
            <w:tcW w:w="7470" w:type="dxa"/>
            <w:tcBorders>
              <w:top w:val="single" w:sz="4" w:space="0" w:color="auto"/>
              <w:left w:val="single" w:sz="4" w:space="0" w:color="auto"/>
            </w:tcBorders>
          </w:tcPr>
          <w:p w14:paraId="01D73746" w14:textId="77777777" w:rsidR="001066CC" w:rsidRPr="009C4EC8" w:rsidRDefault="001066CC" w:rsidP="00087490">
            <w:pPr>
              <w:autoSpaceDE w:val="0"/>
              <w:autoSpaceDN w:val="0"/>
              <w:adjustRightInd w:val="0"/>
              <w:spacing w:after="0"/>
              <w:rPr>
                <w:rFonts w:asciiTheme="minorHAnsi" w:hAnsiTheme="minorHAnsi" w:cstheme="minorHAnsi"/>
                <w:sz w:val="20"/>
                <w:szCs w:val="20"/>
              </w:rPr>
            </w:pPr>
            <w:r w:rsidRPr="009C4EC8">
              <w:rPr>
                <w:rFonts w:asciiTheme="minorHAnsi" w:hAnsiTheme="minorHAnsi" w:cstheme="minorHAnsi"/>
                <w:sz w:val="20"/>
                <w:szCs w:val="20"/>
              </w:rPr>
              <w:t>Postawa ta umożliwia podejmowanie działań związanych z samokształceniem oraz kreatywne podejście w dostrzeganiu i rozwiązywaniu zadań zawodowych.</w:t>
            </w:r>
          </w:p>
        </w:tc>
      </w:tr>
      <w:tr w:rsidR="001066CC" w:rsidRPr="001066CC" w14:paraId="20889F99" w14:textId="77777777" w:rsidTr="00781C96">
        <w:tc>
          <w:tcPr>
            <w:tcW w:w="1592" w:type="dxa"/>
            <w:tcBorders>
              <w:top w:val="single" w:sz="4" w:space="0" w:color="auto"/>
              <w:left w:val="single" w:sz="4" w:space="0" w:color="auto"/>
              <w:right w:val="single" w:sz="4" w:space="0" w:color="auto"/>
            </w:tcBorders>
          </w:tcPr>
          <w:p w14:paraId="408DE943" w14:textId="77777777" w:rsidR="001066CC" w:rsidRPr="009C4EC8" w:rsidRDefault="001066CC" w:rsidP="001066CC">
            <w:pPr>
              <w:spacing w:after="0"/>
              <w:jc w:val="left"/>
              <w:rPr>
                <w:rFonts w:asciiTheme="minorHAnsi" w:hAnsiTheme="minorHAnsi"/>
                <w:sz w:val="20"/>
                <w:szCs w:val="20"/>
                <w:highlight w:val="yellow"/>
              </w:rPr>
            </w:pPr>
            <w:r w:rsidRPr="009C4EC8">
              <w:rPr>
                <w:rFonts w:asciiTheme="minorHAnsi" w:hAnsiTheme="minorHAnsi" w:cstheme="minorHAnsi"/>
                <w:sz w:val="20"/>
                <w:szCs w:val="20"/>
              </w:rPr>
              <w:t>Związek z dyscypliną</w:t>
            </w:r>
          </w:p>
        </w:tc>
        <w:tc>
          <w:tcPr>
            <w:tcW w:w="7470" w:type="dxa"/>
            <w:tcBorders>
              <w:top w:val="single" w:sz="4" w:space="0" w:color="auto"/>
              <w:left w:val="single" w:sz="4" w:space="0" w:color="auto"/>
            </w:tcBorders>
          </w:tcPr>
          <w:p w14:paraId="1F3A7434" w14:textId="467FCE0D" w:rsidR="001066CC" w:rsidRPr="009C4EC8" w:rsidRDefault="001066CC" w:rsidP="00087490">
            <w:pPr>
              <w:autoSpaceDE w:val="0"/>
              <w:autoSpaceDN w:val="0"/>
              <w:adjustRightInd w:val="0"/>
              <w:spacing w:after="0"/>
              <w:rPr>
                <w:rFonts w:asciiTheme="minorHAnsi" w:hAnsiTheme="minorHAnsi" w:cstheme="minorHAnsi"/>
                <w:sz w:val="20"/>
                <w:szCs w:val="20"/>
              </w:rPr>
            </w:pPr>
            <w:r w:rsidRPr="009C4EC8">
              <w:rPr>
                <w:rFonts w:asciiTheme="minorHAnsi" w:hAnsiTheme="minorHAnsi" w:cstheme="minorHAnsi"/>
                <w:sz w:val="20"/>
                <w:szCs w:val="20"/>
              </w:rPr>
              <w:t>Krytyczne podejście do stanu wiedzy nauk biologicznych</w:t>
            </w:r>
            <w:r w:rsidR="009642AE" w:rsidRPr="009C4EC8">
              <w:rPr>
                <w:rFonts w:asciiTheme="minorHAnsi" w:hAnsiTheme="minorHAnsi" w:cstheme="minorHAnsi"/>
                <w:sz w:val="20"/>
                <w:szCs w:val="20"/>
              </w:rPr>
              <w:t xml:space="preserve"> w zakresie </w:t>
            </w:r>
            <w:r w:rsidR="00461FD1">
              <w:rPr>
                <w:rFonts w:asciiTheme="minorHAnsi" w:hAnsiTheme="minorHAnsi" w:cstheme="minorHAnsi"/>
                <w:sz w:val="20"/>
                <w:szCs w:val="20"/>
              </w:rPr>
              <w:t>mikrobiologii</w:t>
            </w:r>
            <w:r w:rsidRPr="009C4EC8">
              <w:rPr>
                <w:rFonts w:asciiTheme="minorHAnsi" w:hAnsiTheme="minorHAnsi" w:cstheme="minorHAnsi"/>
                <w:sz w:val="20"/>
                <w:szCs w:val="20"/>
              </w:rPr>
              <w:t xml:space="preserve"> jest podstawą formułowania i realizacji innowacyjnych problemów badawczych.</w:t>
            </w:r>
          </w:p>
        </w:tc>
      </w:tr>
    </w:tbl>
    <w:p w14:paraId="345F669B" w14:textId="647A26A5" w:rsidR="001066CC" w:rsidRDefault="001066CC" w:rsidP="001066CC">
      <w:pPr>
        <w:spacing w:after="160" w:line="259" w:lineRule="auto"/>
        <w:jc w:val="left"/>
        <w:rPr>
          <w:rFonts w:asciiTheme="minorHAnsi" w:eastAsiaTheme="minorHAnsi" w:hAnsiTheme="minorHAnsi" w:cstheme="minorBidi"/>
          <w:szCs w:val="22"/>
          <w:lang w:eastAsia="en-US"/>
        </w:rPr>
      </w:pPr>
    </w:p>
    <w:p w14:paraId="37D54C88" w14:textId="77777777" w:rsidR="007C1E08" w:rsidRPr="001066CC" w:rsidRDefault="007C1E08" w:rsidP="007C1E08">
      <w:pPr>
        <w:rPr>
          <w:b/>
          <w:color w:val="233D81"/>
          <w:szCs w:val="26"/>
        </w:rPr>
      </w:pPr>
      <w:r w:rsidRPr="001066CC">
        <w:rPr>
          <w:b/>
          <w:color w:val="233D81"/>
          <w:szCs w:val="26"/>
        </w:rPr>
        <w:t>Dodatkowe informacje, które uczelnia uznaje za ważne dla oceny kryterium 1:</w:t>
      </w:r>
    </w:p>
    <w:p w14:paraId="117E464B" w14:textId="6ACA6E12" w:rsidR="003705B0" w:rsidRDefault="00AF4744" w:rsidP="007C1E08">
      <w:pPr>
        <w:autoSpaceDE w:val="0"/>
        <w:autoSpaceDN w:val="0"/>
        <w:adjustRightInd w:val="0"/>
        <w:spacing w:after="0"/>
      </w:pPr>
      <w:r>
        <w:t xml:space="preserve">Naukowcy realizujący zajęcia dydaktyczne, uczestniczą </w:t>
      </w:r>
      <w:r w:rsidR="00B90F92">
        <w:t xml:space="preserve">również </w:t>
      </w:r>
      <w:r>
        <w:t xml:space="preserve">w badaniach dotyczących globalnych problemów współczesnego świata, m.in. poszukiwania innowacyjnych technologii mikrobiologicznych związanych z produkcją </w:t>
      </w:r>
      <w:proofErr w:type="spellStart"/>
      <w:r>
        <w:t>bioplastiku</w:t>
      </w:r>
      <w:proofErr w:type="spellEnd"/>
      <w:r>
        <w:t>, czy też wyjaśnienia mechanizmów powstawania i szerzenia się antybiotykoodporności i wirulencji drobnoustrojów.</w:t>
      </w:r>
      <w:r w:rsidR="00BA6A72">
        <w:t xml:space="preserve"> </w:t>
      </w:r>
      <w:r w:rsidR="00B90F92">
        <w:t>Nauczyciele akademiccy doskonalą swój warsztat dydaktyczny poprzez udział w</w:t>
      </w:r>
      <w:r>
        <w:t xml:space="preserve"> </w:t>
      </w:r>
      <w:r w:rsidR="00B90F92">
        <w:t xml:space="preserve">szkoleniach. W ostatnich pięciu latach zrealizowali ok. 220 szkoleń. </w:t>
      </w:r>
      <w:r w:rsidR="007C1E08" w:rsidRPr="001066CC">
        <w:t>Dynamiczny rozwój naukowy</w:t>
      </w:r>
      <w:r w:rsidR="009514C4">
        <w:t xml:space="preserve"> kadry prowadzącej zajęcia na kierunku mikrobiologia,</w:t>
      </w:r>
      <w:r w:rsidR="00836319">
        <w:t xml:space="preserve"> </w:t>
      </w:r>
      <w:r w:rsidR="009514C4">
        <w:t>r</w:t>
      </w:r>
      <w:r w:rsidR="007C1E08" w:rsidRPr="001066CC">
        <w:t>ozpoznawalność badań realizowanych przez wysokiej klasy specjalistów, nowoczesne i stale rozwijane zaplecze laboratoryjno-aparaturowe, jak również stale doszkalając</w:t>
      </w:r>
      <w:r w:rsidR="009514C4">
        <w:t>y</w:t>
      </w:r>
      <w:r w:rsidR="007C1E08" w:rsidRPr="001066CC">
        <w:t xml:space="preserve"> się w zakresie kompetencji dydaktycznych</w:t>
      </w:r>
      <w:r w:rsidR="009514C4">
        <w:t xml:space="preserve"> nauczyciele akademiccy</w:t>
      </w:r>
      <w:r w:rsidR="007C1E08" w:rsidRPr="001066CC">
        <w:t xml:space="preserve">, zapewnia możliwość realizacji koncepcji kształcenia i przyjętych celów oraz najwyższą jakość kształcenia realizowanego na kierunku </w:t>
      </w:r>
      <w:r w:rsidR="009514C4">
        <w:t>mikrobiologia</w:t>
      </w:r>
      <w:r w:rsidR="007C1E08" w:rsidRPr="00606EB9">
        <w:t>.</w:t>
      </w:r>
      <w:r w:rsidR="007C1E08" w:rsidRPr="001066CC">
        <w:t xml:space="preserve"> </w:t>
      </w:r>
    </w:p>
    <w:p w14:paraId="0CE5DD51" w14:textId="4BEAF847" w:rsidR="007C1E08" w:rsidRPr="001066CC" w:rsidRDefault="007C1E08" w:rsidP="007C1E08">
      <w:pPr>
        <w:autoSpaceDE w:val="0"/>
        <w:autoSpaceDN w:val="0"/>
        <w:adjustRightInd w:val="0"/>
        <w:spacing w:after="0"/>
      </w:pPr>
      <w:r w:rsidRPr="00B61C10">
        <w:t>Na podkreślenie zasługuje</w:t>
      </w:r>
      <w:r w:rsidRPr="001066CC">
        <w:t xml:space="preserve"> spójność me</w:t>
      </w:r>
      <w:r>
        <w:t>rytoryczna programów studiów</w:t>
      </w:r>
      <w:r w:rsidRPr="001066CC">
        <w:t xml:space="preserve"> pierwszego (wiedza zaawansowana) i drugiego stopnia (wiedza pogłębiona), hierarchiczność i sekwencyjność poszczególnych treści przedmiotowych. Studenci mogą liczyć na duże wsparcie i pomoc ze strony nauczycieli akademickich, a </w:t>
      </w:r>
      <w:r w:rsidR="00606EB9">
        <w:t xml:space="preserve">rozwijane </w:t>
      </w:r>
      <w:r w:rsidRPr="001066CC">
        <w:t xml:space="preserve">pozytywne relacje interpersonalne sprzyjają efektywnemu nauczaniu i uczeniu się. Szczególnie istotna jest możliwość zapoznania się i pracy z unikalną, nowoczesną aparaturą naukową. Przyjęta strategia kształcenia na </w:t>
      </w:r>
      <w:r w:rsidR="009514C4">
        <w:t>ocenianym kierunku</w:t>
      </w:r>
      <w:r w:rsidRPr="001066CC">
        <w:t xml:space="preserve"> zakłada włączanie studentów przygotowujących prace dyplomowe w realizację katedralnych projektów badawczych. Duży zasób wiedzy, umiejętności i kompetencj</w:t>
      </w:r>
      <w:r w:rsidR="005D6C5A">
        <w:t>i</w:t>
      </w:r>
      <w:r w:rsidRPr="001066CC">
        <w:t xml:space="preserve"> społeczn</w:t>
      </w:r>
      <w:r w:rsidR="005D6C5A">
        <w:t>ych</w:t>
      </w:r>
      <w:r w:rsidRPr="001066CC">
        <w:t>, zdobywan</w:t>
      </w:r>
      <w:r w:rsidR="005D6C5A">
        <w:t>ych</w:t>
      </w:r>
      <w:r w:rsidRPr="001066CC">
        <w:t xml:space="preserve"> w</w:t>
      </w:r>
      <w:r w:rsidR="009C4EC8">
        <w:t> </w:t>
      </w:r>
      <w:r w:rsidRPr="001066CC">
        <w:t>tak spersonalizowanej formie kształcenia, daj</w:t>
      </w:r>
      <w:r w:rsidR="005D6C5A">
        <w:t>e</w:t>
      </w:r>
      <w:r w:rsidRPr="001066CC">
        <w:t xml:space="preserve"> znacznie większe możliwości znalezienia zatrudnienia </w:t>
      </w:r>
      <w:r w:rsidR="00E157A3">
        <w:br/>
      </w:r>
      <w:r w:rsidRPr="001066CC">
        <w:t xml:space="preserve">i wykonywania zawodu spełniającego oczekiwania absolwenta </w:t>
      </w:r>
      <w:r w:rsidRPr="005D6C5A">
        <w:t xml:space="preserve">kierunku </w:t>
      </w:r>
      <w:r w:rsidR="009514C4">
        <w:t>mikrobiologia</w:t>
      </w:r>
      <w:r w:rsidRPr="005D6C5A">
        <w:t>.</w:t>
      </w:r>
    </w:p>
    <w:p w14:paraId="0BADDA00" w14:textId="7A0C5F06" w:rsidR="00E65729" w:rsidRDefault="00E65729" w:rsidP="001066CC">
      <w:pPr>
        <w:spacing w:after="160" w:line="259" w:lineRule="auto"/>
        <w:jc w:val="left"/>
        <w:rPr>
          <w:rFonts w:asciiTheme="minorHAnsi" w:eastAsiaTheme="minorHAnsi" w:hAnsiTheme="minorHAnsi" w:cstheme="minorBidi"/>
          <w:szCs w:val="22"/>
          <w:lang w:eastAsia="en-US"/>
        </w:rPr>
      </w:pPr>
    </w:p>
    <w:p w14:paraId="47A656F3" w14:textId="77777777" w:rsidR="00B04E42" w:rsidRPr="001066CC" w:rsidRDefault="00B04E42" w:rsidP="001066CC">
      <w:pPr>
        <w:spacing w:after="160" w:line="259" w:lineRule="auto"/>
        <w:jc w:val="left"/>
        <w:rPr>
          <w:rFonts w:asciiTheme="minorHAnsi" w:eastAsiaTheme="minorHAnsi" w:hAnsiTheme="minorHAnsi" w:cstheme="minorBidi"/>
          <w:szCs w:val="22"/>
          <w:lang w:eastAsia="en-US"/>
        </w:rPr>
      </w:pPr>
    </w:p>
    <w:p w14:paraId="21BB15B5" w14:textId="77777777" w:rsidR="007211AD" w:rsidRPr="00B857CE" w:rsidRDefault="007211AD" w:rsidP="00E80D11">
      <w:pPr>
        <w:pStyle w:val="Nagwek2"/>
      </w:pPr>
      <w:bookmarkStart w:id="26" w:name="_Toc616618"/>
      <w:bookmarkStart w:id="27" w:name="_Toc623888"/>
      <w:bookmarkStart w:id="28" w:name="_Toc624209"/>
      <w:bookmarkStart w:id="29" w:name="_Toc4418969"/>
      <w:bookmarkStart w:id="30" w:name="_Toc469079431"/>
      <w:bookmarkStart w:id="31" w:name="_Toc471818922"/>
      <w:r w:rsidRPr="00B857CE">
        <w:t>Kryterium 2. Realizacja programu studiów: treści programowe, harmonogram realizacji programu studiów oraz formy i organizacja zajęć, metody kształcenia, praktyki zawodowe, organizacja procesu nauczania i uczenia się</w:t>
      </w:r>
      <w:bookmarkEnd w:id="26"/>
      <w:bookmarkEnd w:id="27"/>
      <w:bookmarkEnd w:id="28"/>
      <w:bookmarkEnd w:id="29"/>
    </w:p>
    <w:p w14:paraId="4CF97549" w14:textId="2FE1283D" w:rsidR="005A0D32" w:rsidRDefault="005A0D32" w:rsidP="005A0D32">
      <w:pPr>
        <w:spacing w:after="0"/>
        <w:rPr>
          <w:b/>
          <w:bCs/>
        </w:rPr>
      </w:pPr>
      <w:r>
        <w:rPr>
          <w:b/>
          <w:bCs/>
        </w:rPr>
        <w:t>Dobór kluczowych treści kształcenia, w tym treści związanych z wynikami działalności naukowej</w:t>
      </w:r>
    </w:p>
    <w:p w14:paraId="6BD184F3" w14:textId="77777777" w:rsidR="00E52EF5" w:rsidRDefault="00E52EF5" w:rsidP="005A0D32">
      <w:pPr>
        <w:spacing w:after="0"/>
        <w:rPr>
          <w:b/>
          <w:bCs/>
        </w:rPr>
      </w:pPr>
    </w:p>
    <w:p w14:paraId="7FB226D1" w14:textId="3330C565" w:rsidR="00C552A5" w:rsidRDefault="00356A50" w:rsidP="00C552A5">
      <w:pPr>
        <w:spacing w:after="0"/>
      </w:pPr>
      <w:r>
        <w:t>O</w:t>
      </w:r>
      <w:r w:rsidR="00C552A5" w:rsidRPr="00BF4FE2">
        <w:t xml:space="preserve">d roku akademickiego 2022/2023 realizowane są programy </w:t>
      </w:r>
      <w:r w:rsidR="00D428D7" w:rsidRPr="00BF4FE2">
        <w:t xml:space="preserve">studiów </w:t>
      </w:r>
      <w:r w:rsidR="00C552A5" w:rsidRPr="00BF4FE2">
        <w:t xml:space="preserve">zgodne z założeniami </w:t>
      </w:r>
      <w:r w:rsidR="00E157A3">
        <w:br/>
      </w:r>
      <w:r w:rsidR="00C552A5" w:rsidRPr="00BF4FE2">
        <w:t>i wytycznymi Polskiej Ramy Kwalifikacji (zał. K2.1, zał. K2.2), a także kontynuowana jest realizacja programów studiów pierwszego i drugiego stopnia</w:t>
      </w:r>
      <w:r w:rsidR="005C60A0" w:rsidRPr="00BF4FE2">
        <w:t>,</w:t>
      </w:r>
      <w:r w:rsidR="00C552A5" w:rsidRPr="00BF4FE2">
        <w:t xml:space="preserve"> opartych na zasadach określonych przez Krajową Ramę Kwalifikacji – do czasu ich zakończenia w roku akademickim 202</w:t>
      </w:r>
      <w:r w:rsidR="004F77C9" w:rsidRPr="00BF4FE2">
        <w:t>3</w:t>
      </w:r>
      <w:r w:rsidR="00C552A5" w:rsidRPr="00BF4FE2">
        <w:t>/202</w:t>
      </w:r>
      <w:r w:rsidR="004F77C9" w:rsidRPr="00BF4FE2">
        <w:t>4</w:t>
      </w:r>
      <w:r w:rsidR="00C552A5" w:rsidRPr="00BF4FE2">
        <w:t xml:space="preserve"> </w:t>
      </w:r>
      <w:r w:rsidR="00BC1A24" w:rsidRPr="00BF4FE2">
        <w:t xml:space="preserve">na studiach pierwszego stopnia </w:t>
      </w:r>
      <w:r w:rsidR="00C552A5" w:rsidRPr="00BF4FE2">
        <w:t>(zał. K2.3</w:t>
      </w:r>
      <w:r w:rsidR="00550A20" w:rsidRPr="00BF4FE2">
        <w:t>, zał. K2.4</w:t>
      </w:r>
      <w:r w:rsidR="00BC1A24" w:rsidRPr="00BF4FE2">
        <w:t xml:space="preserve">) i w roku akademickim 2022/2023 </w:t>
      </w:r>
      <w:r w:rsidR="00087490">
        <w:br/>
      </w:r>
      <w:r w:rsidR="00BC1A24" w:rsidRPr="00BF4FE2">
        <w:t>na studiach drugiego stopnia (</w:t>
      </w:r>
      <w:r w:rsidR="00C552A5" w:rsidRPr="00BF4FE2">
        <w:t>zał. K2.</w:t>
      </w:r>
      <w:r w:rsidR="00550A20" w:rsidRPr="00BF4FE2">
        <w:t>5, zał. K2.6</w:t>
      </w:r>
      <w:r w:rsidR="00BC1A24" w:rsidRPr="00BF4FE2">
        <w:t>)</w:t>
      </w:r>
      <w:r w:rsidR="00550A20" w:rsidRPr="00BF4FE2">
        <w:t>.</w:t>
      </w:r>
      <w:r w:rsidR="00C552A5" w:rsidRPr="00BF4FE2">
        <w:t xml:space="preserve"> Modyfikacje</w:t>
      </w:r>
      <w:r w:rsidR="00C552A5">
        <w:t xml:space="preserve"> i wdrażanie nowych programów oraz ich zatwierdzanie odbywa się zgodnie z wewnątrzuczelnianymi regulacjami, dotyczącymi tworzenia programu </w:t>
      </w:r>
      <w:r w:rsidR="00C552A5" w:rsidRPr="00CB1FE9">
        <w:t>studiów (zał. K2.7).</w:t>
      </w:r>
      <w:r w:rsidR="00C552A5" w:rsidRPr="007D270E">
        <w:t xml:space="preserve"> Wprowadzane</w:t>
      </w:r>
      <w:r w:rsidR="00C552A5">
        <w:t xml:space="preserve"> zmiany zatwierdza Senat Uniwersytetu, po wcześniejszym zaopiniowaniu przez Wydziałową Komisję ds. Dydaktycznych, Wydziałowy Zespół ds. Jakości Kształcenia, Programową Radę Patronacką, Radę Dziekańską, Samorząd Studencki i Radę Edukacyjną UWM w Olsztynie.</w:t>
      </w:r>
    </w:p>
    <w:p w14:paraId="633D7FF8" w14:textId="493BAE68" w:rsidR="005A0D32" w:rsidRPr="002F1437" w:rsidRDefault="005A0D32" w:rsidP="00087490">
      <w:pPr>
        <w:spacing w:after="0"/>
      </w:pPr>
      <w:r>
        <w:t>Program studiów pierwszego stopnia na ocenianym</w:t>
      </w:r>
      <w:r w:rsidR="0078681D">
        <w:t xml:space="preserve"> kierunku</w:t>
      </w:r>
      <w:r>
        <w:t> w </w:t>
      </w:r>
      <w:r w:rsidR="00356A50">
        <w:t>2022</w:t>
      </w:r>
      <w:r>
        <w:t>roku został zmodyfikowany i</w:t>
      </w:r>
      <w:r w:rsidR="009F44FD">
        <w:t> </w:t>
      </w:r>
      <w:r>
        <w:t xml:space="preserve">dostosowany do założeń Polskiej Ramy Kwalifikacji. Kształcenie </w:t>
      </w:r>
      <w:r w:rsidR="00C863CC">
        <w:t xml:space="preserve">trwa </w:t>
      </w:r>
      <w:r w:rsidR="004F77C9">
        <w:t>6</w:t>
      </w:r>
      <w:r w:rsidR="00C863CC">
        <w:t xml:space="preserve"> semestrów</w:t>
      </w:r>
      <w:r w:rsidRPr="006D778F">
        <w:t xml:space="preserve"> </w:t>
      </w:r>
      <w:r w:rsidR="00356A50">
        <w:t>(</w:t>
      </w:r>
      <w:r w:rsidR="004F77C9">
        <w:t>180</w:t>
      </w:r>
      <w:r w:rsidR="00DA628E">
        <w:t xml:space="preserve"> pkt. ECTS</w:t>
      </w:r>
      <w:r w:rsidR="00356A50">
        <w:t>)</w:t>
      </w:r>
      <w:r w:rsidR="00DA628E">
        <w:t xml:space="preserve">, </w:t>
      </w:r>
      <w:r w:rsidR="00356A50">
        <w:t xml:space="preserve">obejmuje </w:t>
      </w:r>
      <w:r w:rsidRPr="00EC627A">
        <w:t>2</w:t>
      </w:r>
      <w:r w:rsidR="00EC627A" w:rsidRPr="00EC627A">
        <w:t>282</w:t>
      </w:r>
      <w:r w:rsidRPr="00EC627A">
        <w:t xml:space="preserve"> godzin</w:t>
      </w:r>
      <w:r w:rsidR="00EC627A" w:rsidRPr="00EC627A">
        <w:t>y</w:t>
      </w:r>
      <w:r w:rsidRPr="00EC627A">
        <w:t xml:space="preserve"> dydaktyczn</w:t>
      </w:r>
      <w:r w:rsidR="00EC627A" w:rsidRPr="00EC627A">
        <w:t>e</w:t>
      </w:r>
      <w:r w:rsidR="00AC4F50" w:rsidRPr="00EC627A">
        <w:t xml:space="preserve"> i 1</w:t>
      </w:r>
      <w:r w:rsidR="00EC627A" w:rsidRPr="00EC627A">
        <w:t>52</w:t>
      </w:r>
      <w:r w:rsidR="00AC4F50" w:rsidRPr="006D778F">
        <w:t xml:space="preserve"> godzin</w:t>
      </w:r>
      <w:r w:rsidR="00EC627A">
        <w:t>y</w:t>
      </w:r>
      <w:r w:rsidR="00AC4F50">
        <w:t xml:space="preserve"> </w:t>
      </w:r>
      <w:r w:rsidR="00AC4F50" w:rsidRPr="00DA628E">
        <w:t>konsultacji</w:t>
      </w:r>
      <w:r w:rsidRPr="00DA628E">
        <w:t xml:space="preserve"> </w:t>
      </w:r>
      <w:r>
        <w:t>realizowan</w:t>
      </w:r>
      <w:r w:rsidR="0012434F">
        <w:t>e</w:t>
      </w:r>
      <w:r>
        <w:t xml:space="preserve"> w bezpośrednim kontakcie z nauczycielem akademickim. </w:t>
      </w:r>
      <w:r w:rsidRPr="002F1437">
        <w:t xml:space="preserve">Zasadniczą część programu </w:t>
      </w:r>
      <w:r w:rsidR="00852ABC" w:rsidRPr="002F1437">
        <w:t>studiów</w:t>
      </w:r>
      <w:r w:rsidRPr="002F1437">
        <w:t xml:space="preserve"> stanowią grupy przedmiotów związan</w:t>
      </w:r>
      <w:r w:rsidR="0012434F">
        <w:t>e</w:t>
      </w:r>
      <w:r w:rsidRPr="002F1437">
        <w:t xml:space="preserve"> z treściami </w:t>
      </w:r>
      <w:r w:rsidRPr="00EC627A">
        <w:t>kierunkowymi</w:t>
      </w:r>
      <w:r w:rsidR="00DA628E" w:rsidRPr="00EC627A">
        <w:t xml:space="preserve"> (1</w:t>
      </w:r>
      <w:r w:rsidR="00EC627A" w:rsidRPr="00EC627A">
        <w:t xml:space="preserve">44 </w:t>
      </w:r>
      <w:r w:rsidR="00DA628E" w:rsidRPr="00EC627A">
        <w:t>pkt. ECTS</w:t>
      </w:r>
      <w:r w:rsidRPr="00EC627A">
        <w:t>,</w:t>
      </w:r>
      <w:r w:rsidR="007352A9" w:rsidRPr="00EC627A">
        <w:t xml:space="preserve"> </w:t>
      </w:r>
      <w:r w:rsidR="00EC627A" w:rsidRPr="00EC627A">
        <w:t>18</w:t>
      </w:r>
      <w:r w:rsidR="007352A9" w:rsidRPr="00EC627A">
        <w:t>30</w:t>
      </w:r>
      <w:r w:rsidR="007352A9">
        <w:t xml:space="preserve"> godzin zajęć),</w:t>
      </w:r>
      <w:r w:rsidRPr="002F1437">
        <w:t xml:space="preserve"> które merytorycznie odnoszą się do aktualnego stanu wiedzy, metod badawczych stosowanych we współczesnej biologii</w:t>
      </w:r>
      <w:r w:rsidR="00852ABC" w:rsidRPr="002F1437">
        <w:t xml:space="preserve"> </w:t>
      </w:r>
      <w:r w:rsidR="00E157A3">
        <w:br/>
      </w:r>
      <w:r w:rsidR="00852ABC" w:rsidRPr="002F1437">
        <w:t xml:space="preserve">i </w:t>
      </w:r>
      <w:r w:rsidR="004F77C9">
        <w:t>mikrobiologii</w:t>
      </w:r>
      <w:r w:rsidRPr="002F1437">
        <w:t>, aktualnych trendów w dyscyplinie nauki biologiczne oraz dorobku naukowego nauczycieli akademickich prowadzących zajęcia. W ramach treści kierunkowych, na studiach pierwszego stopnia zaplanowane są różne formy zajęć, w tym: wykłady, ćwiczenia laboratoryjne</w:t>
      </w:r>
      <w:r w:rsidR="00FC4D22">
        <w:t xml:space="preserve"> </w:t>
      </w:r>
      <w:r w:rsidR="00E157A3">
        <w:br/>
      </w:r>
      <w:r w:rsidR="00FC4D22">
        <w:t>i terenowe</w:t>
      </w:r>
      <w:r w:rsidRPr="002F1437">
        <w:t>, seminari</w:t>
      </w:r>
      <w:r w:rsidR="006D778F">
        <w:t>a</w:t>
      </w:r>
      <w:r w:rsidRPr="002F1437">
        <w:t xml:space="preserve"> oraz przygotowanie pracy </w:t>
      </w:r>
      <w:r w:rsidR="004F77C9">
        <w:t>dyplomowej</w:t>
      </w:r>
      <w:r w:rsidRPr="002F1437">
        <w:t>. Poza tą grupą zajęć</w:t>
      </w:r>
      <w:r w:rsidR="00B61C10" w:rsidRPr="002F1437">
        <w:t>,</w:t>
      </w:r>
      <w:r w:rsidRPr="002F1437">
        <w:t xml:space="preserve"> studenci realizują także zajęcia w zakresie </w:t>
      </w:r>
      <w:r w:rsidR="00FC4D22">
        <w:t xml:space="preserve">wymagań podstawowych związanych z naukami </w:t>
      </w:r>
      <w:r w:rsidRPr="002F1437">
        <w:t>ścisły</w:t>
      </w:r>
      <w:r w:rsidR="00FC4D22">
        <w:t>mi</w:t>
      </w:r>
      <w:r w:rsidRPr="002F1437">
        <w:t>, m.</w:t>
      </w:r>
      <w:r w:rsidR="009F44FD">
        <w:t> </w:t>
      </w:r>
      <w:r w:rsidRPr="002F1437">
        <w:t xml:space="preserve">in. </w:t>
      </w:r>
      <w:r w:rsidR="00852ABC" w:rsidRPr="002F1437">
        <w:t>z</w:t>
      </w:r>
      <w:r w:rsidR="00B61C10" w:rsidRPr="002F1437">
        <w:t> </w:t>
      </w:r>
      <w:r w:rsidRPr="002F1437">
        <w:t>zakresu chemii, fizyki, matematyki, statystyki</w:t>
      </w:r>
      <w:r w:rsidR="00FC4D22">
        <w:t xml:space="preserve"> </w:t>
      </w:r>
      <w:r w:rsidR="00FC4D22" w:rsidRPr="002F1437">
        <w:t>(</w:t>
      </w:r>
      <w:r w:rsidR="00EC627A" w:rsidRPr="004D0E37">
        <w:t>14</w:t>
      </w:r>
      <w:r w:rsidR="00DA628E" w:rsidRPr="004D0E37">
        <w:t xml:space="preserve">,5 pkt. ECTS; </w:t>
      </w:r>
      <w:r w:rsidR="00EC627A" w:rsidRPr="004D0E37">
        <w:t>180</w:t>
      </w:r>
      <w:r w:rsidR="0008695F">
        <w:t xml:space="preserve"> godzin</w:t>
      </w:r>
      <w:r w:rsidR="00FC4D22" w:rsidRPr="002F1437">
        <w:t>)</w:t>
      </w:r>
      <w:r w:rsidRPr="002F1437">
        <w:t xml:space="preserve">, jak również zajęcia odnoszące się do wymagań ogólnych, w tym zajęcia z języka obcego nowożytnego w wymiarze 120 godzin (8 </w:t>
      </w:r>
      <w:r w:rsidR="00024747">
        <w:t xml:space="preserve">pkt. </w:t>
      </w:r>
      <w:r w:rsidRPr="002F1437">
        <w:t>ECTS), kończące się uzyskaniem kompetencji na poziomie B2, technologii informacyjnych (30</w:t>
      </w:r>
      <w:r w:rsidR="009F44FD">
        <w:t> </w:t>
      </w:r>
      <w:r w:rsidRPr="002F1437">
        <w:t xml:space="preserve">godzin, 2 </w:t>
      </w:r>
      <w:r w:rsidR="00024747">
        <w:t xml:space="preserve">pkt. </w:t>
      </w:r>
      <w:r w:rsidRPr="002F1437">
        <w:t xml:space="preserve">ECTS) i wychowania fizycznego (60 godzin). </w:t>
      </w:r>
      <w:r w:rsidR="006D778F">
        <w:t>W programie studiów s</w:t>
      </w:r>
      <w:r w:rsidRPr="002F1437">
        <w:t>tudenci realizują zajęcia z zakresu nauk humanistycznych lub nauk społecznych</w:t>
      </w:r>
      <w:r w:rsidR="006D778F">
        <w:t xml:space="preserve"> w łącznym wymiarze </w:t>
      </w:r>
      <w:r w:rsidR="006E37BF" w:rsidRPr="006E37BF">
        <w:t>182</w:t>
      </w:r>
      <w:r w:rsidR="00F32938" w:rsidRPr="006E37BF">
        <w:t xml:space="preserve"> </w:t>
      </w:r>
      <w:r w:rsidRPr="006E37BF">
        <w:t>godz</w:t>
      </w:r>
      <w:r w:rsidR="006E37BF" w:rsidRPr="006E37BF">
        <w:t>in</w:t>
      </w:r>
      <w:r w:rsidR="00024747">
        <w:t>y</w:t>
      </w:r>
      <w:r w:rsidR="006D778F" w:rsidRPr="006E37BF">
        <w:t xml:space="preserve"> (1</w:t>
      </w:r>
      <w:r w:rsidR="006E37BF" w:rsidRPr="006E37BF">
        <w:t>3</w:t>
      </w:r>
      <w:r w:rsidR="006D778F" w:rsidRPr="006E37BF">
        <w:t>,5</w:t>
      </w:r>
      <w:r w:rsidR="00024747">
        <w:t xml:space="preserve"> pkt. </w:t>
      </w:r>
      <w:r w:rsidRPr="006E37BF">
        <w:t>ECTS). W</w:t>
      </w:r>
      <w:r w:rsidR="00AC4F50" w:rsidRPr="006E37BF">
        <w:t> </w:t>
      </w:r>
      <w:r w:rsidRPr="006E37BF">
        <w:t>programie studiów uwzględniono również obowiązkową praktykę z</w:t>
      </w:r>
      <w:r w:rsidRPr="002F1437">
        <w:t>awodową w</w:t>
      </w:r>
      <w:r w:rsidR="009F44FD">
        <w:t> </w:t>
      </w:r>
      <w:r w:rsidRPr="002F1437">
        <w:t>wymiarze 160 godz.</w:t>
      </w:r>
      <w:r w:rsidR="00622030">
        <w:t xml:space="preserve"> (</w:t>
      </w:r>
      <w:r w:rsidRPr="002F1437">
        <w:t>6 pkt. ECTS</w:t>
      </w:r>
      <w:r w:rsidR="00622030">
        <w:t>)</w:t>
      </w:r>
      <w:r w:rsidRPr="002F1437">
        <w:t>.</w:t>
      </w:r>
    </w:p>
    <w:p w14:paraId="230BD183" w14:textId="70E2DE46" w:rsidR="002563D4" w:rsidRDefault="005A0D32" w:rsidP="00087490">
      <w:pPr>
        <w:spacing w:after="0"/>
        <w:rPr>
          <w:highlight w:val="yellow"/>
        </w:rPr>
      </w:pPr>
      <w:r w:rsidRPr="002563D4">
        <w:t xml:space="preserve">W ramach działań projakościowych i przeprowadzonych modyfikacji programu studiów, od roku akademickiego 2022/2023 wprowadzono nowe </w:t>
      </w:r>
      <w:r w:rsidR="00356A50">
        <w:t>przedmioty</w:t>
      </w:r>
      <w:r w:rsidRPr="002563D4">
        <w:t xml:space="preserve">, takie jak </w:t>
      </w:r>
      <w:r w:rsidR="002563D4" w:rsidRPr="002563D4">
        <w:rPr>
          <w:i/>
          <w:iCs/>
        </w:rPr>
        <w:t xml:space="preserve">wirusologia </w:t>
      </w:r>
      <w:r w:rsidR="002563D4" w:rsidRPr="002563D4">
        <w:t>i</w:t>
      </w:r>
      <w:r w:rsidR="002563D4" w:rsidRPr="002563D4">
        <w:rPr>
          <w:i/>
          <w:iCs/>
        </w:rPr>
        <w:t xml:space="preserve"> </w:t>
      </w:r>
      <w:r w:rsidRPr="002563D4">
        <w:rPr>
          <w:i/>
          <w:iCs/>
        </w:rPr>
        <w:t>łacina w naukach biologicznych</w:t>
      </w:r>
      <w:r w:rsidRPr="002563D4">
        <w:t xml:space="preserve">, które uzupełniają wykształcenie biologiczne </w:t>
      </w:r>
      <w:r w:rsidR="002563D4" w:rsidRPr="002563D4">
        <w:t xml:space="preserve">oraz zamieniono status niektórych przedmiotów fakultatywnych na obligatoryjne, np. </w:t>
      </w:r>
      <w:r w:rsidR="002563D4" w:rsidRPr="002563D4">
        <w:rPr>
          <w:i/>
          <w:iCs/>
        </w:rPr>
        <w:t>fitopatologia, mikrobiologia</w:t>
      </w:r>
      <w:r w:rsidR="002563D4">
        <w:rPr>
          <w:i/>
          <w:iCs/>
        </w:rPr>
        <w:t xml:space="preserve"> gleb, mikrobiologia sanitarna</w:t>
      </w:r>
      <w:r w:rsidR="002563D4" w:rsidRPr="00943A00">
        <w:t>;</w:t>
      </w:r>
      <w:r w:rsidR="002563D4" w:rsidRPr="001C477B">
        <w:t xml:space="preserve"> w p</w:t>
      </w:r>
      <w:r w:rsidR="002563D4">
        <w:t xml:space="preserve">rogramie studiów drugiego stopnia wprowadzono przedmioty wykorzystujące nowoczesne technologie molekularne, takie jak </w:t>
      </w:r>
      <w:r w:rsidR="002563D4" w:rsidRPr="00DB2E35">
        <w:rPr>
          <w:i/>
          <w:iCs/>
        </w:rPr>
        <w:t>mykologia molekularna</w:t>
      </w:r>
      <w:r w:rsidR="002563D4">
        <w:t xml:space="preserve"> i </w:t>
      </w:r>
      <w:r w:rsidR="002563D4" w:rsidRPr="00DB2E35">
        <w:rPr>
          <w:i/>
          <w:iCs/>
        </w:rPr>
        <w:t>pracownia ekologii molekularnej</w:t>
      </w:r>
      <w:r w:rsidR="002563D4">
        <w:t xml:space="preserve"> oraz nadano status obligatoryjny dotychczasowym fakultetom, np. </w:t>
      </w:r>
      <w:r w:rsidR="002563D4" w:rsidRPr="00731442">
        <w:rPr>
          <w:i/>
          <w:iCs/>
        </w:rPr>
        <w:t>protozoologia</w:t>
      </w:r>
      <w:r w:rsidR="002563D4">
        <w:t xml:space="preserve">, </w:t>
      </w:r>
      <w:r w:rsidR="002563D4" w:rsidRPr="00731442">
        <w:rPr>
          <w:i/>
          <w:iCs/>
        </w:rPr>
        <w:t>kultury in vitro: komórki roślinne i zwierzęce</w:t>
      </w:r>
      <w:r w:rsidR="002563D4">
        <w:t xml:space="preserve">, </w:t>
      </w:r>
      <w:r w:rsidR="002563D4" w:rsidRPr="00731442">
        <w:rPr>
          <w:i/>
          <w:iCs/>
        </w:rPr>
        <w:t>mikroorganizmy w bioindykacji</w:t>
      </w:r>
      <w:r w:rsidR="002563D4">
        <w:t xml:space="preserve">.; wycofano przedmioty o słabym związku z kierunkiem mikrobiologia lub o powtarzających się treściach w innych przedmiotach, </w:t>
      </w:r>
      <w:r w:rsidR="00087490">
        <w:br/>
      </w:r>
      <w:r w:rsidR="002563D4">
        <w:t xml:space="preserve">np. </w:t>
      </w:r>
      <w:proofErr w:type="spellStart"/>
      <w:r w:rsidR="002563D4" w:rsidRPr="004B7776">
        <w:rPr>
          <w:i/>
          <w:iCs/>
        </w:rPr>
        <w:t>bioegeografia</w:t>
      </w:r>
      <w:proofErr w:type="spellEnd"/>
      <w:r w:rsidR="002563D4">
        <w:t xml:space="preserve">, </w:t>
      </w:r>
      <w:proofErr w:type="spellStart"/>
      <w:r w:rsidR="002563D4" w:rsidRPr="004B7776">
        <w:rPr>
          <w:i/>
          <w:iCs/>
        </w:rPr>
        <w:t>mikrogrzyby</w:t>
      </w:r>
      <w:proofErr w:type="spellEnd"/>
      <w:r w:rsidR="002563D4" w:rsidRPr="004B7776">
        <w:rPr>
          <w:i/>
          <w:iCs/>
        </w:rPr>
        <w:t xml:space="preserve"> wód zanieczyszczonych</w:t>
      </w:r>
      <w:r w:rsidR="002563D4">
        <w:rPr>
          <w:i/>
          <w:iCs/>
        </w:rPr>
        <w:t>.</w:t>
      </w:r>
    </w:p>
    <w:p w14:paraId="49633206" w14:textId="096DAC57" w:rsidR="005A0D32" w:rsidRPr="00BF4FE2" w:rsidRDefault="005A0D32" w:rsidP="00087490">
      <w:pPr>
        <w:spacing w:after="0"/>
      </w:pPr>
      <w:r w:rsidRPr="002563D4">
        <w:t>Kształcenie jest realizowane zarówno w formie zajęć obligatoryjnych</w:t>
      </w:r>
      <w:r w:rsidR="00362B04" w:rsidRPr="002563D4">
        <w:t>,</w:t>
      </w:r>
      <w:r w:rsidRPr="002563D4">
        <w:t xml:space="preserve"> umożliwiających uzyskanie </w:t>
      </w:r>
      <w:r w:rsidR="00622030" w:rsidRPr="002563D4">
        <w:t>1</w:t>
      </w:r>
      <w:r w:rsidR="00FE2C61" w:rsidRPr="002563D4">
        <w:t>2</w:t>
      </w:r>
      <w:r w:rsidR="00622030" w:rsidRPr="002563D4">
        <w:t>5 pkt. ECTS (</w:t>
      </w:r>
      <w:r w:rsidRPr="002563D4">
        <w:t>6</w:t>
      </w:r>
      <w:r w:rsidR="00622030" w:rsidRPr="002563D4">
        <w:t>9</w:t>
      </w:r>
      <w:r w:rsidRPr="002563D4">
        <w:t xml:space="preserve">% pkt. ECTS, jak i zajęć </w:t>
      </w:r>
      <w:r w:rsidR="00622030" w:rsidRPr="002563D4">
        <w:t>do wyboru</w:t>
      </w:r>
      <w:r w:rsidRPr="002563D4">
        <w:t xml:space="preserve"> w</w:t>
      </w:r>
      <w:r w:rsidR="009F44FD" w:rsidRPr="00FE2C61">
        <w:t> </w:t>
      </w:r>
      <w:r w:rsidRPr="00FE2C61">
        <w:t xml:space="preserve">wymiarze </w:t>
      </w:r>
      <w:r w:rsidR="00FE2C61" w:rsidRPr="00FE2C61">
        <w:t>5</w:t>
      </w:r>
      <w:r w:rsidR="00622030" w:rsidRPr="00FE2C61">
        <w:t>5 pkt. ECTS (</w:t>
      </w:r>
      <w:r w:rsidRPr="00FE2C61">
        <w:t>3</w:t>
      </w:r>
      <w:r w:rsidR="00622030" w:rsidRPr="00FE2C61">
        <w:t>1</w:t>
      </w:r>
      <w:r w:rsidRPr="00FE2C61">
        <w:t>% pkt. ECTS</w:t>
      </w:r>
      <w:r w:rsidR="00622030" w:rsidRPr="00FE2C61">
        <w:t>)</w:t>
      </w:r>
      <w:r w:rsidRPr="00FE2C61">
        <w:t>, których</w:t>
      </w:r>
      <w:r w:rsidRPr="007F6A61">
        <w:t xml:space="preserve"> katalog obejmuje</w:t>
      </w:r>
      <w:r w:rsidR="000655DB">
        <w:t xml:space="preserve"> m.in</w:t>
      </w:r>
      <w:r w:rsidR="000655DB" w:rsidRPr="002471FF">
        <w:t>.</w:t>
      </w:r>
      <w:r w:rsidRPr="002471FF">
        <w:t xml:space="preserve"> </w:t>
      </w:r>
      <w:r w:rsidR="002471FF" w:rsidRPr="002471FF">
        <w:t>19</w:t>
      </w:r>
      <w:r w:rsidRPr="002471FF">
        <w:t xml:space="preserve"> przedmiotów</w:t>
      </w:r>
      <w:r w:rsidR="00622030" w:rsidRPr="002471FF">
        <w:t xml:space="preserve"> kierunkowych</w:t>
      </w:r>
      <w:r w:rsidRPr="002471FF">
        <w:t xml:space="preserve">, w tym </w:t>
      </w:r>
      <w:r w:rsidR="002471FF" w:rsidRPr="002471FF">
        <w:t>jeden oferowany</w:t>
      </w:r>
      <w:r w:rsidR="00EA6015" w:rsidRPr="002471FF">
        <w:t xml:space="preserve"> również </w:t>
      </w:r>
      <w:r w:rsidRPr="002471FF">
        <w:t>w języku angielskim,</w:t>
      </w:r>
      <w:r w:rsidR="00622030" w:rsidRPr="002471FF">
        <w:t xml:space="preserve"> </w:t>
      </w:r>
      <w:r w:rsidR="00EA6015" w:rsidRPr="002471FF">
        <w:t xml:space="preserve">10 przedmiotów </w:t>
      </w:r>
      <w:r w:rsidR="002471FF" w:rsidRPr="002471FF">
        <w:t xml:space="preserve">ogólnouczelnianych </w:t>
      </w:r>
      <w:r w:rsidR="00EA6015" w:rsidRPr="002471FF">
        <w:t>z zakresu nauk humanistycznych lub nauk społecznych,</w:t>
      </w:r>
      <w:r w:rsidRPr="002471FF">
        <w:t xml:space="preserve"> co pozwala studentom</w:t>
      </w:r>
      <w:r w:rsidRPr="00622030">
        <w:t xml:space="preserve"> na indywidualne kształtowanie</w:t>
      </w:r>
      <w:r w:rsidRPr="007F6A61">
        <w:t xml:space="preserve"> zainteresowań </w:t>
      </w:r>
      <w:r w:rsidRPr="00BF4FE2">
        <w:t>naukowych (zał. K2.8). Układ zajęć w programie studiów uwzględnia zasadę sekwencyjności, hierarchiczności i komplementarności. W programie studiów</w:t>
      </w:r>
      <w:r w:rsidR="00B61C10" w:rsidRPr="00BF4FE2">
        <w:t>,</w:t>
      </w:r>
      <w:r w:rsidRPr="00BF4FE2">
        <w:t xml:space="preserve"> ważną rolę odgrywają zajęcia praktyczne </w:t>
      </w:r>
      <w:r w:rsidR="007F6A61" w:rsidRPr="00BF4FE2">
        <w:t xml:space="preserve">realizowane </w:t>
      </w:r>
      <w:r w:rsidR="00087490">
        <w:br/>
      </w:r>
      <w:r w:rsidR="007F6A61" w:rsidRPr="00BF4FE2">
        <w:t xml:space="preserve">w </w:t>
      </w:r>
      <w:r w:rsidRPr="00BF4FE2">
        <w:t>laborator</w:t>
      </w:r>
      <w:r w:rsidR="007F6A61" w:rsidRPr="00BF4FE2">
        <w:t>iach, pracowniach badawczych</w:t>
      </w:r>
      <w:r w:rsidRPr="00BF4FE2">
        <w:t xml:space="preserve"> i</w:t>
      </w:r>
      <w:r w:rsidR="007F6A61" w:rsidRPr="00BF4FE2">
        <w:t xml:space="preserve"> zakładach pracy</w:t>
      </w:r>
      <w:r w:rsidRPr="00BF4FE2">
        <w:t xml:space="preserve">. Działania praktyczne stanowią </w:t>
      </w:r>
      <w:r w:rsidR="00C71869" w:rsidRPr="00BF4FE2">
        <w:t>8</w:t>
      </w:r>
      <w:r w:rsidR="00BF6F76" w:rsidRPr="00BF4FE2">
        <w:t>5</w:t>
      </w:r>
      <w:r w:rsidR="00AC4F50" w:rsidRPr="00BF4FE2">
        <w:t xml:space="preserve"> pkt. ECTS</w:t>
      </w:r>
      <w:r w:rsidR="007F6A61" w:rsidRPr="00BF4FE2">
        <w:t>.</w:t>
      </w:r>
      <w:r w:rsidR="00AC4F50" w:rsidRPr="00BF4FE2">
        <w:t xml:space="preserve"> </w:t>
      </w:r>
    </w:p>
    <w:p w14:paraId="2072C959" w14:textId="4CE8CCCB" w:rsidR="005A0D32" w:rsidRDefault="005A0D32" w:rsidP="00087490">
      <w:pPr>
        <w:spacing w:after="0"/>
      </w:pPr>
      <w:r w:rsidRPr="00BF4FE2">
        <w:t xml:space="preserve">Program studiów drugiego stopnia na kierunku </w:t>
      </w:r>
      <w:r w:rsidR="004F77C9" w:rsidRPr="00BF4FE2">
        <w:t>mikrobiologia</w:t>
      </w:r>
      <w:r w:rsidR="002A3FFC" w:rsidRPr="00BF4FE2">
        <w:t xml:space="preserve"> </w:t>
      </w:r>
      <w:r w:rsidRPr="00BF4FE2">
        <w:t>został zmodyfikowany w roku 2022</w:t>
      </w:r>
      <w:r w:rsidR="007F6A61" w:rsidRPr="00BF4FE2">
        <w:t xml:space="preserve">. </w:t>
      </w:r>
      <w:r w:rsidR="00087490">
        <w:br/>
      </w:r>
      <w:r w:rsidR="007F6A61" w:rsidRPr="00BF4FE2">
        <w:t>Na podstawie przeprowadzon</w:t>
      </w:r>
      <w:r w:rsidR="007B1003" w:rsidRPr="00BF4FE2">
        <w:t>ej</w:t>
      </w:r>
      <w:r w:rsidR="007F6A61" w:rsidRPr="00BF4FE2">
        <w:t xml:space="preserve"> analiz</w:t>
      </w:r>
      <w:r w:rsidR="007B1003" w:rsidRPr="00BF4FE2">
        <w:t>y opinii i uwag interesariuszy zewnętrznych i wewnętrznych dokonano aktualizacji treści kształcenia do aktualnej i prognozowanej sytuacji na rynku pracy oraz</w:t>
      </w:r>
      <w:r w:rsidR="00136E9B" w:rsidRPr="00BF4FE2">
        <w:t xml:space="preserve"> dostosow</w:t>
      </w:r>
      <w:r w:rsidR="007B1003" w:rsidRPr="00BF4FE2">
        <w:t>ano programy studiów</w:t>
      </w:r>
      <w:r w:rsidR="00136E9B" w:rsidRPr="00BF4FE2">
        <w:t xml:space="preserve"> do założeń Polskiej Ramy Kwalifikacji (PRK)</w:t>
      </w:r>
      <w:r w:rsidR="001C568C" w:rsidRPr="00BF4FE2">
        <w:t>.</w:t>
      </w:r>
      <w:r w:rsidRPr="00BF4FE2">
        <w:t xml:space="preserve"> Kształcenie na studiach drugiego stopnia trwa </w:t>
      </w:r>
      <w:r w:rsidR="004F77C9" w:rsidRPr="00BF4FE2">
        <w:t>4</w:t>
      </w:r>
      <w:r w:rsidRPr="00BF4FE2">
        <w:t xml:space="preserve"> semestry (</w:t>
      </w:r>
      <w:r w:rsidR="004F77C9" w:rsidRPr="00BF4FE2">
        <w:t>120</w:t>
      </w:r>
      <w:r w:rsidRPr="00BF4FE2">
        <w:t xml:space="preserve"> pkt. ECTS) i obejmuje 1</w:t>
      </w:r>
      <w:r w:rsidR="00146296" w:rsidRPr="00BF4FE2">
        <w:t>387</w:t>
      </w:r>
      <w:r w:rsidRPr="00BF4FE2">
        <w:t xml:space="preserve"> godzin dydaktyczn</w:t>
      </w:r>
      <w:r w:rsidR="00146296" w:rsidRPr="00BF4FE2">
        <w:t>ych</w:t>
      </w:r>
      <w:r w:rsidR="00136E9B" w:rsidRPr="00BF4FE2">
        <w:t xml:space="preserve"> i </w:t>
      </w:r>
      <w:r w:rsidR="00146296" w:rsidRPr="00BF4FE2">
        <w:t>11</w:t>
      </w:r>
      <w:r w:rsidR="001166C9" w:rsidRPr="00BF4FE2">
        <w:t>9</w:t>
      </w:r>
      <w:r w:rsidR="00136E9B" w:rsidRPr="00BF4FE2">
        <w:t xml:space="preserve"> godzin konsultacji</w:t>
      </w:r>
      <w:r w:rsidR="002A3FFC" w:rsidRPr="00BF4FE2">
        <w:t>,</w:t>
      </w:r>
      <w:r w:rsidRPr="00BF4FE2">
        <w:t xml:space="preserve"> realizowane w bezpośrednim kontakcie z nauczycielem akademickim. </w:t>
      </w:r>
      <w:r w:rsidR="001166C9" w:rsidRPr="00BF4FE2">
        <w:t>P</w:t>
      </w:r>
      <w:r w:rsidRPr="00BF4FE2">
        <w:t>rzedmioty kierunkowe uwzględniają aktualny stan wiedzy oraz dorob</w:t>
      </w:r>
      <w:r w:rsidR="00781A6D" w:rsidRPr="00BF4FE2">
        <w:t>e</w:t>
      </w:r>
      <w:r w:rsidRPr="00BF4FE2">
        <w:t>k naukow</w:t>
      </w:r>
      <w:r w:rsidR="00781A6D" w:rsidRPr="00BF4FE2">
        <w:t>y</w:t>
      </w:r>
      <w:r w:rsidRPr="00BF4FE2">
        <w:t xml:space="preserve"> </w:t>
      </w:r>
      <w:r w:rsidR="007F58AB" w:rsidRPr="00BF4FE2">
        <w:t xml:space="preserve">nauczycieli akademickich prowadzących zajęcia na kierunku </w:t>
      </w:r>
      <w:r w:rsidR="00EA51F2" w:rsidRPr="00BF4FE2">
        <w:t>mikrobiologia</w:t>
      </w:r>
      <w:r w:rsidRPr="00BF4FE2">
        <w:t>. Kształcenie w formie wykładów, zajęć</w:t>
      </w:r>
      <w:r w:rsidR="007F58AB" w:rsidRPr="00BF4FE2">
        <w:t xml:space="preserve"> praktycznych</w:t>
      </w:r>
      <w:r w:rsidRPr="00BF4FE2">
        <w:t xml:space="preserve"> oraz zajęć audytoryjnyc</w:t>
      </w:r>
      <w:r w:rsidR="001166C9" w:rsidRPr="00BF4FE2">
        <w:t>h obejmuje zajęcia obligatoryjne (</w:t>
      </w:r>
      <w:r w:rsidR="008B686C" w:rsidRPr="00BF4FE2">
        <w:t>72</w:t>
      </w:r>
      <w:r w:rsidR="001166C9" w:rsidRPr="00BF4FE2">
        <w:t xml:space="preserve"> pkt. ECTS, </w:t>
      </w:r>
      <w:r w:rsidR="008B686C" w:rsidRPr="00BF4FE2">
        <w:t>60</w:t>
      </w:r>
      <w:r w:rsidR="001166C9" w:rsidRPr="00BF4FE2">
        <w:t xml:space="preserve">% pkt. ECTS) i zajęcia </w:t>
      </w:r>
      <w:r w:rsidR="00087490">
        <w:br/>
      </w:r>
      <w:r w:rsidR="001166C9" w:rsidRPr="00BF4FE2">
        <w:t xml:space="preserve">do wyboru </w:t>
      </w:r>
      <w:r w:rsidR="00C73DFA" w:rsidRPr="00BF4FE2">
        <w:t>(4</w:t>
      </w:r>
      <w:r w:rsidR="008B686C" w:rsidRPr="00BF4FE2">
        <w:t>8</w:t>
      </w:r>
      <w:r w:rsidR="006B6579" w:rsidRPr="00BF4FE2">
        <w:t xml:space="preserve"> pkt.</w:t>
      </w:r>
      <w:r w:rsidR="00C73DFA" w:rsidRPr="00BF4FE2">
        <w:t xml:space="preserve"> ECTS, </w:t>
      </w:r>
      <w:r w:rsidR="006B6579" w:rsidRPr="00BF4FE2">
        <w:t>4</w:t>
      </w:r>
      <w:r w:rsidR="008B686C" w:rsidRPr="00BF4FE2">
        <w:t>0</w:t>
      </w:r>
      <w:r w:rsidR="00C73DFA" w:rsidRPr="00BF4FE2">
        <w:t>% ogółu punktów ECTS)</w:t>
      </w:r>
      <w:r w:rsidRPr="00BF4FE2">
        <w:t xml:space="preserve">, w tym </w:t>
      </w:r>
      <w:r w:rsidR="006B6579" w:rsidRPr="00BF4FE2">
        <w:t>przedmioty</w:t>
      </w:r>
      <w:r w:rsidRPr="00BF4FE2">
        <w:t xml:space="preserve"> kierunkowe do wyboru (1</w:t>
      </w:r>
      <w:r w:rsidR="00B5302A" w:rsidRPr="00BF4FE2">
        <w:t>4 pkt.</w:t>
      </w:r>
      <w:r w:rsidRPr="00BF4FE2">
        <w:t xml:space="preserve"> ECTS), seminaria dyplomowe (</w:t>
      </w:r>
      <w:r w:rsidR="00EA51F2" w:rsidRPr="00BF4FE2">
        <w:t>8</w:t>
      </w:r>
      <w:r w:rsidR="00B5302A" w:rsidRPr="00BF4FE2">
        <w:t xml:space="preserve"> pkt.</w:t>
      </w:r>
      <w:r w:rsidRPr="00BF4FE2">
        <w:t xml:space="preserve"> ECTS)</w:t>
      </w:r>
      <w:r w:rsidR="00C73DFA" w:rsidRPr="00BF4FE2">
        <w:t xml:space="preserve">, </w:t>
      </w:r>
      <w:r w:rsidRPr="00BF4FE2">
        <w:t>przygotowanie pracy magisterskiej (20</w:t>
      </w:r>
      <w:r w:rsidR="00B5302A" w:rsidRPr="00BF4FE2">
        <w:t xml:space="preserve"> pkt.</w:t>
      </w:r>
      <w:r w:rsidRPr="00BF4FE2">
        <w:t xml:space="preserve"> ECTS) oraz praktyk</w:t>
      </w:r>
      <w:r w:rsidR="006B6579" w:rsidRPr="00BF4FE2">
        <w:t>a</w:t>
      </w:r>
      <w:r w:rsidRPr="00BF4FE2">
        <w:t xml:space="preserve"> zawodowa (6</w:t>
      </w:r>
      <w:r w:rsidR="00B5302A" w:rsidRPr="00BF4FE2">
        <w:t xml:space="preserve"> pkt.</w:t>
      </w:r>
      <w:r w:rsidRPr="00BF4FE2">
        <w:t xml:space="preserve"> ECTS). Bogaty katalog zajęć kierunkowych do wyboru na studiach drugiego stopnia obejmuje </w:t>
      </w:r>
      <w:r w:rsidR="00A543F7" w:rsidRPr="00BF4FE2">
        <w:t>25</w:t>
      </w:r>
      <w:r w:rsidRPr="00BF4FE2">
        <w:t xml:space="preserve"> p</w:t>
      </w:r>
      <w:r w:rsidR="00535629" w:rsidRPr="00BF4FE2">
        <w:t>rzedmiotów</w:t>
      </w:r>
      <w:r w:rsidRPr="00BF4FE2">
        <w:t xml:space="preserve"> (zał. K2.9). W</w:t>
      </w:r>
      <w:r w:rsidRPr="007F6A61">
        <w:t xml:space="preserve"> programie studiów przewidziano 30 godzin zajęć z języka angielskiego (2</w:t>
      </w:r>
      <w:r w:rsidR="00C771D9">
        <w:t xml:space="preserve"> pkt.</w:t>
      </w:r>
      <w:r w:rsidRPr="007F6A61">
        <w:t> ECTS) na poziomie B2+ w formie konwersatorium, które umożliwia</w:t>
      </w:r>
      <w:r w:rsidR="00781A6D" w:rsidRPr="007F6A61">
        <w:t>ją</w:t>
      </w:r>
      <w:r w:rsidRPr="007F6A61">
        <w:t xml:space="preserve"> nabycie umiejętności posługiwania się specjalistycznym językiem angielskim stosowanym </w:t>
      </w:r>
      <w:r w:rsidR="007F58AB">
        <w:t>w</w:t>
      </w:r>
      <w:r w:rsidRPr="007F6A61">
        <w:t xml:space="preserve"> naukach biologicznych. W programie zajęcia z</w:t>
      </w:r>
      <w:r w:rsidR="00F55EA0" w:rsidRPr="007F6A61">
        <w:t> </w:t>
      </w:r>
      <w:r w:rsidRPr="007F6A61">
        <w:t>zakresu nauk humanistycznych i nauk społecznych</w:t>
      </w:r>
      <w:r w:rsidR="004E6BD7">
        <w:t>, jak</w:t>
      </w:r>
      <w:r w:rsidRPr="007F6A61">
        <w:t xml:space="preserve"> </w:t>
      </w:r>
      <w:r w:rsidRPr="00FD2ACA">
        <w:rPr>
          <w:i/>
          <w:iCs/>
        </w:rPr>
        <w:t>bioetyka</w:t>
      </w:r>
      <w:r w:rsidR="00087490">
        <w:rPr>
          <w:i/>
          <w:iCs/>
        </w:rPr>
        <w:br/>
      </w:r>
      <w:r w:rsidR="004E6BD7" w:rsidRPr="00FD2ACA">
        <w:rPr>
          <w:i/>
          <w:iCs/>
        </w:rPr>
        <w:t xml:space="preserve"> i etyczne aspekty biotechnologii</w:t>
      </w:r>
      <w:r w:rsidR="004E6BD7" w:rsidRPr="00FD2ACA">
        <w:t>,</w:t>
      </w:r>
      <w:r w:rsidRPr="00FD2ACA">
        <w:t xml:space="preserve"> </w:t>
      </w:r>
      <w:r w:rsidRPr="00FD2ACA">
        <w:rPr>
          <w:i/>
          <w:iCs/>
        </w:rPr>
        <w:t xml:space="preserve">metodologia </w:t>
      </w:r>
      <w:r w:rsidR="004E6BD7" w:rsidRPr="00FD2ACA">
        <w:rPr>
          <w:i/>
          <w:iCs/>
        </w:rPr>
        <w:t>nauk przyrodniczych</w:t>
      </w:r>
      <w:r w:rsidRPr="00FD2ACA">
        <w:t xml:space="preserve">, </w:t>
      </w:r>
      <w:r w:rsidR="00BE5BE5" w:rsidRPr="00FD2ACA">
        <w:rPr>
          <w:i/>
          <w:iCs/>
        </w:rPr>
        <w:t>projekt badawczo-rozwojowy,</w:t>
      </w:r>
      <w:r w:rsidR="00BE5BE5" w:rsidRPr="00FD2ACA">
        <w:t xml:space="preserve"> </w:t>
      </w:r>
      <w:r w:rsidR="00BE5BE5" w:rsidRPr="00FD2ACA">
        <w:rPr>
          <w:i/>
          <w:iCs/>
        </w:rPr>
        <w:t>konwersatorium w języku angielskim</w:t>
      </w:r>
      <w:r w:rsidR="004E6BD7" w:rsidRPr="00FD2ACA">
        <w:t xml:space="preserve"> są realizowane</w:t>
      </w:r>
      <w:r w:rsidR="00BE5BE5" w:rsidRPr="00FD2ACA">
        <w:t xml:space="preserve"> </w:t>
      </w:r>
      <w:r w:rsidRPr="00FD2ACA">
        <w:t xml:space="preserve">łącznie w wymiarze </w:t>
      </w:r>
      <w:r w:rsidR="004E6BD7" w:rsidRPr="00FD2ACA">
        <w:t>6,5</w:t>
      </w:r>
      <w:r w:rsidR="009F44FD" w:rsidRPr="00FD2ACA">
        <w:t> </w:t>
      </w:r>
      <w:r w:rsidRPr="00FD2ACA">
        <w:t>pkt. ECTS.</w:t>
      </w:r>
      <w:r w:rsidR="004E6BD7" w:rsidRPr="004E6BD7">
        <w:t xml:space="preserve"> </w:t>
      </w:r>
    </w:p>
    <w:p w14:paraId="0150A34E" w14:textId="3A466C20" w:rsidR="005A0D32" w:rsidRDefault="005A0D32" w:rsidP="00087490">
      <w:pPr>
        <w:spacing w:after="240"/>
      </w:pPr>
      <w:r w:rsidRPr="0083119F">
        <w:t xml:space="preserve">W przyjętej koncepcji kształcenia na ocenianym kierunku szczególne znaczenie ma </w:t>
      </w:r>
      <w:r w:rsidR="00781A6D" w:rsidRPr="0083119F">
        <w:t>powiązanie</w:t>
      </w:r>
      <w:r w:rsidRPr="0083119F">
        <w:t xml:space="preserve"> założonych efektów uczenia się z dyscypliną nauki biologiczne oraz problematyką badawczą, realizowaną przez kadrę prowadzącą kształcenie na tym kierunku. Przykładowe zajęcia, realizowane na studiach pierwszego i drugiego stopnia oraz związek treści przedmiotowych i efektów uczenia się z prowadzonymi badaniami naukowymi nauczycieli akademickich prezentują </w:t>
      </w:r>
      <w:r w:rsidRPr="00C669E0">
        <w:t>poniższe tabele.</w:t>
      </w:r>
      <w:r>
        <w:t xml:space="preserve"> </w:t>
      </w:r>
    </w:p>
    <w:tbl>
      <w:tblPr>
        <w:tblStyle w:val="Tabela-Siatka"/>
        <w:tblW w:w="0" w:type="auto"/>
        <w:tblLook w:val="04A0" w:firstRow="1" w:lastRow="0" w:firstColumn="1" w:lastColumn="0" w:noHBand="0" w:noVBand="1"/>
      </w:tblPr>
      <w:tblGrid>
        <w:gridCol w:w="2121"/>
        <w:gridCol w:w="5102"/>
        <w:gridCol w:w="1837"/>
      </w:tblGrid>
      <w:tr w:rsidR="005A0D32" w14:paraId="182B41E8"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3F9A6CA6" w14:textId="77777777" w:rsidR="005A0D32" w:rsidRDefault="005A0D32">
            <w:pPr>
              <w:rPr>
                <w:b/>
                <w:bCs/>
                <w:sz w:val="20"/>
                <w:szCs w:val="20"/>
              </w:rPr>
            </w:pPr>
            <w:r>
              <w:rPr>
                <w:b/>
                <w:bCs/>
                <w:sz w:val="20"/>
                <w:szCs w:val="20"/>
              </w:rPr>
              <w:t>Przedmiot</w:t>
            </w:r>
          </w:p>
        </w:tc>
        <w:tc>
          <w:tcPr>
            <w:tcW w:w="6939" w:type="dxa"/>
            <w:gridSpan w:val="2"/>
            <w:tcBorders>
              <w:top w:val="single" w:sz="4" w:space="0" w:color="auto"/>
              <w:left w:val="single" w:sz="4" w:space="0" w:color="auto"/>
              <w:bottom w:val="single" w:sz="4" w:space="0" w:color="auto"/>
              <w:right w:val="single" w:sz="4" w:space="0" w:color="auto"/>
            </w:tcBorders>
            <w:hideMark/>
          </w:tcPr>
          <w:p w14:paraId="2246FB81" w14:textId="53C88953" w:rsidR="005A0D32" w:rsidRDefault="00357FF4">
            <w:pPr>
              <w:jc w:val="center"/>
              <w:rPr>
                <w:sz w:val="20"/>
                <w:szCs w:val="20"/>
              </w:rPr>
            </w:pPr>
            <w:r w:rsidRPr="00DA46CD">
              <w:rPr>
                <w:sz w:val="20"/>
                <w:szCs w:val="20"/>
              </w:rPr>
              <w:t>Mikrobiologia gleb</w:t>
            </w:r>
          </w:p>
        </w:tc>
      </w:tr>
      <w:tr w:rsidR="005A0D32" w14:paraId="13FE74E4" w14:textId="77777777" w:rsidTr="00A3109B">
        <w:tc>
          <w:tcPr>
            <w:tcW w:w="2121" w:type="dxa"/>
            <w:tcBorders>
              <w:top w:val="single" w:sz="4" w:space="0" w:color="auto"/>
              <w:left w:val="single" w:sz="4" w:space="0" w:color="auto"/>
              <w:bottom w:val="single" w:sz="4" w:space="0" w:color="auto"/>
              <w:right w:val="single" w:sz="4" w:space="0" w:color="auto"/>
            </w:tcBorders>
            <w:hideMark/>
          </w:tcPr>
          <w:p w14:paraId="4E8C240B" w14:textId="77777777" w:rsidR="005A0D32" w:rsidRDefault="005A0D32">
            <w:pPr>
              <w:rPr>
                <w:b/>
                <w:bCs/>
                <w:sz w:val="20"/>
                <w:szCs w:val="20"/>
              </w:rPr>
            </w:pPr>
            <w:r>
              <w:rPr>
                <w:b/>
                <w:bCs/>
                <w:sz w:val="20"/>
                <w:szCs w:val="20"/>
              </w:rPr>
              <w:t>Treści kształcenia</w:t>
            </w:r>
          </w:p>
        </w:tc>
        <w:tc>
          <w:tcPr>
            <w:tcW w:w="6939" w:type="dxa"/>
            <w:gridSpan w:val="2"/>
            <w:tcBorders>
              <w:top w:val="single" w:sz="4" w:space="0" w:color="auto"/>
              <w:left w:val="single" w:sz="4" w:space="0" w:color="auto"/>
              <w:bottom w:val="single" w:sz="4" w:space="0" w:color="auto"/>
              <w:right w:val="single" w:sz="4" w:space="0" w:color="auto"/>
            </w:tcBorders>
          </w:tcPr>
          <w:p w14:paraId="714F8DC3" w14:textId="1A055958" w:rsidR="005A0D32" w:rsidRDefault="00A3109B" w:rsidP="00A476A9">
            <w:pPr>
              <w:spacing w:after="0"/>
              <w:rPr>
                <w:sz w:val="20"/>
                <w:szCs w:val="20"/>
              </w:rPr>
            </w:pPr>
            <w:r w:rsidRPr="00A3109B">
              <w:rPr>
                <w:sz w:val="20"/>
                <w:szCs w:val="20"/>
              </w:rPr>
              <w:t>Rola drobnoustrojów w utrzymaniu homeostazy ekosystemów. Udział</w:t>
            </w:r>
            <w:r>
              <w:rPr>
                <w:sz w:val="20"/>
                <w:szCs w:val="20"/>
              </w:rPr>
              <w:t xml:space="preserve"> </w:t>
            </w:r>
            <w:r w:rsidRPr="00A3109B">
              <w:rPr>
                <w:sz w:val="20"/>
                <w:szCs w:val="20"/>
              </w:rPr>
              <w:t xml:space="preserve">drobnoustrojów w cyklach </w:t>
            </w:r>
            <w:proofErr w:type="spellStart"/>
            <w:r w:rsidRPr="00A3109B">
              <w:rPr>
                <w:sz w:val="20"/>
                <w:szCs w:val="20"/>
              </w:rPr>
              <w:t>biogeochemicznych</w:t>
            </w:r>
            <w:proofErr w:type="spellEnd"/>
            <w:r w:rsidRPr="00A3109B">
              <w:rPr>
                <w:sz w:val="20"/>
                <w:szCs w:val="20"/>
              </w:rPr>
              <w:t>. Drobnoustroje gruntów</w:t>
            </w:r>
            <w:r>
              <w:rPr>
                <w:sz w:val="20"/>
                <w:szCs w:val="20"/>
              </w:rPr>
              <w:t xml:space="preserve"> </w:t>
            </w:r>
            <w:r w:rsidRPr="00A3109B">
              <w:rPr>
                <w:sz w:val="20"/>
                <w:szCs w:val="20"/>
              </w:rPr>
              <w:t>ornych, siedlisk łąkowych, leśnych, zwałowisk oraz różnych utworów</w:t>
            </w:r>
            <w:r>
              <w:rPr>
                <w:sz w:val="20"/>
                <w:szCs w:val="20"/>
              </w:rPr>
              <w:t xml:space="preserve"> </w:t>
            </w:r>
            <w:r w:rsidRPr="00A3109B">
              <w:rPr>
                <w:sz w:val="20"/>
                <w:szCs w:val="20"/>
              </w:rPr>
              <w:t>glebowych. Charakterystyka mikroorganizmów różnych utworów</w:t>
            </w:r>
            <w:r>
              <w:rPr>
                <w:sz w:val="20"/>
                <w:szCs w:val="20"/>
              </w:rPr>
              <w:t xml:space="preserve"> </w:t>
            </w:r>
            <w:r w:rsidRPr="00A3109B">
              <w:rPr>
                <w:sz w:val="20"/>
                <w:szCs w:val="20"/>
              </w:rPr>
              <w:t>glebowych i typów gleb. Rola bakterioryzy i mikoryzy w ekosystemach.</w:t>
            </w:r>
            <w:r>
              <w:rPr>
                <w:sz w:val="20"/>
                <w:szCs w:val="20"/>
              </w:rPr>
              <w:t xml:space="preserve"> </w:t>
            </w:r>
            <w:r w:rsidRPr="00A3109B">
              <w:rPr>
                <w:sz w:val="20"/>
                <w:szCs w:val="20"/>
              </w:rPr>
              <w:t xml:space="preserve">Znaczenie procesów nitryfikacji </w:t>
            </w:r>
            <w:r w:rsidR="00087490">
              <w:rPr>
                <w:sz w:val="20"/>
                <w:szCs w:val="20"/>
              </w:rPr>
              <w:br/>
            </w:r>
            <w:r w:rsidRPr="00A3109B">
              <w:rPr>
                <w:sz w:val="20"/>
                <w:szCs w:val="20"/>
              </w:rPr>
              <w:t>i denitryfikacji w środowisku. Znaczenie</w:t>
            </w:r>
            <w:r>
              <w:rPr>
                <w:sz w:val="20"/>
                <w:szCs w:val="20"/>
              </w:rPr>
              <w:t xml:space="preserve"> </w:t>
            </w:r>
            <w:r w:rsidRPr="00A3109B">
              <w:rPr>
                <w:sz w:val="20"/>
                <w:szCs w:val="20"/>
              </w:rPr>
              <w:t>drobnoustrojów wiążących azot atmosferyczny.</w:t>
            </w:r>
            <w:r w:rsidR="00A476A9">
              <w:rPr>
                <w:sz w:val="20"/>
                <w:szCs w:val="20"/>
              </w:rPr>
              <w:t xml:space="preserve"> </w:t>
            </w:r>
            <w:r w:rsidR="00A476A9" w:rsidRPr="00A476A9">
              <w:rPr>
                <w:sz w:val="20"/>
                <w:szCs w:val="20"/>
              </w:rPr>
              <w:t>Metody pobierania próbek gleby do analiz mikrobiologicznych.</w:t>
            </w:r>
            <w:r w:rsidR="00A476A9">
              <w:rPr>
                <w:sz w:val="20"/>
                <w:szCs w:val="20"/>
              </w:rPr>
              <w:t xml:space="preserve"> </w:t>
            </w:r>
            <w:r w:rsidR="00A476A9" w:rsidRPr="00A476A9">
              <w:rPr>
                <w:sz w:val="20"/>
                <w:szCs w:val="20"/>
              </w:rPr>
              <w:t>Charakterystyka oraz oznaczanie liczebności i biomasy drobnoustrojów</w:t>
            </w:r>
            <w:r w:rsidR="00A476A9">
              <w:rPr>
                <w:sz w:val="20"/>
                <w:szCs w:val="20"/>
              </w:rPr>
              <w:t xml:space="preserve"> </w:t>
            </w:r>
            <w:r w:rsidR="00A476A9" w:rsidRPr="00A476A9">
              <w:rPr>
                <w:sz w:val="20"/>
                <w:szCs w:val="20"/>
              </w:rPr>
              <w:t>gruntów ornych, siedlisk łąkowych, leśnych, zwałowisk oraz różnych</w:t>
            </w:r>
            <w:r w:rsidR="00A476A9">
              <w:rPr>
                <w:sz w:val="20"/>
                <w:szCs w:val="20"/>
              </w:rPr>
              <w:t xml:space="preserve"> </w:t>
            </w:r>
            <w:r w:rsidR="00A476A9" w:rsidRPr="00A476A9">
              <w:rPr>
                <w:sz w:val="20"/>
                <w:szCs w:val="20"/>
              </w:rPr>
              <w:t>utworów glebowych. Mikrobiologiczna ocena produktów różnych</w:t>
            </w:r>
            <w:r w:rsidR="00A476A9">
              <w:rPr>
                <w:sz w:val="20"/>
                <w:szCs w:val="20"/>
              </w:rPr>
              <w:t xml:space="preserve"> </w:t>
            </w:r>
            <w:r w:rsidR="00A476A9" w:rsidRPr="00A476A9">
              <w:rPr>
                <w:sz w:val="20"/>
                <w:szCs w:val="20"/>
              </w:rPr>
              <w:t>ekosystemów. Znaczenie oraz występowanie metabolitów drobnoustrojów.</w:t>
            </w:r>
          </w:p>
        </w:tc>
      </w:tr>
      <w:tr w:rsidR="005A0D32" w14:paraId="20FE1EE8"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23D71CD5" w14:textId="77777777" w:rsidR="005A0D32" w:rsidRDefault="005A0D32">
            <w:pPr>
              <w:rPr>
                <w:b/>
                <w:bCs/>
                <w:sz w:val="20"/>
                <w:szCs w:val="20"/>
              </w:rPr>
            </w:pPr>
            <w:r>
              <w:rPr>
                <w:b/>
                <w:bCs/>
                <w:sz w:val="20"/>
                <w:szCs w:val="20"/>
              </w:rPr>
              <w:t>Efekty uczenia się:</w:t>
            </w:r>
          </w:p>
        </w:tc>
        <w:tc>
          <w:tcPr>
            <w:tcW w:w="5102" w:type="dxa"/>
            <w:tcBorders>
              <w:top w:val="single" w:sz="4" w:space="0" w:color="auto"/>
              <w:left w:val="single" w:sz="4" w:space="0" w:color="auto"/>
              <w:bottom w:val="single" w:sz="4" w:space="0" w:color="auto"/>
              <w:right w:val="single" w:sz="4" w:space="0" w:color="auto"/>
            </w:tcBorders>
            <w:hideMark/>
          </w:tcPr>
          <w:p w14:paraId="0E79CE3B" w14:textId="77777777" w:rsidR="005A0D32" w:rsidRDefault="005A0D32">
            <w:pPr>
              <w:jc w:val="center"/>
              <w:rPr>
                <w:b/>
                <w:bCs/>
                <w:sz w:val="20"/>
                <w:szCs w:val="20"/>
              </w:rPr>
            </w:pPr>
            <w:r>
              <w:rPr>
                <w:b/>
                <w:bCs/>
                <w:sz w:val="20"/>
                <w:szCs w:val="20"/>
              </w:rPr>
              <w:t>Przedmiotowe efekty uczenia się</w:t>
            </w:r>
          </w:p>
        </w:tc>
        <w:tc>
          <w:tcPr>
            <w:tcW w:w="1837" w:type="dxa"/>
            <w:tcBorders>
              <w:top w:val="single" w:sz="4" w:space="0" w:color="auto"/>
              <w:left w:val="single" w:sz="4" w:space="0" w:color="auto"/>
              <w:bottom w:val="single" w:sz="4" w:space="0" w:color="auto"/>
              <w:right w:val="single" w:sz="4" w:space="0" w:color="auto"/>
            </w:tcBorders>
            <w:hideMark/>
          </w:tcPr>
          <w:p w14:paraId="71E95F68" w14:textId="77777777" w:rsidR="005A0D32" w:rsidRDefault="005A0D32">
            <w:pPr>
              <w:rPr>
                <w:b/>
                <w:bCs/>
                <w:sz w:val="20"/>
                <w:szCs w:val="20"/>
              </w:rPr>
            </w:pPr>
            <w:r>
              <w:rPr>
                <w:b/>
                <w:bCs/>
                <w:sz w:val="20"/>
                <w:szCs w:val="20"/>
              </w:rPr>
              <w:t>Kierunkowe efekty uczenia się</w:t>
            </w:r>
          </w:p>
        </w:tc>
      </w:tr>
      <w:tr w:rsidR="005A0D32" w14:paraId="1B8F2F11"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4FF46327" w14:textId="77777777" w:rsidR="005A0D32" w:rsidRDefault="005A0D32">
            <w:pPr>
              <w:jc w:val="right"/>
              <w:rPr>
                <w:sz w:val="20"/>
                <w:szCs w:val="20"/>
              </w:rPr>
            </w:pPr>
            <w:r>
              <w:rPr>
                <w:sz w:val="20"/>
                <w:szCs w:val="20"/>
              </w:rPr>
              <w:t>Wiedza</w:t>
            </w:r>
          </w:p>
        </w:tc>
        <w:tc>
          <w:tcPr>
            <w:tcW w:w="5102" w:type="dxa"/>
            <w:tcBorders>
              <w:top w:val="single" w:sz="4" w:space="0" w:color="auto"/>
              <w:left w:val="single" w:sz="4" w:space="0" w:color="auto"/>
              <w:bottom w:val="single" w:sz="4" w:space="0" w:color="auto"/>
              <w:right w:val="single" w:sz="4" w:space="0" w:color="auto"/>
            </w:tcBorders>
            <w:hideMark/>
          </w:tcPr>
          <w:p w14:paraId="6D8CA3D6" w14:textId="2FD6F258" w:rsidR="005A0D32" w:rsidRDefault="005A0D32" w:rsidP="003B75D1">
            <w:pPr>
              <w:spacing w:after="0"/>
              <w:rPr>
                <w:sz w:val="20"/>
                <w:szCs w:val="20"/>
              </w:rPr>
            </w:pPr>
            <w:bookmarkStart w:id="32" w:name="_Hlk115348593"/>
            <w:r>
              <w:rPr>
                <w:sz w:val="20"/>
                <w:szCs w:val="20"/>
              </w:rPr>
              <w:t>Student</w:t>
            </w:r>
            <w:bookmarkEnd w:id="32"/>
            <w:r>
              <w:rPr>
                <w:sz w:val="20"/>
                <w:szCs w:val="20"/>
              </w:rPr>
              <w:t xml:space="preserve"> </w:t>
            </w:r>
            <w:r w:rsidR="003B75D1" w:rsidRPr="003B75D1">
              <w:rPr>
                <w:sz w:val="20"/>
                <w:szCs w:val="20"/>
              </w:rPr>
              <w:t xml:space="preserve">zna i rozumie: cykle </w:t>
            </w:r>
            <w:proofErr w:type="spellStart"/>
            <w:r w:rsidR="003B75D1" w:rsidRPr="003B75D1">
              <w:rPr>
                <w:sz w:val="20"/>
                <w:szCs w:val="20"/>
              </w:rPr>
              <w:t>biogeochemiczne</w:t>
            </w:r>
            <w:proofErr w:type="spellEnd"/>
            <w:r w:rsidR="003B75D1" w:rsidRPr="003B75D1">
              <w:rPr>
                <w:sz w:val="20"/>
                <w:szCs w:val="20"/>
              </w:rPr>
              <w:t>; procesy mikrobiologiczne</w:t>
            </w:r>
            <w:r w:rsidR="003B75D1">
              <w:rPr>
                <w:sz w:val="20"/>
                <w:szCs w:val="20"/>
              </w:rPr>
              <w:t xml:space="preserve"> </w:t>
            </w:r>
            <w:r w:rsidR="003B75D1" w:rsidRPr="003B75D1">
              <w:rPr>
                <w:sz w:val="20"/>
                <w:szCs w:val="20"/>
              </w:rPr>
              <w:t>oraz rolę mikroorganizmów w różnych ekosystemach.</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56F8186" w14:textId="77777777" w:rsidR="00A3109B" w:rsidRDefault="00155FF5" w:rsidP="00A3109B">
            <w:pPr>
              <w:spacing w:after="0"/>
              <w:jc w:val="center"/>
              <w:rPr>
                <w:sz w:val="20"/>
                <w:szCs w:val="20"/>
              </w:rPr>
            </w:pPr>
            <w:r w:rsidRPr="00155FF5">
              <w:rPr>
                <w:sz w:val="20"/>
                <w:szCs w:val="20"/>
              </w:rPr>
              <w:t>KA6_WG5</w:t>
            </w:r>
          </w:p>
          <w:p w14:paraId="56C1D937" w14:textId="77777777" w:rsidR="00A3109B" w:rsidRDefault="00155FF5" w:rsidP="00A3109B">
            <w:pPr>
              <w:spacing w:after="0"/>
              <w:jc w:val="center"/>
              <w:rPr>
                <w:sz w:val="20"/>
                <w:szCs w:val="20"/>
              </w:rPr>
            </w:pPr>
            <w:r w:rsidRPr="00155FF5">
              <w:rPr>
                <w:sz w:val="20"/>
                <w:szCs w:val="20"/>
              </w:rPr>
              <w:t>KA6_WG7</w:t>
            </w:r>
          </w:p>
          <w:p w14:paraId="47762C52" w14:textId="65B705C5" w:rsidR="005A0D32" w:rsidRPr="006962C0" w:rsidRDefault="00A3109B" w:rsidP="00A3109B">
            <w:pPr>
              <w:spacing w:after="0"/>
              <w:jc w:val="center"/>
              <w:rPr>
                <w:sz w:val="20"/>
                <w:szCs w:val="20"/>
              </w:rPr>
            </w:pPr>
            <w:r w:rsidRPr="00155FF5">
              <w:rPr>
                <w:sz w:val="20"/>
                <w:szCs w:val="20"/>
              </w:rPr>
              <w:t>KA6_WK1</w:t>
            </w:r>
          </w:p>
        </w:tc>
      </w:tr>
      <w:tr w:rsidR="005A0D32" w14:paraId="67F43626"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5F0D5A84" w14:textId="77777777" w:rsidR="005A0D32" w:rsidRDefault="005A0D32">
            <w:pPr>
              <w:jc w:val="right"/>
              <w:rPr>
                <w:sz w:val="20"/>
                <w:szCs w:val="20"/>
              </w:rPr>
            </w:pPr>
            <w:r>
              <w:rPr>
                <w:sz w:val="20"/>
                <w:szCs w:val="20"/>
              </w:rPr>
              <w:t>Umiejętności</w:t>
            </w:r>
          </w:p>
        </w:tc>
        <w:tc>
          <w:tcPr>
            <w:tcW w:w="5102" w:type="dxa"/>
            <w:tcBorders>
              <w:top w:val="single" w:sz="4" w:space="0" w:color="auto"/>
              <w:left w:val="single" w:sz="4" w:space="0" w:color="auto"/>
              <w:bottom w:val="single" w:sz="4" w:space="0" w:color="auto"/>
              <w:right w:val="single" w:sz="4" w:space="0" w:color="auto"/>
            </w:tcBorders>
            <w:hideMark/>
          </w:tcPr>
          <w:p w14:paraId="1E5674C3" w14:textId="58D7407C" w:rsidR="005A0D32" w:rsidRDefault="005A0D32" w:rsidP="003B75D1">
            <w:pPr>
              <w:spacing w:after="0"/>
              <w:rPr>
                <w:sz w:val="20"/>
                <w:szCs w:val="20"/>
              </w:rPr>
            </w:pPr>
            <w:r>
              <w:rPr>
                <w:sz w:val="20"/>
                <w:szCs w:val="20"/>
              </w:rPr>
              <w:t xml:space="preserve">Student </w:t>
            </w:r>
            <w:r w:rsidR="003B75D1">
              <w:rPr>
                <w:sz w:val="20"/>
                <w:szCs w:val="20"/>
              </w:rPr>
              <w:t>p</w:t>
            </w:r>
            <w:r w:rsidR="003B75D1" w:rsidRPr="003B75D1">
              <w:rPr>
                <w:sz w:val="20"/>
                <w:szCs w:val="20"/>
              </w:rPr>
              <w:t>otrafi: samodzielnie wykonać analizę mikrobiologiczną z</w:t>
            </w:r>
            <w:r w:rsidR="003B75D1">
              <w:rPr>
                <w:sz w:val="20"/>
                <w:szCs w:val="20"/>
              </w:rPr>
              <w:t xml:space="preserve"> </w:t>
            </w:r>
            <w:r w:rsidR="003B75D1" w:rsidRPr="003B75D1">
              <w:rPr>
                <w:sz w:val="20"/>
                <w:szCs w:val="20"/>
              </w:rPr>
              <w:t>materiału glebowego; sformułować prawidłowe wnioski z</w:t>
            </w:r>
            <w:r w:rsidR="003B75D1">
              <w:rPr>
                <w:sz w:val="20"/>
                <w:szCs w:val="20"/>
              </w:rPr>
              <w:t xml:space="preserve"> </w:t>
            </w:r>
            <w:r w:rsidR="003B75D1" w:rsidRPr="003B75D1">
              <w:rPr>
                <w:sz w:val="20"/>
                <w:szCs w:val="20"/>
              </w:rPr>
              <w:t>przeprowadzonej analizy mikrobiologicznej; zweryfikować wyniki</w:t>
            </w:r>
            <w:r w:rsidR="003B75D1">
              <w:rPr>
                <w:sz w:val="20"/>
                <w:szCs w:val="20"/>
              </w:rPr>
              <w:t xml:space="preserve"> </w:t>
            </w:r>
            <w:r w:rsidR="003B75D1" w:rsidRPr="003B75D1">
              <w:rPr>
                <w:sz w:val="20"/>
                <w:szCs w:val="20"/>
              </w:rPr>
              <w:t>oznaczeń z literaturą i uregulowaniami prawnymi.</w:t>
            </w:r>
            <w:r w:rsidR="003B75D1">
              <w:rPr>
                <w:sz w:val="20"/>
                <w:szCs w:val="20"/>
              </w:rPr>
              <w:t xml:space="preserve"> </w:t>
            </w:r>
          </w:p>
        </w:tc>
        <w:tc>
          <w:tcPr>
            <w:tcW w:w="1837" w:type="dxa"/>
            <w:tcBorders>
              <w:top w:val="single" w:sz="4" w:space="0" w:color="auto"/>
              <w:left w:val="single" w:sz="4" w:space="0" w:color="auto"/>
              <w:bottom w:val="single" w:sz="4" w:space="0" w:color="auto"/>
              <w:right w:val="single" w:sz="4" w:space="0" w:color="auto"/>
            </w:tcBorders>
            <w:vAlign w:val="center"/>
            <w:hideMark/>
          </w:tcPr>
          <w:p w14:paraId="75CA2B83" w14:textId="3610EA61" w:rsidR="005A0D32" w:rsidRDefault="00155FF5" w:rsidP="003055C1">
            <w:pPr>
              <w:jc w:val="center"/>
              <w:rPr>
                <w:sz w:val="20"/>
                <w:szCs w:val="20"/>
              </w:rPr>
            </w:pPr>
            <w:r w:rsidRPr="00155FF5">
              <w:rPr>
                <w:sz w:val="20"/>
                <w:szCs w:val="20"/>
              </w:rPr>
              <w:t>KA6_UW2</w:t>
            </w:r>
            <w:r w:rsidR="003055C1">
              <w:rPr>
                <w:sz w:val="20"/>
                <w:szCs w:val="20"/>
              </w:rPr>
              <w:br/>
            </w:r>
            <w:r w:rsidRPr="00155FF5">
              <w:rPr>
                <w:sz w:val="20"/>
                <w:szCs w:val="20"/>
              </w:rPr>
              <w:t>KA6_UW3</w:t>
            </w:r>
            <w:r w:rsidR="003055C1">
              <w:rPr>
                <w:sz w:val="20"/>
                <w:szCs w:val="20"/>
              </w:rPr>
              <w:br/>
            </w:r>
            <w:r w:rsidRPr="00155FF5">
              <w:rPr>
                <w:sz w:val="20"/>
                <w:szCs w:val="20"/>
              </w:rPr>
              <w:t>KA6_UK5</w:t>
            </w:r>
          </w:p>
        </w:tc>
      </w:tr>
      <w:tr w:rsidR="005A0D32" w14:paraId="21C3BB50"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1ECE4FDC" w14:textId="77777777" w:rsidR="005A0D32" w:rsidRDefault="005A0D32">
            <w:pPr>
              <w:jc w:val="right"/>
              <w:rPr>
                <w:sz w:val="20"/>
                <w:szCs w:val="20"/>
              </w:rPr>
            </w:pPr>
            <w:r>
              <w:rPr>
                <w:sz w:val="20"/>
                <w:szCs w:val="20"/>
              </w:rPr>
              <w:t>Kompetencje społeczne</w:t>
            </w:r>
          </w:p>
        </w:tc>
        <w:tc>
          <w:tcPr>
            <w:tcW w:w="5102" w:type="dxa"/>
            <w:tcBorders>
              <w:top w:val="single" w:sz="4" w:space="0" w:color="auto"/>
              <w:left w:val="single" w:sz="4" w:space="0" w:color="auto"/>
              <w:bottom w:val="single" w:sz="4" w:space="0" w:color="auto"/>
              <w:right w:val="single" w:sz="4" w:space="0" w:color="auto"/>
            </w:tcBorders>
            <w:hideMark/>
          </w:tcPr>
          <w:p w14:paraId="6BDA6EA8" w14:textId="5A415763" w:rsidR="005A0D32" w:rsidRDefault="005A0D32" w:rsidP="003B75D1">
            <w:pPr>
              <w:spacing w:after="0"/>
              <w:rPr>
                <w:sz w:val="20"/>
                <w:szCs w:val="20"/>
              </w:rPr>
            </w:pPr>
            <w:r>
              <w:rPr>
                <w:sz w:val="20"/>
                <w:szCs w:val="20"/>
              </w:rPr>
              <w:t>Student</w:t>
            </w:r>
            <w:r w:rsidR="000B39FE">
              <w:rPr>
                <w:sz w:val="20"/>
                <w:szCs w:val="20"/>
              </w:rPr>
              <w:t xml:space="preserve"> </w:t>
            </w:r>
            <w:r w:rsidR="003B75D1">
              <w:rPr>
                <w:sz w:val="20"/>
                <w:szCs w:val="20"/>
              </w:rPr>
              <w:t>j</w:t>
            </w:r>
            <w:r w:rsidR="003B75D1" w:rsidRPr="003B75D1">
              <w:rPr>
                <w:sz w:val="20"/>
                <w:szCs w:val="20"/>
              </w:rPr>
              <w:t>est gotów do: przestrzegania zasad sanitarnych; zachowania</w:t>
            </w:r>
            <w:r w:rsidR="003B75D1">
              <w:rPr>
                <w:sz w:val="20"/>
                <w:szCs w:val="20"/>
              </w:rPr>
              <w:t xml:space="preserve"> </w:t>
            </w:r>
            <w:r w:rsidR="003B75D1" w:rsidRPr="003B75D1">
              <w:rPr>
                <w:sz w:val="20"/>
                <w:szCs w:val="20"/>
              </w:rPr>
              <w:t>ostrożności i krytycyzmu w wyrażaniu opinii na temat stanu</w:t>
            </w:r>
            <w:r w:rsidR="003B75D1">
              <w:rPr>
                <w:sz w:val="20"/>
                <w:szCs w:val="20"/>
              </w:rPr>
              <w:t xml:space="preserve"> </w:t>
            </w:r>
            <w:r w:rsidR="003B75D1" w:rsidRPr="003B75D1">
              <w:rPr>
                <w:sz w:val="20"/>
                <w:szCs w:val="20"/>
              </w:rPr>
              <w:t>mikrobiologicznego poszczególnych ekosystemów; współdziałania i</w:t>
            </w:r>
            <w:r w:rsidR="003B75D1">
              <w:rPr>
                <w:sz w:val="20"/>
                <w:szCs w:val="20"/>
              </w:rPr>
              <w:t xml:space="preserve"> </w:t>
            </w:r>
            <w:r w:rsidR="003B75D1" w:rsidRPr="003B75D1">
              <w:rPr>
                <w:sz w:val="20"/>
                <w:szCs w:val="20"/>
              </w:rPr>
              <w:t xml:space="preserve">pracy w grupie przyjmując </w:t>
            </w:r>
            <w:r w:rsidR="00087490">
              <w:rPr>
                <w:sz w:val="20"/>
                <w:szCs w:val="20"/>
              </w:rPr>
              <w:br/>
            </w:r>
            <w:r w:rsidR="003B75D1" w:rsidRPr="003B75D1">
              <w:rPr>
                <w:sz w:val="20"/>
                <w:szCs w:val="20"/>
              </w:rPr>
              <w:t>w niej różne zadania.</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176A82B" w14:textId="36557B18" w:rsidR="00155FF5" w:rsidRPr="00155FF5" w:rsidRDefault="00155FF5" w:rsidP="00155FF5">
            <w:pPr>
              <w:jc w:val="center"/>
              <w:rPr>
                <w:sz w:val="20"/>
                <w:szCs w:val="20"/>
              </w:rPr>
            </w:pPr>
            <w:r w:rsidRPr="00155FF5">
              <w:rPr>
                <w:sz w:val="20"/>
                <w:szCs w:val="20"/>
              </w:rPr>
              <w:t>KA6_KK1</w:t>
            </w:r>
            <w:r w:rsidR="003055C1">
              <w:rPr>
                <w:sz w:val="20"/>
                <w:szCs w:val="20"/>
              </w:rPr>
              <w:br/>
            </w:r>
            <w:r w:rsidRPr="00155FF5">
              <w:rPr>
                <w:sz w:val="20"/>
                <w:szCs w:val="20"/>
              </w:rPr>
              <w:t>KA6_KK2</w:t>
            </w:r>
            <w:r w:rsidR="003055C1">
              <w:rPr>
                <w:sz w:val="20"/>
                <w:szCs w:val="20"/>
              </w:rPr>
              <w:br/>
            </w:r>
            <w:r w:rsidRPr="00155FF5">
              <w:rPr>
                <w:sz w:val="20"/>
                <w:szCs w:val="20"/>
              </w:rPr>
              <w:t>KA6_KO4</w:t>
            </w:r>
          </w:p>
          <w:p w14:paraId="35D404AA" w14:textId="4C2391B1" w:rsidR="005A0D32" w:rsidRDefault="005A0D32" w:rsidP="00155FF5">
            <w:pPr>
              <w:jc w:val="center"/>
              <w:rPr>
                <w:sz w:val="20"/>
                <w:szCs w:val="20"/>
              </w:rPr>
            </w:pPr>
          </w:p>
        </w:tc>
      </w:tr>
      <w:tr w:rsidR="005A0D32" w14:paraId="0527486A" w14:textId="77777777" w:rsidTr="00E65729">
        <w:tc>
          <w:tcPr>
            <w:tcW w:w="2121" w:type="dxa"/>
            <w:tcBorders>
              <w:top w:val="single" w:sz="4" w:space="0" w:color="auto"/>
              <w:left w:val="single" w:sz="4" w:space="0" w:color="auto"/>
              <w:bottom w:val="single" w:sz="4" w:space="0" w:color="auto"/>
              <w:right w:val="single" w:sz="4" w:space="0" w:color="auto"/>
            </w:tcBorders>
            <w:hideMark/>
          </w:tcPr>
          <w:p w14:paraId="0A7A6D57" w14:textId="77777777" w:rsidR="005A0D32" w:rsidRDefault="005A0D32">
            <w:pPr>
              <w:rPr>
                <w:b/>
                <w:bCs/>
                <w:i/>
                <w:iCs/>
                <w:sz w:val="20"/>
                <w:szCs w:val="20"/>
              </w:rPr>
            </w:pPr>
            <w:r>
              <w:rPr>
                <w:b/>
                <w:bCs/>
                <w:sz w:val="20"/>
                <w:szCs w:val="20"/>
              </w:rPr>
              <w:t xml:space="preserve">Związek z dyscypliną </w:t>
            </w:r>
            <w:r>
              <w:rPr>
                <w:b/>
                <w:bCs/>
                <w:i/>
                <w:iCs/>
                <w:sz w:val="20"/>
                <w:szCs w:val="20"/>
              </w:rPr>
              <w:t>nauki biologiczne</w:t>
            </w:r>
          </w:p>
          <w:p w14:paraId="6CF59F76" w14:textId="2913C7B9" w:rsidR="00540938" w:rsidRDefault="00540938">
            <w:pPr>
              <w:rPr>
                <w:b/>
                <w:bCs/>
                <w:sz w:val="20"/>
                <w:szCs w:val="20"/>
              </w:rPr>
            </w:pPr>
          </w:p>
        </w:tc>
        <w:tc>
          <w:tcPr>
            <w:tcW w:w="6939" w:type="dxa"/>
            <w:gridSpan w:val="2"/>
            <w:tcBorders>
              <w:top w:val="single" w:sz="4" w:space="0" w:color="auto"/>
              <w:left w:val="single" w:sz="4" w:space="0" w:color="auto"/>
              <w:bottom w:val="single" w:sz="4" w:space="0" w:color="auto"/>
              <w:right w:val="single" w:sz="4" w:space="0" w:color="auto"/>
            </w:tcBorders>
            <w:hideMark/>
          </w:tcPr>
          <w:p w14:paraId="25F362F0" w14:textId="2ECA1B0C" w:rsidR="005A0D32" w:rsidRDefault="005A0D32" w:rsidP="009523EB">
            <w:pPr>
              <w:spacing w:after="0"/>
              <w:rPr>
                <w:sz w:val="20"/>
                <w:szCs w:val="20"/>
              </w:rPr>
            </w:pPr>
            <w:r w:rsidRPr="00087490">
              <w:rPr>
                <w:sz w:val="20"/>
                <w:szCs w:val="20"/>
              </w:rPr>
              <w:t xml:space="preserve">Problematyka badawcza prowadzących </w:t>
            </w:r>
            <w:r w:rsidR="002E13DE" w:rsidRPr="00087490">
              <w:rPr>
                <w:sz w:val="20"/>
                <w:szCs w:val="20"/>
              </w:rPr>
              <w:t>zajęcia:</w:t>
            </w:r>
            <w:r w:rsidRPr="00087490">
              <w:rPr>
                <w:sz w:val="20"/>
                <w:szCs w:val="20"/>
              </w:rPr>
              <w:t xml:space="preserve"> </w:t>
            </w:r>
            <w:r w:rsidR="009523EB" w:rsidRPr="00087490">
              <w:rPr>
                <w:sz w:val="20"/>
                <w:szCs w:val="20"/>
              </w:rPr>
              <w:t>r</w:t>
            </w:r>
            <w:r w:rsidR="0084685C" w:rsidRPr="00087490">
              <w:rPr>
                <w:sz w:val="20"/>
                <w:szCs w:val="20"/>
              </w:rPr>
              <w:t xml:space="preserve">óżnorodność genetyczna oraz funkcjonalna bakterii i grzybów różnych ekosystemów; oporność mikroorganizmów na dyferencjacje zachodzące w </w:t>
            </w:r>
            <w:proofErr w:type="spellStart"/>
            <w:r w:rsidR="0084685C" w:rsidRPr="00087490">
              <w:rPr>
                <w:sz w:val="20"/>
                <w:szCs w:val="20"/>
              </w:rPr>
              <w:t>pedosferze</w:t>
            </w:r>
            <w:proofErr w:type="spellEnd"/>
            <w:r w:rsidR="0084685C" w:rsidRPr="00087490">
              <w:rPr>
                <w:sz w:val="20"/>
                <w:szCs w:val="20"/>
              </w:rPr>
              <w:t xml:space="preserve">; kształtowanie aktywności drobnoustrojów oraz mikrobiologicznych i biochemicznych właściwości środowisk naturalnych; funkcje mikroorganizmów i enzymów w cyklach </w:t>
            </w:r>
            <w:proofErr w:type="spellStart"/>
            <w:r w:rsidR="0084685C" w:rsidRPr="00087490">
              <w:rPr>
                <w:sz w:val="20"/>
                <w:szCs w:val="20"/>
              </w:rPr>
              <w:t>biogeochemicznych</w:t>
            </w:r>
            <w:proofErr w:type="spellEnd"/>
            <w:r w:rsidR="0084685C" w:rsidRPr="00087490">
              <w:rPr>
                <w:sz w:val="20"/>
                <w:szCs w:val="20"/>
              </w:rPr>
              <w:t xml:space="preserve"> pierwiastków; </w:t>
            </w:r>
            <w:proofErr w:type="spellStart"/>
            <w:r w:rsidR="0084685C" w:rsidRPr="00087490">
              <w:rPr>
                <w:sz w:val="20"/>
                <w:szCs w:val="20"/>
              </w:rPr>
              <w:t>bioaugmentacja</w:t>
            </w:r>
            <w:proofErr w:type="spellEnd"/>
            <w:r w:rsidR="0084685C" w:rsidRPr="00087490">
              <w:rPr>
                <w:sz w:val="20"/>
                <w:szCs w:val="20"/>
              </w:rPr>
              <w:t xml:space="preserve"> i biostymulacja gleb zanieczyszczonych związkami chemicznymi; biotechnologiczne usuwanie zanieczyszczeń; mikrobiologiczne </w:t>
            </w:r>
            <w:r w:rsidR="00087490">
              <w:rPr>
                <w:sz w:val="20"/>
                <w:szCs w:val="20"/>
              </w:rPr>
              <w:br/>
            </w:r>
            <w:r w:rsidR="0084685C" w:rsidRPr="00087490">
              <w:rPr>
                <w:sz w:val="20"/>
                <w:szCs w:val="20"/>
              </w:rPr>
              <w:t xml:space="preserve">i biochemiczne wskaźniki żyzności gleb; wykorzystanie drobnoustrojów w syntezie hormonów wzrostu roślin; rola drobnoustrojów i enzymów w monitoringu środowiska; ocena toksycznego oddziaływania zanieczyszczeń organicznych </w:t>
            </w:r>
            <w:r w:rsidR="00087490">
              <w:rPr>
                <w:sz w:val="20"/>
                <w:szCs w:val="20"/>
              </w:rPr>
              <w:br/>
            </w:r>
            <w:r w:rsidR="0084685C" w:rsidRPr="00087490">
              <w:rPr>
                <w:sz w:val="20"/>
                <w:szCs w:val="20"/>
              </w:rPr>
              <w:t>i mineralnych na wzrost i rozwój roślin</w:t>
            </w:r>
            <w:r w:rsidR="009523EB" w:rsidRPr="00087490">
              <w:rPr>
                <w:sz w:val="20"/>
                <w:szCs w:val="20"/>
              </w:rPr>
              <w:t xml:space="preserve">; właściwości chemiczne, fizyczno-wodne </w:t>
            </w:r>
            <w:r w:rsidR="00087490">
              <w:rPr>
                <w:sz w:val="20"/>
                <w:szCs w:val="20"/>
              </w:rPr>
              <w:br/>
            </w:r>
            <w:r w:rsidR="009523EB" w:rsidRPr="00087490">
              <w:rPr>
                <w:sz w:val="20"/>
                <w:szCs w:val="20"/>
              </w:rPr>
              <w:t>i retencyjne gleb mineralnych i</w:t>
            </w:r>
            <w:r w:rsidR="00087490" w:rsidRPr="00087490">
              <w:rPr>
                <w:sz w:val="20"/>
                <w:szCs w:val="20"/>
              </w:rPr>
              <w:t xml:space="preserve"> </w:t>
            </w:r>
            <w:r w:rsidR="009523EB" w:rsidRPr="00087490">
              <w:rPr>
                <w:sz w:val="20"/>
                <w:szCs w:val="20"/>
              </w:rPr>
              <w:t>organicznych użytkowanych rolniczo oraz siedlisk leśnych w różnych krajobrazach Polski Północnej; właściwości gleb objętych degradacją fizyczną i chemiczną; gleboznawcza klasyfikacja gruntów</w:t>
            </w:r>
          </w:p>
        </w:tc>
      </w:tr>
    </w:tbl>
    <w:p w14:paraId="4F11B8F6" w14:textId="77777777" w:rsidR="005A0D32" w:rsidRDefault="005A0D32" w:rsidP="005A0D32"/>
    <w:tbl>
      <w:tblPr>
        <w:tblStyle w:val="Tabela-Siatka"/>
        <w:tblW w:w="0" w:type="auto"/>
        <w:tblLook w:val="04A0" w:firstRow="1" w:lastRow="0" w:firstColumn="1" w:lastColumn="0" w:noHBand="0" w:noVBand="1"/>
      </w:tblPr>
      <w:tblGrid>
        <w:gridCol w:w="2121"/>
        <w:gridCol w:w="5102"/>
        <w:gridCol w:w="1837"/>
      </w:tblGrid>
      <w:tr w:rsidR="005A0D32" w14:paraId="47ADD416"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75F1A6E1" w14:textId="77777777" w:rsidR="005A0D32" w:rsidRPr="00055061" w:rsidRDefault="005A0D32">
            <w:pPr>
              <w:rPr>
                <w:b/>
                <w:bCs/>
                <w:sz w:val="20"/>
                <w:szCs w:val="20"/>
              </w:rPr>
            </w:pPr>
            <w:r w:rsidRPr="00055061">
              <w:rPr>
                <w:b/>
                <w:bCs/>
                <w:sz w:val="20"/>
                <w:szCs w:val="20"/>
              </w:rPr>
              <w:t>Przedmiot</w:t>
            </w:r>
          </w:p>
        </w:tc>
        <w:tc>
          <w:tcPr>
            <w:tcW w:w="6940" w:type="dxa"/>
            <w:gridSpan w:val="2"/>
            <w:tcBorders>
              <w:top w:val="single" w:sz="4" w:space="0" w:color="auto"/>
              <w:left w:val="single" w:sz="4" w:space="0" w:color="auto"/>
              <w:bottom w:val="single" w:sz="4" w:space="0" w:color="auto"/>
              <w:right w:val="single" w:sz="4" w:space="0" w:color="auto"/>
            </w:tcBorders>
            <w:hideMark/>
          </w:tcPr>
          <w:p w14:paraId="529C0D0F" w14:textId="5B182CAE" w:rsidR="005A0D32" w:rsidRPr="00055061" w:rsidRDefault="00357FF4">
            <w:pPr>
              <w:jc w:val="center"/>
              <w:rPr>
                <w:sz w:val="20"/>
                <w:szCs w:val="20"/>
              </w:rPr>
            </w:pPr>
            <w:r w:rsidRPr="00DA46CD">
              <w:rPr>
                <w:sz w:val="20"/>
                <w:szCs w:val="20"/>
              </w:rPr>
              <w:t>Biotechnologia drobnoustrojów</w:t>
            </w:r>
          </w:p>
        </w:tc>
      </w:tr>
      <w:tr w:rsidR="005A0D32" w14:paraId="2301ABFD"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72AE2F73" w14:textId="77777777" w:rsidR="005A0D32" w:rsidRPr="00055061" w:rsidRDefault="005A0D32">
            <w:pPr>
              <w:rPr>
                <w:b/>
                <w:bCs/>
                <w:sz w:val="20"/>
                <w:szCs w:val="20"/>
              </w:rPr>
            </w:pPr>
            <w:r w:rsidRPr="00055061">
              <w:rPr>
                <w:b/>
                <w:bCs/>
                <w:sz w:val="20"/>
                <w:szCs w:val="20"/>
              </w:rPr>
              <w:t>Treści kształcenia</w:t>
            </w:r>
          </w:p>
        </w:tc>
        <w:tc>
          <w:tcPr>
            <w:tcW w:w="6940" w:type="dxa"/>
            <w:gridSpan w:val="2"/>
            <w:tcBorders>
              <w:top w:val="single" w:sz="4" w:space="0" w:color="auto"/>
              <w:left w:val="single" w:sz="4" w:space="0" w:color="auto"/>
              <w:bottom w:val="single" w:sz="4" w:space="0" w:color="auto"/>
              <w:right w:val="single" w:sz="4" w:space="0" w:color="auto"/>
            </w:tcBorders>
            <w:hideMark/>
          </w:tcPr>
          <w:p w14:paraId="1F5F385B" w14:textId="74FEF625" w:rsidR="005A0D32" w:rsidRPr="00055061" w:rsidRDefault="00A805DF" w:rsidP="00A805DF">
            <w:pPr>
              <w:spacing w:after="0"/>
              <w:rPr>
                <w:sz w:val="20"/>
                <w:szCs w:val="20"/>
              </w:rPr>
            </w:pPr>
            <w:r w:rsidRPr="00A805DF">
              <w:rPr>
                <w:sz w:val="20"/>
                <w:szCs w:val="20"/>
              </w:rPr>
              <w:t xml:space="preserve">Biotechnologia </w:t>
            </w:r>
            <w:r>
              <w:rPr>
                <w:sz w:val="20"/>
                <w:szCs w:val="20"/>
              </w:rPr>
              <w:t>–</w:t>
            </w:r>
            <w:r w:rsidRPr="00A805DF">
              <w:rPr>
                <w:sz w:val="20"/>
                <w:szCs w:val="20"/>
              </w:rPr>
              <w:t xml:space="preserve"> stan obecny i perspektywy rozwoju; podstawowe procesy</w:t>
            </w:r>
            <w:r>
              <w:rPr>
                <w:sz w:val="20"/>
                <w:szCs w:val="20"/>
              </w:rPr>
              <w:t xml:space="preserve"> </w:t>
            </w:r>
            <w:r w:rsidR="00087490">
              <w:rPr>
                <w:sz w:val="20"/>
                <w:szCs w:val="20"/>
              </w:rPr>
              <w:br/>
            </w:r>
            <w:r w:rsidRPr="00A805DF">
              <w:rPr>
                <w:sz w:val="20"/>
                <w:szCs w:val="20"/>
              </w:rPr>
              <w:t>w biotechnologii; podstawowe zagadnienia związane z poszukiwaniem</w:t>
            </w:r>
            <w:r>
              <w:rPr>
                <w:sz w:val="20"/>
                <w:szCs w:val="20"/>
              </w:rPr>
              <w:t xml:space="preserve"> </w:t>
            </w:r>
            <w:r w:rsidRPr="00A805DF">
              <w:rPr>
                <w:sz w:val="20"/>
                <w:szCs w:val="20"/>
              </w:rPr>
              <w:t>mikroorganizmów użytecznych biotechnologicznie; kierunki wykorzystania</w:t>
            </w:r>
            <w:r>
              <w:rPr>
                <w:sz w:val="20"/>
                <w:szCs w:val="20"/>
              </w:rPr>
              <w:t xml:space="preserve"> </w:t>
            </w:r>
            <w:r w:rsidRPr="00A805DF">
              <w:rPr>
                <w:sz w:val="20"/>
                <w:szCs w:val="20"/>
              </w:rPr>
              <w:t>metod biotechnologicznych w ochronie środowiska i przemyśle</w:t>
            </w:r>
            <w:r>
              <w:rPr>
                <w:sz w:val="20"/>
                <w:szCs w:val="20"/>
              </w:rPr>
              <w:t xml:space="preserve">. </w:t>
            </w:r>
            <w:r w:rsidRPr="00A805DF">
              <w:rPr>
                <w:sz w:val="20"/>
                <w:szCs w:val="20"/>
              </w:rPr>
              <w:t>Izolacja i identyfikacja mikroorganizmów o znaczeniu biotechnologicznym;</w:t>
            </w:r>
            <w:r>
              <w:rPr>
                <w:sz w:val="20"/>
                <w:szCs w:val="20"/>
              </w:rPr>
              <w:t xml:space="preserve"> </w:t>
            </w:r>
            <w:r w:rsidRPr="00A805DF">
              <w:rPr>
                <w:sz w:val="20"/>
                <w:szCs w:val="20"/>
              </w:rPr>
              <w:t>doskonalenie cech produkcyjnych mikroorganizmów o znaczeniu</w:t>
            </w:r>
            <w:r>
              <w:rPr>
                <w:sz w:val="20"/>
                <w:szCs w:val="20"/>
              </w:rPr>
              <w:t xml:space="preserve"> </w:t>
            </w:r>
            <w:r w:rsidRPr="00A805DF">
              <w:rPr>
                <w:sz w:val="20"/>
                <w:szCs w:val="20"/>
              </w:rPr>
              <w:t>przemysłowym; izolacja bakterii zdolnych do wzrostu w środowiskach</w:t>
            </w:r>
            <w:r>
              <w:rPr>
                <w:sz w:val="20"/>
                <w:szCs w:val="20"/>
              </w:rPr>
              <w:t xml:space="preserve"> </w:t>
            </w:r>
            <w:r w:rsidRPr="00A805DF">
              <w:rPr>
                <w:sz w:val="20"/>
                <w:szCs w:val="20"/>
              </w:rPr>
              <w:t xml:space="preserve">narażonych na metale ciężkie (selekcja szczepów </w:t>
            </w:r>
            <w:proofErr w:type="spellStart"/>
            <w:r w:rsidRPr="00A805DF">
              <w:rPr>
                <w:sz w:val="20"/>
                <w:szCs w:val="20"/>
              </w:rPr>
              <w:t>metaloopornych</w:t>
            </w:r>
            <w:proofErr w:type="spellEnd"/>
            <w:r w:rsidRPr="00A805DF">
              <w:rPr>
                <w:sz w:val="20"/>
                <w:szCs w:val="20"/>
              </w:rPr>
              <w:t>).</w:t>
            </w:r>
          </w:p>
        </w:tc>
      </w:tr>
      <w:tr w:rsidR="005A0D32" w14:paraId="6E3050FF"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122FD3D7" w14:textId="77777777" w:rsidR="005A0D32" w:rsidRPr="00055061" w:rsidRDefault="005A0D32">
            <w:pPr>
              <w:rPr>
                <w:b/>
                <w:bCs/>
                <w:sz w:val="20"/>
                <w:szCs w:val="20"/>
              </w:rPr>
            </w:pPr>
            <w:r w:rsidRPr="00055061">
              <w:rPr>
                <w:b/>
                <w:bCs/>
                <w:sz w:val="20"/>
                <w:szCs w:val="20"/>
              </w:rPr>
              <w:t>Efekty uczenia się:</w:t>
            </w:r>
          </w:p>
        </w:tc>
        <w:tc>
          <w:tcPr>
            <w:tcW w:w="5103" w:type="dxa"/>
            <w:tcBorders>
              <w:top w:val="single" w:sz="4" w:space="0" w:color="auto"/>
              <w:left w:val="single" w:sz="4" w:space="0" w:color="auto"/>
              <w:bottom w:val="single" w:sz="4" w:space="0" w:color="auto"/>
              <w:right w:val="single" w:sz="4" w:space="0" w:color="auto"/>
            </w:tcBorders>
            <w:hideMark/>
          </w:tcPr>
          <w:p w14:paraId="4FDEAB28" w14:textId="77777777" w:rsidR="005A0D32" w:rsidRPr="00055061" w:rsidRDefault="005A0D32">
            <w:pPr>
              <w:jc w:val="center"/>
              <w:rPr>
                <w:b/>
                <w:bCs/>
                <w:sz w:val="20"/>
                <w:szCs w:val="20"/>
              </w:rPr>
            </w:pPr>
            <w:r w:rsidRPr="00055061">
              <w:rPr>
                <w:b/>
                <w:bCs/>
                <w:sz w:val="20"/>
                <w:szCs w:val="20"/>
              </w:rPr>
              <w:t>Przedmiotowe efekty uczenia się</w:t>
            </w:r>
          </w:p>
        </w:tc>
        <w:tc>
          <w:tcPr>
            <w:tcW w:w="1837" w:type="dxa"/>
            <w:tcBorders>
              <w:top w:val="single" w:sz="4" w:space="0" w:color="auto"/>
              <w:left w:val="single" w:sz="4" w:space="0" w:color="auto"/>
              <w:bottom w:val="single" w:sz="4" w:space="0" w:color="auto"/>
              <w:right w:val="single" w:sz="4" w:space="0" w:color="auto"/>
            </w:tcBorders>
            <w:hideMark/>
          </w:tcPr>
          <w:p w14:paraId="2C590562" w14:textId="77777777" w:rsidR="005A0D32" w:rsidRPr="00055061" w:rsidRDefault="005A0D32">
            <w:pPr>
              <w:rPr>
                <w:b/>
                <w:bCs/>
                <w:sz w:val="20"/>
                <w:szCs w:val="20"/>
              </w:rPr>
            </w:pPr>
            <w:r w:rsidRPr="00055061">
              <w:rPr>
                <w:b/>
                <w:bCs/>
                <w:sz w:val="20"/>
                <w:szCs w:val="20"/>
              </w:rPr>
              <w:t>Kierunkowe efekty uczenia się</w:t>
            </w:r>
          </w:p>
        </w:tc>
      </w:tr>
      <w:tr w:rsidR="005A0D32" w14:paraId="65A79B9B" w14:textId="77777777" w:rsidTr="00120B2E">
        <w:tc>
          <w:tcPr>
            <w:tcW w:w="2122" w:type="dxa"/>
            <w:tcBorders>
              <w:top w:val="single" w:sz="4" w:space="0" w:color="auto"/>
              <w:left w:val="single" w:sz="4" w:space="0" w:color="auto"/>
              <w:bottom w:val="single" w:sz="4" w:space="0" w:color="auto"/>
              <w:right w:val="single" w:sz="4" w:space="0" w:color="auto"/>
            </w:tcBorders>
            <w:hideMark/>
          </w:tcPr>
          <w:p w14:paraId="4EA04304" w14:textId="77777777" w:rsidR="005A0D32" w:rsidRPr="00055061" w:rsidRDefault="005A0D32">
            <w:pPr>
              <w:jc w:val="right"/>
              <w:rPr>
                <w:sz w:val="20"/>
                <w:szCs w:val="20"/>
              </w:rPr>
            </w:pPr>
            <w:r w:rsidRPr="00055061">
              <w:rPr>
                <w:sz w:val="20"/>
                <w:szCs w:val="20"/>
              </w:rPr>
              <w:t>Wiedza</w:t>
            </w:r>
          </w:p>
        </w:tc>
        <w:tc>
          <w:tcPr>
            <w:tcW w:w="5103" w:type="dxa"/>
            <w:tcBorders>
              <w:top w:val="single" w:sz="4" w:space="0" w:color="auto"/>
              <w:left w:val="single" w:sz="4" w:space="0" w:color="auto"/>
              <w:bottom w:val="single" w:sz="4" w:space="0" w:color="auto"/>
              <w:right w:val="single" w:sz="4" w:space="0" w:color="auto"/>
            </w:tcBorders>
            <w:hideMark/>
          </w:tcPr>
          <w:p w14:paraId="7537DE5F" w14:textId="3DCD3C04" w:rsidR="005A0D32" w:rsidRPr="00055061" w:rsidRDefault="005A0D32" w:rsidP="0063122C">
            <w:pPr>
              <w:spacing w:after="0"/>
              <w:rPr>
                <w:sz w:val="20"/>
                <w:szCs w:val="20"/>
              </w:rPr>
            </w:pPr>
            <w:r w:rsidRPr="00055061">
              <w:rPr>
                <w:sz w:val="20"/>
                <w:szCs w:val="20"/>
              </w:rPr>
              <w:t xml:space="preserve">Student </w:t>
            </w:r>
            <w:r w:rsidR="0063122C" w:rsidRPr="0063122C">
              <w:rPr>
                <w:sz w:val="20"/>
                <w:szCs w:val="20"/>
              </w:rPr>
              <w:t>zna i rozumie</w:t>
            </w:r>
            <w:r w:rsidR="0063122C">
              <w:rPr>
                <w:sz w:val="20"/>
                <w:szCs w:val="20"/>
              </w:rPr>
              <w:t>:</w:t>
            </w:r>
            <w:r w:rsidR="0063122C" w:rsidRPr="0063122C">
              <w:rPr>
                <w:sz w:val="20"/>
                <w:szCs w:val="20"/>
              </w:rPr>
              <w:t xml:space="preserve"> podstawowe trendy rozwojowe</w:t>
            </w:r>
            <w:r w:rsidR="0063122C">
              <w:rPr>
                <w:sz w:val="20"/>
                <w:szCs w:val="20"/>
              </w:rPr>
              <w:t xml:space="preserve"> </w:t>
            </w:r>
            <w:r w:rsidR="0063122C" w:rsidRPr="0063122C">
              <w:rPr>
                <w:sz w:val="20"/>
                <w:szCs w:val="20"/>
              </w:rPr>
              <w:t>biotechnologii przemysłowej</w:t>
            </w:r>
            <w:r w:rsidR="0063122C">
              <w:rPr>
                <w:sz w:val="20"/>
                <w:szCs w:val="20"/>
              </w:rPr>
              <w:t>; związ</w:t>
            </w:r>
            <w:r w:rsidR="0063122C" w:rsidRPr="0063122C">
              <w:rPr>
                <w:sz w:val="20"/>
                <w:szCs w:val="20"/>
              </w:rPr>
              <w:t>ek pomiędzy warunkami hodowlanymi</w:t>
            </w:r>
            <w:r w:rsidR="0063122C">
              <w:rPr>
                <w:sz w:val="20"/>
                <w:szCs w:val="20"/>
              </w:rPr>
              <w:t xml:space="preserve"> </w:t>
            </w:r>
            <w:r w:rsidR="0063122C" w:rsidRPr="0063122C">
              <w:rPr>
                <w:sz w:val="20"/>
                <w:szCs w:val="20"/>
              </w:rPr>
              <w:t>a efektywnością procesów biotechnologicznych.</w:t>
            </w:r>
          </w:p>
        </w:tc>
        <w:tc>
          <w:tcPr>
            <w:tcW w:w="1837" w:type="dxa"/>
            <w:tcBorders>
              <w:top w:val="single" w:sz="4" w:space="0" w:color="auto"/>
              <w:left w:val="single" w:sz="4" w:space="0" w:color="auto"/>
              <w:bottom w:val="single" w:sz="4" w:space="0" w:color="auto"/>
              <w:right w:val="single" w:sz="4" w:space="0" w:color="auto"/>
            </w:tcBorders>
            <w:vAlign w:val="center"/>
          </w:tcPr>
          <w:p w14:paraId="2BA6D3D9" w14:textId="7D1C68C1" w:rsidR="00434AE8" w:rsidRPr="00434AE8" w:rsidRDefault="00434AE8" w:rsidP="00434AE8">
            <w:pPr>
              <w:spacing w:after="0"/>
              <w:jc w:val="center"/>
              <w:rPr>
                <w:sz w:val="20"/>
                <w:szCs w:val="20"/>
              </w:rPr>
            </w:pPr>
            <w:r w:rsidRPr="00434AE8">
              <w:rPr>
                <w:sz w:val="20"/>
                <w:szCs w:val="20"/>
              </w:rPr>
              <w:t>KA6_WG7 KA6_WG8</w:t>
            </w:r>
          </w:p>
          <w:p w14:paraId="7B5ACE41" w14:textId="59814248" w:rsidR="005A0D32" w:rsidRPr="00055061" w:rsidRDefault="005A0D32" w:rsidP="00434AE8">
            <w:pPr>
              <w:spacing w:after="0"/>
              <w:jc w:val="center"/>
              <w:rPr>
                <w:sz w:val="20"/>
                <w:szCs w:val="20"/>
              </w:rPr>
            </w:pPr>
          </w:p>
        </w:tc>
      </w:tr>
      <w:tr w:rsidR="005A0D32" w14:paraId="39E0E1E8"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6A097D38" w14:textId="77777777" w:rsidR="005A0D32" w:rsidRPr="00055061" w:rsidRDefault="005A0D32">
            <w:pPr>
              <w:jc w:val="right"/>
              <w:rPr>
                <w:sz w:val="20"/>
                <w:szCs w:val="20"/>
              </w:rPr>
            </w:pPr>
            <w:r w:rsidRPr="00055061">
              <w:rPr>
                <w:sz w:val="20"/>
                <w:szCs w:val="20"/>
              </w:rPr>
              <w:t>Umiejętności</w:t>
            </w:r>
          </w:p>
        </w:tc>
        <w:tc>
          <w:tcPr>
            <w:tcW w:w="5103" w:type="dxa"/>
            <w:tcBorders>
              <w:top w:val="single" w:sz="4" w:space="0" w:color="auto"/>
              <w:left w:val="single" w:sz="4" w:space="0" w:color="auto"/>
              <w:bottom w:val="single" w:sz="4" w:space="0" w:color="auto"/>
              <w:right w:val="single" w:sz="4" w:space="0" w:color="auto"/>
            </w:tcBorders>
            <w:hideMark/>
          </w:tcPr>
          <w:p w14:paraId="0915CD7A" w14:textId="1A7C68D6" w:rsidR="005A0D32" w:rsidRPr="00055061" w:rsidRDefault="005A0D32" w:rsidP="0063122C">
            <w:pPr>
              <w:spacing w:after="0"/>
              <w:rPr>
                <w:sz w:val="20"/>
                <w:szCs w:val="20"/>
              </w:rPr>
            </w:pPr>
            <w:r w:rsidRPr="00055061">
              <w:rPr>
                <w:sz w:val="20"/>
                <w:szCs w:val="20"/>
              </w:rPr>
              <w:t>Student</w:t>
            </w:r>
            <w:r w:rsidR="0063122C" w:rsidRPr="0063122C">
              <w:rPr>
                <w:sz w:val="20"/>
                <w:szCs w:val="20"/>
              </w:rPr>
              <w:t xml:space="preserve"> potrafi</w:t>
            </w:r>
            <w:r w:rsidR="0063122C">
              <w:rPr>
                <w:sz w:val="20"/>
                <w:szCs w:val="20"/>
              </w:rPr>
              <w:t xml:space="preserve">: </w:t>
            </w:r>
            <w:r w:rsidR="0063122C" w:rsidRPr="0063122C">
              <w:rPr>
                <w:sz w:val="20"/>
                <w:szCs w:val="20"/>
              </w:rPr>
              <w:t>zidentyfikować mikroorganizmy o znaczeniu</w:t>
            </w:r>
            <w:r w:rsidR="0063122C">
              <w:rPr>
                <w:sz w:val="20"/>
                <w:szCs w:val="20"/>
              </w:rPr>
              <w:t xml:space="preserve"> </w:t>
            </w:r>
            <w:r w:rsidR="0063122C" w:rsidRPr="0063122C">
              <w:rPr>
                <w:sz w:val="20"/>
                <w:szCs w:val="20"/>
              </w:rPr>
              <w:t>aplikacyjnym</w:t>
            </w:r>
            <w:r w:rsidR="0063122C">
              <w:rPr>
                <w:sz w:val="20"/>
                <w:szCs w:val="20"/>
              </w:rPr>
              <w:t xml:space="preserve">; </w:t>
            </w:r>
            <w:r w:rsidR="0063122C" w:rsidRPr="0063122C">
              <w:rPr>
                <w:sz w:val="20"/>
                <w:szCs w:val="20"/>
              </w:rPr>
              <w:t xml:space="preserve">opisać procesy jednostkowe stosowane </w:t>
            </w:r>
            <w:r w:rsidR="00087490">
              <w:rPr>
                <w:sz w:val="20"/>
                <w:szCs w:val="20"/>
              </w:rPr>
              <w:br/>
            </w:r>
            <w:r w:rsidR="0063122C" w:rsidRPr="0063122C">
              <w:rPr>
                <w:sz w:val="20"/>
                <w:szCs w:val="20"/>
              </w:rPr>
              <w:t>w</w:t>
            </w:r>
            <w:r w:rsidR="0063122C">
              <w:rPr>
                <w:sz w:val="20"/>
                <w:szCs w:val="20"/>
              </w:rPr>
              <w:t xml:space="preserve"> </w:t>
            </w:r>
            <w:r w:rsidR="0063122C" w:rsidRPr="0063122C">
              <w:rPr>
                <w:sz w:val="20"/>
                <w:szCs w:val="20"/>
              </w:rPr>
              <w:t>biotechnologii z wykorzystaniem drobnoustrojów</w:t>
            </w:r>
            <w:r w:rsidR="0063122C">
              <w:rPr>
                <w:sz w:val="20"/>
                <w:szCs w:val="20"/>
              </w:rPr>
              <w:t xml:space="preserve">; </w:t>
            </w:r>
            <w:r w:rsidR="0063122C" w:rsidRPr="0063122C">
              <w:rPr>
                <w:sz w:val="20"/>
                <w:szCs w:val="20"/>
              </w:rPr>
              <w:t>stosować właściwe techniki doskonalenia cech</w:t>
            </w:r>
            <w:r w:rsidR="0063122C">
              <w:rPr>
                <w:sz w:val="20"/>
                <w:szCs w:val="20"/>
              </w:rPr>
              <w:t xml:space="preserve"> </w:t>
            </w:r>
            <w:r w:rsidR="0063122C" w:rsidRPr="0063122C">
              <w:rPr>
                <w:sz w:val="20"/>
                <w:szCs w:val="20"/>
              </w:rPr>
              <w:t>mikroorganizmów.</w:t>
            </w:r>
          </w:p>
        </w:tc>
        <w:tc>
          <w:tcPr>
            <w:tcW w:w="1837" w:type="dxa"/>
            <w:tcBorders>
              <w:top w:val="single" w:sz="4" w:space="0" w:color="auto"/>
              <w:left w:val="single" w:sz="4" w:space="0" w:color="auto"/>
              <w:bottom w:val="single" w:sz="4" w:space="0" w:color="auto"/>
              <w:right w:val="single" w:sz="4" w:space="0" w:color="auto"/>
            </w:tcBorders>
            <w:vAlign w:val="center"/>
            <w:hideMark/>
          </w:tcPr>
          <w:p w14:paraId="247865AA" w14:textId="2F614360" w:rsidR="005A0D32" w:rsidRPr="00055061" w:rsidRDefault="00434AE8" w:rsidP="00434AE8">
            <w:pPr>
              <w:jc w:val="center"/>
              <w:rPr>
                <w:sz w:val="20"/>
                <w:szCs w:val="20"/>
              </w:rPr>
            </w:pPr>
            <w:r w:rsidRPr="00434AE8">
              <w:rPr>
                <w:sz w:val="20"/>
                <w:szCs w:val="20"/>
              </w:rPr>
              <w:t>KA6_UW1 KA6_UW2</w:t>
            </w:r>
            <w:r>
              <w:rPr>
                <w:sz w:val="20"/>
                <w:szCs w:val="20"/>
              </w:rPr>
              <w:t xml:space="preserve"> </w:t>
            </w:r>
            <w:r w:rsidRPr="00434AE8">
              <w:rPr>
                <w:sz w:val="20"/>
                <w:szCs w:val="20"/>
              </w:rPr>
              <w:t>KA6_UW3</w:t>
            </w:r>
            <w:r>
              <w:rPr>
                <w:sz w:val="20"/>
                <w:szCs w:val="20"/>
              </w:rPr>
              <w:t xml:space="preserve"> </w:t>
            </w:r>
          </w:p>
        </w:tc>
      </w:tr>
      <w:tr w:rsidR="005A0D32" w14:paraId="249D31C5"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03474F23" w14:textId="77777777" w:rsidR="005A0D32" w:rsidRPr="00055061" w:rsidRDefault="005A0D32">
            <w:pPr>
              <w:jc w:val="right"/>
              <w:rPr>
                <w:sz w:val="20"/>
                <w:szCs w:val="20"/>
              </w:rPr>
            </w:pPr>
            <w:r w:rsidRPr="00055061">
              <w:rPr>
                <w:sz w:val="20"/>
                <w:szCs w:val="20"/>
              </w:rPr>
              <w:t>Kompetencje społeczne</w:t>
            </w:r>
          </w:p>
        </w:tc>
        <w:tc>
          <w:tcPr>
            <w:tcW w:w="5103" w:type="dxa"/>
            <w:tcBorders>
              <w:top w:val="single" w:sz="4" w:space="0" w:color="auto"/>
              <w:left w:val="single" w:sz="4" w:space="0" w:color="auto"/>
              <w:bottom w:val="single" w:sz="4" w:space="0" w:color="auto"/>
              <w:right w:val="single" w:sz="4" w:space="0" w:color="auto"/>
            </w:tcBorders>
            <w:hideMark/>
          </w:tcPr>
          <w:p w14:paraId="61B39AA0" w14:textId="31CEAC8A" w:rsidR="005A0D32" w:rsidRPr="00055061" w:rsidRDefault="005A0D32" w:rsidP="0063122C">
            <w:pPr>
              <w:spacing w:after="0"/>
              <w:rPr>
                <w:sz w:val="20"/>
                <w:szCs w:val="20"/>
              </w:rPr>
            </w:pPr>
            <w:r w:rsidRPr="00055061">
              <w:rPr>
                <w:sz w:val="20"/>
                <w:szCs w:val="20"/>
              </w:rPr>
              <w:t>Student</w:t>
            </w:r>
            <w:r w:rsidR="0063122C" w:rsidRPr="0063122C">
              <w:rPr>
                <w:sz w:val="20"/>
                <w:szCs w:val="20"/>
              </w:rPr>
              <w:t xml:space="preserve"> jest gotów do</w:t>
            </w:r>
            <w:r w:rsidR="0063122C">
              <w:rPr>
                <w:sz w:val="20"/>
                <w:szCs w:val="20"/>
              </w:rPr>
              <w:t>:</w:t>
            </w:r>
            <w:r w:rsidR="0063122C" w:rsidRPr="0063122C">
              <w:rPr>
                <w:sz w:val="20"/>
                <w:szCs w:val="20"/>
              </w:rPr>
              <w:t xml:space="preserve"> samodzielnej pracy oraz pracy </w:t>
            </w:r>
            <w:r w:rsidR="00087490">
              <w:rPr>
                <w:sz w:val="20"/>
                <w:szCs w:val="20"/>
              </w:rPr>
              <w:br/>
            </w:r>
            <w:r w:rsidR="0063122C" w:rsidRPr="0063122C">
              <w:rPr>
                <w:sz w:val="20"/>
                <w:szCs w:val="20"/>
              </w:rPr>
              <w:t>w zespole</w:t>
            </w:r>
            <w:r w:rsidR="0063122C">
              <w:rPr>
                <w:sz w:val="20"/>
                <w:szCs w:val="20"/>
              </w:rPr>
              <w:t xml:space="preserve">; </w:t>
            </w:r>
            <w:r w:rsidR="0063122C" w:rsidRPr="0063122C">
              <w:rPr>
                <w:sz w:val="20"/>
                <w:szCs w:val="20"/>
              </w:rPr>
              <w:t>ciągłego poszerzania wiedzy</w:t>
            </w:r>
            <w:r w:rsidR="0063122C" w:rsidRPr="0063122C">
              <w:rPr>
                <w:sz w:val="20"/>
                <w:szCs w:val="20"/>
              </w:rPr>
              <w:cr/>
            </w:r>
            <w:r w:rsidR="0063122C">
              <w:rPr>
                <w:sz w:val="20"/>
                <w:szCs w:val="20"/>
              </w:rPr>
              <w:t>.</w:t>
            </w:r>
          </w:p>
        </w:tc>
        <w:tc>
          <w:tcPr>
            <w:tcW w:w="1837" w:type="dxa"/>
            <w:tcBorders>
              <w:top w:val="single" w:sz="4" w:space="0" w:color="auto"/>
              <w:left w:val="single" w:sz="4" w:space="0" w:color="auto"/>
              <w:bottom w:val="single" w:sz="4" w:space="0" w:color="auto"/>
              <w:right w:val="single" w:sz="4" w:space="0" w:color="auto"/>
            </w:tcBorders>
            <w:vAlign w:val="center"/>
            <w:hideMark/>
          </w:tcPr>
          <w:p w14:paraId="423FCCB6" w14:textId="602CD8CB" w:rsidR="005A0D32" w:rsidRPr="00055061" w:rsidRDefault="00434AE8" w:rsidP="001F650D">
            <w:pPr>
              <w:jc w:val="center"/>
              <w:rPr>
                <w:sz w:val="20"/>
                <w:szCs w:val="20"/>
              </w:rPr>
            </w:pPr>
            <w:r w:rsidRPr="00434AE8">
              <w:rPr>
                <w:sz w:val="20"/>
                <w:szCs w:val="20"/>
              </w:rPr>
              <w:t>KA6_KK1</w:t>
            </w:r>
            <w:r w:rsidR="001F650D">
              <w:rPr>
                <w:sz w:val="20"/>
                <w:szCs w:val="20"/>
              </w:rPr>
              <w:t xml:space="preserve">  </w:t>
            </w:r>
            <w:r w:rsidRPr="00434AE8">
              <w:rPr>
                <w:sz w:val="20"/>
                <w:szCs w:val="20"/>
              </w:rPr>
              <w:t xml:space="preserve"> KA6_KO4 </w:t>
            </w:r>
          </w:p>
        </w:tc>
      </w:tr>
      <w:tr w:rsidR="005A0D32" w14:paraId="0A7B33D0"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D8B0944" w14:textId="77777777" w:rsidR="005A0D32" w:rsidRPr="00055061" w:rsidRDefault="005A0D32">
            <w:pPr>
              <w:rPr>
                <w:b/>
                <w:bCs/>
                <w:sz w:val="20"/>
                <w:szCs w:val="20"/>
              </w:rPr>
            </w:pPr>
            <w:r w:rsidRPr="00055061">
              <w:rPr>
                <w:b/>
                <w:bCs/>
                <w:sz w:val="20"/>
                <w:szCs w:val="20"/>
              </w:rPr>
              <w:t xml:space="preserve">Związek z dyscypliną </w:t>
            </w:r>
            <w:r w:rsidRPr="00055061">
              <w:rPr>
                <w:b/>
                <w:bCs/>
                <w:i/>
                <w:iCs/>
                <w:sz w:val="20"/>
                <w:szCs w:val="20"/>
              </w:rPr>
              <w:t>nauki biologiczne</w:t>
            </w:r>
          </w:p>
        </w:tc>
        <w:tc>
          <w:tcPr>
            <w:tcW w:w="6940" w:type="dxa"/>
            <w:gridSpan w:val="2"/>
            <w:tcBorders>
              <w:top w:val="single" w:sz="4" w:space="0" w:color="auto"/>
              <w:left w:val="single" w:sz="4" w:space="0" w:color="auto"/>
              <w:bottom w:val="single" w:sz="4" w:space="0" w:color="auto"/>
              <w:right w:val="single" w:sz="4" w:space="0" w:color="auto"/>
            </w:tcBorders>
            <w:hideMark/>
          </w:tcPr>
          <w:p w14:paraId="19EF401C" w14:textId="5284EB3B" w:rsidR="005A0D32" w:rsidRPr="00055061" w:rsidRDefault="005A0D32" w:rsidP="00BA1550">
            <w:pPr>
              <w:rPr>
                <w:sz w:val="20"/>
                <w:szCs w:val="20"/>
              </w:rPr>
            </w:pPr>
            <w:r w:rsidRPr="00055061">
              <w:rPr>
                <w:sz w:val="20"/>
                <w:szCs w:val="20"/>
              </w:rPr>
              <w:t xml:space="preserve">Problematyka badawcza prowadzącego zajęcia: </w:t>
            </w:r>
            <w:r w:rsidR="00BA1550" w:rsidRPr="00BA1550">
              <w:rPr>
                <w:sz w:val="20"/>
                <w:szCs w:val="20"/>
              </w:rPr>
              <w:t>syntez</w:t>
            </w:r>
            <w:r w:rsidR="00BA1550">
              <w:rPr>
                <w:sz w:val="20"/>
                <w:szCs w:val="20"/>
              </w:rPr>
              <w:t>a</w:t>
            </w:r>
            <w:r w:rsidR="00BA1550" w:rsidRPr="00BA1550">
              <w:rPr>
                <w:sz w:val="20"/>
                <w:szCs w:val="20"/>
              </w:rPr>
              <w:t xml:space="preserve"> biopolimerów przez mikroorganizmy</w:t>
            </w:r>
            <w:r w:rsidR="00BA1550">
              <w:rPr>
                <w:sz w:val="20"/>
                <w:szCs w:val="20"/>
              </w:rPr>
              <w:t xml:space="preserve">; </w:t>
            </w:r>
            <w:r w:rsidR="00BA1550" w:rsidRPr="00BA1550">
              <w:rPr>
                <w:sz w:val="20"/>
                <w:szCs w:val="20"/>
              </w:rPr>
              <w:t>hodowl</w:t>
            </w:r>
            <w:r w:rsidR="00BA1550">
              <w:rPr>
                <w:sz w:val="20"/>
                <w:szCs w:val="20"/>
              </w:rPr>
              <w:t>e</w:t>
            </w:r>
            <w:r w:rsidR="00BA1550" w:rsidRPr="00BA1550">
              <w:rPr>
                <w:sz w:val="20"/>
                <w:szCs w:val="20"/>
              </w:rPr>
              <w:t xml:space="preserve"> mikroorganizmów w kierunku syntezy cennych </w:t>
            </w:r>
            <w:proofErr w:type="spellStart"/>
            <w:r w:rsidR="00BA1550" w:rsidRPr="00BA1550">
              <w:rPr>
                <w:sz w:val="20"/>
                <w:szCs w:val="20"/>
              </w:rPr>
              <w:t>bioproduktów</w:t>
            </w:r>
            <w:proofErr w:type="spellEnd"/>
            <w:r w:rsidR="00BA1550" w:rsidRPr="00BA1550">
              <w:rPr>
                <w:sz w:val="20"/>
                <w:szCs w:val="20"/>
              </w:rPr>
              <w:t>.</w:t>
            </w:r>
          </w:p>
        </w:tc>
      </w:tr>
    </w:tbl>
    <w:p w14:paraId="337F6A89" w14:textId="77777777" w:rsidR="005A0D32" w:rsidRDefault="005A0D32" w:rsidP="005A0D32"/>
    <w:tbl>
      <w:tblPr>
        <w:tblStyle w:val="Tabela-Siatka"/>
        <w:tblW w:w="0" w:type="auto"/>
        <w:tblLook w:val="04A0" w:firstRow="1" w:lastRow="0" w:firstColumn="1" w:lastColumn="0" w:noHBand="0" w:noVBand="1"/>
      </w:tblPr>
      <w:tblGrid>
        <w:gridCol w:w="2121"/>
        <w:gridCol w:w="5102"/>
        <w:gridCol w:w="1837"/>
      </w:tblGrid>
      <w:tr w:rsidR="005A0D32" w14:paraId="3782D5F6"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A26D78C" w14:textId="77777777" w:rsidR="005A0D32" w:rsidRPr="002E13DE" w:rsidRDefault="005A0D32">
            <w:pPr>
              <w:rPr>
                <w:b/>
                <w:bCs/>
                <w:sz w:val="20"/>
                <w:szCs w:val="20"/>
              </w:rPr>
            </w:pPr>
            <w:bookmarkStart w:id="33" w:name="_Hlk114956423"/>
            <w:r w:rsidRPr="002E13DE">
              <w:rPr>
                <w:b/>
                <w:bCs/>
                <w:sz w:val="20"/>
                <w:szCs w:val="20"/>
              </w:rPr>
              <w:t>Przedmiot</w:t>
            </w:r>
          </w:p>
        </w:tc>
        <w:tc>
          <w:tcPr>
            <w:tcW w:w="6940" w:type="dxa"/>
            <w:gridSpan w:val="2"/>
            <w:tcBorders>
              <w:top w:val="single" w:sz="4" w:space="0" w:color="auto"/>
              <w:left w:val="single" w:sz="4" w:space="0" w:color="auto"/>
              <w:bottom w:val="single" w:sz="4" w:space="0" w:color="auto"/>
              <w:right w:val="single" w:sz="4" w:space="0" w:color="auto"/>
            </w:tcBorders>
            <w:hideMark/>
          </w:tcPr>
          <w:p w14:paraId="7F27DE29" w14:textId="5A5F597A" w:rsidR="005A0D32" w:rsidRPr="002E13DE" w:rsidRDefault="00357FF4">
            <w:pPr>
              <w:jc w:val="center"/>
              <w:rPr>
                <w:sz w:val="20"/>
                <w:szCs w:val="20"/>
              </w:rPr>
            </w:pPr>
            <w:r w:rsidRPr="00DA46CD">
              <w:rPr>
                <w:sz w:val="20"/>
                <w:szCs w:val="20"/>
              </w:rPr>
              <w:t>Immunologia z serologią</w:t>
            </w:r>
          </w:p>
        </w:tc>
      </w:tr>
      <w:tr w:rsidR="005A0D32" w14:paraId="0A3B287E"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1571D01" w14:textId="77777777" w:rsidR="005A0D32" w:rsidRPr="002E13DE" w:rsidRDefault="005A0D32">
            <w:pPr>
              <w:rPr>
                <w:b/>
                <w:bCs/>
                <w:sz w:val="20"/>
                <w:szCs w:val="20"/>
              </w:rPr>
            </w:pPr>
            <w:r w:rsidRPr="002E13DE">
              <w:rPr>
                <w:b/>
                <w:bCs/>
                <w:sz w:val="20"/>
                <w:szCs w:val="20"/>
              </w:rPr>
              <w:t>Treści kształcenia</w:t>
            </w:r>
          </w:p>
        </w:tc>
        <w:tc>
          <w:tcPr>
            <w:tcW w:w="6940" w:type="dxa"/>
            <w:gridSpan w:val="2"/>
            <w:tcBorders>
              <w:top w:val="single" w:sz="4" w:space="0" w:color="auto"/>
              <w:left w:val="single" w:sz="4" w:space="0" w:color="auto"/>
              <w:bottom w:val="single" w:sz="4" w:space="0" w:color="auto"/>
              <w:right w:val="single" w:sz="4" w:space="0" w:color="auto"/>
            </w:tcBorders>
            <w:hideMark/>
          </w:tcPr>
          <w:p w14:paraId="760072A5" w14:textId="154CB274" w:rsidR="005A0D32" w:rsidRPr="002E13DE" w:rsidRDefault="00D05D82" w:rsidP="001C237E">
            <w:pPr>
              <w:spacing w:after="0"/>
              <w:rPr>
                <w:sz w:val="20"/>
                <w:szCs w:val="20"/>
              </w:rPr>
            </w:pPr>
            <w:r>
              <w:rPr>
                <w:sz w:val="20"/>
                <w:szCs w:val="20"/>
              </w:rPr>
              <w:t>S</w:t>
            </w:r>
            <w:r w:rsidRPr="00D05D82">
              <w:rPr>
                <w:sz w:val="20"/>
                <w:szCs w:val="20"/>
              </w:rPr>
              <w:t>kładnik</w:t>
            </w:r>
            <w:r>
              <w:rPr>
                <w:sz w:val="20"/>
                <w:szCs w:val="20"/>
              </w:rPr>
              <w:t>i</w:t>
            </w:r>
            <w:r w:rsidRPr="00D05D82">
              <w:rPr>
                <w:sz w:val="20"/>
                <w:szCs w:val="20"/>
              </w:rPr>
              <w:t xml:space="preserve"> układu odpornościowego, rodzaj</w:t>
            </w:r>
            <w:r>
              <w:rPr>
                <w:sz w:val="20"/>
                <w:szCs w:val="20"/>
              </w:rPr>
              <w:t>e</w:t>
            </w:r>
            <w:r w:rsidRPr="00D05D82">
              <w:rPr>
                <w:sz w:val="20"/>
                <w:szCs w:val="20"/>
              </w:rPr>
              <w:t xml:space="preserve"> odpowiedzi</w:t>
            </w:r>
            <w:r>
              <w:rPr>
                <w:sz w:val="20"/>
                <w:szCs w:val="20"/>
              </w:rPr>
              <w:t xml:space="preserve"> </w:t>
            </w:r>
            <w:r w:rsidRPr="00D05D82">
              <w:rPr>
                <w:sz w:val="20"/>
                <w:szCs w:val="20"/>
              </w:rPr>
              <w:t xml:space="preserve">immunologicznej </w:t>
            </w:r>
            <w:r w:rsidR="00087490">
              <w:rPr>
                <w:sz w:val="20"/>
                <w:szCs w:val="20"/>
              </w:rPr>
              <w:br/>
            </w:r>
            <w:r w:rsidRPr="00D05D82">
              <w:rPr>
                <w:sz w:val="20"/>
                <w:szCs w:val="20"/>
              </w:rPr>
              <w:t>i mechanizm</w:t>
            </w:r>
            <w:r>
              <w:rPr>
                <w:sz w:val="20"/>
                <w:szCs w:val="20"/>
              </w:rPr>
              <w:t>y</w:t>
            </w:r>
            <w:r w:rsidRPr="00D05D82">
              <w:rPr>
                <w:sz w:val="20"/>
                <w:szCs w:val="20"/>
              </w:rPr>
              <w:t xml:space="preserve"> obrony przed czynnikami zakaźnymi</w:t>
            </w:r>
            <w:r>
              <w:rPr>
                <w:sz w:val="20"/>
                <w:szCs w:val="20"/>
              </w:rPr>
              <w:t xml:space="preserve">; </w:t>
            </w:r>
            <w:r w:rsidRPr="00D05D82">
              <w:rPr>
                <w:sz w:val="20"/>
                <w:szCs w:val="20"/>
              </w:rPr>
              <w:t>metod</w:t>
            </w:r>
            <w:r>
              <w:rPr>
                <w:sz w:val="20"/>
                <w:szCs w:val="20"/>
              </w:rPr>
              <w:t>y</w:t>
            </w:r>
            <w:r w:rsidRPr="00D05D82">
              <w:rPr>
                <w:sz w:val="20"/>
                <w:szCs w:val="20"/>
              </w:rPr>
              <w:t xml:space="preserve"> badań serologicznych</w:t>
            </w:r>
            <w:r w:rsidR="001C237E">
              <w:rPr>
                <w:sz w:val="20"/>
                <w:szCs w:val="20"/>
              </w:rPr>
              <w:t xml:space="preserve"> </w:t>
            </w:r>
            <w:r w:rsidR="00087490">
              <w:rPr>
                <w:sz w:val="20"/>
                <w:szCs w:val="20"/>
              </w:rPr>
              <w:br/>
            </w:r>
            <w:r w:rsidR="001C237E">
              <w:rPr>
                <w:sz w:val="20"/>
                <w:szCs w:val="20"/>
              </w:rPr>
              <w:t>i</w:t>
            </w:r>
            <w:r>
              <w:rPr>
                <w:sz w:val="20"/>
                <w:szCs w:val="20"/>
              </w:rPr>
              <w:t xml:space="preserve"> przeprowadzenie wybranych </w:t>
            </w:r>
            <w:r w:rsidRPr="00D05D82">
              <w:rPr>
                <w:sz w:val="20"/>
                <w:szCs w:val="20"/>
              </w:rPr>
              <w:t>eksperymentów z zakresu</w:t>
            </w:r>
            <w:r>
              <w:rPr>
                <w:sz w:val="20"/>
                <w:szCs w:val="20"/>
              </w:rPr>
              <w:t xml:space="preserve"> </w:t>
            </w:r>
            <w:r w:rsidRPr="00D05D82">
              <w:rPr>
                <w:sz w:val="20"/>
                <w:szCs w:val="20"/>
              </w:rPr>
              <w:t>immunologii i serologii</w:t>
            </w:r>
            <w:r w:rsidR="001C237E">
              <w:rPr>
                <w:sz w:val="20"/>
                <w:szCs w:val="20"/>
              </w:rPr>
              <w:t>: i</w:t>
            </w:r>
            <w:r w:rsidR="001C237E" w:rsidRPr="001C237E">
              <w:rPr>
                <w:sz w:val="20"/>
                <w:szCs w:val="20"/>
              </w:rPr>
              <w:t>zolacja, identyfikacja i obliczanie liczby krwinek białych</w:t>
            </w:r>
            <w:r w:rsidR="001C237E">
              <w:rPr>
                <w:sz w:val="20"/>
                <w:szCs w:val="20"/>
              </w:rPr>
              <w:t>; w</w:t>
            </w:r>
            <w:r w:rsidR="001C237E" w:rsidRPr="001C237E">
              <w:rPr>
                <w:sz w:val="20"/>
                <w:szCs w:val="20"/>
              </w:rPr>
              <w:t>ykonywanie</w:t>
            </w:r>
            <w:r w:rsidR="001C237E">
              <w:rPr>
                <w:sz w:val="20"/>
                <w:szCs w:val="20"/>
              </w:rPr>
              <w:t xml:space="preserve"> </w:t>
            </w:r>
            <w:r w:rsidR="001C237E" w:rsidRPr="001C237E">
              <w:rPr>
                <w:sz w:val="20"/>
                <w:szCs w:val="20"/>
              </w:rPr>
              <w:t>rozmazów krwi i ich analiza</w:t>
            </w:r>
            <w:r w:rsidR="001C237E">
              <w:rPr>
                <w:sz w:val="20"/>
                <w:szCs w:val="20"/>
              </w:rPr>
              <w:t>; p</w:t>
            </w:r>
            <w:r w:rsidR="001C237E" w:rsidRPr="001C237E">
              <w:rPr>
                <w:sz w:val="20"/>
                <w:szCs w:val="20"/>
              </w:rPr>
              <w:t>ozyskiwanie i oznaczenie liczby</w:t>
            </w:r>
            <w:r w:rsidR="001C237E">
              <w:rPr>
                <w:sz w:val="20"/>
                <w:szCs w:val="20"/>
              </w:rPr>
              <w:t xml:space="preserve"> </w:t>
            </w:r>
            <w:proofErr w:type="spellStart"/>
            <w:r w:rsidR="001C237E" w:rsidRPr="001C237E">
              <w:rPr>
                <w:sz w:val="20"/>
                <w:szCs w:val="20"/>
              </w:rPr>
              <w:t>celomocytów</w:t>
            </w:r>
            <w:proofErr w:type="spellEnd"/>
            <w:r w:rsidR="001C237E">
              <w:rPr>
                <w:sz w:val="20"/>
                <w:szCs w:val="20"/>
              </w:rPr>
              <w:t>;</w:t>
            </w:r>
            <w:r w:rsidR="001C237E" w:rsidRPr="001C237E">
              <w:rPr>
                <w:sz w:val="20"/>
                <w:szCs w:val="20"/>
              </w:rPr>
              <w:t xml:space="preserve"> </w:t>
            </w:r>
            <w:r w:rsidR="001C237E">
              <w:rPr>
                <w:sz w:val="20"/>
                <w:szCs w:val="20"/>
              </w:rPr>
              <w:t>t</w:t>
            </w:r>
            <w:r w:rsidR="001C237E" w:rsidRPr="001C237E">
              <w:rPr>
                <w:sz w:val="20"/>
                <w:szCs w:val="20"/>
              </w:rPr>
              <w:t>echniki izolowania narządów limfoidalnych i komórek</w:t>
            </w:r>
            <w:r w:rsidR="001C237E">
              <w:rPr>
                <w:sz w:val="20"/>
                <w:szCs w:val="20"/>
              </w:rPr>
              <w:t xml:space="preserve"> </w:t>
            </w:r>
            <w:r w:rsidR="001C237E" w:rsidRPr="001C237E">
              <w:rPr>
                <w:sz w:val="20"/>
                <w:szCs w:val="20"/>
              </w:rPr>
              <w:t>układu odpornościowego myszy, przygotowanie zawiesiny komórek o</w:t>
            </w:r>
            <w:r w:rsidR="001C237E">
              <w:rPr>
                <w:sz w:val="20"/>
                <w:szCs w:val="20"/>
              </w:rPr>
              <w:t xml:space="preserve"> </w:t>
            </w:r>
            <w:r w:rsidR="001C237E" w:rsidRPr="001C237E">
              <w:rPr>
                <w:sz w:val="20"/>
                <w:szCs w:val="20"/>
              </w:rPr>
              <w:t>określonej gęstości i żywotności, pochodzących z narządów limfoidalnych</w:t>
            </w:r>
            <w:r w:rsidR="001C237E">
              <w:rPr>
                <w:sz w:val="20"/>
                <w:szCs w:val="20"/>
              </w:rPr>
              <w:t>; o</w:t>
            </w:r>
            <w:r w:rsidR="001C237E" w:rsidRPr="001C237E">
              <w:rPr>
                <w:sz w:val="20"/>
                <w:szCs w:val="20"/>
              </w:rPr>
              <w:t>znaczanie szybkości opadania krwinek w zależności od stężenia</w:t>
            </w:r>
            <w:r w:rsidR="001C237E">
              <w:rPr>
                <w:sz w:val="20"/>
                <w:szCs w:val="20"/>
              </w:rPr>
              <w:t xml:space="preserve"> </w:t>
            </w:r>
            <w:r w:rsidR="001C237E" w:rsidRPr="001C237E">
              <w:rPr>
                <w:sz w:val="20"/>
                <w:szCs w:val="20"/>
              </w:rPr>
              <w:t>immunoglobulin w surowicy badanej krwi</w:t>
            </w:r>
            <w:r w:rsidR="001C237E">
              <w:rPr>
                <w:sz w:val="20"/>
                <w:szCs w:val="20"/>
              </w:rPr>
              <w:t>; o</w:t>
            </w:r>
            <w:r w:rsidR="001C237E" w:rsidRPr="001C237E">
              <w:rPr>
                <w:sz w:val="20"/>
                <w:szCs w:val="20"/>
              </w:rPr>
              <w:t>bserwacja aglutynacji krwinek</w:t>
            </w:r>
            <w:r w:rsidR="001C237E">
              <w:rPr>
                <w:sz w:val="20"/>
                <w:szCs w:val="20"/>
              </w:rPr>
              <w:t xml:space="preserve"> </w:t>
            </w:r>
            <w:r w:rsidR="001C237E" w:rsidRPr="001C237E">
              <w:rPr>
                <w:sz w:val="20"/>
                <w:szCs w:val="20"/>
              </w:rPr>
              <w:t>czerwonych</w:t>
            </w:r>
            <w:r w:rsidR="001C237E">
              <w:rPr>
                <w:sz w:val="20"/>
                <w:szCs w:val="20"/>
              </w:rPr>
              <w:t>; b</w:t>
            </w:r>
            <w:r w:rsidR="001C237E" w:rsidRPr="001C237E">
              <w:rPr>
                <w:sz w:val="20"/>
                <w:szCs w:val="20"/>
              </w:rPr>
              <w:t xml:space="preserve">adanie </w:t>
            </w:r>
            <w:proofErr w:type="spellStart"/>
            <w:r w:rsidR="001C237E" w:rsidRPr="001C237E">
              <w:rPr>
                <w:sz w:val="20"/>
                <w:szCs w:val="20"/>
              </w:rPr>
              <w:t>immunofagocytozy</w:t>
            </w:r>
            <w:proofErr w:type="spellEnd"/>
            <w:r w:rsidR="001C237E" w:rsidRPr="001C237E">
              <w:rPr>
                <w:sz w:val="20"/>
                <w:szCs w:val="20"/>
              </w:rPr>
              <w:t xml:space="preserve"> w warunkach </w:t>
            </w:r>
            <w:r w:rsidR="001C237E" w:rsidRPr="001C237E">
              <w:rPr>
                <w:i/>
                <w:iCs/>
                <w:sz w:val="20"/>
                <w:szCs w:val="20"/>
              </w:rPr>
              <w:t>in vitro</w:t>
            </w:r>
            <w:r w:rsidR="001C237E">
              <w:rPr>
                <w:sz w:val="20"/>
                <w:szCs w:val="20"/>
              </w:rPr>
              <w:t>;</w:t>
            </w:r>
            <w:r w:rsidR="001C237E" w:rsidRPr="001C237E">
              <w:rPr>
                <w:sz w:val="20"/>
                <w:szCs w:val="20"/>
              </w:rPr>
              <w:t xml:space="preserve"> </w:t>
            </w:r>
            <w:r w:rsidR="001C237E">
              <w:rPr>
                <w:sz w:val="20"/>
                <w:szCs w:val="20"/>
              </w:rPr>
              <w:t>o</w:t>
            </w:r>
            <w:r w:rsidR="001C237E" w:rsidRPr="001C237E">
              <w:rPr>
                <w:sz w:val="20"/>
                <w:szCs w:val="20"/>
              </w:rPr>
              <w:t>cena</w:t>
            </w:r>
            <w:r w:rsidR="001C237E">
              <w:rPr>
                <w:sz w:val="20"/>
                <w:szCs w:val="20"/>
              </w:rPr>
              <w:t xml:space="preserve"> </w:t>
            </w:r>
            <w:r w:rsidR="001C237E" w:rsidRPr="001C237E">
              <w:rPr>
                <w:sz w:val="20"/>
                <w:szCs w:val="20"/>
              </w:rPr>
              <w:t>zdolności leukocytów do tworzenia reaktywnych form tlenu</w:t>
            </w:r>
            <w:r w:rsidR="001C237E">
              <w:rPr>
                <w:sz w:val="20"/>
                <w:szCs w:val="20"/>
              </w:rPr>
              <w:t xml:space="preserve"> ;</w:t>
            </w:r>
            <w:r w:rsidR="001C237E" w:rsidRPr="001C237E">
              <w:rPr>
                <w:sz w:val="20"/>
                <w:szCs w:val="20"/>
              </w:rPr>
              <w:t xml:space="preserve"> </w:t>
            </w:r>
            <w:r w:rsidR="001C237E">
              <w:rPr>
                <w:sz w:val="20"/>
                <w:szCs w:val="20"/>
              </w:rPr>
              <w:t>o</w:t>
            </w:r>
            <w:r w:rsidR="001C237E" w:rsidRPr="001C237E">
              <w:rPr>
                <w:sz w:val="20"/>
                <w:szCs w:val="20"/>
              </w:rPr>
              <w:t>kreślanie</w:t>
            </w:r>
            <w:r w:rsidR="001C237E">
              <w:rPr>
                <w:sz w:val="20"/>
                <w:szCs w:val="20"/>
              </w:rPr>
              <w:t xml:space="preserve"> </w:t>
            </w:r>
            <w:r w:rsidR="001C237E" w:rsidRPr="001C237E">
              <w:rPr>
                <w:sz w:val="20"/>
                <w:szCs w:val="20"/>
              </w:rPr>
              <w:t>antygenów A, B, D</w:t>
            </w:r>
            <w:r w:rsidR="00087490">
              <w:rPr>
                <w:sz w:val="20"/>
                <w:szCs w:val="20"/>
              </w:rPr>
              <w:br/>
            </w:r>
            <w:r w:rsidR="001C237E" w:rsidRPr="001C237E">
              <w:rPr>
                <w:sz w:val="20"/>
                <w:szCs w:val="20"/>
              </w:rPr>
              <w:t xml:space="preserve"> i K</w:t>
            </w:r>
            <w:r w:rsidR="001C237E">
              <w:rPr>
                <w:sz w:val="20"/>
                <w:szCs w:val="20"/>
              </w:rPr>
              <w:t>;</w:t>
            </w:r>
            <w:r w:rsidR="001C237E" w:rsidRPr="001C237E">
              <w:rPr>
                <w:sz w:val="20"/>
                <w:szCs w:val="20"/>
              </w:rPr>
              <w:t xml:space="preserve"> </w:t>
            </w:r>
            <w:r w:rsidR="001C237E">
              <w:rPr>
                <w:sz w:val="20"/>
                <w:szCs w:val="20"/>
              </w:rPr>
              <w:t>b</w:t>
            </w:r>
            <w:r w:rsidR="001C237E" w:rsidRPr="001C237E">
              <w:rPr>
                <w:sz w:val="20"/>
                <w:szCs w:val="20"/>
              </w:rPr>
              <w:t>adanie antygenów i przeciwciał układów</w:t>
            </w:r>
            <w:r w:rsidR="001C237E">
              <w:rPr>
                <w:sz w:val="20"/>
                <w:szCs w:val="20"/>
              </w:rPr>
              <w:t xml:space="preserve"> </w:t>
            </w:r>
            <w:r w:rsidR="001C237E" w:rsidRPr="001C237E">
              <w:rPr>
                <w:sz w:val="20"/>
                <w:szCs w:val="20"/>
              </w:rPr>
              <w:t>grupowych krwinek czerwonych</w:t>
            </w:r>
            <w:r w:rsidR="001C237E">
              <w:rPr>
                <w:sz w:val="20"/>
                <w:szCs w:val="20"/>
              </w:rPr>
              <w:t>;</w:t>
            </w:r>
            <w:r w:rsidR="001C237E" w:rsidRPr="001C237E">
              <w:rPr>
                <w:sz w:val="20"/>
                <w:szCs w:val="20"/>
              </w:rPr>
              <w:t xml:space="preserve"> </w:t>
            </w:r>
            <w:r w:rsidR="001C237E">
              <w:rPr>
                <w:sz w:val="20"/>
                <w:szCs w:val="20"/>
              </w:rPr>
              <w:t>t</w:t>
            </w:r>
            <w:r w:rsidR="001C237E" w:rsidRPr="001C237E">
              <w:rPr>
                <w:sz w:val="20"/>
                <w:szCs w:val="20"/>
              </w:rPr>
              <w:t>esty immunoenzymatyczne, test</w:t>
            </w:r>
            <w:r w:rsidR="001C237E">
              <w:rPr>
                <w:sz w:val="20"/>
                <w:szCs w:val="20"/>
              </w:rPr>
              <w:t xml:space="preserve"> </w:t>
            </w:r>
            <w:proofErr w:type="spellStart"/>
            <w:r w:rsidR="001C237E" w:rsidRPr="001C237E">
              <w:rPr>
                <w:sz w:val="20"/>
                <w:szCs w:val="20"/>
              </w:rPr>
              <w:t>polibrenowy</w:t>
            </w:r>
            <w:proofErr w:type="spellEnd"/>
            <w:r w:rsidR="001C237E" w:rsidRPr="001C237E">
              <w:rPr>
                <w:sz w:val="20"/>
                <w:szCs w:val="20"/>
              </w:rPr>
              <w:t xml:space="preserve"> i testy </w:t>
            </w:r>
            <w:proofErr w:type="spellStart"/>
            <w:r w:rsidR="001C237E" w:rsidRPr="001C237E">
              <w:rPr>
                <w:sz w:val="20"/>
                <w:szCs w:val="20"/>
              </w:rPr>
              <w:t>antyglobulinowe</w:t>
            </w:r>
            <w:proofErr w:type="spellEnd"/>
            <w:r w:rsidR="001C237E">
              <w:rPr>
                <w:sz w:val="20"/>
                <w:szCs w:val="20"/>
              </w:rPr>
              <w:t>;</w:t>
            </w:r>
            <w:r w:rsidR="001C237E" w:rsidRPr="001C237E">
              <w:rPr>
                <w:sz w:val="20"/>
                <w:szCs w:val="20"/>
              </w:rPr>
              <w:t xml:space="preserve"> </w:t>
            </w:r>
            <w:r w:rsidR="001C237E">
              <w:rPr>
                <w:sz w:val="20"/>
                <w:szCs w:val="20"/>
              </w:rPr>
              <w:t>w</w:t>
            </w:r>
            <w:r w:rsidR="001C237E" w:rsidRPr="001C237E">
              <w:rPr>
                <w:sz w:val="20"/>
                <w:szCs w:val="20"/>
              </w:rPr>
              <w:t>ykorzystanie markerów</w:t>
            </w:r>
            <w:r w:rsidR="001C237E">
              <w:rPr>
                <w:sz w:val="20"/>
                <w:szCs w:val="20"/>
              </w:rPr>
              <w:t xml:space="preserve"> </w:t>
            </w:r>
            <w:r w:rsidR="001C237E" w:rsidRPr="001C237E">
              <w:rPr>
                <w:sz w:val="20"/>
                <w:szCs w:val="20"/>
              </w:rPr>
              <w:t>molekularnych w diagnostyce chorób nowotworowych</w:t>
            </w:r>
            <w:r w:rsidR="001C237E">
              <w:rPr>
                <w:sz w:val="20"/>
                <w:szCs w:val="20"/>
              </w:rPr>
              <w:t>;</w:t>
            </w:r>
            <w:r w:rsidR="001C237E" w:rsidRPr="001C237E">
              <w:rPr>
                <w:sz w:val="20"/>
                <w:szCs w:val="20"/>
              </w:rPr>
              <w:t xml:space="preserve"> </w:t>
            </w:r>
            <w:r w:rsidR="001C237E">
              <w:rPr>
                <w:sz w:val="20"/>
                <w:szCs w:val="20"/>
              </w:rPr>
              <w:t>t</w:t>
            </w:r>
            <w:r w:rsidR="001C237E" w:rsidRPr="001C237E">
              <w:rPr>
                <w:sz w:val="20"/>
                <w:szCs w:val="20"/>
              </w:rPr>
              <w:t>esty alergiczne</w:t>
            </w:r>
            <w:r w:rsidR="001C237E">
              <w:rPr>
                <w:sz w:val="20"/>
                <w:szCs w:val="20"/>
              </w:rPr>
              <w:t>; p</w:t>
            </w:r>
            <w:r w:rsidR="001C237E" w:rsidRPr="001C237E">
              <w:rPr>
                <w:sz w:val="20"/>
                <w:szCs w:val="20"/>
              </w:rPr>
              <w:t>róba serologicznej zgodności biorcy i dawcy przed przetoczeniem krwi</w:t>
            </w:r>
            <w:r w:rsidR="001C237E">
              <w:rPr>
                <w:sz w:val="20"/>
                <w:szCs w:val="20"/>
              </w:rPr>
              <w:t>.</w:t>
            </w:r>
          </w:p>
        </w:tc>
      </w:tr>
      <w:tr w:rsidR="005A0D32" w14:paraId="5904CF82"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1A8D29B1" w14:textId="77777777" w:rsidR="005A0D32" w:rsidRPr="002E13DE" w:rsidRDefault="005A0D32">
            <w:pPr>
              <w:rPr>
                <w:b/>
                <w:bCs/>
                <w:sz w:val="20"/>
                <w:szCs w:val="20"/>
              </w:rPr>
            </w:pPr>
            <w:r w:rsidRPr="002E13DE">
              <w:rPr>
                <w:b/>
                <w:bCs/>
                <w:sz w:val="20"/>
                <w:szCs w:val="20"/>
              </w:rPr>
              <w:t>Efekty uczenia się:</w:t>
            </w:r>
          </w:p>
        </w:tc>
        <w:tc>
          <w:tcPr>
            <w:tcW w:w="5103" w:type="dxa"/>
            <w:tcBorders>
              <w:top w:val="single" w:sz="4" w:space="0" w:color="auto"/>
              <w:left w:val="single" w:sz="4" w:space="0" w:color="auto"/>
              <w:bottom w:val="single" w:sz="4" w:space="0" w:color="auto"/>
              <w:right w:val="single" w:sz="4" w:space="0" w:color="auto"/>
            </w:tcBorders>
            <w:hideMark/>
          </w:tcPr>
          <w:p w14:paraId="34851C74" w14:textId="77777777" w:rsidR="005A0D32" w:rsidRPr="002E13DE" w:rsidRDefault="005A0D32">
            <w:pPr>
              <w:jc w:val="center"/>
              <w:rPr>
                <w:b/>
                <w:bCs/>
                <w:sz w:val="20"/>
                <w:szCs w:val="20"/>
              </w:rPr>
            </w:pPr>
            <w:r w:rsidRPr="002E13DE">
              <w:rPr>
                <w:b/>
                <w:bCs/>
                <w:sz w:val="20"/>
                <w:szCs w:val="20"/>
              </w:rPr>
              <w:t>Przedmiotowe efekty uczenia się</w:t>
            </w:r>
          </w:p>
        </w:tc>
        <w:tc>
          <w:tcPr>
            <w:tcW w:w="1837" w:type="dxa"/>
            <w:tcBorders>
              <w:top w:val="single" w:sz="4" w:space="0" w:color="auto"/>
              <w:left w:val="single" w:sz="4" w:space="0" w:color="auto"/>
              <w:bottom w:val="single" w:sz="4" w:space="0" w:color="auto"/>
              <w:right w:val="single" w:sz="4" w:space="0" w:color="auto"/>
            </w:tcBorders>
            <w:hideMark/>
          </w:tcPr>
          <w:p w14:paraId="71A16DF9" w14:textId="77777777" w:rsidR="005A0D32" w:rsidRPr="002E13DE" w:rsidRDefault="005A0D32">
            <w:pPr>
              <w:rPr>
                <w:b/>
                <w:bCs/>
                <w:sz w:val="20"/>
                <w:szCs w:val="20"/>
              </w:rPr>
            </w:pPr>
            <w:r w:rsidRPr="002E13DE">
              <w:rPr>
                <w:b/>
                <w:bCs/>
                <w:sz w:val="20"/>
                <w:szCs w:val="20"/>
              </w:rPr>
              <w:t>Kierunkowe efekty uczenia się</w:t>
            </w:r>
          </w:p>
        </w:tc>
      </w:tr>
      <w:tr w:rsidR="005A0D32" w14:paraId="264D154C" w14:textId="77777777" w:rsidTr="00DA46CD">
        <w:tc>
          <w:tcPr>
            <w:tcW w:w="2122" w:type="dxa"/>
            <w:tcBorders>
              <w:top w:val="single" w:sz="4" w:space="0" w:color="auto"/>
              <w:left w:val="single" w:sz="4" w:space="0" w:color="auto"/>
              <w:bottom w:val="single" w:sz="4" w:space="0" w:color="auto"/>
              <w:right w:val="single" w:sz="4" w:space="0" w:color="auto"/>
            </w:tcBorders>
            <w:hideMark/>
          </w:tcPr>
          <w:p w14:paraId="2899975A" w14:textId="77777777" w:rsidR="005A0D32" w:rsidRPr="002E13DE" w:rsidRDefault="005A0D32">
            <w:pPr>
              <w:jc w:val="right"/>
              <w:rPr>
                <w:sz w:val="20"/>
                <w:szCs w:val="20"/>
              </w:rPr>
            </w:pPr>
            <w:r w:rsidRPr="002E13DE">
              <w:rPr>
                <w:sz w:val="20"/>
                <w:szCs w:val="20"/>
              </w:rPr>
              <w:t>Wiedza</w:t>
            </w:r>
          </w:p>
        </w:tc>
        <w:tc>
          <w:tcPr>
            <w:tcW w:w="5103" w:type="dxa"/>
            <w:tcBorders>
              <w:top w:val="single" w:sz="4" w:space="0" w:color="auto"/>
              <w:left w:val="single" w:sz="4" w:space="0" w:color="auto"/>
              <w:bottom w:val="single" w:sz="4" w:space="0" w:color="auto"/>
              <w:right w:val="single" w:sz="4" w:space="0" w:color="auto"/>
            </w:tcBorders>
            <w:hideMark/>
          </w:tcPr>
          <w:p w14:paraId="27502B78" w14:textId="1458D07C" w:rsidR="005A0D32" w:rsidRPr="002E13DE" w:rsidRDefault="005A0D32" w:rsidP="00716AAD">
            <w:pPr>
              <w:spacing w:after="0"/>
              <w:rPr>
                <w:sz w:val="20"/>
                <w:szCs w:val="20"/>
              </w:rPr>
            </w:pPr>
            <w:r w:rsidRPr="002E13DE">
              <w:rPr>
                <w:sz w:val="20"/>
                <w:szCs w:val="20"/>
              </w:rPr>
              <w:t>Student</w:t>
            </w:r>
            <w:r w:rsidR="00716AAD">
              <w:rPr>
                <w:sz w:val="20"/>
                <w:szCs w:val="20"/>
              </w:rPr>
              <w:t xml:space="preserve"> z</w:t>
            </w:r>
            <w:r w:rsidR="00716AAD" w:rsidRPr="00716AAD">
              <w:rPr>
                <w:sz w:val="20"/>
                <w:szCs w:val="20"/>
              </w:rPr>
              <w:t>na</w:t>
            </w:r>
            <w:r w:rsidR="00716AAD">
              <w:rPr>
                <w:sz w:val="20"/>
                <w:szCs w:val="20"/>
              </w:rPr>
              <w:t xml:space="preserve"> i rozumie:</w:t>
            </w:r>
            <w:r w:rsidR="00716AAD" w:rsidRPr="00716AAD">
              <w:rPr>
                <w:sz w:val="20"/>
                <w:szCs w:val="20"/>
              </w:rPr>
              <w:t xml:space="preserve"> molekularne mechanizmy warunkujące funkcjonowanie</w:t>
            </w:r>
            <w:r w:rsidR="00716AAD">
              <w:rPr>
                <w:sz w:val="20"/>
                <w:szCs w:val="20"/>
              </w:rPr>
              <w:t xml:space="preserve"> </w:t>
            </w:r>
            <w:r w:rsidR="00716AAD" w:rsidRPr="00716AAD">
              <w:rPr>
                <w:sz w:val="20"/>
                <w:szCs w:val="20"/>
              </w:rPr>
              <w:t xml:space="preserve">układu immunologicznego </w:t>
            </w:r>
            <w:r w:rsidR="00087490">
              <w:rPr>
                <w:sz w:val="20"/>
                <w:szCs w:val="20"/>
              </w:rPr>
              <w:br/>
            </w:r>
            <w:r w:rsidR="00716AAD" w:rsidRPr="00716AAD">
              <w:rPr>
                <w:sz w:val="20"/>
                <w:szCs w:val="20"/>
              </w:rPr>
              <w:t>w normie fizjologicznej, nadwrażliwości i</w:t>
            </w:r>
            <w:r w:rsidR="00716AAD">
              <w:rPr>
                <w:sz w:val="20"/>
                <w:szCs w:val="20"/>
              </w:rPr>
              <w:t xml:space="preserve"> </w:t>
            </w:r>
            <w:r w:rsidR="00716AAD" w:rsidRPr="00716AAD">
              <w:rPr>
                <w:sz w:val="20"/>
                <w:szCs w:val="20"/>
              </w:rPr>
              <w:t>niedoborach immunologicznych</w:t>
            </w:r>
            <w:r w:rsidR="00716AAD">
              <w:rPr>
                <w:sz w:val="20"/>
                <w:szCs w:val="20"/>
              </w:rPr>
              <w:t xml:space="preserve">; </w:t>
            </w:r>
            <w:r w:rsidR="00716AAD" w:rsidRPr="00716AAD">
              <w:rPr>
                <w:sz w:val="20"/>
                <w:szCs w:val="20"/>
              </w:rPr>
              <w:t xml:space="preserve">wybrane zjawiska i zasady stosowane </w:t>
            </w:r>
            <w:r w:rsidR="00087490">
              <w:rPr>
                <w:sz w:val="20"/>
                <w:szCs w:val="20"/>
              </w:rPr>
              <w:br/>
            </w:r>
            <w:r w:rsidR="00716AAD" w:rsidRPr="00716AAD">
              <w:rPr>
                <w:sz w:val="20"/>
                <w:szCs w:val="20"/>
              </w:rPr>
              <w:t>w serologii grup krwi i</w:t>
            </w:r>
            <w:r w:rsidR="00716AAD">
              <w:rPr>
                <w:sz w:val="20"/>
                <w:szCs w:val="20"/>
              </w:rPr>
              <w:t xml:space="preserve"> </w:t>
            </w:r>
            <w:r w:rsidR="00716AAD" w:rsidRPr="00716AAD">
              <w:rPr>
                <w:sz w:val="20"/>
                <w:szCs w:val="20"/>
              </w:rPr>
              <w:t>transfuzjologii</w:t>
            </w:r>
            <w:r w:rsidR="00716AAD">
              <w:rPr>
                <w:sz w:val="20"/>
                <w:szCs w:val="20"/>
              </w:rPr>
              <w:t xml:space="preserve">; </w:t>
            </w:r>
            <w:r w:rsidR="00716AAD" w:rsidRPr="00716AAD">
              <w:rPr>
                <w:sz w:val="20"/>
                <w:szCs w:val="20"/>
              </w:rPr>
              <w:t>metody diagnostyczne stosowane w immunologii i serologii</w:t>
            </w:r>
            <w:r w:rsidR="00716AAD" w:rsidRPr="00716AAD">
              <w:rPr>
                <w:sz w:val="20"/>
                <w:szCs w:val="20"/>
              </w:rPr>
              <w:cr/>
            </w:r>
            <w:r w:rsidR="00716AAD">
              <w:rPr>
                <w:sz w:val="20"/>
                <w:szCs w:val="20"/>
              </w:rPr>
              <w:t>.</w:t>
            </w:r>
          </w:p>
        </w:tc>
        <w:tc>
          <w:tcPr>
            <w:tcW w:w="1837" w:type="dxa"/>
            <w:tcBorders>
              <w:top w:val="single" w:sz="4" w:space="0" w:color="auto"/>
              <w:left w:val="single" w:sz="4" w:space="0" w:color="auto"/>
              <w:bottom w:val="single" w:sz="4" w:space="0" w:color="auto"/>
              <w:right w:val="single" w:sz="4" w:space="0" w:color="auto"/>
            </w:tcBorders>
            <w:vAlign w:val="center"/>
          </w:tcPr>
          <w:p w14:paraId="52DF69CD" w14:textId="07E15DD8" w:rsidR="005372AE" w:rsidRPr="005372AE" w:rsidRDefault="005372AE" w:rsidP="005372AE">
            <w:pPr>
              <w:spacing w:after="0"/>
              <w:jc w:val="center"/>
              <w:rPr>
                <w:sz w:val="20"/>
                <w:szCs w:val="20"/>
              </w:rPr>
            </w:pPr>
            <w:r w:rsidRPr="005372AE">
              <w:rPr>
                <w:sz w:val="20"/>
                <w:szCs w:val="20"/>
              </w:rPr>
              <w:t xml:space="preserve">KA6_WG1 KA6_WG4 </w:t>
            </w:r>
          </w:p>
          <w:p w14:paraId="49A050EB" w14:textId="162763AF" w:rsidR="005A0D32" w:rsidRPr="002E13DE" w:rsidRDefault="005372AE" w:rsidP="005372AE">
            <w:pPr>
              <w:spacing w:after="0"/>
              <w:jc w:val="center"/>
              <w:rPr>
                <w:sz w:val="20"/>
                <w:szCs w:val="20"/>
              </w:rPr>
            </w:pPr>
            <w:r w:rsidRPr="005372AE">
              <w:rPr>
                <w:sz w:val="20"/>
                <w:szCs w:val="20"/>
              </w:rPr>
              <w:t xml:space="preserve">KA6_WG8 </w:t>
            </w:r>
          </w:p>
        </w:tc>
      </w:tr>
      <w:tr w:rsidR="005A0D32" w14:paraId="218921DB" w14:textId="77777777" w:rsidTr="00927F1C">
        <w:tc>
          <w:tcPr>
            <w:tcW w:w="2122" w:type="dxa"/>
            <w:tcBorders>
              <w:top w:val="single" w:sz="4" w:space="0" w:color="auto"/>
              <w:left w:val="single" w:sz="4" w:space="0" w:color="auto"/>
              <w:bottom w:val="single" w:sz="4" w:space="0" w:color="auto"/>
              <w:right w:val="single" w:sz="4" w:space="0" w:color="auto"/>
            </w:tcBorders>
            <w:hideMark/>
          </w:tcPr>
          <w:p w14:paraId="7636DAD9" w14:textId="77777777" w:rsidR="005A0D32" w:rsidRPr="002E13DE" w:rsidRDefault="005A0D32">
            <w:pPr>
              <w:jc w:val="right"/>
              <w:rPr>
                <w:sz w:val="20"/>
                <w:szCs w:val="20"/>
              </w:rPr>
            </w:pPr>
            <w:r w:rsidRPr="002E13DE">
              <w:rPr>
                <w:sz w:val="20"/>
                <w:szCs w:val="20"/>
              </w:rPr>
              <w:t>Umiejętności</w:t>
            </w:r>
          </w:p>
        </w:tc>
        <w:tc>
          <w:tcPr>
            <w:tcW w:w="5103" w:type="dxa"/>
            <w:tcBorders>
              <w:top w:val="single" w:sz="4" w:space="0" w:color="auto"/>
              <w:left w:val="single" w:sz="4" w:space="0" w:color="auto"/>
              <w:bottom w:val="single" w:sz="4" w:space="0" w:color="auto"/>
              <w:right w:val="single" w:sz="4" w:space="0" w:color="auto"/>
            </w:tcBorders>
            <w:hideMark/>
          </w:tcPr>
          <w:p w14:paraId="3176B9A8" w14:textId="641C2E32" w:rsidR="005A0D32" w:rsidRPr="002E13DE" w:rsidRDefault="005A0D32" w:rsidP="00716AAD">
            <w:pPr>
              <w:spacing w:after="0"/>
              <w:rPr>
                <w:sz w:val="20"/>
                <w:szCs w:val="20"/>
              </w:rPr>
            </w:pPr>
            <w:r w:rsidRPr="002E13DE">
              <w:rPr>
                <w:sz w:val="20"/>
                <w:szCs w:val="20"/>
              </w:rPr>
              <w:t>Student</w:t>
            </w:r>
            <w:r w:rsidR="00716AAD">
              <w:rPr>
                <w:sz w:val="20"/>
                <w:szCs w:val="20"/>
              </w:rPr>
              <w:t>:</w:t>
            </w:r>
            <w:r w:rsidR="00716AAD">
              <w:t xml:space="preserve"> w</w:t>
            </w:r>
            <w:r w:rsidR="00716AAD" w:rsidRPr="00716AAD">
              <w:rPr>
                <w:sz w:val="20"/>
                <w:szCs w:val="20"/>
              </w:rPr>
              <w:t>ykonuje rozmazy krwi i rozpoznaje typy krwinek białych</w:t>
            </w:r>
            <w:r w:rsidR="00716AAD">
              <w:rPr>
                <w:sz w:val="20"/>
                <w:szCs w:val="20"/>
              </w:rPr>
              <w:t xml:space="preserve">; przeprowadza </w:t>
            </w:r>
            <w:r w:rsidR="00716AAD" w:rsidRPr="00716AAD">
              <w:rPr>
                <w:sz w:val="20"/>
                <w:szCs w:val="20"/>
              </w:rPr>
              <w:t>eksperymenty z zakresu immunologii i analizy</w:t>
            </w:r>
            <w:r w:rsidR="00716AAD">
              <w:rPr>
                <w:sz w:val="20"/>
                <w:szCs w:val="20"/>
              </w:rPr>
              <w:t xml:space="preserve"> </w:t>
            </w:r>
            <w:r w:rsidR="00716AAD" w:rsidRPr="00716AAD">
              <w:rPr>
                <w:sz w:val="20"/>
                <w:szCs w:val="20"/>
              </w:rPr>
              <w:t>serologicznej</w:t>
            </w:r>
            <w:r w:rsidR="00716AAD">
              <w:rPr>
                <w:sz w:val="20"/>
                <w:szCs w:val="20"/>
              </w:rPr>
              <w:t>; d</w:t>
            </w:r>
            <w:r w:rsidR="00716AAD" w:rsidRPr="00716AAD">
              <w:rPr>
                <w:sz w:val="20"/>
                <w:szCs w:val="20"/>
              </w:rPr>
              <w:t>emonstruje uzyskane wyniki własne, zespołu i z literatury</w:t>
            </w:r>
            <w:r w:rsidR="00716AAD">
              <w:rPr>
                <w:sz w:val="20"/>
                <w:szCs w:val="20"/>
              </w:rPr>
              <w:t xml:space="preserve"> </w:t>
            </w:r>
            <w:r w:rsidR="00716AAD" w:rsidRPr="00716AAD">
              <w:rPr>
                <w:sz w:val="20"/>
                <w:szCs w:val="20"/>
              </w:rPr>
              <w:t>fachowej, poprawnie wnioskuje.</w:t>
            </w:r>
          </w:p>
        </w:tc>
        <w:tc>
          <w:tcPr>
            <w:tcW w:w="1837" w:type="dxa"/>
            <w:tcBorders>
              <w:top w:val="single" w:sz="4" w:space="0" w:color="auto"/>
              <w:left w:val="single" w:sz="4" w:space="0" w:color="auto"/>
              <w:bottom w:val="single" w:sz="4" w:space="0" w:color="auto"/>
              <w:right w:val="single" w:sz="4" w:space="0" w:color="auto"/>
            </w:tcBorders>
            <w:vAlign w:val="center"/>
          </w:tcPr>
          <w:p w14:paraId="32BD4191" w14:textId="247071D4" w:rsidR="005A0D32" w:rsidRPr="002E13DE" w:rsidRDefault="005372AE" w:rsidP="005372AE">
            <w:pPr>
              <w:jc w:val="center"/>
              <w:rPr>
                <w:sz w:val="20"/>
                <w:szCs w:val="20"/>
              </w:rPr>
            </w:pPr>
            <w:r w:rsidRPr="005372AE">
              <w:rPr>
                <w:sz w:val="20"/>
                <w:szCs w:val="20"/>
              </w:rPr>
              <w:t>KA6_UW2 KA6_UW3</w:t>
            </w:r>
            <w:r>
              <w:rPr>
                <w:sz w:val="20"/>
                <w:szCs w:val="20"/>
              </w:rPr>
              <w:t xml:space="preserve"> </w:t>
            </w:r>
            <w:r w:rsidRPr="005372AE">
              <w:rPr>
                <w:sz w:val="20"/>
                <w:szCs w:val="20"/>
              </w:rPr>
              <w:t>KA6_UK1</w:t>
            </w:r>
            <w:r>
              <w:rPr>
                <w:sz w:val="20"/>
                <w:szCs w:val="20"/>
              </w:rPr>
              <w:t xml:space="preserve">  </w:t>
            </w:r>
            <w:r w:rsidRPr="005372AE">
              <w:rPr>
                <w:sz w:val="20"/>
                <w:szCs w:val="20"/>
              </w:rPr>
              <w:t xml:space="preserve"> KA6_UK2 </w:t>
            </w:r>
            <w:r>
              <w:rPr>
                <w:sz w:val="20"/>
                <w:szCs w:val="20"/>
              </w:rPr>
              <w:t xml:space="preserve">  </w:t>
            </w:r>
            <w:r w:rsidRPr="005372AE">
              <w:rPr>
                <w:sz w:val="20"/>
                <w:szCs w:val="20"/>
              </w:rPr>
              <w:t xml:space="preserve">KA6_UK3 </w:t>
            </w:r>
            <w:r>
              <w:rPr>
                <w:sz w:val="20"/>
                <w:szCs w:val="20"/>
              </w:rPr>
              <w:t xml:space="preserve"> </w:t>
            </w:r>
            <w:r w:rsidRPr="005372AE">
              <w:rPr>
                <w:sz w:val="20"/>
                <w:szCs w:val="20"/>
              </w:rPr>
              <w:t>KA6_UO1</w:t>
            </w:r>
          </w:p>
        </w:tc>
      </w:tr>
      <w:tr w:rsidR="005A0D32" w14:paraId="1D72036C" w14:textId="77777777" w:rsidTr="00DA46CD">
        <w:tc>
          <w:tcPr>
            <w:tcW w:w="2122" w:type="dxa"/>
            <w:tcBorders>
              <w:top w:val="single" w:sz="4" w:space="0" w:color="auto"/>
              <w:left w:val="single" w:sz="4" w:space="0" w:color="auto"/>
              <w:bottom w:val="single" w:sz="4" w:space="0" w:color="auto"/>
              <w:right w:val="single" w:sz="4" w:space="0" w:color="auto"/>
            </w:tcBorders>
            <w:hideMark/>
          </w:tcPr>
          <w:p w14:paraId="24E4A1A8" w14:textId="77777777" w:rsidR="005A0D32" w:rsidRPr="002E13DE" w:rsidRDefault="005A0D32">
            <w:pPr>
              <w:jc w:val="right"/>
              <w:rPr>
                <w:sz w:val="20"/>
                <w:szCs w:val="20"/>
              </w:rPr>
            </w:pPr>
            <w:r w:rsidRPr="002E13DE">
              <w:rPr>
                <w:sz w:val="20"/>
                <w:szCs w:val="20"/>
              </w:rPr>
              <w:t>Kompetencje społeczne</w:t>
            </w:r>
          </w:p>
        </w:tc>
        <w:tc>
          <w:tcPr>
            <w:tcW w:w="5103" w:type="dxa"/>
            <w:tcBorders>
              <w:top w:val="single" w:sz="4" w:space="0" w:color="auto"/>
              <w:left w:val="single" w:sz="4" w:space="0" w:color="auto"/>
              <w:bottom w:val="single" w:sz="4" w:space="0" w:color="auto"/>
              <w:right w:val="single" w:sz="4" w:space="0" w:color="auto"/>
            </w:tcBorders>
          </w:tcPr>
          <w:p w14:paraId="721A6E5D" w14:textId="57A70543" w:rsidR="005A0D32" w:rsidRPr="002E13DE" w:rsidRDefault="00623B5A" w:rsidP="00EC6BF9">
            <w:pPr>
              <w:spacing w:after="0"/>
              <w:rPr>
                <w:sz w:val="20"/>
                <w:szCs w:val="20"/>
              </w:rPr>
            </w:pPr>
            <w:r w:rsidRPr="002E13DE">
              <w:rPr>
                <w:sz w:val="20"/>
                <w:szCs w:val="20"/>
              </w:rPr>
              <w:t>Student</w:t>
            </w:r>
            <w:r w:rsidR="00EC6BF9">
              <w:rPr>
                <w:sz w:val="20"/>
                <w:szCs w:val="20"/>
              </w:rPr>
              <w:t xml:space="preserve"> jest gotów do:</w:t>
            </w:r>
            <w:r w:rsidR="00EC6BF9" w:rsidRPr="00EC6BF9">
              <w:rPr>
                <w:sz w:val="20"/>
                <w:szCs w:val="20"/>
              </w:rPr>
              <w:t xml:space="preserve"> prac</w:t>
            </w:r>
            <w:r w:rsidR="00EC6BF9">
              <w:rPr>
                <w:sz w:val="20"/>
                <w:szCs w:val="20"/>
              </w:rPr>
              <w:t>y</w:t>
            </w:r>
            <w:r w:rsidR="00EC6BF9" w:rsidRPr="00EC6BF9">
              <w:rPr>
                <w:sz w:val="20"/>
                <w:szCs w:val="20"/>
              </w:rPr>
              <w:t xml:space="preserve"> w zespole</w:t>
            </w:r>
            <w:r w:rsidR="00EC6BF9">
              <w:rPr>
                <w:sz w:val="20"/>
                <w:szCs w:val="20"/>
              </w:rPr>
              <w:t xml:space="preserve">; </w:t>
            </w:r>
            <w:r w:rsidR="00EC6BF9" w:rsidRPr="00EC6BF9">
              <w:rPr>
                <w:sz w:val="20"/>
                <w:szCs w:val="20"/>
              </w:rPr>
              <w:t>poszerzania wiedzy i kompetencji</w:t>
            </w:r>
            <w:r w:rsidR="00EC6BF9">
              <w:rPr>
                <w:sz w:val="20"/>
                <w:szCs w:val="20"/>
              </w:rPr>
              <w:t xml:space="preserve">; </w:t>
            </w:r>
            <w:r w:rsidR="00EC6BF9" w:rsidRPr="00EC6BF9">
              <w:rPr>
                <w:sz w:val="20"/>
                <w:szCs w:val="20"/>
              </w:rPr>
              <w:t>odpowiedzialne</w:t>
            </w:r>
            <w:r w:rsidR="00EC6BF9">
              <w:rPr>
                <w:sz w:val="20"/>
                <w:szCs w:val="20"/>
              </w:rPr>
              <w:t>j</w:t>
            </w:r>
            <w:r w:rsidR="00EC6BF9" w:rsidRPr="00EC6BF9">
              <w:rPr>
                <w:sz w:val="20"/>
                <w:szCs w:val="20"/>
              </w:rPr>
              <w:t xml:space="preserve"> </w:t>
            </w:r>
            <w:r w:rsidR="00EC6BF9">
              <w:rPr>
                <w:sz w:val="20"/>
                <w:szCs w:val="20"/>
              </w:rPr>
              <w:t xml:space="preserve">pracy </w:t>
            </w:r>
            <w:r w:rsidR="00EC6BF9" w:rsidRPr="00EC6BF9">
              <w:rPr>
                <w:sz w:val="20"/>
                <w:szCs w:val="20"/>
              </w:rPr>
              <w:t>z materiałem biologicznym i minimaliz</w:t>
            </w:r>
            <w:r w:rsidR="00EC6BF9">
              <w:rPr>
                <w:sz w:val="20"/>
                <w:szCs w:val="20"/>
              </w:rPr>
              <w:t xml:space="preserve">owania </w:t>
            </w:r>
            <w:r w:rsidR="00EC6BF9" w:rsidRPr="00EC6BF9">
              <w:rPr>
                <w:sz w:val="20"/>
                <w:szCs w:val="20"/>
              </w:rPr>
              <w:t>zagrożenia wynikające</w:t>
            </w:r>
            <w:r w:rsidR="00EC6BF9">
              <w:rPr>
                <w:sz w:val="20"/>
                <w:szCs w:val="20"/>
              </w:rPr>
              <w:t>go</w:t>
            </w:r>
            <w:r w:rsidR="00087490">
              <w:rPr>
                <w:sz w:val="20"/>
                <w:szCs w:val="20"/>
              </w:rPr>
              <w:br/>
            </w:r>
            <w:r w:rsidR="00EC6BF9" w:rsidRPr="00EC6BF9">
              <w:rPr>
                <w:sz w:val="20"/>
                <w:szCs w:val="20"/>
              </w:rPr>
              <w:t>z pracy w laboratorium mikrobiologicznym.</w:t>
            </w:r>
          </w:p>
        </w:tc>
        <w:tc>
          <w:tcPr>
            <w:tcW w:w="1837" w:type="dxa"/>
            <w:tcBorders>
              <w:top w:val="single" w:sz="4" w:space="0" w:color="auto"/>
              <w:left w:val="single" w:sz="4" w:space="0" w:color="auto"/>
              <w:bottom w:val="single" w:sz="4" w:space="0" w:color="auto"/>
              <w:right w:val="single" w:sz="4" w:space="0" w:color="auto"/>
            </w:tcBorders>
            <w:vAlign w:val="center"/>
          </w:tcPr>
          <w:p w14:paraId="7B08D8CC" w14:textId="2541E411" w:rsidR="005A0D32" w:rsidRPr="002E13DE" w:rsidRDefault="005372AE" w:rsidP="005372AE">
            <w:pPr>
              <w:jc w:val="center"/>
              <w:rPr>
                <w:sz w:val="20"/>
                <w:szCs w:val="20"/>
              </w:rPr>
            </w:pPr>
            <w:r w:rsidRPr="005372AE">
              <w:rPr>
                <w:sz w:val="20"/>
                <w:szCs w:val="20"/>
              </w:rPr>
              <w:t>KA6_KK2</w:t>
            </w:r>
            <w:r>
              <w:rPr>
                <w:sz w:val="20"/>
                <w:szCs w:val="20"/>
              </w:rPr>
              <w:t xml:space="preserve">   </w:t>
            </w:r>
            <w:r w:rsidRPr="005372AE">
              <w:rPr>
                <w:sz w:val="20"/>
                <w:szCs w:val="20"/>
              </w:rPr>
              <w:t xml:space="preserve"> KA6_KK3</w:t>
            </w:r>
            <w:r>
              <w:rPr>
                <w:sz w:val="20"/>
                <w:szCs w:val="20"/>
              </w:rPr>
              <w:t xml:space="preserve">   </w:t>
            </w:r>
            <w:r w:rsidRPr="005372AE">
              <w:rPr>
                <w:sz w:val="20"/>
                <w:szCs w:val="20"/>
              </w:rPr>
              <w:t xml:space="preserve"> KA6_KR2</w:t>
            </w:r>
            <w:r>
              <w:rPr>
                <w:sz w:val="20"/>
                <w:szCs w:val="20"/>
              </w:rPr>
              <w:t xml:space="preserve">   </w:t>
            </w:r>
            <w:r w:rsidRPr="005372AE">
              <w:rPr>
                <w:sz w:val="20"/>
                <w:szCs w:val="20"/>
              </w:rPr>
              <w:t xml:space="preserve"> KA6_KO4 </w:t>
            </w:r>
            <w:r>
              <w:rPr>
                <w:sz w:val="20"/>
                <w:szCs w:val="20"/>
              </w:rPr>
              <w:t xml:space="preserve">  </w:t>
            </w:r>
            <w:r w:rsidRPr="005372AE">
              <w:rPr>
                <w:sz w:val="20"/>
                <w:szCs w:val="20"/>
              </w:rPr>
              <w:t xml:space="preserve">KA6_KO2 </w:t>
            </w:r>
          </w:p>
        </w:tc>
      </w:tr>
      <w:tr w:rsidR="005A0D32" w14:paraId="003F8667"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9F9FCB5" w14:textId="77777777" w:rsidR="005A0D32" w:rsidRPr="002E13DE" w:rsidRDefault="005A0D32">
            <w:pPr>
              <w:rPr>
                <w:b/>
                <w:bCs/>
                <w:sz w:val="20"/>
                <w:szCs w:val="20"/>
              </w:rPr>
            </w:pPr>
            <w:r w:rsidRPr="002E13DE">
              <w:rPr>
                <w:b/>
                <w:bCs/>
                <w:sz w:val="20"/>
                <w:szCs w:val="20"/>
              </w:rPr>
              <w:t xml:space="preserve">Związek z dyscypliną </w:t>
            </w:r>
            <w:r w:rsidRPr="002E13DE">
              <w:rPr>
                <w:b/>
                <w:bCs/>
                <w:i/>
                <w:iCs/>
                <w:sz w:val="20"/>
                <w:szCs w:val="20"/>
              </w:rPr>
              <w:t>nauki biologiczne</w:t>
            </w:r>
          </w:p>
        </w:tc>
        <w:tc>
          <w:tcPr>
            <w:tcW w:w="6940" w:type="dxa"/>
            <w:gridSpan w:val="2"/>
            <w:tcBorders>
              <w:top w:val="single" w:sz="4" w:space="0" w:color="auto"/>
              <w:left w:val="single" w:sz="4" w:space="0" w:color="auto"/>
              <w:bottom w:val="single" w:sz="4" w:space="0" w:color="auto"/>
              <w:right w:val="single" w:sz="4" w:space="0" w:color="auto"/>
            </w:tcBorders>
            <w:hideMark/>
          </w:tcPr>
          <w:p w14:paraId="4660879E" w14:textId="7DFA2FEA" w:rsidR="005A0D32" w:rsidRPr="002E13DE" w:rsidRDefault="005A0D32" w:rsidP="002E13DE">
            <w:pPr>
              <w:rPr>
                <w:sz w:val="20"/>
                <w:szCs w:val="20"/>
              </w:rPr>
            </w:pPr>
            <w:r w:rsidRPr="002E13DE">
              <w:rPr>
                <w:rFonts w:cstheme="minorHAnsi"/>
                <w:sz w:val="20"/>
                <w:szCs w:val="20"/>
              </w:rPr>
              <w:t xml:space="preserve">Tematyka badawcza </w:t>
            </w:r>
            <w:r w:rsidR="002E13DE" w:rsidRPr="002E13DE">
              <w:rPr>
                <w:rFonts w:cstheme="minorHAnsi"/>
                <w:sz w:val="20"/>
                <w:szCs w:val="20"/>
              </w:rPr>
              <w:t>nauczyciel</w:t>
            </w:r>
            <w:r w:rsidR="00DA46CD">
              <w:rPr>
                <w:rFonts w:cstheme="minorHAnsi"/>
                <w:sz w:val="20"/>
                <w:szCs w:val="20"/>
              </w:rPr>
              <w:t>i</w:t>
            </w:r>
            <w:r w:rsidR="002E13DE" w:rsidRPr="002E13DE">
              <w:rPr>
                <w:rFonts w:cstheme="minorHAnsi"/>
                <w:sz w:val="20"/>
                <w:szCs w:val="20"/>
              </w:rPr>
              <w:t xml:space="preserve"> </w:t>
            </w:r>
            <w:r w:rsidR="00DA46CD">
              <w:rPr>
                <w:rFonts w:cstheme="minorHAnsi"/>
                <w:sz w:val="20"/>
                <w:szCs w:val="20"/>
              </w:rPr>
              <w:t xml:space="preserve">prowadzących </w:t>
            </w:r>
            <w:r w:rsidR="002E13DE" w:rsidRPr="002E13DE">
              <w:rPr>
                <w:rFonts w:cstheme="minorHAnsi"/>
                <w:sz w:val="20"/>
                <w:szCs w:val="20"/>
              </w:rPr>
              <w:t>zajęcia</w:t>
            </w:r>
            <w:r w:rsidRPr="002E13DE">
              <w:rPr>
                <w:rFonts w:cstheme="minorHAnsi"/>
                <w:sz w:val="20"/>
                <w:szCs w:val="20"/>
              </w:rPr>
              <w:t xml:space="preserve">: </w:t>
            </w:r>
            <w:r w:rsidR="00DA46CD" w:rsidRPr="00DA46CD">
              <w:rPr>
                <w:rFonts w:cstheme="minorHAnsi"/>
                <w:sz w:val="20"/>
                <w:szCs w:val="20"/>
              </w:rPr>
              <w:t>molekularn</w:t>
            </w:r>
            <w:r w:rsidR="00DA46CD">
              <w:rPr>
                <w:rFonts w:cstheme="minorHAnsi"/>
                <w:sz w:val="20"/>
                <w:szCs w:val="20"/>
              </w:rPr>
              <w:t>e</w:t>
            </w:r>
            <w:r w:rsidR="00DA46CD" w:rsidRPr="00DA46CD">
              <w:rPr>
                <w:rFonts w:cstheme="minorHAnsi"/>
                <w:sz w:val="20"/>
                <w:szCs w:val="20"/>
              </w:rPr>
              <w:t xml:space="preserve"> oddziaływa</w:t>
            </w:r>
            <w:r w:rsidR="00DA46CD">
              <w:rPr>
                <w:rFonts w:cstheme="minorHAnsi"/>
                <w:sz w:val="20"/>
                <w:szCs w:val="20"/>
              </w:rPr>
              <w:t>nia</w:t>
            </w:r>
            <w:r w:rsidR="00DA46CD" w:rsidRPr="00DA46CD">
              <w:rPr>
                <w:rFonts w:cstheme="minorHAnsi"/>
                <w:sz w:val="20"/>
                <w:szCs w:val="20"/>
              </w:rPr>
              <w:t xml:space="preserve"> między układem odpornościowym i rozrodczym samicy</w:t>
            </w:r>
            <w:r w:rsidR="00DA46CD">
              <w:rPr>
                <w:rFonts w:cstheme="minorHAnsi"/>
                <w:sz w:val="20"/>
                <w:szCs w:val="20"/>
              </w:rPr>
              <w:t>;</w:t>
            </w:r>
            <w:r w:rsidR="00DA46CD" w:rsidRPr="00DA46CD">
              <w:rPr>
                <w:rFonts w:cstheme="minorHAnsi"/>
                <w:sz w:val="20"/>
                <w:szCs w:val="20"/>
              </w:rPr>
              <w:t xml:space="preserve"> </w:t>
            </w:r>
            <w:r w:rsidR="00DA46CD">
              <w:rPr>
                <w:rFonts w:cstheme="minorHAnsi"/>
                <w:sz w:val="20"/>
                <w:szCs w:val="20"/>
              </w:rPr>
              <w:t>r</w:t>
            </w:r>
            <w:r w:rsidR="00DA46CD" w:rsidRPr="00DA46CD">
              <w:rPr>
                <w:rFonts w:cstheme="minorHAnsi"/>
                <w:sz w:val="20"/>
                <w:szCs w:val="20"/>
              </w:rPr>
              <w:t>ol</w:t>
            </w:r>
            <w:r w:rsidR="00DA46CD">
              <w:rPr>
                <w:rFonts w:cstheme="minorHAnsi"/>
                <w:sz w:val="20"/>
                <w:szCs w:val="20"/>
              </w:rPr>
              <w:t>a</w:t>
            </w:r>
            <w:r w:rsidR="00DA46CD" w:rsidRPr="00DA46CD">
              <w:rPr>
                <w:rFonts w:cstheme="minorHAnsi"/>
                <w:sz w:val="20"/>
                <w:szCs w:val="20"/>
              </w:rPr>
              <w:t xml:space="preserve"> układu odpornościowego i wpływu cytokin na aktywność tkanek macicy, jajowodów </w:t>
            </w:r>
            <w:r w:rsidR="00087490">
              <w:rPr>
                <w:rFonts w:cstheme="minorHAnsi"/>
                <w:sz w:val="20"/>
                <w:szCs w:val="20"/>
              </w:rPr>
              <w:br/>
            </w:r>
            <w:r w:rsidR="00DA46CD" w:rsidRPr="00DA46CD">
              <w:rPr>
                <w:rFonts w:cstheme="minorHAnsi"/>
                <w:sz w:val="20"/>
                <w:szCs w:val="20"/>
              </w:rPr>
              <w:t>i jajników</w:t>
            </w:r>
            <w:r w:rsidR="00DA46CD">
              <w:rPr>
                <w:rFonts w:cstheme="minorHAnsi"/>
                <w:sz w:val="20"/>
                <w:szCs w:val="20"/>
              </w:rPr>
              <w:t>;</w:t>
            </w:r>
            <w:r w:rsidR="00DA46CD" w:rsidRPr="00DA46CD">
              <w:rPr>
                <w:rFonts w:cstheme="minorHAnsi"/>
                <w:sz w:val="20"/>
                <w:szCs w:val="20"/>
              </w:rPr>
              <w:t xml:space="preserve"> mechanizm</w:t>
            </w:r>
            <w:r w:rsidR="00DA46CD">
              <w:rPr>
                <w:rFonts w:cstheme="minorHAnsi"/>
                <w:sz w:val="20"/>
                <w:szCs w:val="20"/>
              </w:rPr>
              <w:t xml:space="preserve">y </w:t>
            </w:r>
            <w:r w:rsidR="00DA46CD" w:rsidRPr="00DA46CD">
              <w:rPr>
                <w:rFonts w:cstheme="minorHAnsi"/>
                <w:sz w:val="20"/>
                <w:szCs w:val="20"/>
              </w:rPr>
              <w:t>warunkując</w:t>
            </w:r>
            <w:r w:rsidR="00DA46CD">
              <w:rPr>
                <w:rFonts w:cstheme="minorHAnsi"/>
                <w:sz w:val="20"/>
                <w:szCs w:val="20"/>
              </w:rPr>
              <w:t>e</w:t>
            </w:r>
            <w:r w:rsidR="00DA46CD" w:rsidRPr="00DA46CD">
              <w:rPr>
                <w:rFonts w:cstheme="minorHAnsi"/>
                <w:sz w:val="20"/>
                <w:szCs w:val="20"/>
              </w:rPr>
              <w:t xml:space="preserve"> prawidłowe funkcje rozrodcze samic w okresie wczesnej ciąży i cyklu </w:t>
            </w:r>
            <w:proofErr w:type="spellStart"/>
            <w:r w:rsidR="00DA46CD" w:rsidRPr="00DA46CD">
              <w:rPr>
                <w:rFonts w:cstheme="minorHAnsi"/>
                <w:sz w:val="20"/>
                <w:szCs w:val="20"/>
              </w:rPr>
              <w:t>rujowego</w:t>
            </w:r>
            <w:proofErr w:type="spellEnd"/>
            <w:r w:rsidR="00DA46CD" w:rsidRPr="00DA46CD">
              <w:rPr>
                <w:rFonts w:cstheme="minorHAnsi"/>
                <w:sz w:val="20"/>
                <w:szCs w:val="20"/>
              </w:rPr>
              <w:t xml:space="preserve"> </w:t>
            </w:r>
            <w:r w:rsidR="00DA46CD">
              <w:rPr>
                <w:rFonts w:cstheme="minorHAnsi"/>
                <w:sz w:val="20"/>
                <w:szCs w:val="20"/>
              </w:rPr>
              <w:t>–</w:t>
            </w:r>
            <w:r w:rsidR="00DA46CD" w:rsidRPr="00DA46CD">
              <w:rPr>
                <w:rFonts w:cstheme="minorHAnsi"/>
                <w:sz w:val="20"/>
                <w:szCs w:val="20"/>
              </w:rPr>
              <w:t xml:space="preserve"> analiza molekularnych mechanizmów regulacji aktywności </w:t>
            </w:r>
            <w:proofErr w:type="spellStart"/>
            <w:r w:rsidR="00DA46CD" w:rsidRPr="00DA46CD">
              <w:rPr>
                <w:rFonts w:cstheme="minorHAnsi"/>
                <w:sz w:val="20"/>
                <w:szCs w:val="20"/>
              </w:rPr>
              <w:t>steroidogenicznej</w:t>
            </w:r>
            <w:proofErr w:type="spellEnd"/>
            <w:r w:rsidR="00DA46CD" w:rsidRPr="00DA46CD">
              <w:rPr>
                <w:rFonts w:cstheme="minorHAnsi"/>
                <w:sz w:val="20"/>
                <w:szCs w:val="20"/>
              </w:rPr>
              <w:t xml:space="preserve"> tkanek macicy; kompleksowa analiza </w:t>
            </w:r>
            <w:proofErr w:type="spellStart"/>
            <w:r w:rsidR="00DA46CD" w:rsidRPr="00DA46CD">
              <w:rPr>
                <w:rFonts w:cstheme="minorHAnsi"/>
                <w:sz w:val="20"/>
                <w:szCs w:val="20"/>
              </w:rPr>
              <w:t>transkryptomu</w:t>
            </w:r>
            <w:proofErr w:type="spellEnd"/>
            <w:r w:rsidR="00DA46CD" w:rsidRPr="00DA46CD">
              <w:rPr>
                <w:rFonts w:cstheme="minorHAnsi"/>
                <w:sz w:val="20"/>
                <w:szCs w:val="20"/>
              </w:rPr>
              <w:t xml:space="preserve"> i </w:t>
            </w:r>
            <w:proofErr w:type="spellStart"/>
            <w:r w:rsidR="00DA46CD" w:rsidRPr="00DA46CD">
              <w:rPr>
                <w:rFonts w:cstheme="minorHAnsi"/>
                <w:sz w:val="20"/>
                <w:szCs w:val="20"/>
              </w:rPr>
              <w:t>proteomu</w:t>
            </w:r>
            <w:proofErr w:type="spellEnd"/>
            <w:r w:rsidR="00DA46CD" w:rsidRPr="00DA46CD">
              <w:rPr>
                <w:rFonts w:cstheme="minorHAnsi"/>
                <w:sz w:val="20"/>
                <w:szCs w:val="20"/>
              </w:rPr>
              <w:t xml:space="preserve"> tkanek macicy i zarodków (badania na modelu </w:t>
            </w:r>
            <w:r w:rsidR="00DA46CD" w:rsidRPr="00972319">
              <w:rPr>
                <w:rFonts w:cstheme="minorHAnsi"/>
                <w:i/>
                <w:iCs/>
                <w:sz w:val="20"/>
                <w:szCs w:val="20"/>
              </w:rPr>
              <w:t xml:space="preserve">Sus </w:t>
            </w:r>
            <w:proofErr w:type="spellStart"/>
            <w:r w:rsidR="00DA46CD" w:rsidRPr="00972319">
              <w:rPr>
                <w:rFonts w:cstheme="minorHAnsi"/>
                <w:i/>
                <w:iCs/>
                <w:sz w:val="20"/>
                <w:szCs w:val="20"/>
              </w:rPr>
              <w:t>scrofa</w:t>
            </w:r>
            <w:proofErr w:type="spellEnd"/>
            <w:r w:rsidR="00DA46CD" w:rsidRPr="00972319">
              <w:rPr>
                <w:rFonts w:cstheme="minorHAnsi"/>
                <w:i/>
                <w:iCs/>
                <w:sz w:val="20"/>
                <w:szCs w:val="20"/>
              </w:rPr>
              <w:t xml:space="preserve"> </w:t>
            </w:r>
            <w:proofErr w:type="spellStart"/>
            <w:r w:rsidR="00DA46CD" w:rsidRPr="00972319">
              <w:rPr>
                <w:rFonts w:cstheme="minorHAnsi"/>
                <w:i/>
                <w:iCs/>
                <w:sz w:val="20"/>
                <w:szCs w:val="20"/>
              </w:rPr>
              <w:t>domestica</w:t>
            </w:r>
            <w:proofErr w:type="spellEnd"/>
            <w:r w:rsidR="00DA46CD" w:rsidRPr="00DA46CD">
              <w:rPr>
                <w:rFonts w:cstheme="minorHAnsi"/>
                <w:sz w:val="20"/>
                <w:szCs w:val="20"/>
              </w:rPr>
              <w:t xml:space="preserve"> L.)</w:t>
            </w:r>
            <w:r w:rsidR="00DA46CD">
              <w:rPr>
                <w:rFonts w:cstheme="minorHAnsi"/>
                <w:sz w:val="20"/>
                <w:szCs w:val="20"/>
              </w:rPr>
              <w:t>;</w:t>
            </w:r>
            <w:r w:rsidR="00C547A9">
              <w:t xml:space="preserve"> </w:t>
            </w:r>
            <w:r w:rsidR="00C547A9" w:rsidRPr="00C547A9">
              <w:rPr>
                <w:rFonts w:cstheme="minorHAnsi"/>
                <w:sz w:val="20"/>
                <w:szCs w:val="20"/>
              </w:rPr>
              <w:t>rol</w:t>
            </w:r>
            <w:r w:rsidR="00C547A9">
              <w:rPr>
                <w:rFonts w:cstheme="minorHAnsi"/>
                <w:sz w:val="20"/>
                <w:szCs w:val="20"/>
              </w:rPr>
              <w:t>a</w:t>
            </w:r>
            <w:r w:rsidR="0012434F">
              <w:rPr>
                <w:rFonts w:cstheme="minorHAnsi"/>
                <w:sz w:val="20"/>
                <w:szCs w:val="20"/>
              </w:rPr>
              <w:t xml:space="preserve"> </w:t>
            </w:r>
            <w:r w:rsidR="00C547A9" w:rsidRPr="00C547A9">
              <w:rPr>
                <w:rFonts w:cstheme="minorHAnsi"/>
                <w:sz w:val="20"/>
                <w:szCs w:val="20"/>
              </w:rPr>
              <w:t>PPAR w procesach rozrodu świń</w:t>
            </w:r>
            <w:r w:rsidR="00C547A9">
              <w:rPr>
                <w:rFonts w:cstheme="minorHAnsi"/>
                <w:sz w:val="20"/>
                <w:szCs w:val="20"/>
              </w:rPr>
              <w:t>;</w:t>
            </w:r>
            <w:r w:rsidR="00C547A9" w:rsidRPr="00C547A9">
              <w:rPr>
                <w:rFonts w:cstheme="minorHAnsi"/>
                <w:sz w:val="20"/>
                <w:szCs w:val="20"/>
              </w:rPr>
              <w:t xml:space="preserve"> wpływ </w:t>
            </w:r>
            <w:r w:rsidR="00C547A9" w:rsidRPr="00C547A9">
              <w:rPr>
                <w:rFonts w:cstheme="minorHAnsi"/>
                <w:i/>
                <w:iCs/>
                <w:sz w:val="20"/>
                <w:szCs w:val="20"/>
              </w:rPr>
              <w:t>in vitro</w:t>
            </w:r>
            <w:r w:rsidR="00C547A9" w:rsidRPr="00C547A9">
              <w:rPr>
                <w:rFonts w:cstheme="minorHAnsi"/>
                <w:sz w:val="20"/>
                <w:szCs w:val="20"/>
              </w:rPr>
              <w:t xml:space="preserve"> ligandów PPAR </w:t>
            </w:r>
            <w:r w:rsidR="00087490">
              <w:rPr>
                <w:rFonts w:cstheme="minorHAnsi"/>
                <w:sz w:val="20"/>
                <w:szCs w:val="20"/>
              </w:rPr>
              <w:br/>
            </w:r>
            <w:r w:rsidR="00C547A9" w:rsidRPr="00C547A9">
              <w:rPr>
                <w:rFonts w:cstheme="minorHAnsi"/>
                <w:sz w:val="20"/>
                <w:szCs w:val="20"/>
              </w:rPr>
              <w:t xml:space="preserve">na </w:t>
            </w:r>
            <w:proofErr w:type="spellStart"/>
            <w:r w:rsidR="00C547A9" w:rsidRPr="00C547A9">
              <w:rPr>
                <w:rFonts w:cstheme="minorHAnsi"/>
                <w:sz w:val="20"/>
                <w:szCs w:val="20"/>
              </w:rPr>
              <w:t>steroidogenezę</w:t>
            </w:r>
            <w:proofErr w:type="spellEnd"/>
            <w:r w:rsidR="00C547A9" w:rsidRPr="00C547A9">
              <w:rPr>
                <w:rFonts w:cstheme="minorHAnsi"/>
                <w:sz w:val="20"/>
                <w:szCs w:val="20"/>
              </w:rPr>
              <w:t xml:space="preserve"> (E2, P4), produkcję prostaglandyn (F2α, E2) oraz syntezę cytokin w różnych tkankach rozrodczych świń</w:t>
            </w:r>
            <w:r w:rsidR="0012434F">
              <w:rPr>
                <w:rFonts w:cstheme="minorHAnsi"/>
                <w:sz w:val="20"/>
                <w:szCs w:val="20"/>
              </w:rPr>
              <w:t>.</w:t>
            </w:r>
            <w:r w:rsidR="00DA46CD" w:rsidRPr="00DA46CD">
              <w:rPr>
                <w:rFonts w:cstheme="minorHAnsi"/>
                <w:sz w:val="20"/>
                <w:szCs w:val="20"/>
              </w:rPr>
              <w:t xml:space="preserve"> </w:t>
            </w:r>
          </w:p>
        </w:tc>
      </w:tr>
      <w:bookmarkEnd w:id="33"/>
    </w:tbl>
    <w:p w14:paraId="2013D445" w14:textId="77777777" w:rsidR="005A0D32" w:rsidRDefault="005A0D32" w:rsidP="005A0D32"/>
    <w:tbl>
      <w:tblPr>
        <w:tblStyle w:val="Tabela-Siatka"/>
        <w:tblW w:w="0" w:type="auto"/>
        <w:tblLook w:val="04A0" w:firstRow="1" w:lastRow="0" w:firstColumn="1" w:lastColumn="0" w:noHBand="0" w:noVBand="1"/>
      </w:tblPr>
      <w:tblGrid>
        <w:gridCol w:w="2121"/>
        <w:gridCol w:w="5102"/>
        <w:gridCol w:w="1837"/>
      </w:tblGrid>
      <w:tr w:rsidR="005A0D32" w14:paraId="7114385D"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3C30D0C" w14:textId="77777777" w:rsidR="005A0D32" w:rsidRPr="006D532F" w:rsidRDefault="005A0D32">
            <w:pPr>
              <w:rPr>
                <w:b/>
                <w:bCs/>
                <w:sz w:val="20"/>
                <w:szCs w:val="20"/>
              </w:rPr>
            </w:pPr>
            <w:r w:rsidRPr="006D532F">
              <w:rPr>
                <w:b/>
                <w:bCs/>
                <w:sz w:val="20"/>
                <w:szCs w:val="20"/>
              </w:rPr>
              <w:t>Przedmiot</w:t>
            </w:r>
          </w:p>
        </w:tc>
        <w:tc>
          <w:tcPr>
            <w:tcW w:w="6940" w:type="dxa"/>
            <w:gridSpan w:val="2"/>
            <w:tcBorders>
              <w:top w:val="single" w:sz="4" w:space="0" w:color="auto"/>
              <w:left w:val="single" w:sz="4" w:space="0" w:color="auto"/>
              <w:bottom w:val="single" w:sz="4" w:space="0" w:color="auto"/>
              <w:right w:val="single" w:sz="4" w:space="0" w:color="auto"/>
            </w:tcBorders>
            <w:hideMark/>
          </w:tcPr>
          <w:p w14:paraId="5CD84D24" w14:textId="5A38B9E9" w:rsidR="005A0D32" w:rsidRPr="006D532F" w:rsidRDefault="000E6A7F">
            <w:pPr>
              <w:jc w:val="center"/>
              <w:rPr>
                <w:sz w:val="20"/>
                <w:szCs w:val="20"/>
              </w:rPr>
            </w:pPr>
            <w:r w:rsidRPr="0004460C">
              <w:rPr>
                <w:sz w:val="20"/>
                <w:szCs w:val="20"/>
              </w:rPr>
              <w:t>Inżynieria genetyczna</w:t>
            </w:r>
          </w:p>
        </w:tc>
      </w:tr>
      <w:tr w:rsidR="005A0D32" w14:paraId="05BCCC69"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2FC34345" w14:textId="77777777" w:rsidR="005A0D32" w:rsidRPr="006D532F" w:rsidRDefault="005A0D32">
            <w:pPr>
              <w:rPr>
                <w:b/>
                <w:bCs/>
                <w:sz w:val="20"/>
                <w:szCs w:val="20"/>
              </w:rPr>
            </w:pPr>
            <w:r w:rsidRPr="006D532F">
              <w:rPr>
                <w:b/>
                <w:bCs/>
                <w:sz w:val="20"/>
                <w:szCs w:val="20"/>
              </w:rPr>
              <w:t>Treści kształcenia</w:t>
            </w:r>
          </w:p>
        </w:tc>
        <w:tc>
          <w:tcPr>
            <w:tcW w:w="6940" w:type="dxa"/>
            <w:gridSpan w:val="2"/>
            <w:tcBorders>
              <w:top w:val="single" w:sz="4" w:space="0" w:color="auto"/>
              <w:left w:val="single" w:sz="4" w:space="0" w:color="auto"/>
              <w:bottom w:val="single" w:sz="4" w:space="0" w:color="auto"/>
              <w:right w:val="single" w:sz="4" w:space="0" w:color="auto"/>
            </w:tcBorders>
            <w:hideMark/>
          </w:tcPr>
          <w:p w14:paraId="70F86EBA" w14:textId="29B833C3" w:rsidR="005A0D32" w:rsidRPr="006D532F" w:rsidRDefault="0004460C" w:rsidP="0004460C">
            <w:pPr>
              <w:suppressAutoHyphens/>
              <w:spacing w:after="0"/>
              <w:rPr>
                <w:sz w:val="20"/>
                <w:szCs w:val="20"/>
              </w:rPr>
            </w:pPr>
            <w:r w:rsidRPr="0004460C">
              <w:rPr>
                <w:sz w:val="20"/>
                <w:szCs w:val="20"/>
              </w:rPr>
              <w:t>Pojęcia związane z inżynierią genetyczną. Podstawowe metody i techniki</w:t>
            </w:r>
            <w:r>
              <w:rPr>
                <w:sz w:val="20"/>
                <w:szCs w:val="20"/>
              </w:rPr>
              <w:t xml:space="preserve"> </w:t>
            </w:r>
            <w:r w:rsidRPr="0004460C">
              <w:rPr>
                <w:sz w:val="20"/>
                <w:szCs w:val="20"/>
              </w:rPr>
              <w:t>inżynierii genetycznej (m.in. izolacja kwasów nukleinowych, klonowanie).</w:t>
            </w:r>
            <w:r>
              <w:rPr>
                <w:sz w:val="20"/>
                <w:szCs w:val="20"/>
              </w:rPr>
              <w:t xml:space="preserve"> </w:t>
            </w:r>
            <w:r w:rsidRPr="0004460C">
              <w:rPr>
                <w:sz w:val="20"/>
                <w:szCs w:val="20"/>
              </w:rPr>
              <w:t>Rodzaje wektorów molekularnych. Enzymy restrykcyjne. Techniki</w:t>
            </w:r>
            <w:r>
              <w:rPr>
                <w:sz w:val="20"/>
                <w:szCs w:val="20"/>
              </w:rPr>
              <w:t xml:space="preserve"> </w:t>
            </w:r>
            <w:r w:rsidRPr="0004460C">
              <w:rPr>
                <w:sz w:val="20"/>
                <w:szCs w:val="20"/>
              </w:rPr>
              <w:t>otrzymywania i wprowadzania rekombinowanego DNA do komórek.</w:t>
            </w:r>
            <w:r>
              <w:rPr>
                <w:sz w:val="20"/>
                <w:szCs w:val="20"/>
              </w:rPr>
              <w:t xml:space="preserve"> </w:t>
            </w:r>
            <w:r w:rsidRPr="0004460C">
              <w:rPr>
                <w:sz w:val="20"/>
                <w:szCs w:val="20"/>
              </w:rPr>
              <w:t>Sekwencjonowanie kwasów nukleinowych.</w:t>
            </w:r>
            <w:r>
              <w:rPr>
                <w:sz w:val="20"/>
                <w:szCs w:val="20"/>
              </w:rPr>
              <w:t xml:space="preserve"> </w:t>
            </w:r>
            <w:r w:rsidRPr="0004460C">
              <w:rPr>
                <w:sz w:val="20"/>
                <w:szCs w:val="20"/>
              </w:rPr>
              <w:t>Izolacja plazmidowego DNA z transformowanych bakterii. Analiza</w:t>
            </w:r>
            <w:r>
              <w:rPr>
                <w:sz w:val="20"/>
                <w:szCs w:val="20"/>
              </w:rPr>
              <w:t xml:space="preserve"> </w:t>
            </w:r>
            <w:r w:rsidRPr="0004460C">
              <w:rPr>
                <w:sz w:val="20"/>
                <w:szCs w:val="20"/>
              </w:rPr>
              <w:t>restrykcyjna wektora plazmidowego. Rozdział elektroforetyczny produktów</w:t>
            </w:r>
            <w:r>
              <w:rPr>
                <w:sz w:val="20"/>
                <w:szCs w:val="20"/>
              </w:rPr>
              <w:t xml:space="preserve"> </w:t>
            </w:r>
            <w:r w:rsidRPr="0004460C">
              <w:rPr>
                <w:sz w:val="20"/>
                <w:szCs w:val="20"/>
              </w:rPr>
              <w:t xml:space="preserve">trawienia enzymami restrykcyjnymi. Sekwencjonowanie DNA i analiza </w:t>
            </w:r>
            <w:r w:rsidRPr="0004460C">
              <w:rPr>
                <w:i/>
                <w:iCs/>
                <w:sz w:val="20"/>
                <w:szCs w:val="20"/>
              </w:rPr>
              <w:t xml:space="preserve">in </w:t>
            </w:r>
            <w:proofErr w:type="spellStart"/>
            <w:r w:rsidRPr="0004460C">
              <w:rPr>
                <w:i/>
                <w:iCs/>
                <w:sz w:val="20"/>
                <w:szCs w:val="20"/>
              </w:rPr>
              <w:t>silico</w:t>
            </w:r>
            <w:proofErr w:type="spellEnd"/>
            <w:r w:rsidRPr="0004460C">
              <w:rPr>
                <w:sz w:val="20"/>
                <w:szCs w:val="20"/>
              </w:rPr>
              <w:t xml:space="preserve"> odczytanych sekwencji nukleotydowych.</w:t>
            </w:r>
          </w:p>
        </w:tc>
      </w:tr>
      <w:tr w:rsidR="005A0D32" w14:paraId="3F50F6A1"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36FA8EEB" w14:textId="77777777" w:rsidR="005A0D32" w:rsidRPr="006D532F" w:rsidRDefault="005A0D32">
            <w:pPr>
              <w:rPr>
                <w:b/>
                <w:bCs/>
                <w:sz w:val="20"/>
                <w:szCs w:val="20"/>
              </w:rPr>
            </w:pPr>
            <w:r w:rsidRPr="006D532F">
              <w:rPr>
                <w:b/>
                <w:bCs/>
                <w:sz w:val="20"/>
                <w:szCs w:val="20"/>
              </w:rPr>
              <w:t>Efekty uczenia się:</w:t>
            </w:r>
          </w:p>
        </w:tc>
        <w:tc>
          <w:tcPr>
            <w:tcW w:w="5103" w:type="dxa"/>
            <w:tcBorders>
              <w:top w:val="single" w:sz="4" w:space="0" w:color="auto"/>
              <w:left w:val="single" w:sz="4" w:space="0" w:color="auto"/>
              <w:bottom w:val="single" w:sz="4" w:space="0" w:color="auto"/>
              <w:right w:val="single" w:sz="4" w:space="0" w:color="auto"/>
            </w:tcBorders>
            <w:hideMark/>
          </w:tcPr>
          <w:p w14:paraId="45499EBE" w14:textId="77777777" w:rsidR="005A0D32" w:rsidRPr="006D532F" w:rsidRDefault="005A0D32">
            <w:pPr>
              <w:jc w:val="center"/>
              <w:rPr>
                <w:b/>
                <w:bCs/>
                <w:sz w:val="20"/>
                <w:szCs w:val="20"/>
              </w:rPr>
            </w:pPr>
            <w:r w:rsidRPr="006D532F">
              <w:rPr>
                <w:b/>
                <w:bCs/>
                <w:sz w:val="20"/>
                <w:szCs w:val="20"/>
              </w:rPr>
              <w:t>Przedmiotowe efekty uczenia się</w:t>
            </w:r>
          </w:p>
        </w:tc>
        <w:tc>
          <w:tcPr>
            <w:tcW w:w="1837" w:type="dxa"/>
            <w:tcBorders>
              <w:top w:val="single" w:sz="4" w:space="0" w:color="auto"/>
              <w:left w:val="single" w:sz="4" w:space="0" w:color="auto"/>
              <w:bottom w:val="single" w:sz="4" w:space="0" w:color="auto"/>
              <w:right w:val="single" w:sz="4" w:space="0" w:color="auto"/>
            </w:tcBorders>
            <w:hideMark/>
          </w:tcPr>
          <w:p w14:paraId="345BC2E7" w14:textId="77777777" w:rsidR="005A0D32" w:rsidRPr="006D532F" w:rsidRDefault="005A0D32">
            <w:pPr>
              <w:rPr>
                <w:b/>
                <w:bCs/>
                <w:sz w:val="20"/>
                <w:szCs w:val="20"/>
              </w:rPr>
            </w:pPr>
            <w:r w:rsidRPr="006D532F">
              <w:rPr>
                <w:b/>
                <w:bCs/>
                <w:sz w:val="20"/>
                <w:szCs w:val="20"/>
              </w:rPr>
              <w:t>Kierunkowe efekty uczenia się</w:t>
            </w:r>
          </w:p>
        </w:tc>
      </w:tr>
      <w:tr w:rsidR="005A0D32" w14:paraId="5AC56B24" w14:textId="77777777" w:rsidTr="00D9597F">
        <w:tc>
          <w:tcPr>
            <w:tcW w:w="2122" w:type="dxa"/>
            <w:tcBorders>
              <w:top w:val="single" w:sz="4" w:space="0" w:color="auto"/>
              <w:left w:val="single" w:sz="4" w:space="0" w:color="auto"/>
              <w:bottom w:val="single" w:sz="4" w:space="0" w:color="auto"/>
              <w:right w:val="single" w:sz="4" w:space="0" w:color="auto"/>
            </w:tcBorders>
            <w:hideMark/>
          </w:tcPr>
          <w:p w14:paraId="201248BF" w14:textId="77777777" w:rsidR="005A0D32" w:rsidRPr="006D532F" w:rsidRDefault="005A0D32">
            <w:pPr>
              <w:jc w:val="right"/>
              <w:rPr>
                <w:sz w:val="20"/>
                <w:szCs w:val="20"/>
              </w:rPr>
            </w:pPr>
            <w:r w:rsidRPr="006D532F">
              <w:rPr>
                <w:sz w:val="20"/>
                <w:szCs w:val="20"/>
              </w:rPr>
              <w:t>Wiedza</w:t>
            </w:r>
          </w:p>
        </w:tc>
        <w:tc>
          <w:tcPr>
            <w:tcW w:w="5103" w:type="dxa"/>
            <w:tcBorders>
              <w:top w:val="single" w:sz="4" w:space="0" w:color="auto"/>
              <w:left w:val="single" w:sz="4" w:space="0" w:color="auto"/>
              <w:bottom w:val="single" w:sz="4" w:space="0" w:color="auto"/>
              <w:right w:val="single" w:sz="4" w:space="0" w:color="auto"/>
            </w:tcBorders>
            <w:hideMark/>
          </w:tcPr>
          <w:p w14:paraId="787D7B16" w14:textId="0434F07A" w:rsidR="005A0D32" w:rsidRPr="006D532F" w:rsidRDefault="005A0D32" w:rsidP="00FE5DDB">
            <w:pPr>
              <w:spacing w:after="0"/>
              <w:rPr>
                <w:sz w:val="20"/>
                <w:szCs w:val="20"/>
              </w:rPr>
            </w:pPr>
            <w:r w:rsidRPr="006D532F">
              <w:rPr>
                <w:sz w:val="20"/>
                <w:szCs w:val="20"/>
              </w:rPr>
              <w:t xml:space="preserve">Student </w:t>
            </w:r>
            <w:r w:rsidR="009C5159" w:rsidRPr="006D532F">
              <w:rPr>
                <w:sz w:val="20"/>
                <w:szCs w:val="20"/>
              </w:rPr>
              <w:t>zna i rozumie:</w:t>
            </w:r>
            <w:r w:rsidR="00FE5DDB">
              <w:rPr>
                <w:sz w:val="20"/>
                <w:szCs w:val="20"/>
              </w:rPr>
              <w:t xml:space="preserve"> </w:t>
            </w:r>
            <w:r w:rsidR="00FE5DDB" w:rsidRPr="00FE5DDB">
              <w:rPr>
                <w:sz w:val="20"/>
                <w:szCs w:val="20"/>
              </w:rPr>
              <w:t>pojęcia oraz metody i techniki molekularne związane z</w:t>
            </w:r>
            <w:r w:rsidR="00FE5DDB">
              <w:rPr>
                <w:sz w:val="20"/>
                <w:szCs w:val="20"/>
              </w:rPr>
              <w:t xml:space="preserve"> </w:t>
            </w:r>
            <w:r w:rsidR="00FE5DDB" w:rsidRPr="00FE5DDB">
              <w:rPr>
                <w:sz w:val="20"/>
                <w:szCs w:val="20"/>
              </w:rPr>
              <w:t>inżynierią genetyczną</w:t>
            </w:r>
            <w:r w:rsidR="0012434F">
              <w:rPr>
                <w:sz w:val="20"/>
                <w:szCs w:val="20"/>
              </w:rPr>
              <w:t>.</w:t>
            </w:r>
          </w:p>
        </w:tc>
        <w:tc>
          <w:tcPr>
            <w:tcW w:w="1837" w:type="dxa"/>
            <w:tcBorders>
              <w:top w:val="single" w:sz="4" w:space="0" w:color="auto"/>
              <w:left w:val="single" w:sz="4" w:space="0" w:color="auto"/>
              <w:bottom w:val="single" w:sz="4" w:space="0" w:color="auto"/>
              <w:right w:val="single" w:sz="4" w:space="0" w:color="auto"/>
            </w:tcBorders>
            <w:vAlign w:val="center"/>
          </w:tcPr>
          <w:p w14:paraId="4EBF63BC" w14:textId="042EFCCB" w:rsidR="00EF39C1" w:rsidRPr="00EF39C1" w:rsidRDefault="00EF39C1" w:rsidP="00EF39C1">
            <w:pPr>
              <w:spacing w:after="0"/>
              <w:jc w:val="center"/>
              <w:rPr>
                <w:sz w:val="20"/>
                <w:szCs w:val="20"/>
              </w:rPr>
            </w:pPr>
            <w:r w:rsidRPr="00EF39C1">
              <w:rPr>
                <w:sz w:val="20"/>
                <w:szCs w:val="20"/>
              </w:rPr>
              <w:t xml:space="preserve">KA7_WG1 </w:t>
            </w:r>
          </w:p>
          <w:p w14:paraId="00E7E193" w14:textId="1F532EF4" w:rsidR="005A0D32" w:rsidRPr="006D532F" w:rsidRDefault="00EF39C1" w:rsidP="00EF39C1">
            <w:pPr>
              <w:spacing w:after="0"/>
              <w:jc w:val="center"/>
              <w:rPr>
                <w:sz w:val="20"/>
                <w:szCs w:val="20"/>
              </w:rPr>
            </w:pPr>
            <w:r w:rsidRPr="00EF39C1">
              <w:rPr>
                <w:sz w:val="20"/>
                <w:szCs w:val="20"/>
              </w:rPr>
              <w:t xml:space="preserve">KA7_WG2 KA7_WG3 </w:t>
            </w:r>
          </w:p>
        </w:tc>
      </w:tr>
      <w:tr w:rsidR="005A0D32" w14:paraId="34ACF902" w14:textId="77777777" w:rsidTr="00D9597F">
        <w:tc>
          <w:tcPr>
            <w:tcW w:w="2122" w:type="dxa"/>
            <w:tcBorders>
              <w:top w:val="single" w:sz="4" w:space="0" w:color="auto"/>
              <w:left w:val="single" w:sz="4" w:space="0" w:color="auto"/>
              <w:bottom w:val="single" w:sz="4" w:space="0" w:color="auto"/>
              <w:right w:val="single" w:sz="4" w:space="0" w:color="auto"/>
            </w:tcBorders>
            <w:hideMark/>
          </w:tcPr>
          <w:p w14:paraId="62AC1A65" w14:textId="77777777" w:rsidR="005A0D32" w:rsidRPr="006D532F" w:rsidRDefault="005A0D32">
            <w:pPr>
              <w:jc w:val="right"/>
              <w:rPr>
                <w:sz w:val="20"/>
                <w:szCs w:val="20"/>
              </w:rPr>
            </w:pPr>
            <w:r w:rsidRPr="006D532F">
              <w:rPr>
                <w:sz w:val="20"/>
                <w:szCs w:val="20"/>
              </w:rPr>
              <w:t>Umiejętności</w:t>
            </w:r>
          </w:p>
        </w:tc>
        <w:tc>
          <w:tcPr>
            <w:tcW w:w="5103" w:type="dxa"/>
            <w:tcBorders>
              <w:top w:val="single" w:sz="4" w:space="0" w:color="auto"/>
              <w:left w:val="single" w:sz="4" w:space="0" w:color="auto"/>
              <w:bottom w:val="single" w:sz="4" w:space="0" w:color="auto"/>
              <w:right w:val="single" w:sz="4" w:space="0" w:color="auto"/>
            </w:tcBorders>
            <w:hideMark/>
          </w:tcPr>
          <w:p w14:paraId="7F7D8395" w14:textId="6015DE9B" w:rsidR="005A0D32" w:rsidRPr="006D532F" w:rsidRDefault="005A0D32" w:rsidP="00FE5DDB">
            <w:pPr>
              <w:spacing w:after="0"/>
              <w:rPr>
                <w:sz w:val="20"/>
                <w:szCs w:val="20"/>
              </w:rPr>
            </w:pPr>
            <w:r w:rsidRPr="006D532F">
              <w:rPr>
                <w:sz w:val="20"/>
                <w:szCs w:val="20"/>
              </w:rPr>
              <w:t xml:space="preserve">Student </w:t>
            </w:r>
            <w:r w:rsidR="00FE5DDB">
              <w:rPr>
                <w:sz w:val="20"/>
                <w:szCs w:val="20"/>
              </w:rPr>
              <w:t>p</w:t>
            </w:r>
            <w:r w:rsidR="00FE5DDB" w:rsidRPr="00FE5DDB">
              <w:rPr>
                <w:sz w:val="20"/>
                <w:szCs w:val="20"/>
              </w:rPr>
              <w:t>otrafi</w:t>
            </w:r>
            <w:r w:rsidR="00FE5DDB">
              <w:rPr>
                <w:sz w:val="20"/>
                <w:szCs w:val="20"/>
              </w:rPr>
              <w:t>:</w:t>
            </w:r>
            <w:r w:rsidR="00FE5DDB" w:rsidRPr="00FE5DDB">
              <w:rPr>
                <w:sz w:val="20"/>
                <w:szCs w:val="20"/>
              </w:rPr>
              <w:t xml:space="preserve"> zastosować w praktyce wybrane enzymy restrykcyjne i</w:t>
            </w:r>
            <w:r w:rsidR="00FE5DDB">
              <w:rPr>
                <w:sz w:val="20"/>
                <w:szCs w:val="20"/>
              </w:rPr>
              <w:t xml:space="preserve"> </w:t>
            </w:r>
            <w:r w:rsidR="00FE5DDB" w:rsidRPr="00FE5DDB">
              <w:rPr>
                <w:sz w:val="20"/>
                <w:szCs w:val="20"/>
              </w:rPr>
              <w:t>wektory do realizacji określonych analiz</w:t>
            </w:r>
            <w:r w:rsidR="00FE5DDB">
              <w:rPr>
                <w:sz w:val="20"/>
                <w:szCs w:val="20"/>
              </w:rPr>
              <w:t>; ob</w:t>
            </w:r>
            <w:r w:rsidR="00FE5DDB" w:rsidRPr="00FE5DDB">
              <w:rPr>
                <w:sz w:val="20"/>
                <w:szCs w:val="20"/>
              </w:rPr>
              <w:t>sługiwa</w:t>
            </w:r>
            <w:r w:rsidR="00FE5DDB">
              <w:rPr>
                <w:sz w:val="20"/>
                <w:szCs w:val="20"/>
              </w:rPr>
              <w:t>ć</w:t>
            </w:r>
            <w:r w:rsidR="00FE5DDB" w:rsidRPr="00FE5DDB">
              <w:rPr>
                <w:sz w:val="20"/>
                <w:szCs w:val="20"/>
              </w:rPr>
              <w:t xml:space="preserve"> i </w:t>
            </w:r>
            <w:r w:rsidR="00FE5DDB">
              <w:rPr>
                <w:sz w:val="20"/>
                <w:szCs w:val="20"/>
              </w:rPr>
              <w:t xml:space="preserve">właściwie </w:t>
            </w:r>
            <w:r w:rsidR="00FE5DDB" w:rsidRPr="00FE5DDB">
              <w:rPr>
                <w:sz w:val="20"/>
                <w:szCs w:val="20"/>
              </w:rPr>
              <w:t>stosowa</w:t>
            </w:r>
            <w:r w:rsidR="00FE5DDB">
              <w:rPr>
                <w:sz w:val="20"/>
                <w:szCs w:val="20"/>
              </w:rPr>
              <w:t xml:space="preserve">ć </w:t>
            </w:r>
            <w:r w:rsidR="00FE5DDB" w:rsidRPr="00FE5DDB">
              <w:rPr>
                <w:sz w:val="20"/>
                <w:szCs w:val="20"/>
              </w:rPr>
              <w:t>sprzęt laboratoryjn</w:t>
            </w:r>
            <w:r w:rsidR="00FE5DDB">
              <w:rPr>
                <w:sz w:val="20"/>
                <w:szCs w:val="20"/>
              </w:rPr>
              <w:t xml:space="preserve">y; </w:t>
            </w:r>
            <w:r w:rsidR="00FE5DDB" w:rsidRPr="00FE5DDB">
              <w:rPr>
                <w:sz w:val="20"/>
                <w:szCs w:val="20"/>
              </w:rPr>
              <w:t>wykonać rzetelną kontrolę prowadzonych badań oraz</w:t>
            </w:r>
            <w:r w:rsidR="00FE5DDB">
              <w:rPr>
                <w:sz w:val="20"/>
                <w:szCs w:val="20"/>
              </w:rPr>
              <w:t xml:space="preserve"> </w:t>
            </w:r>
            <w:r w:rsidR="00FE5DDB" w:rsidRPr="00FE5DDB">
              <w:rPr>
                <w:sz w:val="20"/>
                <w:szCs w:val="20"/>
              </w:rPr>
              <w:t>interpretację uzyskanych wyników.</w:t>
            </w:r>
          </w:p>
        </w:tc>
        <w:tc>
          <w:tcPr>
            <w:tcW w:w="1837" w:type="dxa"/>
            <w:tcBorders>
              <w:top w:val="single" w:sz="4" w:space="0" w:color="auto"/>
              <w:left w:val="single" w:sz="4" w:space="0" w:color="auto"/>
              <w:bottom w:val="single" w:sz="4" w:space="0" w:color="auto"/>
              <w:right w:val="single" w:sz="4" w:space="0" w:color="auto"/>
            </w:tcBorders>
            <w:vAlign w:val="center"/>
          </w:tcPr>
          <w:p w14:paraId="0D2DE4BE" w14:textId="42356C12" w:rsidR="005A0D32" w:rsidRPr="006D532F" w:rsidRDefault="00EF39C1" w:rsidP="00EF39C1">
            <w:pPr>
              <w:jc w:val="center"/>
              <w:rPr>
                <w:sz w:val="20"/>
                <w:szCs w:val="20"/>
              </w:rPr>
            </w:pPr>
            <w:r w:rsidRPr="00EF39C1">
              <w:rPr>
                <w:sz w:val="20"/>
                <w:szCs w:val="20"/>
              </w:rPr>
              <w:t>KA7_UW2</w:t>
            </w:r>
            <w:r>
              <w:rPr>
                <w:sz w:val="20"/>
                <w:szCs w:val="20"/>
              </w:rPr>
              <w:t xml:space="preserve"> </w:t>
            </w:r>
            <w:r w:rsidRPr="00EF39C1">
              <w:rPr>
                <w:sz w:val="20"/>
                <w:szCs w:val="20"/>
              </w:rPr>
              <w:t xml:space="preserve">KA7_UW3 KA7_UW4 </w:t>
            </w:r>
          </w:p>
        </w:tc>
      </w:tr>
      <w:tr w:rsidR="005A0D32" w14:paraId="75F3F62A" w14:textId="77777777" w:rsidTr="00D9597F">
        <w:tc>
          <w:tcPr>
            <w:tcW w:w="2122" w:type="dxa"/>
            <w:tcBorders>
              <w:top w:val="single" w:sz="4" w:space="0" w:color="auto"/>
              <w:left w:val="single" w:sz="4" w:space="0" w:color="auto"/>
              <w:bottom w:val="single" w:sz="4" w:space="0" w:color="auto"/>
              <w:right w:val="single" w:sz="4" w:space="0" w:color="auto"/>
            </w:tcBorders>
            <w:hideMark/>
          </w:tcPr>
          <w:p w14:paraId="6AD98D1A" w14:textId="77777777" w:rsidR="005A0D32" w:rsidRPr="006D532F" w:rsidRDefault="005A0D32">
            <w:pPr>
              <w:jc w:val="right"/>
              <w:rPr>
                <w:sz w:val="20"/>
                <w:szCs w:val="20"/>
              </w:rPr>
            </w:pPr>
            <w:r w:rsidRPr="006D532F">
              <w:rPr>
                <w:sz w:val="20"/>
                <w:szCs w:val="20"/>
              </w:rPr>
              <w:t>Kompetencje społeczne</w:t>
            </w:r>
          </w:p>
        </w:tc>
        <w:tc>
          <w:tcPr>
            <w:tcW w:w="5103" w:type="dxa"/>
            <w:tcBorders>
              <w:top w:val="single" w:sz="4" w:space="0" w:color="auto"/>
              <w:left w:val="single" w:sz="4" w:space="0" w:color="auto"/>
              <w:bottom w:val="single" w:sz="4" w:space="0" w:color="auto"/>
              <w:right w:val="single" w:sz="4" w:space="0" w:color="auto"/>
            </w:tcBorders>
            <w:hideMark/>
          </w:tcPr>
          <w:p w14:paraId="3707144F" w14:textId="33A833AF" w:rsidR="005A0D32" w:rsidRPr="006D532F" w:rsidRDefault="004530DD" w:rsidP="009223E3">
            <w:pPr>
              <w:spacing w:after="0"/>
              <w:rPr>
                <w:sz w:val="20"/>
                <w:szCs w:val="20"/>
              </w:rPr>
            </w:pPr>
            <w:r w:rsidRPr="006D532F">
              <w:rPr>
                <w:sz w:val="20"/>
                <w:szCs w:val="20"/>
              </w:rPr>
              <w:t>Student</w:t>
            </w:r>
            <w:r w:rsidR="009223E3">
              <w:rPr>
                <w:sz w:val="20"/>
                <w:szCs w:val="20"/>
              </w:rPr>
              <w:t>:</w:t>
            </w:r>
            <w:r w:rsidRPr="006D532F">
              <w:rPr>
                <w:sz w:val="20"/>
                <w:szCs w:val="20"/>
              </w:rPr>
              <w:t xml:space="preserve"> jest gotów do </w:t>
            </w:r>
            <w:r w:rsidR="009223E3" w:rsidRPr="009223E3">
              <w:rPr>
                <w:sz w:val="20"/>
                <w:szCs w:val="20"/>
              </w:rPr>
              <w:t>samodzielnej jak i zespołowej pracy</w:t>
            </w:r>
            <w:r w:rsidR="009223E3">
              <w:rPr>
                <w:sz w:val="20"/>
                <w:szCs w:val="20"/>
              </w:rPr>
              <w:t>; w</w:t>
            </w:r>
            <w:r w:rsidR="009223E3" w:rsidRPr="009223E3">
              <w:rPr>
                <w:sz w:val="20"/>
                <w:szCs w:val="20"/>
              </w:rPr>
              <w:t xml:space="preserve">ykazuje odpowiedzialność za ocenę zagrożeń </w:t>
            </w:r>
            <w:r w:rsidR="00087490">
              <w:rPr>
                <w:sz w:val="20"/>
                <w:szCs w:val="20"/>
              </w:rPr>
              <w:br/>
            </w:r>
            <w:r w:rsidR="009223E3" w:rsidRPr="009223E3">
              <w:rPr>
                <w:sz w:val="20"/>
                <w:szCs w:val="20"/>
              </w:rPr>
              <w:t>w laboratorium</w:t>
            </w:r>
            <w:r w:rsidR="009223E3">
              <w:rPr>
                <w:sz w:val="20"/>
                <w:szCs w:val="20"/>
              </w:rPr>
              <w:t>.</w:t>
            </w:r>
          </w:p>
        </w:tc>
        <w:tc>
          <w:tcPr>
            <w:tcW w:w="1837" w:type="dxa"/>
            <w:tcBorders>
              <w:top w:val="single" w:sz="4" w:space="0" w:color="auto"/>
              <w:left w:val="single" w:sz="4" w:space="0" w:color="auto"/>
              <w:bottom w:val="single" w:sz="4" w:space="0" w:color="auto"/>
              <w:right w:val="single" w:sz="4" w:space="0" w:color="auto"/>
            </w:tcBorders>
            <w:vAlign w:val="center"/>
          </w:tcPr>
          <w:p w14:paraId="25A2E9E6" w14:textId="331831FC" w:rsidR="005A0D32" w:rsidRPr="006D532F" w:rsidRDefault="00EF39C1" w:rsidP="00EF39C1">
            <w:pPr>
              <w:jc w:val="center"/>
              <w:rPr>
                <w:sz w:val="20"/>
                <w:szCs w:val="20"/>
              </w:rPr>
            </w:pPr>
            <w:r w:rsidRPr="00EF39C1">
              <w:rPr>
                <w:sz w:val="20"/>
                <w:szCs w:val="20"/>
              </w:rPr>
              <w:t xml:space="preserve">KA7_KK1 </w:t>
            </w:r>
            <w:r>
              <w:rPr>
                <w:sz w:val="20"/>
                <w:szCs w:val="20"/>
              </w:rPr>
              <w:t xml:space="preserve">   </w:t>
            </w:r>
            <w:r w:rsidRPr="00EF39C1">
              <w:rPr>
                <w:sz w:val="20"/>
                <w:szCs w:val="20"/>
              </w:rPr>
              <w:t>KA7_KR1</w:t>
            </w:r>
            <w:r>
              <w:rPr>
                <w:sz w:val="20"/>
                <w:szCs w:val="20"/>
              </w:rPr>
              <w:t xml:space="preserve">    </w:t>
            </w:r>
            <w:r w:rsidRPr="00EF39C1">
              <w:rPr>
                <w:sz w:val="20"/>
                <w:szCs w:val="20"/>
              </w:rPr>
              <w:t>KA7_KR2</w:t>
            </w:r>
            <w:r>
              <w:rPr>
                <w:sz w:val="20"/>
                <w:szCs w:val="20"/>
              </w:rPr>
              <w:t xml:space="preserve">    </w:t>
            </w:r>
            <w:r w:rsidRPr="00EF39C1">
              <w:rPr>
                <w:sz w:val="20"/>
                <w:szCs w:val="20"/>
              </w:rPr>
              <w:t xml:space="preserve">KA7_KR3 </w:t>
            </w:r>
            <w:r>
              <w:rPr>
                <w:sz w:val="20"/>
                <w:szCs w:val="20"/>
              </w:rPr>
              <w:t xml:space="preserve">   </w:t>
            </w:r>
          </w:p>
        </w:tc>
      </w:tr>
      <w:tr w:rsidR="005A0D32" w14:paraId="03CCE2D7" w14:textId="77777777" w:rsidTr="005A0D32">
        <w:tc>
          <w:tcPr>
            <w:tcW w:w="2122" w:type="dxa"/>
            <w:tcBorders>
              <w:top w:val="single" w:sz="4" w:space="0" w:color="auto"/>
              <w:left w:val="single" w:sz="4" w:space="0" w:color="auto"/>
              <w:bottom w:val="single" w:sz="4" w:space="0" w:color="auto"/>
              <w:right w:val="single" w:sz="4" w:space="0" w:color="auto"/>
            </w:tcBorders>
            <w:hideMark/>
          </w:tcPr>
          <w:p w14:paraId="2B37B2C1" w14:textId="77777777" w:rsidR="005A0D32" w:rsidRPr="006D532F" w:rsidRDefault="005A0D32">
            <w:pPr>
              <w:rPr>
                <w:b/>
                <w:bCs/>
                <w:sz w:val="20"/>
                <w:szCs w:val="20"/>
              </w:rPr>
            </w:pPr>
            <w:r w:rsidRPr="006D532F">
              <w:rPr>
                <w:b/>
                <w:bCs/>
                <w:sz w:val="20"/>
                <w:szCs w:val="20"/>
              </w:rPr>
              <w:t xml:space="preserve">Związek z dyscypliną </w:t>
            </w:r>
            <w:r w:rsidRPr="006D532F">
              <w:rPr>
                <w:b/>
                <w:bCs/>
                <w:i/>
                <w:iCs/>
                <w:sz w:val="20"/>
                <w:szCs w:val="20"/>
              </w:rPr>
              <w:t>nauki biologiczne</w:t>
            </w:r>
          </w:p>
        </w:tc>
        <w:tc>
          <w:tcPr>
            <w:tcW w:w="6940" w:type="dxa"/>
            <w:gridSpan w:val="2"/>
            <w:tcBorders>
              <w:top w:val="single" w:sz="4" w:space="0" w:color="auto"/>
              <w:left w:val="single" w:sz="4" w:space="0" w:color="auto"/>
              <w:bottom w:val="single" w:sz="4" w:space="0" w:color="auto"/>
              <w:right w:val="single" w:sz="4" w:space="0" w:color="auto"/>
            </w:tcBorders>
            <w:hideMark/>
          </w:tcPr>
          <w:p w14:paraId="12D15595" w14:textId="56D384E8" w:rsidR="005A0D32" w:rsidRPr="006D532F" w:rsidRDefault="005A0D32" w:rsidP="006D532F">
            <w:pPr>
              <w:spacing w:after="0"/>
              <w:rPr>
                <w:sz w:val="20"/>
                <w:szCs w:val="20"/>
              </w:rPr>
            </w:pPr>
            <w:r w:rsidRPr="006D532F">
              <w:rPr>
                <w:sz w:val="20"/>
                <w:szCs w:val="20"/>
              </w:rPr>
              <w:t xml:space="preserve">Tematyka badawcza </w:t>
            </w:r>
            <w:r w:rsidR="006D532F" w:rsidRPr="006D532F">
              <w:rPr>
                <w:sz w:val="20"/>
                <w:szCs w:val="20"/>
              </w:rPr>
              <w:t>prowadzącego zajęcia</w:t>
            </w:r>
            <w:r w:rsidRPr="006D532F">
              <w:rPr>
                <w:sz w:val="20"/>
                <w:szCs w:val="20"/>
              </w:rPr>
              <w:t xml:space="preserve">: </w:t>
            </w:r>
            <w:r w:rsidR="00940328" w:rsidRPr="00940328">
              <w:rPr>
                <w:sz w:val="20"/>
                <w:szCs w:val="20"/>
              </w:rPr>
              <w:t>regulacj</w:t>
            </w:r>
            <w:r w:rsidR="00940328">
              <w:rPr>
                <w:sz w:val="20"/>
                <w:szCs w:val="20"/>
              </w:rPr>
              <w:t xml:space="preserve">a </w:t>
            </w:r>
            <w:r w:rsidR="00940328" w:rsidRPr="00940328">
              <w:rPr>
                <w:sz w:val="20"/>
                <w:szCs w:val="20"/>
              </w:rPr>
              <w:t>procesów rozrodczych samic ssaków domowych i dziko żyjących z użyciem metod biologii molekularnej</w:t>
            </w:r>
            <w:r w:rsidR="00940328">
              <w:rPr>
                <w:sz w:val="20"/>
                <w:szCs w:val="20"/>
              </w:rPr>
              <w:t>;</w:t>
            </w:r>
            <w:r w:rsidR="00940328" w:rsidRPr="00940328">
              <w:rPr>
                <w:sz w:val="20"/>
                <w:szCs w:val="20"/>
              </w:rPr>
              <w:t xml:space="preserve"> identyfikacja i charakterystyka glikoprotein ciążowych PAG (</w:t>
            </w:r>
            <w:proofErr w:type="spellStart"/>
            <w:r w:rsidR="00940328" w:rsidRPr="00940328">
              <w:rPr>
                <w:sz w:val="20"/>
                <w:szCs w:val="20"/>
              </w:rPr>
              <w:t>Pregnancy-Associated</w:t>
            </w:r>
            <w:proofErr w:type="spellEnd"/>
            <w:r w:rsidR="00940328" w:rsidRPr="00940328">
              <w:rPr>
                <w:sz w:val="20"/>
                <w:szCs w:val="20"/>
              </w:rPr>
              <w:t xml:space="preserve"> </w:t>
            </w:r>
            <w:proofErr w:type="spellStart"/>
            <w:r w:rsidR="00940328" w:rsidRPr="00940328">
              <w:rPr>
                <w:sz w:val="20"/>
                <w:szCs w:val="20"/>
              </w:rPr>
              <w:t>Glycoproteins</w:t>
            </w:r>
            <w:proofErr w:type="spellEnd"/>
            <w:r w:rsidR="00940328" w:rsidRPr="00940328">
              <w:rPr>
                <w:sz w:val="20"/>
                <w:szCs w:val="20"/>
              </w:rPr>
              <w:t xml:space="preserve">) na poziomie genomu, </w:t>
            </w:r>
            <w:proofErr w:type="spellStart"/>
            <w:r w:rsidR="00940328" w:rsidRPr="00940328">
              <w:rPr>
                <w:sz w:val="20"/>
                <w:szCs w:val="20"/>
              </w:rPr>
              <w:t>transkryptomu</w:t>
            </w:r>
            <w:proofErr w:type="spellEnd"/>
            <w:r w:rsidR="00940328" w:rsidRPr="00940328">
              <w:rPr>
                <w:sz w:val="20"/>
                <w:szCs w:val="20"/>
              </w:rPr>
              <w:t xml:space="preserve"> i </w:t>
            </w:r>
            <w:proofErr w:type="spellStart"/>
            <w:r w:rsidR="00940328" w:rsidRPr="00940328">
              <w:rPr>
                <w:sz w:val="20"/>
                <w:szCs w:val="20"/>
              </w:rPr>
              <w:t>proteomu</w:t>
            </w:r>
            <w:proofErr w:type="spellEnd"/>
            <w:r w:rsidR="00940328" w:rsidRPr="00940328">
              <w:rPr>
                <w:sz w:val="20"/>
                <w:szCs w:val="20"/>
              </w:rPr>
              <w:t xml:space="preserve"> u świni domowej </w:t>
            </w:r>
            <w:r w:rsidR="00087490">
              <w:rPr>
                <w:sz w:val="20"/>
                <w:szCs w:val="20"/>
              </w:rPr>
              <w:br/>
            </w:r>
            <w:r w:rsidR="00940328" w:rsidRPr="00940328">
              <w:rPr>
                <w:sz w:val="20"/>
                <w:szCs w:val="20"/>
              </w:rPr>
              <w:t>i innych gatunków zwierząt domowych oraz dziko żyjących.</w:t>
            </w:r>
          </w:p>
        </w:tc>
      </w:tr>
    </w:tbl>
    <w:p w14:paraId="6626FDF0" w14:textId="77777777" w:rsidR="005A0D32" w:rsidRDefault="005A0D32" w:rsidP="005A0D32"/>
    <w:p w14:paraId="36C5DEBD" w14:textId="14C99006" w:rsidR="004B7907" w:rsidRDefault="000C4861" w:rsidP="000C4861">
      <w:pPr>
        <w:spacing w:after="0"/>
      </w:pPr>
      <w:r w:rsidRPr="003737A8">
        <w:t xml:space="preserve">Sylabusy zajęć </w:t>
      </w:r>
      <w:r w:rsidR="004B7907">
        <w:t xml:space="preserve">realizowanych na kierunku </w:t>
      </w:r>
      <w:r w:rsidR="000E6A7F">
        <w:t>mikrobiologia</w:t>
      </w:r>
      <w:r w:rsidR="004B7907">
        <w:t xml:space="preserve"> pierwszego i drugiego stopnia </w:t>
      </w:r>
      <w:r w:rsidRPr="003737A8">
        <w:t xml:space="preserve">są ogólnie dostępne w katalogu przedmiotów w systemie </w:t>
      </w:r>
      <w:proofErr w:type="spellStart"/>
      <w:r w:rsidRPr="003737A8">
        <w:t>USOSweb</w:t>
      </w:r>
      <w:proofErr w:type="spellEnd"/>
      <w:r w:rsidRPr="003737A8">
        <w:t xml:space="preserve"> (</w:t>
      </w:r>
      <w:r w:rsidRPr="003737A8">
        <w:rPr>
          <w:i/>
          <w:iCs/>
        </w:rPr>
        <w:t>https://usosweb.uwm.edu.pl)</w:t>
      </w:r>
      <w:r w:rsidRPr="003737A8">
        <w:t>. Interesariusze wewnętrzni mają dostęp do aplikacji Sylabus (</w:t>
      </w:r>
      <w:r w:rsidRPr="003737A8">
        <w:rPr>
          <w:i/>
          <w:iCs/>
        </w:rPr>
        <w:t>https://sylabus.uwm.edu.pl</w:t>
      </w:r>
      <w:r w:rsidRPr="003737A8">
        <w:t xml:space="preserve">). </w:t>
      </w:r>
      <w:r w:rsidR="00F065D9">
        <w:t xml:space="preserve">Sylabusy wszystkich przedmiotów poszczególnych programów studiów rozpoczynających się od cyklu 2022/2023 zdeponowano w </w:t>
      </w:r>
      <w:r w:rsidR="00F065D9" w:rsidRPr="00CB509F">
        <w:t>Załączniku nr 2.</w:t>
      </w:r>
      <w:r w:rsidR="00F065D9">
        <w:t xml:space="preserve"> Wykaz materiałów uzupełniających. </w:t>
      </w:r>
    </w:p>
    <w:p w14:paraId="1D2A7FFC" w14:textId="13A6E4DD" w:rsidR="000C4861" w:rsidRPr="003737A8" w:rsidRDefault="000C4861" w:rsidP="000C4861">
      <w:pPr>
        <w:spacing w:after="0"/>
      </w:pPr>
      <w:r w:rsidRPr="003737A8">
        <w:t>Treści kształcenia są realizowane z udziałem nauczyciela akademickiego (godziny kontaktowe), jak również w ramach pracy własnej, co odzwierciedla liczba przypisanych godzin i punktów ECTS. Praca własna dotyczy głównie studiowania literatury naukowej</w:t>
      </w:r>
      <w:r w:rsidR="000E6A7F">
        <w:t>,</w:t>
      </w:r>
      <w:r w:rsidR="008205EC">
        <w:t xml:space="preserve"> realizowania zadań projektowych</w:t>
      </w:r>
      <w:r w:rsidRPr="003737A8">
        <w:t>, uzupełniania i utrwalania wiedzy oraz przygotowania się do zajęć, kolokwiów i</w:t>
      </w:r>
      <w:r w:rsidR="00F065D9">
        <w:t> </w:t>
      </w:r>
      <w:r w:rsidRPr="003737A8">
        <w:t xml:space="preserve">egzaminów. </w:t>
      </w:r>
    </w:p>
    <w:p w14:paraId="19C1339A" w14:textId="52631D14" w:rsidR="00C552A5" w:rsidRDefault="00C552A5" w:rsidP="00C552A5">
      <w:pPr>
        <w:ind w:firstLine="284"/>
      </w:pPr>
    </w:p>
    <w:p w14:paraId="4A9F47D5" w14:textId="77777777" w:rsidR="00B46061" w:rsidRDefault="00B46061" w:rsidP="00B46061">
      <w:pPr>
        <w:rPr>
          <w:b/>
          <w:bCs/>
        </w:rPr>
      </w:pPr>
      <w:r>
        <w:rPr>
          <w:b/>
          <w:bCs/>
        </w:rPr>
        <w:t>Harmonogram realizacji programu studiów</w:t>
      </w:r>
    </w:p>
    <w:p w14:paraId="5B938FD8" w14:textId="611E557A" w:rsidR="00B46061" w:rsidRDefault="00B46061" w:rsidP="00B46061">
      <w:pPr>
        <w:spacing w:after="0"/>
      </w:pPr>
      <w:r>
        <w:t>Realizacja zajęć dydaktycznych odbywa się zgodnie z ramową organizacją roku akademickiego, określaną corocznie decyzją Rektora UWM w Olsztynie i semestralnym rozkładem zajęć dydaktycznych, który uwzględnia wszystkie rodzaje i formy zajęć. Semestralne rozkłady zajęć są przygotowywane przed rozpoczęciem semestru zimowego i letniego przez wydziałowego planistę</w:t>
      </w:r>
      <w:r w:rsidR="00781A6D">
        <w:t>,</w:t>
      </w:r>
      <w:r>
        <w:t xml:space="preserve"> z udziałem przedstawiciela studentów. Po ich zatwierdzeniu przez Samorząd Studencki i Dziekana Wydziału, semestralne rozkłady zajęć dydaktycznych są udostępniane na stronie internetowej Wydziału (</w:t>
      </w:r>
      <w:r>
        <w:rPr>
          <w:i/>
          <w:iCs/>
        </w:rPr>
        <w:t>http://wbib.uwm.edu.pl/student/tygodniowy-rozklad-zajec</w:t>
      </w:r>
      <w:r>
        <w:t xml:space="preserve">) oraz w gablotach informacyjnych przed dziekanatem. Przedmioty kierunkowe są wybierane z listy przedmiotów zatwierdzonej w programie studiów i aktualizowanej na wniosek koordynatorów przedmiotów. Obowiązujący wykaz przedmiotów do wyboru, przypisanych do określonych semestrów, jest udostępniany studentom, którzy </w:t>
      </w:r>
      <w:r w:rsidR="00087490">
        <w:br/>
      </w:r>
      <w:r>
        <w:t xml:space="preserve">po zapoznaniu się z sylabusami tych przedmiotów planują wybór na cały cykl kształcenia. We wszystkich zmodyfikowanych programach studiów rozpoczynających się od roku akademickiego 2022/2023, przedmioty do wyboru na studiach pierwszego stopnia są realizowane od trzeciego semestru, a na studiach drugiego stopnia – od drugiego semestru studiów. Wprowadzenie zajęć </w:t>
      </w:r>
      <w:r w:rsidR="00087490">
        <w:br/>
      </w:r>
      <w:r>
        <w:t xml:space="preserve">do wyboru w późniejszych semestrach daje studentom możliwość bardziej świadomego wyboru. W przypadku innych przedmiotów fakultatywnych, studenci dokonują wyboru drogą elektroniczną przed rozpoczęciem właściwego semestru. W puli zajęć do wyboru znajdują się zarówno zajęcia realizujące treści kierunkowe, </w:t>
      </w:r>
      <w:r w:rsidRPr="00D82255">
        <w:t>zajęcia kształcenia ogólnego, a także zajęcia z dziedziny nauk społecznych lub nauk humanistycznych.</w:t>
      </w:r>
      <w:r>
        <w:t xml:space="preserve"> </w:t>
      </w:r>
    </w:p>
    <w:p w14:paraId="470226AA" w14:textId="0097F1B7" w:rsidR="00B46061" w:rsidRPr="005A7819" w:rsidRDefault="00B46061" w:rsidP="00087490">
      <w:pPr>
        <w:spacing w:after="0"/>
      </w:pPr>
      <w:r>
        <w:t xml:space="preserve">Zajęcia na </w:t>
      </w:r>
      <w:r w:rsidRPr="005A7819">
        <w:t xml:space="preserve">kierunku </w:t>
      </w:r>
      <w:r w:rsidR="00487050">
        <w:t>mikrobiologia</w:t>
      </w:r>
      <w:r>
        <w:t xml:space="preserve"> planowane </w:t>
      </w:r>
      <w:r w:rsidR="00E836C2">
        <w:t xml:space="preserve">są </w:t>
      </w:r>
      <w:r>
        <w:t xml:space="preserve">od poniedziałku do piątku i zazwyczaj kończą się w godzinach popołudniowych. Studenci pierwszego stopnia realizują </w:t>
      </w:r>
      <w:r w:rsidRPr="005B4077">
        <w:t>średnio 2</w:t>
      </w:r>
      <w:r w:rsidR="005A6D5F" w:rsidRPr="005B4077">
        <w:t>5</w:t>
      </w:r>
      <w:r w:rsidR="00826436" w:rsidRPr="005B4077">
        <w:t>,4</w:t>
      </w:r>
      <w:r w:rsidRPr="005B4077">
        <w:t xml:space="preserve"> godzin tygodniowo, a w ostatnim semestrze 1</w:t>
      </w:r>
      <w:r w:rsidR="005A6D5F" w:rsidRPr="005B4077">
        <w:t>4,7</w:t>
      </w:r>
      <w:r w:rsidRPr="005B4077">
        <w:t xml:space="preserve"> godzin; na studiach drugiego stopnia – 2</w:t>
      </w:r>
      <w:r w:rsidR="00FB6694" w:rsidRPr="005B4077">
        <w:t>3,</w:t>
      </w:r>
      <w:r w:rsidR="005B4077" w:rsidRPr="005B4077">
        <w:t>1 godzin</w:t>
      </w:r>
      <w:r w:rsidRPr="005B4077">
        <w:t xml:space="preserve"> tygodniowo i 1</w:t>
      </w:r>
      <w:r w:rsidR="005B4077" w:rsidRPr="005B4077">
        <w:t>1,3</w:t>
      </w:r>
      <w:r w:rsidRPr="005B4077">
        <w:t xml:space="preserve"> godzin w</w:t>
      </w:r>
      <w:r w:rsidR="00A5762B" w:rsidRPr="005B4077">
        <w:t> </w:t>
      </w:r>
      <w:r w:rsidRPr="005B4077">
        <w:t>ostatnim semestrze studiów, co umożliwia przygotowanie</w:t>
      </w:r>
      <w:r>
        <w:t xml:space="preserve"> pracy dyplomowej i przygotowanie</w:t>
      </w:r>
      <w:r w:rsidR="005A7819">
        <w:t xml:space="preserve"> się</w:t>
      </w:r>
      <w:r>
        <w:t xml:space="preserve"> do egzaminu dyplomowego</w:t>
      </w:r>
      <w:r w:rsidRPr="005A7819">
        <w:t xml:space="preserve">. Studenci ostatnich lat studiów pierwszego i drugiego stopnia, w semestralnym rozkładzie zajęć, mają planowany jeden dzień „wolny” od zorganizowanych zajęć dydaktycznych, przeznaczony na realizację pracy dyplomowej w ramach całodziennej pracowni dyplomowej. </w:t>
      </w:r>
    </w:p>
    <w:p w14:paraId="38920F64" w14:textId="020D1BAC" w:rsidR="00B46061" w:rsidRDefault="00B46061" w:rsidP="00087490">
      <w:pPr>
        <w:spacing w:after="0"/>
      </w:pPr>
      <w:r w:rsidRPr="005A7819">
        <w:t>Liczebność grup studenckich jest określona przepisami</w:t>
      </w:r>
      <w:r>
        <w:t xml:space="preserve"> ogólnouniwersyteckimi. Według tych regulacji, dla kierunków eksperymentalnych, do których należy kierunek </w:t>
      </w:r>
      <w:r w:rsidR="00937A26">
        <w:t>mikrobiologia</w:t>
      </w:r>
      <w:r>
        <w:t xml:space="preserve">, przewidziano realizację zajęć laboratoryjnych w grupach </w:t>
      </w:r>
      <w:r w:rsidR="00937A26">
        <w:t xml:space="preserve">do </w:t>
      </w:r>
      <w:r>
        <w:t>24</w:t>
      </w:r>
      <w:r w:rsidR="00937A26">
        <w:t xml:space="preserve"> osób</w:t>
      </w:r>
      <w:r>
        <w:t xml:space="preserve">, ale 1/3 liczby godzin ćwiczeniowych </w:t>
      </w:r>
      <w:r w:rsidR="00087490">
        <w:br/>
      </w:r>
      <w:r>
        <w:t>– w odniesieniu do całego programu studiów w danym roku akademickim – może być realizowana w m</w:t>
      </w:r>
      <w:r w:rsidR="00CA2F76">
        <w:t xml:space="preserve">niejszych </w:t>
      </w:r>
      <w:r>
        <w:t xml:space="preserve">grupach, tj. </w:t>
      </w:r>
      <w:r w:rsidR="00781A6D">
        <w:t xml:space="preserve">liczących </w:t>
      </w:r>
      <w:r>
        <w:t xml:space="preserve">do </w:t>
      </w:r>
      <w:r w:rsidRPr="003D5AA2">
        <w:t>16 osób.</w:t>
      </w:r>
      <w:r w:rsidR="00CA2F76" w:rsidRPr="003D5AA2">
        <w:t xml:space="preserve"> </w:t>
      </w:r>
      <w:r w:rsidR="006627CE" w:rsidRPr="003D5AA2">
        <w:t xml:space="preserve">Odbywa się to za zgodą Prorektora ds. kształcenia, </w:t>
      </w:r>
      <w:r w:rsidR="0012434F">
        <w:br/>
      </w:r>
      <w:r w:rsidR="006627CE" w:rsidRPr="003D5AA2">
        <w:t>na wniosek prodziekana, i dotyczy zajęć o charakterze praktycznym (zajęcia laboratoryjne, projektowe lub realizowane w zakładach pracy), (zał. K.2.10, Zarządzenie</w:t>
      </w:r>
      <w:r w:rsidR="006627CE">
        <w:t xml:space="preserve"> Nr 48/2019 Rektora Uniwersytetu Warmińsko-Mazurskiego w Olsztynie z dnia 1 lipca 2019 roku). </w:t>
      </w:r>
      <w:r w:rsidR="00CA2F76">
        <w:t>W celu zapewnienia bezpieczeństwa i</w:t>
      </w:r>
      <w:r w:rsidR="00A5762B">
        <w:t> </w:t>
      </w:r>
      <w:r w:rsidR="00CA2F76">
        <w:t>higieny pracy studentów często w zajęciach uczestniczą również pracownicy techniczni, którzy wspomagają właściwą organizację zajęć</w:t>
      </w:r>
      <w:r w:rsidR="00AC15F6">
        <w:t xml:space="preserve"> laboratoryjnych</w:t>
      </w:r>
      <w:r w:rsidR="00CA2F76">
        <w:t>.</w:t>
      </w:r>
    </w:p>
    <w:p w14:paraId="4941326B" w14:textId="77777777" w:rsidR="00B46061" w:rsidRDefault="00B46061" w:rsidP="00B46061">
      <w:pPr>
        <w:rPr>
          <w:b/>
          <w:bCs/>
        </w:rPr>
      </w:pPr>
    </w:p>
    <w:p w14:paraId="653811F4" w14:textId="77777777" w:rsidR="00B46061" w:rsidRDefault="00B46061" w:rsidP="00B46061">
      <w:pPr>
        <w:rPr>
          <w:b/>
          <w:bCs/>
        </w:rPr>
      </w:pPr>
      <w:r>
        <w:rPr>
          <w:b/>
          <w:bCs/>
        </w:rPr>
        <w:t>Realizacja zajęć dydaktycznych w okresie pandemii Covid-19</w:t>
      </w:r>
    </w:p>
    <w:p w14:paraId="3315AABD" w14:textId="575F758D" w:rsidR="00B46061" w:rsidRDefault="00B46061" w:rsidP="00B46061">
      <w:pPr>
        <w:spacing w:after="0"/>
      </w:pPr>
      <w:r>
        <w:t xml:space="preserve">W związku z rozprzestrzenianiem się zakażeń koronawirusem SARS-CoV-2 i związanych z tym rekomendacjami Ministerstwa </w:t>
      </w:r>
      <w:r w:rsidR="00781A6D">
        <w:t xml:space="preserve">Edukacji i </w:t>
      </w:r>
      <w:r>
        <w:t xml:space="preserve">Nauki, dotyczącymi wprowadzenia nauczania zdalnego, </w:t>
      </w:r>
      <w:r w:rsidR="001C0FC3">
        <w:br/>
      </w:r>
      <w:r>
        <w:t xml:space="preserve">na Uniwersytecie Warmińsko-Mazurskim podjęto szereg działań, których celem było zapewnienie ciągłości zajęć dydaktycznych, przy zachowaniu właściwego poziomu kształcenia i realizację przyjętych efektów uczenia się. Zgodnie z Zarządzeniem Nr 32/2020 Rektora Uniwersytetu Warmińsko-Mazurskiego w Olsztynie z </w:t>
      </w:r>
      <w:r w:rsidRPr="003D5AA2">
        <w:t>dnia 11 marca 2020 roku w sprawie przeciwdziałania rozprzestrzenianiu się koronawirusa SARS-CoV-2 (zał. K2.1</w:t>
      </w:r>
      <w:r w:rsidR="007D270E" w:rsidRPr="003D5AA2">
        <w:t>1</w:t>
      </w:r>
      <w:r w:rsidRPr="003D5AA2">
        <w:t>) oraz rekomendacjami Prorektora ds. kształcenia, nauczyciele zostali zobowiązani do realizacji zajęć</w:t>
      </w:r>
      <w:r>
        <w:t xml:space="preserve"> w formie zdalnej przy wykorzystaniu technologii informatycznych. Jednocześnie zmieniono organizację roku akademickiego, wydłużając semestr letni i dopuszczając realizację zajęć w czasie sesji egzaminacyjnej. Dopuszczono również możliwość przeprowadzania zaliczeń i egzaminów, w tym organizację i przeprowadzanie egzaminów dyplomowych, w sposób zdalny z wykorzystaniem narzędzi informatycznych. </w:t>
      </w:r>
    </w:p>
    <w:p w14:paraId="6143DA1E" w14:textId="416BBE77" w:rsidR="00B46061" w:rsidRDefault="00B46061" w:rsidP="001C0FC3">
      <w:pPr>
        <w:spacing w:after="0"/>
      </w:pPr>
      <w:r>
        <w:t>Organizację i prowadzenie zajęć dydaktycznych, zaliczeń i egzaminów oraz egzaminów dyplomowych dostosowano do obwiązujących prawnych regulacji i rekomendacji. Wszyscy nauczyciele zostali zobligowani do zastosowania narzędzi informatycznych zalecanych przez władze Uczelni, dostępn</w:t>
      </w:r>
      <w:r w:rsidR="002A28F4">
        <w:t>ych</w:t>
      </w:r>
      <w:r>
        <w:t xml:space="preserve"> w pakiecie Microsoft Office 365. Zajęcia były prowadzone z wykorzystaniem platform MS </w:t>
      </w:r>
      <w:proofErr w:type="spellStart"/>
      <w:r>
        <w:t>Teams</w:t>
      </w:r>
      <w:proofErr w:type="spellEnd"/>
      <w:r>
        <w:t xml:space="preserve"> oraz </w:t>
      </w:r>
      <w:proofErr w:type="spellStart"/>
      <w:r>
        <w:t>Moodle</w:t>
      </w:r>
      <w:proofErr w:type="spellEnd"/>
      <w:r>
        <w:t xml:space="preserve">. Nauczyciele, po uzyskaniu akceptacji studentów, mogli korzystać z innych bezpłatnych aplikacji. Zobowiązano nauczycieli akademickich do dokumentowania realizowanych zajęć </w:t>
      </w:r>
      <w:r w:rsidRPr="002A28F4">
        <w:rPr>
          <w:i/>
          <w:iCs/>
        </w:rPr>
        <w:t>on</w:t>
      </w:r>
      <w:r w:rsidR="002A28F4" w:rsidRPr="002A28F4">
        <w:rPr>
          <w:i/>
          <w:iCs/>
        </w:rPr>
        <w:t>-</w:t>
      </w:r>
      <w:r w:rsidRPr="002A28F4">
        <w:rPr>
          <w:i/>
          <w:iCs/>
        </w:rPr>
        <w:t>lin</w:t>
      </w:r>
      <w:r>
        <w:t xml:space="preserve">e, </w:t>
      </w:r>
      <w:r w:rsidR="001C0FC3">
        <w:br/>
      </w:r>
      <w:r>
        <w:t xml:space="preserve">a szczególnie zaliczeń i egzaminów. W okresie zaostrzonej pandemii wszystkie prace dyplomowe </w:t>
      </w:r>
      <w:r w:rsidR="001C0FC3">
        <w:br/>
      </w:r>
      <w:r>
        <w:t xml:space="preserve">na kierunku </w:t>
      </w:r>
      <w:r w:rsidR="0067273F">
        <w:t>mikrobiologia</w:t>
      </w:r>
      <w:r>
        <w:t xml:space="preserve"> zrealizowano zgodnie z planem. Opracowano szczegółową procedurę przeprowadzania egzaminów dyplomowych z wykorzystaniem aplikacji MS </w:t>
      </w:r>
      <w:proofErr w:type="spellStart"/>
      <w:r>
        <w:t>Teams</w:t>
      </w:r>
      <w:proofErr w:type="spellEnd"/>
      <w:r>
        <w:t xml:space="preserve">. W celu zminimalizowania zagrożenia epidemiologicznego, zmieniono procedury obsługi studenta </w:t>
      </w:r>
      <w:r w:rsidR="001C0FC3">
        <w:br/>
      </w:r>
      <w:r>
        <w:t xml:space="preserve">w dziekanacie, wprowadzając m. in.: elektroniczny obieg dokumentów, elektroniczny kalendarz zapisów na egzaminy oraz generowany w aplikacji APD elektroniczny protokół egzaminacyjny. Wszystkie egzaminy dyplomowe w roku akademickim 2019/2020 odbyły się zgodnie z ustalonymi terminami. Większość kursów przewidzianych programami studiów na kierunku </w:t>
      </w:r>
      <w:r w:rsidR="0067273F">
        <w:t>mikrobiologia</w:t>
      </w:r>
      <w:r w:rsidRPr="00A7480E">
        <w:t xml:space="preserve"> o</w:t>
      </w:r>
      <w:r>
        <w:t>dbyła się zdalnie. Jedynie w przypadku praktyk zawodowych, po uzgodnieniu z</w:t>
      </w:r>
      <w:r w:rsidR="00A5762B">
        <w:t> </w:t>
      </w:r>
      <w:r>
        <w:t xml:space="preserve">Prorektorem ds. kształcenia, ich realizację przeniesiono na następny rok akademicki. </w:t>
      </w:r>
    </w:p>
    <w:p w14:paraId="0313995A" w14:textId="2F7A54CA" w:rsidR="00B46061" w:rsidRDefault="00B46061" w:rsidP="001C0FC3">
      <w:pPr>
        <w:rPr>
          <w:strike/>
        </w:rPr>
      </w:pPr>
      <w:r>
        <w:t xml:space="preserve">W związku z Zarządzeniem </w:t>
      </w:r>
      <w:r w:rsidR="007D270E">
        <w:t>N</w:t>
      </w:r>
      <w:r>
        <w:t>r 93</w:t>
      </w:r>
      <w:r w:rsidR="007D270E">
        <w:t>/2020</w:t>
      </w:r>
      <w:r>
        <w:t xml:space="preserve"> </w:t>
      </w:r>
      <w:r w:rsidR="007D270E">
        <w:t xml:space="preserve">Rektora UWM w Olsztynie </w:t>
      </w:r>
      <w:r>
        <w:t xml:space="preserve">z dnia 30 października 2020 roku, </w:t>
      </w:r>
      <w:r w:rsidR="001C0FC3">
        <w:br/>
      </w:r>
      <w:r>
        <w:t>w sprawie organizacji roku akademickiego 2020/</w:t>
      </w:r>
      <w:r w:rsidR="007D270E">
        <w:t>20</w:t>
      </w:r>
      <w:r>
        <w:t>21, które umożliwiało realizację zajęć również w</w:t>
      </w:r>
      <w:r w:rsidR="007D270E">
        <w:t> </w:t>
      </w:r>
      <w:r>
        <w:t xml:space="preserve">kontakcie w siedzibie Uczelni, władze Wydziału zdecydowały o wprowadzeniu hybrydowej formy pracy </w:t>
      </w:r>
      <w:r w:rsidRPr="003D5AA2">
        <w:t>studentów (zał. K2.1</w:t>
      </w:r>
      <w:r w:rsidR="007D270E" w:rsidRPr="003D5AA2">
        <w:t>2</w:t>
      </w:r>
      <w:r w:rsidRPr="003D5AA2">
        <w:t>). Zgodnie</w:t>
      </w:r>
      <w:r>
        <w:t xml:space="preserve"> z wytycznymi Rektora, podjęto szereg działań zapewniających bezpieczną pracę studentów i nauczycieli. Zalecono, aby zajęcia w kontakcie realizowane były w</w:t>
      </w:r>
      <w:r w:rsidR="007D270E">
        <w:t> </w:t>
      </w:r>
      <w:r>
        <w:t xml:space="preserve">grupach dostosowanych do wielkości </w:t>
      </w:r>
      <w:proofErr w:type="spellStart"/>
      <w:r>
        <w:t>sal</w:t>
      </w:r>
      <w:proofErr w:type="spellEnd"/>
      <w:r>
        <w:t xml:space="preserve"> dydaktycznych. Osoby znajdujące się w budynkach miały bezwzględny obowiązek stosowania indywidualnych środków ochrony. Sale dydaktyczne zostały wyposażone w urządzenia do odkażania rąk. W celu przestrzegania reżimu sanitarnego na kierunku </w:t>
      </w:r>
      <w:r w:rsidR="0067273F">
        <w:t>mikrobiologia</w:t>
      </w:r>
      <w:r>
        <w:t xml:space="preserve"> przyjęto, że w kontakcie odbędą się zajęcia laboratoryjne, w zakresie umożliwiającym realizację efektów uczenia się. Wszystkie pozostałe zajęcia – wykłady, seminaria i</w:t>
      </w:r>
      <w:r w:rsidR="007D270E">
        <w:t> </w:t>
      </w:r>
      <w:r>
        <w:t xml:space="preserve">konwersatoria </w:t>
      </w:r>
      <w:r w:rsidR="001C0FC3">
        <w:br/>
      </w:r>
      <w:r>
        <w:t xml:space="preserve">– odbywały się w trybie </w:t>
      </w:r>
      <w:r w:rsidRPr="006E53ED">
        <w:rPr>
          <w:i/>
          <w:iCs/>
        </w:rPr>
        <w:t>on-line</w:t>
      </w:r>
      <w:r>
        <w:t>. Najistotniejszym działaniem Wydziału, zapewniającym bezpieczeństwo, a jednocześnie realizację celów edukacyjnych w okresie zaostrzonej pandemii, było opracowanie hybrydowego trybu organizacji w roku akademickim 2020/2021. Konstrukcja tego harmonogramu umożliwiała naprzemienną realizację zajęć przez poszczególne kierunki studiów, w</w:t>
      </w:r>
      <w:r w:rsidR="007D270E">
        <w:t> </w:t>
      </w:r>
      <w:r>
        <w:t>czterech turnusach trwających po 2-3 tygodnie. W zależności od propozycji nauczycieli, liczba godzin w kontakcie stanowiła od 50 do 75%, tak aby było możliwe zrealizowanie wszystkich założonych efektów uczenia się. Ważnym elementem tego rozwiązania było maksymalne ograniczenie kontaktu poszczególnych grup studenckich, co miało decydujący wpływ na bezpieczeństwo studentów i</w:t>
      </w:r>
      <w:r w:rsidR="007D270E">
        <w:t> </w:t>
      </w:r>
      <w:r>
        <w:t xml:space="preserve">pracowników. Przyjęte rozwiązania organizacyjne i techniczne wpłynęły na umiarkowaną liczbę przypadków </w:t>
      </w:r>
      <w:proofErr w:type="spellStart"/>
      <w:r>
        <w:t>zachorowań</w:t>
      </w:r>
      <w:proofErr w:type="spellEnd"/>
      <w:r>
        <w:t xml:space="preserve"> wywołanych wirusem SARS-Cov-2. </w:t>
      </w:r>
    </w:p>
    <w:p w14:paraId="21EECD1E" w14:textId="33459FD4" w:rsidR="00B46061" w:rsidRDefault="00B46061" w:rsidP="009B3177">
      <w:pPr>
        <w:spacing w:after="0"/>
      </w:pPr>
      <w:r>
        <w:t>Przeprowadzona w maju 2020 roku przez Wydziałową Radę Samorządu Studenckiego ankieta dotycząca oceny realizacji zajęć zdalnych w semestrze letnim roku akademickiego 2019/20 wykazała, że większość przedmiotów była realizowana zgodnie z harmonogramem. W nielicznych przypadkach studenci zgłosili uwagi dotyczące utrudnionych kontaktów z prowadzącymi i problemów z przesyłaniem materiałów dydaktycznych. Przeprowadzone w styczniu 2021 roku wydziałowe badania ankietowe, dotyczące efektywności kształcenia hybrydowego w roku akademickim 2020/2021, wykazały ogólnie pozytywną ocenę. Studenci docenili możliwość pracy w laboratoriach oraz empatię i pomoc nauczycieli w realizacji programu. Szczególnie dobitnie wskazano na dużą przydatność aktywizujących form zajęć, transmisji on-line oraz zastosowanie interaktywnych tablic. Wyniki tych analiz zostały omówione na międzysemestralnym spotkaniu kadry dydaktycznej, w lutym 2021 roku. W czerwcu 2021 roku przeprowadzono szczegółowe badania ankietowe wśród nauczycieli Wydziału, dotyczące realizacji zajęć zdalnych w roku akademickim 2020/2021. Oceniono m. in.: przydatność platform internetowych w nauczaniu zdalnym, wykorzystywanych metod pracy, zaangażowani</w:t>
      </w:r>
      <w:r w:rsidR="00AC2406">
        <w:t>e</w:t>
      </w:r>
      <w:r>
        <w:t xml:space="preserve"> studentów oraz możliwości weryfikacji efektów uczenia się w formie on-line. Wyniki ankiety wykazały dość krytyczny stosunek nauczycieli do prowadzenia zajęć w trybie zdalnym, w związku z brakiem pełnej kontroli nad procesem nauczania/uczenia się. Wyniki ankiety zostały omówione na naradzie kadry dydaktycznej Wydziału, we wrześniu 2021 roku. W czerwcu 2022 roku został przeprowadzony przez Uniwersytet wewnętrzny audyt dotyczący hospitacji zajęć dydaktycznych realizowanych w latach 2019-2022 oraz prowadzonych przez nauczycieli konsultacji dla studentów w roku akademickim 2021/2022. Działania Wydziału w tym zakresie zostały pozytywnie ocenione przez zespół audytu wewnętrznego.</w:t>
      </w:r>
    </w:p>
    <w:p w14:paraId="613FACF3" w14:textId="03138A20" w:rsidR="00B46061" w:rsidRDefault="00B46061" w:rsidP="001C0FC3">
      <w:pPr>
        <w:spacing w:after="0"/>
      </w:pPr>
      <w:r>
        <w:t xml:space="preserve">Prowadzona na Wydziale szeroka dyskusja nad efektywnością kształcenia w formie zdalnej, w której wskazuje się zarówno na zalety, jak i ograniczenia takiej formy nauczania, jest ciągle otwarta. Niewątpliwie, uzyskane w tym czasie przez pracowników doświadczenia, pozwoliły wypracować własną metodykę prowadzenia zajęć zdalnych. Zajęcia w takim formacie mogą stanowić interesujące uzupełnienie niektórych zajęć, realizowanych w formie kontaktu bezpośredniego. Dotyczy </w:t>
      </w:r>
      <w:r w:rsidR="001C0FC3">
        <w:br/>
      </w:r>
      <w:r>
        <w:t xml:space="preserve">to szczególnie zajęć audytoryjnych – seminariów i konwersatoriów. Jak wykazała własna praktyka, platformy edukacyjne mogą być bardzo pomocne w udostępnianiu materiałów dydaktycznych, instrukcji, przeprowadzania szybkiej ewaluacji efektów uczenia się oraz spotkań dyskusyjnych i konsultacji. </w:t>
      </w:r>
    </w:p>
    <w:p w14:paraId="62DAC7D5" w14:textId="77777777" w:rsidR="00B46061" w:rsidRDefault="00B46061" w:rsidP="00B46061">
      <w:pPr>
        <w:spacing w:after="0"/>
        <w:ind w:firstLine="284"/>
      </w:pPr>
    </w:p>
    <w:p w14:paraId="23E55E28" w14:textId="77777777" w:rsidR="00C552A5" w:rsidRDefault="00C552A5" w:rsidP="00C552A5">
      <w:pPr>
        <w:rPr>
          <w:b/>
          <w:bCs/>
        </w:rPr>
      </w:pPr>
      <w:r>
        <w:rPr>
          <w:b/>
          <w:bCs/>
        </w:rPr>
        <w:t>Dobór metod kształcenia i ich cech wyróżniających</w:t>
      </w:r>
    </w:p>
    <w:p w14:paraId="287174A1" w14:textId="77777777" w:rsidR="000943AE" w:rsidRDefault="00005398" w:rsidP="000943AE">
      <w:pPr>
        <w:spacing w:after="0"/>
      </w:pPr>
      <w:r w:rsidRPr="00D949C9">
        <w:t>Formy kształcenia realizowane na kierunku mikrobiologia</w:t>
      </w:r>
      <w:r w:rsidR="00C552A5" w:rsidRPr="00D949C9">
        <w:t xml:space="preserve"> są dostosowane do zakładanych efektów uczenia się. Z udziałem nauczyciela </w:t>
      </w:r>
      <w:r w:rsidRPr="00D949C9">
        <w:t xml:space="preserve">zajęcia </w:t>
      </w:r>
      <w:r w:rsidR="00C552A5" w:rsidRPr="00D949C9">
        <w:t>odbywają się</w:t>
      </w:r>
      <w:r w:rsidRPr="00D949C9">
        <w:t xml:space="preserve"> w następujących formach</w:t>
      </w:r>
      <w:r w:rsidR="001B6DC5" w:rsidRPr="00D949C9">
        <w:t xml:space="preserve"> z wykorzystaniem odpowiednio dobranych metod nauczania i uczenia się</w:t>
      </w:r>
      <w:r w:rsidR="00C552A5" w:rsidRPr="00D949C9">
        <w:t>:</w:t>
      </w:r>
    </w:p>
    <w:p w14:paraId="3A0D03F1" w14:textId="10D53EE7" w:rsidR="001B6DC5" w:rsidRPr="00D949C9" w:rsidRDefault="00C552A5" w:rsidP="00D7425F">
      <w:pPr>
        <w:pStyle w:val="Akapitzlist"/>
        <w:numPr>
          <w:ilvl w:val="0"/>
          <w:numId w:val="20"/>
        </w:numPr>
        <w:spacing w:after="0"/>
      </w:pPr>
      <w:r w:rsidRPr="00D949C9">
        <w:t xml:space="preserve">wykłady </w:t>
      </w:r>
      <w:r w:rsidR="001B6DC5" w:rsidRPr="00D949C9">
        <w:t>– wykład</w:t>
      </w:r>
      <w:r w:rsidR="00005398" w:rsidRPr="00D949C9">
        <w:t xml:space="preserve"> </w:t>
      </w:r>
      <w:r w:rsidRPr="00D949C9">
        <w:t>informacyjn</w:t>
      </w:r>
      <w:r w:rsidR="001B6DC5" w:rsidRPr="00D949C9">
        <w:t xml:space="preserve">y, wykład </w:t>
      </w:r>
      <w:r w:rsidRPr="00D949C9">
        <w:t>konwersatoryjn</w:t>
      </w:r>
      <w:r w:rsidR="001B6DC5" w:rsidRPr="00D949C9">
        <w:t>y</w:t>
      </w:r>
      <w:r w:rsidRPr="00D949C9">
        <w:t xml:space="preserve"> z wykorzystaniem technik multimedialnych</w:t>
      </w:r>
      <w:r w:rsidR="00D7425F">
        <w:t>;</w:t>
      </w:r>
    </w:p>
    <w:p w14:paraId="20CA2520" w14:textId="52A9F650" w:rsidR="001C0FC3" w:rsidRPr="00B957DB" w:rsidRDefault="00C552A5" w:rsidP="00D7425F">
      <w:pPr>
        <w:pStyle w:val="Akapitzlist"/>
        <w:numPr>
          <w:ilvl w:val="0"/>
          <w:numId w:val="20"/>
        </w:numPr>
        <w:autoSpaceDE w:val="0"/>
        <w:autoSpaceDN w:val="0"/>
        <w:adjustRightInd w:val="0"/>
        <w:spacing w:after="0"/>
      </w:pPr>
      <w:r w:rsidRPr="00D949C9">
        <w:t>seminaria dyplomowe</w:t>
      </w:r>
      <w:r w:rsidR="001B6DC5" w:rsidRPr="00D949C9">
        <w:t xml:space="preserve"> – metody problemowe, w tym dyskusja panelowa, </w:t>
      </w:r>
      <w:proofErr w:type="spellStart"/>
      <w:r w:rsidR="001B6DC5" w:rsidRPr="00D949C9">
        <w:t>metaplan</w:t>
      </w:r>
      <w:proofErr w:type="spellEnd"/>
      <w:r w:rsidR="001B6DC5" w:rsidRPr="00D949C9">
        <w:t xml:space="preserve">, burza </w:t>
      </w:r>
      <w:r w:rsidR="001B6DC5" w:rsidRPr="00B957DB">
        <w:t>mózgów;</w:t>
      </w:r>
    </w:p>
    <w:p w14:paraId="001BE751" w14:textId="119EA2A0" w:rsidR="001B6DC5" w:rsidRPr="00B957DB" w:rsidRDefault="00C552A5" w:rsidP="00D7425F">
      <w:pPr>
        <w:pStyle w:val="Akapitzlist"/>
        <w:numPr>
          <w:ilvl w:val="0"/>
          <w:numId w:val="20"/>
        </w:numPr>
        <w:autoSpaceDE w:val="0"/>
        <w:autoSpaceDN w:val="0"/>
        <w:adjustRightInd w:val="0"/>
        <w:spacing w:after="0"/>
      </w:pPr>
      <w:r w:rsidRPr="00B957DB">
        <w:t>ćwiczenia</w:t>
      </w:r>
      <w:r w:rsidR="00D949C9" w:rsidRPr="00B957DB">
        <w:t xml:space="preserve"> praktyczn</w:t>
      </w:r>
      <w:r w:rsidR="00381AD4" w:rsidRPr="00B957DB">
        <w:t>e</w:t>
      </w:r>
      <w:r w:rsidR="00D949C9" w:rsidRPr="00B957DB">
        <w:t xml:space="preserve"> z wykorzystaniem sprzętu i aparatury badawczej realizowane jako</w:t>
      </w:r>
      <w:r w:rsidR="00381AD4" w:rsidRPr="00B957DB">
        <w:t xml:space="preserve"> </w:t>
      </w:r>
      <w:r w:rsidR="001B6DC5" w:rsidRPr="00B957DB">
        <w:t xml:space="preserve">zajęcia laboratoryjne </w:t>
      </w:r>
      <w:r w:rsidR="00D949C9" w:rsidRPr="00B957DB">
        <w:t xml:space="preserve">lub </w:t>
      </w:r>
      <w:r w:rsidR="001B6DC5" w:rsidRPr="00B957DB">
        <w:t>terenowe</w:t>
      </w:r>
      <w:r w:rsidR="00D949C9" w:rsidRPr="00B957DB">
        <w:t xml:space="preserve"> – </w:t>
      </w:r>
      <w:r w:rsidR="00D7425F">
        <w:t xml:space="preserve">metody </w:t>
      </w:r>
      <w:r w:rsidR="00D949C9" w:rsidRPr="00B957DB">
        <w:t>doświadcz</w:t>
      </w:r>
      <w:r w:rsidR="00D7425F">
        <w:t>alne</w:t>
      </w:r>
      <w:r w:rsidR="00D949C9" w:rsidRPr="00B957DB">
        <w:t xml:space="preserve">: obserwacja, eksperyment; pokaz </w:t>
      </w:r>
      <w:r w:rsidR="00E157A3">
        <w:br/>
      </w:r>
      <w:r w:rsidR="00D949C9" w:rsidRPr="00B957DB">
        <w:t xml:space="preserve">z instruktażem; </w:t>
      </w:r>
      <w:r w:rsidR="00381AD4" w:rsidRPr="00B957DB">
        <w:t xml:space="preserve">trening </w:t>
      </w:r>
      <w:r w:rsidR="00D949C9" w:rsidRPr="00B957DB">
        <w:t>technik manual</w:t>
      </w:r>
      <w:r w:rsidR="00381AD4" w:rsidRPr="00B957DB">
        <w:t>nych;</w:t>
      </w:r>
    </w:p>
    <w:p w14:paraId="599D1960" w14:textId="7C7FBC94" w:rsidR="00381AD4" w:rsidRPr="00B957DB" w:rsidRDefault="00381AD4" w:rsidP="00381AD4">
      <w:pPr>
        <w:pStyle w:val="Akapitzlist"/>
        <w:numPr>
          <w:ilvl w:val="0"/>
          <w:numId w:val="13"/>
        </w:numPr>
        <w:autoSpaceDE w:val="0"/>
        <w:autoSpaceDN w:val="0"/>
        <w:adjustRightInd w:val="0"/>
        <w:spacing w:after="0"/>
        <w:ind w:left="284" w:hanging="284"/>
      </w:pPr>
      <w:r w:rsidRPr="00B957DB">
        <w:t>ćwiczenia audytoryjne dotyczące treści teoretycznych – metody rozwijające umiejętności myślowe, np. analizowanie, konkretyzowanie, porównywanie, uogólnianie, wnioskowanie, definiowanie, abstrahowanie</w:t>
      </w:r>
      <w:r w:rsidR="00B05814" w:rsidRPr="00B957DB">
        <w:t xml:space="preserve">, weryfikowanie, ocenianie poprzez zastosowanie: metod dyskusyjnych, metod analizy materiałów źródłowych, </w:t>
      </w:r>
      <w:r w:rsidR="00B957DB" w:rsidRPr="00B957DB">
        <w:t xml:space="preserve">studium przypadku, </w:t>
      </w:r>
      <w:r w:rsidR="00B05814" w:rsidRPr="00B957DB">
        <w:t>przygotowywanie i prezentowanie referatu, komunikatu, posteru naukowego</w:t>
      </w:r>
      <w:r w:rsidR="00B957DB" w:rsidRPr="00B957DB">
        <w:t>; przygotowanie form przekazu pisemnego, np. opinii, raportu;</w:t>
      </w:r>
    </w:p>
    <w:p w14:paraId="7570653C" w14:textId="0DD19B9C" w:rsidR="00B957DB" w:rsidRPr="00B957DB" w:rsidRDefault="00381AD4" w:rsidP="00E0776D">
      <w:pPr>
        <w:pStyle w:val="Akapitzlist"/>
        <w:numPr>
          <w:ilvl w:val="0"/>
          <w:numId w:val="13"/>
        </w:numPr>
        <w:autoSpaceDE w:val="0"/>
        <w:autoSpaceDN w:val="0"/>
        <w:adjustRightInd w:val="0"/>
        <w:spacing w:after="0"/>
        <w:ind w:left="284" w:hanging="284"/>
      </w:pPr>
      <w:r w:rsidRPr="00B957DB">
        <w:t xml:space="preserve">ćwiczenia projektowe </w:t>
      </w:r>
      <w:r w:rsidR="00B05814" w:rsidRPr="00B957DB">
        <w:t xml:space="preserve">– przygotowujące do rozwiązywania problemów teoretycznych </w:t>
      </w:r>
      <w:r w:rsidR="00E157A3">
        <w:br/>
      </w:r>
      <w:r w:rsidR="00B05814" w:rsidRPr="00B957DB">
        <w:t>i praktycznych – metody rozwijające umiejętności myślowe</w:t>
      </w:r>
      <w:r w:rsidR="00B957DB" w:rsidRPr="00B957DB">
        <w:t xml:space="preserve"> (np. </w:t>
      </w:r>
      <w:r w:rsidR="00B05814" w:rsidRPr="00B957DB">
        <w:t>planowanie, analiza danych, wnioskowanie, ekstrapolacja</w:t>
      </w:r>
      <w:r w:rsidR="00B957DB" w:rsidRPr="00B957DB">
        <w:t xml:space="preserve">) poprzez zastosowanie metody projektu, </w:t>
      </w:r>
      <w:r w:rsidR="00D7425F">
        <w:t xml:space="preserve">metody </w:t>
      </w:r>
      <w:r w:rsidR="00B957DB" w:rsidRPr="00B957DB">
        <w:t>modelowani</w:t>
      </w:r>
      <w:r w:rsidR="00D7425F">
        <w:t>a;</w:t>
      </w:r>
    </w:p>
    <w:p w14:paraId="5DF1CFF3" w14:textId="31BD17A3" w:rsidR="00B957DB" w:rsidRPr="00B957DB" w:rsidRDefault="00D949C9" w:rsidP="00B957DB">
      <w:pPr>
        <w:pStyle w:val="Akapitzlist"/>
        <w:numPr>
          <w:ilvl w:val="0"/>
          <w:numId w:val="13"/>
        </w:numPr>
        <w:autoSpaceDE w:val="0"/>
        <w:autoSpaceDN w:val="0"/>
        <w:adjustRightInd w:val="0"/>
        <w:spacing w:after="0"/>
        <w:ind w:left="284" w:hanging="284"/>
      </w:pPr>
      <w:r w:rsidRPr="00B957DB">
        <w:t>wizyty studyjne realizowane na terenie zakładów pracy – pokaz, obserwacja</w:t>
      </w:r>
      <w:r w:rsidR="00B957DB" w:rsidRPr="00B957DB">
        <w:t>.</w:t>
      </w:r>
    </w:p>
    <w:p w14:paraId="4F2CB7E4" w14:textId="1962D30D" w:rsidR="00C552A5" w:rsidRPr="00B957DB" w:rsidRDefault="00B957DB" w:rsidP="00B957DB">
      <w:pPr>
        <w:autoSpaceDE w:val="0"/>
        <w:autoSpaceDN w:val="0"/>
        <w:adjustRightInd w:val="0"/>
        <w:spacing w:after="0"/>
      </w:pPr>
      <w:r w:rsidRPr="00B957DB">
        <w:t>P</w:t>
      </w:r>
      <w:r w:rsidR="00C552A5" w:rsidRPr="00B957DB">
        <w:t>raktyk</w:t>
      </w:r>
      <w:r w:rsidR="00AC2406" w:rsidRPr="00B957DB">
        <w:t>i</w:t>
      </w:r>
      <w:r w:rsidR="00C552A5" w:rsidRPr="00B957DB">
        <w:t xml:space="preserve"> zawodow</w:t>
      </w:r>
      <w:r w:rsidR="00AC2406" w:rsidRPr="00B957DB">
        <w:t>e</w:t>
      </w:r>
      <w:r w:rsidR="00C552A5" w:rsidRPr="00B957DB">
        <w:t xml:space="preserve"> odbywan</w:t>
      </w:r>
      <w:r w:rsidR="00AC2406" w:rsidRPr="00B957DB">
        <w:t>e</w:t>
      </w:r>
      <w:r w:rsidR="00C552A5" w:rsidRPr="00B957DB">
        <w:t xml:space="preserve"> w instytucjach i podmiotach gospodarczych umożliwiają nabycie umiejętności do wykonywania określonego zawodu.</w:t>
      </w:r>
    </w:p>
    <w:p w14:paraId="4A62FCBE" w14:textId="6FBF1F83" w:rsidR="00FC4ACE" w:rsidRDefault="00C552A5" w:rsidP="001F1168">
      <w:pPr>
        <w:spacing w:after="240"/>
      </w:pPr>
      <w:r w:rsidRPr="00D7425F">
        <w:t xml:space="preserve">Jednym z podstawowych założeń, związanych z doskonaleniem procesu kształcenia na kierunku </w:t>
      </w:r>
      <w:r w:rsidR="000D4E87" w:rsidRPr="00D7425F">
        <w:t>mikrobiologia</w:t>
      </w:r>
      <w:r w:rsidRPr="00D7425F">
        <w:t xml:space="preserve">, jest rozwijanie nauczania kompetencyjnego, kształtującego m. in.: myślenie analityczne, kreatywność, umiejętność rozwiązywania problemów, umiejętność pracy zespołowej oraz sprawnego porozumiewania się. Znacząca grupa nauczycieli </w:t>
      </w:r>
      <w:r w:rsidR="00B12CBB" w:rsidRPr="00D7425F">
        <w:t>zrealizował odpo</w:t>
      </w:r>
      <w:r w:rsidRPr="00D7425F">
        <w:t>wiednie szkolenia i</w:t>
      </w:r>
      <w:r w:rsidR="00A5762B" w:rsidRPr="00D7425F">
        <w:t> </w:t>
      </w:r>
      <w:r w:rsidRPr="00D7425F">
        <w:t xml:space="preserve">wprowadziła </w:t>
      </w:r>
      <w:r w:rsidR="001C0FC3" w:rsidRPr="00D7425F">
        <w:br/>
      </w:r>
      <w:r w:rsidRPr="00D7425F">
        <w:t>do swojej pracy dydaktycznej metody aktywizujące oraz angażujące studentów w</w:t>
      </w:r>
      <w:r w:rsidR="00A5762B" w:rsidRPr="00D7425F">
        <w:t> </w:t>
      </w:r>
      <w:r w:rsidRPr="00D7425F">
        <w:t xml:space="preserve">procesie przyswajania wiedzy, umiejętności i kompetencji społecznych. Szczególnie istotne znaczenie </w:t>
      </w:r>
      <w:r w:rsidR="001C0FC3" w:rsidRPr="00D7425F">
        <w:br/>
      </w:r>
      <w:r w:rsidRPr="00D7425F">
        <w:t>w realizacji programu mają metody oparte na działalności praktycznej, ponieważ znaczna część zajęć odbywa się w</w:t>
      </w:r>
      <w:r w:rsidR="001460D9" w:rsidRPr="00D7425F">
        <w:t> </w:t>
      </w:r>
      <w:r w:rsidRPr="00D7425F">
        <w:t>laboratoriach</w:t>
      </w:r>
      <w:r w:rsidR="00C005CF" w:rsidRPr="00D7425F">
        <w:t xml:space="preserve"> i pracowniach badawczych</w:t>
      </w:r>
      <w:r w:rsidRPr="00D7425F">
        <w:t>. W celu rozwinięcia u studentów naukowego podejścia do omawianych treści i</w:t>
      </w:r>
      <w:r w:rsidR="001460D9" w:rsidRPr="00D7425F">
        <w:t> </w:t>
      </w:r>
      <w:r w:rsidRPr="00D7425F">
        <w:t>przygotowania do pracy naukowej rozwijane są metody aktywizujące, realizowane w czasie zajęć seminaryjnych, przygotowania pracy dyplomowej, pracy</w:t>
      </w:r>
      <w:r>
        <w:t xml:space="preserve"> w</w:t>
      </w:r>
      <w:r w:rsidR="00A5762B">
        <w:t> </w:t>
      </w:r>
      <w:r>
        <w:t xml:space="preserve">kołach naukowych, </w:t>
      </w:r>
      <w:r w:rsidR="001460D9">
        <w:t>prowadzenia</w:t>
      </w:r>
      <w:r>
        <w:t xml:space="preserve"> badań w</w:t>
      </w:r>
      <w:r w:rsidR="001460D9">
        <w:t> </w:t>
      </w:r>
      <w:r>
        <w:t>ramach projektów naukowych realizowanych na Wydziale</w:t>
      </w:r>
      <w:r w:rsidR="00C005CF">
        <w:t xml:space="preserve"> i Uczelni</w:t>
      </w:r>
      <w:r>
        <w:t xml:space="preserve">. </w:t>
      </w:r>
      <w:r w:rsidR="00A70354">
        <w:t xml:space="preserve">Przykładowe powiązanie </w:t>
      </w:r>
      <w:r w:rsidR="001F1168">
        <w:t xml:space="preserve">metod nauczania-uczenia się z </w:t>
      </w:r>
      <w:r w:rsidR="00A70354">
        <w:t>efekt</w:t>
      </w:r>
      <w:r w:rsidR="001F1168">
        <w:t>ami</w:t>
      </w:r>
      <w:r w:rsidR="00A70354">
        <w:t xml:space="preserve"> uczenia się w zakresie wiedzy, umiejętności oraz kompetencji społecznych, </w:t>
      </w:r>
      <w:r w:rsidR="001F1168">
        <w:t xml:space="preserve">umożliwiających przygotowanie studentów </w:t>
      </w:r>
      <w:r w:rsidR="00A70354">
        <w:t xml:space="preserve">do prowadzenia </w:t>
      </w:r>
      <w:r w:rsidR="001F1168">
        <w:t>działalności</w:t>
      </w:r>
      <w:r w:rsidR="00A70354">
        <w:t xml:space="preserve"> naukowej</w:t>
      </w:r>
      <w:r w:rsidR="001B198D">
        <w:t xml:space="preserve"> i </w:t>
      </w:r>
      <w:r w:rsidR="000D4E87">
        <w:t>kompetencji związanych z wykonywaniem zawodu mikrobiologa</w:t>
      </w:r>
      <w:r w:rsidR="00AC2406" w:rsidRPr="00885418">
        <w:t xml:space="preserve"> podano poniżej</w:t>
      </w:r>
      <w:r w:rsidR="001F1168" w:rsidRPr="00885418">
        <w:t>.</w:t>
      </w:r>
    </w:p>
    <w:tbl>
      <w:tblPr>
        <w:tblStyle w:val="Tabela-Siatka"/>
        <w:tblW w:w="9351" w:type="dxa"/>
        <w:tblLook w:val="04A0" w:firstRow="1" w:lastRow="0" w:firstColumn="1" w:lastColumn="0" w:noHBand="0" w:noVBand="1"/>
      </w:tblPr>
      <w:tblGrid>
        <w:gridCol w:w="1420"/>
        <w:gridCol w:w="4389"/>
        <w:gridCol w:w="1274"/>
        <w:gridCol w:w="2268"/>
      </w:tblGrid>
      <w:tr w:rsidR="00FC4ACE" w:rsidRPr="00FC4ACE" w14:paraId="4ACF9A45" w14:textId="77777777" w:rsidTr="000B7C7C">
        <w:tc>
          <w:tcPr>
            <w:tcW w:w="1420" w:type="dxa"/>
            <w:tcBorders>
              <w:top w:val="single" w:sz="4" w:space="0" w:color="auto"/>
              <w:left w:val="single" w:sz="4" w:space="0" w:color="auto"/>
              <w:bottom w:val="single" w:sz="4" w:space="0" w:color="auto"/>
              <w:right w:val="single" w:sz="4" w:space="0" w:color="auto"/>
            </w:tcBorders>
            <w:hideMark/>
          </w:tcPr>
          <w:p w14:paraId="202812BB" w14:textId="77777777" w:rsidR="00FC4ACE" w:rsidRPr="00FC4ACE" w:rsidRDefault="00FC4ACE" w:rsidP="00781C96">
            <w:pPr>
              <w:rPr>
                <w:b/>
                <w:bCs/>
                <w:sz w:val="20"/>
                <w:szCs w:val="18"/>
              </w:rPr>
            </w:pPr>
            <w:r w:rsidRPr="00FC4ACE">
              <w:rPr>
                <w:b/>
                <w:bCs/>
                <w:sz w:val="20"/>
                <w:szCs w:val="18"/>
              </w:rPr>
              <w:t>Przedmiot</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3C635C10" w14:textId="7042CB06" w:rsidR="00FC4ACE" w:rsidRPr="0041308F" w:rsidRDefault="00AB1AE5" w:rsidP="00781C96">
            <w:pPr>
              <w:jc w:val="center"/>
              <w:rPr>
                <w:sz w:val="20"/>
                <w:szCs w:val="18"/>
              </w:rPr>
            </w:pPr>
            <w:r w:rsidRPr="00C22E56">
              <w:rPr>
                <w:sz w:val="20"/>
                <w:szCs w:val="18"/>
              </w:rPr>
              <w:t>Diagnostyka drobnoustrojów</w:t>
            </w:r>
          </w:p>
        </w:tc>
      </w:tr>
      <w:tr w:rsidR="00FC4ACE" w:rsidRPr="00FC4ACE" w14:paraId="5BD25ED2"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195E1559" w14:textId="77777777" w:rsidR="00FC4ACE" w:rsidRPr="00FC4ACE" w:rsidRDefault="00FC4ACE" w:rsidP="00781C96">
            <w:pPr>
              <w:rPr>
                <w:b/>
                <w:bCs/>
                <w:sz w:val="20"/>
                <w:szCs w:val="18"/>
              </w:rPr>
            </w:pPr>
            <w:r w:rsidRPr="00FC4ACE">
              <w:rPr>
                <w:b/>
                <w:bCs/>
                <w:sz w:val="20"/>
                <w:szCs w:val="18"/>
              </w:rPr>
              <w:t>Treści kształcenia</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4965A75C" w14:textId="5E2A533D" w:rsidR="00FC4ACE" w:rsidRPr="00FC4ACE" w:rsidRDefault="006C6537" w:rsidP="006C6537">
            <w:pPr>
              <w:spacing w:after="0"/>
              <w:rPr>
                <w:sz w:val="20"/>
                <w:szCs w:val="18"/>
              </w:rPr>
            </w:pPr>
            <w:r w:rsidRPr="006C6537">
              <w:rPr>
                <w:sz w:val="20"/>
                <w:szCs w:val="18"/>
              </w:rPr>
              <w:t xml:space="preserve">Teoretyczne podstawy diagnostyki bakteriologicznej i </w:t>
            </w:r>
            <w:r>
              <w:rPr>
                <w:sz w:val="20"/>
                <w:szCs w:val="18"/>
              </w:rPr>
              <w:t xml:space="preserve">mikologicznej. </w:t>
            </w:r>
            <w:r w:rsidRPr="006C6537">
              <w:rPr>
                <w:sz w:val="20"/>
                <w:szCs w:val="18"/>
              </w:rPr>
              <w:t xml:space="preserve">Rodzaje materiałów </w:t>
            </w:r>
            <w:r w:rsidR="001C0FC3">
              <w:rPr>
                <w:sz w:val="20"/>
                <w:szCs w:val="18"/>
              </w:rPr>
              <w:br/>
            </w:r>
            <w:r w:rsidRPr="006C6537">
              <w:rPr>
                <w:sz w:val="20"/>
                <w:szCs w:val="18"/>
              </w:rPr>
              <w:t xml:space="preserve">do badań bakteriologicznych i </w:t>
            </w:r>
            <w:proofErr w:type="spellStart"/>
            <w:r w:rsidRPr="006C6537">
              <w:rPr>
                <w:sz w:val="20"/>
                <w:szCs w:val="18"/>
              </w:rPr>
              <w:t>mykologicznych</w:t>
            </w:r>
            <w:proofErr w:type="spellEnd"/>
            <w:r w:rsidRPr="006C6537">
              <w:rPr>
                <w:sz w:val="20"/>
                <w:szCs w:val="18"/>
              </w:rPr>
              <w:t>.</w:t>
            </w:r>
            <w:r>
              <w:rPr>
                <w:sz w:val="20"/>
                <w:szCs w:val="18"/>
              </w:rPr>
              <w:t xml:space="preserve"> </w:t>
            </w:r>
            <w:r w:rsidRPr="006C6537">
              <w:rPr>
                <w:sz w:val="20"/>
                <w:szCs w:val="18"/>
              </w:rPr>
              <w:t>Techniki pobierania materiału. Podłoża klasyczne i różnicujące oraz ich</w:t>
            </w:r>
            <w:r>
              <w:rPr>
                <w:sz w:val="20"/>
                <w:szCs w:val="18"/>
              </w:rPr>
              <w:t xml:space="preserve"> </w:t>
            </w:r>
            <w:r w:rsidRPr="006C6537">
              <w:rPr>
                <w:sz w:val="20"/>
                <w:szCs w:val="18"/>
              </w:rPr>
              <w:t>przeznaczenie. Preparaty bezpośrednie i ich znaczenie. Warunki i warianty</w:t>
            </w:r>
            <w:r>
              <w:rPr>
                <w:sz w:val="20"/>
                <w:szCs w:val="18"/>
              </w:rPr>
              <w:t xml:space="preserve"> </w:t>
            </w:r>
            <w:r w:rsidRPr="006C6537">
              <w:rPr>
                <w:sz w:val="20"/>
                <w:szCs w:val="18"/>
              </w:rPr>
              <w:t>hodowli drobnoustrojów. Standardy obowiązujące w laboratorium</w:t>
            </w:r>
            <w:r>
              <w:rPr>
                <w:sz w:val="20"/>
                <w:szCs w:val="18"/>
              </w:rPr>
              <w:t xml:space="preserve"> </w:t>
            </w:r>
            <w:r w:rsidRPr="006C6537">
              <w:rPr>
                <w:sz w:val="20"/>
                <w:szCs w:val="18"/>
              </w:rPr>
              <w:t xml:space="preserve">bakteriologicznym i </w:t>
            </w:r>
            <w:proofErr w:type="spellStart"/>
            <w:r w:rsidRPr="006C6537">
              <w:rPr>
                <w:sz w:val="20"/>
                <w:szCs w:val="18"/>
              </w:rPr>
              <w:t>mykologicznym</w:t>
            </w:r>
            <w:proofErr w:type="spellEnd"/>
            <w:r w:rsidRPr="006C6537">
              <w:rPr>
                <w:sz w:val="20"/>
                <w:szCs w:val="18"/>
              </w:rPr>
              <w:t>. Diagnostyka biochemiczna i</w:t>
            </w:r>
            <w:r>
              <w:rPr>
                <w:sz w:val="20"/>
                <w:szCs w:val="18"/>
              </w:rPr>
              <w:t xml:space="preserve"> </w:t>
            </w:r>
            <w:r w:rsidRPr="006C6537">
              <w:rPr>
                <w:sz w:val="20"/>
                <w:szCs w:val="18"/>
              </w:rPr>
              <w:t>serologiczna. Diagnostyka molekularna. Lekooporność drobnoustrojów</w:t>
            </w:r>
            <w:r>
              <w:rPr>
                <w:sz w:val="20"/>
                <w:szCs w:val="18"/>
              </w:rPr>
              <w:t xml:space="preserve"> </w:t>
            </w:r>
            <w:r w:rsidRPr="006C6537">
              <w:rPr>
                <w:sz w:val="20"/>
                <w:szCs w:val="18"/>
              </w:rPr>
              <w:t>pierwotna i wtórna.</w:t>
            </w:r>
            <w:r>
              <w:rPr>
                <w:sz w:val="20"/>
                <w:szCs w:val="18"/>
              </w:rPr>
              <w:t xml:space="preserve"> </w:t>
            </w:r>
            <w:r w:rsidRPr="006C6537">
              <w:rPr>
                <w:sz w:val="20"/>
                <w:szCs w:val="18"/>
              </w:rPr>
              <w:t xml:space="preserve">Przygotowanie podłoży do makro </w:t>
            </w:r>
            <w:r w:rsidR="001C0FC3">
              <w:rPr>
                <w:sz w:val="20"/>
                <w:szCs w:val="18"/>
              </w:rPr>
              <w:br/>
            </w:r>
            <w:r w:rsidRPr="006C6537">
              <w:rPr>
                <w:sz w:val="20"/>
                <w:szCs w:val="18"/>
              </w:rPr>
              <w:t xml:space="preserve">i </w:t>
            </w:r>
            <w:proofErr w:type="spellStart"/>
            <w:r w:rsidRPr="006C6537">
              <w:rPr>
                <w:sz w:val="20"/>
                <w:szCs w:val="18"/>
              </w:rPr>
              <w:t>mikrohodowli</w:t>
            </w:r>
            <w:proofErr w:type="spellEnd"/>
            <w:r w:rsidRPr="006C6537">
              <w:rPr>
                <w:sz w:val="20"/>
                <w:szCs w:val="18"/>
              </w:rPr>
              <w:t>. Pobieranie prób do analiz</w:t>
            </w:r>
            <w:r>
              <w:rPr>
                <w:sz w:val="20"/>
                <w:szCs w:val="18"/>
              </w:rPr>
              <w:t xml:space="preserve"> </w:t>
            </w:r>
            <w:proofErr w:type="spellStart"/>
            <w:r w:rsidRPr="006C6537">
              <w:rPr>
                <w:sz w:val="20"/>
                <w:szCs w:val="18"/>
              </w:rPr>
              <w:t>mykologicznych</w:t>
            </w:r>
            <w:proofErr w:type="spellEnd"/>
            <w:r w:rsidRPr="006C6537">
              <w:rPr>
                <w:sz w:val="20"/>
                <w:szCs w:val="18"/>
              </w:rPr>
              <w:t xml:space="preserve">. Tok diagnostyczny wybranych </w:t>
            </w:r>
            <w:proofErr w:type="spellStart"/>
            <w:r w:rsidRPr="006C6537">
              <w:rPr>
                <w:sz w:val="20"/>
                <w:szCs w:val="18"/>
              </w:rPr>
              <w:t>mikrogrzybów</w:t>
            </w:r>
            <w:proofErr w:type="spellEnd"/>
            <w:r w:rsidRPr="006C6537">
              <w:rPr>
                <w:sz w:val="20"/>
                <w:szCs w:val="18"/>
              </w:rPr>
              <w:t xml:space="preserve"> z różnych</w:t>
            </w:r>
            <w:r>
              <w:rPr>
                <w:sz w:val="20"/>
                <w:szCs w:val="18"/>
              </w:rPr>
              <w:t xml:space="preserve"> </w:t>
            </w:r>
            <w:r w:rsidRPr="006C6537">
              <w:rPr>
                <w:sz w:val="20"/>
                <w:szCs w:val="18"/>
              </w:rPr>
              <w:t>części biosfery. Techniki izolacji. Przygotowanie preparatów bezpośrednich</w:t>
            </w:r>
            <w:r>
              <w:rPr>
                <w:sz w:val="20"/>
                <w:szCs w:val="18"/>
              </w:rPr>
              <w:t xml:space="preserve"> </w:t>
            </w:r>
            <w:r w:rsidRPr="006C6537">
              <w:rPr>
                <w:sz w:val="20"/>
                <w:szCs w:val="18"/>
              </w:rPr>
              <w:t xml:space="preserve">przyżyciowych i utrwalonych – techniki barwienia. Makro- i </w:t>
            </w:r>
            <w:proofErr w:type="spellStart"/>
            <w:r w:rsidRPr="006C6537">
              <w:rPr>
                <w:sz w:val="20"/>
                <w:szCs w:val="18"/>
              </w:rPr>
              <w:t>mikrohodowle</w:t>
            </w:r>
            <w:proofErr w:type="spellEnd"/>
            <w:r>
              <w:rPr>
                <w:sz w:val="20"/>
                <w:szCs w:val="18"/>
              </w:rPr>
              <w:t xml:space="preserve"> </w:t>
            </w:r>
            <w:r w:rsidRPr="006C6537">
              <w:rPr>
                <w:sz w:val="20"/>
                <w:szCs w:val="18"/>
              </w:rPr>
              <w:t>wyizolowanych grzybów oraz ich charakterystyka. Izolacja drobnoustrojów</w:t>
            </w:r>
            <w:r>
              <w:rPr>
                <w:sz w:val="20"/>
                <w:szCs w:val="18"/>
              </w:rPr>
              <w:t xml:space="preserve"> </w:t>
            </w:r>
            <w:r w:rsidRPr="006C6537">
              <w:rPr>
                <w:sz w:val="20"/>
                <w:szCs w:val="18"/>
              </w:rPr>
              <w:t>tlenowych, względnie beztlenowych i obligatoryjnych tlenowców.</w:t>
            </w:r>
            <w:r>
              <w:rPr>
                <w:sz w:val="20"/>
                <w:szCs w:val="18"/>
              </w:rPr>
              <w:t xml:space="preserve"> </w:t>
            </w:r>
            <w:r w:rsidRPr="006C6537">
              <w:rPr>
                <w:sz w:val="20"/>
                <w:szCs w:val="18"/>
              </w:rPr>
              <w:t xml:space="preserve">Zastosowanie podłóż różnicujących </w:t>
            </w:r>
            <w:r w:rsidR="001C0FC3">
              <w:rPr>
                <w:sz w:val="20"/>
                <w:szCs w:val="18"/>
              </w:rPr>
              <w:br/>
            </w:r>
            <w:r w:rsidRPr="006C6537">
              <w:rPr>
                <w:sz w:val="20"/>
                <w:szCs w:val="18"/>
              </w:rPr>
              <w:t>i testów biochemicznych w</w:t>
            </w:r>
            <w:r>
              <w:rPr>
                <w:sz w:val="20"/>
                <w:szCs w:val="18"/>
              </w:rPr>
              <w:t xml:space="preserve"> </w:t>
            </w:r>
            <w:r w:rsidRPr="006C6537">
              <w:rPr>
                <w:sz w:val="20"/>
                <w:szCs w:val="18"/>
              </w:rPr>
              <w:t>identyfikacji bakterii. Wykorzystanie reakcji PCR w diagnostyce</w:t>
            </w:r>
            <w:r>
              <w:rPr>
                <w:sz w:val="20"/>
                <w:szCs w:val="18"/>
              </w:rPr>
              <w:t xml:space="preserve"> </w:t>
            </w:r>
            <w:r w:rsidRPr="006C6537">
              <w:rPr>
                <w:sz w:val="20"/>
                <w:szCs w:val="18"/>
              </w:rPr>
              <w:t>drobnoustrojów. Hodowla i identyfikacja drobnoustrojów ściśle</w:t>
            </w:r>
            <w:r>
              <w:rPr>
                <w:sz w:val="20"/>
                <w:szCs w:val="18"/>
              </w:rPr>
              <w:t xml:space="preserve"> </w:t>
            </w:r>
            <w:r w:rsidRPr="006C6537">
              <w:rPr>
                <w:sz w:val="20"/>
                <w:szCs w:val="18"/>
              </w:rPr>
              <w:t xml:space="preserve">beztlenowych w komorze typu </w:t>
            </w:r>
            <w:proofErr w:type="spellStart"/>
            <w:r w:rsidRPr="006C6537">
              <w:rPr>
                <w:sz w:val="20"/>
                <w:szCs w:val="18"/>
              </w:rPr>
              <w:t>Bactron</w:t>
            </w:r>
            <w:proofErr w:type="spellEnd"/>
            <w:r w:rsidRPr="006C6537">
              <w:rPr>
                <w:sz w:val="20"/>
                <w:szCs w:val="18"/>
              </w:rPr>
              <w:t>. Ocena wrażliwości drobnoustrojów</w:t>
            </w:r>
            <w:r>
              <w:rPr>
                <w:sz w:val="20"/>
                <w:szCs w:val="18"/>
              </w:rPr>
              <w:t xml:space="preserve"> </w:t>
            </w:r>
            <w:r w:rsidRPr="006C6537">
              <w:rPr>
                <w:sz w:val="20"/>
                <w:szCs w:val="18"/>
              </w:rPr>
              <w:t xml:space="preserve">chorobotwórczych w tym </w:t>
            </w:r>
            <w:proofErr w:type="spellStart"/>
            <w:r w:rsidRPr="006C6537">
              <w:rPr>
                <w:i/>
                <w:iCs/>
                <w:sz w:val="20"/>
                <w:szCs w:val="18"/>
              </w:rPr>
              <w:t>Pseudomonas</w:t>
            </w:r>
            <w:proofErr w:type="spellEnd"/>
            <w:r w:rsidRPr="006C6537">
              <w:rPr>
                <w:i/>
                <w:iCs/>
                <w:sz w:val="20"/>
                <w:szCs w:val="18"/>
              </w:rPr>
              <w:t xml:space="preserve"> </w:t>
            </w:r>
            <w:proofErr w:type="spellStart"/>
            <w:r w:rsidRPr="006C6537">
              <w:rPr>
                <w:i/>
                <w:iCs/>
                <w:sz w:val="20"/>
                <w:szCs w:val="18"/>
              </w:rPr>
              <w:t>aeruginosa</w:t>
            </w:r>
            <w:proofErr w:type="spellEnd"/>
            <w:r w:rsidRPr="006C6537">
              <w:rPr>
                <w:sz w:val="20"/>
                <w:szCs w:val="18"/>
              </w:rPr>
              <w:t xml:space="preserve"> na antybiotyki</w:t>
            </w:r>
            <w:r>
              <w:rPr>
                <w:sz w:val="20"/>
                <w:szCs w:val="18"/>
              </w:rPr>
              <w:t xml:space="preserve"> </w:t>
            </w:r>
            <w:r w:rsidRPr="006C6537">
              <w:rPr>
                <w:sz w:val="20"/>
                <w:szCs w:val="18"/>
              </w:rPr>
              <w:t>najczęściej stosowane w leczeniu ludzi i zwierząt.</w:t>
            </w:r>
          </w:p>
        </w:tc>
      </w:tr>
      <w:tr w:rsidR="00FC4ACE" w:rsidRPr="00FC4ACE" w14:paraId="05595F5C" w14:textId="77777777" w:rsidTr="00A70354">
        <w:tc>
          <w:tcPr>
            <w:tcW w:w="1420" w:type="dxa"/>
            <w:tcBorders>
              <w:top w:val="single" w:sz="4" w:space="0" w:color="auto"/>
              <w:left w:val="single" w:sz="4" w:space="0" w:color="auto"/>
              <w:bottom w:val="single" w:sz="4" w:space="0" w:color="auto"/>
              <w:right w:val="single" w:sz="4" w:space="0" w:color="auto"/>
            </w:tcBorders>
            <w:hideMark/>
          </w:tcPr>
          <w:p w14:paraId="308C756F" w14:textId="77777777" w:rsidR="00FC4ACE" w:rsidRPr="00FC4ACE" w:rsidRDefault="00FC4ACE" w:rsidP="00781C96">
            <w:pPr>
              <w:rPr>
                <w:b/>
                <w:bCs/>
                <w:sz w:val="20"/>
                <w:szCs w:val="18"/>
              </w:rPr>
            </w:pPr>
            <w:r w:rsidRPr="00FC4ACE">
              <w:rPr>
                <w:b/>
                <w:bCs/>
                <w:sz w:val="20"/>
                <w:szCs w:val="18"/>
              </w:rPr>
              <w:t>Efekty uczenia się:</w:t>
            </w:r>
          </w:p>
        </w:tc>
        <w:tc>
          <w:tcPr>
            <w:tcW w:w="4389" w:type="dxa"/>
            <w:tcBorders>
              <w:top w:val="single" w:sz="4" w:space="0" w:color="auto"/>
              <w:left w:val="single" w:sz="4" w:space="0" w:color="auto"/>
              <w:bottom w:val="single" w:sz="4" w:space="0" w:color="auto"/>
              <w:right w:val="single" w:sz="4" w:space="0" w:color="auto"/>
            </w:tcBorders>
            <w:vAlign w:val="center"/>
            <w:hideMark/>
          </w:tcPr>
          <w:p w14:paraId="1781E052" w14:textId="77777777" w:rsidR="00FC4ACE" w:rsidRPr="00FC4ACE" w:rsidRDefault="00FC4ACE" w:rsidP="00781C96">
            <w:pPr>
              <w:jc w:val="center"/>
              <w:rPr>
                <w:b/>
                <w:bCs/>
                <w:sz w:val="20"/>
                <w:szCs w:val="18"/>
              </w:rPr>
            </w:pPr>
            <w:r w:rsidRPr="00FC4ACE">
              <w:rPr>
                <w:b/>
                <w:bCs/>
                <w:sz w:val="20"/>
                <w:szCs w:val="18"/>
              </w:rPr>
              <w:t>Przedmiotowe efekty uczenia się</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C8757B8" w14:textId="77777777" w:rsidR="00FC4ACE" w:rsidRPr="00FC4ACE" w:rsidRDefault="00FC4ACE" w:rsidP="00781C96">
            <w:pPr>
              <w:rPr>
                <w:b/>
                <w:bCs/>
                <w:sz w:val="20"/>
                <w:szCs w:val="18"/>
              </w:rPr>
            </w:pPr>
            <w:r w:rsidRPr="00FC4ACE">
              <w:rPr>
                <w:b/>
                <w:bCs/>
                <w:sz w:val="20"/>
                <w:szCs w:val="18"/>
              </w:rPr>
              <w:t>Kierunkowe efekty uczenia się</w:t>
            </w:r>
          </w:p>
        </w:tc>
        <w:tc>
          <w:tcPr>
            <w:tcW w:w="2268" w:type="dxa"/>
            <w:tcBorders>
              <w:top w:val="single" w:sz="4" w:space="0" w:color="auto"/>
              <w:left w:val="single" w:sz="4" w:space="0" w:color="auto"/>
              <w:bottom w:val="single" w:sz="4" w:space="0" w:color="auto"/>
              <w:right w:val="single" w:sz="4" w:space="0" w:color="auto"/>
            </w:tcBorders>
            <w:vAlign w:val="center"/>
          </w:tcPr>
          <w:p w14:paraId="1F3D14F3" w14:textId="2D991A48" w:rsidR="00FC4ACE" w:rsidRPr="00FC4ACE" w:rsidRDefault="00FC4ACE" w:rsidP="001F1168">
            <w:pPr>
              <w:jc w:val="left"/>
              <w:rPr>
                <w:b/>
                <w:bCs/>
                <w:sz w:val="20"/>
                <w:szCs w:val="18"/>
              </w:rPr>
            </w:pPr>
            <w:r w:rsidRPr="00FC4ACE">
              <w:rPr>
                <w:b/>
                <w:bCs/>
                <w:sz w:val="20"/>
                <w:szCs w:val="18"/>
              </w:rPr>
              <w:t>Metody nauczania</w:t>
            </w:r>
            <w:r w:rsidR="001F1168">
              <w:rPr>
                <w:b/>
                <w:bCs/>
                <w:sz w:val="20"/>
                <w:szCs w:val="18"/>
              </w:rPr>
              <w:t>-</w:t>
            </w:r>
            <w:r w:rsidRPr="00FC4ACE">
              <w:rPr>
                <w:b/>
                <w:bCs/>
                <w:sz w:val="20"/>
                <w:szCs w:val="18"/>
              </w:rPr>
              <w:t>uczenia się</w:t>
            </w:r>
          </w:p>
        </w:tc>
      </w:tr>
      <w:tr w:rsidR="00FC4ACE" w:rsidRPr="00FC4ACE" w14:paraId="49A9B8B5" w14:textId="77777777" w:rsidTr="00A70354">
        <w:tc>
          <w:tcPr>
            <w:tcW w:w="1420" w:type="dxa"/>
            <w:tcBorders>
              <w:top w:val="single" w:sz="4" w:space="0" w:color="auto"/>
              <w:left w:val="single" w:sz="4" w:space="0" w:color="auto"/>
              <w:bottom w:val="single" w:sz="4" w:space="0" w:color="auto"/>
              <w:right w:val="single" w:sz="4" w:space="0" w:color="auto"/>
            </w:tcBorders>
            <w:hideMark/>
          </w:tcPr>
          <w:p w14:paraId="50ABFEEC" w14:textId="77777777" w:rsidR="00FC4ACE" w:rsidRPr="00FC4ACE" w:rsidRDefault="00FC4ACE" w:rsidP="00781C96">
            <w:pPr>
              <w:jc w:val="right"/>
              <w:rPr>
                <w:sz w:val="20"/>
                <w:szCs w:val="18"/>
              </w:rPr>
            </w:pPr>
            <w:r w:rsidRPr="00FC4ACE">
              <w:rPr>
                <w:sz w:val="20"/>
                <w:szCs w:val="18"/>
              </w:rPr>
              <w:t>Wiedza</w:t>
            </w:r>
          </w:p>
        </w:tc>
        <w:tc>
          <w:tcPr>
            <w:tcW w:w="4389" w:type="dxa"/>
            <w:tcBorders>
              <w:top w:val="single" w:sz="4" w:space="0" w:color="auto"/>
              <w:left w:val="single" w:sz="4" w:space="0" w:color="auto"/>
              <w:bottom w:val="single" w:sz="4" w:space="0" w:color="auto"/>
              <w:right w:val="single" w:sz="4" w:space="0" w:color="auto"/>
            </w:tcBorders>
            <w:vAlign w:val="center"/>
            <w:hideMark/>
          </w:tcPr>
          <w:p w14:paraId="715F8DE8" w14:textId="5B7F7937" w:rsidR="00FC4ACE" w:rsidRPr="00CF4D01" w:rsidRDefault="00FC4ACE" w:rsidP="00EB65CF">
            <w:pPr>
              <w:spacing w:after="0"/>
              <w:rPr>
                <w:sz w:val="20"/>
                <w:szCs w:val="18"/>
              </w:rPr>
            </w:pPr>
            <w:r w:rsidRPr="00FC4ACE">
              <w:rPr>
                <w:sz w:val="20"/>
                <w:szCs w:val="18"/>
              </w:rPr>
              <w:t xml:space="preserve">Student </w:t>
            </w:r>
            <w:r w:rsidR="00CF4D01">
              <w:rPr>
                <w:sz w:val="20"/>
                <w:szCs w:val="18"/>
              </w:rPr>
              <w:t>zna i rozumie</w:t>
            </w:r>
            <w:r w:rsidR="00EB65CF">
              <w:rPr>
                <w:sz w:val="20"/>
                <w:szCs w:val="18"/>
              </w:rPr>
              <w:t>: p</w:t>
            </w:r>
            <w:r w:rsidR="00EB65CF" w:rsidRPr="00EB65CF">
              <w:rPr>
                <w:sz w:val="20"/>
                <w:szCs w:val="18"/>
              </w:rPr>
              <w:t>odstawowe zasady oraz terminologię związaną z diagnostyką</w:t>
            </w:r>
            <w:r w:rsidR="00EB65CF">
              <w:rPr>
                <w:sz w:val="20"/>
                <w:szCs w:val="18"/>
              </w:rPr>
              <w:t xml:space="preserve"> </w:t>
            </w:r>
            <w:r w:rsidR="00EB65CF" w:rsidRPr="00EB65CF">
              <w:rPr>
                <w:sz w:val="20"/>
                <w:szCs w:val="18"/>
              </w:rPr>
              <w:t>drobnoustrojów</w:t>
            </w:r>
            <w:r w:rsidR="00EB65CF">
              <w:rPr>
                <w:sz w:val="20"/>
                <w:szCs w:val="18"/>
              </w:rPr>
              <w:t xml:space="preserve">; </w:t>
            </w:r>
            <w:r w:rsidR="00EB65CF" w:rsidRPr="00EB65CF">
              <w:rPr>
                <w:sz w:val="20"/>
                <w:szCs w:val="18"/>
              </w:rPr>
              <w:t>najważniejsze zagadnienia dotyczące izolacji i identyfikacji</w:t>
            </w:r>
            <w:r w:rsidR="00EB65CF">
              <w:rPr>
                <w:sz w:val="20"/>
                <w:szCs w:val="18"/>
              </w:rPr>
              <w:t xml:space="preserve"> </w:t>
            </w:r>
            <w:r w:rsidR="00EB65CF" w:rsidRPr="00EB65CF">
              <w:rPr>
                <w:sz w:val="20"/>
                <w:szCs w:val="18"/>
              </w:rPr>
              <w:t xml:space="preserve">drobnoustrojów </w:t>
            </w:r>
            <w:r w:rsidR="001C0FC3">
              <w:rPr>
                <w:sz w:val="20"/>
                <w:szCs w:val="18"/>
              </w:rPr>
              <w:br/>
            </w:r>
            <w:r w:rsidR="00EB65CF" w:rsidRPr="00EB65CF">
              <w:rPr>
                <w:sz w:val="20"/>
                <w:szCs w:val="18"/>
              </w:rPr>
              <w:t>oraz bezpośredniego wpływu uzyskanych wyników na</w:t>
            </w:r>
            <w:r w:rsidR="00EB65CF">
              <w:rPr>
                <w:sz w:val="20"/>
                <w:szCs w:val="18"/>
              </w:rPr>
              <w:t xml:space="preserve"> </w:t>
            </w:r>
            <w:r w:rsidR="00EB65CF" w:rsidRPr="00EB65CF">
              <w:rPr>
                <w:sz w:val="20"/>
                <w:szCs w:val="18"/>
              </w:rPr>
              <w:t>zdrowie i życie ludzi i zwierząt</w:t>
            </w:r>
            <w:r w:rsidR="00EB65CF">
              <w:rPr>
                <w:sz w:val="20"/>
                <w:szCs w:val="18"/>
              </w:rPr>
              <w:t xml:space="preserve">; </w:t>
            </w:r>
            <w:r w:rsidR="00EB65CF" w:rsidRPr="00EB65CF">
              <w:rPr>
                <w:sz w:val="20"/>
                <w:szCs w:val="18"/>
              </w:rPr>
              <w:t>cywilizacyjne znaczenie możliwości prawidłowej diagnostyki</w:t>
            </w:r>
            <w:r w:rsidR="00EB65CF">
              <w:rPr>
                <w:sz w:val="20"/>
                <w:szCs w:val="18"/>
              </w:rPr>
              <w:t xml:space="preserve"> </w:t>
            </w:r>
            <w:r w:rsidR="00EB65CF" w:rsidRPr="00EB65CF">
              <w:rPr>
                <w:sz w:val="20"/>
                <w:szCs w:val="18"/>
              </w:rPr>
              <w:t>drobnoustrojów</w:t>
            </w:r>
            <w:r w:rsidR="00EB65CF">
              <w:rPr>
                <w:sz w:val="20"/>
                <w:szCs w:val="18"/>
              </w:rPr>
              <w:t>.</w:t>
            </w:r>
          </w:p>
        </w:tc>
        <w:tc>
          <w:tcPr>
            <w:tcW w:w="1274" w:type="dxa"/>
            <w:tcBorders>
              <w:top w:val="single" w:sz="4" w:space="0" w:color="auto"/>
              <w:left w:val="single" w:sz="4" w:space="0" w:color="auto"/>
              <w:bottom w:val="single" w:sz="4" w:space="0" w:color="auto"/>
              <w:right w:val="single" w:sz="4" w:space="0" w:color="auto"/>
            </w:tcBorders>
            <w:vAlign w:val="center"/>
          </w:tcPr>
          <w:p w14:paraId="086B7476" w14:textId="53B26521" w:rsidR="00E212A9" w:rsidRPr="00E212A9" w:rsidRDefault="00E212A9" w:rsidP="00E212A9">
            <w:pPr>
              <w:spacing w:after="0"/>
              <w:jc w:val="center"/>
              <w:rPr>
                <w:sz w:val="20"/>
                <w:szCs w:val="18"/>
              </w:rPr>
            </w:pPr>
            <w:r w:rsidRPr="00E212A9">
              <w:rPr>
                <w:sz w:val="20"/>
                <w:szCs w:val="18"/>
              </w:rPr>
              <w:t>KA6_WG2</w:t>
            </w:r>
          </w:p>
          <w:p w14:paraId="79D3E5E1" w14:textId="5CD32B8D" w:rsidR="00FC4ACE" w:rsidRPr="00857743" w:rsidRDefault="00E212A9" w:rsidP="00E212A9">
            <w:pPr>
              <w:spacing w:after="0"/>
              <w:jc w:val="center"/>
              <w:rPr>
                <w:sz w:val="20"/>
                <w:szCs w:val="18"/>
              </w:rPr>
            </w:pPr>
            <w:r w:rsidRPr="00E212A9">
              <w:rPr>
                <w:sz w:val="20"/>
                <w:szCs w:val="18"/>
              </w:rPr>
              <w:t>KA6_WG7 KA6_WK1</w:t>
            </w:r>
          </w:p>
        </w:tc>
        <w:tc>
          <w:tcPr>
            <w:tcW w:w="2268" w:type="dxa"/>
            <w:vMerge w:val="restart"/>
            <w:tcBorders>
              <w:top w:val="single" w:sz="4" w:space="0" w:color="auto"/>
              <w:left w:val="single" w:sz="4" w:space="0" w:color="auto"/>
              <w:right w:val="single" w:sz="4" w:space="0" w:color="auto"/>
            </w:tcBorders>
            <w:vAlign w:val="center"/>
          </w:tcPr>
          <w:p w14:paraId="5126D875" w14:textId="5EB7452C" w:rsidR="00FC4ACE" w:rsidRPr="00FC4ACE" w:rsidRDefault="00FC4ACE" w:rsidP="00781C96">
            <w:pPr>
              <w:spacing w:after="0"/>
              <w:jc w:val="left"/>
              <w:rPr>
                <w:sz w:val="20"/>
                <w:szCs w:val="18"/>
              </w:rPr>
            </w:pPr>
            <w:r w:rsidRPr="00FC4ACE">
              <w:rPr>
                <w:b/>
                <w:bCs/>
                <w:sz w:val="20"/>
                <w:szCs w:val="18"/>
              </w:rPr>
              <w:t>Wykład</w:t>
            </w:r>
            <w:r w:rsidRPr="00FC4ACE">
              <w:rPr>
                <w:sz w:val="20"/>
                <w:szCs w:val="18"/>
              </w:rPr>
              <w:t xml:space="preserve"> informacyjny z</w:t>
            </w:r>
            <w:r w:rsidR="00A70354">
              <w:rPr>
                <w:sz w:val="20"/>
                <w:szCs w:val="18"/>
              </w:rPr>
              <w:t> </w:t>
            </w:r>
            <w:r w:rsidRPr="00FC4ACE">
              <w:rPr>
                <w:sz w:val="20"/>
                <w:szCs w:val="18"/>
              </w:rPr>
              <w:t>prezentacją multimedialną</w:t>
            </w:r>
          </w:p>
          <w:p w14:paraId="5A4AD3BF" w14:textId="77777777" w:rsidR="00FC4ACE" w:rsidRPr="00FC4ACE" w:rsidRDefault="00FC4ACE" w:rsidP="00781C96">
            <w:pPr>
              <w:spacing w:after="0"/>
              <w:jc w:val="left"/>
              <w:rPr>
                <w:sz w:val="20"/>
                <w:szCs w:val="18"/>
              </w:rPr>
            </w:pPr>
          </w:p>
          <w:p w14:paraId="03AA3F06" w14:textId="2C40D8E7" w:rsidR="00FC4ACE" w:rsidRPr="00FC4ACE" w:rsidRDefault="00FC4ACE" w:rsidP="00781C96">
            <w:pPr>
              <w:jc w:val="left"/>
              <w:rPr>
                <w:sz w:val="20"/>
                <w:szCs w:val="18"/>
              </w:rPr>
            </w:pPr>
            <w:r w:rsidRPr="00FC4ACE">
              <w:rPr>
                <w:b/>
                <w:bCs/>
                <w:sz w:val="20"/>
                <w:szCs w:val="18"/>
              </w:rPr>
              <w:t>Metody słowne</w:t>
            </w:r>
            <w:r w:rsidRPr="00FC4ACE">
              <w:rPr>
                <w:sz w:val="20"/>
                <w:szCs w:val="18"/>
              </w:rPr>
              <w:t xml:space="preserve"> </w:t>
            </w:r>
            <w:r w:rsidR="001F1168">
              <w:rPr>
                <w:sz w:val="20"/>
                <w:szCs w:val="18"/>
              </w:rPr>
              <w:t>–</w:t>
            </w:r>
            <w:r w:rsidRPr="00FC4ACE">
              <w:rPr>
                <w:sz w:val="20"/>
                <w:szCs w:val="18"/>
              </w:rPr>
              <w:t xml:space="preserve"> wyjaśnianie, opis</w:t>
            </w:r>
          </w:p>
          <w:p w14:paraId="64FFF011" w14:textId="5C33262F" w:rsidR="00FC4ACE" w:rsidRPr="00FC4ACE" w:rsidRDefault="00FC4ACE" w:rsidP="00857743">
            <w:pPr>
              <w:jc w:val="left"/>
              <w:rPr>
                <w:sz w:val="20"/>
                <w:szCs w:val="18"/>
              </w:rPr>
            </w:pPr>
            <w:r w:rsidRPr="00FC4ACE">
              <w:rPr>
                <w:b/>
                <w:bCs/>
                <w:sz w:val="20"/>
                <w:szCs w:val="18"/>
              </w:rPr>
              <w:t>Metody laboratoryjne</w:t>
            </w:r>
            <w:r w:rsidR="000A1CBC">
              <w:rPr>
                <w:b/>
                <w:bCs/>
                <w:sz w:val="20"/>
                <w:szCs w:val="18"/>
              </w:rPr>
              <w:t xml:space="preserve"> – </w:t>
            </w:r>
            <w:r w:rsidR="000A1CBC" w:rsidRPr="000A1CBC">
              <w:rPr>
                <w:sz w:val="20"/>
                <w:szCs w:val="18"/>
              </w:rPr>
              <w:t>zakładanie hodowli, izolacja drob</w:t>
            </w:r>
            <w:r w:rsidR="000A1CBC">
              <w:rPr>
                <w:sz w:val="20"/>
                <w:szCs w:val="18"/>
              </w:rPr>
              <w:t>no</w:t>
            </w:r>
            <w:r w:rsidR="000A1CBC" w:rsidRPr="000A1CBC">
              <w:rPr>
                <w:sz w:val="20"/>
                <w:szCs w:val="18"/>
              </w:rPr>
              <w:t>ustrojów, testy diagnostyczne, techniki molekularne</w:t>
            </w:r>
          </w:p>
        </w:tc>
      </w:tr>
      <w:tr w:rsidR="00FC4ACE" w:rsidRPr="00FC4ACE" w14:paraId="0531C865" w14:textId="77777777" w:rsidTr="00A70354">
        <w:tc>
          <w:tcPr>
            <w:tcW w:w="1420" w:type="dxa"/>
            <w:tcBorders>
              <w:top w:val="single" w:sz="4" w:space="0" w:color="auto"/>
              <w:left w:val="single" w:sz="4" w:space="0" w:color="auto"/>
              <w:bottom w:val="single" w:sz="4" w:space="0" w:color="auto"/>
              <w:right w:val="single" w:sz="4" w:space="0" w:color="auto"/>
            </w:tcBorders>
            <w:hideMark/>
          </w:tcPr>
          <w:p w14:paraId="0F1FCD40" w14:textId="77777777" w:rsidR="00FC4ACE" w:rsidRPr="00FC4ACE" w:rsidRDefault="00FC4ACE" w:rsidP="00781C96">
            <w:pPr>
              <w:jc w:val="right"/>
              <w:rPr>
                <w:sz w:val="20"/>
                <w:szCs w:val="18"/>
              </w:rPr>
            </w:pPr>
            <w:r w:rsidRPr="00FC4ACE">
              <w:rPr>
                <w:sz w:val="20"/>
                <w:szCs w:val="18"/>
              </w:rPr>
              <w:t>Umiejętności</w:t>
            </w:r>
          </w:p>
        </w:tc>
        <w:tc>
          <w:tcPr>
            <w:tcW w:w="4389" w:type="dxa"/>
            <w:tcBorders>
              <w:top w:val="single" w:sz="4" w:space="0" w:color="auto"/>
              <w:left w:val="single" w:sz="4" w:space="0" w:color="auto"/>
              <w:bottom w:val="single" w:sz="4" w:space="0" w:color="auto"/>
              <w:right w:val="single" w:sz="4" w:space="0" w:color="auto"/>
            </w:tcBorders>
            <w:vAlign w:val="center"/>
            <w:hideMark/>
          </w:tcPr>
          <w:p w14:paraId="5211CD64" w14:textId="66F1188D" w:rsidR="00FC4ACE" w:rsidRPr="00CF4D01" w:rsidRDefault="00FC4ACE" w:rsidP="00E53E23">
            <w:pPr>
              <w:spacing w:after="0"/>
              <w:rPr>
                <w:sz w:val="20"/>
                <w:szCs w:val="18"/>
              </w:rPr>
            </w:pPr>
            <w:r w:rsidRPr="00FC4ACE">
              <w:rPr>
                <w:sz w:val="20"/>
                <w:szCs w:val="18"/>
              </w:rPr>
              <w:t>Student</w:t>
            </w:r>
            <w:r w:rsidR="00976D78">
              <w:rPr>
                <w:sz w:val="20"/>
                <w:szCs w:val="18"/>
              </w:rPr>
              <w:t xml:space="preserve"> potrafi</w:t>
            </w:r>
            <w:r w:rsidR="00CF4D01">
              <w:rPr>
                <w:sz w:val="20"/>
                <w:szCs w:val="18"/>
              </w:rPr>
              <w:t>:</w:t>
            </w:r>
            <w:r w:rsidR="00EB65CF">
              <w:rPr>
                <w:sz w:val="20"/>
                <w:szCs w:val="18"/>
              </w:rPr>
              <w:t xml:space="preserve"> </w:t>
            </w:r>
            <w:r w:rsidR="00976D78" w:rsidRPr="00976D78">
              <w:rPr>
                <w:sz w:val="20"/>
                <w:szCs w:val="18"/>
              </w:rPr>
              <w:t>planować i organizować tok diagnostyczny drobnoustrojów</w:t>
            </w:r>
            <w:r w:rsidR="00976D78">
              <w:rPr>
                <w:sz w:val="20"/>
                <w:szCs w:val="18"/>
              </w:rPr>
              <w:t xml:space="preserve">; </w:t>
            </w:r>
            <w:r w:rsidR="00976D78" w:rsidRPr="00976D78">
              <w:rPr>
                <w:sz w:val="20"/>
                <w:szCs w:val="18"/>
              </w:rPr>
              <w:t>dobierać i stosować odpowiednie techniki laboratoryjne</w:t>
            </w:r>
            <w:r w:rsidR="00976D78">
              <w:rPr>
                <w:sz w:val="20"/>
                <w:szCs w:val="18"/>
              </w:rPr>
              <w:t xml:space="preserve"> </w:t>
            </w:r>
            <w:r w:rsidR="00976D78" w:rsidRPr="00976D78">
              <w:rPr>
                <w:sz w:val="20"/>
                <w:szCs w:val="18"/>
              </w:rPr>
              <w:t>pozwalające na identyfikację drobnoustrojów</w:t>
            </w:r>
            <w:r w:rsidR="00E53E23">
              <w:rPr>
                <w:sz w:val="20"/>
                <w:szCs w:val="18"/>
              </w:rPr>
              <w:t xml:space="preserve">; </w:t>
            </w:r>
            <w:r w:rsidR="00976D78" w:rsidRPr="00976D78">
              <w:rPr>
                <w:sz w:val="20"/>
                <w:szCs w:val="18"/>
              </w:rPr>
              <w:t>planować samokształcenie w zakresie zmieniających się zasad i</w:t>
            </w:r>
            <w:r w:rsidR="00E53E23">
              <w:rPr>
                <w:sz w:val="20"/>
                <w:szCs w:val="18"/>
              </w:rPr>
              <w:t xml:space="preserve"> </w:t>
            </w:r>
            <w:r w:rsidR="00976D78" w:rsidRPr="00976D78">
              <w:rPr>
                <w:sz w:val="20"/>
                <w:szCs w:val="18"/>
              </w:rPr>
              <w:t>możliwości diagnostyki drobnoustrojów</w:t>
            </w:r>
            <w:r w:rsidR="00E53E23">
              <w:rPr>
                <w:sz w:val="20"/>
                <w:szCs w:val="18"/>
              </w:rPr>
              <w:t>.</w:t>
            </w:r>
          </w:p>
        </w:tc>
        <w:tc>
          <w:tcPr>
            <w:tcW w:w="1274" w:type="dxa"/>
            <w:tcBorders>
              <w:top w:val="single" w:sz="4" w:space="0" w:color="auto"/>
              <w:left w:val="single" w:sz="4" w:space="0" w:color="auto"/>
              <w:bottom w:val="single" w:sz="4" w:space="0" w:color="auto"/>
              <w:right w:val="single" w:sz="4" w:space="0" w:color="auto"/>
            </w:tcBorders>
            <w:vAlign w:val="center"/>
          </w:tcPr>
          <w:p w14:paraId="10015790" w14:textId="06DCB9DE" w:rsidR="00FC4ACE" w:rsidRPr="00857743" w:rsidRDefault="00E212A9" w:rsidP="00E212A9">
            <w:pPr>
              <w:jc w:val="center"/>
              <w:rPr>
                <w:sz w:val="20"/>
                <w:szCs w:val="18"/>
              </w:rPr>
            </w:pPr>
            <w:r w:rsidRPr="00E212A9">
              <w:rPr>
                <w:sz w:val="20"/>
                <w:szCs w:val="18"/>
              </w:rPr>
              <w:t>KA6_UW2</w:t>
            </w:r>
            <w:r>
              <w:rPr>
                <w:sz w:val="20"/>
                <w:szCs w:val="18"/>
              </w:rPr>
              <w:t xml:space="preserve"> </w:t>
            </w:r>
            <w:r w:rsidRPr="00E212A9">
              <w:rPr>
                <w:sz w:val="20"/>
                <w:szCs w:val="18"/>
              </w:rPr>
              <w:t>KA6_UO1 KA6_UU1</w:t>
            </w:r>
          </w:p>
        </w:tc>
        <w:tc>
          <w:tcPr>
            <w:tcW w:w="2268" w:type="dxa"/>
            <w:vMerge/>
            <w:tcBorders>
              <w:left w:val="single" w:sz="4" w:space="0" w:color="auto"/>
              <w:right w:val="single" w:sz="4" w:space="0" w:color="auto"/>
            </w:tcBorders>
            <w:vAlign w:val="center"/>
          </w:tcPr>
          <w:p w14:paraId="1E88E7D0" w14:textId="77777777" w:rsidR="00FC4ACE" w:rsidRPr="00FC4ACE" w:rsidRDefault="00FC4ACE" w:rsidP="00781C96">
            <w:pPr>
              <w:jc w:val="left"/>
              <w:rPr>
                <w:sz w:val="20"/>
                <w:szCs w:val="18"/>
              </w:rPr>
            </w:pPr>
          </w:p>
        </w:tc>
      </w:tr>
      <w:tr w:rsidR="00FC4ACE" w:rsidRPr="00FC4ACE" w14:paraId="60D59852" w14:textId="77777777" w:rsidTr="00A70354">
        <w:tc>
          <w:tcPr>
            <w:tcW w:w="1420" w:type="dxa"/>
            <w:tcBorders>
              <w:top w:val="single" w:sz="4" w:space="0" w:color="auto"/>
              <w:left w:val="single" w:sz="4" w:space="0" w:color="auto"/>
              <w:bottom w:val="single" w:sz="4" w:space="0" w:color="auto"/>
              <w:right w:val="single" w:sz="4" w:space="0" w:color="auto"/>
            </w:tcBorders>
            <w:hideMark/>
          </w:tcPr>
          <w:p w14:paraId="61E17626" w14:textId="77777777" w:rsidR="00FC4ACE" w:rsidRPr="00FC4ACE" w:rsidRDefault="00FC4ACE" w:rsidP="00781C96">
            <w:pPr>
              <w:jc w:val="right"/>
              <w:rPr>
                <w:sz w:val="20"/>
                <w:szCs w:val="18"/>
              </w:rPr>
            </w:pPr>
            <w:r w:rsidRPr="00FC4ACE">
              <w:rPr>
                <w:sz w:val="20"/>
                <w:szCs w:val="18"/>
              </w:rPr>
              <w:t>Kompetencje społeczne</w:t>
            </w:r>
          </w:p>
        </w:tc>
        <w:tc>
          <w:tcPr>
            <w:tcW w:w="4389" w:type="dxa"/>
            <w:tcBorders>
              <w:top w:val="single" w:sz="4" w:space="0" w:color="auto"/>
              <w:left w:val="single" w:sz="4" w:space="0" w:color="auto"/>
              <w:bottom w:val="single" w:sz="4" w:space="0" w:color="auto"/>
              <w:right w:val="single" w:sz="4" w:space="0" w:color="auto"/>
            </w:tcBorders>
            <w:vAlign w:val="center"/>
            <w:hideMark/>
          </w:tcPr>
          <w:p w14:paraId="217E7722" w14:textId="1661D212" w:rsidR="00FC4ACE" w:rsidRPr="009435B8" w:rsidRDefault="00FC4ACE" w:rsidP="00C7721A">
            <w:pPr>
              <w:spacing w:after="0"/>
              <w:rPr>
                <w:sz w:val="20"/>
                <w:szCs w:val="18"/>
              </w:rPr>
            </w:pPr>
            <w:r w:rsidRPr="00FC4ACE">
              <w:rPr>
                <w:sz w:val="20"/>
                <w:szCs w:val="18"/>
              </w:rPr>
              <w:t>Student</w:t>
            </w:r>
            <w:r w:rsidR="00C7721A">
              <w:rPr>
                <w:sz w:val="20"/>
                <w:szCs w:val="18"/>
              </w:rPr>
              <w:t xml:space="preserve"> jest gotów do</w:t>
            </w:r>
            <w:r w:rsidR="009435B8">
              <w:rPr>
                <w:sz w:val="20"/>
                <w:szCs w:val="18"/>
              </w:rPr>
              <w:t>:</w:t>
            </w:r>
            <w:r w:rsidRPr="00FC4ACE">
              <w:rPr>
                <w:sz w:val="20"/>
                <w:szCs w:val="18"/>
              </w:rPr>
              <w:t xml:space="preserve"> </w:t>
            </w:r>
            <w:r w:rsidR="00C7721A" w:rsidRPr="00C7721A">
              <w:rPr>
                <w:sz w:val="20"/>
                <w:szCs w:val="18"/>
              </w:rPr>
              <w:t>krytycznej oceny posiadanej wiedzy w zakresie diagnostyki</w:t>
            </w:r>
            <w:r w:rsidR="00C7721A">
              <w:rPr>
                <w:sz w:val="20"/>
                <w:szCs w:val="18"/>
              </w:rPr>
              <w:t xml:space="preserve"> </w:t>
            </w:r>
            <w:r w:rsidR="00C7721A" w:rsidRPr="00C7721A">
              <w:rPr>
                <w:sz w:val="20"/>
                <w:szCs w:val="18"/>
              </w:rPr>
              <w:t>drobnoustrojów i wykazywania potrzeby stałego jej aktualizowania</w:t>
            </w:r>
            <w:r w:rsidR="00C7721A">
              <w:rPr>
                <w:sz w:val="20"/>
                <w:szCs w:val="18"/>
              </w:rPr>
              <w:t xml:space="preserve">; </w:t>
            </w:r>
            <w:r w:rsidR="00C7721A" w:rsidRPr="00C7721A">
              <w:rPr>
                <w:sz w:val="20"/>
                <w:szCs w:val="18"/>
              </w:rPr>
              <w:t>stosowania zasad BHP w pracy z materiałem biologicznym i</w:t>
            </w:r>
            <w:r w:rsidR="00C7721A">
              <w:rPr>
                <w:sz w:val="20"/>
                <w:szCs w:val="18"/>
              </w:rPr>
              <w:t xml:space="preserve"> </w:t>
            </w:r>
            <w:r w:rsidR="00C7721A" w:rsidRPr="00C7721A">
              <w:rPr>
                <w:sz w:val="20"/>
                <w:szCs w:val="18"/>
              </w:rPr>
              <w:t>postępowania w stanach zagrożenia</w:t>
            </w:r>
            <w:r w:rsidR="00C7721A">
              <w:rPr>
                <w:sz w:val="20"/>
                <w:szCs w:val="18"/>
              </w:rPr>
              <w:t xml:space="preserve">; </w:t>
            </w:r>
            <w:r w:rsidR="00C7721A" w:rsidRPr="00C7721A">
              <w:rPr>
                <w:sz w:val="20"/>
                <w:szCs w:val="18"/>
              </w:rPr>
              <w:t>przestrzegania najwyższych standardów związanych z pracą</w:t>
            </w:r>
            <w:r w:rsidR="00C7721A">
              <w:rPr>
                <w:sz w:val="20"/>
                <w:szCs w:val="18"/>
              </w:rPr>
              <w:t xml:space="preserve"> </w:t>
            </w:r>
            <w:r w:rsidR="00C7721A" w:rsidRPr="00C7721A">
              <w:rPr>
                <w:sz w:val="20"/>
                <w:szCs w:val="18"/>
              </w:rPr>
              <w:t>diagnostyczną</w:t>
            </w:r>
            <w:r w:rsidR="00C7721A">
              <w:rPr>
                <w:sz w:val="20"/>
                <w:szCs w:val="18"/>
              </w:rPr>
              <w:t>.</w:t>
            </w:r>
          </w:p>
        </w:tc>
        <w:tc>
          <w:tcPr>
            <w:tcW w:w="1274" w:type="dxa"/>
            <w:tcBorders>
              <w:top w:val="single" w:sz="4" w:space="0" w:color="auto"/>
              <w:left w:val="single" w:sz="4" w:space="0" w:color="auto"/>
              <w:bottom w:val="single" w:sz="4" w:space="0" w:color="auto"/>
              <w:right w:val="single" w:sz="4" w:space="0" w:color="auto"/>
            </w:tcBorders>
            <w:vAlign w:val="center"/>
          </w:tcPr>
          <w:p w14:paraId="0BAD1957" w14:textId="3A298136" w:rsidR="00FC4ACE" w:rsidRPr="00857743" w:rsidRDefault="00E212A9" w:rsidP="00874F25">
            <w:pPr>
              <w:jc w:val="center"/>
              <w:rPr>
                <w:sz w:val="20"/>
                <w:szCs w:val="18"/>
              </w:rPr>
            </w:pPr>
            <w:r w:rsidRPr="00E212A9">
              <w:rPr>
                <w:sz w:val="20"/>
                <w:szCs w:val="18"/>
              </w:rPr>
              <w:t>KA6_KK1</w:t>
            </w:r>
            <w:r w:rsidR="00874F25">
              <w:rPr>
                <w:sz w:val="20"/>
                <w:szCs w:val="18"/>
              </w:rPr>
              <w:t xml:space="preserve">  </w:t>
            </w:r>
            <w:r w:rsidRPr="00E212A9">
              <w:rPr>
                <w:sz w:val="20"/>
                <w:szCs w:val="18"/>
              </w:rPr>
              <w:t>KA6_KR2 KA6_KO2</w:t>
            </w:r>
          </w:p>
        </w:tc>
        <w:tc>
          <w:tcPr>
            <w:tcW w:w="2268" w:type="dxa"/>
            <w:vMerge/>
            <w:tcBorders>
              <w:left w:val="single" w:sz="4" w:space="0" w:color="auto"/>
              <w:bottom w:val="single" w:sz="4" w:space="0" w:color="auto"/>
              <w:right w:val="single" w:sz="4" w:space="0" w:color="auto"/>
            </w:tcBorders>
            <w:vAlign w:val="center"/>
          </w:tcPr>
          <w:p w14:paraId="0AB1C4BF" w14:textId="77777777" w:rsidR="00FC4ACE" w:rsidRPr="00FC4ACE" w:rsidRDefault="00FC4ACE" w:rsidP="00781C96">
            <w:pPr>
              <w:jc w:val="center"/>
              <w:rPr>
                <w:sz w:val="20"/>
                <w:szCs w:val="18"/>
              </w:rPr>
            </w:pPr>
          </w:p>
        </w:tc>
      </w:tr>
      <w:tr w:rsidR="00FC4ACE" w:rsidRPr="00FC4ACE" w14:paraId="10518550"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7D415FD2" w14:textId="77777777" w:rsidR="00FC4ACE" w:rsidRPr="00FC4ACE" w:rsidRDefault="00FC4ACE" w:rsidP="00781C96">
            <w:pPr>
              <w:rPr>
                <w:b/>
                <w:bCs/>
                <w:sz w:val="20"/>
                <w:szCs w:val="18"/>
              </w:rPr>
            </w:pPr>
            <w:r w:rsidRPr="00FC4ACE">
              <w:rPr>
                <w:sz w:val="20"/>
                <w:szCs w:val="18"/>
              </w:rPr>
              <w:t>Przygotowanie do prowadzenia działalności naukowej</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5005F9EB" w14:textId="540082FC" w:rsidR="00FC4ACE" w:rsidRPr="00FC4ACE" w:rsidRDefault="00FC4ACE" w:rsidP="00781C96">
            <w:pPr>
              <w:spacing w:after="0"/>
              <w:rPr>
                <w:rFonts w:cstheme="minorHAnsi"/>
                <w:sz w:val="20"/>
                <w:szCs w:val="18"/>
              </w:rPr>
            </w:pPr>
            <w:r w:rsidRPr="00FC4ACE">
              <w:rPr>
                <w:sz w:val="20"/>
                <w:szCs w:val="18"/>
              </w:rPr>
              <w:t xml:space="preserve">Student samodzielnie planuje i przeprowadza </w:t>
            </w:r>
            <w:r w:rsidR="00AE77D8">
              <w:rPr>
                <w:sz w:val="20"/>
                <w:szCs w:val="18"/>
              </w:rPr>
              <w:t xml:space="preserve">zadania laboratoryjne </w:t>
            </w:r>
            <w:r w:rsidR="00873BA1">
              <w:rPr>
                <w:sz w:val="20"/>
                <w:szCs w:val="18"/>
              </w:rPr>
              <w:t>związane z diagnostyką drobnoustrojów</w:t>
            </w:r>
            <w:r w:rsidRPr="00FC4ACE">
              <w:rPr>
                <w:sz w:val="20"/>
                <w:szCs w:val="18"/>
              </w:rPr>
              <w:t>, dokonuje analizy wyników</w:t>
            </w:r>
            <w:r w:rsidR="00873BA1">
              <w:rPr>
                <w:sz w:val="20"/>
                <w:szCs w:val="18"/>
              </w:rPr>
              <w:t xml:space="preserve"> i </w:t>
            </w:r>
            <w:r w:rsidRPr="00FC4ACE">
              <w:rPr>
                <w:sz w:val="20"/>
                <w:szCs w:val="18"/>
              </w:rPr>
              <w:t xml:space="preserve">formułuje wnioski; </w:t>
            </w:r>
            <w:r w:rsidR="00873BA1">
              <w:rPr>
                <w:sz w:val="20"/>
                <w:szCs w:val="18"/>
              </w:rPr>
              <w:t xml:space="preserve">jest przygotowany do pracy </w:t>
            </w:r>
            <w:r w:rsidR="001C0FC3">
              <w:rPr>
                <w:sz w:val="20"/>
                <w:szCs w:val="18"/>
              </w:rPr>
              <w:br/>
            </w:r>
            <w:r w:rsidR="00873BA1">
              <w:rPr>
                <w:sz w:val="20"/>
                <w:szCs w:val="18"/>
              </w:rPr>
              <w:t>z materiałem biologicznym</w:t>
            </w:r>
            <w:r w:rsidR="00873BA1">
              <w:t xml:space="preserve"> </w:t>
            </w:r>
            <w:r w:rsidR="00873BA1" w:rsidRPr="00873BA1">
              <w:rPr>
                <w:sz w:val="20"/>
                <w:szCs w:val="18"/>
              </w:rPr>
              <w:t>i postępowania w stanach zagrożenia</w:t>
            </w:r>
            <w:r w:rsidR="00873BA1">
              <w:rPr>
                <w:sz w:val="20"/>
                <w:szCs w:val="18"/>
              </w:rPr>
              <w:t xml:space="preserve">, </w:t>
            </w:r>
            <w:r w:rsidRPr="00FC4ACE">
              <w:rPr>
                <w:sz w:val="20"/>
                <w:szCs w:val="18"/>
              </w:rPr>
              <w:t>dokonuje krytycznej oceny odbieranych treści i własnej wiedzy</w:t>
            </w:r>
            <w:r w:rsidR="00A40E1D">
              <w:rPr>
                <w:sz w:val="20"/>
                <w:szCs w:val="18"/>
              </w:rPr>
              <w:t>.</w:t>
            </w:r>
          </w:p>
        </w:tc>
      </w:tr>
    </w:tbl>
    <w:p w14:paraId="4F2D9961" w14:textId="77777777" w:rsidR="00F065D9" w:rsidRDefault="00F065D9" w:rsidP="00FC4ACE"/>
    <w:tbl>
      <w:tblPr>
        <w:tblStyle w:val="Tabela-Siatka"/>
        <w:tblW w:w="9351" w:type="dxa"/>
        <w:tblLook w:val="04A0" w:firstRow="1" w:lastRow="0" w:firstColumn="1" w:lastColumn="0" w:noHBand="0" w:noVBand="1"/>
      </w:tblPr>
      <w:tblGrid>
        <w:gridCol w:w="1420"/>
        <w:gridCol w:w="4389"/>
        <w:gridCol w:w="1274"/>
        <w:gridCol w:w="2268"/>
      </w:tblGrid>
      <w:tr w:rsidR="00FC4ACE" w:rsidRPr="001F1168" w14:paraId="614DBA1E"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578D4838" w14:textId="77777777" w:rsidR="00FC4ACE" w:rsidRPr="001F1168" w:rsidRDefault="00FC4ACE" w:rsidP="00781C96">
            <w:pPr>
              <w:rPr>
                <w:b/>
                <w:bCs/>
                <w:sz w:val="20"/>
                <w:szCs w:val="20"/>
              </w:rPr>
            </w:pPr>
            <w:bookmarkStart w:id="34" w:name="_Hlk115883206"/>
            <w:r w:rsidRPr="001F1168">
              <w:rPr>
                <w:b/>
                <w:bCs/>
                <w:sz w:val="20"/>
                <w:szCs w:val="20"/>
              </w:rPr>
              <w:t>Przedmiot</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6218825B" w14:textId="6D5C6993" w:rsidR="00FC4ACE" w:rsidRPr="001F1168" w:rsidRDefault="00AB1AE5" w:rsidP="00781C96">
            <w:pPr>
              <w:jc w:val="center"/>
              <w:rPr>
                <w:sz w:val="20"/>
                <w:szCs w:val="20"/>
              </w:rPr>
            </w:pPr>
            <w:r w:rsidRPr="000F318F">
              <w:rPr>
                <w:sz w:val="20"/>
                <w:szCs w:val="20"/>
              </w:rPr>
              <w:t>Mikrobiologia sanitarna</w:t>
            </w:r>
          </w:p>
        </w:tc>
      </w:tr>
      <w:tr w:rsidR="00FC4ACE" w:rsidRPr="001F1168" w14:paraId="08F8F6D1"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7DEA01A9" w14:textId="77777777" w:rsidR="00FC4ACE" w:rsidRPr="001F1168" w:rsidRDefault="00FC4ACE" w:rsidP="00781C96">
            <w:pPr>
              <w:rPr>
                <w:b/>
                <w:bCs/>
                <w:sz w:val="20"/>
                <w:szCs w:val="20"/>
              </w:rPr>
            </w:pPr>
            <w:r w:rsidRPr="001F1168">
              <w:rPr>
                <w:b/>
                <w:bCs/>
                <w:sz w:val="20"/>
                <w:szCs w:val="20"/>
              </w:rPr>
              <w:t>Treści kształcenia</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154EBEC3" w14:textId="7BC6B490" w:rsidR="000F318F" w:rsidRPr="001F1168" w:rsidRDefault="00BF7970" w:rsidP="00CE3314">
            <w:pPr>
              <w:rPr>
                <w:sz w:val="20"/>
                <w:szCs w:val="20"/>
              </w:rPr>
            </w:pPr>
            <w:r w:rsidRPr="00BF7970">
              <w:rPr>
                <w:sz w:val="20"/>
                <w:szCs w:val="20"/>
              </w:rPr>
              <w:t xml:space="preserve">Czynniki wpływające na występowanie i przeżywalność drobnoustrojów występujących </w:t>
            </w:r>
            <w:r w:rsidR="001C0FC3">
              <w:rPr>
                <w:sz w:val="20"/>
                <w:szCs w:val="20"/>
              </w:rPr>
              <w:br/>
            </w:r>
            <w:r w:rsidRPr="00BF7970">
              <w:rPr>
                <w:sz w:val="20"/>
                <w:szCs w:val="20"/>
              </w:rPr>
              <w:t>w naturalnych i sztucznych zbiorników wodnych.</w:t>
            </w:r>
            <w:r>
              <w:rPr>
                <w:sz w:val="20"/>
                <w:szCs w:val="20"/>
              </w:rPr>
              <w:t xml:space="preserve"> </w:t>
            </w:r>
            <w:r w:rsidRPr="00BF7970">
              <w:rPr>
                <w:sz w:val="20"/>
                <w:szCs w:val="20"/>
              </w:rPr>
              <w:t>Zasady izolacji i identyfikacji drobnoustrojów wodnych; rola i znaczenie</w:t>
            </w:r>
            <w:r>
              <w:rPr>
                <w:sz w:val="20"/>
                <w:szCs w:val="20"/>
              </w:rPr>
              <w:t xml:space="preserve"> </w:t>
            </w:r>
            <w:r w:rsidRPr="00BF7970">
              <w:rPr>
                <w:sz w:val="20"/>
                <w:szCs w:val="20"/>
              </w:rPr>
              <w:t xml:space="preserve">bakterii cyklu C, N, P, S, Fe, Mn w zbiornikach wodnych i ich udział </w:t>
            </w:r>
            <w:r w:rsidR="001C0FC3">
              <w:rPr>
                <w:sz w:val="20"/>
                <w:szCs w:val="20"/>
              </w:rPr>
              <w:br/>
            </w:r>
            <w:r w:rsidRPr="00BF7970">
              <w:rPr>
                <w:sz w:val="20"/>
                <w:szCs w:val="20"/>
              </w:rPr>
              <w:t>w</w:t>
            </w:r>
            <w:r>
              <w:rPr>
                <w:sz w:val="20"/>
                <w:szCs w:val="20"/>
              </w:rPr>
              <w:t xml:space="preserve"> </w:t>
            </w:r>
            <w:r w:rsidRPr="00BF7970">
              <w:rPr>
                <w:sz w:val="20"/>
                <w:szCs w:val="20"/>
              </w:rPr>
              <w:t>powstawaniu osadów dennych. Udział drobnoustrojów w procesach</w:t>
            </w:r>
            <w:r>
              <w:rPr>
                <w:sz w:val="20"/>
                <w:szCs w:val="20"/>
              </w:rPr>
              <w:t xml:space="preserve"> </w:t>
            </w:r>
            <w:r w:rsidRPr="00BF7970">
              <w:rPr>
                <w:sz w:val="20"/>
                <w:szCs w:val="20"/>
              </w:rPr>
              <w:t>samooczyszczania się różnych ekosystemów wodnych, rola i znaczenie</w:t>
            </w:r>
            <w:r>
              <w:rPr>
                <w:sz w:val="20"/>
                <w:szCs w:val="20"/>
              </w:rPr>
              <w:t xml:space="preserve"> </w:t>
            </w:r>
            <w:r w:rsidRPr="00BF7970">
              <w:rPr>
                <w:sz w:val="20"/>
                <w:szCs w:val="20"/>
              </w:rPr>
              <w:t xml:space="preserve">mikroorganizmów w kształtowaniu jakości </w:t>
            </w:r>
            <w:r w:rsidR="001C0FC3">
              <w:rPr>
                <w:sz w:val="20"/>
                <w:szCs w:val="20"/>
              </w:rPr>
              <w:br/>
            </w:r>
            <w:r w:rsidRPr="00BF7970">
              <w:rPr>
                <w:sz w:val="20"/>
                <w:szCs w:val="20"/>
              </w:rPr>
              <w:t>i bezpieczeństwa</w:t>
            </w:r>
            <w:r>
              <w:rPr>
                <w:sz w:val="20"/>
                <w:szCs w:val="20"/>
              </w:rPr>
              <w:t xml:space="preserve"> </w:t>
            </w:r>
            <w:r w:rsidRPr="00BF7970">
              <w:rPr>
                <w:sz w:val="20"/>
                <w:szCs w:val="20"/>
              </w:rPr>
              <w:t>mikrobiologicznego wody wodociągowej. System wskaźników sanitarnych</w:t>
            </w:r>
            <w:r>
              <w:rPr>
                <w:sz w:val="20"/>
                <w:szCs w:val="20"/>
              </w:rPr>
              <w:t xml:space="preserve"> </w:t>
            </w:r>
            <w:r w:rsidR="001C0FC3">
              <w:rPr>
                <w:sz w:val="20"/>
                <w:szCs w:val="20"/>
              </w:rPr>
              <w:br/>
            </w:r>
            <w:r w:rsidRPr="00BF7970">
              <w:rPr>
                <w:sz w:val="20"/>
                <w:szCs w:val="20"/>
              </w:rPr>
              <w:t>w ocenie stopnia zanieczyszczenia naturalnych i sztucznych zbiorników</w:t>
            </w:r>
            <w:r>
              <w:rPr>
                <w:sz w:val="20"/>
                <w:szCs w:val="20"/>
              </w:rPr>
              <w:t xml:space="preserve"> </w:t>
            </w:r>
            <w:r w:rsidRPr="00BF7970">
              <w:rPr>
                <w:sz w:val="20"/>
                <w:szCs w:val="20"/>
              </w:rPr>
              <w:t>wodnych; transmisja drogą wodną drobnoustrojów chorobotwórczych.</w:t>
            </w:r>
            <w:r>
              <w:rPr>
                <w:sz w:val="20"/>
                <w:szCs w:val="20"/>
              </w:rPr>
              <w:t xml:space="preserve"> </w:t>
            </w:r>
            <w:r w:rsidRPr="00BF7970">
              <w:rPr>
                <w:sz w:val="20"/>
                <w:szCs w:val="20"/>
              </w:rPr>
              <w:t>Podstawowe wiadomości z mikrobiologii lekarskiej; perspektywy walki z</w:t>
            </w:r>
            <w:r>
              <w:rPr>
                <w:sz w:val="20"/>
                <w:szCs w:val="20"/>
              </w:rPr>
              <w:t xml:space="preserve"> </w:t>
            </w:r>
            <w:r w:rsidRPr="00BF7970">
              <w:rPr>
                <w:sz w:val="20"/>
                <w:szCs w:val="20"/>
              </w:rPr>
              <w:t xml:space="preserve">bakteriami chorobotwórczymi. Mechanizmy działania </w:t>
            </w:r>
            <w:r w:rsidR="001C0FC3">
              <w:rPr>
                <w:sz w:val="20"/>
                <w:szCs w:val="20"/>
              </w:rPr>
              <w:br/>
            </w:r>
            <w:r w:rsidRPr="00BF7970">
              <w:rPr>
                <w:sz w:val="20"/>
                <w:szCs w:val="20"/>
              </w:rPr>
              <w:t>i efektywność</w:t>
            </w:r>
            <w:r>
              <w:rPr>
                <w:sz w:val="20"/>
                <w:szCs w:val="20"/>
              </w:rPr>
              <w:t xml:space="preserve"> </w:t>
            </w:r>
            <w:r w:rsidRPr="00BF7970">
              <w:rPr>
                <w:sz w:val="20"/>
                <w:szCs w:val="20"/>
              </w:rPr>
              <w:t>powszechnie stosowanych środków biobójczych. Usuwanie drobnoustrojów</w:t>
            </w:r>
            <w:r>
              <w:rPr>
                <w:sz w:val="20"/>
                <w:szCs w:val="20"/>
              </w:rPr>
              <w:t xml:space="preserve"> </w:t>
            </w:r>
            <w:r w:rsidRPr="00BF7970">
              <w:rPr>
                <w:sz w:val="20"/>
                <w:szCs w:val="20"/>
              </w:rPr>
              <w:t>chorobotwórczych w procesie oczyszczania ścieków oraz stabilizacji</w:t>
            </w:r>
            <w:r>
              <w:rPr>
                <w:sz w:val="20"/>
                <w:szCs w:val="20"/>
              </w:rPr>
              <w:t xml:space="preserve"> </w:t>
            </w:r>
            <w:r w:rsidRPr="00BF7970">
              <w:rPr>
                <w:sz w:val="20"/>
                <w:szCs w:val="20"/>
              </w:rPr>
              <w:t>osadów ściekowych.</w:t>
            </w:r>
            <w:r>
              <w:rPr>
                <w:sz w:val="20"/>
                <w:szCs w:val="20"/>
              </w:rPr>
              <w:t xml:space="preserve"> </w:t>
            </w:r>
            <w:r w:rsidRPr="00BF7970">
              <w:rPr>
                <w:sz w:val="20"/>
                <w:szCs w:val="20"/>
              </w:rPr>
              <w:t>Pobór próbek z różnych ekosystemów wodnych. Oznaczanie</w:t>
            </w:r>
            <w:r>
              <w:rPr>
                <w:sz w:val="20"/>
                <w:szCs w:val="20"/>
              </w:rPr>
              <w:t xml:space="preserve"> </w:t>
            </w:r>
            <w:r w:rsidRPr="00BF7970">
              <w:rPr>
                <w:sz w:val="20"/>
                <w:szCs w:val="20"/>
              </w:rPr>
              <w:t xml:space="preserve">drobnoustrojów wskaźnikowych </w:t>
            </w:r>
            <w:r w:rsidR="001C0FC3">
              <w:rPr>
                <w:sz w:val="20"/>
                <w:szCs w:val="20"/>
              </w:rPr>
              <w:br/>
            </w:r>
            <w:r w:rsidRPr="00BF7970">
              <w:rPr>
                <w:sz w:val="20"/>
                <w:szCs w:val="20"/>
              </w:rPr>
              <w:t>w ekosystemach wodnych. Ocena</w:t>
            </w:r>
            <w:r>
              <w:rPr>
                <w:sz w:val="20"/>
                <w:szCs w:val="20"/>
              </w:rPr>
              <w:t xml:space="preserve"> </w:t>
            </w:r>
            <w:r w:rsidRPr="00BF7970">
              <w:rPr>
                <w:sz w:val="20"/>
                <w:szCs w:val="20"/>
              </w:rPr>
              <w:t xml:space="preserve">bioróżnorodności </w:t>
            </w:r>
            <w:proofErr w:type="spellStart"/>
            <w:r w:rsidRPr="00BF7970">
              <w:rPr>
                <w:sz w:val="20"/>
                <w:szCs w:val="20"/>
              </w:rPr>
              <w:t>mikrobioty</w:t>
            </w:r>
            <w:proofErr w:type="spellEnd"/>
            <w:r w:rsidRPr="00BF7970">
              <w:rPr>
                <w:sz w:val="20"/>
                <w:szCs w:val="20"/>
              </w:rPr>
              <w:t xml:space="preserve"> ekosystemów wodnych. Zasady identyfikacji</w:t>
            </w:r>
            <w:r>
              <w:rPr>
                <w:sz w:val="20"/>
                <w:szCs w:val="20"/>
              </w:rPr>
              <w:t xml:space="preserve"> </w:t>
            </w:r>
            <w:r w:rsidRPr="00BF7970">
              <w:rPr>
                <w:sz w:val="20"/>
                <w:szCs w:val="20"/>
              </w:rPr>
              <w:t>drobnoustrojów chorobotwórczych przenoszonych drogą wodną.</w:t>
            </w:r>
            <w:r>
              <w:rPr>
                <w:sz w:val="20"/>
                <w:szCs w:val="20"/>
              </w:rPr>
              <w:t xml:space="preserve"> </w:t>
            </w:r>
            <w:r w:rsidRPr="00BF7970">
              <w:rPr>
                <w:sz w:val="20"/>
                <w:szCs w:val="20"/>
              </w:rPr>
              <w:t>Określanie skuteczności działania środków dezynfekcyjnych i</w:t>
            </w:r>
            <w:r>
              <w:rPr>
                <w:sz w:val="20"/>
                <w:szCs w:val="20"/>
              </w:rPr>
              <w:t xml:space="preserve"> </w:t>
            </w:r>
            <w:proofErr w:type="spellStart"/>
            <w:r w:rsidRPr="00BF7970">
              <w:rPr>
                <w:sz w:val="20"/>
                <w:szCs w:val="20"/>
              </w:rPr>
              <w:t>antybiotykooporności</w:t>
            </w:r>
            <w:proofErr w:type="spellEnd"/>
            <w:r w:rsidRPr="00BF7970">
              <w:rPr>
                <w:sz w:val="20"/>
                <w:szCs w:val="20"/>
              </w:rPr>
              <w:t xml:space="preserve"> drobnoustrojów potencjalnie chorobotwórczych i</w:t>
            </w:r>
            <w:r>
              <w:rPr>
                <w:sz w:val="20"/>
                <w:szCs w:val="20"/>
              </w:rPr>
              <w:t xml:space="preserve"> </w:t>
            </w:r>
            <w:r w:rsidRPr="00BF7970">
              <w:rPr>
                <w:sz w:val="20"/>
                <w:szCs w:val="20"/>
              </w:rPr>
              <w:t>chorobotwórczych wyizolowanych ze środowisk wodnych.</w:t>
            </w:r>
          </w:p>
        </w:tc>
      </w:tr>
      <w:tr w:rsidR="00D91D59" w:rsidRPr="001F1168" w14:paraId="39CD7461"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52215756" w14:textId="77777777" w:rsidR="00FC4ACE" w:rsidRPr="001F1168" w:rsidRDefault="00FC4ACE" w:rsidP="00781C96">
            <w:pPr>
              <w:rPr>
                <w:b/>
                <w:bCs/>
                <w:sz w:val="20"/>
                <w:szCs w:val="20"/>
              </w:rPr>
            </w:pPr>
            <w:r w:rsidRPr="001F1168">
              <w:rPr>
                <w:b/>
                <w:bCs/>
                <w:sz w:val="20"/>
                <w:szCs w:val="20"/>
              </w:rPr>
              <w:t>Efekty uczenia się:</w:t>
            </w:r>
          </w:p>
        </w:tc>
        <w:tc>
          <w:tcPr>
            <w:tcW w:w="4389" w:type="dxa"/>
            <w:tcBorders>
              <w:top w:val="single" w:sz="4" w:space="0" w:color="auto"/>
              <w:left w:val="single" w:sz="4" w:space="0" w:color="auto"/>
              <w:bottom w:val="single" w:sz="4" w:space="0" w:color="auto"/>
              <w:right w:val="single" w:sz="4" w:space="0" w:color="auto"/>
            </w:tcBorders>
            <w:vAlign w:val="center"/>
            <w:hideMark/>
          </w:tcPr>
          <w:p w14:paraId="64206CE9" w14:textId="77777777" w:rsidR="00FC4ACE" w:rsidRPr="001F1168" w:rsidRDefault="00FC4ACE" w:rsidP="00781C96">
            <w:pPr>
              <w:jc w:val="center"/>
              <w:rPr>
                <w:b/>
                <w:bCs/>
                <w:sz w:val="20"/>
                <w:szCs w:val="20"/>
              </w:rPr>
            </w:pPr>
            <w:r w:rsidRPr="001F1168">
              <w:rPr>
                <w:b/>
                <w:bCs/>
                <w:sz w:val="20"/>
                <w:szCs w:val="20"/>
              </w:rPr>
              <w:t>Przedmiotowe efekty uczenia się</w:t>
            </w:r>
          </w:p>
        </w:tc>
        <w:tc>
          <w:tcPr>
            <w:tcW w:w="1274" w:type="dxa"/>
            <w:tcBorders>
              <w:top w:val="single" w:sz="4" w:space="0" w:color="auto"/>
              <w:left w:val="single" w:sz="4" w:space="0" w:color="auto"/>
              <w:bottom w:val="single" w:sz="4" w:space="0" w:color="auto"/>
              <w:right w:val="single" w:sz="4" w:space="0" w:color="auto"/>
            </w:tcBorders>
            <w:vAlign w:val="center"/>
            <w:hideMark/>
          </w:tcPr>
          <w:p w14:paraId="4AFF0B59" w14:textId="77777777" w:rsidR="00FC4ACE" w:rsidRPr="001F1168" w:rsidRDefault="00FC4ACE" w:rsidP="00781C96">
            <w:pPr>
              <w:rPr>
                <w:b/>
                <w:bCs/>
                <w:sz w:val="20"/>
                <w:szCs w:val="20"/>
              </w:rPr>
            </w:pPr>
            <w:r w:rsidRPr="001F1168">
              <w:rPr>
                <w:b/>
                <w:bCs/>
                <w:sz w:val="20"/>
                <w:szCs w:val="20"/>
              </w:rPr>
              <w:t>Kierunkowe efekty uczenia się</w:t>
            </w:r>
          </w:p>
        </w:tc>
        <w:tc>
          <w:tcPr>
            <w:tcW w:w="2268" w:type="dxa"/>
            <w:tcBorders>
              <w:top w:val="single" w:sz="4" w:space="0" w:color="auto"/>
              <w:left w:val="single" w:sz="4" w:space="0" w:color="auto"/>
              <w:bottom w:val="single" w:sz="4" w:space="0" w:color="auto"/>
              <w:right w:val="single" w:sz="4" w:space="0" w:color="auto"/>
            </w:tcBorders>
            <w:vAlign w:val="center"/>
          </w:tcPr>
          <w:p w14:paraId="356333F8" w14:textId="77777777" w:rsidR="00FC4ACE" w:rsidRPr="001F1168" w:rsidRDefault="00FC4ACE" w:rsidP="001F1168">
            <w:pPr>
              <w:jc w:val="left"/>
              <w:rPr>
                <w:b/>
                <w:bCs/>
                <w:sz w:val="20"/>
                <w:szCs w:val="20"/>
              </w:rPr>
            </w:pPr>
            <w:r w:rsidRPr="001F1168">
              <w:rPr>
                <w:b/>
                <w:bCs/>
                <w:sz w:val="20"/>
                <w:szCs w:val="20"/>
              </w:rPr>
              <w:t>Metody nauczania-uczenia się</w:t>
            </w:r>
          </w:p>
        </w:tc>
      </w:tr>
      <w:tr w:rsidR="00D91D59" w:rsidRPr="001F1168" w14:paraId="3CAC057A"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19F68B6D" w14:textId="77777777" w:rsidR="00FC4ACE" w:rsidRPr="001F1168" w:rsidRDefault="00FC4ACE" w:rsidP="00781C96">
            <w:pPr>
              <w:jc w:val="right"/>
              <w:rPr>
                <w:sz w:val="20"/>
                <w:szCs w:val="20"/>
              </w:rPr>
            </w:pPr>
            <w:r w:rsidRPr="001F1168">
              <w:rPr>
                <w:sz w:val="20"/>
                <w:szCs w:val="20"/>
              </w:rPr>
              <w:t>Wiedza</w:t>
            </w:r>
          </w:p>
        </w:tc>
        <w:tc>
          <w:tcPr>
            <w:tcW w:w="4389" w:type="dxa"/>
            <w:tcBorders>
              <w:top w:val="single" w:sz="4" w:space="0" w:color="auto"/>
              <w:left w:val="single" w:sz="4" w:space="0" w:color="auto"/>
              <w:bottom w:val="single" w:sz="4" w:space="0" w:color="auto"/>
              <w:right w:val="single" w:sz="4" w:space="0" w:color="auto"/>
            </w:tcBorders>
            <w:vAlign w:val="center"/>
          </w:tcPr>
          <w:p w14:paraId="224F9470" w14:textId="23928C2B" w:rsidR="00FC4ACE" w:rsidRPr="001F1168" w:rsidRDefault="00FC4ACE" w:rsidP="00282B7B">
            <w:pPr>
              <w:spacing w:after="0"/>
              <w:rPr>
                <w:sz w:val="20"/>
                <w:szCs w:val="20"/>
              </w:rPr>
            </w:pPr>
            <w:r w:rsidRPr="001F1168">
              <w:rPr>
                <w:sz w:val="20"/>
                <w:szCs w:val="20"/>
              </w:rPr>
              <w:t xml:space="preserve">Student </w:t>
            </w:r>
            <w:r w:rsidR="00282B7B" w:rsidRPr="00282B7B">
              <w:rPr>
                <w:sz w:val="20"/>
                <w:szCs w:val="20"/>
              </w:rPr>
              <w:t>zna</w:t>
            </w:r>
            <w:r w:rsidR="00282B7B">
              <w:rPr>
                <w:sz w:val="20"/>
                <w:szCs w:val="20"/>
              </w:rPr>
              <w:t xml:space="preserve"> i rozumie: </w:t>
            </w:r>
            <w:r w:rsidR="00282B7B" w:rsidRPr="00282B7B">
              <w:rPr>
                <w:sz w:val="20"/>
                <w:szCs w:val="20"/>
              </w:rPr>
              <w:t>podstawowe związki między środowiskiem wodnym a</w:t>
            </w:r>
            <w:r w:rsidR="00282B7B">
              <w:rPr>
                <w:sz w:val="20"/>
                <w:szCs w:val="20"/>
              </w:rPr>
              <w:t xml:space="preserve"> </w:t>
            </w:r>
            <w:r w:rsidR="00282B7B" w:rsidRPr="00282B7B">
              <w:rPr>
                <w:sz w:val="20"/>
                <w:szCs w:val="20"/>
              </w:rPr>
              <w:t>mikroorganizmami oraz uwarunkowania bioróżnorodności</w:t>
            </w:r>
            <w:r w:rsidR="00282B7B">
              <w:rPr>
                <w:sz w:val="20"/>
                <w:szCs w:val="20"/>
              </w:rPr>
              <w:t xml:space="preserve"> </w:t>
            </w:r>
            <w:r w:rsidR="00282B7B" w:rsidRPr="00282B7B">
              <w:rPr>
                <w:sz w:val="20"/>
                <w:szCs w:val="20"/>
              </w:rPr>
              <w:t>mikroorganizmów środowisk wodnych</w:t>
            </w:r>
            <w:r w:rsidR="00282B7B">
              <w:rPr>
                <w:sz w:val="20"/>
                <w:szCs w:val="20"/>
              </w:rPr>
              <w:t xml:space="preserve">; </w:t>
            </w:r>
            <w:r w:rsidR="00282B7B" w:rsidRPr="00282B7B">
              <w:rPr>
                <w:sz w:val="20"/>
                <w:szCs w:val="20"/>
              </w:rPr>
              <w:t>najważniejsze problemy z zakresu mikrobiologii wód i jej</w:t>
            </w:r>
            <w:r w:rsidR="00282B7B">
              <w:rPr>
                <w:sz w:val="20"/>
                <w:szCs w:val="20"/>
              </w:rPr>
              <w:t xml:space="preserve"> </w:t>
            </w:r>
            <w:r w:rsidR="00282B7B" w:rsidRPr="00282B7B">
              <w:rPr>
                <w:sz w:val="20"/>
                <w:szCs w:val="20"/>
              </w:rPr>
              <w:t>powiązań interdyscyplinarnych</w:t>
            </w:r>
            <w:r w:rsidR="00282B7B">
              <w:rPr>
                <w:sz w:val="20"/>
                <w:szCs w:val="20"/>
              </w:rPr>
              <w:t xml:space="preserve">; </w:t>
            </w:r>
            <w:r w:rsidR="00282B7B" w:rsidRPr="00282B7B">
              <w:rPr>
                <w:sz w:val="20"/>
                <w:szCs w:val="20"/>
              </w:rPr>
              <w:t>cywilizacyjne znaczenie mikrobiologii środowisk wodnych i jej</w:t>
            </w:r>
            <w:r w:rsidR="00282B7B">
              <w:rPr>
                <w:sz w:val="20"/>
                <w:szCs w:val="20"/>
              </w:rPr>
              <w:t xml:space="preserve"> </w:t>
            </w:r>
            <w:r w:rsidR="00282B7B" w:rsidRPr="00282B7B">
              <w:rPr>
                <w:sz w:val="20"/>
                <w:szCs w:val="20"/>
              </w:rPr>
              <w:t>zastosowań</w:t>
            </w:r>
            <w:r w:rsidR="00282B7B">
              <w:rPr>
                <w:sz w:val="20"/>
                <w:szCs w:val="20"/>
              </w:rPr>
              <w:t xml:space="preserve">; </w:t>
            </w:r>
            <w:r w:rsidR="00282B7B" w:rsidRPr="00282B7B">
              <w:rPr>
                <w:sz w:val="20"/>
                <w:szCs w:val="20"/>
              </w:rPr>
              <w:t xml:space="preserve">podstawowe zasady </w:t>
            </w:r>
            <w:r w:rsidR="00A6235E" w:rsidRPr="00C7721A">
              <w:rPr>
                <w:sz w:val="20"/>
                <w:szCs w:val="18"/>
              </w:rPr>
              <w:t>BHP</w:t>
            </w:r>
            <w:r w:rsidR="00282B7B" w:rsidRPr="00282B7B">
              <w:rPr>
                <w:sz w:val="20"/>
                <w:szCs w:val="20"/>
              </w:rPr>
              <w:t xml:space="preserve"> oraz</w:t>
            </w:r>
            <w:r w:rsidR="00282B7B">
              <w:rPr>
                <w:sz w:val="20"/>
                <w:szCs w:val="20"/>
              </w:rPr>
              <w:t xml:space="preserve"> </w:t>
            </w:r>
            <w:r w:rsidR="00282B7B" w:rsidRPr="00282B7B">
              <w:rPr>
                <w:sz w:val="20"/>
                <w:szCs w:val="20"/>
              </w:rPr>
              <w:t>ergonomii, ważne w pracy z materiałem biologicznym</w:t>
            </w:r>
            <w:r w:rsidR="00282B7B" w:rsidRPr="00282B7B">
              <w:rPr>
                <w:sz w:val="20"/>
                <w:szCs w:val="20"/>
              </w:rPr>
              <w:cr/>
            </w:r>
            <w:r w:rsidR="00282B7B">
              <w:rPr>
                <w:sz w:val="20"/>
                <w:szCs w:val="20"/>
              </w:rPr>
              <w:t>.</w:t>
            </w:r>
          </w:p>
        </w:tc>
        <w:tc>
          <w:tcPr>
            <w:tcW w:w="1274" w:type="dxa"/>
            <w:tcBorders>
              <w:top w:val="single" w:sz="4" w:space="0" w:color="auto"/>
              <w:left w:val="single" w:sz="4" w:space="0" w:color="auto"/>
              <w:bottom w:val="single" w:sz="4" w:space="0" w:color="auto"/>
              <w:right w:val="single" w:sz="4" w:space="0" w:color="auto"/>
            </w:tcBorders>
            <w:vAlign w:val="center"/>
          </w:tcPr>
          <w:p w14:paraId="61FE5D3C" w14:textId="0DE62F31" w:rsidR="00FC4ACE" w:rsidRPr="001F1168" w:rsidRDefault="00950BE6" w:rsidP="00311139">
            <w:pPr>
              <w:spacing w:after="0"/>
              <w:jc w:val="center"/>
              <w:rPr>
                <w:sz w:val="20"/>
                <w:szCs w:val="20"/>
              </w:rPr>
            </w:pPr>
            <w:r w:rsidRPr="00950BE6">
              <w:rPr>
                <w:sz w:val="20"/>
                <w:szCs w:val="20"/>
              </w:rPr>
              <w:t xml:space="preserve">KA6_WG3 KA6_WK5 KA6_WG7 </w:t>
            </w:r>
            <w:r w:rsidR="00311139" w:rsidRPr="00950BE6">
              <w:rPr>
                <w:sz w:val="20"/>
                <w:szCs w:val="20"/>
              </w:rPr>
              <w:t>KA6_WK1</w:t>
            </w:r>
          </w:p>
        </w:tc>
        <w:tc>
          <w:tcPr>
            <w:tcW w:w="2268" w:type="dxa"/>
            <w:vMerge w:val="restart"/>
            <w:tcBorders>
              <w:top w:val="single" w:sz="4" w:space="0" w:color="auto"/>
              <w:left w:val="single" w:sz="4" w:space="0" w:color="auto"/>
              <w:right w:val="single" w:sz="4" w:space="0" w:color="auto"/>
            </w:tcBorders>
            <w:vAlign w:val="center"/>
          </w:tcPr>
          <w:p w14:paraId="764BAAC0" w14:textId="3C6A98E1" w:rsidR="00FC4ACE" w:rsidRPr="001F1168" w:rsidRDefault="00FC4ACE" w:rsidP="00781C96">
            <w:pPr>
              <w:spacing w:after="0"/>
              <w:jc w:val="left"/>
              <w:rPr>
                <w:sz w:val="20"/>
                <w:szCs w:val="20"/>
              </w:rPr>
            </w:pPr>
            <w:r w:rsidRPr="001F1168">
              <w:rPr>
                <w:b/>
                <w:bCs/>
                <w:sz w:val="20"/>
                <w:szCs w:val="20"/>
              </w:rPr>
              <w:t>Wykład</w:t>
            </w:r>
            <w:r w:rsidRPr="001F1168">
              <w:rPr>
                <w:sz w:val="20"/>
                <w:szCs w:val="20"/>
              </w:rPr>
              <w:t xml:space="preserve"> </w:t>
            </w:r>
            <w:r w:rsidRPr="001F1168">
              <w:rPr>
                <w:b/>
                <w:bCs/>
                <w:sz w:val="20"/>
                <w:szCs w:val="20"/>
              </w:rPr>
              <w:t>informacyjny</w:t>
            </w:r>
            <w:r w:rsidRPr="001F1168">
              <w:rPr>
                <w:sz w:val="20"/>
                <w:szCs w:val="20"/>
              </w:rPr>
              <w:t xml:space="preserve"> z prezentacją multimedialną</w:t>
            </w:r>
          </w:p>
          <w:p w14:paraId="4FE26D6D" w14:textId="4519A6B6" w:rsidR="00FC4ACE" w:rsidRDefault="00FC4ACE" w:rsidP="00781C96">
            <w:pPr>
              <w:spacing w:after="0"/>
              <w:jc w:val="left"/>
              <w:rPr>
                <w:sz w:val="20"/>
                <w:szCs w:val="20"/>
              </w:rPr>
            </w:pPr>
          </w:p>
          <w:p w14:paraId="11571AAC" w14:textId="1109F5E5" w:rsidR="00427E82" w:rsidRPr="00FE2A22" w:rsidRDefault="00427E82" w:rsidP="004C08C9">
            <w:pPr>
              <w:spacing w:after="0"/>
              <w:jc w:val="left"/>
              <w:rPr>
                <w:sz w:val="20"/>
                <w:szCs w:val="20"/>
              </w:rPr>
            </w:pPr>
            <w:r w:rsidRPr="004C08C9">
              <w:rPr>
                <w:b/>
                <w:bCs/>
                <w:sz w:val="20"/>
                <w:szCs w:val="20"/>
              </w:rPr>
              <w:t xml:space="preserve">Metody </w:t>
            </w:r>
            <w:r w:rsidR="00FE2A22">
              <w:rPr>
                <w:b/>
                <w:bCs/>
                <w:sz w:val="20"/>
                <w:szCs w:val="20"/>
              </w:rPr>
              <w:t>laboratoryjne</w:t>
            </w:r>
            <w:r w:rsidR="004C08C9">
              <w:rPr>
                <w:b/>
                <w:bCs/>
                <w:sz w:val="20"/>
                <w:szCs w:val="20"/>
              </w:rPr>
              <w:t>:</w:t>
            </w:r>
            <w:r w:rsidR="004C08C9">
              <w:rPr>
                <w:b/>
                <w:bCs/>
                <w:sz w:val="20"/>
                <w:szCs w:val="20"/>
              </w:rPr>
              <w:br/>
            </w:r>
            <w:r w:rsidR="004C08C9" w:rsidRPr="00FE2A22">
              <w:rPr>
                <w:sz w:val="20"/>
                <w:szCs w:val="20"/>
              </w:rPr>
              <w:t xml:space="preserve">- </w:t>
            </w:r>
            <w:r w:rsidR="00FE2A22" w:rsidRPr="00FE2A22">
              <w:rPr>
                <w:sz w:val="20"/>
                <w:szCs w:val="20"/>
              </w:rPr>
              <w:t xml:space="preserve">pobieranie materiału </w:t>
            </w:r>
            <w:r w:rsidR="001C0FC3">
              <w:rPr>
                <w:sz w:val="20"/>
                <w:szCs w:val="20"/>
              </w:rPr>
              <w:br/>
            </w:r>
            <w:r w:rsidR="00FE2A22" w:rsidRPr="00FE2A22">
              <w:rPr>
                <w:sz w:val="20"/>
                <w:szCs w:val="20"/>
              </w:rPr>
              <w:t>w terenie</w:t>
            </w:r>
            <w:r w:rsidRPr="00FE2A22">
              <w:rPr>
                <w:sz w:val="20"/>
                <w:szCs w:val="20"/>
              </w:rPr>
              <w:t>;</w:t>
            </w:r>
          </w:p>
          <w:p w14:paraId="46D7F9DC" w14:textId="3D8A1FE5" w:rsidR="00FE2A22" w:rsidRDefault="004C08C9" w:rsidP="004C08C9">
            <w:pPr>
              <w:spacing w:after="0"/>
              <w:jc w:val="left"/>
              <w:rPr>
                <w:sz w:val="20"/>
                <w:szCs w:val="20"/>
              </w:rPr>
            </w:pPr>
            <w:r w:rsidRPr="00FE2A22">
              <w:rPr>
                <w:sz w:val="20"/>
                <w:szCs w:val="20"/>
              </w:rPr>
              <w:t xml:space="preserve">- </w:t>
            </w:r>
            <w:r w:rsidR="00FE2A22" w:rsidRPr="00FE2A22">
              <w:rPr>
                <w:sz w:val="20"/>
                <w:szCs w:val="20"/>
              </w:rPr>
              <w:t>oznaczanie drobnoustrojów</w:t>
            </w:r>
            <w:r w:rsidR="00FE2A22">
              <w:rPr>
                <w:sz w:val="20"/>
                <w:szCs w:val="20"/>
              </w:rPr>
              <w:t>, w tym</w:t>
            </w:r>
            <w:r w:rsidR="00FE2A22" w:rsidRPr="00FE2A22">
              <w:rPr>
                <w:sz w:val="20"/>
                <w:szCs w:val="20"/>
              </w:rPr>
              <w:t xml:space="preserve"> wskaźnikowych</w:t>
            </w:r>
            <w:r w:rsidR="00FE2A22">
              <w:rPr>
                <w:sz w:val="20"/>
                <w:szCs w:val="20"/>
              </w:rPr>
              <w:t>;</w:t>
            </w:r>
          </w:p>
          <w:p w14:paraId="02C0E208" w14:textId="445A2B8A" w:rsidR="00FC4ACE" w:rsidRPr="001F1168" w:rsidRDefault="00FE2A22" w:rsidP="00FE2A22">
            <w:pPr>
              <w:spacing w:after="0"/>
              <w:jc w:val="left"/>
              <w:rPr>
                <w:sz w:val="20"/>
                <w:szCs w:val="20"/>
              </w:rPr>
            </w:pPr>
            <w:r>
              <w:rPr>
                <w:sz w:val="20"/>
                <w:szCs w:val="20"/>
              </w:rPr>
              <w:t xml:space="preserve">- badanie </w:t>
            </w:r>
            <w:proofErr w:type="spellStart"/>
            <w:r>
              <w:rPr>
                <w:sz w:val="20"/>
                <w:szCs w:val="20"/>
              </w:rPr>
              <w:t>antybiotykooporności</w:t>
            </w:r>
            <w:proofErr w:type="spellEnd"/>
          </w:p>
        </w:tc>
      </w:tr>
      <w:tr w:rsidR="00D91D59" w:rsidRPr="001F1168" w14:paraId="2D2D1B7E"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2E5AF87C" w14:textId="77777777" w:rsidR="00FC4ACE" w:rsidRPr="001F1168" w:rsidRDefault="00FC4ACE" w:rsidP="00781C96">
            <w:pPr>
              <w:jc w:val="right"/>
              <w:rPr>
                <w:sz w:val="20"/>
                <w:szCs w:val="20"/>
              </w:rPr>
            </w:pPr>
            <w:r w:rsidRPr="001F1168">
              <w:rPr>
                <w:sz w:val="20"/>
                <w:szCs w:val="20"/>
              </w:rPr>
              <w:t>Umiejętności</w:t>
            </w:r>
          </w:p>
        </w:tc>
        <w:tc>
          <w:tcPr>
            <w:tcW w:w="4389" w:type="dxa"/>
            <w:tcBorders>
              <w:top w:val="single" w:sz="4" w:space="0" w:color="auto"/>
              <w:left w:val="single" w:sz="4" w:space="0" w:color="auto"/>
              <w:bottom w:val="single" w:sz="4" w:space="0" w:color="auto"/>
              <w:right w:val="single" w:sz="4" w:space="0" w:color="auto"/>
            </w:tcBorders>
            <w:vAlign w:val="center"/>
          </w:tcPr>
          <w:p w14:paraId="72FB6B62" w14:textId="462B1627" w:rsidR="00FC4ACE" w:rsidRPr="001F1168" w:rsidRDefault="00FC4ACE" w:rsidP="00282B7B">
            <w:pPr>
              <w:spacing w:after="0"/>
              <w:rPr>
                <w:sz w:val="20"/>
                <w:szCs w:val="20"/>
              </w:rPr>
            </w:pPr>
            <w:r w:rsidRPr="001F1168">
              <w:rPr>
                <w:sz w:val="20"/>
                <w:szCs w:val="20"/>
              </w:rPr>
              <w:t>Student</w:t>
            </w:r>
            <w:r w:rsidR="00424CF1">
              <w:rPr>
                <w:sz w:val="20"/>
                <w:szCs w:val="20"/>
              </w:rPr>
              <w:t xml:space="preserve"> </w:t>
            </w:r>
            <w:r w:rsidR="00282B7B" w:rsidRPr="00282B7B">
              <w:rPr>
                <w:sz w:val="20"/>
                <w:szCs w:val="20"/>
              </w:rPr>
              <w:t>potrafi</w:t>
            </w:r>
            <w:r w:rsidR="00282B7B">
              <w:rPr>
                <w:sz w:val="20"/>
                <w:szCs w:val="20"/>
              </w:rPr>
              <w:t>:</w:t>
            </w:r>
            <w:r w:rsidR="00282B7B" w:rsidRPr="00282B7B">
              <w:rPr>
                <w:sz w:val="20"/>
                <w:szCs w:val="20"/>
              </w:rPr>
              <w:t xml:space="preserve"> dobierać i stosować właściwe techniki i narzędzia</w:t>
            </w:r>
            <w:r w:rsidR="00282B7B">
              <w:rPr>
                <w:sz w:val="20"/>
                <w:szCs w:val="20"/>
              </w:rPr>
              <w:t xml:space="preserve"> </w:t>
            </w:r>
            <w:r w:rsidR="00282B7B" w:rsidRPr="00282B7B">
              <w:rPr>
                <w:sz w:val="20"/>
                <w:szCs w:val="20"/>
              </w:rPr>
              <w:t xml:space="preserve">badawcze: laboratoryjne </w:t>
            </w:r>
            <w:r w:rsidR="001C0FC3">
              <w:rPr>
                <w:sz w:val="20"/>
                <w:szCs w:val="20"/>
              </w:rPr>
              <w:br/>
            </w:r>
            <w:r w:rsidR="00282B7B" w:rsidRPr="00282B7B">
              <w:rPr>
                <w:sz w:val="20"/>
                <w:szCs w:val="20"/>
              </w:rPr>
              <w:t>i terenowe właściwe dla badań</w:t>
            </w:r>
            <w:r w:rsidR="00282B7B">
              <w:rPr>
                <w:sz w:val="20"/>
                <w:szCs w:val="20"/>
              </w:rPr>
              <w:t xml:space="preserve"> </w:t>
            </w:r>
            <w:r w:rsidR="00282B7B" w:rsidRPr="00282B7B">
              <w:rPr>
                <w:sz w:val="20"/>
                <w:szCs w:val="20"/>
              </w:rPr>
              <w:t>mikroorganizmów środowisk wodnych</w:t>
            </w:r>
            <w:r w:rsidR="00282B7B">
              <w:rPr>
                <w:sz w:val="20"/>
                <w:szCs w:val="20"/>
              </w:rPr>
              <w:t xml:space="preserve">; </w:t>
            </w:r>
            <w:r w:rsidR="00282B7B" w:rsidRPr="00282B7B">
              <w:rPr>
                <w:sz w:val="20"/>
                <w:szCs w:val="20"/>
              </w:rPr>
              <w:t>wykonać zadania badawcze lub ekspertyzy</w:t>
            </w:r>
            <w:r w:rsidR="00282B7B">
              <w:rPr>
                <w:sz w:val="20"/>
                <w:szCs w:val="20"/>
              </w:rPr>
              <w:t xml:space="preserve"> </w:t>
            </w:r>
            <w:r w:rsidR="00282B7B" w:rsidRPr="00282B7B">
              <w:rPr>
                <w:sz w:val="20"/>
                <w:szCs w:val="20"/>
              </w:rPr>
              <w:t xml:space="preserve">mikrobiologiczne dotyczące </w:t>
            </w:r>
            <w:proofErr w:type="spellStart"/>
            <w:r w:rsidR="00282B7B" w:rsidRPr="00282B7B">
              <w:rPr>
                <w:sz w:val="20"/>
                <w:szCs w:val="20"/>
              </w:rPr>
              <w:t>mikrobioty</w:t>
            </w:r>
            <w:proofErr w:type="spellEnd"/>
            <w:r w:rsidR="00282B7B" w:rsidRPr="00282B7B">
              <w:rPr>
                <w:sz w:val="20"/>
                <w:szCs w:val="20"/>
              </w:rPr>
              <w:t xml:space="preserve"> środowisk wodnych pod</w:t>
            </w:r>
            <w:r w:rsidR="00282B7B">
              <w:rPr>
                <w:sz w:val="20"/>
                <w:szCs w:val="20"/>
              </w:rPr>
              <w:t xml:space="preserve"> </w:t>
            </w:r>
            <w:r w:rsidR="00282B7B" w:rsidRPr="00282B7B">
              <w:rPr>
                <w:sz w:val="20"/>
                <w:szCs w:val="20"/>
              </w:rPr>
              <w:t>kierunkiem opiekuna naukowego</w:t>
            </w:r>
          </w:p>
        </w:tc>
        <w:tc>
          <w:tcPr>
            <w:tcW w:w="1274" w:type="dxa"/>
            <w:tcBorders>
              <w:top w:val="single" w:sz="4" w:space="0" w:color="auto"/>
              <w:left w:val="single" w:sz="4" w:space="0" w:color="auto"/>
              <w:bottom w:val="single" w:sz="4" w:space="0" w:color="auto"/>
              <w:right w:val="single" w:sz="4" w:space="0" w:color="auto"/>
            </w:tcBorders>
            <w:vAlign w:val="center"/>
          </w:tcPr>
          <w:p w14:paraId="3253939A" w14:textId="116B8E00" w:rsidR="00FC4ACE" w:rsidRPr="001F1168" w:rsidRDefault="00950BE6" w:rsidP="000F318F">
            <w:pPr>
              <w:jc w:val="center"/>
              <w:rPr>
                <w:sz w:val="20"/>
                <w:szCs w:val="20"/>
              </w:rPr>
            </w:pPr>
            <w:r w:rsidRPr="00950BE6">
              <w:rPr>
                <w:sz w:val="20"/>
                <w:szCs w:val="20"/>
              </w:rPr>
              <w:t>KA6_UW2</w:t>
            </w:r>
            <w:r w:rsidR="000F318F">
              <w:rPr>
                <w:sz w:val="20"/>
                <w:szCs w:val="20"/>
              </w:rPr>
              <w:t xml:space="preserve"> </w:t>
            </w:r>
            <w:r w:rsidRPr="00950BE6">
              <w:rPr>
                <w:sz w:val="20"/>
                <w:szCs w:val="20"/>
              </w:rPr>
              <w:t>KA6_UW3</w:t>
            </w:r>
          </w:p>
        </w:tc>
        <w:tc>
          <w:tcPr>
            <w:tcW w:w="2268" w:type="dxa"/>
            <w:vMerge/>
            <w:tcBorders>
              <w:left w:val="single" w:sz="4" w:space="0" w:color="auto"/>
              <w:right w:val="single" w:sz="4" w:space="0" w:color="auto"/>
            </w:tcBorders>
            <w:vAlign w:val="center"/>
          </w:tcPr>
          <w:p w14:paraId="4B523E4E" w14:textId="77777777" w:rsidR="00FC4ACE" w:rsidRPr="001F1168" w:rsidRDefault="00FC4ACE" w:rsidP="00781C96">
            <w:pPr>
              <w:jc w:val="left"/>
              <w:rPr>
                <w:sz w:val="20"/>
                <w:szCs w:val="20"/>
              </w:rPr>
            </w:pPr>
          </w:p>
        </w:tc>
      </w:tr>
      <w:tr w:rsidR="00D91D59" w:rsidRPr="001F1168" w14:paraId="67DC7189"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36846C7E" w14:textId="77777777" w:rsidR="00FC4ACE" w:rsidRPr="001F1168" w:rsidRDefault="00FC4ACE" w:rsidP="00781C96">
            <w:pPr>
              <w:jc w:val="right"/>
              <w:rPr>
                <w:sz w:val="20"/>
                <w:szCs w:val="20"/>
              </w:rPr>
            </w:pPr>
            <w:r w:rsidRPr="001F1168">
              <w:rPr>
                <w:sz w:val="20"/>
                <w:szCs w:val="20"/>
              </w:rPr>
              <w:t>Kompetencje społeczne</w:t>
            </w:r>
          </w:p>
        </w:tc>
        <w:tc>
          <w:tcPr>
            <w:tcW w:w="4389" w:type="dxa"/>
            <w:tcBorders>
              <w:top w:val="single" w:sz="4" w:space="0" w:color="auto"/>
              <w:left w:val="single" w:sz="4" w:space="0" w:color="auto"/>
              <w:bottom w:val="single" w:sz="4" w:space="0" w:color="auto"/>
              <w:right w:val="single" w:sz="4" w:space="0" w:color="auto"/>
            </w:tcBorders>
            <w:vAlign w:val="center"/>
          </w:tcPr>
          <w:p w14:paraId="1142EEB3" w14:textId="07D7AC26" w:rsidR="00FC4ACE" w:rsidRPr="001F1168" w:rsidRDefault="00FC4ACE" w:rsidP="00282B7B">
            <w:pPr>
              <w:spacing w:after="0"/>
              <w:rPr>
                <w:sz w:val="20"/>
                <w:szCs w:val="20"/>
              </w:rPr>
            </w:pPr>
            <w:r w:rsidRPr="001F1168">
              <w:rPr>
                <w:sz w:val="20"/>
                <w:szCs w:val="20"/>
              </w:rPr>
              <w:t>Student jest gotów do</w:t>
            </w:r>
            <w:r w:rsidR="00282B7B">
              <w:rPr>
                <w:sz w:val="20"/>
                <w:szCs w:val="20"/>
              </w:rPr>
              <w:t>: ws</w:t>
            </w:r>
            <w:r w:rsidR="00282B7B" w:rsidRPr="00282B7B">
              <w:rPr>
                <w:sz w:val="20"/>
                <w:szCs w:val="20"/>
              </w:rPr>
              <w:t xml:space="preserve">półdziałania i pracy </w:t>
            </w:r>
            <w:r w:rsidR="001C0FC3">
              <w:rPr>
                <w:sz w:val="20"/>
                <w:szCs w:val="20"/>
              </w:rPr>
              <w:br/>
            </w:r>
            <w:r w:rsidR="00282B7B" w:rsidRPr="00282B7B">
              <w:rPr>
                <w:sz w:val="20"/>
                <w:szCs w:val="20"/>
              </w:rPr>
              <w:t>w grupie, przyjmując w niej</w:t>
            </w:r>
            <w:r w:rsidR="00282B7B">
              <w:rPr>
                <w:sz w:val="20"/>
                <w:szCs w:val="20"/>
              </w:rPr>
              <w:t xml:space="preserve"> </w:t>
            </w:r>
            <w:r w:rsidR="00282B7B" w:rsidRPr="00282B7B">
              <w:rPr>
                <w:sz w:val="20"/>
                <w:szCs w:val="20"/>
              </w:rPr>
              <w:t>różne zadani</w:t>
            </w:r>
            <w:r w:rsidR="00282B7B">
              <w:rPr>
                <w:sz w:val="20"/>
                <w:szCs w:val="20"/>
              </w:rPr>
              <w:t xml:space="preserve">a; </w:t>
            </w:r>
            <w:r w:rsidR="00282B7B" w:rsidRPr="00282B7B">
              <w:rPr>
                <w:sz w:val="20"/>
                <w:szCs w:val="20"/>
              </w:rPr>
              <w:t>wykorzystywania w pracy zawodowej, zdobytej</w:t>
            </w:r>
            <w:r w:rsidR="001C0FC3">
              <w:rPr>
                <w:sz w:val="20"/>
                <w:szCs w:val="20"/>
              </w:rPr>
              <w:t xml:space="preserve"> </w:t>
            </w:r>
            <w:r w:rsidR="00282B7B" w:rsidRPr="00282B7B">
              <w:rPr>
                <w:sz w:val="20"/>
                <w:szCs w:val="20"/>
              </w:rPr>
              <w:t>wiedzy mikrobiologicznej z zachowaniem zasad prawnych i etycznych</w:t>
            </w:r>
            <w:r w:rsidR="00282B7B">
              <w:rPr>
                <w:sz w:val="20"/>
                <w:szCs w:val="20"/>
              </w:rPr>
              <w:t xml:space="preserve">; </w:t>
            </w:r>
            <w:r w:rsidR="00282B7B" w:rsidRPr="00282B7B">
              <w:rPr>
                <w:sz w:val="20"/>
                <w:szCs w:val="20"/>
              </w:rPr>
              <w:t xml:space="preserve">stosowania zasad </w:t>
            </w:r>
            <w:r w:rsidR="00A6235E" w:rsidRPr="00C7721A">
              <w:rPr>
                <w:sz w:val="20"/>
                <w:szCs w:val="18"/>
              </w:rPr>
              <w:t>BHP</w:t>
            </w:r>
            <w:r w:rsidR="00282B7B" w:rsidRPr="00282B7B">
              <w:rPr>
                <w:sz w:val="20"/>
                <w:szCs w:val="20"/>
              </w:rPr>
              <w:t xml:space="preserve"> </w:t>
            </w:r>
            <w:r w:rsidR="001C0FC3">
              <w:rPr>
                <w:sz w:val="20"/>
                <w:szCs w:val="20"/>
              </w:rPr>
              <w:br/>
            </w:r>
            <w:r w:rsidR="00282B7B" w:rsidRPr="00282B7B">
              <w:rPr>
                <w:sz w:val="20"/>
                <w:szCs w:val="20"/>
              </w:rPr>
              <w:t>w pracy z materiałem</w:t>
            </w:r>
            <w:r w:rsidR="00282B7B">
              <w:rPr>
                <w:sz w:val="20"/>
                <w:szCs w:val="20"/>
              </w:rPr>
              <w:t xml:space="preserve"> </w:t>
            </w:r>
            <w:r w:rsidR="00282B7B" w:rsidRPr="00282B7B">
              <w:rPr>
                <w:sz w:val="20"/>
                <w:szCs w:val="20"/>
              </w:rPr>
              <w:t>biologicznym i postępowania w stanach zagrożenia</w:t>
            </w:r>
            <w:r w:rsidR="00282B7B">
              <w:rPr>
                <w:sz w:val="20"/>
                <w:szCs w:val="20"/>
              </w:rPr>
              <w:t xml:space="preserve">; </w:t>
            </w:r>
            <w:r w:rsidR="00282B7B" w:rsidRPr="00282B7B">
              <w:rPr>
                <w:sz w:val="20"/>
                <w:szCs w:val="20"/>
              </w:rPr>
              <w:t>odpowiedzialności z</w:t>
            </w:r>
            <w:r w:rsidR="001C0FC3">
              <w:rPr>
                <w:sz w:val="20"/>
                <w:szCs w:val="20"/>
              </w:rPr>
              <w:br/>
            </w:r>
            <w:r w:rsidR="00282B7B" w:rsidRPr="00282B7B">
              <w:rPr>
                <w:sz w:val="20"/>
                <w:szCs w:val="20"/>
              </w:rPr>
              <w:t>a bezpieczeństwo pracy własnej i</w:t>
            </w:r>
            <w:r w:rsidR="00282B7B">
              <w:rPr>
                <w:sz w:val="20"/>
                <w:szCs w:val="20"/>
              </w:rPr>
              <w:t xml:space="preserve"> </w:t>
            </w:r>
            <w:r w:rsidR="00282B7B" w:rsidRPr="00282B7B">
              <w:rPr>
                <w:sz w:val="20"/>
                <w:szCs w:val="20"/>
              </w:rPr>
              <w:t>innych osób oraz powierzony sprzęt</w:t>
            </w:r>
            <w:r w:rsidR="00282B7B">
              <w:rPr>
                <w:sz w:val="20"/>
                <w:szCs w:val="20"/>
              </w:rPr>
              <w:t>.</w:t>
            </w:r>
          </w:p>
        </w:tc>
        <w:tc>
          <w:tcPr>
            <w:tcW w:w="1274" w:type="dxa"/>
            <w:tcBorders>
              <w:top w:val="single" w:sz="4" w:space="0" w:color="auto"/>
              <w:left w:val="single" w:sz="4" w:space="0" w:color="auto"/>
              <w:bottom w:val="single" w:sz="4" w:space="0" w:color="auto"/>
              <w:right w:val="single" w:sz="4" w:space="0" w:color="auto"/>
            </w:tcBorders>
            <w:vAlign w:val="center"/>
          </w:tcPr>
          <w:p w14:paraId="4FCC0319" w14:textId="41A9015B" w:rsidR="00FC4ACE" w:rsidRPr="001F1168" w:rsidRDefault="00950BE6" w:rsidP="000F318F">
            <w:pPr>
              <w:jc w:val="center"/>
              <w:rPr>
                <w:sz w:val="20"/>
                <w:szCs w:val="20"/>
              </w:rPr>
            </w:pPr>
            <w:r w:rsidRPr="00950BE6">
              <w:rPr>
                <w:sz w:val="20"/>
                <w:szCs w:val="20"/>
              </w:rPr>
              <w:t>KA6_KO1</w:t>
            </w:r>
            <w:r w:rsidR="000F318F">
              <w:rPr>
                <w:sz w:val="20"/>
                <w:szCs w:val="20"/>
              </w:rPr>
              <w:t xml:space="preserve">  </w:t>
            </w:r>
            <w:r w:rsidRPr="00950BE6">
              <w:rPr>
                <w:sz w:val="20"/>
                <w:szCs w:val="20"/>
              </w:rPr>
              <w:t>KA6_KO2</w:t>
            </w:r>
            <w:r w:rsidR="000F318F" w:rsidRPr="00950BE6">
              <w:rPr>
                <w:sz w:val="20"/>
                <w:szCs w:val="20"/>
              </w:rPr>
              <w:t xml:space="preserve"> KA6_KO4 KA6_KR1</w:t>
            </w:r>
          </w:p>
        </w:tc>
        <w:tc>
          <w:tcPr>
            <w:tcW w:w="2268" w:type="dxa"/>
            <w:vMerge/>
            <w:tcBorders>
              <w:left w:val="single" w:sz="4" w:space="0" w:color="auto"/>
              <w:bottom w:val="single" w:sz="4" w:space="0" w:color="auto"/>
              <w:right w:val="single" w:sz="4" w:space="0" w:color="auto"/>
            </w:tcBorders>
            <w:vAlign w:val="center"/>
          </w:tcPr>
          <w:p w14:paraId="609FA727" w14:textId="77777777" w:rsidR="00FC4ACE" w:rsidRPr="001F1168" w:rsidRDefault="00FC4ACE" w:rsidP="00781C96">
            <w:pPr>
              <w:jc w:val="center"/>
              <w:rPr>
                <w:sz w:val="20"/>
                <w:szCs w:val="20"/>
              </w:rPr>
            </w:pPr>
          </w:p>
        </w:tc>
      </w:tr>
      <w:tr w:rsidR="00FC4ACE" w:rsidRPr="001F1168" w14:paraId="4E787432" w14:textId="77777777" w:rsidTr="00781C96">
        <w:tc>
          <w:tcPr>
            <w:tcW w:w="1420" w:type="dxa"/>
            <w:tcBorders>
              <w:top w:val="single" w:sz="4" w:space="0" w:color="auto"/>
              <w:left w:val="single" w:sz="4" w:space="0" w:color="auto"/>
              <w:bottom w:val="single" w:sz="4" w:space="0" w:color="auto"/>
              <w:right w:val="single" w:sz="4" w:space="0" w:color="auto"/>
            </w:tcBorders>
            <w:hideMark/>
          </w:tcPr>
          <w:p w14:paraId="0EFC83F7" w14:textId="11CD5FAD" w:rsidR="00FC4ACE" w:rsidRPr="001F1168" w:rsidRDefault="00FC4ACE" w:rsidP="00781C96">
            <w:pPr>
              <w:rPr>
                <w:b/>
                <w:bCs/>
                <w:sz w:val="20"/>
                <w:szCs w:val="20"/>
              </w:rPr>
            </w:pPr>
            <w:r w:rsidRPr="001F1168">
              <w:rPr>
                <w:sz w:val="20"/>
                <w:szCs w:val="20"/>
              </w:rPr>
              <w:t xml:space="preserve">Przygotowanie do prowadzenia działalności </w:t>
            </w:r>
            <w:r w:rsidR="00D91D59">
              <w:rPr>
                <w:sz w:val="20"/>
                <w:szCs w:val="20"/>
              </w:rPr>
              <w:t>naukowej</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085F637D" w14:textId="616FA054" w:rsidR="00FC4ACE" w:rsidRPr="001F1168" w:rsidRDefault="00FC4ACE" w:rsidP="009A6E14">
            <w:pPr>
              <w:spacing w:after="0"/>
              <w:rPr>
                <w:rFonts w:cstheme="minorHAnsi"/>
                <w:sz w:val="20"/>
                <w:szCs w:val="20"/>
              </w:rPr>
            </w:pPr>
            <w:r w:rsidRPr="001F1168">
              <w:rPr>
                <w:sz w:val="20"/>
                <w:szCs w:val="20"/>
              </w:rPr>
              <w:t xml:space="preserve">Student wykonuje </w:t>
            </w:r>
            <w:r w:rsidR="00D91D59" w:rsidRPr="00D91D59">
              <w:rPr>
                <w:sz w:val="20"/>
                <w:szCs w:val="20"/>
              </w:rPr>
              <w:t>analiz</w:t>
            </w:r>
            <w:r w:rsidR="00D91D59">
              <w:rPr>
                <w:sz w:val="20"/>
                <w:szCs w:val="20"/>
              </w:rPr>
              <w:t>y</w:t>
            </w:r>
            <w:r w:rsidR="00D91D59" w:rsidRPr="00D91D59">
              <w:rPr>
                <w:sz w:val="20"/>
                <w:szCs w:val="20"/>
              </w:rPr>
              <w:t xml:space="preserve"> mikrobiologiczn</w:t>
            </w:r>
            <w:r w:rsidR="00D91D59">
              <w:rPr>
                <w:sz w:val="20"/>
                <w:szCs w:val="20"/>
              </w:rPr>
              <w:t>e</w:t>
            </w:r>
            <w:r w:rsidR="00D91D59" w:rsidRPr="00D91D59">
              <w:rPr>
                <w:sz w:val="20"/>
                <w:szCs w:val="20"/>
              </w:rPr>
              <w:t xml:space="preserve"> i oceny bezpieczeństwa sanitarno</w:t>
            </w:r>
            <w:r w:rsidR="00D91D59">
              <w:rPr>
                <w:sz w:val="20"/>
                <w:szCs w:val="20"/>
              </w:rPr>
              <w:t>-</w:t>
            </w:r>
            <w:r w:rsidR="00D91D59" w:rsidRPr="00D91D59">
              <w:rPr>
                <w:sz w:val="20"/>
                <w:szCs w:val="20"/>
              </w:rPr>
              <w:t xml:space="preserve">epidemiologicznego różnorodnych środowisk wodnych; </w:t>
            </w:r>
            <w:r w:rsidR="009A6E14">
              <w:rPr>
                <w:sz w:val="20"/>
                <w:szCs w:val="20"/>
              </w:rPr>
              <w:t>jest przygotowany do oceny</w:t>
            </w:r>
            <w:r w:rsidR="00D91D59" w:rsidRPr="00D91D59">
              <w:rPr>
                <w:sz w:val="20"/>
                <w:szCs w:val="20"/>
              </w:rPr>
              <w:t xml:space="preserve"> oporności drobnoustrojów na środki biobójcze</w:t>
            </w:r>
            <w:r w:rsidR="009A6E14">
              <w:rPr>
                <w:sz w:val="20"/>
                <w:szCs w:val="20"/>
              </w:rPr>
              <w:t xml:space="preserve">; stosuje zasady </w:t>
            </w:r>
            <w:r w:rsidR="00A6235E" w:rsidRPr="00C7721A">
              <w:rPr>
                <w:sz w:val="20"/>
                <w:szCs w:val="18"/>
              </w:rPr>
              <w:t>BHP</w:t>
            </w:r>
            <w:r w:rsidR="009A6E14">
              <w:rPr>
                <w:sz w:val="20"/>
                <w:szCs w:val="20"/>
              </w:rPr>
              <w:t xml:space="preserve"> w pracy z materiałem biologicznym.</w:t>
            </w:r>
          </w:p>
        </w:tc>
      </w:tr>
      <w:bookmarkEnd w:id="34"/>
    </w:tbl>
    <w:p w14:paraId="7EBAE4A7" w14:textId="77777777" w:rsidR="00F065D9" w:rsidRDefault="00F065D9" w:rsidP="00FC4ACE"/>
    <w:tbl>
      <w:tblPr>
        <w:tblStyle w:val="Tabela-Siatka"/>
        <w:tblW w:w="9351" w:type="dxa"/>
        <w:tblLayout w:type="fixed"/>
        <w:tblLook w:val="04A0" w:firstRow="1" w:lastRow="0" w:firstColumn="1" w:lastColumn="0" w:noHBand="0" w:noVBand="1"/>
      </w:tblPr>
      <w:tblGrid>
        <w:gridCol w:w="1420"/>
        <w:gridCol w:w="4387"/>
        <w:gridCol w:w="1418"/>
        <w:gridCol w:w="2126"/>
      </w:tblGrid>
      <w:tr w:rsidR="00FC4ACE" w:rsidRPr="001F1168" w14:paraId="097E8181"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0F7B2439" w14:textId="77777777" w:rsidR="00FC4ACE" w:rsidRPr="001F1168" w:rsidRDefault="00FC4ACE" w:rsidP="00781C96">
            <w:pPr>
              <w:rPr>
                <w:b/>
                <w:bCs/>
                <w:sz w:val="20"/>
                <w:szCs w:val="18"/>
              </w:rPr>
            </w:pPr>
            <w:bookmarkStart w:id="35" w:name="_Hlk123981828"/>
            <w:r w:rsidRPr="001F1168">
              <w:rPr>
                <w:b/>
                <w:bCs/>
                <w:sz w:val="20"/>
                <w:szCs w:val="18"/>
              </w:rPr>
              <w:t>Przedmiot</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022967C4" w14:textId="250C801F" w:rsidR="00FC4ACE" w:rsidRPr="005A1643" w:rsidRDefault="00A5290A" w:rsidP="00781C96">
            <w:pPr>
              <w:jc w:val="center"/>
              <w:rPr>
                <w:sz w:val="20"/>
                <w:szCs w:val="18"/>
              </w:rPr>
            </w:pPr>
            <w:r w:rsidRPr="00475283">
              <w:rPr>
                <w:sz w:val="20"/>
                <w:szCs w:val="18"/>
              </w:rPr>
              <w:t>Technologia fermentacji</w:t>
            </w:r>
          </w:p>
        </w:tc>
      </w:tr>
      <w:tr w:rsidR="00FC4ACE" w:rsidRPr="001F1168" w14:paraId="41E5B6A0"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553AE74A" w14:textId="77777777" w:rsidR="00FC4ACE" w:rsidRPr="001F1168" w:rsidRDefault="00FC4ACE" w:rsidP="00781C96">
            <w:pPr>
              <w:rPr>
                <w:b/>
                <w:bCs/>
                <w:sz w:val="20"/>
                <w:szCs w:val="18"/>
              </w:rPr>
            </w:pPr>
            <w:r w:rsidRPr="001F1168">
              <w:rPr>
                <w:b/>
                <w:bCs/>
                <w:sz w:val="20"/>
                <w:szCs w:val="18"/>
              </w:rPr>
              <w:t>Treści kształcenia</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4FC7DFE8" w14:textId="27E74E01" w:rsidR="00FC4ACE" w:rsidRPr="001F1168" w:rsidRDefault="00BA0BAD" w:rsidP="00BA0BAD">
            <w:pPr>
              <w:spacing w:after="0"/>
              <w:rPr>
                <w:sz w:val="20"/>
                <w:szCs w:val="18"/>
              </w:rPr>
            </w:pPr>
            <w:r w:rsidRPr="00BA0BAD">
              <w:rPr>
                <w:sz w:val="20"/>
                <w:szCs w:val="18"/>
              </w:rPr>
              <w:t>Podstawy procesów fermentacyjnych; beztlenowy metabolizm</w:t>
            </w:r>
            <w:r>
              <w:rPr>
                <w:sz w:val="20"/>
                <w:szCs w:val="18"/>
              </w:rPr>
              <w:t xml:space="preserve"> </w:t>
            </w:r>
            <w:r w:rsidRPr="00BA0BAD">
              <w:rPr>
                <w:sz w:val="20"/>
                <w:szCs w:val="18"/>
              </w:rPr>
              <w:t>drobnoustrojów</w:t>
            </w:r>
            <w:r>
              <w:rPr>
                <w:sz w:val="20"/>
                <w:szCs w:val="18"/>
              </w:rPr>
              <w:t>.</w:t>
            </w:r>
            <w:r w:rsidRPr="00BA0BAD">
              <w:rPr>
                <w:sz w:val="20"/>
                <w:szCs w:val="18"/>
              </w:rPr>
              <w:t xml:space="preserve"> Charakterystyka i znaczenie technologiczne głównych i</w:t>
            </w:r>
            <w:r>
              <w:rPr>
                <w:sz w:val="20"/>
                <w:szCs w:val="18"/>
              </w:rPr>
              <w:t xml:space="preserve"> </w:t>
            </w:r>
            <w:r w:rsidRPr="00BA0BAD">
              <w:rPr>
                <w:sz w:val="20"/>
                <w:szCs w:val="18"/>
              </w:rPr>
              <w:t>ubocznych produktów fermentacji alkoholowej, mlekowej octowej w</w:t>
            </w:r>
            <w:r>
              <w:rPr>
                <w:sz w:val="20"/>
                <w:szCs w:val="18"/>
              </w:rPr>
              <w:t xml:space="preserve"> </w:t>
            </w:r>
            <w:r w:rsidRPr="00BA0BAD">
              <w:rPr>
                <w:sz w:val="20"/>
                <w:szCs w:val="18"/>
              </w:rPr>
              <w:t>przemyśle spożywczym. Fermentacja alkoholowa jako podstawa</w:t>
            </w:r>
            <w:r>
              <w:rPr>
                <w:sz w:val="20"/>
                <w:szCs w:val="18"/>
              </w:rPr>
              <w:t xml:space="preserve"> </w:t>
            </w:r>
            <w:r w:rsidRPr="00BA0BAD">
              <w:rPr>
                <w:sz w:val="20"/>
                <w:szCs w:val="18"/>
              </w:rPr>
              <w:t>przemysłowych technologii wielkoskalowych</w:t>
            </w:r>
            <w:r>
              <w:rPr>
                <w:sz w:val="20"/>
                <w:szCs w:val="18"/>
              </w:rPr>
              <w:t>:</w:t>
            </w:r>
            <w:r w:rsidRPr="00BA0BAD">
              <w:rPr>
                <w:sz w:val="20"/>
                <w:szCs w:val="18"/>
              </w:rPr>
              <w:t xml:space="preserve"> browarnictwo, winiarstwo,</w:t>
            </w:r>
            <w:r>
              <w:rPr>
                <w:sz w:val="20"/>
                <w:szCs w:val="18"/>
              </w:rPr>
              <w:t xml:space="preserve"> </w:t>
            </w:r>
            <w:r w:rsidRPr="00BA0BAD">
              <w:rPr>
                <w:sz w:val="20"/>
                <w:szCs w:val="18"/>
              </w:rPr>
              <w:t>gorzelnictwo. Procesowe i funkcjonalne znaczenie bakterii fermentacji</w:t>
            </w:r>
            <w:r>
              <w:rPr>
                <w:sz w:val="20"/>
                <w:szCs w:val="18"/>
              </w:rPr>
              <w:t xml:space="preserve"> </w:t>
            </w:r>
            <w:r w:rsidRPr="00BA0BAD">
              <w:rPr>
                <w:sz w:val="20"/>
                <w:szCs w:val="18"/>
              </w:rPr>
              <w:t>mlekowej: mleczarskie produkty fermentowane, konserwacja żywności i</w:t>
            </w:r>
            <w:r>
              <w:rPr>
                <w:sz w:val="20"/>
                <w:szCs w:val="18"/>
              </w:rPr>
              <w:t xml:space="preserve"> </w:t>
            </w:r>
            <w:r w:rsidRPr="00BA0BAD">
              <w:rPr>
                <w:sz w:val="20"/>
                <w:szCs w:val="18"/>
              </w:rPr>
              <w:t>pasz. Rola fermentacji w technologiach bezodpadowych.</w:t>
            </w:r>
            <w:r>
              <w:rPr>
                <w:sz w:val="20"/>
                <w:szCs w:val="18"/>
              </w:rPr>
              <w:t xml:space="preserve"> F</w:t>
            </w:r>
            <w:r w:rsidRPr="00BA0BAD">
              <w:rPr>
                <w:sz w:val="20"/>
                <w:szCs w:val="18"/>
              </w:rPr>
              <w:t>ermentacja alkoholowa zacierów gorzelniczych oraz charakterystyka jej</w:t>
            </w:r>
            <w:r>
              <w:rPr>
                <w:sz w:val="20"/>
                <w:szCs w:val="18"/>
              </w:rPr>
              <w:t xml:space="preserve"> </w:t>
            </w:r>
            <w:r w:rsidRPr="00BA0BAD">
              <w:rPr>
                <w:sz w:val="20"/>
                <w:szCs w:val="18"/>
              </w:rPr>
              <w:t>wydajności. Kontrola i ocena hodowli drożdży w zależności od parametrów</w:t>
            </w:r>
            <w:r>
              <w:rPr>
                <w:sz w:val="20"/>
                <w:szCs w:val="18"/>
              </w:rPr>
              <w:t xml:space="preserve"> </w:t>
            </w:r>
            <w:r w:rsidRPr="00BA0BAD">
              <w:rPr>
                <w:sz w:val="20"/>
                <w:szCs w:val="18"/>
              </w:rPr>
              <w:t>inżynierii środowiska. Otrzymywanie win gronowych i owocowych</w:t>
            </w:r>
            <w:r>
              <w:rPr>
                <w:sz w:val="20"/>
                <w:szCs w:val="18"/>
              </w:rPr>
              <w:t xml:space="preserve"> – </w:t>
            </w:r>
            <w:r w:rsidRPr="00BA0BAD">
              <w:rPr>
                <w:sz w:val="20"/>
                <w:szCs w:val="18"/>
              </w:rPr>
              <w:t xml:space="preserve">sporządzanie </w:t>
            </w:r>
            <w:proofErr w:type="spellStart"/>
            <w:r w:rsidRPr="00BA0BAD">
              <w:rPr>
                <w:sz w:val="20"/>
                <w:szCs w:val="18"/>
              </w:rPr>
              <w:t>nastawów</w:t>
            </w:r>
            <w:proofErr w:type="spellEnd"/>
            <w:r w:rsidRPr="00BA0BAD">
              <w:rPr>
                <w:sz w:val="20"/>
                <w:szCs w:val="18"/>
              </w:rPr>
              <w:t>, kontrola procesu fermentacyjnego. Biologiczne</w:t>
            </w:r>
            <w:r>
              <w:rPr>
                <w:sz w:val="20"/>
                <w:szCs w:val="18"/>
              </w:rPr>
              <w:t xml:space="preserve"> </w:t>
            </w:r>
            <w:r w:rsidRPr="00BA0BAD">
              <w:rPr>
                <w:sz w:val="20"/>
                <w:szCs w:val="18"/>
              </w:rPr>
              <w:t>utrwalanie żywności oraz ocena produktów kiszonych. Przygotowanie i</w:t>
            </w:r>
            <w:r>
              <w:rPr>
                <w:sz w:val="20"/>
                <w:szCs w:val="18"/>
              </w:rPr>
              <w:t xml:space="preserve"> </w:t>
            </w:r>
            <w:r w:rsidRPr="00BA0BAD">
              <w:rPr>
                <w:sz w:val="20"/>
                <w:szCs w:val="18"/>
              </w:rPr>
              <w:t>ocena wybranych zakwasów BFM (bakterii fermentacji mlekowej)</w:t>
            </w:r>
            <w:r>
              <w:rPr>
                <w:sz w:val="20"/>
                <w:szCs w:val="18"/>
              </w:rPr>
              <w:t xml:space="preserve"> </w:t>
            </w:r>
            <w:r w:rsidRPr="00BA0BAD">
              <w:rPr>
                <w:sz w:val="20"/>
                <w:szCs w:val="18"/>
              </w:rPr>
              <w:t>stosowanych w produkcji mleczarskich napojów fermentowanych.</w:t>
            </w:r>
          </w:p>
        </w:tc>
      </w:tr>
      <w:tr w:rsidR="00FC4ACE" w:rsidRPr="001F1168" w14:paraId="0DFBE501"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249BEED2" w14:textId="77777777" w:rsidR="00FC4ACE" w:rsidRPr="001F1168" w:rsidRDefault="00FC4ACE" w:rsidP="00781C96">
            <w:pPr>
              <w:rPr>
                <w:b/>
                <w:bCs/>
                <w:sz w:val="20"/>
                <w:szCs w:val="18"/>
              </w:rPr>
            </w:pPr>
            <w:r w:rsidRPr="001F1168">
              <w:rPr>
                <w:b/>
                <w:bCs/>
                <w:sz w:val="20"/>
                <w:szCs w:val="18"/>
              </w:rPr>
              <w:t>Efekty uczenia się:</w:t>
            </w:r>
          </w:p>
        </w:tc>
        <w:tc>
          <w:tcPr>
            <w:tcW w:w="4387" w:type="dxa"/>
            <w:tcBorders>
              <w:top w:val="single" w:sz="4" w:space="0" w:color="auto"/>
              <w:left w:val="single" w:sz="4" w:space="0" w:color="auto"/>
              <w:bottom w:val="single" w:sz="4" w:space="0" w:color="auto"/>
              <w:right w:val="single" w:sz="4" w:space="0" w:color="auto"/>
            </w:tcBorders>
            <w:vAlign w:val="center"/>
            <w:hideMark/>
          </w:tcPr>
          <w:p w14:paraId="0D25A7D6" w14:textId="77777777" w:rsidR="00FC4ACE" w:rsidRPr="001F1168" w:rsidRDefault="00FC4ACE" w:rsidP="00781C96">
            <w:pPr>
              <w:jc w:val="center"/>
              <w:rPr>
                <w:b/>
                <w:bCs/>
                <w:sz w:val="20"/>
                <w:szCs w:val="18"/>
              </w:rPr>
            </w:pPr>
            <w:r w:rsidRPr="001F1168">
              <w:rPr>
                <w:b/>
                <w:bCs/>
                <w:sz w:val="20"/>
                <w:szCs w:val="18"/>
              </w:rPr>
              <w:t>Przedmiotowe efekty uczenia się</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8A48365" w14:textId="77777777" w:rsidR="00FC4ACE" w:rsidRPr="001F1168" w:rsidRDefault="00FC4ACE" w:rsidP="00781C96">
            <w:pPr>
              <w:rPr>
                <w:b/>
                <w:bCs/>
                <w:sz w:val="20"/>
                <w:szCs w:val="18"/>
              </w:rPr>
            </w:pPr>
            <w:r w:rsidRPr="001F1168">
              <w:rPr>
                <w:b/>
                <w:bCs/>
                <w:sz w:val="20"/>
                <w:szCs w:val="18"/>
              </w:rPr>
              <w:t>Kierunkowe efekty uczenia się</w:t>
            </w:r>
          </w:p>
        </w:tc>
        <w:tc>
          <w:tcPr>
            <w:tcW w:w="2126" w:type="dxa"/>
            <w:tcBorders>
              <w:top w:val="single" w:sz="4" w:space="0" w:color="auto"/>
              <w:left w:val="single" w:sz="4" w:space="0" w:color="auto"/>
              <w:bottom w:val="single" w:sz="4" w:space="0" w:color="auto"/>
              <w:right w:val="single" w:sz="4" w:space="0" w:color="auto"/>
            </w:tcBorders>
            <w:vAlign w:val="center"/>
          </w:tcPr>
          <w:p w14:paraId="5A51C4E8" w14:textId="77777777" w:rsidR="00FC4ACE" w:rsidRPr="001F1168" w:rsidRDefault="00FC4ACE" w:rsidP="001F1168">
            <w:pPr>
              <w:jc w:val="left"/>
              <w:rPr>
                <w:b/>
                <w:bCs/>
                <w:sz w:val="20"/>
                <w:szCs w:val="18"/>
              </w:rPr>
            </w:pPr>
            <w:r w:rsidRPr="001F1168">
              <w:rPr>
                <w:b/>
                <w:bCs/>
                <w:sz w:val="20"/>
                <w:szCs w:val="18"/>
              </w:rPr>
              <w:t>Metody nauczania-uczenia się</w:t>
            </w:r>
          </w:p>
        </w:tc>
      </w:tr>
      <w:tr w:rsidR="00FC4ACE" w:rsidRPr="001F1168" w14:paraId="7BED46F8"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138D2059" w14:textId="77777777" w:rsidR="00FC4ACE" w:rsidRPr="001F1168" w:rsidRDefault="00FC4ACE" w:rsidP="00781C96">
            <w:pPr>
              <w:jc w:val="right"/>
              <w:rPr>
                <w:sz w:val="20"/>
                <w:szCs w:val="18"/>
              </w:rPr>
            </w:pPr>
            <w:r w:rsidRPr="001F1168">
              <w:rPr>
                <w:sz w:val="20"/>
                <w:szCs w:val="18"/>
              </w:rPr>
              <w:t>Wiedza</w:t>
            </w:r>
          </w:p>
        </w:tc>
        <w:tc>
          <w:tcPr>
            <w:tcW w:w="4387" w:type="dxa"/>
            <w:tcBorders>
              <w:top w:val="single" w:sz="4" w:space="0" w:color="auto"/>
              <w:left w:val="single" w:sz="4" w:space="0" w:color="auto"/>
              <w:bottom w:val="single" w:sz="4" w:space="0" w:color="auto"/>
              <w:right w:val="single" w:sz="4" w:space="0" w:color="auto"/>
            </w:tcBorders>
            <w:vAlign w:val="center"/>
          </w:tcPr>
          <w:p w14:paraId="281EA6AA" w14:textId="22D3BBC2" w:rsidR="00FC4ACE" w:rsidRPr="001F1168" w:rsidRDefault="00FC4ACE" w:rsidP="00BA0BAD">
            <w:pPr>
              <w:spacing w:after="0"/>
              <w:rPr>
                <w:sz w:val="20"/>
                <w:szCs w:val="18"/>
              </w:rPr>
            </w:pPr>
            <w:r w:rsidRPr="001F1168">
              <w:rPr>
                <w:sz w:val="20"/>
                <w:szCs w:val="18"/>
              </w:rPr>
              <w:t>Student</w:t>
            </w:r>
            <w:r w:rsidR="00BA0BAD">
              <w:rPr>
                <w:sz w:val="20"/>
                <w:szCs w:val="18"/>
              </w:rPr>
              <w:t xml:space="preserve"> zna i rozumie:</w:t>
            </w:r>
            <w:r w:rsidR="00BA0BAD" w:rsidRPr="00BA0BAD">
              <w:rPr>
                <w:sz w:val="20"/>
                <w:szCs w:val="18"/>
              </w:rPr>
              <w:t xml:space="preserve"> rolę mikroorganizmów </w:t>
            </w:r>
            <w:r w:rsidR="001C0FC3">
              <w:rPr>
                <w:sz w:val="20"/>
                <w:szCs w:val="18"/>
              </w:rPr>
              <w:br/>
            </w:r>
            <w:r w:rsidR="00BA0BAD" w:rsidRPr="00BA0BAD">
              <w:rPr>
                <w:sz w:val="20"/>
                <w:szCs w:val="18"/>
              </w:rPr>
              <w:t>w procesach fermentacyjnych</w:t>
            </w:r>
            <w:r w:rsidR="00BA0BAD">
              <w:rPr>
                <w:sz w:val="20"/>
                <w:szCs w:val="18"/>
              </w:rPr>
              <w:t xml:space="preserve">; </w:t>
            </w:r>
            <w:r w:rsidR="00BA0BAD" w:rsidRPr="00BA0BAD">
              <w:rPr>
                <w:sz w:val="20"/>
                <w:szCs w:val="18"/>
              </w:rPr>
              <w:t>znaczenie głównych i ubocznych metabolitów w kontekście gałęzi</w:t>
            </w:r>
            <w:r w:rsidR="00BA0BAD">
              <w:rPr>
                <w:sz w:val="20"/>
                <w:szCs w:val="18"/>
              </w:rPr>
              <w:t xml:space="preserve"> </w:t>
            </w:r>
            <w:r w:rsidR="00BA0BAD" w:rsidRPr="00BA0BAD">
              <w:rPr>
                <w:sz w:val="20"/>
                <w:szCs w:val="18"/>
              </w:rPr>
              <w:t>przemysłu</w:t>
            </w:r>
            <w:r w:rsidR="00BA0BAD">
              <w:rPr>
                <w:sz w:val="20"/>
                <w:szCs w:val="18"/>
              </w:rPr>
              <w:t xml:space="preserve">; </w:t>
            </w:r>
            <w:r w:rsidR="00BA0BAD" w:rsidRPr="00BA0BAD">
              <w:rPr>
                <w:sz w:val="20"/>
                <w:szCs w:val="18"/>
              </w:rPr>
              <w:t>zmiany metabolizmu i fizjologii drobnoustrojów</w:t>
            </w:r>
            <w:r w:rsidR="00BA0BAD">
              <w:rPr>
                <w:sz w:val="20"/>
                <w:szCs w:val="18"/>
              </w:rPr>
              <w:t xml:space="preserve"> </w:t>
            </w:r>
            <w:r w:rsidR="00BA0BAD" w:rsidRPr="00BA0BAD">
              <w:rPr>
                <w:sz w:val="20"/>
                <w:szCs w:val="18"/>
              </w:rPr>
              <w:t xml:space="preserve">wynikające z warunków </w:t>
            </w:r>
            <w:proofErr w:type="spellStart"/>
            <w:r w:rsidR="00BA0BAD" w:rsidRPr="00BA0BAD">
              <w:rPr>
                <w:sz w:val="20"/>
                <w:szCs w:val="18"/>
              </w:rPr>
              <w:t>bioprocesu</w:t>
            </w:r>
            <w:proofErr w:type="spellEnd"/>
            <w:r w:rsidR="00BA0BAD">
              <w:rPr>
                <w:sz w:val="20"/>
                <w:szCs w:val="18"/>
              </w:rPr>
              <w:t>; p</w:t>
            </w:r>
            <w:r w:rsidR="00BA0BAD" w:rsidRPr="00BA0BAD">
              <w:rPr>
                <w:sz w:val="20"/>
                <w:szCs w:val="18"/>
              </w:rPr>
              <w:t>rzemysłowe znaczenie procesów fermentacyjnych</w:t>
            </w:r>
            <w:r w:rsidR="00BA0BAD">
              <w:rPr>
                <w:sz w:val="20"/>
                <w:szCs w:val="18"/>
              </w:rPr>
              <w:t>;</w:t>
            </w:r>
            <w:r w:rsidR="00BA0BAD" w:rsidRPr="00BA0BAD">
              <w:rPr>
                <w:sz w:val="20"/>
                <w:szCs w:val="18"/>
              </w:rPr>
              <w:t xml:space="preserve"> funkcje</w:t>
            </w:r>
            <w:r w:rsidR="00BA0BAD">
              <w:rPr>
                <w:sz w:val="20"/>
                <w:szCs w:val="18"/>
              </w:rPr>
              <w:t xml:space="preserve"> </w:t>
            </w:r>
            <w:r w:rsidR="00BA0BAD" w:rsidRPr="00BA0BAD">
              <w:rPr>
                <w:sz w:val="20"/>
                <w:szCs w:val="18"/>
              </w:rPr>
              <w:t xml:space="preserve">mikroorganizmów </w:t>
            </w:r>
            <w:r w:rsidR="001C0FC3">
              <w:rPr>
                <w:sz w:val="20"/>
                <w:szCs w:val="18"/>
              </w:rPr>
              <w:br/>
            </w:r>
            <w:r w:rsidR="00BA0BAD" w:rsidRPr="00BA0BAD">
              <w:rPr>
                <w:sz w:val="20"/>
                <w:szCs w:val="18"/>
              </w:rPr>
              <w:t>w biologicznym utrwalaniu żywności i pasz</w:t>
            </w:r>
            <w:r w:rsidR="00BA0BAD">
              <w:rPr>
                <w:sz w:val="20"/>
                <w:szCs w:val="18"/>
              </w:rPr>
              <w:t xml:space="preserve"> oraz </w:t>
            </w:r>
            <w:r w:rsidR="00BA0BAD" w:rsidRPr="00BA0BAD">
              <w:rPr>
                <w:sz w:val="20"/>
                <w:szCs w:val="18"/>
              </w:rPr>
              <w:t>technologiach bezodpadowych</w:t>
            </w:r>
            <w:r w:rsidR="00BA0BAD">
              <w:rPr>
                <w:sz w:val="20"/>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3AEC814E" w14:textId="210EDA51" w:rsidR="00494223" w:rsidRPr="00494223" w:rsidRDefault="00933B21" w:rsidP="00933B21">
            <w:pPr>
              <w:spacing w:after="0"/>
              <w:jc w:val="center"/>
              <w:rPr>
                <w:sz w:val="18"/>
                <w:szCs w:val="16"/>
              </w:rPr>
            </w:pPr>
            <w:r w:rsidRPr="00933B21">
              <w:rPr>
                <w:sz w:val="18"/>
                <w:szCs w:val="16"/>
              </w:rPr>
              <w:t xml:space="preserve">KA7_WG1 KA7_WG2 KA7_WG3 </w:t>
            </w:r>
          </w:p>
        </w:tc>
        <w:tc>
          <w:tcPr>
            <w:tcW w:w="2126" w:type="dxa"/>
            <w:vMerge w:val="restart"/>
            <w:tcBorders>
              <w:top w:val="single" w:sz="4" w:space="0" w:color="auto"/>
              <w:left w:val="single" w:sz="4" w:space="0" w:color="auto"/>
              <w:right w:val="single" w:sz="4" w:space="0" w:color="auto"/>
            </w:tcBorders>
            <w:vAlign w:val="center"/>
          </w:tcPr>
          <w:p w14:paraId="1E2953FF" w14:textId="6B264F29" w:rsidR="00FC4ACE" w:rsidRPr="001F1168" w:rsidRDefault="00FC4ACE" w:rsidP="00781C96">
            <w:pPr>
              <w:spacing w:after="0"/>
              <w:jc w:val="left"/>
              <w:rPr>
                <w:sz w:val="20"/>
                <w:szCs w:val="18"/>
              </w:rPr>
            </w:pPr>
            <w:r w:rsidRPr="001F1168">
              <w:rPr>
                <w:b/>
                <w:bCs/>
                <w:sz w:val="20"/>
                <w:szCs w:val="18"/>
              </w:rPr>
              <w:t>Wykład</w:t>
            </w:r>
            <w:r w:rsidRPr="001F1168">
              <w:rPr>
                <w:sz w:val="20"/>
                <w:szCs w:val="18"/>
              </w:rPr>
              <w:t xml:space="preserve"> </w:t>
            </w:r>
            <w:r w:rsidRPr="001F1168">
              <w:rPr>
                <w:b/>
                <w:bCs/>
                <w:sz w:val="20"/>
                <w:szCs w:val="18"/>
              </w:rPr>
              <w:t>informacyjny</w:t>
            </w:r>
            <w:r w:rsidRPr="001F1168">
              <w:rPr>
                <w:sz w:val="20"/>
                <w:szCs w:val="18"/>
              </w:rPr>
              <w:t xml:space="preserve"> z</w:t>
            </w:r>
            <w:r w:rsidR="001F1168">
              <w:rPr>
                <w:sz w:val="20"/>
                <w:szCs w:val="18"/>
              </w:rPr>
              <w:t> </w:t>
            </w:r>
            <w:r w:rsidRPr="001F1168">
              <w:rPr>
                <w:sz w:val="20"/>
                <w:szCs w:val="18"/>
              </w:rPr>
              <w:t>prezentacją multimedialną</w:t>
            </w:r>
          </w:p>
          <w:p w14:paraId="17BEFAAA" w14:textId="14FA7D1C" w:rsidR="0079221C" w:rsidRDefault="0079221C" w:rsidP="00781C96">
            <w:pPr>
              <w:spacing w:after="0"/>
              <w:jc w:val="left"/>
              <w:rPr>
                <w:sz w:val="20"/>
                <w:szCs w:val="18"/>
              </w:rPr>
            </w:pPr>
          </w:p>
          <w:p w14:paraId="1AEC9E7B" w14:textId="7284650B" w:rsidR="00A82FAF" w:rsidRDefault="0079221C" w:rsidP="00781C96">
            <w:pPr>
              <w:spacing w:after="0"/>
              <w:jc w:val="left"/>
              <w:rPr>
                <w:sz w:val="20"/>
                <w:szCs w:val="18"/>
              </w:rPr>
            </w:pPr>
            <w:r w:rsidRPr="0079221C">
              <w:rPr>
                <w:b/>
                <w:bCs/>
                <w:sz w:val="20"/>
                <w:szCs w:val="18"/>
              </w:rPr>
              <w:t>Metody laboratoryjne</w:t>
            </w:r>
            <w:r>
              <w:rPr>
                <w:sz w:val="20"/>
                <w:szCs w:val="18"/>
              </w:rPr>
              <w:t xml:space="preserve">: </w:t>
            </w:r>
            <w:r w:rsidR="00A82FAF">
              <w:rPr>
                <w:sz w:val="20"/>
                <w:szCs w:val="18"/>
              </w:rPr>
              <w:t xml:space="preserve">- ćwiczenia dotyczące wykonywania </w:t>
            </w:r>
            <w:proofErr w:type="spellStart"/>
            <w:r w:rsidR="00A82FAF">
              <w:rPr>
                <w:sz w:val="20"/>
                <w:szCs w:val="18"/>
              </w:rPr>
              <w:t>nastawów</w:t>
            </w:r>
            <w:proofErr w:type="spellEnd"/>
            <w:r w:rsidR="00A82FAF">
              <w:rPr>
                <w:sz w:val="20"/>
                <w:szCs w:val="18"/>
              </w:rPr>
              <w:t>,</w:t>
            </w:r>
          </w:p>
          <w:p w14:paraId="4CE4A728" w14:textId="5C253900" w:rsidR="00A82FAF" w:rsidRDefault="00A82FAF" w:rsidP="00781C96">
            <w:pPr>
              <w:spacing w:after="0"/>
              <w:jc w:val="left"/>
              <w:rPr>
                <w:sz w:val="20"/>
                <w:szCs w:val="18"/>
              </w:rPr>
            </w:pPr>
            <w:r>
              <w:rPr>
                <w:sz w:val="20"/>
                <w:szCs w:val="18"/>
              </w:rPr>
              <w:t>- b</w:t>
            </w:r>
            <w:r w:rsidRPr="00A82FAF">
              <w:rPr>
                <w:sz w:val="20"/>
                <w:szCs w:val="18"/>
              </w:rPr>
              <w:t xml:space="preserve">iologiczne </w:t>
            </w:r>
            <w:r>
              <w:rPr>
                <w:sz w:val="20"/>
                <w:szCs w:val="18"/>
              </w:rPr>
              <w:t xml:space="preserve">metody </w:t>
            </w:r>
            <w:r w:rsidRPr="00A82FAF">
              <w:rPr>
                <w:sz w:val="20"/>
                <w:szCs w:val="18"/>
              </w:rPr>
              <w:t>utrwalani</w:t>
            </w:r>
            <w:r>
              <w:rPr>
                <w:sz w:val="20"/>
                <w:szCs w:val="18"/>
              </w:rPr>
              <w:t>a</w:t>
            </w:r>
            <w:r w:rsidRPr="00A82FAF">
              <w:rPr>
                <w:sz w:val="20"/>
                <w:szCs w:val="18"/>
              </w:rPr>
              <w:t xml:space="preserve"> żywności</w:t>
            </w:r>
            <w:r>
              <w:rPr>
                <w:sz w:val="20"/>
                <w:szCs w:val="18"/>
              </w:rPr>
              <w:t>,</w:t>
            </w:r>
          </w:p>
          <w:p w14:paraId="2ACC09F3" w14:textId="2FD6C570" w:rsidR="00A82FAF" w:rsidRDefault="00A82FAF" w:rsidP="00781C96">
            <w:pPr>
              <w:spacing w:after="0"/>
              <w:jc w:val="left"/>
              <w:rPr>
                <w:sz w:val="20"/>
                <w:szCs w:val="18"/>
              </w:rPr>
            </w:pPr>
            <w:r>
              <w:rPr>
                <w:sz w:val="20"/>
                <w:szCs w:val="18"/>
              </w:rPr>
              <w:t>- p</w:t>
            </w:r>
            <w:r w:rsidRPr="00A82FAF">
              <w:rPr>
                <w:sz w:val="20"/>
                <w:szCs w:val="18"/>
              </w:rPr>
              <w:t xml:space="preserve">rzygotowanie </w:t>
            </w:r>
            <w:r w:rsidR="001C0FC3">
              <w:rPr>
                <w:sz w:val="20"/>
                <w:szCs w:val="18"/>
              </w:rPr>
              <w:br/>
            </w:r>
            <w:r w:rsidRPr="00A82FAF">
              <w:rPr>
                <w:sz w:val="20"/>
                <w:szCs w:val="18"/>
              </w:rPr>
              <w:t>i ocena wybranych zakwasów BFM</w:t>
            </w:r>
            <w:r>
              <w:rPr>
                <w:sz w:val="20"/>
                <w:szCs w:val="18"/>
              </w:rPr>
              <w:t>,</w:t>
            </w:r>
          </w:p>
          <w:p w14:paraId="1F5E3393" w14:textId="5D6129DC" w:rsidR="00FC4ACE" w:rsidRPr="001F1168" w:rsidRDefault="00A82FAF" w:rsidP="00A82FAF">
            <w:pPr>
              <w:spacing w:after="0"/>
              <w:jc w:val="left"/>
              <w:rPr>
                <w:sz w:val="20"/>
                <w:szCs w:val="18"/>
              </w:rPr>
            </w:pPr>
            <w:r>
              <w:rPr>
                <w:sz w:val="20"/>
                <w:szCs w:val="18"/>
              </w:rPr>
              <w:t xml:space="preserve">- oceny </w:t>
            </w:r>
            <w:r w:rsidRPr="00A82FAF">
              <w:rPr>
                <w:sz w:val="20"/>
                <w:szCs w:val="18"/>
              </w:rPr>
              <w:t xml:space="preserve">procesu fermentacyjnego </w:t>
            </w:r>
            <w:r w:rsidR="001C0FC3">
              <w:rPr>
                <w:sz w:val="20"/>
                <w:szCs w:val="18"/>
              </w:rPr>
              <w:br/>
            </w:r>
            <w:r>
              <w:rPr>
                <w:sz w:val="20"/>
                <w:szCs w:val="18"/>
              </w:rPr>
              <w:t xml:space="preserve">i </w:t>
            </w:r>
            <w:r w:rsidRPr="00A82FAF">
              <w:rPr>
                <w:sz w:val="20"/>
                <w:szCs w:val="18"/>
              </w:rPr>
              <w:t>produktów kiszonych</w:t>
            </w:r>
            <w:r>
              <w:rPr>
                <w:sz w:val="20"/>
                <w:szCs w:val="18"/>
              </w:rPr>
              <w:t>.</w:t>
            </w:r>
          </w:p>
        </w:tc>
      </w:tr>
      <w:tr w:rsidR="00FC4ACE" w:rsidRPr="001F1168" w14:paraId="7E139458"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58C89D9D" w14:textId="77777777" w:rsidR="00FC4ACE" w:rsidRPr="001F1168" w:rsidRDefault="00FC4ACE" w:rsidP="00781C96">
            <w:pPr>
              <w:jc w:val="right"/>
              <w:rPr>
                <w:sz w:val="20"/>
                <w:szCs w:val="18"/>
              </w:rPr>
            </w:pPr>
            <w:r w:rsidRPr="001F1168">
              <w:rPr>
                <w:sz w:val="20"/>
                <w:szCs w:val="18"/>
              </w:rPr>
              <w:t>Umiejętności</w:t>
            </w:r>
          </w:p>
        </w:tc>
        <w:tc>
          <w:tcPr>
            <w:tcW w:w="4387" w:type="dxa"/>
            <w:tcBorders>
              <w:top w:val="single" w:sz="4" w:space="0" w:color="auto"/>
              <w:left w:val="single" w:sz="4" w:space="0" w:color="auto"/>
              <w:bottom w:val="single" w:sz="4" w:space="0" w:color="auto"/>
              <w:right w:val="single" w:sz="4" w:space="0" w:color="auto"/>
            </w:tcBorders>
            <w:vAlign w:val="center"/>
          </w:tcPr>
          <w:p w14:paraId="23538440" w14:textId="738FC465" w:rsidR="00FC4ACE" w:rsidRPr="001F1168" w:rsidRDefault="001D2E9F" w:rsidP="00BA0BAD">
            <w:pPr>
              <w:spacing w:after="0"/>
              <w:rPr>
                <w:sz w:val="20"/>
                <w:szCs w:val="18"/>
              </w:rPr>
            </w:pPr>
            <w:r w:rsidRPr="001D2E9F">
              <w:rPr>
                <w:sz w:val="20"/>
                <w:szCs w:val="18"/>
              </w:rPr>
              <w:t xml:space="preserve">Student </w:t>
            </w:r>
            <w:r w:rsidR="00BA0BAD">
              <w:rPr>
                <w:sz w:val="20"/>
                <w:szCs w:val="18"/>
              </w:rPr>
              <w:t>p</w:t>
            </w:r>
            <w:r w:rsidR="00BA0BAD" w:rsidRPr="00BA0BAD">
              <w:rPr>
                <w:sz w:val="20"/>
                <w:szCs w:val="18"/>
              </w:rPr>
              <w:t>otrafi</w:t>
            </w:r>
            <w:r w:rsidR="00BA0BAD">
              <w:rPr>
                <w:sz w:val="20"/>
                <w:szCs w:val="18"/>
              </w:rPr>
              <w:t>:</w:t>
            </w:r>
            <w:r w:rsidR="00BA0BAD" w:rsidRPr="00BA0BAD">
              <w:rPr>
                <w:sz w:val="20"/>
                <w:szCs w:val="18"/>
              </w:rPr>
              <w:t xml:space="preserve"> prognozować wpływ wybranych procesów fermentacyjnych</w:t>
            </w:r>
            <w:r w:rsidR="00BA0BAD">
              <w:rPr>
                <w:sz w:val="20"/>
                <w:szCs w:val="18"/>
              </w:rPr>
              <w:t xml:space="preserve"> </w:t>
            </w:r>
            <w:r w:rsidR="00BA0BAD" w:rsidRPr="00BA0BAD">
              <w:rPr>
                <w:sz w:val="20"/>
                <w:szCs w:val="18"/>
              </w:rPr>
              <w:t>na jakość otrzymanych produktów</w:t>
            </w:r>
            <w:r w:rsidR="00BA0BAD">
              <w:rPr>
                <w:sz w:val="20"/>
                <w:szCs w:val="18"/>
              </w:rPr>
              <w:t>;</w:t>
            </w:r>
            <w:r w:rsidR="00BA0BAD" w:rsidRPr="00BA0BAD">
              <w:rPr>
                <w:sz w:val="20"/>
                <w:szCs w:val="18"/>
              </w:rPr>
              <w:t xml:space="preserve"> analizować trafność doboru metod </w:t>
            </w:r>
            <w:r w:rsidR="001C0FC3">
              <w:rPr>
                <w:sz w:val="20"/>
                <w:szCs w:val="18"/>
              </w:rPr>
              <w:br/>
            </w:r>
            <w:r w:rsidR="00BA0BAD" w:rsidRPr="00BA0BAD">
              <w:rPr>
                <w:sz w:val="20"/>
                <w:szCs w:val="18"/>
              </w:rPr>
              <w:t>i</w:t>
            </w:r>
            <w:r w:rsidR="00BA0BAD">
              <w:rPr>
                <w:sz w:val="20"/>
                <w:szCs w:val="18"/>
              </w:rPr>
              <w:t xml:space="preserve"> </w:t>
            </w:r>
            <w:r w:rsidR="00BA0BAD" w:rsidRPr="00BA0BAD">
              <w:rPr>
                <w:sz w:val="20"/>
                <w:szCs w:val="18"/>
              </w:rPr>
              <w:t>parametrów technologicznych z uwzględnieniem wydajności procesu</w:t>
            </w:r>
            <w:r w:rsidR="00BA0BAD">
              <w:rPr>
                <w:sz w:val="20"/>
                <w:szCs w:val="18"/>
              </w:rPr>
              <w:t xml:space="preserve">; </w:t>
            </w:r>
            <w:r w:rsidR="00BA0BAD" w:rsidRPr="00BA0BAD">
              <w:rPr>
                <w:sz w:val="20"/>
                <w:szCs w:val="18"/>
              </w:rPr>
              <w:t>zinterpretować i opracować matematycznie wyniki</w:t>
            </w:r>
            <w:r w:rsidR="00BA0BAD">
              <w:rPr>
                <w:sz w:val="20"/>
                <w:szCs w:val="18"/>
              </w:rPr>
              <w:t xml:space="preserve"> </w:t>
            </w:r>
            <w:r w:rsidR="00BA0BAD" w:rsidRPr="00BA0BAD">
              <w:rPr>
                <w:sz w:val="20"/>
                <w:szCs w:val="18"/>
              </w:rPr>
              <w:t>przeprowadzonych doświadczeń, porównując je z danymi literaturowymi</w:t>
            </w:r>
            <w:r w:rsidR="00BA0BAD">
              <w:rPr>
                <w:sz w:val="20"/>
                <w:szCs w:val="18"/>
              </w:rPr>
              <w:t xml:space="preserve"> </w:t>
            </w:r>
            <w:r w:rsidR="00BA0BAD" w:rsidRPr="00BA0BAD">
              <w:rPr>
                <w:sz w:val="20"/>
                <w:szCs w:val="18"/>
              </w:rPr>
              <w:t>i formułować wnioski</w:t>
            </w:r>
            <w:r w:rsidR="00BA0BAD">
              <w:rPr>
                <w:sz w:val="20"/>
                <w:szCs w:val="18"/>
              </w:rPr>
              <w:t xml:space="preserve">; </w:t>
            </w:r>
            <w:r w:rsidR="00BA0BAD" w:rsidRPr="00BA0BAD">
              <w:rPr>
                <w:sz w:val="20"/>
                <w:szCs w:val="18"/>
              </w:rPr>
              <w:t>współpracować w grupie ćwiczeniowej</w:t>
            </w:r>
            <w:r w:rsidR="00BA0BAD">
              <w:rPr>
                <w:sz w:val="20"/>
                <w:szCs w:val="18"/>
              </w:rPr>
              <w:t>,</w:t>
            </w:r>
            <w:r w:rsidR="00BA0BAD" w:rsidRPr="00BA0BAD">
              <w:rPr>
                <w:sz w:val="20"/>
                <w:szCs w:val="18"/>
              </w:rPr>
              <w:t xml:space="preserve"> przyjmując w niej różne role</w:t>
            </w:r>
            <w:r w:rsidR="00BA0BAD">
              <w:rPr>
                <w:sz w:val="20"/>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56055A86" w14:textId="1A786811" w:rsidR="00FC4ACE" w:rsidRPr="00494223" w:rsidRDefault="00933B21" w:rsidP="00933B21">
            <w:pPr>
              <w:jc w:val="center"/>
              <w:rPr>
                <w:sz w:val="18"/>
                <w:szCs w:val="16"/>
              </w:rPr>
            </w:pPr>
            <w:r w:rsidRPr="00933B21">
              <w:rPr>
                <w:sz w:val="18"/>
                <w:szCs w:val="16"/>
              </w:rPr>
              <w:t>KA7_UW2 KA7_UW3 KA7_UW4 KA7_UO1</w:t>
            </w:r>
          </w:p>
        </w:tc>
        <w:tc>
          <w:tcPr>
            <w:tcW w:w="2126" w:type="dxa"/>
            <w:vMerge/>
            <w:tcBorders>
              <w:left w:val="single" w:sz="4" w:space="0" w:color="auto"/>
              <w:right w:val="single" w:sz="4" w:space="0" w:color="auto"/>
            </w:tcBorders>
            <w:vAlign w:val="center"/>
          </w:tcPr>
          <w:p w14:paraId="266EA744" w14:textId="77777777" w:rsidR="00FC4ACE" w:rsidRPr="001F1168" w:rsidRDefault="00FC4ACE" w:rsidP="00781C96">
            <w:pPr>
              <w:jc w:val="left"/>
              <w:rPr>
                <w:sz w:val="20"/>
                <w:szCs w:val="18"/>
              </w:rPr>
            </w:pPr>
          </w:p>
        </w:tc>
      </w:tr>
      <w:tr w:rsidR="00FC4ACE" w:rsidRPr="001F1168" w14:paraId="78BDA356"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502F0075" w14:textId="77777777" w:rsidR="00FC4ACE" w:rsidRPr="001F1168" w:rsidRDefault="00FC4ACE" w:rsidP="00781C96">
            <w:pPr>
              <w:jc w:val="right"/>
              <w:rPr>
                <w:sz w:val="20"/>
                <w:szCs w:val="18"/>
              </w:rPr>
            </w:pPr>
            <w:r w:rsidRPr="001F1168">
              <w:rPr>
                <w:sz w:val="20"/>
                <w:szCs w:val="18"/>
              </w:rPr>
              <w:t>Kompetencje społeczne</w:t>
            </w:r>
          </w:p>
        </w:tc>
        <w:tc>
          <w:tcPr>
            <w:tcW w:w="4387" w:type="dxa"/>
            <w:tcBorders>
              <w:top w:val="single" w:sz="4" w:space="0" w:color="auto"/>
              <w:left w:val="single" w:sz="4" w:space="0" w:color="auto"/>
              <w:bottom w:val="single" w:sz="4" w:space="0" w:color="auto"/>
              <w:right w:val="single" w:sz="4" w:space="0" w:color="auto"/>
            </w:tcBorders>
            <w:vAlign w:val="center"/>
          </w:tcPr>
          <w:tbl>
            <w:tblPr>
              <w:tblStyle w:val="Tabela-Siatka"/>
              <w:tblW w:w="5000" w:type="pct"/>
              <w:tblLayout w:type="fixed"/>
              <w:tblLook w:val="04A0" w:firstRow="1" w:lastRow="0" w:firstColumn="1" w:lastColumn="0" w:noHBand="0" w:noVBand="1"/>
            </w:tblPr>
            <w:tblGrid>
              <w:gridCol w:w="4171"/>
            </w:tblGrid>
            <w:tr w:rsidR="001D2E9F" w:rsidRPr="001D2E9F" w14:paraId="7D5C31EC" w14:textId="77777777" w:rsidTr="006444A4">
              <w:tc>
                <w:tcPr>
                  <w:tcW w:w="4171" w:type="dxa"/>
                  <w:tcBorders>
                    <w:top w:val="nil"/>
                    <w:left w:val="nil"/>
                    <w:bottom w:val="nil"/>
                    <w:right w:val="nil"/>
                  </w:tcBorders>
                </w:tcPr>
                <w:p w14:paraId="7C705AE6" w14:textId="16193C6B" w:rsidR="001D2E9F" w:rsidRPr="001D2E9F" w:rsidRDefault="001D2E9F" w:rsidP="001C0FC3">
                  <w:pPr>
                    <w:spacing w:after="0"/>
                    <w:ind w:left="-86" w:right="-69"/>
                    <w:rPr>
                      <w:sz w:val="20"/>
                      <w:szCs w:val="18"/>
                    </w:rPr>
                  </w:pPr>
                  <w:r w:rsidRPr="001D2E9F">
                    <w:rPr>
                      <w:sz w:val="20"/>
                      <w:szCs w:val="18"/>
                    </w:rPr>
                    <w:t>Student jest gotów do</w:t>
                  </w:r>
                  <w:r>
                    <w:rPr>
                      <w:sz w:val="20"/>
                      <w:szCs w:val="18"/>
                    </w:rPr>
                    <w:t>:</w:t>
                  </w:r>
                  <w:r w:rsidR="000B6BB0">
                    <w:rPr>
                      <w:sz w:val="20"/>
                      <w:szCs w:val="18"/>
                    </w:rPr>
                    <w:t xml:space="preserve"> </w:t>
                  </w:r>
                  <w:r w:rsidR="000B6BB0" w:rsidRPr="000B6BB0">
                    <w:rPr>
                      <w:sz w:val="20"/>
                      <w:szCs w:val="18"/>
                    </w:rPr>
                    <w:t>przyjęcia odpowiedzialności za wykonywane zadania</w:t>
                  </w:r>
                  <w:r w:rsidR="000B6BB0">
                    <w:rPr>
                      <w:sz w:val="20"/>
                      <w:szCs w:val="18"/>
                    </w:rPr>
                    <w:t xml:space="preserve"> </w:t>
                  </w:r>
                  <w:r w:rsidR="001C0FC3">
                    <w:rPr>
                      <w:sz w:val="20"/>
                      <w:szCs w:val="18"/>
                    </w:rPr>
                    <w:br/>
                  </w:r>
                  <w:r w:rsidR="000B6BB0">
                    <w:rPr>
                      <w:sz w:val="20"/>
                      <w:szCs w:val="18"/>
                    </w:rPr>
                    <w:t xml:space="preserve">i </w:t>
                  </w:r>
                  <w:r w:rsidR="000B6BB0" w:rsidRPr="000B6BB0">
                    <w:rPr>
                      <w:sz w:val="20"/>
                      <w:szCs w:val="18"/>
                    </w:rPr>
                    <w:t>rozwiązywani</w:t>
                  </w:r>
                  <w:r w:rsidR="000B6BB0">
                    <w:rPr>
                      <w:sz w:val="20"/>
                      <w:szCs w:val="18"/>
                    </w:rPr>
                    <w:t>e</w:t>
                  </w:r>
                  <w:r w:rsidR="000B6BB0" w:rsidRPr="000B6BB0">
                    <w:rPr>
                      <w:sz w:val="20"/>
                      <w:szCs w:val="18"/>
                    </w:rPr>
                    <w:t xml:space="preserve"> problemów praktycznych </w:t>
                  </w:r>
                  <w:r w:rsidR="001C0FC3">
                    <w:rPr>
                      <w:sz w:val="20"/>
                      <w:szCs w:val="18"/>
                    </w:rPr>
                    <w:br/>
                  </w:r>
                  <w:r w:rsidR="000B6BB0" w:rsidRPr="000B6BB0">
                    <w:rPr>
                      <w:sz w:val="20"/>
                      <w:szCs w:val="18"/>
                    </w:rPr>
                    <w:t>w oparciu o wiedzę własną i</w:t>
                  </w:r>
                  <w:r w:rsidR="000B6BB0">
                    <w:rPr>
                      <w:sz w:val="20"/>
                      <w:szCs w:val="18"/>
                    </w:rPr>
                    <w:t xml:space="preserve"> </w:t>
                  </w:r>
                  <w:r w:rsidR="000B6BB0" w:rsidRPr="000B6BB0">
                    <w:rPr>
                      <w:sz w:val="20"/>
                      <w:szCs w:val="18"/>
                    </w:rPr>
                    <w:t>ekspertów</w:t>
                  </w:r>
                  <w:r w:rsidR="000B6BB0">
                    <w:rPr>
                      <w:sz w:val="20"/>
                      <w:szCs w:val="18"/>
                    </w:rPr>
                    <w:t>;</w:t>
                  </w:r>
                  <w:r w:rsidR="000B6BB0" w:rsidRPr="000B6BB0">
                    <w:rPr>
                      <w:sz w:val="20"/>
                      <w:szCs w:val="18"/>
                    </w:rPr>
                    <w:t xml:space="preserve"> dbałości </w:t>
                  </w:r>
                  <w:r w:rsidR="001C0FC3">
                    <w:rPr>
                      <w:sz w:val="20"/>
                      <w:szCs w:val="18"/>
                    </w:rPr>
                    <w:br/>
                  </w:r>
                  <w:r w:rsidR="000B6BB0" w:rsidRPr="000B6BB0">
                    <w:rPr>
                      <w:sz w:val="20"/>
                      <w:szCs w:val="18"/>
                    </w:rPr>
                    <w:t>o bezpieczeństwo pracy</w:t>
                  </w:r>
                  <w:r w:rsidR="000B6BB0">
                    <w:rPr>
                      <w:sz w:val="20"/>
                      <w:szCs w:val="18"/>
                    </w:rPr>
                    <w:t>.</w:t>
                  </w:r>
                </w:p>
              </w:tc>
            </w:tr>
          </w:tbl>
          <w:p w14:paraId="36317886" w14:textId="655B7E70" w:rsidR="00FC4ACE" w:rsidRPr="001F1168" w:rsidRDefault="00FC4ACE" w:rsidP="006444A4">
            <w:pPr>
              <w:spacing w:after="0"/>
              <w:rPr>
                <w:sz w:val="20"/>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22E9755D" w14:textId="7BE32589" w:rsidR="00FC4ACE" w:rsidRPr="00D912BE" w:rsidRDefault="00933B21" w:rsidP="0067084F">
            <w:pPr>
              <w:jc w:val="center"/>
              <w:rPr>
                <w:sz w:val="18"/>
                <w:szCs w:val="16"/>
              </w:rPr>
            </w:pPr>
            <w:r w:rsidRPr="00933B21">
              <w:rPr>
                <w:sz w:val="18"/>
                <w:szCs w:val="16"/>
              </w:rPr>
              <w:t>KA7_KK1 KA7_KR2</w:t>
            </w:r>
            <w:r w:rsidR="0067084F" w:rsidRPr="00933B21">
              <w:rPr>
                <w:sz w:val="18"/>
                <w:szCs w:val="16"/>
              </w:rPr>
              <w:t xml:space="preserve"> KA7_KR1</w:t>
            </w:r>
          </w:p>
        </w:tc>
        <w:tc>
          <w:tcPr>
            <w:tcW w:w="2126" w:type="dxa"/>
            <w:vMerge/>
            <w:tcBorders>
              <w:left w:val="single" w:sz="4" w:space="0" w:color="auto"/>
              <w:bottom w:val="single" w:sz="4" w:space="0" w:color="auto"/>
              <w:right w:val="single" w:sz="4" w:space="0" w:color="auto"/>
            </w:tcBorders>
            <w:vAlign w:val="center"/>
          </w:tcPr>
          <w:p w14:paraId="71482B9A" w14:textId="77777777" w:rsidR="00FC4ACE" w:rsidRPr="001F1168" w:rsidRDefault="00FC4ACE" w:rsidP="00781C96">
            <w:pPr>
              <w:jc w:val="center"/>
              <w:rPr>
                <w:sz w:val="20"/>
                <w:szCs w:val="18"/>
              </w:rPr>
            </w:pPr>
          </w:p>
        </w:tc>
      </w:tr>
      <w:tr w:rsidR="00FC4ACE" w:rsidRPr="001F1168" w14:paraId="1E46306F" w14:textId="77777777" w:rsidTr="001F1168">
        <w:tc>
          <w:tcPr>
            <w:tcW w:w="1420" w:type="dxa"/>
            <w:tcBorders>
              <w:top w:val="single" w:sz="4" w:space="0" w:color="auto"/>
              <w:left w:val="single" w:sz="4" w:space="0" w:color="auto"/>
              <w:bottom w:val="single" w:sz="4" w:space="0" w:color="auto"/>
              <w:right w:val="single" w:sz="4" w:space="0" w:color="auto"/>
            </w:tcBorders>
            <w:hideMark/>
          </w:tcPr>
          <w:p w14:paraId="1E3005C4" w14:textId="73BC17CF" w:rsidR="00FC4ACE" w:rsidRPr="001F1168" w:rsidRDefault="00FC4ACE" w:rsidP="00781C96">
            <w:pPr>
              <w:rPr>
                <w:b/>
                <w:bCs/>
                <w:sz w:val="20"/>
                <w:szCs w:val="18"/>
              </w:rPr>
            </w:pPr>
            <w:r w:rsidRPr="001F1168">
              <w:rPr>
                <w:sz w:val="20"/>
                <w:szCs w:val="18"/>
              </w:rPr>
              <w:t>Przygotowanie do prowadzenia działalności naukowej</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3359FCDB" w14:textId="1CD05EE8" w:rsidR="00FC4ACE" w:rsidRPr="001F1168" w:rsidRDefault="00FC4ACE" w:rsidP="00E00A86">
            <w:pPr>
              <w:spacing w:after="0"/>
              <w:rPr>
                <w:rFonts w:cstheme="minorHAnsi"/>
                <w:sz w:val="20"/>
                <w:szCs w:val="18"/>
              </w:rPr>
            </w:pPr>
            <w:r w:rsidRPr="001F1168">
              <w:rPr>
                <w:sz w:val="20"/>
                <w:szCs w:val="18"/>
              </w:rPr>
              <w:t>Student</w:t>
            </w:r>
            <w:r w:rsidR="00D374BD">
              <w:rPr>
                <w:sz w:val="20"/>
                <w:szCs w:val="18"/>
              </w:rPr>
              <w:t>:</w:t>
            </w:r>
            <w:r w:rsidRPr="001F1168">
              <w:rPr>
                <w:sz w:val="20"/>
                <w:szCs w:val="18"/>
              </w:rPr>
              <w:t xml:space="preserve"> </w:t>
            </w:r>
            <w:r w:rsidR="00E00A86" w:rsidRPr="00E00A86">
              <w:rPr>
                <w:sz w:val="20"/>
                <w:szCs w:val="18"/>
              </w:rPr>
              <w:t>poznanie technologii przemysłowych wykorzystujących fermentację jako</w:t>
            </w:r>
            <w:r w:rsidR="00E00A86">
              <w:rPr>
                <w:sz w:val="20"/>
                <w:szCs w:val="18"/>
              </w:rPr>
              <w:t xml:space="preserve"> </w:t>
            </w:r>
            <w:r w:rsidR="00E00A86" w:rsidRPr="00E00A86">
              <w:rPr>
                <w:sz w:val="20"/>
                <w:szCs w:val="18"/>
              </w:rPr>
              <w:t>główny proces prowadzący do pozyskania nowego jakościowo produktu z</w:t>
            </w:r>
            <w:r w:rsidR="00E00A86">
              <w:rPr>
                <w:sz w:val="20"/>
                <w:szCs w:val="18"/>
              </w:rPr>
              <w:t xml:space="preserve"> </w:t>
            </w:r>
            <w:r w:rsidR="00E00A86" w:rsidRPr="00E00A86">
              <w:rPr>
                <w:sz w:val="20"/>
                <w:szCs w:val="18"/>
              </w:rPr>
              <w:t>uwzględnieniem istotnych zależności pomiędzy operacjami</w:t>
            </w:r>
            <w:r w:rsidR="00E00A86">
              <w:rPr>
                <w:sz w:val="20"/>
                <w:szCs w:val="18"/>
              </w:rPr>
              <w:t xml:space="preserve"> </w:t>
            </w:r>
            <w:r w:rsidR="00E00A86" w:rsidRPr="00E00A86">
              <w:rPr>
                <w:sz w:val="20"/>
                <w:szCs w:val="18"/>
              </w:rPr>
              <w:t xml:space="preserve">przygotowawczymi a prawidłowością przebiegu procesu </w:t>
            </w:r>
            <w:r w:rsidR="0003565B">
              <w:rPr>
                <w:sz w:val="20"/>
                <w:szCs w:val="18"/>
              </w:rPr>
              <w:br/>
            </w:r>
            <w:r w:rsidR="00E00A86" w:rsidRPr="00E00A86">
              <w:rPr>
                <w:sz w:val="20"/>
                <w:szCs w:val="18"/>
              </w:rPr>
              <w:t>i jakością</w:t>
            </w:r>
            <w:r w:rsidR="00E00A86">
              <w:rPr>
                <w:sz w:val="20"/>
                <w:szCs w:val="18"/>
              </w:rPr>
              <w:t xml:space="preserve"> </w:t>
            </w:r>
            <w:r w:rsidR="00E00A86" w:rsidRPr="00E00A86">
              <w:rPr>
                <w:sz w:val="20"/>
                <w:szCs w:val="18"/>
              </w:rPr>
              <w:t>gotowego produktu. Nabycie umiejętności kontroli procesu</w:t>
            </w:r>
            <w:r w:rsidR="00E00A86">
              <w:rPr>
                <w:sz w:val="20"/>
                <w:szCs w:val="18"/>
              </w:rPr>
              <w:t xml:space="preserve"> </w:t>
            </w:r>
            <w:r w:rsidR="00E00A86" w:rsidRPr="00E00A86">
              <w:rPr>
                <w:sz w:val="20"/>
                <w:szCs w:val="18"/>
              </w:rPr>
              <w:t>technologicznego, prognozowania prawidłowości fermentacji i jej</w:t>
            </w:r>
            <w:r w:rsidR="00E00A86">
              <w:rPr>
                <w:sz w:val="20"/>
                <w:szCs w:val="18"/>
              </w:rPr>
              <w:t xml:space="preserve"> </w:t>
            </w:r>
            <w:r w:rsidR="00E00A86" w:rsidRPr="00E00A86">
              <w:rPr>
                <w:sz w:val="20"/>
                <w:szCs w:val="18"/>
              </w:rPr>
              <w:t>wydajności</w:t>
            </w:r>
            <w:r w:rsidR="00E00A86">
              <w:rPr>
                <w:sz w:val="20"/>
                <w:szCs w:val="18"/>
              </w:rPr>
              <w:t>.</w:t>
            </w:r>
          </w:p>
        </w:tc>
      </w:tr>
      <w:bookmarkEnd w:id="35"/>
    </w:tbl>
    <w:p w14:paraId="663E2921" w14:textId="5EB744C6" w:rsidR="00B46061" w:rsidRDefault="00B46061" w:rsidP="00C552A5">
      <w:pPr>
        <w:rPr>
          <w:b/>
          <w:bCs/>
        </w:rPr>
      </w:pPr>
    </w:p>
    <w:tbl>
      <w:tblPr>
        <w:tblStyle w:val="Tabela-Siatka"/>
        <w:tblW w:w="9351" w:type="dxa"/>
        <w:jc w:val="center"/>
        <w:tblLayout w:type="fixed"/>
        <w:tblLook w:val="04A0" w:firstRow="1" w:lastRow="0" w:firstColumn="1" w:lastColumn="0" w:noHBand="0" w:noVBand="1"/>
      </w:tblPr>
      <w:tblGrid>
        <w:gridCol w:w="1420"/>
        <w:gridCol w:w="4387"/>
        <w:gridCol w:w="1418"/>
        <w:gridCol w:w="2126"/>
      </w:tblGrid>
      <w:tr w:rsidR="00FA01F4" w:rsidRPr="001F1168" w14:paraId="0CE10B64" w14:textId="77777777" w:rsidTr="00B149F0">
        <w:trPr>
          <w:jc w:val="center"/>
        </w:trPr>
        <w:tc>
          <w:tcPr>
            <w:tcW w:w="1420" w:type="dxa"/>
            <w:tcBorders>
              <w:top w:val="single" w:sz="4" w:space="0" w:color="auto"/>
              <w:left w:val="single" w:sz="4" w:space="0" w:color="auto"/>
              <w:bottom w:val="single" w:sz="4" w:space="0" w:color="auto"/>
              <w:right w:val="single" w:sz="4" w:space="0" w:color="auto"/>
            </w:tcBorders>
            <w:hideMark/>
          </w:tcPr>
          <w:p w14:paraId="0A638AFA" w14:textId="77777777" w:rsidR="00FA01F4" w:rsidRPr="001F1168" w:rsidRDefault="00FA01F4" w:rsidP="00466EA5">
            <w:pPr>
              <w:rPr>
                <w:b/>
                <w:bCs/>
                <w:sz w:val="20"/>
                <w:szCs w:val="18"/>
              </w:rPr>
            </w:pPr>
            <w:r w:rsidRPr="001F1168">
              <w:rPr>
                <w:b/>
                <w:bCs/>
                <w:sz w:val="20"/>
                <w:szCs w:val="18"/>
              </w:rPr>
              <w:t>Przedmiot</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27D76240" w14:textId="692F5B76" w:rsidR="00FA01F4" w:rsidRPr="005A1643" w:rsidRDefault="00A5290A" w:rsidP="00466EA5">
            <w:pPr>
              <w:jc w:val="center"/>
              <w:rPr>
                <w:sz w:val="20"/>
                <w:szCs w:val="18"/>
              </w:rPr>
            </w:pPr>
            <w:proofErr w:type="spellStart"/>
            <w:r w:rsidRPr="00B149F0">
              <w:rPr>
                <w:sz w:val="20"/>
                <w:szCs w:val="18"/>
              </w:rPr>
              <w:t>Biobezpieczeństwo</w:t>
            </w:r>
            <w:proofErr w:type="spellEnd"/>
            <w:r w:rsidRPr="00B149F0">
              <w:rPr>
                <w:sz w:val="20"/>
                <w:szCs w:val="18"/>
              </w:rPr>
              <w:t xml:space="preserve"> odpadów</w:t>
            </w:r>
          </w:p>
        </w:tc>
      </w:tr>
      <w:tr w:rsidR="00FA01F4" w:rsidRPr="001F1168" w14:paraId="2C62ABDD" w14:textId="77777777" w:rsidTr="00B149F0">
        <w:trPr>
          <w:jc w:val="center"/>
        </w:trPr>
        <w:tc>
          <w:tcPr>
            <w:tcW w:w="1420" w:type="dxa"/>
            <w:tcBorders>
              <w:top w:val="single" w:sz="4" w:space="0" w:color="auto"/>
              <w:left w:val="single" w:sz="4" w:space="0" w:color="auto"/>
              <w:bottom w:val="single" w:sz="4" w:space="0" w:color="auto"/>
              <w:right w:val="single" w:sz="4" w:space="0" w:color="auto"/>
            </w:tcBorders>
            <w:hideMark/>
          </w:tcPr>
          <w:p w14:paraId="307EC283" w14:textId="77777777" w:rsidR="00FA01F4" w:rsidRPr="001F1168" w:rsidRDefault="00FA01F4" w:rsidP="00466EA5">
            <w:pPr>
              <w:rPr>
                <w:b/>
                <w:bCs/>
                <w:sz w:val="20"/>
                <w:szCs w:val="18"/>
              </w:rPr>
            </w:pPr>
            <w:r w:rsidRPr="001F1168">
              <w:rPr>
                <w:b/>
                <w:bCs/>
                <w:sz w:val="20"/>
                <w:szCs w:val="18"/>
              </w:rPr>
              <w:t>Treści kształcenia</w:t>
            </w:r>
          </w:p>
        </w:tc>
        <w:tc>
          <w:tcPr>
            <w:tcW w:w="7931" w:type="dxa"/>
            <w:gridSpan w:val="3"/>
            <w:tcBorders>
              <w:top w:val="single" w:sz="4" w:space="0" w:color="auto"/>
              <w:left w:val="single" w:sz="4" w:space="0" w:color="auto"/>
              <w:bottom w:val="single" w:sz="4" w:space="0" w:color="auto"/>
              <w:right w:val="single" w:sz="4" w:space="0" w:color="auto"/>
            </w:tcBorders>
            <w:vAlign w:val="center"/>
          </w:tcPr>
          <w:p w14:paraId="09F8E480" w14:textId="2C5A4A89" w:rsidR="00FA01F4" w:rsidRPr="001F1168" w:rsidRDefault="00B149F0" w:rsidP="00B149F0">
            <w:pPr>
              <w:spacing w:after="0"/>
              <w:rPr>
                <w:sz w:val="20"/>
                <w:szCs w:val="18"/>
              </w:rPr>
            </w:pPr>
            <w:r w:rsidRPr="00B149F0">
              <w:rPr>
                <w:sz w:val="20"/>
                <w:szCs w:val="18"/>
              </w:rPr>
              <w:t>Drobnoustroje saprofityczne i chorobotwórcze w odpadach (odpady</w:t>
            </w:r>
            <w:r>
              <w:rPr>
                <w:sz w:val="20"/>
                <w:szCs w:val="18"/>
              </w:rPr>
              <w:t xml:space="preserve"> </w:t>
            </w:r>
            <w:r w:rsidRPr="00B149F0">
              <w:rPr>
                <w:sz w:val="20"/>
                <w:szCs w:val="18"/>
              </w:rPr>
              <w:t xml:space="preserve">medyczne, odcieki </w:t>
            </w:r>
            <w:r w:rsidR="0003565B">
              <w:rPr>
                <w:sz w:val="20"/>
                <w:szCs w:val="18"/>
              </w:rPr>
              <w:br/>
            </w:r>
            <w:r w:rsidRPr="00B149F0">
              <w:rPr>
                <w:sz w:val="20"/>
                <w:szCs w:val="18"/>
              </w:rPr>
              <w:t>z wysypisk, kompostowni, osady ściekowe, sortownie</w:t>
            </w:r>
            <w:r>
              <w:rPr>
                <w:sz w:val="20"/>
                <w:szCs w:val="18"/>
              </w:rPr>
              <w:t xml:space="preserve"> </w:t>
            </w:r>
            <w:r w:rsidRPr="00B149F0">
              <w:rPr>
                <w:sz w:val="20"/>
                <w:szCs w:val="18"/>
              </w:rPr>
              <w:t>odpadów, zanieczyszczenia ropopochodne i inne uciążliwe dla środowiska)</w:t>
            </w:r>
            <w:r>
              <w:rPr>
                <w:sz w:val="20"/>
                <w:szCs w:val="18"/>
              </w:rPr>
              <w:t xml:space="preserve"> </w:t>
            </w:r>
            <w:r w:rsidRPr="00B149F0">
              <w:rPr>
                <w:sz w:val="20"/>
                <w:szCs w:val="18"/>
              </w:rPr>
              <w:t>oraz w powietrzu na terenie i w otoczeniu obiektów gospodarki</w:t>
            </w:r>
            <w:r>
              <w:rPr>
                <w:sz w:val="20"/>
                <w:szCs w:val="18"/>
              </w:rPr>
              <w:t xml:space="preserve"> </w:t>
            </w:r>
            <w:r w:rsidRPr="00B149F0">
              <w:rPr>
                <w:sz w:val="20"/>
                <w:szCs w:val="18"/>
              </w:rPr>
              <w:t>komunalnej. Czynniki wpływające na rozwój i aktywność drobnoustrojów</w:t>
            </w:r>
            <w:r>
              <w:rPr>
                <w:sz w:val="20"/>
                <w:szCs w:val="18"/>
              </w:rPr>
              <w:t xml:space="preserve"> </w:t>
            </w:r>
            <w:r w:rsidRPr="00B149F0">
              <w:rPr>
                <w:sz w:val="20"/>
                <w:szCs w:val="18"/>
              </w:rPr>
              <w:t xml:space="preserve">w odpadach. Zagrożenia zdrowia pracowników </w:t>
            </w:r>
            <w:proofErr w:type="spellStart"/>
            <w:r w:rsidRPr="00B149F0">
              <w:rPr>
                <w:sz w:val="20"/>
                <w:szCs w:val="18"/>
              </w:rPr>
              <w:t>bioaerozolami</w:t>
            </w:r>
            <w:proofErr w:type="spellEnd"/>
            <w:r w:rsidRPr="00B149F0">
              <w:rPr>
                <w:sz w:val="20"/>
                <w:szCs w:val="18"/>
              </w:rPr>
              <w:t xml:space="preserve"> podczas</w:t>
            </w:r>
            <w:r>
              <w:rPr>
                <w:sz w:val="20"/>
                <w:szCs w:val="18"/>
              </w:rPr>
              <w:t xml:space="preserve"> </w:t>
            </w:r>
            <w:r w:rsidRPr="00B149F0">
              <w:rPr>
                <w:sz w:val="20"/>
                <w:szCs w:val="18"/>
              </w:rPr>
              <w:t>biologicznego przetwarzania odpadów. Charakterystyka, znaczenie i</w:t>
            </w:r>
            <w:r>
              <w:rPr>
                <w:sz w:val="20"/>
                <w:szCs w:val="18"/>
              </w:rPr>
              <w:t xml:space="preserve"> </w:t>
            </w:r>
            <w:r w:rsidRPr="00B149F0">
              <w:rPr>
                <w:sz w:val="20"/>
                <w:szCs w:val="18"/>
              </w:rPr>
              <w:t>wykorzystanie drobnoustrojów wskaźnikowych i patogennych w ocenie</w:t>
            </w:r>
            <w:r>
              <w:rPr>
                <w:sz w:val="20"/>
                <w:szCs w:val="18"/>
              </w:rPr>
              <w:t xml:space="preserve"> </w:t>
            </w:r>
            <w:r w:rsidRPr="00B149F0">
              <w:rPr>
                <w:sz w:val="20"/>
                <w:szCs w:val="18"/>
              </w:rPr>
              <w:t>bezpieczeństwa sanitarnego odpadów. Wykorzystanie drobnoustrojów</w:t>
            </w:r>
            <w:r w:rsidR="0003565B">
              <w:rPr>
                <w:sz w:val="20"/>
                <w:szCs w:val="18"/>
              </w:rPr>
              <w:t xml:space="preserve"> </w:t>
            </w:r>
            <w:r w:rsidRPr="00B149F0">
              <w:rPr>
                <w:sz w:val="20"/>
                <w:szCs w:val="18"/>
              </w:rPr>
              <w:t xml:space="preserve">w </w:t>
            </w:r>
            <w:proofErr w:type="spellStart"/>
            <w:r w:rsidRPr="00B149F0">
              <w:rPr>
                <w:sz w:val="20"/>
                <w:szCs w:val="18"/>
              </w:rPr>
              <w:t>bioremediacji</w:t>
            </w:r>
            <w:proofErr w:type="spellEnd"/>
            <w:r w:rsidRPr="00B149F0">
              <w:rPr>
                <w:sz w:val="20"/>
                <w:szCs w:val="18"/>
              </w:rPr>
              <w:t xml:space="preserve"> środowisk skażonych odpadami. Mikrobiologiczne</w:t>
            </w:r>
            <w:r>
              <w:rPr>
                <w:sz w:val="20"/>
                <w:szCs w:val="18"/>
              </w:rPr>
              <w:t xml:space="preserve"> </w:t>
            </w:r>
            <w:r w:rsidRPr="00B149F0">
              <w:rPr>
                <w:sz w:val="20"/>
                <w:szCs w:val="18"/>
              </w:rPr>
              <w:t>metody degradacji, dekoloryzacji i detoksykacji zanieczyszczeń</w:t>
            </w:r>
            <w:r>
              <w:rPr>
                <w:sz w:val="20"/>
                <w:szCs w:val="18"/>
              </w:rPr>
              <w:t xml:space="preserve"> </w:t>
            </w:r>
            <w:r w:rsidRPr="00B149F0">
              <w:rPr>
                <w:sz w:val="20"/>
                <w:szCs w:val="18"/>
              </w:rPr>
              <w:t>antropogenicznych w środowisku.</w:t>
            </w:r>
            <w:r>
              <w:rPr>
                <w:sz w:val="20"/>
                <w:szCs w:val="18"/>
              </w:rPr>
              <w:t xml:space="preserve"> </w:t>
            </w:r>
            <w:r w:rsidRPr="00B149F0">
              <w:rPr>
                <w:sz w:val="20"/>
                <w:szCs w:val="18"/>
              </w:rPr>
              <w:t>Metody poboru i transportu próbek odpadów do badań</w:t>
            </w:r>
            <w:r>
              <w:rPr>
                <w:sz w:val="20"/>
                <w:szCs w:val="18"/>
              </w:rPr>
              <w:t xml:space="preserve"> </w:t>
            </w:r>
            <w:r w:rsidRPr="00B149F0">
              <w:rPr>
                <w:sz w:val="20"/>
                <w:szCs w:val="18"/>
              </w:rPr>
              <w:t>mikrobiologicznych. Ocena bezpieczeństwa sanitarnego odpadów</w:t>
            </w:r>
            <w:r>
              <w:rPr>
                <w:sz w:val="20"/>
                <w:szCs w:val="18"/>
              </w:rPr>
              <w:t xml:space="preserve"> </w:t>
            </w:r>
            <w:r w:rsidRPr="00B149F0">
              <w:rPr>
                <w:sz w:val="20"/>
                <w:szCs w:val="18"/>
              </w:rPr>
              <w:t>pochodzących z różnych źródeł na podstawie ich mikrobiologicznej</w:t>
            </w:r>
            <w:r>
              <w:rPr>
                <w:sz w:val="20"/>
                <w:szCs w:val="18"/>
              </w:rPr>
              <w:t xml:space="preserve"> </w:t>
            </w:r>
            <w:r w:rsidRPr="00B149F0">
              <w:rPr>
                <w:sz w:val="20"/>
                <w:szCs w:val="18"/>
              </w:rPr>
              <w:t>analizy ilościowej i jakościowej. Określenie jakości mikrobiologicznej</w:t>
            </w:r>
            <w:r>
              <w:rPr>
                <w:sz w:val="20"/>
                <w:szCs w:val="18"/>
              </w:rPr>
              <w:t xml:space="preserve"> </w:t>
            </w:r>
            <w:r w:rsidRPr="00B149F0">
              <w:rPr>
                <w:sz w:val="20"/>
                <w:szCs w:val="18"/>
              </w:rPr>
              <w:t>powietrza wokół wybranych obiektów komunalnych. Wpływ czynników</w:t>
            </w:r>
            <w:r>
              <w:rPr>
                <w:sz w:val="20"/>
                <w:szCs w:val="18"/>
              </w:rPr>
              <w:t xml:space="preserve"> </w:t>
            </w:r>
            <w:r w:rsidRPr="00B149F0">
              <w:rPr>
                <w:sz w:val="20"/>
                <w:szCs w:val="18"/>
              </w:rPr>
              <w:t>fizyko-chemicznych na przeżywalność bakterii potencjalnie patogennych</w:t>
            </w:r>
            <w:r>
              <w:rPr>
                <w:sz w:val="20"/>
                <w:szCs w:val="18"/>
              </w:rPr>
              <w:t xml:space="preserve"> (</w:t>
            </w:r>
            <w:r w:rsidRPr="00B149F0">
              <w:rPr>
                <w:i/>
                <w:iCs/>
                <w:sz w:val="20"/>
                <w:szCs w:val="18"/>
              </w:rPr>
              <w:t>Escherichia coli</w:t>
            </w:r>
            <w:r w:rsidRPr="00B149F0">
              <w:rPr>
                <w:sz w:val="20"/>
                <w:szCs w:val="18"/>
              </w:rPr>
              <w:t xml:space="preserve">, </w:t>
            </w:r>
            <w:proofErr w:type="spellStart"/>
            <w:r w:rsidRPr="00B149F0">
              <w:rPr>
                <w:i/>
                <w:iCs/>
                <w:sz w:val="20"/>
                <w:szCs w:val="18"/>
              </w:rPr>
              <w:t>Enterococcus</w:t>
            </w:r>
            <w:proofErr w:type="spellEnd"/>
            <w:r w:rsidRPr="00B149F0">
              <w:rPr>
                <w:i/>
                <w:iCs/>
                <w:sz w:val="20"/>
                <w:szCs w:val="18"/>
              </w:rPr>
              <w:t xml:space="preserve"> </w:t>
            </w:r>
            <w:proofErr w:type="spellStart"/>
            <w:r w:rsidRPr="00B149F0">
              <w:rPr>
                <w:i/>
                <w:iCs/>
                <w:sz w:val="20"/>
                <w:szCs w:val="18"/>
              </w:rPr>
              <w:t>faecalis</w:t>
            </w:r>
            <w:proofErr w:type="spellEnd"/>
            <w:r w:rsidRPr="00B149F0">
              <w:rPr>
                <w:sz w:val="20"/>
                <w:szCs w:val="18"/>
              </w:rPr>
              <w:t>) izolowanych z odpadów. Analiza</w:t>
            </w:r>
            <w:r>
              <w:rPr>
                <w:sz w:val="20"/>
                <w:szCs w:val="18"/>
              </w:rPr>
              <w:t xml:space="preserve"> </w:t>
            </w:r>
            <w:r w:rsidRPr="00B149F0">
              <w:rPr>
                <w:sz w:val="20"/>
                <w:szCs w:val="18"/>
              </w:rPr>
              <w:t>mikrobiologiczna biopreparatów.</w:t>
            </w:r>
          </w:p>
        </w:tc>
      </w:tr>
      <w:tr w:rsidR="00FA01F4" w:rsidRPr="001F1168" w14:paraId="6E60BD14" w14:textId="77777777" w:rsidTr="00B149F0">
        <w:trPr>
          <w:jc w:val="center"/>
        </w:trPr>
        <w:tc>
          <w:tcPr>
            <w:tcW w:w="1420" w:type="dxa"/>
            <w:tcBorders>
              <w:top w:val="single" w:sz="4" w:space="0" w:color="auto"/>
              <w:left w:val="single" w:sz="4" w:space="0" w:color="auto"/>
              <w:bottom w:val="single" w:sz="4" w:space="0" w:color="auto"/>
              <w:right w:val="single" w:sz="4" w:space="0" w:color="auto"/>
            </w:tcBorders>
            <w:hideMark/>
          </w:tcPr>
          <w:p w14:paraId="6067FAF3" w14:textId="77777777" w:rsidR="00FA01F4" w:rsidRPr="001F1168" w:rsidRDefault="00FA01F4" w:rsidP="00466EA5">
            <w:pPr>
              <w:rPr>
                <w:b/>
                <w:bCs/>
                <w:sz w:val="20"/>
                <w:szCs w:val="18"/>
              </w:rPr>
            </w:pPr>
            <w:r w:rsidRPr="001F1168">
              <w:rPr>
                <w:b/>
                <w:bCs/>
                <w:sz w:val="20"/>
                <w:szCs w:val="18"/>
              </w:rPr>
              <w:t>Efekty uczenia się:</w:t>
            </w:r>
          </w:p>
        </w:tc>
        <w:tc>
          <w:tcPr>
            <w:tcW w:w="4387" w:type="dxa"/>
            <w:tcBorders>
              <w:top w:val="single" w:sz="4" w:space="0" w:color="auto"/>
              <w:left w:val="single" w:sz="4" w:space="0" w:color="auto"/>
              <w:bottom w:val="single" w:sz="4" w:space="0" w:color="auto"/>
              <w:right w:val="single" w:sz="4" w:space="0" w:color="auto"/>
            </w:tcBorders>
            <w:vAlign w:val="center"/>
            <w:hideMark/>
          </w:tcPr>
          <w:p w14:paraId="101328ED" w14:textId="77777777" w:rsidR="00FA01F4" w:rsidRPr="001F1168" w:rsidRDefault="00FA01F4" w:rsidP="00466EA5">
            <w:pPr>
              <w:jc w:val="center"/>
              <w:rPr>
                <w:b/>
                <w:bCs/>
                <w:sz w:val="20"/>
                <w:szCs w:val="18"/>
              </w:rPr>
            </w:pPr>
            <w:r w:rsidRPr="001F1168">
              <w:rPr>
                <w:b/>
                <w:bCs/>
                <w:sz w:val="20"/>
                <w:szCs w:val="18"/>
              </w:rPr>
              <w:t>Przedmiotowe efekty uczenia się</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A15CE1C" w14:textId="77777777" w:rsidR="00FA01F4" w:rsidRPr="001F1168" w:rsidRDefault="00FA01F4" w:rsidP="00466EA5">
            <w:pPr>
              <w:rPr>
                <w:b/>
                <w:bCs/>
                <w:sz w:val="20"/>
                <w:szCs w:val="18"/>
              </w:rPr>
            </w:pPr>
            <w:r w:rsidRPr="001F1168">
              <w:rPr>
                <w:b/>
                <w:bCs/>
                <w:sz w:val="20"/>
                <w:szCs w:val="18"/>
              </w:rPr>
              <w:t>Kierunkowe efekty uczenia się</w:t>
            </w:r>
          </w:p>
        </w:tc>
        <w:tc>
          <w:tcPr>
            <w:tcW w:w="2126" w:type="dxa"/>
            <w:tcBorders>
              <w:top w:val="single" w:sz="4" w:space="0" w:color="auto"/>
              <w:left w:val="single" w:sz="4" w:space="0" w:color="auto"/>
              <w:bottom w:val="single" w:sz="4" w:space="0" w:color="auto"/>
              <w:right w:val="single" w:sz="4" w:space="0" w:color="auto"/>
            </w:tcBorders>
            <w:vAlign w:val="center"/>
          </w:tcPr>
          <w:p w14:paraId="4190E2FC" w14:textId="77777777" w:rsidR="00FA01F4" w:rsidRPr="001F1168" w:rsidRDefault="00FA01F4" w:rsidP="00466EA5">
            <w:pPr>
              <w:jc w:val="left"/>
              <w:rPr>
                <w:b/>
                <w:bCs/>
                <w:sz w:val="20"/>
                <w:szCs w:val="18"/>
              </w:rPr>
            </w:pPr>
            <w:r w:rsidRPr="001F1168">
              <w:rPr>
                <w:b/>
                <w:bCs/>
                <w:sz w:val="20"/>
                <w:szCs w:val="18"/>
              </w:rPr>
              <w:t>Metody nauczania-uczenia się</w:t>
            </w:r>
          </w:p>
        </w:tc>
      </w:tr>
      <w:tr w:rsidR="00FA01F4" w:rsidRPr="001F1168" w14:paraId="63C25AA1" w14:textId="77777777" w:rsidTr="00B149F0">
        <w:trPr>
          <w:jc w:val="center"/>
        </w:trPr>
        <w:tc>
          <w:tcPr>
            <w:tcW w:w="1420" w:type="dxa"/>
            <w:tcBorders>
              <w:top w:val="single" w:sz="4" w:space="0" w:color="auto"/>
              <w:left w:val="single" w:sz="4" w:space="0" w:color="auto"/>
              <w:bottom w:val="single" w:sz="4" w:space="0" w:color="auto"/>
              <w:right w:val="single" w:sz="4" w:space="0" w:color="auto"/>
            </w:tcBorders>
            <w:hideMark/>
          </w:tcPr>
          <w:p w14:paraId="104298D0" w14:textId="77777777" w:rsidR="00FA01F4" w:rsidRPr="001F1168" w:rsidRDefault="00FA01F4" w:rsidP="00466EA5">
            <w:pPr>
              <w:jc w:val="right"/>
              <w:rPr>
                <w:sz w:val="20"/>
                <w:szCs w:val="18"/>
              </w:rPr>
            </w:pPr>
            <w:r w:rsidRPr="001F1168">
              <w:rPr>
                <w:sz w:val="20"/>
                <w:szCs w:val="18"/>
              </w:rPr>
              <w:t>Wiedza</w:t>
            </w:r>
          </w:p>
        </w:tc>
        <w:tc>
          <w:tcPr>
            <w:tcW w:w="4387" w:type="dxa"/>
            <w:tcBorders>
              <w:top w:val="single" w:sz="4" w:space="0" w:color="auto"/>
              <w:left w:val="single" w:sz="4" w:space="0" w:color="auto"/>
              <w:bottom w:val="single" w:sz="4" w:space="0" w:color="auto"/>
              <w:right w:val="single" w:sz="4" w:space="0" w:color="auto"/>
            </w:tcBorders>
            <w:vAlign w:val="center"/>
          </w:tcPr>
          <w:p w14:paraId="65ED1071" w14:textId="04FEB640" w:rsidR="00FA01F4" w:rsidRPr="001F1168" w:rsidRDefault="00FA01F4" w:rsidP="006F420E">
            <w:pPr>
              <w:spacing w:after="0"/>
              <w:rPr>
                <w:sz w:val="20"/>
                <w:szCs w:val="18"/>
              </w:rPr>
            </w:pPr>
            <w:r w:rsidRPr="001F1168">
              <w:rPr>
                <w:sz w:val="20"/>
                <w:szCs w:val="18"/>
              </w:rPr>
              <w:t>Student</w:t>
            </w:r>
            <w:r w:rsidR="006F420E">
              <w:rPr>
                <w:sz w:val="20"/>
                <w:szCs w:val="18"/>
              </w:rPr>
              <w:t xml:space="preserve"> zna i r</w:t>
            </w:r>
            <w:r w:rsidR="006F420E" w:rsidRPr="006F420E">
              <w:rPr>
                <w:sz w:val="20"/>
                <w:szCs w:val="18"/>
              </w:rPr>
              <w:t>ozumie</w:t>
            </w:r>
            <w:r w:rsidR="006F420E">
              <w:rPr>
                <w:sz w:val="20"/>
                <w:szCs w:val="18"/>
              </w:rPr>
              <w:t xml:space="preserve">: </w:t>
            </w:r>
            <w:r w:rsidR="006F420E" w:rsidRPr="006F420E">
              <w:rPr>
                <w:sz w:val="20"/>
                <w:szCs w:val="18"/>
              </w:rPr>
              <w:t>w pogłębionym stopniu fakty, zjawiska i teorie</w:t>
            </w:r>
            <w:r w:rsidR="006F420E">
              <w:rPr>
                <w:sz w:val="20"/>
                <w:szCs w:val="18"/>
              </w:rPr>
              <w:t xml:space="preserve"> </w:t>
            </w:r>
            <w:r w:rsidR="006F420E" w:rsidRPr="006F420E">
              <w:rPr>
                <w:sz w:val="20"/>
                <w:szCs w:val="18"/>
              </w:rPr>
              <w:t>wyjaśniające złożone zależności między środowiskiem</w:t>
            </w:r>
            <w:r w:rsidR="006F420E">
              <w:rPr>
                <w:sz w:val="20"/>
                <w:szCs w:val="18"/>
              </w:rPr>
              <w:t xml:space="preserve"> </w:t>
            </w:r>
            <w:r w:rsidR="006F420E" w:rsidRPr="006F420E">
              <w:rPr>
                <w:sz w:val="20"/>
                <w:szCs w:val="18"/>
              </w:rPr>
              <w:t>zanieczyszczonym odpadami a mikroorganizmami żywymi</w:t>
            </w:r>
            <w:r w:rsidR="006F420E">
              <w:rPr>
                <w:sz w:val="20"/>
                <w:szCs w:val="18"/>
              </w:rPr>
              <w:t xml:space="preserve">; </w:t>
            </w:r>
            <w:r w:rsidR="006F420E" w:rsidRPr="006F420E">
              <w:rPr>
                <w:sz w:val="20"/>
                <w:szCs w:val="18"/>
              </w:rPr>
              <w:t xml:space="preserve">złożone procesy zachodzące w mikroorganizmach </w:t>
            </w:r>
            <w:r w:rsidR="0003565B">
              <w:rPr>
                <w:sz w:val="20"/>
                <w:szCs w:val="18"/>
              </w:rPr>
              <w:br/>
            </w:r>
            <w:r w:rsidR="006F420E" w:rsidRPr="006F420E">
              <w:rPr>
                <w:sz w:val="20"/>
                <w:szCs w:val="18"/>
              </w:rPr>
              <w:t>i</w:t>
            </w:r>
            <w:r w:rsidR="006F420E">
              <w:rPr>
                <w:sz w:val="20"/>
                <w:szCs w:val="18"/>
              </w:rPr>
              <w:t xml:space="preserve"> </w:t>
            </w:r>
            <w:r w:rsidR="006F420E" w:rsidRPr="006F420E">
              <w:rPr>
                <w:sz w:val="20"/>
                <w:szCs w:val="18"/>
              </w:rPr>
              <w:t xml:space="preserve">strukturach biologicznych związanych </w:t>
            </w:r>
            <w:r w:rsidR="0003565B">
              <w:rPr>
                <w:sz w:val="20"/>
                <w:szCs w:val="18"/>
              </w:rPr>
              <w:br/>
            </w:r>
            <w:r w:rsidR="006F420E" w:rsidRPr="006F420E">
              <w:rPr>
                <w:sz w:val="20"/>
                <w:szCs w:val="18"/>
              </w:rPr>
              <w:t>z gospodarką odpadową na</w:t>
            </w:r>
            <w:r w:rsidR="006F420E">
              <w:rPr>
                <w:sz w:val="20"/>
                <w:szCs w:val="18"/>
              </w:rPr>
              <w:t xml:space="preserve"> </w:t>
            </w:r>
            <w:r w:rsidR="006F420E" w:rsidRPr="006F420E">
              <w:rPr>
                <w:sz w:val="20"/>
                <w:szCs w:val="18"/>
              </w:rPr>
              <w:t>różnych poziomach ich organizacji, oddziaływania i relacje zachodzące</w:t>
            </w:r>
            <w:r w:rsidR="006F420E">
              <w:rPr>
                <w:sz w:val="20"/>
                <w:szCs w:val="18"/>
              </w:rPr>
              <w:t xml:space="preserve"> </w:t>
            </w:r>
            <w:r w:rsidR="0003565B">
              <w:rPr>
                <w:sz w:val="20"/>
                <w:szCs w:val="18"/>
              </w:rPr>
              <w:br/>
            </w:r>
            <w:r w:rsidR="006F420E" w:rsidRPr="006F420E">
              <w:rPr>
                <w:sz w:val="20"/>
                <w:szCs w:val="18"/>
              </w:rPr>
              <w:t xml:space="preserve">na różnych poziomach procesów przetwarzania </w:t>
            </w:r>
            <w:r w:rsidR="0003565B">
              <w:rPr>
                <w:sz w:val="20"/>
                <w:szCs w:val="18"/>
              </w:rPr>
              <w:br/>
            </w:r>
            <w:r w:rsidR="006F420E" w:rsidRPr="006F420E">
              <w:rPr>
                <w:sz w:val="20"/>
                <w:szCs w:val="18"/>
              </w:rPr>
              <w:t>i powstawania</w:t>
            </w:r>
            <w:r w:rsidR="006F420E">
              <w:rPr>
                <w:sz w:val="20"/>
                <w:szCs w:val="18"/>
              </w:rPr>
              <w:t xml:space="preserve"> </w:t>
            </w:r>
            <w:r w:rsidR="006F420E" w:rsidRPr="006F420E">
              <w:rPr>
                <w:sz w:val="20"/>
                <w:szCs w:val="18"/>
              </w:rPr>
              <w:t>zanieczyszczeń oraz metody, techniki, narzędzia i materiały do badań</w:t>
            </w:r>
            <w:r w:rsidR="006F420E">
              <w:rPr>
                <w:sz w:val="20"/>
                <w:szCs w:val="18"/>
              </w:rPr>
              <w:t xml:space="preserve"> </w:t>
            </w:r>
            <w:r w:rsidR="006F420E" w:rsidRPr="006F420E">
              <w:rPr>
                <w:sz w:val="20"/>
                <w:szCs w:val="18"/>
              </w:rPr>
              <w:t>mikrobiologicznych odpadów</w:t>
            </w:r>
            <w:r w:rsidR="006F420E">
              <w:rPr>
                <w:sz w:val="20"/>
                <w:szCs w:val="18"/>
              </w:rPr>
              <w:t xml:space="preserve">; </w:t>
            </w:r>
            <w:r w:rsidR="006F420E" w:rsidRPr="006F420E">
              <w:rPr>
                <w:sz w:val="20"/>
                <w:szCs w:val="18"/>
              </w:rPr>
              <w:t>kluczow</w:t>
            </w:r>
            <w:r w:rsidR="006F420E">
              <w:rPr>
                <w:sz w:val="20"/>
                <w:szCs w:val="18"/>
              </w:rPr>
              <w:t>e</w:t>
            </w:r>
            <w:r w:rsidR="006F420E" w:rsidRPr="006F420E">
              <w:rPr>
                <w:sz w:val="20"/>
                <w:szCs w:val="18"/>
              </w:rPr>
              <w:t xml:space="preserve"> zagadnie</w:t>
            </w:r>
            <w:r w:rsidR="006F420E">
              <w:rPr>
                <w:sz w:val="20"/>
                <w:szCs w:val="18"/>
              </w:rPr>
              <w:t>nia odnośnie</w:t>
            </w:r>
            <w:r w:rsidR="006F420E" w:rsidRPr="006F420E">
              <w:rPr>
                <w:sz w:val="20"/>
                <w:szCs w:val="18"/>
              </w:rPr>
              <w:t xml:space="preserve"> aktualnych problemów </w:t>
            </w:r>
            <w:proofErr w:type="spellStart"/>
            <w:r w:rsidR="006F420E" w:rsidRPr="006F420E">
              <w:rPr>
                <w:sz w:val="20"/>
                <w:szCs w:val="18"/>
              </w:rPr>
              <w:t>biobezpieczeństwa</w:t>
            </w:r>
            <w:proofErr w:type="spellEnd"/>
            <w:r w:rsidR="006F420E">
              <w:rPr>
                <w:sz w:val="20"/>
                <w:szCs w:val="18"/>
              </w:rPr>
              <w:t xml:space="preserve"> </w:t>
            </w:r>
            <w:r w:rsidR="006F420E" w:rsidRPr="006F420E">
              <w:rPr>
                <w:sz w:val="20"/>
                <w:szCs w:val="18"/>
              </w:rPr>
              <w:t>mikrobiologicznego odpadów</w:t>
            </w:r>
            <w:r w:rsidR="0003565B">
              <w:rPr>
                <w:sz w:val="20"/>
                <w:szCs w:val="18"/>
              </w:rPr>
              <w:br/>
            </w:r>
            <w:r w:rsidR="006F420E" w:rsidRPr="006F420E">
              <w:rPr>
                <w:sz w:val="20"/>
                <w:szCs w:val="18"/>
              </w:rPr>
              <w:t>w powiązaniu z innymi zagadnieniami</w:t>
            </w:r>
            <w:r w:rsidR="006F420E">
              <w:rPr>
                <w:sz w:val="20"/>
                <w:szCs w:val="18"/>
              </w:rPr>
              <w:t xml:space="preserve"> </w:t>
            </w:r>
            <w:r w:rsidR="006F420E" w:rsidRPr="006F420E">
              <w:rPr>
                <w:sz w:val="20"/>
                <w:szCs w:val="18"/>
              </w:rPr>
              <w:t>interdyscyplinarnymi dyskutowanymi w naukach mikrobiologicznych</w:t>
            </w:r>
            <w:r w:rsidR="006F420E">
              <w:rPr>
                <w:sz w:val="20"/>
                <w:szCs w:val="18"/>
              </w:rPr>
              <w:t xml:space="preserve">; </w:t>
            </w:r>
            <w:r w:rsidR="006F420E" w:rsidRPr="006F420E">
              <w:rPr>
                <w:sz w:val="20"/>
                <w:szCs w:val="18"/>
              </w:rPr>
              <w:t xml:space="preserve">pojęcia i zasady z zakresu etykiety; zasady ergonomii i </w:t>
            </w:r>
            <w:r w:rsidR="00A6235E" w:rsidRPr="00C7721A">
              <w:rPr>
                <w:sz w:val="20"/>
                <w:szCs w:val="18"/>
              </w:rPr>
              <w:t>BHP</w:t>
            </w:r>
            <w:r w:rsidR="006F420E" w:rsidRPr="006F420E">
              <w:rPr>
                <w:sz w:val="20"/>
                <w:szCs w:val="18"/>
              </w:rPr>
              <w:t>,</w:t>
            </w:r>
            <w:r w:rsidR="006F420E">
              <w:rPr>
                <w:sz w:val="20"/>
                <w:szCs w:val="18"/>
              </w:rPr>
              <w:t xml:space="preserve"> </w:t>
            </w:r>
            <w:r w:rsidR="006F420E" w:rsidRPr="006F420E">
              <w:rPr>
                <w:sz w:val="20"/>
                <w:szCs w:val="18"/>
              </w:rPr>
              <w:t xml:space="preserve">szczególnie </w:t>
            </w:r>
            <w:r w:rsidR="0003565B">
              <w:rPr>
                <w:sz w:val="20"/>
                <w:szCs w:val="18"/>
              </w:rPr>
              <w:br/>
            </w:r>
            <w:r w:rsidR="006F420E" w:rsidRPr="006F420E">
              <w:rPr>
                <w:sz w:val="20"/>
                <w:szCs w:val="18"/>
              </w:rPr>
              <w:t xml:space="preserve">w pracy z materiałem biologicznym związanym </w:t>
            </w:r>
            <w:r w:rsidR="0003565B">
              <w:rPr>
                <w:sz w:val="20"/>
                <w:szCs w:val="18"/>
              </w:rPr>
              <w:br/>
            </w:r>
            <w:r w:rsidR="006F420E" w:rsidRPr="006F420E">
              <w:rPr>
                <w:sz w:val="20"/>
                <w:szCs w:val="18"/>
              </w:rPr>
              <w:t>z różnego</w:t>
            </w:r>
            <w:r w:rsidR="006F420E">
              <w:rPr>
                <w:sz w:val="20"/>
                <w:szCs w:val="18"/>
              </w:rPr>
              <w:t xml:space="preserve"> </w:t>
            </w:r>
            <w:r w:rsidR="006F420E" w:rsidRPr="006F420E">
              <w:rPr>
                <w:sz w:val="20"/>
                <w:szCs w:val="18"/>
              </w:rPr>
              <w:t>typu odpadami</w:t>
            </w:r>
            <w:r w:rsidR="006F420E">
              <w:rPr>
                <w:sz w:val="20"/>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151F0349" w14:textId="3251FF58" w:rsidR="00FF56D1" w:rsidRPr="00FF56D1" w:rsidRDefault="00FF56D1" w:rsidP="00FF56D1">
            <w:pPr>
              <w:spacing w:after="0"/>
              <w:jc w:val="center"/>
              <w:rPr>
                <w:sz w:val="20"/>
                <w:szCs w:val="20"/>
              </w:rPr>
            </w:pPr>
            <w:r w:rsidRPr="00FF56D1">
              <w:rPr>
                <w:sz w:val="20"/>
                <w:szCs w:val="20"/>
              </w:rPr>
              <w:t>KA7_WG1</w:t>
            </w:r>
          </w:p>
          <w:p w14:paraId="529CB7AF" w14:textId="4E085FDA" w:rsidR="00FA01F4" w:rsidRPr="0044772F" w:rsidRDefault="00FF56D1" w:rsidP="00FF56D1">
            <w:pPr>
              <w:spacing w:after="0"/>
              <w:jc w:val="center"/>
              <w:rPr>
                <w:sz w:val="20"/>
                <w:szCs w:val="20"/>
              </w:rPr>
            </w:pPr>
            <w:r w:rsidRPr="00FF56D1">
              <w:rPr>
                <w:sz w:val="20"/>
                <w:szCs w:val="20"/>
              </w:rPr>
              <w:t>KA7_WG2 KA7_WG4 KA7_WK3</w:t>
            </w:r>
          </w:p>
        </w:tc>
        <w:tc>
          <w:tcPr>
            <w:tcW w:w="2126" w:type="dxa"/>
            <w:vMerge w:val="restart"/>
            <w:tcBorders>
              <w:top w:val="single" w:sz="4" w:space="0" w:color="auto"/>
              <w:left w:val="single" w:sz="4" w:space="0" w:color="auto"/>
              <w:right w:val="single" w:sz="4" w:space="0" w:color="auto"/>
            </w:tcBorders>
            <w:vAlign w:val="center"/>
          </w:tcPr>
          <w:p w14:paraId="613F9F58" w14:textId="43AFB516" w:rsidR="00FA01F4" w:rsidRDefault="00FA01F4" w:rsidP="00466EA5">
            <w:pPr>
              <w:spacing w:after="0"/>
              <w:jc w:val="left"/>
              <w:rPr>
                <w:sz w:val="20"/>
                <w:szCs w:val="18"/>
              </w:rPr>
            </w:pPr>
            <w:r w:rsidRPr="001F1168">
              <w:rPr>
                <w:b/>
                <w:bCs/>
                <w:sz w:val="20"/>
                <w:szCs w:val="18"/>
              </w:rPr>
              <w:t>Wykład</w:t>
            </w:r>
            <w:r w:rsidRPr="001F1168">
              <w:rPr>
                <w:sz w:val="20"/>
                <w:szCs w:val="18"/>
              </w:rPr>
              <w:t xml:space="preserve"> </w:t>
            </w:r>
            <w:r w:rsidRPr="001F1168">
              <w:rPr>
                <w:b/>
                <w:bCs/>
                <w:sz w:val="20"/>
                <w:szCs w:val="18"/>
              </w:rPr>
              <w:t>informacyjny</w:t>
            </w:r>
            <w:r w:rsidRPr="001F1168">
              <w:rPr>
                <w:sz w:val="20"/>
                <w:szCs w:val="18"/>
              </w:rPr>
              <w:t xml:space="preserve"> z</w:t>
            </w:r>
            <w:r>
              <w:rPr>
                <w:sz w:val="20"/>
                <w:szCs w:val="18"/>
              </w:rPr>
              <w:t> </w:t>
            </w:r>
            <w:r w:rsidRPr="001F1168">
              <w:rPr>
                <w:sz w:val="20"/>
                <w:szCs w:val="18"/>
              </w:rPr>
              <w:t>prezentacją multimedialną</w:t>
            </w:r>
          </w:p>
          <w:p w14:paraId="46C2D4B3" w14:textId="77777777" w:rsidR="00044E14" w:rsidRPr="001F1168" w:rsidRDefault="00044E14" w:rsidP="00466EA5">
            <w:pPr>
              <w:spacing w:after="0"/>
              <w:jc w:val="left"/>
              <w:rPr>
                <w:sz w:val="20"/>
                <w:szCs w:val="18"/>
              </w:rPr>
            </w:pPr>
          </w:p>
          <w:p w14:paraId="3979D872" w14:textId="77777777" w:rsidR="007F08AC" w:rsidRDefault="00FA01F4" w:rsidP="005744C7">
            <w:pPr>
              <w:spacing w:after="0"/>
              <w:jc w:val="left"/>
              <w:rPr>
                <w:sz w:val="20"/>
                <w:szCs w:val="18"/>
              </w:rPr>
            </w:pPr>
            <w:r w:rsidRPr="0079221C">
              <w:rPr>
                <w:b/>
                <w:bCs/>
                <w:sz w:val="20"/>
                <w:szCs w:val="18"/>
              </w:rPr>
              <w:t xml:space="preserve">Metody </w:t>
            </w:r>
            <w:proofErr w:type="spellStart"/>
            <w:r w:rsidR="006849B4" w:rsidRPr="001F1168">
              <w:rPr>
                <w:b/>
                <w:bCs/>
                <w:sz w:val="20"/>
                <w:szCs w:val="18"/>
              </w:rPr>
              <w:t>terenow</w:t>
            </w:r>
            <w:r w:rsidR="006849B4">
              <w:rPr>
                <w:b/>
                <w:bCs/>
                <w:sz w:val="20"/>
                <w:szCs w:val="18"/>
              </w:rPr>
              <w:t>o-</w:t>
            </w:r>
            <w:r w:rsidRPr="0079221C">
              <w:rPr>
                <w:b/>
                <w:bCs/>
                <w:sz w:val="20"/>
                <w:szCs w:val="18"/>
              </w:rPr>
              <w:t>laboratoryjne</w:t>
            </w:r>
            <w:proofErr w:type="spellEnd"/>
            <w:r>
              <w:rPr>
                <w:sz w:val="20"/>
                <w:szCs w:val="18"/>
              </w:rPr>
              <w:t>:</w:t>
            </w:r>
          </w:p>
          <w:p w14:paraId="62CF33E1" w14:textId="77777777" w:rsidR="007F08AC" w:rsidRDefault="00CE7AD6" w:rsidP="005744C7">
            <w:pPr>
              <w:spacing w:after="0"/>
              <w:jc w:val="left"/>
              <w:rPr>
                <w:sz w:val="20"/>
                <w:szCs w:val="18"/>
              </w:rPr>
            </w:pPr>
            <w:r>
              <w:rPr>
                <w:sz w:val="20"/>
                <w:szCs w:val="18"/>
              </w:rPr>
              <w:t xml:space="preserve">- </w:t>
            </w:r>
            <w:r w:rsidR="006849B4">
              <w:rPr>
                <w:sz w:val="20"/>
                <w:szCs w:val="18"/>
              </w:rPr>
              <w:t>obserwacje i zebranie danych w środowisku,</w:t>
            </w:r>
          </w:p>
          <w:p w14:paraId="38832912" w14:textId="77777777" w:rsidR="007F08AC" w:rsidRDefault="007F08AC" w:rsidP="005744C7">
            <w:pPr>
              <w:spacing w:after="0"/>
              <w:jc w:val="left"/>
              <w:rPr>
                <w:sz w:val="20"/>
                <w:szCs w:val="18"/>
              </w:rPr>
            </w:pPr>
            <w:r>
              <w:rPr>
                <w:sz w:val="20"/>
                <w:szCs w:val="18"/>
              </w:rPr>
              <w:t xml:space="preserve">- </w:t>
            </w:r>
            <w:r w:rsidR="00044E14">
              <w:rPr>
                <w:sz w:val="20"/>
                <w:szCs w:val="18"/>
              </w:rPr>
              <w:t>eksperyment laboratoryjny</w:t>
            </w:r>
            <w:r w:rsidR="005744C7">
              <w:rPr>
                <w:sz w:val="20"/>
                <w:szCs w:val="18"/>
              </w:rPr>
              <w:t xml:space="preserve">, </w:t>
            </w:r>
          </w:p>
          <w:p w14:paraId="266AA17F" w14:textId="06FDA81E" w:rsidR="00FA01F4" w:rsidRPr="001F1168" w:rsidRDefault="007F08AC" w:rsidP="005744C7">
            <w:pPr>
              <w:spacing w:after="0"/>
              <w:jc w:val="left"/>
              <w:rPr>
                <w:sz w:val="20"/>
                <w:szCs w:val="18"/>
              </w:rPr>
            </w:pPr>
            <w:r>
              <w:rPr>
                <w:sz w:val="20"/>
                <w:szCs w:val="18"/>
              </w:rPr>
              <w:t xml:space="preserve">- </w:t>
            </w:r>
            <w:r w:rsidR="005744C7">
              <w:rPr>
                <w:sz w:val="20"/>
                <w:szCs w:val="18"/>
              </w:rPr>
              <w:t>analizy wyników laboratoryjnych</w:t>
            </w:r>
          </w:p>
        </w:tc>
      </w:tr>
      <w:tr w:rsidR="00FA01F4" w:rsidRPr="001F1168" w14:paraId="16D4119F" w14:textId="77777777" w:rsidTr="00B149F0">
        <w:trPr>
          <w:jc w:val="center"/>
        </w:trPr>
        <w:tc>
          <w:tcPr>
            <w:tcW w:w="1420" w:type="dxa"/>
            <w:tcBorders>
              <w:top w:val="single" w:sz="4" w:space="0" w:color="auto"/>
              <w:left w:val="single" w:sz="4" w:space="0" w:color="auto"/>
              <w:bottom w:val="single" w:sz="4" w:space="0" w:color="auto"/>
              <w:right w:val="single" w:sz="4" w:space="0" w:color="auto"/>
            </w:tcBorders>
            <w:hideMark/>
          </w:tcPr>
          <w:p w14:paraId="321BB5FF" w14:textId="77777777" w:rsidR="00FA01F4" w:rsidRPr="001F1168" w:rsidRDefault="00FA01F4" w:rsidP="00466EA5">
            <w:pPr>
              <w:jc w:val="right"/>
              <w:rPr>
                <w:sz w:val="20"/>
                <w:szCs w:val="18"/>
              </w:rPr>
            </w:pPr>
            <w:r w:rsidRPr="001F1168">
              <w:rPr>
                <w:sz w:val="20"/>
                <w:szCs w:val="18"/>
              </w:rPr>
              <w:t>Umiejętności</w:t>
            </w:r>
          </w:p>
        </w:tc>
        <w:tc>
          <w:tcPr>
            <w:tcW w:w="4387" w:type="dxa"/>
            <w:tcBorders>
              <w:top w:val="single" w:sz="4" w:space="0" w:color="auto"/>
              <w:left w:val="single" w:sz="4" w:space="0" w:color="auto"/>
              <w:bottom w:val="single" w:sz="4" w:space="0" w:color="auto"/>
              <w:right w:val="single" w:sz="4" w:space="0" w:color="auto"/>
            </w:tcBorders>
            <w:vAlign w:val="center"/>
          </w:tcPr>
          <w:p w14:paraId="6C21B381" w14:textId="4F38FBB9" w:rsidR="00FA01F4" w:rsidRPr="001F1168" w:rsidRDefault="00FA01F4" w:rsidP="0040343A">
            <w:pPr>
              <w:spacing w:after="0"/>
              <w:rPr>
                <w:sz w:val="20"/>
                <w:szCs w:val="18"/>
              </w:rPr>
            </w:pPr>
            <w:r w:rsidRPr="001D2E9F">
              <w:rPr>
                <w:sz w:val="20"/>
                <w:szCs w:val="18"/>
              </w:rPr>
              <w:t xml:space="preserve">Student </w:t>
            </w:r>
            <w:r w:rsidR="00E730B2">
              <w:rPr>
                <w:sz w:val="20"/>
                <w:szCs w:val="18"/>
              </w:rPr>
              <w:t>p</w:t>
            </w:r>
            <w:r w:rsidR="00E730B2" w:rsidRPr="00E730B2">
              <w:rPr>
                <w:sz w:val="20"/>
                <w:szCs w:val="18"/>
              </w:rPr>
              <w:t>otrafi</w:t>
            </w:r>
            <w:r w:rsidR="00E730B2">
              <w:rPr>
                <w:sz w:val="20"/>
                <w:szCs w:val="18"/>
              </w:rPr>
              <w:t>:</w:t>
            </w:r>
            <w:r w:rsidR="00E730B2" w:rsidRPr="00E730B2">
              <w:rPr>
                <w:sz w:val="20"/>
                <w:szCs w:val="18"/>
              </w:rPr>
              <w:t xml:space="preserve"> dobierać i stosować właściwe metody i narzędzia badawcze</w:t>
            </w:r>
            <w:r w:rsidR="0040343A">
              <w:rPr>
                <w:sz w:val="20"/>
                <w:szCs w:val="18"/>
              </w:rPr>
              <w:t xml:space="preserve"> </w:t>
            </w:r>
            <w:r w:rsidR="00E730B2" w:rsidRPr="00E730B2">
              <w:rPr>
                <w:sz w:val="20"/>
                <w:szCs w:val="18"/>
              </w:rPr>
              <w:t xml:space="preserve">laboratoryjne </w:t>
            </w:r>
            <w:r w:rsidR="0003565B">
              <w:rPr>
                <w:sz w:val="20"/>
                <w:szCs w:val="18"/>
              </w:rPr>
              <w:br/>
            </w:r>
            <w:r w:rsidR="00E730B2" w:rsidRPr="00E730B2">
              <w:rPr>
                <w:sz w:val="20"/>
                <w:szCs w:val="18"/>
              </w:rPr>
              <w:t xml:space="preserve">i terenowe właściwe dla określenia </w:t>
            </w:r>
            <w:proofErr w:type="spellStart"/>
            <w:r w:rsidR="00E730B2" w:rsidRPr="00E730B2">
              <w:rPr>
                <w:sz w:val="20"/>
                <w:szCs w:val="18"/>
              </w:rPr>
              <w:t>biobezpieczeństwa</w:t>
            </w:r>
            <w:proofErr w:type="spellEnd"/>
            <w:r w:rsidR="0040343A">
              <w:rPr>
                <w:sz w:val="20"/>
                <w:szCs w:val="18"/>
              </w:rPr>
              <w:t xml:space="preserve"> </w:t>
            </w:r>
            <w:r w:rsidR="00E730B2" w:rsidRPr="00E730B2">
              <w:rPr>
                <w:sz w:val="20"/>
                <w:szCs w:val="18"/>
              </w:rPr>
              <w:t>odpadów</w:t>
            </w:r>
            <w:r w:rsidR="0040343A">
              <w:rPr>
                <w:sz w:val="20"/>
                <w:szCs w:val="18"/>
              </w:rPr>
              <w:t>; p</w:t>
            </w:r>
            <w:r w:rsidR="00E730B2" w:rsidRPr="00E730B2">
              <w:rPr>
                <w:sz w:val="20"/>
                <w:szCs w:val="18"/>
              </w:rPr>
              <w:t>lan</w:t>
            </w:r>
            <w:r w:rsidR="0040343A">
              <w:rPr>
                <w:sz w:val="20"/>
                <w:szCs w:val="18"/>
              </w:rPr>
              <w:t>ować</w:t>
            </w:r>
            <w:r w:rsidR="00E730B2" w:rsidRPr="00E730B2">
              <w:rPr>
                <w:sz w:val="20"/>
                <w:szCs w:val="18"/>
              </w:rPr>
              <w:t xml:space="preserve"> </w:t>
            </w:r>
            <w:r w:rsidR="0003565B">
              <w:rPr>
                <w:sz w:val="20"/>
                <w:szCs w:val="18"/>
              </w:rPr>
              <w:br/>
            </w:r>
            <w:r w:rsidR="00E730B2" w:rsidRPr="00E730B2">
              <w:rPr>
                <w:sz w:val="20"/>
                <w:szCs w:val="18"/>
              </w:rPr>
              <w:t>i wykon</w:t>
            </w:r>
            <w:r w:rsidR="0040343A">
              <w:rPr>
                <w:sz w:val="20"/>
                <w:szCs w:val="18"/>
              </w:rPr>
              <w:t>ywać</w:t>
            </w:r>
            <w:r w:rsidR="00E730B2" w:rsidRPr="00E730B2">
              <w:rPr>
                <w:sz w:val="20"/>
                <w:szCs w:val="18"/>
              </w:rPr>
              <w:t xml:space="preserve"> eksperymenty, obserwacje oraz pomiary</w:t>
            </w:r>
            <w:r w:rsidR="0040343A">
              <w:rPr>
                <w:sz w:val="20"/>
                <w:szCs w:val="18"/>
              </w:rPr>
              <w:t xml:space="preserve">, </w:t>
            </w:r>
            <w:r w:rsidR="00E730B2" w:rsidRPr="00E730B2">
              <w:rPr>
                <w:sz w:val="20"/>
                <w:szCs w:val="18"/>
              </w:rPr>
              <w:t>stosując zaawansowane narzędzia badawcze, a także testuje hipotezy i</w:t>
            </w:r>
            <w:r w:rsidR="0040343A">
              <w:rPr>
                <w:sz w:val="20"/>
                <w:szCs w:val="18"/>
              </w:rPr>
              <w:t xml:space="preserve"> </w:t>
            </w:r>
            <w:r w:rsidR="00E730B2" w:rsidRPr="00E730B2">
              <w:rPr>
                <w:sz w:val="20"/>
                <w:szCs w:val="18"/>
              </w:rPr>
              <w:t>interpretuje uzyskane wyniki oraz wyprowadza wnioski korzystając z</w:t>
            </w:r>
            <w:r w:rsidR="0040343A">
              <w:rPr>
                <w:sz w:val="20"/>
                <w:szCs w:val="18"/>
              </w:rPr>
              <w:t xml:space="preserve"> </w:t>
            </w:r>
            <w:r w:rsidR="00E730B2" w:rsidRPr="00E730B2">
              <w:rPr>
                <w:sz w:val="20"/>
                <w:szCs w:val="18"/>
              </w:rPr>
              <w:t>piśmiennictwa naukowego</w:t>
            </w:r>
            <w:r w:rsidR="0040343A">
              <w:rPr>
                <w:sz w:val="20"/>
                <w:szCs w:val="18"/>
              </w:rPr>
              <w:t xml:space="preserve">; </w:t>
            </w:r>
            <w:r w:rsidR="00E730B2" w:rsidRPr="00E730B2">
              <w:rPr>
                <w:sz w:val="20"/>
                <w:szCs w:val="18"/>
              </w:rPr>
              <w:t>interpretować nietypowe i złożone problemy dotyczące</w:t>
            </w:r>
            <w:r w:rsidR="0040343A">
              <w:rPr>
                <w:sz w:val="20"/>
                <w:szCs w:val="18"/>
              </w:rPr>
              <w:t xml:space="preserve"> </w:t>
            </w:r>
            <w:r w:rsidR="00E730B2" w:rsidRPr="00E730B2">
              <w:rPr>
                <w:sz w:val="20"/>
                <w:szCs w:val="18"/>
              </w:rPr>
              <w:t>zagrożeń mikrobiologicznych związanych z wytwarzaniem,</w:t>
            </w:r>
            <w:r w:rsidR="0040343A">
              <w:rPr>
                <w:sz w:val="20"/>
                <w:szCs w:val="18"/>
              </w:rPr>
              <w:t xml:space="preserve"> </w:t>
            </w:r>
            <w:r w:rsidR="00E730B2" w:rsidRPr="00E730B2">
              <w:rPr>
                <w:sz w:val="20"/>
                <w:szCs w:val="18"/>
              </w:rPr>
              <w:t>składowaniem i przetwarzaniem odpadów oraz na tej podstawie</w:t>
            </w:r>
            <w:r w:rsidR="0040343A">
              <w:rPr>
                <w:sz w:val="20"/>
                <w:szCs w:val="18"/>
              </w:rPr>
              <w:t xml:space="preserve"> </w:t>
            </w:r>
            <w:r w:rsidR="00E730B2" w:rsidRPr="00E730B2">
              <w:rPr>
                <w:sz w:val="20"/>
                <w:szCs w:val="18"/>
              </w:rPr>
              <w:t>formuł</w:t>
            </w:r>
            <w:r w:rsidR="0040343A">
              <w:rPr>
                <w:sz w:val="20"/>
                <w:szCs w:val="18"/>
              </w:rPr>
              <w:t>ować</w:t>
            </w:r>
            <w:r w:rsidR="00E730B2" w:rsidRPr="00E730B2">
              <w:rPr>
                <w:sz w:val="20"/>
                <w:szCs w:val="18"/>
              </w:rPr>
              <w:t xml:space="preserve"> wnioski</w:t>
            </w:r>
            <w:r w:rsidR="0040343A">
              <w:rPr>
                <w:sz w:val="20"/>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63F03AB8" w14:textId="5B22A15D" w:rsidR="00FA01F4" w:rsidRPr="0044772F" w:rsidRDefault="00A2263A" w:rsidP="00A2263A">
            <w:pPr>
              <w:jc w:val="center"/>
              <w:rPr>
                <w:sz w:val="20"/>
                <w:szCs w:val="20"/>
              </w:rPr>
            </w:pPr>
            <w:r w:rsidRPr="00FF56D1">
              <w:rPr>
                <w:sz w:val="20"/>
                <w:szCs w:val="20"/>
              </w:rPr>
              <w:t xml:space="preserve">KA7_UW1 </w:t>
            </w:r>
            <w:r w:rsidR="00FF56D1" w:rsidRPr="00FF56D1">
              <w:rPr>
                <w:sz w:val="20"/>
                <w:szCs w:val="20"/>
              </w:rPr>
              <w:t>KA7_UW2 KA7_UW3</w:t>
            </w:r>
            <w:r>
              <w:rPr>
                <w:sz w:val="20"/>
                <w:szCs w:val="20"/>
              </w:rPr>
              <w:t xml:space="preserve"> </w:t>
            </w:r>
          </w:p>
        </w:tc>
        <w:tc>
          <w:tcPr>
            <w:tcW w:w="2126" w:type="dxa"/>
            <w:vMerge/>
            <w:tcBorders>
              <w:left w:val="single" w:sz="4" w:space="0" w:color="auto"/>
              <w:right w:val="single" w:sz="4" w:space="0" w:color="auto"/>
            </w:tcBorders>
            <w:vAlign w:val="center"/>
          </w:tcPr>
          <w:p w14:paraId="1209A38D" w14:textId="77777777" w:rsidR="00FA01F4" w:rsidRPr="001F1168" w:rsidRDefault="00FA01F4" w:rsidP="00466EA5">
            <w:pPr>
              <w:jc w:val="left"/>
              <w:rPr>
                <w:sz w:val="20"/>
                <w:szCs w:val="18"/>
              </w:rPr>
            </w:pPr>
          </w:p>
        </w:tc>
      </w:tr>
      <w:tr w:rsidR="00FA01F4" w:rsidRPr="001F1168" w14:paraId="33D490F2" w14:textId="77777777" w:rsidTr="00B149F0">
        <w:trPr>
          <w:jc w:val="center"/>
        </w:trPr>
        <w:tc>
          <w:tcPr>
            <w:tcW w:w="1420" w:type="dxa"/>
            <w:tcBorders>
              <w:top w:val="single" w:sz="4" w:space="0" w:color="auto"/>
              <w:left w:val="single" w:sz="4" w:space="0" w:color="auto"/>
              <w:bottom w:val="single" w:sz="4" w:space="0" w:color="auto"/>
              <w:right w:val="single" w:sz="4" w:space="0" w:color="auto"/>
            </w:tcBorders>
            <w:hideMark/>
          </w:tcPr>
          <w:p w14:paraId="60B4B97B" w14:textId="77777777" w:rsidR="00FA01F4" w:rsidRPr="001F1168" w:rsidRDefault="00FA01F4" w:rsidP="00466EA5">
            <w:pPr>
              <w:jc w:val="right"/>
              <w:rPr>
                <w:sz w:val="20"/>
                <w:szCs w:val="18"/>
              </w:rPr>
            </w:pPr>
            <w:r w:rsidRPr="001F1168">
              <w:rPr>
                <w:sz w:val="20"/>
                <w:szCs w:val="18"/>
              </w:rPr>
              <w:t>Kompetencje społeczne</w:t>
            </w:r>
          </w:p>
        </w:tc>
        <w:tc>
          <w:tcPr>
            <w:tcW w:w="4387" w:type="dxa"/>
            <w:tcBorders>
              <w:top w:val="single" w:sz="4" w:space="0" w:color="auto"/>
              <w:left w:val="single" w:sz="4" w:space="0" w:color="auto"/>
              <w:bottom w:val="single" w:sz="4" w:space="0" w:color="auto"/>
              <w:right w:val="single" w:sz="4" w:space="0" w:color="auto"/>
            </w:tcBorders>
            <w:vAlign w:val="center"/>
          </w:tcPr>
          <w:tbl>
            <w:tblPr>
              <w:tblStyle w:val="Tabela-Siatka"/>
              <w:tblW w:w="5000" w:type="pct"/>
              <w:tblLayout w:type="fixed"/>
              <w:tblLook w:val="04A0" w:firstRow="1" w:lastRow="0" w:firstColumn="1" w:lastColumn="0" w:noHBand="0" w:noVBand="1"/>
            </w:tblPr>
            <w:tblGrid>
              <w:gridCol w:w="4171"/>
            </w:tblGrid>
            <w:tr w:rsidR="00FA01F4" w:rsidRPr="001D2E9F" w14:paraId="7E8B0E1C" w14:textId="77777777" w:rsidTr="00466EA5">
              <w:tc>
                <w:tcPr>
                  <w:tcW w:w="4171" w:type="dxa"/>
                  <w:tcBorders>
                    <w:top w:val="nil"/>
                    <w:left w:val="nil"/>
                    <w:bottom w:val="nil"/>
                    <w:right w:val="nil"/>
                  </w:tcBorders>
                </w:tcPr>
                <w:p w14:paraId="103C90C8" w14:textId="4ADEAAA6" w:rsidR="00FA01F4" w:rsidRPr="001D2E9F" w:rsidRDefault="00FA01F4" w:rsidP="0003565B">
                  <w:pPr>
                    <w:spacing w:after="0"/>
                    <w:ind w:left="-114" w:right="-108"/>
                    <w:rPr>
                      <w:sz w:val="20"/>
                      <w:szCs w:val="18"/>
                    </w:rPr>
                  </w:pPr>
                  <w:r w:rsidRPr="001D2E9F">
                    <w:rPr>
                      <w:sz w:val="20"/>
                      <w:szCs w:val="18"/>
                    </w:rPr>
                    <w:t>Student</w:t>
                  </w:r>
                  <w:r w:rsidR="00234BD6">
                    <w:rPr>
                      <w:sz w:val="20"/>
                      <w:szCs w:val="18"/>
                    </w:rPr>
                    <w:t xml:space="preserve"> </w:t>
                  </w:r>
                  <w:r w:rsidRPr="001D2E9F">
                    <w:rPr>
                      <w:sz w:val="20"/>
                      <w:szCs w:val="18"/>
                    </w:rPr>
                    <w:t>jest gotów do</w:t>
                  </w:r>
                  <w:r w:rsidR="00234BD6">
                    <w:rPr>
                      <w:sz w:val="20"/>
                      <w:szCs w:val="18"/>
                    </w:rPr>
                    <w:t>:</w:t>
                  </w:r>
                  <w:r w:rsidR="00234BD6" w:rsidRPr="00234BD6">
                    <w:rPr>
                      <w:sz w:val="20"/>
                      <w:szCs w:val="18"/>
                    </w:rPr>
                    <w:t xml:space="preserve"> krytycznej oceny poziomu wiedzy własnej oraz</w:t>
                  </w:r>
                  <w:r w:rsidR="00234BD6">
                    <w:rPr>
                      <w:sz w:val="20"/>
                      <w:szCs w:val="18"/>
                    </w:rPr>
                    <w:t xml:space="preserve"> </w:t>
                  </w:r>
                  <w:r w:rsidR="00234BD6" w:rsidRPr="00234BD6">
                    <w:rPr>
                      <w:sz w:val="20"/>
                      <w:szCs w:val="18"/>
                    </w:rPr>
                    <w:t xml:space="preserve">zespołów i organizacji, </w:t>
                  </w:r>
                  <w:r w:rsidR="0003565B">
                    <w:rPr>
                      <w:sz w:val="20"/>
                      <w:szCs w:val="18"/>
                    </w:rPr>
                    <w:br/>
                  </w:r>
                  <w:r w:rsidR="00234BD6" w:rsidRPr="00234BD6">
                    <w:rPr>
                      <w:sz w:val="20"/>
                      <w:szCs w:val="18"/>
                    </w:rPr>
                    <w:t>w pracach których uczestniczy w zakresie nauk</w:t>
                  </w:r>
                  <w:r w:rsidR="00234BD6">
                    <w:rPr>
                      <w:sz w:val="20"/>
                      <w:szCs w:val="18"/>
                    </w:rPr>
                    <w:t xml:space="preserve"> </w:t>
                  </w:r>
                  <w:r w:rsidR="00234BD6" w:rsidRPr="00234BD6">
                    <w:rPr>
                      <w:sz w:val="20"/>
                      <w:szCs w:val="18"/>
                    </w:rPr>
                    <w:t>mikrobiologicznych związanych z gospodarką odpadową</w:t>
                  </w:r>
                  <w:r w:rsidR="00234BD6">
                    <w:rPr>
                      <w:sz w:val="20"/>
                      <w:szCs w:val="18"/>
                    </w:rPr>
                    <w:t xml:space="preserve">; </w:t>
                  </w:r>
                  <w:r w:rsidR="00234BD6" w:rsidRPr="00234BD6">
                    <w:rPr>
                      <w:sz w:val="20"/>
                      <w:szCs w:val="18"/>
                    </w:rPr>
                    <w:t xml:space="preserve">uznawania znaczenia wiedzy </w:t>
                  </w:r>
                  <w:r w:rsidR="0003565B">
                    <w:rPr>
                      <w:sz w:val="20"/>
                      <w:szCs w:val="18"/>
                    </w:rPr>
                    <w:br/>
                  </w:r>
                  <w:r w:rsidR="00234BD6" w:rsidRPr="00234BD6">
                    <w:rPr>
                      <w:sz w:val="20"/>
                      <w:szCs w:val="18"/>
                    </w:rPr>
                    <w:t>z zakresu nauk</w:t>
                  </w:r>
                  <w:r w:rsidR="00234BD6">
                    <w:rPr>
                      <w:sz w:val="20"/>
                      <w:szCs w:val="18"/>
                    </w:rPr>
                    <w:t xml:space="preserve"> </w:t>
                  </w:r>
                  <w:r w:rsidR="00234BD6" w:rsidRPr="00234BD6">
                    <w:rPr>
                      <w:sz w:val="20"/>
                      <w:szCs w:val="18"/>
                    </w:rPr>
                    <w:t>mikrobiologicznych, nauk pokrewnych i innych dziedzin w rozwiązywaniu</w:t>
                  </w:r>
                  <w:r w:rsidR="00234BD6">
                    <w:rPr>
                      <w:sz w:val="20"/>
                      <w:szCs w:val="18"/>
                    </w:rPr>
                    <w:t xml:space="preserve"> </w:t>
                  </w:r>
                  <w:r w:rsidR="00234BD6" w:rsidRPr="00234BD6">
                    <w:rPr>
                      <w:sz w:val="20"/>
                      <w:szCs w:val="18"/>
                    </w:rPr>
                    <w:t>problemów teoretycznych i praktycznych</w:t>
                  </w:r>
                  <w:r w:rsidR="00234BD6">
                    <w:rPr>
                      <w:sz w:val="20"/>
                      <w:szCs w:val="18"/>
                    </w:rPr>
                    <w:t>;</w:t>
                  </w:r>
                  <w:r w:rsidR="00234BD6" w:rsidRPr="00234BD6">
                    <w:rPr>
                      <w:sz w:val="20"/>
                      <w:szCs w:val="18"/>
                    </w:rPr>
                    <w:t xml:space="preserve"> zasięgania opinii ekspertów w</w:t>
                  </w:r>
                  <w:r w:rsidR="00234BD6">
                    <w:rPr>
                      <w:sz w:val="20"/>
                      <w:szCs w:val="18"/>
                    </w:rPr>
                    <w:t xml:space="preserve"> </w:t>
                  </w:r>
                  <w:r w:rsidR="00234BD6" w:rsidRPr="00234BD6">
                    <w:rPr>
                      <w:sz w:val="20"/>
                      <w:szCs w:val="18"/>
                    </w:rPr>
                    <w:t>przypadku trudności z samodzielnym rozwiązywaniem problemów</w:t>
                  </w:r>
                  <w:r w:rsidR="00234BD6">
                    <w:rPr>
                      <w:sz w:val="20"/>
                      <w:szCs w:val="18"/>
                    </w:rPr>
                    <w:t xml:space="preserve">; </w:t>
                  </w:r>
                  <w:r w:rsidR="00234BD6" w:rsidRPr="00234BD6">
                    <w:rPr>
                      <w:sz w:val="20"/>
                      <w:szCs w:val="18"/>
                    </w:rPr>
                    <w:t xml:space="preserve">rozwijania dorobku zawodowego </w:t>
                  </w:r>
                  <w:r w:rsidR="0003565B">
                    <w:rPr>
                      <w:sz w:val="20"/>
                      <w:szCs w:val="18"/>
                    </w:rPr>
                    <w:br/>
                  </w:r>
                  <w:r w:rsidR="00234BD6" w:rsidRPr="00234BD6">
                    <w:rPr>
                      <w:sz w:val="20"/>
                      <w:szCs w:val="18"/>
                    </w:rPr>
                    <w:t>i podtrzymywania etosu mikrobiologa</w:t>
                  </w:r>
                  <w:r w:rsidR="00234BD6">
                    <w:rPr>
                      <w:sz w:val="20"/>
                      <w:szCs w:val="18"/>
                    </w:rPr>
                    <w:t>.</w:t>
                  </w:r>
                </w:p>
              </w:tc>
            </w:tr>
          </w:tbl>
          <w:p w14:paraId="37A956FC" w14:textId="77777777" w:rsidR="00FA01F4" w:rsidRPr="001F1168" w:rsidRDefault="00FA01F4" w:rsidP="0003565B">
            <w:pPr>
              <w:spacing w:after="0"/>
              <w:ind w:left="-114" w:right="-108"/>
              <w:rPr>
                <w:sz w:val="20"/>
                <w:szCs w:val="18"/>
              </w:rPr>
            </w:pPr>
          </w:p>
        </w:tc>
        <w:tc>
          <w:tcPr>
            <w:tcW w:w="1418" w:type="dxa"/>
            <w:tcBorders>
              <w:top w:val="single" w:sz="4" w:space="0" w:color="auto"/>
              <w:left w:val="single" w:sz="4" w:space="0" w:color="auto"/>
              <w:bottom w:val="single" w:sz="4" w:space="0" w:color="auto"/>
              <w:right w:val="single" w:sz="4" w:space="0" w:color="auto"/>
            </w:tcBorders>
            <w:vAlign w:val="center"/>
          </w:tcPr>
          <w:p w14:paraId="767AE37A" w14:textId="3D51C520" w:rsidR="00FA01F4" w:rsidRPr="0044772F" w:rsidRDefault="00FF56D1" w:rsidP="00C24A3F">
            <w:pPr>
              <w:jc w:val="center"/>
              <w:rPr>
                <w:sz w:val="20"/>
                <w:szCs w:val="20"/>
              </w:rPr>
            </w:pPr>
            <w:r w:rsidRPr="00FF56D1">
              <w:rPr>
                <w:sz w:val="20"/>
                <w:szCs w:val="20"/>
              </w:rPr>
              <w:t>KA7_KK1</w:t>
            </w:r>
            <w:r w:rsidR="00C24A3F">
              <w:rPr>
                <w:sz w:val="20"/>
                <w:szCs w:val="20"/>
              </w:rPr>
              <w:t xml:space="preserve"> </w:t>
            </w:r>
            <w:r w:rsidRPr="00FF56D1">
              <w:rPr>
                <w:sz w:val="20"/>
                <w:szCs w:val="20"/>
              </w:rPr>
              <w:t>KA7_KK2 KA7_KR3</w:t>
            </w:r>
          </w:p>
        </w:tc>
        <w:tc>
          <w:tcPr>
            <w:tcW w:w="2126" w:type="dxa"/>
            <w:vMerge/>
            <w:tcBorders>
              <w:left w:val="single" w:sz="4" w:space="0" w:color="auto"/>
              <w:bottom w:val="single" w:sz="4" w:space="0" w:color="auto"/>
              <w:right w:val="single" w:sz="4" w:space="0" w:color="auto"/>
            </w:tcBorders>
            <w:vAlign w:val="center"/>
          </w:tcPr>
          <w:p w14:paraId="6375A8AB" w14:textId="77777777" w:rsidR="00FA01F4" w:rsidRPr="001F1168" w:rsidRDefault="00FA01F4" w:rsidP="00466EA5">
            <w:pPr>
              <w:jc w:val="center"/>
              <w:rPr>
                <w:sz w:val="20"/>
                <w:szCs w:val="18"/>
              </w:rPr>
            </w:pPr>
          </w:p>
        </w:tc>
      </w:tr>
      <w:tr w:rsidR="00FA01F4" w:rsidRPr="001F1168" w14:paraId="183C9E09" w14:textId="77777777" w:rsidTr="00B149F0">
        <w:trPr>
          <w:jc w:val="center"/>
        </w:trPr>
        <w:tc>
          <w:tcPr>
            <w:tcW w:w="1420" w:type="dxa"/>
            <w:tcBorders>
              <w:top w:val="single" w:sz="4" w:space="0" w:color="auto"/>
              <w:left w:val="single" w:sz="4" w:space="0" w:color="auto"/>
              <w:bottom w:val="single" w:sz="4" w:space="0" w:color="auto"/>
              <w:right w:val="single" w:sz="4" w:space="0" w:color="auto"/>
            </w:tcBorders>
            <w:vAlign w:val="center"/>
            <w:hideMark/>
          </w:tcPr>
          <w:p w14:paraId="7CC9722C" w14:textId="45D7A1D4" w:rsidR="00FA01F4" w:rsidRPr="001F1168" w:rsidRDefault="00FA01F4" w:rsidP="00466EA5">
            <w:pPr>
              <w:rPr>
                <w:b/>
                <w:bCs/>
                <w:sz w:val="20"/>
                <w:szCs w:val="18"/>
              </w:rPr>
            </w:pPr>
            <w:r w:rsidRPr="001F1168">
              <w:rPr>
                <w:sz w:val="20"/>
                <w:szCs w:val="18"/>
              </w:rPr>
              <w:t>Przygotowanie do prowadzenia działalności naukowej</w:t>
            </w:r>
            <w:r>
              <w:rPr>
                <w:sz w:val="20"/>
                <w:szCs w:val="18"/>
              </w:rPr>
              <w:t xml:space="preserve"> </w:t>
            </w:r>
          </w:p>
        </w:tc>
        <w:tc>
          <w:tcPr>
            <w:tcW w:w="7931" w:type="dxa"/>
            <w:gridSpan w:val="3"/>
            <w:tcBorders>
              <w:top w:val="single" w:sz="4" w:space="0" w:color="auto"/>
              <w:left w:val="single" w:sz="4" w:space="0" w:color="auto"/>
              <w:bottom w:val="single" w:sz="4" w:space="0" w:color="auto"/>
              <w:right w:val="single" w:sz="4" w:space="0" w:color="auto"/>
            </w:tcBorders>
            <w:vAlign w:val="center"/>
            <w:hideMark/>
          </w:tcPr>
          <w:p w14:paraId="572DEF27" w14:textId="36DD34CD" w:rsidR="00FA01F4" w:rsidRPr="001F1168" w:rsidRDefault="00FA01F4" w:rsidP="00C753D5">
            <w:pPr>
              <w:spacing w:after="0"/>
              <w:rPr>
                <w:rFonts w:cstheme="minorHAnsi"/>
                <w:sz w:val="20"/>
                <w:szCs w:val="18"/>
              </w:rPr>
            </w:pPr>
            <w:r w:rsidRPr="001F1168">
              <w:rPr>
                <w:sz w:val="20"/>
                <w:szCs w:val="18"/>
              </w:rPr>
              <w:t>Student</w:t>
            </w:r>
            <w:r>
              <w:rPr>
                <w:sz w:val="20"/>
                <w:szCs w:val="18"/>
              </w:rPr>
              <w:t>:</w:t>
            </w:r>
            <w:r w:rsidRPr="001F1168">
              <w:rPr>
                <w:sz w:val="20"/>
                <w:szCs w:val="18"/>
              </w:rPr>
              <w:t xml:space="preserve"> wykonuje samodzielnie czynności związane z</w:t>
            </w:r>
            <w:r w:rsidR="00C753D5">
              <w:rPr>
                <w:sz w:val="20"/>
                <w:szCs w:val="18"/>
              </w:rPr>
              <w:t xml:space="preserve"> </w:t>
            </w:r>
            <w:r w:rsidR="00C753D5" w:rsidRPr="00C753D5">
              <w:rPr>
                <w:sz w:val="20"/>
                <w:szCs w:val="18"/>
              </w:rPr>
              <w:t>ocen</w:t>
            </w:r>
            <w:r w:rsidR="00C753D5">
              <w:rPr>
                <w:sz w:val="20"/>
                <w:szCs w:val="18"/>
              </w:rPr>
              <w:t>ą</w:t>
            </w:r>
            <w:r w:rsidR="00C753D5" w:rsidRPr="00C753D5">
              <w:rPr>
                <w:sz w:val="20"/>
                <w:szCs w:val="18"/>
              </w:rPr>
              <w:t xml:space="preserve"> </w:t>
            </w:r>
            <w:proofErr w:type="spellStart"/>
            <w:r w:rsidR="00C753D5" w:rsidRPr="00C753D5">
              <w:rPr>
                <w:sz w:val="20"/>
                <w:szCs w:val="18"/>
              </w:rPr>
              <w:t>biobezpieczeństwa</w:t>
            </w:r>
            <w:proofErr w:type="spellEnd"/>
            <w:r w:rsidR="00C753D5" w:rsidRPr="00C753D5">
              <w:rPr>
                <w:sz w:val="20"/>
                <w:szCs w:val="18"/>
              </w:rPr>
              <w:t xml:space="preserve"> odpadów dla życia i zdrowia człowieka oraz</w:t>
            </w:r>
            <w:r w:rsidR="00C753D5">
              <w:rPr>
                <w:sz w:val="20"/>
                <w:szCs w:val="18"/>
              </w:rPr>
              <w:t xml:space="preserve"> </w:t>
            </w:r>
            <w:r w:rsidR="00C753D5" w:rsidRPr="00C753D5">
              <w:rPr>
                <w:sz w:val="20"/>
                <w:szCs w:val="18"/>
              </w:rPr>
              <w:t>środowiska naturalnego</w:t>
            </w:r>
            <w:r w:rsidR="00C753D5">
              <w:rPr>
                <w:sz w:val="20"/>
                <w:szCs w:val="18"/>
              </w:rPr>
              <w:t xml:space="preserve">; </w:t>
            </w:r>
            <w:r>
              <w:rPr>
                <w:sz w:val="20"/>
                <w:szCs w:val="18"/>
              </w:rPr>
              <w:t>projekt</w:t>
            </w:r>
            <w:r w:rsidR="00C753D5">
              <w:rPr>
                <w:sz w:val="20"/>
                <w:szCs w:val="18"/>
              </w:rPr>
              <w:t>uje i p</w:t>
            </w:r>
            <w:r>
              <w:rPr>
                <w:sz w:val="20"/>
                <w:szCs w:val="18"/>
              </w:rPr>
              <w:t>rzeprowadz</w:t>
            </w:r>
            <w:r w:rsidR="00C753D5">
              <w:rPr>
                <w:sz w:val="20"/>
                <w:szCs w:val="18"/>
              </w:rPr>
              <w:t>a</w:t>
            </w:r>
            <w:r>
              <w:rPr>
                <w:sz w:val="20"/>
                <w:szCs w:val="18"/>
              </w:rPr>
              <w:t xml:space="preserve"> </w:t>
            </w:r>
            <w:r w:rsidR="00295836">
              <w:rPr>
                <w:sz w:val="20"/>
                <w:szCs w:val="18"/>
              </w:rPr>
              <w:t>eksperyment</w:t>
            </w:r>
            <w:r w:rsidR="00C753D5">
              <w:rPr>
                <w:sz w:val="20"/>
                <w:szCs w:val="18"/>
              </w:rPr>
              <w:t>y</w:t>
            </w:r>
            <w:r w:rsidR="00295836">
              <w:rPr>
                <w:sz w:val="20"/>
                <w:szCs w:val="18"/>
              </w:rPr>
              <w:t>.</w:t>
            </w:r>
          </w:p>
        </w:tc>
      </w:tr>
    </w:tbl>
    <w:p w14:paraId="37D65199" w14:textId="34052E94" w:rsidR="00FA01F4" w:rsidRDefault="00FA01F4" w:rsidP="00C552A5">
      <w:pPr>
        <w:rPr>
          <w:b/>
          <w:bCs/>
        </w:rPr>
      </w:pPr>
    </w:p>
    <w:p w14:paraId="0AA415E4" w14:textId="7E31233F" w:rsidR="00C552A5" w:rsidRDefault="00C552A5" w:rsidP="00C552A5">
      <w:pPr>
        <w:rPr>
          <w:b/>
          <w:bCs/>
        </w:rPr>
      </w:pPr>
      <w:r>
        <w:rPr>
          <w:b/>
          <w:bCs/>
        </w:rPr>
        <w:t>Program i realizacja praktyk zawodowych</w:t>
      </w:r>
    </w:p>
    <w:p w14:paraId="53E87D34" w14:textId="0563FD96" w:rsidR="00C552A5" w:rsidRDefault="00C552A5" w:rsidP="00C552A5">
      <w:pPr>
        <w:spacing w:after="0"/>
      </w:pPr>
      <w:r>
        <w:t xml:space="preserve">Realizowane na obu </w:t>
      </w:r>
      <w:r w:rsidR="00E836C2">
        <w:t>poziomach studiów</w:t>
      </w:r>
      <w:r>
        <w:t xml:space="preserve"> praktyki zawodowe w istotny sposób rozwijają zarówno ogólne, jak również „miękkie kompetencje”. Szczególnie ważne w realizacji praktyk zawodowych jest nabycie i rozwinięcie umiejętności praktycznych oraz zapoznanie studentów z możliwością wykorzystania wiedzy i metod badawczych stosowanych we współczesnej </w:t>
      </w:r>
      <w:r w:rsidR="005844BE">
        <w:t>mikrobiologii</w:t>
      </w:r>
      <w:r>
        <w:t xml:space="preserve">, które mają znaczenie w różnych instytucjach i zakładach pracy. Programy studiów na obu </w:t>
      </w:r>
      <w:r w:rsidR="00E836C2">
        <w:t>poziomach</w:t>
      </w:r>
      <w:r>
        <w:t xml:space="preserve"> przewidują realizację 160 godzin praktyki zawodowej (6 ECTS), odbywanej w okresie wakacyjnym. Regulamin studiów </w:t>
      </w:r>
      <w:r w:rsidRPr="007D13E1">
        <w:t>(Uchwała Nr 528 Senatu UWM</w:t>
      </w:r>
      <w:r>
        <w:t xml:space="preserve"> w Olsztynie z dnia 25</w:t>
      </w:r>
      <w:r w:rsidR="00106C37">
        <w:t xml:space="preserve"> czerwca </w:t>
      </w:r>
      <w:r>
        <w:t xml:space="preserve">2019 r. ze zm.), zasady realizacji praktyk studenckich (Zarządzenie Nr 54 </w:t>
      </w:r>
      <w:r w:rsidRPr="003D5AA2">
        <w:t>Rektora UWM w Olsztynie z dnia 11</w:t>
      </w:r>
      <w:r w:rsidR="00106C37" w:rsidRPr="003D5AA2">
        <w:t xml:space="preserve"> maja </w:t>
      </w:r>
      <w:r w:rsidRPr="003D5AA2">
        <w:t>2021 r</w:t>
      </w:r>
      <w:r w:rsidR="00F11687" w:rsidRPr="003D5AA2">
        <w:t>., zał. K2.13</w:t>
      </w:r>
      <w:r w:rsidRPr="003D5AA2">
        <w:t>) oraz wydziałowa procedura (</w:t>
      </w:r>
      <w:r w:rsidRPr="003D5AA2">
        <w:rPr>
          <w:i/>
          <w:iCs/>
        </w:rPr>
        <w:t>Ocenianie studentów, doktorantów, słuchaczy studiów podyplomowych oraz uczestników kursów dokształcających</w:t>
      </w:r>
      <w:r w:rsidR="00F11687" w:rsidRPr="003D5AA2">
        <w:rPr>
          <w:i/>
          <w:iCs/>
        </w:rPr>
        <w:t xml:space="preserve">, </w:t>
      </w:r>
      <w:r w:rsidR="00F11687" w:rsidRPr="003D5AA2">
        <w:t>zał. K2.14</w:t>
      </w:r>
      <w:r w:rsidRPr="003D5AA2">
        <w:t>), ramowy program i regulaminy odbywania i</w:t>
      </w:r>
      <w:r w:rsidR="00F11687" w:rsidRPr="003D5AA2">
        <w:t> </w:t>
      </w:r>
      <w:r w:rsidRPr="003D5AA2">
        <w:t>zaliczania praktyk, jak również sylabus praktyki, opisują merytoryczne, formalne i organizacyjne aspekty praktyk zawodowych. Założenia i zasady realizacji praktyk zawodowych są prezentowane na stronie Wydziału (</w:t>
      </w:r>
      <w:r w:rsidRPr="003D5AA2">
        <w:rPr>
          <w:i/>
          <w:iCs/>
        </w:rPr>
        <w:t>http://wbib.uwm.edu.pl/student/praktyki-studenckie</w:t>
      </w:r>
      <w:r w:rsidRPr="003D5AA2">
        <w:t>). Harmonogram praktyki ustala zakładowy opiekun praktyk, będący przedstawicielem instytucji, w</w:t>
      </w:r>
      <w:r w:rsidR="006E53ED" w:rsidRPr="003D5AA2">
        <w:t> </w:t>
      </w:r>
      <w:r w:rsidRPr="003D5AA2">
        <w:t>której realizowan</w:t>
      </w:r>
      <w:r w:rsidR="00C005CF" w:rsidRPr="003D5AA2">
        <w:t>a</w:t>
      </w:r>
      <w:r w:rsidRPr="003D5AA2">
        <w:t xml:space="preserve"> </w:t>
      </w:r>
      <w:r w:rsidR="00C005CF" w:rsidRPr="003D5AA2">
        <w:t>jest</w:t>
      </w:r>
      <w:r w:rsidRPr="003D5AA2">
        <w:t xml:space="preserve"> </w:t>
      </w:r>
      <w:r w:rsidR="00C005CF" w:rsidRPr="003D5AA2">
        <w:t>praktyka zawodowa</w:t>
      </w:r>
      <w:r w:rsidRPr="003D5AA2">
        <w:t>. Program i przebieg praktyki jest odnotowany w dzienniku praktyk. Szczególnie istotnym zapisem jest potwierdzenie przez opiekuna zakładowego wszystkich czynności i</w:t>
      </w:r>
      <w:r w:rsidR="006E53ED" w:rsidRPr="003D5AA2">
        <w:t> </w:t>
      </w:r>
      <w:r w:rsidRPr="003D5AA2">
        <w:t xml:space="preserve">prac wykonanych przez studenta. Opiekun zakładowy, na podstawie przeprowadzonej ewaluacji pracy studenta, dokonuje jego oceny w formie opisowej. Wszystkie materiały, w tym </w:t>
      </w:r>
      <w:r w:rsidR="00EA62F0" w:rsidRPr="003D5AA2">
        <w:t>ocena opisowa/opinia</w:t>
      </w:r>
      <w:r w:rsidRPr="003D5AA2">
        <w:t xml:space="preserve"> i</w:t>
      </w:r>
      <w:r w:rsidR="006E53ED" w:rsidRPr="003D5AA2">
        <w:t> </w:t>
      </w:r>
      <w:r w:rsidRPr="003D5AA2">
        <w:t>dziennik praktyk, student przedkłada wydziałowemu opiekunowi praktyk zawodowych.</w:t>
      </w:r>
      <w:r w:rsidR="00CB4CAC" w:rsidRPr="003D5AA2">
        <w:t xml:space="preserve"> Przykładow</w:t>
      </w:r>
      <w:r w:rsidR="000A4429" w:rsidRPr="003D5AA2">
        <w:t>e</w:t>
      </w:r>
      <w:r w:rsidR="00CB4CAC" w:rsidRPr="003D5AA2">
        <w:t xml:space="preserve"> dziennik</w:t>
      </w:r>
      <w:r w:rsidR="000A4429" w:rsidRPr="003D5AA2">
        <w:t>i</w:t>
      </w:r>
      <w:r w:rsidR="00CB4CAC" w:rsidRPr="003D5AA2">
        <w:t xml:space="preserve"> praktyk zamieszczono w załącznik</w:t>
      </w:r>
      <w:r w:rsidR="00973F88" w:rsidRPr="003D5AA2">
        <w:t>ach</w:t>
      </w:r>
      <w:r w:rsidR="00CB4CAC" w:rsidRPr="003D5AA2">
        <w:t xml:space="preserve"> (zał. K2.15</w:t>
      </w:r>
      <w:r w:rsidR="000A4429" w:rsidRPr="003D5AA2">
        <w:t xml:space="preserve"> – praktyka zawodowa na studiach pierwszego stopnia, zał. K2.16 – praktyka zawodowa na studiach drugiego stopnia</w:t>
      </w:r>
      <w:r w:rsidR="00CB4CAC" w:rsidRPr="003D5AA2">
        <w:t>)</w:t>
      </w:r>
      <w:r w:rsidR="00EA62F0" w:rsidRPr="003D5AA2">
        <w:t>.</w:t>
      </w:r>
      <w:r w:rsidRPr="003D5AA2">
        <w:t xml:space="preserve"> Na podstawie przedłożonych materiałów oraz</w:t>
      </w:r>
      <w:r w:rsidRPr="00320976">
        <w:t xml:space="preserve"> przeprowadzonej rozmowy,</w:t>
      </w:r>
      <w:r>
        <w:t xml:space="preserve"> opiekun dokumentuje weryfikację zrealizowanych efektów uczenia się, a szczególnie potwierdza uzyskanie umiejętności zawodowych oraz kompetencji związanych z planowaniem i realizacją wyznaczonych zadań zawodowych, zaangażowaniem, umiejętnością pracy w zespole i komunikatywnością, dbałością o miejsce pracy i</w:t>
      </w:r>
      <w:r w:rsidR="006E53ED">
        <w:t> </w:t>
      </w:r>
      <w:r>
        <w:t>przestrzeganie zasad BHP. Prowadzona jest również kontrola realizacji praktyk w czasie jej trwania poprzez wizytację wybranych miejsc praktyk. Na stronie internetowej Wydziału prezentowana jest lista instytucji, z którymi zawarto formalne porozumienia o współpracy w sprawie organizacji praktyk oraz lista instytucji, w których dotychczas były realizowane praktyki zawodowe (</w:t>
      </w:r>
      <w:r>
        <w:rPr>
          <w:i/>
          <w:iCs/>
        </w:rPr>
        <w:t>http://wbib.uwm.edu.pl/student/praktyki-studenckie</w:t>
      </w:r>
      <w:r>
        <w:t>). W</w:t>
      </w:r>
      <w:r w:rsidR="00F11687">
        <w:t> </w:t>
      </w:r>
      <w:r>
        <w:t>semestrze poprzedzającym praktykę wakacyjną, studenci dokonują wyboru instytucji, w której odbędzie się praktyka. Po konsultacji z</w:t>
      </w:r>
      <w:r w:rsidR="006E53ED">
        <w:t> </w:t>
      </w:r>
      <w:r>
        <w:t xml:space="preserve">wydziałowym opiekunem praktyk zawodowych, student może wskazać instytucję spoza wydziałowej listy. Opiekun praktyk weryfikuje propozycję </w:t>
      </w:r>
      <w:r w:rsidR="00E836C2">
        <w:t>instytucji</w:t>
      </w:r>
      <w:r>
        <w:t xml:space="preserve"> i ustala czy </w:t>
      </w:r>
      <w:r w:rsidR="00D26D1F">
        <w:t>miejsce o</w:t>
      </w:r>
      <w:r w:rsidR="00AC2406">
        <w:t>dbycia praktyki,</w:t>
      </w:r>
      <w:r>
        <w:t xml:space="preserve"> umożliwia realizację założonych efektów uczenia się. Umowa o realizacji praktyki studentów pomiędzy Uczelnią a instytucją deklarującą przyjęcie studenta określa formalne i prawne aspekty odbywania praktyki zawodowej. </w:t>
      </w:r>
      <w:r w:rsidR="00DE6102">
        <w:t xml:space="preserve">Zestawienie instytucji, </w:t>
      </w:r>
      <w:r w:rsidR="00643D1D">
        <w:t xml:space="preserve">z którymi Wydział Biologii i Biotechnologii </w:t>
      </w:r>
      <w:r w:rsidR="00D26D1F">
        <w:t>zawarł</w:t>
      </w:r>
      <w:r w:rsidR="00643D1D">
        <w:t xml:space="preserve"> </w:t>
      </w:r>
      <w:r w:rsidR="00643D1D" w:rsidRPr="00643D1D">
        <w:t>porozumie</w:t>
      </w:r>
      <w:r w:rsidR="00643D1D">
        <w:t>nia</w:t>
      </w:r>
      <w:r w:rsidR="00643D1D" w:rsidRPr="00643D1D">
        <w:t xml:space="preserve"> o współpracy w zakresie organizacji praktyk studenckich</w:t>
      </w:r>
      <w:r w:rsidR="00643D1D">
        <w:t xml:space="preserve"> oraz zestawienie instytucji, w których studenci kierunku </w:t>
      </w:r>
      <w:r w:rsidR="005844BE">
        <w:t>mikrobiologia</w:t>
      </w:r>
      <w:r w:rsidR="00643D1D">
        <w:t xml:space="preserve"> I </w:t>
      </w:r>
      <w:proofErr w:type="spellStart"/>
      <w:r w:rsidR="00643D1D">
        <w:t>i</w:t>
      </w:r>
      <w:proofErr w:type="spellEnd"/>
      <w:r w:rsidR="00643D1D">
        <w:t xml:space="preserve"> II stopnia realizowali praktyki zawodowe w</w:t>
      </w:r>
      <w:r w:rsidR="00A5762B">
        <w:t> </w:t>
      </w:r>
      <w:r w:rsidR="00643D1D">
        <w:t>okresie wakacyjnym w ostatnich dwóch latach</w:t>
      </w:r>
      <w:r w:rsidR="00D26D1F">
        <w:t>,</w:t>
      </w:r>
      <w:r w:rsidR="00643D1D">
        <w:t xml:space="preserve"> </w:t>
      </w:r>
      <w:r w:rsidR="00643D1D" w:rsidRPr="00B43C4C">
        <w:t xml:space="preserve">przedstawiono w </w:t>
      </w:r>
      <w:r w:rsidR="00643D1D" w:rsidRPr="003D5AA2">
        <w:t xml:space="preserve">załączniku </w:t>
      </w:r>
      <w:r w:rsidR="00973F88" w:rsidRPr="003D5AA2">
        <w:t xml:space="preserve">(zał. </w:t>
      </w:r>
      <w:r w:rsidR="00643D1D" w:rsidRPr="003D5AA2">
        <w:t>K2.17</w:t>
      </w:r>
      <w:r w:rsidR="00973F88" w:rsidRPr="003D5AA2">
        <w:t>)</w:t>
      </w:r>
      <w:r w:rsidR="00643D1D" w:rsidRPr="003D5AA2">
        <w:t>.</w:t>
      </w:r>
    </w:p>
    <w:p w14:paraId="191828A2" w14:textId="77777777" w:rsidR="00C552A5" w:rsidRDefault="00C552A5" w:rsidP="00C552A5">
      <w:pPr>
        <w:spacing w:after="0"/>
      </w:pPr>
    </w:p>
    <w:p w14:paraId="2CAA8FA0" w14:textId="77777777" w:rsidR="00C552A5" w:rsidRDefault="00C552A5" w:rsidP="00C552A5">
      <w:pPr>
        <w:rPr>
          <w:b/>
          <w:bCs/>
        </w:rPr>
      </w:pPr>
      <w:r>
        <w:rPr>
          <w:b/>
          <w:bCs/>
        </w:rPr>
        <w:t xml:space="preserve">Dostosowanie procesu uczenia się do zróżnicowanych potrzeb grupowych i indywidulanych </w:t>
      </w:r>
    </w:p>
    <w:p w14:paraId="2654B4E8" w14:textId="50C9F601" w:rsidR="00C552A5" w:rsidRDefault="00C552A5" w:rsidP="00C552A5">
      <w:pPr>
        <w:spacing w:after="0"/>
      </w:pPr>
      <w:r>
        <w:t xml:space="preserve">Studenci kształcący się na kierunku </w:t>
      </w:r>
      <w:r w:rsidR="003D19EC">
        <w:t>mikrobiologia</w:t>
      </w:r>
      <w:r>
        <w:t xml:space="preserve"> mają możliwość kreowania własnej ścieżki edukacyjnej poprzez indywidualny wybór niektórych elementów programu studiów. Dotyczy to, m. in.: zajęć fakultatywnych, wyboru tematyki pracy dyplomowej, praktyk studenckich oraz korzystania z programów mobilności. Program Erasmus+ jest jednym z najbardziej efektywnych metod rozwijających indywidualne zainteresowania studenta. Na Wydziale Biologii i Biotechnologii ta forma studiów i praktyk jest szeroko promowana, czego wynikiem jest udział w programie, w ciągu pięciu lat, znaczącej grupy studentów</w:t>
      </w:r>
      <w:r w:rsidR="00AA0946">
        <w:t xml:space="preserve">. </w:t>
      </w:r>
      <w:r w:rsidR="00AA0946" w:rsidRPr="00C0281A">
        <w:t xml:space="preserve">Na studia zagraniczne wyjechało </w:t>
      </w:r>
      <w:r w:rsidR="003D19EC">
        <w:t>9</w:t>
      </w:r>
      <w:r w:rsidR="00AA0946" w:rsidRPr="00C0281A">
        <w:t xml:space="preserve"> studentów</w:t>
      </w:r>
      <w:r w:rsidR="00AA0946" w:rsidRPr="00AA0946">
        <w:t xml:space="preserve"> </w:t>
      </w:r>
      <w:r w:rsidR="00914C4A">
        <w:t>kierunku</w:t>
      </w:r>
      <w:r w:rsidR="00AA0946">
        <w:t xml:space="preserve"> </w:t>
      </w:r>
      <w:r w:rsidR="003D19EC">
        <w:t>mikrobiologia</w:t>
      </w:r>
      <w:r w:rsidR="00AA0946" w:rsidRPr="00C0281A">
        <w:t>,</w:t>
      </w:r>
      <w:r w:rsidR="00914C4A">
        <w:t xml:space="preserve"> </w:t>
      </w:r>
      <w:r w:rsidR="00AA0946" w:rsidRPr="00C0281A">
        <w:t>natomiast w praktykach</w:t>
      </w:r>
      <w:r w:rsidR="00035F5C">
        <w:t xml:space="preserve"> </w:t>
      </w:r>
      <w:r w:rsidR="003D19EC">
        <w:t>absolwenckich</w:t>
      </w:r>
      <w:r w:rsidR="003D19EC" w:rsidRPr="00C0281A">
        <w:t xml:space="preserve"> </w:t>
      </w:r>
      <w:r w:rsidR="00AA0946" w:rsidRPr="00C0281A">
        <w:t xml:space="preserve">uczestniczył </w:t>
      </w:r>
      <w:r w:rsidR="003D19EC">
        <w:t>jeden s</w:t>
      </w:r>
      <w:r w:rsidR="00AA0946" w:rsidRPr="00C0281A">
        <w:t>tudent</w:t>
      </w:r>
      <w:r w:rsidR="003D19EC">
        <w:t>.</w:t>
      </w:r>
      <w:r w:rsidR="00035F5C">
        <w:t xml:space="preserve"> </w:t>
      </w:r>
      <w:r>
        <w:t xml:space="preserve">Istotne znaczenie w motywowaniu studentów do ich aktywnego udziału w procesie kształcenia, dostosowanego do indywidualnych potrzeb, </w:t>
      </w:r>
      <w:r w:rsidR="005E0173">
        <w:t>ma</w:t>
      </w:r>
      <w:r>
        <w:t xml:space="preserve"> wybór instytucji, w której odbywają się praktyki. W</w:t>
      </w:r>
      <w:r w:rsidR="00AA0946">
        <w:t> </w:t>
      </w:r>
      <w:r>
        <w:t>opinii wielu studentów</w:t>
      </w:r>
      <w:r w:rsidR="002A3FFC">
        <w:t>,</w:t>
      </w:r>
      <w:r>
        <w:t xml:space="preserve"> dobrze wybrane miejsce praktyki ma decydujący wpływ na tworzenie indywidualnej wizji własnej kariery zawodowej.</w:t>
      </w:r>
      <w:r w:rsidR="00B6537E">
        <w:t xml:space="preserve"> Regulamin studiów daje możliwość indywidualnej organizacji studiów, która na Wydziale jest dość często wykorzystywana przez studentów w przypadku realizacji studiów na więcej niż jednym kierunku oraz w przypadku zdarzeń losowych.</w:t>
      </w:r>
    </w:p>
    <w:p w14:paraId="1AAD0293" w14:textId="6F38A757" w:rsidR="00C552A5" w:rsidRDefault="00C552A5" w:rsidP="0003565B">
      <w:pPr>
        <w:spacing w:after="0"/>
      </w:pPr>
      <w:r>
        <w:t>Regulacje prawne</w:t>
      </w:r>
      <w:r w:rsidR="002A3FFC">
        <w:t>,</w:t>
      </w:r>
      <w:r>
        <w:t xml:space="preserve"> dotyczące wyrównania szans edukacyjnych studentów z niepełnosprawnościami</w:t>
      </w:r>
      <w:r w:rsidR="002A3FFC">
        <w:t>,</w:t>
      </w:r>
      <w:r>
        <w:t xml:space="preserve"> </w:t>
      </w:r>
      <w:r w:rsidR="0003565B">
        <w:br/>
      </w:r>
      <w:r>
        <w:t>są szczegółowo opisane w Regulaminie studiów (Uchwała Nr 528 Senatu UWM z dnia 25</w:t>
      </w:r>
      <w:r w:rsidR="00F11687">
        <w:t xml:space="preserve"> czerwca </w:t>
      </w:r>
      <w:r>
        <w:t>2019</w:t>
      </w:r>
      <w:r w:rsidR="00F11687">
        <w:t> </w:t>
      </w:r>
      <w:r>
        <w:t>r. ze zm.). W Uczelni i na Wydziale, zajęcia dydaktyczne oraz zaliczenia i</w:t>
      </w:r>
      <w:r w:rsidR="002A3FFC">
        <w:t> </w:t>
      </w:r>
      <w:r>
        <w:t>egzaminy mogą być prowadzone z</w:t>
      </w:r>
      <w:r w:rsidR="00B6537E">
        <w:t> </w:t>
      </w:r>
      <w:r>
        <w:t xml:space="preserve">wykorzystaniem alternatywnych rozwiązań, które pozwolą dostosować realizację zajęć do indywidualnych potrzeb. Istotnym elementem wsparcia jest przekazywanie materiałów dydaktycznych </w:t>
      </w:r>
      <w:r w:rsidR="005E0173">
        <w:t>przez</w:t>
      </w:r>
      <w:r>
        <w:t xml:space="preserve"> prowadzącego zajęcia oraz zgoda na rejestrację</w:t>
      </w:r>
      <w:r w:rsidR="005E0173">
        <w:t xml:space="preserve"> dźwiękową</w:t>
      </w:r>
      <w:r>
        <w:t xml:space="preserve"> zajęć. Do organizacji i prowadzenia działań zmierzających do zapewnienia równych szans </w:t>
      </w:r>
      <w:r w:rsidR="00007249">
        <w:t xml:space="preserve">studentów, </w:t>
      </w:r>
      <w:r>
        <w:t>na Wydziale został powołany opiekun studentów niepełnosprawnych. Należy nadmienić, że wszyscy nauczyciele prowadzący zajęcia odbywają cykliczne szkolenia związane ze wsparciem osób z</w:t>
      </w:r>
      <w:r w:rsidR="002A3FFC">
        <w:t> </w:t>
      </w:r>
      <w:r>
        <w:t xml:space="preserve">niepełnosprawnościami. </w:t>
      </w:r>
    </w:p>
    <w:p w14:paraId="7A487028" w14:textId="241DFBC5" w:rsidR="00C552A5" w:rsidRDefault="00C552A5" w:rsidP="0003565B">
      <w:pPr>
        <w:spacing w:after="0"/>
      </w:pPr>
      <w:r>
        <w:t>Istotną formą kształcenia rozszerzającą wiedzę i umiejętności jest udział studentów w dodatkowych zajęciach, w ramach projektu dydaktycznego (POWR.03.05.00-00-Z310/17, ,,Program Rozwojowy Uniwersytetu Warmińsko-Mazurskiego w Olsztynie’’, Zad. 2 Warsztaty dla studentów/</w:t>
      </w:r>
      <w:proofErr w:type="spellStart"/>
      <w:r>
        <w:t>ek</w:t>
      </w:r>
      <w:proofErr w:type="spellEnd"/>
      <w:r>
        <w:t xml:space="preserve"> </w:t>
      </w:r>
      <w:proofErr w:type="spellStart"/>
      <w:r>
        <w:t>WBiB</w:t>
      </w:r>
      <w:proofErr w:type="spellEnd"/>
      <w:r>
        <w:t xml:space="preserve">). W latach 2018-2022, warsztaty rozszerzające kompetencje informatyczne w zakresie Microsoft Office ukończyło </w:t>
      </w:r>
      <w:r w:rsidR="0024708F">
        <w:t>3</w:t>
      </w:r>
      <w:r w:rsidR="00007249">
        <w:t>0</w:t>
      </w:r>
      <w:r>
        <w:t xml:space="preserve"> studentów kierunku </w:t>
      </w:r>
      <w:r w:rsidR="0024708F">
        <w:t>m</w:t>
      </w:r>
      <w:r w:rsidR="00007249" w:rsidRPr="00007249">
        <w:t>i</w:t>
      </w:r>
      <w:r w:rsidR="0024708F">
        <w:t>krobiologia</w:t>
      </w:r>
      <w:r w:rsidRPr="00007249">
        <w:t>,</w:t>
      </w:r>
      <w:r>
        <w:t xml:space="preserve"> uzyskując imienne certyfikaty oraz wpis w</w:t>
      </w:r>
      <w:r w:rsidR="00A5762B">
        <w:t> </w:t>
      </w:r>
      <w:r>
        <w:t xml:space="preserve">suplemencie dyplomu ukończenia studiów. </w:t>
      </w:r>
    </w:p>
    <w:p w14:paraId="4803958F" w14:textId="77777777" w:rsidR="00C552A5" w:rsidRDefault="00C552A5" w:rsidP="00C552A5">
      <w:pPr>
        <w:spacing w:after="0"/>
        <w:ind w:firstLine="284"/>
      </w:pPr>
    </w:p>
    <w:p w14:paraId="4C8D5F7F" w14:textId="77777777" w:rsidR="00C552A5" w:rsidRDefault="00C552A5" w:rsidP="00C552A5">
      <w:pPr>
        <w:rPr>
          <w:b/>
          <w:color w:val="233D81"/>
        </w:rPr>
      </w:pPr>
      <w:r>
        <w:rPr>
          <w:b/>
          <w:color w:val="233D81"/>
        </w:rPr>
        <w:t>Dodatkowe informacje, które uczelnia uznaje za ważne dla oceny kryterium 2:</w:t>
      </w:r>
    </w:p>
    <w:p w14:paraId="66956F17" w14:textId="5272D0AF" w:rsidR="00C552A5" w:rsidRDefault="00C552A5" w:rsidP="00C552A5">
      <w:pPr>
        <w:spacing w:after="0"/>
      </w:pPr>
      <w:r>
        <w:t>Podstawowym założeniem ocenianego programu studiów było powiązanie treści merytorycznych z</w:t>
      </w:r>
      <w:r w:rsidR="00B6537E">
        <w:t> </w:t>
      </w:r>
      <w:r>
        <w:t>aktualnych stanem wiedzy biologicznej</w:t>
      </w:r>
      <w:r w:rsidR="0079485E">
        <w:t xml:space="preserve"> i </w:t>
      </w:r>
      <w:r w:rsidR="000958B2">
        <w:t>mikrobiologiczne</w:t>
      </w:r>
      <w:r w:rsidR="0079485E">
        <w:t>j</w:t>
      </w:r>
      <w:r>
        <w:t xml:space="preserve">, współczesną metodologią badawczą oraz odniesieniem do wyników tematyki badawczej, realizowanej przez nauczycieli prowadzących </w:t>
      </w:r>
      <w:r w:rsidR="00452192">
        <w:t>zajęcia</w:t>
      </w:r>
      <w:r>
        <w:t xml:space="preserve"> na</w:t>
      </w:r>
      <w:r w:rsidR="00452192">
        <w:t xml:space="preserve"> ocenianym</w:t>
      </w:r>
      <w:r>
        <w:t xml:space="preserve"> kierunku. Wizytówką Wydziału</w:t>
      </w:r>
      <w:r w:rsidR="008831C1">
        <w:t xml:space="preserve"> i Uczelni</w:t>
      </w:r>
      <w:r>
        <w:t xml:space="preserve"> są liczne nowoczesne i bardzo dobrze wyposażone pracownie oraz laboratoria dydaktyczne i naukowe, które umożliwiają studentom uzyskanie umiejętności i kompetencji badawczych, i do których studenci mają nieograniczony dostęp pod opieką nauczyciela akademickiego. </w:t>
      </w:r>
    </w:p>
    <w:bookmarkEnd w:id="30"/>
    <w:bookmarkEnd w:id="31"/>
    <w:p w14:paraId="2BC19965" w14:textId="6E623E14" w:rsidR="00E67B98" w:rsidRDefault="00E67B98" w:rsidP="00E67B98"/>
    <w:p w14:paraId="49F46540" w14:textId="77777777" w:rsidR="00D6298C" w:rsidRPr="00B857CE" w:rsidRDefault="00D6298C" w:rsidP="00E67B98"/>
    <w:p w14:paraId="6A58B70B" w14:textId="77777777" w:rsidR="00375C4B" w:rsidRPr="00B857CE" w:rsidRDefault="00375C4B" w:rsidP="00E80D11">
      <w:pPr>
        <w:pStyle w:val="Nagwek2"/>
      </w:pPr>
      <w:bookmarkStart w:id="36" w:name="_Toc616619"/>
      <w:bookmarkStart w:id="37" w:name="_Toc623889"/>
      <w:bookmarkStart w:id="38" w:name="_Toc624210"/>
      <w:bookmarkStart w:id="39" w:name="_Toc4418970"/>
      <w:r w:rsidRPr="00B857CE">
        <w:t>Kryterium 3. Przyjęcie na studia, weryfikacja osiągnięcia przez studentów efektów uczenia się, zaliczanie poszczególnych semestrów i lat oraz dyplomowanie</w:t>
      </w:r>
      <w:bookmarkEnd w:id="36"/>
      <w:bookmarkEnd w:id="37"/>
      <w:bookmarkEnd w:id="38"/>
      <w:bookmarkEnd w:id="39"/>
    </w:p>
    <w:p w14:paraId="199B7ABC" w14:textId="77777777" w:rsidR="00696E68" w:rsidRPr="00696E68" w:rsidRDefault="00696E68" w:rsidP="00696E68">
      <w:pPr>
        <w:rPr>
          <w:b/>
        </w:rPr>
      </w:pPr>
      <w:r w:rsidRPr="00696E68">
        <w:rPr>
          <w:b/>
        </w:rPr>
        <w:t>Wymagania stawiane kandydatom, warunki rekrutacji na studia oraz kryteria kwalifikacji kandydatów</w:t>
      </w:r>
    </w:p>
    <w:p w14:paraId="7CC04001" w14:textId="0773E8A8" w:rsidR="00696E68" w:rsidRPr="002535AE" w:rsidRDefault="00696E68" w:rsidP="00696E68">
      <w:pPr>
        <w:spacing w:after="0"/>
      </w:pPr>
      <w:r w:rsidRPr="00696E68">
        <w:t xml:space="preserve">Rekrutacja na studia na </w:t>
      </w:r>
      <w:r w:rsidRPr="00EE29F2">
        <w:t xml:space="preserve">kierunku </w:t>
      </w:r>
      <w:r w:rsidR="00290479">
        <w:t>mikrobiologia</w:t>
      </w:r>
      <w:r w:rsidRPr="00EE29F2">
        <w:t xml:space="preserve"> jest</w:t>
      </w:r>
      <w:r w:rsidRPr="00696E68">
        <w:t xml:space="preserve"> prowadzona w formie elektronicznej przy wykorzystaniu systemu Internetowej Rejestracji Kandydatów (IRK). Zasady rekrutacji na studia pierwszego i drugiego stopnia są przyjęte formalnie i regulowane Uchwałą nr </w:t>
      </w:r>
      <w:r w:rsidR="002A4D23">
        <w:t>106</w:t>
      </w:r>
      <w:r w:rsidRPr="00696E68">
        <w:t xml:space="preserve"> Senatu UWM w Olsztynie z dnia </w:t>
      </w:r>
      <w:r w:rsidR="002A4D23">
        <w:t xml:space="preserve">29 czerwca </w:t>
      </w:r>
      <w:r w:rsidRPr="00696E68">
        <w:t>202</w:t>
      </w:r>
      <w:r w:rsidR="002A4D23">
        <w:t>1</w:t>
      </w:r>
      <w:r w:rsidRPr="00696E68">
        <w:t xml:space="preserve"> r</w:t>
      </w:r>
      <w:r w:rsidR="002A3FFC">
        <w:t>.</w:t>
      </w:r>
      <w:r w:rsidRPr="00696E68">
        <w:t>, w sprawie ustalania warunków, trybu oraz terminu rozpoczęcia i zakończenia rekrutacji kandydatów na I rok studiów wyższych na rok akademicki 2022/</w:t>
      </w:r>
      <w:r w:rsidRPr="00F11687">
        <w:t xml:space="preserve">2023 </w:t>
      </w:r>
      <w:r w:rsidR="00362B04">
        <w:t xml:space="preserve">ze zm. </w:t>
      </w:r>
      <w:r w:rsidRPr="00F11687">
        <w:t>(zał. K3.1</w:t>
      </w:r>
      <w:r w:rsidR="00362B04">
        <w:t>, zał. K3.2</w:t>
      </w:r>
      <w:r w:rsidRPr="00F11687">
        <w:t>). Rekrutacja</w:t>
      </w:r>
      <w:r w:rsidRPr="00696E68">
        <w:t xml:space="preserve"> na studia na kierunku </w:t>
      </w:r>
      <w:r w:rsidR="00290479">
        <w:t>mikrobiologia</w:t>
      </w:r>
      <w:r w:rsidR="0079485E" w:rsidRPr="00696E68">
        <w:t xml:space="preserve"> </w:t>
      </w:r>
      <w:r w:rsidRPr="00696E68">
        <w:t xml:space="preserve">jest prowadzona przez Wydziałową Komisję Rekrutacyjną, powołaną decyzją Rektora. Szczegółowe informacje na temat oferty edukacyjnej oraz procedury rekrutacji na kierunek </w:t>
      </w:r>
      <w:r w:rsidR="00290479">
        <w:t>mikrobiologia</w:t>
      </w:r>
      <w:r w:rsidRPr="00696E68">
        <w:t xml:space="preserve"> znajdują się na stronie internetowej Wydziału (</w:t>
      </w:r>
      <w:r w:rsidRPr="00696E68">
        <w:rPr>
          <w:i/>
          <w:iCs/>
        </w:rPr>
        <w:t>http://wbib.uwm.edu.pl/kandydaci-na-studia</w:t>
      </w:r>
      <w:r w:rsidRPr="00696E68">
        <w:t xml:space="preserve">). Na studia pierwszego stopnia mogą być przyjęci kandydaci posiadający świadectwo dojrzałości lub inny dokument uprawniający </w:t>
      </w:r>
      <w:r w:rsidR="0003565B">
        <w:br/>
      </w:r>
      <w:r w:rsidRPr="00696E68">
        <w:t xml:space="preserve">do podjęcia studiów pierwszego stopnia. Wynik postępowania rekrutacyjnego jest ustalany </w:t>
      </w:r>
      <w:r w:rsidR="0003565B">
        <w:br/>
      </w:r>
      <w:r w:rsidRPr="00696E68">
        <w:t>na podstawie konkursu (rankingu) sumy % punktów uzyskanych na świadectwie dojrzałości z trzech przedmiotów objętych postępowaniem kwalifikacyjnym: matematyka</w:t>
      </w:r>
      <w:r w:rsidRPr="00EE29F2">
        <w:t xml:space="preserve">, </w:t>
      </w:r>
      <w:r w:rsidR="0079485E" w:rsidRPr="00EE29F2">
        <w:t>bio</w:t>
      </w:r>
      <w:r w:rsidR="00EE29F2" w:rsidRPr="00EE29F2">
        <w:t>logia</w:t>
      </w:r>
      <w:r w:rsidRPr="00EE29F2">
        <w:t>,</w:t>
      </w:r>
      <w:r w:rsidRPr="00696E68">
        <w:t xml:space="preserve"> chemia, fizyka/fizyka z astronomią, język obcy nowożytny. W przypadku tzw. starej matury, wynik postępowania rekrutacyjnego jest ustalany na podstawie konkursu (rankingu) średniej ocen uzyskanych </w:t>
      </w:r>
      <w:r w:rsidR="0003565B">
        <w:br/>
      </w:r>
      <w:r w:rsidRPr="00696E68">
        <w:t xml:space="preserve">na świadectwie dojrzałości z trzech przedmiotów objętych postępowaniem kwalifikacyjnym: </w:t>
      </w:r>
      <w:r w:rsidR="0079485E" w:rsidRPr="00EE29F2">
        <w:t>bio</w:t>
      </w:r>
      <w:r w:rsidR="00EE29F2" w:rsidRPr="00EE29F2">
        <w:t>logia,</w:t>
      </w:r>
      <w:r w:rsidRPr="00EE29F2">
        <w:t xml:space="preserve"> chemia</w:t>
      </w:r>
      <w:r w:rsidRPr="00696E68">
        <w:t xml:space="preserve"> lub matematyka lub fizyka/fizyka z astronomią, język obcy nowożytny. Nabór na studia kandydatów, legitymujących się dyplomem IB Matury Międzynarodowej, następuje na podstawie liczby punktów uzyskanych z egzaminu maturalnego, którego wynik określony na dyplomie </w:t>
      </w:r>
      <w:r w:rsidR="0003565B">
        <w:br/>
      </w:r>
      <w:r w:rsidRPr="00696E68">
        <w:t>IB (pomnożony przez współczynnik 13,33) kwalifikuje kandydata w konkursie (rankingu) świadectw dojrzałości. Nabór na studia kandydatów, legitymujących się dyplomem EB Matury Europejskiej, następuje na podstawie liczby punktów uzyskanych z egzaminu maturalnego, którego wynik określony na dyplomie EB (pomnożony przez współczynnik 6,0) kwalifikuje kandydata w</w:t>
      </w:r>
      <w:r w:rsidR="00A5762B">
        <w:t> </w:t>
      </w:r>
      <w:r w:rsidRPr="00696E68">
        <w:t>konkursie (rankingu) świadectw dojrzałości. Nabór na studia kandydatów, którzy legitymują się świadectwem dojrzałości uzyskanym za granicą, następuje na podstawie konkursu (rankingu) sumy punktów uzyskanych z trzech przedmiotów: matematyka</w:t>
      </w:r>
      <w:r w:rsidRPr="00C417B1">
        <w:t xml:space="preserve">, </w:t>
      </w:r>
      <w:r w:rsidR="0079485E" w:rsidRPr="00C417B1">
        <w:t>bio</w:t>
      </w:r>
      <w:r w:rsidR="00C417B1" w:rsidRPr="00C417B1">
        <w:t>logia</w:t>
      </w:r>
      <w:r w:rsidRPr="00C417B1">
        <w:t>, chemia</w:t>
      </w:r>
      <w:r w:rsidRPr="00696E68">
        <w:t xml:space="preserve">, fizyka/fizyka z astronomią, język obcy nowożytny. </w:t>
      </w:r>
      <w:r w:rsidR="00230ECD">
        <w:t xml:space="preserve">Dobór przedmiotów objętym postępowaniem kwalifikacyjnym związany jest z ich znaczeniem w realizacji programu studiów. </w:t>
      </w:r>
      <w:r w:rsidRPr="00696E68">
        <w:t xml:space="preserve">W przypadku świadectwa dojrzałości, które opisuje przedmioty maturalne w skali uniemożliwiającej określenie miejsca w rankingu, kandydat jest zobowiązany </w:t>
      </w:r>
      <w:r w:rsidR="00EF180F">
        <w:t xml:space="preserve">do </w:t>
      </w:r>
      <w:r w:rsidR="00EF180F" w:rsidRPr="002535AE">
        <w:t>przystąpienia</w:t>
      </w:r>
      <w:r w:rsidRPr="002535AE">
        <w:t xml:space="preserve"> do ustnego egzaminu wstępnego z dwóch wybranych przedmiotów: biologii i chemii </w:t>
      </w:r>
      <w:r w:rsidR="00C417B1" w:rsidRPr="002535AE">
        <w:t>albo</w:t>
      </w:r>
      <w:r w:rsidRPr="002535AE">
        <w:t xml:space="preserve"> matematyki. </w:t>
      </w:r>
    </w:p>
    <w:p w14:paraId="76647207" w14:textId="15AA6DD0" w:rsidR="00696E68" w:rsidRPr="001F7EAF" w:rsidRDefault="00696E68" w:rsidP="0003565B">
      <w:pPr>
        <w:spacing w:after="0"/>
      </w:pPr>
      <w:r w:rsidRPr="002535AE">
        <w:t xml:space="preserve">Warunkiem ubiegania się o przyjęcie na studia drugiego stopnia na kierunku </w:t>
      </w:r>
      <w:r w:rsidR="00290479" w:rsidRPr="002535AE">
        <w:t>mikrobiologia</w:t>
      </w:r>
      <w:r w:rsidRPr="002535AE">
        <w:t xml:space="preserve"> jest posiadanie dyplomu ukończenia studiów co najmniej pierwszego stopnia </w:t>
      </w:r>
      <w:r w:rsidR="00290479" w:rsidRPr="002535AE">
        <w:t>(</w:t>
      </w:r>
      <w:r w:rsidRPr="002535AE">
        <w:t>zawodowych).</w:t>
      </w:r>
      <w:r w:rsidR="002535AE" w:rsidRPr="002535AE">
        <w:t xml:space="preserve"> Głównym kryterium jest ranking ostatecznego wyniku studiów (bez wyrównania do pełnej oceny) w ramach określonego limitu miejsc.</w:t>
      </w:r>
      <w:r w:rsidRPr="002535AE">
        <w:t xml:space="preserve"> Dziekan określa wykaz kierunków studiów, po których istnieje możliwość kontynuacji nauki na drugim stopniu kierunku </w:t>
      </w:r>
      <w:r w:rsidR="00F06ED5" w:rsidRPr="002535AE">
        <w:t>mikrobiologia</w:t>
      </w:r>
      <w:r w:rsidR="001F7EAF" w:rsidRPr="002535AE">
        <w:t xml:space="preserve"> (</w:t>
      </w:r>
      <w:r w:rsidR="00320976" w:rsidRPr="002535AE">
        <w:t>z</w:t>
      </w:r>
      <w:r w:rsidR="001F7EAF" w:rsidRPr="002535AE">
        <w:t>ał. K3.3)</w:t>
      </w:r>
      <w:r w:rsidRPr="002535AE">
        <w:t xml:space="preserve"> Wykaz ten uwzględnia kierunki, których program studiów zrealizowany przez kandydata, potwierdzony dyplomem będącym podstawą</w:t>
      </w:r>
      <w:r w:rsidRPr="00696E68">
        <w:t xml:space="preserve"> do przyjęcia na studia, zawiera efekty uczenia się zgodne z efektami uczenia się oczekiwanymi od </w:t>
      </w:r>
      <w:r w:rsidRPr="001F7EAF">
        <w:t xml:space="preserve">kandydatów na </w:t>
      </w:r>
      <w:proofErr w:type="spellStart"/>
      <w:r w:rsidRPr="001F7EAF">
        <w:t>studiana</w:t>
      </w:r>
      <w:proofErr w:type="spellEnd"/>
      <w:r w:rsidRPr="001F7EAF">
        <w:t xml:space="preserve"> kierunku </w:t>
      </w:r>
      <w:r w:rsidR="00F06ED5">
        <w:t>mikrobiologia</w:t>
      </w:r>
      <w:r w:rsidR="0079485E" w:rsidRPr="001F7EAF">
        <w:t>.</w:t>
      </w:r>
      <w:r w:rsidRPr="00696E68">
        <w:t xml:space="preserve"> </w:t>
      </w:r>
    </w:p>
    <w:p w14:paraId="06776691" w14:textId="5641F37B" w:rsidR="00696E68" w:rsidRDefault="00696E68" w:rsidP="00696E68">
      <w:pPr>
        <w:spacing w:after="0"/>
        <w:rPr>
          <w:b/>
        </w:rPr>
      </w:pPr>
    </w:p>
    <w:p w14:paraId="50689B59" w14:textId="10F8CCB8" w:rsidR="00455DE8" w:rsidRPr="00696E68" w:rsidRDefault="00455DE8" w:rsidP="00455DE8">
      <w:pPr>
        <w:rPr>
          <w:b/>
        </w:rPr>
      </w:pPr>
      <w:r w:rsidRPr="00696E68">
        <w:rPr>
          <w:b/>
        </w:rPr>
        <w:t>Zasady</w:t>
      </w:r>
      <w:r w:rsidR="009A5224">
        <w:rPr>
          <w:b/>
        </w:rPr>
        <w:t>,</w:t>
      </w:r>
      <w:r w:rsidRPr="00696E68">
        <w:rPr>
          <w:b/>
        </w:rPr>
        <w:t xml:space="preserve"> warunki i tryb potwierdzania efektów uczenia się</w:t>
      </w:r>
      <w:r w:rsidR="009A5224" w:rsidRPr="009A5224">
        <w:t xml:space="preserve"> </w:t>
      </w:r>
      <w:r w:rsidR="009A5224" w:rsidRPr="009A5224">
        <w:rPr>
          <w:b/>
          <w:bCs/>
        </w:rPr>
        <w:t>uzyskanych poza szkolnictwem wyższym</w:t>
      </w:r>
    </w:p>
    <w:p w14:paraId="581C7AAD" w14:textId="253279B9" w:rsidR="00455DE8" w:rsidRPr="00696E68" w:rsidRDefault="00455DE8" w:rsidP="0003565B">
      <w:pPr>
        <w:spacing w:after="0"/>
      </w:pPr>
      <w:r w:rsidRPr="00696E68">
        <w:t>Zasady, warunki i tryby potwierdzania efektów uczenia się uzyskanych poza szkolnictwem wyższym reguluje Uchwała Nr 576 Senatu U</w:t>
      </w:r>
      <w:r w:rsidR="006D308F">
        <w:t>WM</w:t>
      </w:r>
      <w:r w:rsidRPr="00696E68">
        <w:t xml:space="preserve"> w Olsztynie z dnia 20 września 2019 </w:t>
      </w:r>
      <w:r w:rsidRPr="0007497C">
        <w:t xml:space="preserve">roku </w:t>
      </w:r>
      <w:r w:rsidR="006D308F" w:rsidRPr="006D308F">
        <w:t xml:space="preserve">w sprawie </w:t>
      </w:r>
      <w:r w:rsidR="006D308F" w:rsidRPr="003D5AA2">
        <w:t xml:space="preserve">określenia zasad potwierdzania efektów uczenia się w Uniwersytecie Warmińsko-Mazurskim w Olsztynie </w:t>
      </w:r>
      <w:r w:rsidR="0003565B">
        <w:br/>
      </w:r>
      <w:r w:rsidRPr="003D5AA2">
        <w:t>(zał. K3.</w:t>
      </w:r>
      <w:r w:rsidR="006D308F" w:rsidRPr="003D5AA2">
        <w:t xml:space="preserve">4, </w:t>
      </w:r>
      <w:r w:rsidR="00B263F1" w:rsidRPr="003D5AA2">
        <w:t>stanowiący</w:t>
      </w:r>
      <w:r w:rsidR="00B263F1">
        <w:t xml:space="preserve"> z</w:t>
      </w:r>
      <w:r w:rsidR="006D308F">
        <w:t>ałącznik do Uchwały Nr 576</w:t>
      </w:r>
      <w:r w:rsidRPr="0007497C">
        <w:t>). Dotychczas</w:t>
      </w:r>
      <w:r w:rsidRPr="00696E68">
        <w:t xml:space="preserve"> na kierunku </w:t>
      </w:r>
      <w:r w:rsidR="00192518">
        <w:t>mikrobiologia</w:t>
      </w:r>
      <w:r w:rsidRPr="00696E68">
        <w:t xml:space="preserve"> nie rozpatrywano podania dotyczącego potwierdzenia efektów uczenia się zdobytych poza szkolnictwem wyższym.</w:t>
      </w:r>
    </w:p>
    <w:p w14:paraId="3B268928" w14:textId="77777777" w:rsidR="00455DE8" w:rsidRPr="00696E68" w:rsidRDefault="00455DE8" w:rsidP="00696E68">
      <w:pPr>
        <w:spacing w:after="0"/>
        <w:rPr>
          <w:b/>
        </w:rPr>
      </w:pPr>
    </w:p>
    <w:p w14:paraId="2DA66B12" w14:textId="3558688D" w:rsidR="00696E68" w:rsidRPr="00696E68" w:rsidRDefault="00696E68" w:rsidP="00696E68">
      <w:pPr>
        <w:rPr>
          <w:b/>
        </w:rPr>
      </w:pPr>
      <w:r w:rsidRPr="00696E68">
        <w:rPr>
          <w:b/>
        </w:rPr>
        <w:t>Zasady, warunki i tryb uznawania efektów uczenia się</w:t>
      </w:r>
      <w:r w:rsidR="009A5224" w:rsidRPr="009A5224">
        <w:t xml:space="preserve"> </w:t>
      </w:r>
      <w:r w:rsidR="009A5224" w:rsidRPr="009A5224">
        <w:rPr>
          <w:b/>
          <w:bCs/>
        </w:rPr>
        <w:t>uzyskanych w innej uczelni</w:t>
      </w:r>
    </w:p>
    <w:p w14:paraId="64665353" w14:textId="1C7484AD" w:rsidR="00696E68" w:rsidRPr="00696E68" w:rsidRDefault="00696E68" w:rsidP="00696E68">
      <w:pPr>
        <w:spacing w:after="0"/>
      </w:pPr>
      <w:r w:rsidRPr="00696E68">
        <w:t xml:space="preserve">Zasady, warunki i tryb potwierdzania efektów uczenia się, okresów kształcenia oraz kwalifikacji uzyskanych w innej uczelni, w tym uczelni zagranicznej określa Regulamin studiów stanowiący </w:t>
      </w:r>
      <w:r w:rsidRPr="003D5AA2">
        <w:t>załącznik do Uchwały Nr 528 Senatu UWM w Olsztynie z dn. 25 czerwca 2019 roku</w:t>
      </w:r>
      <w:r w:rsidR="00455DE8" w:rsidRPr="003D5AA2">
        <w:t xml:space="preserve"> ze zmianami</w:t>
      </w:r>
      <w:r w:rsidRPr="003D5AA2">
        <w:t xml:space="preserve"> (zał.</w:t>
      </w:r>
      <w:r w:rsidR="00455DE8" w:rsidRPr="003D5AA2">
        <w:t> </w:t>
      </w:r>
      <w:r w:rsidRPr="003D5AA2">
        <w:t>K3.</w:t>
      </w:r>
      <w:r w:rsidR="00776D08" w:rsidRPr="003D5AA2">
        <w:t>5</w:t>
      </w:r>
      <w:r w:rsidR="00455DE8" w:rsidRPr="003D5AA2">
        <w:t>, zał. K3.</w:t>
      </w:r>
      <w:r w:rsidR="00776D08" w:rsidRPr="003D5AA2">
        <w:t>6</w:t>
      </w:r>
      <w:r w:rsidRPr="003D5AA2">
        <w:t xml:space="preserve">). Zgodnie z Regulaminem </w:t>
      </w:r>
      <w:r w:rsidR="004D2C7E" w:rsidRPr="003D5AA2">
        <w:t>s</w:t>
      </w:r>
      <w:r w:rsidRPr="003D5AA2">
        <w:t>tudiów UWM (rozdz. III. § 8), przeniesienie i uznawanie punktów ECTS umożliwia</w:t>
      </w:r>
      <w:r w:rsidRPr="00696E68">
        <w:t xml:space="preserve"> kontynuację kształcenia na kierunku, na który student przenosi </w:t>
      </w:r>
      <w:r w:rsidR="00BB76F4" w:rsidRPr="00696E68">
        <w:t xml:space="preserve">się </w:t>
      </w:r>
      <w:r w:rsidRPr="00696E68">
        <w:t>z innej uczelni bądź innego kierunku. Przenoszenie i uznawanie punktów ECTS, uzyskanych przez studenta w</w:t>
      </w:r>
      <w:r w:rsidR="00BB76F4">
        <w:t> </w:t>
      </w:r>
      <w:r w:rsidRPr="00696E68">
        <w:t xml:space="preserve">jednostce organizacyjnej Uniwersytetu lub w innej uczelni, w tym zagranicznej, polega </w:t>
      </w:r>
      <w:r w:rsidR="0003565B">
        <w:br/>
      </w:r>
      <w:r w:rsidRPr="00696E68">
        <w:t xml:space="preserve">na przenoszeniu efektów uczenia się wyrażonych w punktach ECTS, zwanych także osiągnięciami studenta. Warunkiem przeniesienia punktów ECTS uzyskanych poza uczelnią macierzystą, w tym uczelniach zagranicznych, w miejsce punktów przypisanych przedmiotom zawartym w programie studiów, jest stwierdzenie zbieżności uzyskanych efektów uczenia się. Elementami podlegającymi weryfikacji są także forma i wymiar zajęć oraz sposób ich zaliczania. Przeniesienie punktów ECTS, uzyskanych na innej uczelni polskiej lub zagranicznej, polega na określeniu osiągnięć studenta i jest możliwe, po stwierdzeniu przez Dziekana, zbieżności założonych efektów uczenia się z uzyskanymi przez studenta w innej uczelni. W przypadku stwierdzenia różnic programowych, Dziekan określa warunki, termin i sposób uzupełnienia przez studenta zaległości wynikających z różnic programu studiów. </w:t>
      </w:r>
    </w:p>
    <w:p w14:paraId="3217F271" w14:textId="10579D38" w:rsidR="00696E68" w:rsidRPr="00696E68" w:rsidRDefault="00696E68" w:rsidP="0003565B">
      <w:pPr>
        <w:spacing w:after="0"/>
      </w:pPr>
      <w:r w:rsidRPr="00696E68">
        <w:t xml:space="preserve">Wybuch wojny na Ukrainie spowodował napływ uchodźców, w tym również osób studiujących </w:t>
      </w:r>
      <w:r w:rsidR="0003565B">
        <w:br/>
      </w:r>
      <w:r w:rsidRPr="00696E68">
        <w:t xml:space="preserve">na ukraińskich uczelniach. Zgodnie z wytycznymi </w:t>
      </w:r>
      <w:proofErr w:type="spellStart"/>
      <w:r w:rsidRPr="00696E68">
        <w:t>MEiN</w:t>
      </w:r>
      <w:proofErr w:type="spellEnd"/>
      <w:r w:rsidRPr="00696E68">
        <w:t xml:space="preserve">, Uniwersytet Warmińsko-Mazurski opracował wewnętrzne regulacje dotyczące przyjmowania na studia studentów z Ukrainy. Zarządzeniem </w:t>
      </w:r>
      <w:r w:rsidR="0007497C">
        <w:t>Nr</w:t>
      </w:r>
      <w:r w:rsidR="006903ED">
        <w:t> </w:t>
      </w:r>
      <w:r w:rsidR="0007497C">
        <w:t xml:space="preserve">22/2022 </w:t>
      </w:r>
      <w:r w:rsidRPr="00696E68">
        <w:t>Rektora UWM w Olsztynie z dnia 13</w:t>
      </w:r>
      <w:r w:rsidR="0007497C">
        <w:t xml:space="preserve"> kwietnia </w:t>
      </w:r>
      <w:r w:rsidRPr="00696E68">
        <w:t>2022 r</w:t>
      </w:r>
      <w:r w:rsidR="00455DE8">
        <w:t>.</w:t>
      </w:r>
      <w:r w:rsidRPr="00696E68">
        <w:t xml:space="preserve"> określono zasady weryfikacji osiągniętych efektów uczenia się dla osób ubiegających się o przyjęcie na studia w UWM w ramach przeniesienia z uczelni </w:t>
      </w:r>
      <w:r w:rsidRPr="003D5AA2">
        <w:t>ukraińskich (zał. K3.</w:t>
      </w:r>
      <w:r w:rsidR="00776D08" w:rsidRPr="003D5AA2">
        <w:t>7</w:t>
      </w:r>
      <w:r w:rsidRPr="003D5AA2">
        <w:t>). Na</w:t>
      </w:r>
      <w:r w:rsidRPr="00696E68">
        <w:t xml:space="preserve"> Wydziale Biologii i Biotechnologii</w:t>
      </w:r>
      <w:r w:rsidR="006903ED">
        <w:t>,</w:t>
      </w:r>
      <w:r w:rsidRPr="00696E68">
        <w:t xml:space="preserve"> weryfikację efektów uczenia się studentów z Ukrainy </w:t>
      </w:r>
      <w:r w:rsidR="0007497C">
        <w:t xml:space="preserve">będzie </w:t>
      </w:r>
      <w:r w:rsidRPr="00696E68">
        <w:t>prowadzi</w:t>
      </w:r>
      <w:r w:rsidR="0007497C">
        <w:t>ć</w:t>
      </w:r>
      <w:r w:rsidRPr="00696E68">
        <w:t xml:space="preserve"> Wydziałowa Komisja, której prace nadzoruje wydziałowy koordynator, prodziekan ds. studenckich. Na podstawie dostarczonej dokumentacji oraz złożonych oświadczeń podejmowana będzie decyzja o przyjęciu na studia z</w:t>
      </w:r>
      <w:r w:rsidR="006903ED">
        <w:t> </w:t>
      </w:r>
      <w:r w:rsidRPr="00696E68">
        <w:t xml:space="preserve">określeniem stopnia i roku studiów, bądź też podejmowana jest decyzja odmowna. Dotychczas </w:t>
      </w:r>
      <w:r w:rsidR="0003565B">
        <w:br/>
      </w:r>
      <w:r w:rsidRPr="00696E68">
        <w:t xml:space="preserve">na kierunku </w:t>
      </w:r>
      <w:r w:rsidR="000778C9">
        <w:t>mikrobiologia</w:t>
      </w:r>
      <w:r w:rsidRPr="00696E68">
        <w:t xml:space="preserve"> nie rozpatrywano wniosków dotyczących potwierdzenia weryfikacji efektów uczenia się przez studentów z Ukrainy. </w:t>
      </w:r>
    </w:p>
    <w:p w14:paraId="5BBCB4D6" w14:textId="77777777" w:rsidR="00696E68" w:rsidRPr="00696E68" w:rsidRDefault="00696E68" w:rsidP="00696E68">
      <w:pPr>
        <w:spacing w:after="0"/>
        <w:rPr>
          <w:b/>
        </w:rPr>
      </w:pPr>
    </w:p>
    <w:p w14:paraId="71726323" w14:textId="77777777" w:rsidR="00696E68" w:rsidRPr="00696E68" w:rsidRDefault="00696E68" w:rsidP="00696E68">
      <w:pPr>
        <w:rPr>
          <w:b/>
        </w:rPr>
      </w:pPr>
      <w:r w:rsidRPr="00696E68">
        <w:rPr>
          <w:b/>
        </w:rPr>
        <w:t>Zasady sprawdzania i oceniania stopnia osiągania efektów uczenia się</w:t>
      </w:r>
    </w:p>
    <w:p w14:paraId="4C52170C" w14:textId="40516EA8" w:rsidR="00696E68" w:rsidRPr="00696E68" w:rsidRDefault="00696E68" w:rsidP="00696E68">
      <w:pPr>
        <w:spacing w:after="0"/>
      </w:pPr>
      <w:r w:rsidRPr="00696E68">
        <w:t xml:space="preserve">Zasady weryfikowania osiąganych przez studentów przyjętych efektów uczenia w zakresie: wiedzy, umiejętności i kompetencji społecznych są określone przepisami opisanymi w Regulaminie studiów oraz wydziałowej procedurze: </w:t>
      </w:r>
      <w:r w:rsidRPr="00696E68">
        <w:rPr>
          <w:i/>
        </w:rPr>
        <w:t xml:space="preserve">Ocenianie studentów, doktorantów, słuchaczy studiów podyplomowych oraz uczestników kursów </w:t>
      </w:r>
      <w:r w:rsidRPr="003D5AA2">
        <w:rPr>
          <w:i/>
        </w:rPr>
        <w:t xml:space="preserve">podyplomowych </w:t>
      </w:r>
      <w:r w:rsidRPr="003D5AA2">
        <w:t>(zał. K3.</w:t>
      </w:r>
      <w:r w:rsidR="00776D08" w:rsidRPr="003D5AA2">
        <w:t>8</w:t>
      </w:r>
      <w:r w:rsidRPr="003D5AA2">
        <w:t>). Formy weryfikacji efektów uczenia się są opisane w sylabusach poszczególnych przedmiotów. Szczegółowe informacje</w:t>
      </w:r>
      <w:r w:rsidRPr="00696E68">
        <w:t xml:space="preserve"> o formach, metodach, warunkach i terminach zaliczenia lub przeprowadzenia egzaminu są zamieszczone w szczegółowych harmonogramach przedmiotów oraz są podawane do wiadomości studentom na pierwszych zajęciach. Harmonogram realizacji przedmiotu zamieszcza się w gablotach informacyjnych poszczególnych katedr. Zaliczenia cząstkowe, zaliczenia końcowe i egzaminy mogą mieć formę pisemną lub ustną, określoną w regulaminie przedmiotu. Zaliczenia ustne i praktyczne odbywają się w obecności </w:t>
      </w:r>
      <w:r w:rsidR="0003565B">
        <w:br/>
      </w:r>
      <w:r w:rsidRPr="00696E68">
        <w:t>co najmniej dwóch studentów. W przypadku zaliczeń pisemnych, na wniosek studenta, zaliczający lub egzaminator jest zobowiązany przedstawić ocenioną pracę i ją omówić, tj. wyjaśnić studentowi zasady i podstawę oceny pracy w odniesieniu do stawianych wymagań, wskazać ewentualne braki oraz wyjaśnić, co należało w pracy uwzględnić w celu uzyskania oceny pozytywnej lub wyższej. W przypadku egzaminów ustnych lub praktycznych</w:t>
      </w:r>
      <w:r w:rsidR="006903ED">
        <w:t>,</w:t>
      </w:r>
      <w:r w:rsidRPr="00696E68">
        <w:t xml:space="preserve"> egzaminator sporządza notatkę z przebiegu tej formy egzaminu. Wykorzystywaną formą oceny postępów studentów w zakresie wiedzy są testy jednokrotnego i wielokrotnego wyboru oraz testy z pytaniami otwartymi,</w:t>
      </w:r>
      <w:r w:rsidR="00D374C0">
        <w:t xml:space="preserve"> w tym również</w:t>
      </w:r>
      <w:r w:rsidRPr="00696E68">
        <w:t xml:space="preserve"> problemowymi. Weryfikacja efektów uczenia się w zakresie umiejętności prowadzona jest na podstawie sporządzonych sprawozdań i raportów z samodzielnie wykonanych zadań i procedur podczas ćwiczeń. Stosowane </w:t>
      </w:r>
      <w:r w:rsidR="0003565B">
        <w:br/>
      </w:r>
      <w:r w:rsidRPr="00696E68">
        <w:t xml:space="preserve">są również zaliczenia praktyczne, w których student wykonuje zlecone zadanie lub demonstruje wykonanie praktycznych czynności. Regulaminy przedmiotów określają liczbę możliwych nieobecności oraz warunki zaliczeń i ewentualnych poprawek. Dla zajęć laboratoryjnych opracowane są szczegółowe instrukcje pracy, których celem jest wyeliminowanie zagrożeń związanych z </w:t>
      </w:r>
      <w:r w:rsidR="00EF0FE6">
        <w:t xml:space="preserve">używaniem </w:t>
      </w:r>
      <w:r w:rsidRPr="00696E68">
        <w:t>sprzętu, odczynników chemicznych oraz materiału biologicznego. Przyjętą zasadą jest szczegółowe zapoznanie i omówienie ze studentami opisanych procedur i zaleceń pracy. Końcowe oceny zaliczające przedmiot (zaliczenie lub egzamin) stanowią istotną informację</w:t>
      </w:r>
      <w:r w:rsidR="006903ED">
        <w:t>,</w:t>
      </w:r>
      <w:r w:rsidRPr="00696E68">
        <w:t xml:space="preserve"> potwierdzającą osiągnięcie przez studenta przedmiotowych efektów uczenia się oraz poziomu realizacji przyjętych celów. Zaliczenie przedmiotu powinno nastąpić, jeśli student: uczęszczał na wszystkie formy zajęć dydaktycznych i osiągnął, w</w:t>
      </w:r>
      <w:r w:rsidR="00EF0FE6">
        <w:t> </w:t>
      </w:r>
      <w:r w:rsidRPr="00696E68">
        <w:t>stopniu co najmniej dostatecznym, zakładane efekty uczenia się w zakresie wiedzy, umiejętności i</w:t>
      </w:r>
      <w:r w:rsidR="00EF0FE6">
        <w:t> </w:t>
      </w:r>
      <w:r w:rsidRPr="00696E68">
        <w:t xml:space="preserve">kompetencji społecznych oraz wykonał, w stopniu co najmniej dostatecznym, wszystkie przewidziane programem przedmiotu prace zaliczeniowe, z przestrzeganiem i zachowaniem zasad legalności. Zgodnie z wydziałową procedurą dotyczącą oceniania, prace zaliczeniowe etapowe i końcowe oraz egzaminacyjne przechowywane są przez okres trwania studiów, przedłużony o rok od zakończenia studiów w przypadku przedmiotów realizowanych na ostatnim roku studiów. Na wniosek studenta materiały te są udostępniane do wglądu. Proces weryfikacji osiągniętych efektów uczenia się jest dokumentowany w formie elektronicznej w systemie USOS oraz w wersji papierowej </w:t>
      </w:r>
      <w:r w:rsidR="0003565B">
        <w:br/>
      </w:r>
      <w:r w:rsidRPr="00696E68">
        <w:t xml:space="preserve">po wygenerowaniu z systemu protokołów zaliczeniowych lub egzaminacyjnych, które są </w:t>
      </w:r>
      <w:r w:rsidR="008311AA">
        <w:t>gromadzone w</w:t>
      </w:r>
      <w:r w:rsidR="00A5762B">
        <w:t> </w:t>
      </w:r>
      <w:r w:rsidR="008311AA">
        <w:t xml:space="preserve">dziekanacie i </w:t>
      </w:r>
      <w:r w:rsidR="008311AA" w:rsidRPr="00696E68">
        <w:t xml:space="preserve">następnie </w:t>
      </w:r>
      <w:r w:rsidR="008311AA">
        <w:t>archiwizowane.</w:t>
      </w:r>
      <w:r w:rsidR="000778C9">
        <w:t xml:space="preserve"> Zgodnie z Zarządzeniem </w:t>
      </w:r>
      <w:r w:rsidR="00343C74">
        <w:t>9</w:t>
      </w:r>
      <w:r w:rsidR="003D5AA2">
        <w:t xml:space="preserve">5/2022 </w:t>
      </w:r>
      <w:r w:rsidR="000778C9">
        <w:t>Rektora</w:t>
      </w:r>
      <w:r w:rsidR="003D5AA2">
        <w:t xml:space="preserve"> UWM w Olsztynie</w:t>
      </w:r>
      <w:r w:rsidR="005C4E4B">
        <w:t xml:space="preserve"> (</w:t>
      </w:r>
      <w:r w:rsidR="00D00C90">
        <w:t>zał. K3.9</w:t>
      </w:r>
      <w:r w:rsidR="005C4E4B">
        <w:t>)</w:t>
      </w:r>
      <w:r w:rsidR="000778C9">
        <w:t xml:space="preserve">, </w:t>
      </w:r>
      <w:r w:rsidR="005C4E4B">
        <w:t xml:space="preserve">na Wydziale Biologii i Biotechnologii odstąpiono od roku akademickiego 2022/2023 </w:t>
      </w:r>
      <w:r w:rsidR="0003565B">
        <w:br/>
      </w:r>
      <w:r w:rsidR="005C4E4B">
        <w:t>od konieczności archiwizowania protokołów zaliczeniowych i egzaminacyjnych w formie papierowej.</w:t>
      </w:r>
    </w:p>
    <w:p w14:paraId="044AFF67" w14:textId="64E372D7" w:rsidR="00696E68" w:rsidRDefault="00696E68" w:rsidP="00696E68">
      <w:pPr>
        <w:ind w:firstLine="284"/>
      </w:pPr>
      <w:r w:rsidRPr="00696E68">
        <w:t xml:space="preserve">System kontroli realizacji praktyk zawodowych obejmuje nadzór ze strony zakładu pracy nad właściwym wykonaniem przez studenta zadań wynikających z programu praktyki oraz nadzór dydaktyczny opiekuna praktyk ze strony Wydziału nad przebiegiem i oceną praktyki. Praktykant jest zobowiązany do prowadzenia dziennika praktyk, w którym termin, czas i rodzaj poszczególnych zajęć i zadań, z podziałem na tygodnie pracy jest zaliczony przez bezpośredniego opiekuna w zakładzie, który również </w:t>
      </w:r>
      <w:r w:rsidR="00343C74">
        <w:t>dokonuje</w:t>
      </w:r>
      <w:r w:rsidRPr="00696E68">
        <w:t xml:space="preserve"> opisow</w:t>
      </w:r>
      <w:r w:rsidR="00343C74">
        <w:t xml:space="preserve">ej </w:t>
      </w:r>
      <w:r w:rsidRPr="00696E68">
        <w:t>ocen</w:t>
      </w:r>
      <w:r w:rsidR="00343C74">
        <w:t>y</w:t>
      </w:r>
      <w:r w:rsidRPr="00696E68">
        <w:t>. Zaliczeni</w:t>
      </w:r>
      <w:r w:rsidR="00343C74">
        <w:t>e</w:t>
      </w:r>
      <w:r w:rsidRPr="00696E68">
        <w:t xml:space="preserve"> praktyki zawodowej </w:t>
      </w:r>
      <w:r w:rsidR="00343C74">
        <w:t>przeprowadza</w:t>
      </w:r>
      <w:r w:rsidRPr="00696E68">
        <w:t xml:space="preserve"> wydziałowy opiekun praktyk na podstawie: 1/ pozytywnej opinii wystawionej przez opiekuna w zakładzie, w którym odbywała się praktyka; 2/ dziennika praktyki oraz 3/ rozmowy </w:t>
      </w:r>
      <w:r w:rsidR="00CE6173">
        <w:t xml:space="preserve">ze studentem realizującym praktykę odnośnie realizacji i </w:t>
      </w:r>
      <w:r w:rsidRPr="00696E68">
        <w:t>osiągniętych efektów uczenia się. Wydziałowy opiekun weryfik</w:t>
      </w:r>
      <w:r w:rsidR="00293650">
        <w:t>uje</w:t>
      </w:r>
      <w:r w:rsidRPr="00696E68">
        <w:t xml:space="preserve"> założon</w:t>
      </w:r>
      <w:r w:rsidR="00293650">
        <w:t>e</w:t>
      </w:r>
      <w:r w:rsidRPr="00696E68">
        <w:t xml:space="preserve"> efekt</w:t>
      </w:r>
      <w:r w:rsidR="00293650">
        <w:t>y</w:t>
      </w:r>
      <w:r w:rsidRPr="00696E68">
        <w:t xml:space="preserve"> uczenia się i wystawia ocenę. Zasady realizacji i zaliczania praktyk zawodowych </w:t>
      </w:r>
      <w:r w:rsidR="0003565B">
        <w:br/>
      </w:r>
      <w:r w:rsidRPr="00696E68">
        <w:t xml:space="preserve">są szczegółowo przedstawione na stronie internetowej Wydziału </w:t>
      </w:r>
      <w:r w:rsidRPr="0003565B">
        <w:t>(</w:t>
      </w:r>
      <w:hyperlink r:id="rId15" w:history="1">
        <w:r w:rsidR="00047F2A" w:rsidRPr="0003565B">
          <w:rPr>
            <w:rStyle w:val="Hipercze"/>
            <w:i/>
            <w:iCs/>
            <w:color w:val="auto"/>
          </w:rPr>
          <w:t>http://wbib.uwm.edu.pl/student/praktyki-studenckie</w:t>
        </w:r>
      </w:hyperlink>
      <w:r w:rsidRPr="0003565B">
        <w:t xml:space="preserve">). </w:t>
      </w:r>
    </w:p>
    <w:p w14:paraId="220E378B" w14:textId="77777777" w:rsidR="00696E68" w:rsidRPr="00696E68" w:rsidRDefault="00696E68" w:rsidP="00696E68">
      <w:pPr>
        <w:rPr>
          <w:b/>
        </w:rPr>
      </w:pPr>
      <w:r w:rsidRPr="00BF1295">
        <w:rPr>
          <w:b/>
        </w:rPr>
        <w:t>Przykładowe powiązania metod sprawdzania wiedzy i umiejętności</w:t>
      </w:r>
      <w:r w:rsidRPr="00696E68">
        <w:rPr>
          <w:b/>
        </w:rPr>
        <w:t xml:space="preserve"> oraz oceniania z efektami uczenia się odnoszącymi się do działalności naukowej w zakresie dyscypliny nauki biologiczne</w:t>
      </w:r>
    </w:p>
    <w:tbl>
      <w:tblPr>
        <w:tblStyle w:val="Tabela-Siatka1"/>
        <w:tblW w:w="0" w:type="auto"/>
        <w:tblLook w:val="04A0" w:firstRow="1" w:lastRow="0" w:firstColumn="1" w:lastColumn="0" w:noHBand="0" w:noVBand="1"/>
      </w:tblPr>
      <w:tblGrid>
        <w:gridCol w:w="4247"/>
        <w:gridCol w:w="1507"/>
        <w:gridCol w:w="3306"/>
      </w:tblGrid>
      <w:tr w:rsidR="00696E68" w:rsidRPr="00696E68" w14:paraId="65C13F77" w14:textId="77777777" w:rsidTr="00781C96">
        <w:tc>
          <w:tcPr>
            <w:tcW w:w="4248" w:type="dxa"/>
          </w:tcPr>
          <w:p w14:paraId="167594BC" w14:textId="77777777" w:rsidR="00696E68" w:rsidRPr="00696E68" w:rsidRDefault="00696E68" w:rsidP="00696E68">
            <w:pPr>
              <w:rPr>
                <w:sz w:val="20"/>
                <w:szCs w:val="22"/>
              </w:rPr>
            </w:pPr>
            <w:r w:rsidRPr="00696E68">
              <w:rPr>
                <w:sz w:val="20"/>
                <w:szCs w:val="22"/>
              </w:rPr>
              <w:t>Nazwa przedmiotu</w:t>
            </w:r>
          </w:p>
        </w:tc>
        <w:tc>
          <w:tcPr>
            <w:tcW w:w="4814" w:type="dxa"/>
            <w:gridSpan w:val="2"/>
          </w:tcPr>
          <w:p w14:paraId="37D79D7B" w14:textId="0F7080C2" w:rsidR="00696E68" w:rsidRPr="00696E68" w:rsidRDefault="007F3C69" w:rsidP="00696E68">
            <w:pPr>
              <w:rPr>
                <w:b/>
                <w:bCs/>
                <w:sz w:val="20"/>
                <w:szCs w:val="22"/>
              </w:rPr>
            </w:pPr>
            <w:r w:rsidRPr="00C33325">
              <w:rPr>
                <w:b/>
                <w:bCs/>
                <w:sz w:val="20"/>
                <w:szCs w:val="22"/>
              </w:rPr>
              <w:t>Biologia komórki</w:t>
            </w:r>
          </w:p>
        </w:tc>
      </w:tr>
      <w:tr w:rsidR="00696E68" w:rsidRPr="00696E68" w14:paraId="414A072B" w14:textId="77777777" w:rsidTr="00781C96">
        <w:tc>
          <w:tcPr>
            <w:tcW w:w="4248" w:type="dxa"/>
          </w:tcPr>
          <w:p w14:paraId="41AC9285" w14:textId="4F0D7BDF" w:rsidR="00696E68" w:rsidRPr="00696E68" w:rsidRDefault="00696E68" w:rsidP="00696E68">
            <w:pPr>
              <w:jc w:val="left"/>
              <w:rPr>
                <w:sz w:val="20"/>
                <w:szCs w:val="20"/>
              </w:rPr>
            </w:pPr>
            <w:r w:rsidRPr="00696E68">
              <w:rPr>
                <w:sz w:val="20"/>
                <w:szCs w:val="20"/>
              </w:rPr>
              <w:t>Formy prowadzenia zajęć i stosowane metody dydaktyczne</w:t>
            </w:r>
            <w:r w:rsidR="0023341F">
              <w:rPr>
                <w:sz w:val="20"/>
                <w:szCs w:val="20"/>
              </w:rPr>
              <w:t>:</w:t>
            </w:r>
          </w:p>
        </w:tc>
        <w:tc>
          <w:tcPr>
            <w:tcW w:w="1507" w:type="dxa"/>
          </w:tcPr>
          <w:p w14:paraId="147DCD70" w14:textId="77777777" w:rsidR="00696E68" w:rsidRPr="00696E68" w:rsidRDefault="00696E68" w:rsidP="00696E68">
            <w:pPr>
              <w:rPr>
                <w:sz w:val="20"/>
                <w:szCs w:val="20"/>
              </w:rPr>
            </w:pPr>
            <w:r w:rsidRPr="00696E68">
              <w:rPr>
                <w:b/>
                <w:bCs/>
                <w:sz w:val="20"/>
                <w:szCs w:val="20"/>
              </w:rPr>
              <w:t>Wykład</w:t>
            </w:r>
            <w:r w:rsidRPr="00696E68">
              <w:rPr>
                <w:sz w:val="20"/>
                <w:szCs w:val="20"/>
              </w:rPr>
              <w:t>: wykład informacyjny z prezentacją multimedialną</w:t>
            </w:r>
          </w:p>
        </w:tc>
        <w:tc>
          <w:tcPr>
            <w:tcW w:w="3307" w:type="dxa"/>
          </w:tcPr>
          <w:p w14:paraId="44362D28" w14:textId="77777777" w:rsidR="007F3C69" w:rsidRDefault="00696E68" w:rsidP="00696E68">
            <w:pPr>
              <w:jc w:val="left"/>
              <w:rPr>
                <w:sz w:val="20"/>
                <w:szCs w:val="20"/>
              </w:rPr>
            </w:pPr>
            <w:r w:rsidRPr="00696E68">
              <w:rPr>
                <w:b/>
                <w:bCs/>
                <w:sz w:val="20"/>
                <w:szCs w:val="20"/>
              </w:rPr>
              <w:t>Ćwiczenia</w:t>
            </w:r>
            <w:r w:rsidRPr="00696E68">
              <w:rPr>
                <w:sz w:val="20"/>
                <w:szCs w:val="20"/>
              </w:rPr>
              <w:t xml:space="preserve">: </w:t>
            </w:r>
          </w:p>
          <w:p w14:paraId="5E5B5475" w14:textId="77777777" w:rsidR="007F3C69" w:rsidRPr="00047F2A" w:rsidRDefault="007F3C69" w:rsidP="00696E68">
            <w:pPr>
              <w:jc w:val="left"/>
              <w:rPr>
                <w:sz w:val="20"/>
                <w:szCs w:val="22"/>
              </w:rPr>
            </w:pPr>
            <w:r w:rsidRPr="00047F2A">
              <w:rPr>
                <w:sz w:val="20"/>
                <w:szCs w:val="22"/>
              </w:rPr>
              <w:t xml:space="preserve">laboratoryjne (zajęcia prowadzone przy wykorzystaniu różnych technik mikroskopowych); </w:t>
            </w:r>
          </w:p>
          <w:p w14:paraId="393F025A" w14:textId="4D480D9B" w:rsidR="00696E68" w:rsidRPr="00696E68" w:rsidRDefault="007F3C69" w:rsidP="00696E68">
            <w:pPr>
              <w:jc w:val="left"/>
              <w:rPr>
                <w:sz w:val="20"/>
                <w:szCs w:val="20"/>
              </w:rPr>
            </w:pPr>
            <w:r w:rsidRPr="00047F2A">
              <w:rPr>
                <w:sz w:val="20"/>
                <w:szCs w:val="22"/>
              </w:rPr>
              <w:t xml:space="preserve">zajęcia multimedialne - kurs na platformie </w:t>
            </w:r>
            <w:proofErr w:type="spellStart"/>
            <w:r w:rsidR="00A6235E">
              <w:t>Moodle</w:t>
            </w:r>
            <w:proofErr w:type="spellEnd"/>
            <w:r w:rsidRPr="00047F2A">
              <w:rPr>
                <w:sz w:val="20"/>
                <w:szCs w:val="22"/>
              </w:rPr>
              <w:t>.</w:t>
            </w:r>
          </w:p>
        </w:tc>
      </w:tr>
      <w:tr w:rsidR="00696E68" w:rsidRPr="00696E68" w14:paraId="6A326CEE" w14:textId="77777777" w:rsidTr="00781C96">
        <w:tc>
          <w:tcPr>
            <w:tcW w:w="4248" w:type="dxa"/>
          </w:tcPr>
          <w:p w14:paraId="5001D99B" w14:textId="53560070" w:rsidR="00696E68" w:rsidRPr="00696E68" w:rsidRDefault="00696E68" w:rsidP="00696E68">
            <w:pPr>
              <w:jc w:val="left"/>
              <w:rPr>
                <w:sz w:val="20"/>
                <w:szCs w:val="20"/>
              </w:rPr>
            </w:pPr>
            <w:r w:rsidRPr="00696E68">
              <w:rPr>
                <w:sz w:val="20"/>
                <w:szCs w:val="20"/>
              </w:rPr>
              <w:t>Tematyka badawcza realizowana przez nauczyciela prowadzącego zajęcia</w:t>
            </w:r>
            <w:r w:rsidR="0023341F">
              <w:rPr>
                <w:sz w:val="20"/>
                <w:szCs w:val="20"/>
              </w:rPr>
              <w:t>:</w:t>
            </w:r>
          </w:p>
        </w:tc>
        <w:tc>
          <w:tcPr>
            <w:tcW w:w="4814" w:type="dxa"/>
            <w:gridSpan w:val="2"/>
          </w:tcPr>
          <w:p w14:paraId="7205F91B" w14:textId="62AA7AF3" w:rsidR="00696E68" w:rsidRPr="00696E68" w:rsidRDefault="007F3C69" w:rsidP="00696E68">
            <w:pPr>
              <w:rPr>
                <w:sz w:val="20"/>
                <w:szCs w:val="20"/>
              </w:rPr>
            </w:pPr>
            <w:r w:rsidRPr="00047F2A">
              <w:rPr>
                <w:rFonts w:eastAsia="Times New Roman" w:cs="Times New Roman"/>
                <w:sz w:val="20"/>
                <w:szCs w:val="22"/>
                <w:lang w:eastAsia="pl-PL"/>
              </w:rPr>
              <w:t>mechanizm</w:t>
            </w:r>
            <w:r w:rsidR="0023341F" w:rsidRPr="00047F2A">
              <w:rPr>
                <w:rFonts w:eastAsia="Times New Roman" w:cs="Times New Roman"/>
                <w:sz w:val="20"/>
                <w:szCs w:val="22"/>
                <w:lang w:eastAsia="pl-PL"/>
              </w:rPr>
              <w:t>y</w:t>
            </w:r>
            <w:r w:rsidRPr="00047F2A">
              <w:rPr>
                <w:rFonts w:eastAsia="Times New Roman" w:cs="Times New Roman"/>
                <w:sz w:val="20"/>
                <w:szCs w:val="22"/>
                <w:lang w:eastAsia="pl-PL"/>
              </w:rPr>
              <w:t xml:space="preserve"> odpowiedzi roślin na stres kadmowy: analiza zmian na poziomie komórkowym, wpływ kadmu na rozwój i odpowiedź fizjologiczną roślin</w:t>
            </w:r>
            <w:r w:rsidR="0023341F" w:rsidRPr="00047F2A">
              <w:rPr>
                <w:rFonts w:eastAsia="Times New Roman" w:cs="Times New Roman"/>
                <w:sz w:val="20"/>
                <w:szCs w:val="22"/>
                <w:lang w:eastAsia="pl-PL"/>
              </w:rPr>
              <w:t>;</w:t>
            </w:r>
            <w:r w:rsidRPr="00047F2A">
              <w:rPr>
                <w:rFonts w:eastAsia="Times New Roman" w:cs="Times New Roman"/>
                <w:sz w:val="20"/>
                <w:szCs w:val="22"/>
                <w:lang w:eastAsia="pl-PL"/>
              </w:rPr>
              <w:t xml:space="preserve"> udział krzemu w łagodzeniu negatywnego wpływu kadmu na rośliny. Koordynator projektu: Nowe strategie otrzymywania związków bioaktywnych na bazie krzemu </w:t>
            </w:r>
            <w:r w:rsidR="00287A50">
              <w:rPr>
                <w:rFonts w:eastAsia="Times New Roman" w:cs="Times New Roman"/>
                <w:sz w:val="20"/>
                <w:szCs w:val="22"/>
                <w:lang w:eastAsia="pl-PL"/>
              </w:rPr>
              <w:t xml:space="preserve">– </w:t>
            </w:r>
            <w:r w:rsidRPr="00047F2A">
              <w:rPr>
                <w:rFonts w:eastAsia="Times New Roman" w:cs="Times New Roman"/>
                <w:sz w:val="20"/>
                <w:szCs w:val="22"/>
                <w:lang w:eastAsia="pl-PL"/>
              </w:rPr>
              <w:t>OPUS 18 realizowan</w:t>
            </w:r>
            <w:r w:rsidR="00A6235E">
              <w:rPr>
                <w:rFonts w:eastAsia="Times New Roman" w:cs="Times New Roman"/>
                <w:sz w:val="20"/>
                <w:szCs w:val="22"/>
                <w:lang w:eastAsia="pl-PL"/>
              </w:rPr>
              <w:t>y</w:t>
            </w:r>
            <w:r w:rsidRPr="00047F2A">
              <w:rPr>
                <w:rFonts w:eastAsia="Times New Roman" w:cs="Times New Roman"/>
                <w:sz w:val="20"/>
                <w:szCs w:val="22"/>
                <w:lang w:eastAsia="pl-PL"/>
              </w:rPr>
              <w:t xml:space="preserve"> w konsorcjum z Wydziałem Chemii, Uniwersytetu Mikołaja Kopernika.</w:t>
            </w:r>
          </w:p>
        </w:tc>
      </w:tr>
      <w:tr w:rsidR="00696E68" w:rsidRPr="00696E68" w14:paraId="5F441467" w14:textId="77777777" w:rsidTr="00781C96">
        <w:tc>
          <w:tcPr>
            <w:tcW w:w="9062" w:type="dxa"/>
            <w:gridSpan w:val="3"/>
          </w:tcPr>
          <w:p w14:paraId="2B89C47F" w14:textId="77777777" w:rsidR="00696E68" w:rsidRPr="00696E68" w:rsidRDefault="00696E68" w:rsidP="00696E68">
            <w:pPr>
              <w:rPr>
                <w:sz w:val="20"/>
                <w:szCs w:val="22"/>
              </w:rPr>
            </w:pPr>
            <w:r w:rsidRPr="00696E68">
              <w:rPr>
                <w:sz w:val="20"/>
                <w:szCs w:val="22"/>
              </w:rPr>
              <w:t>Wymagane efekty uczenia się i formy weryfikacji</w:t>
            </w:r>
          </w:p>
        </w:tc>
      </w:tr>
      <w:tr w:rsidR="00696E68" w:rsidRPr="00696E68" w14:paraId="6CD02B0C" w14:textId="77777777" w:rsidTr="00781C96">
        <w:tc>
          <w:tcPr>
            <w:tcW w:w="4248" w:type="dxa"/>
          </w:tcPr>
          <w:p w14:paraId="51CF8C35" w14:textId="77777777" w:rsidR="00696E68" w:rsidRPr="00696E68" w:rsidRDefault="00696E68" w:rsidP="00696E68">
            <w:pPr>
              <w:rPr>
                <w:sz w:val="20"/>
                <w:szCs w:val="22"/>
              </w:rPr>
            </w:pPr>
            <w:r w:rsidRPr="00696E68">
              <w:rPr>
                <w:sz w:val="20"/>
                <w:szCs w:val="22"/>
              </w:rPr>
              <w:t>Przedmiotowe</w:t>
            </w:r>
          </w:p>
        </w:tc>
        <w:tc>
          <w:tcPr>
            <w:tcW w:w="1507" w:type="dxa"/>
          </w:tcPr>
          <w:p w14:paraId="2242B076" w14:textId="77777777" w:rsidR="00696E68" w:rsidRPr="00696E68" w:rsidRDefault="00696E68" w:rsidP="00696E68">
            <w:pPr>
              <w:rPr>
                <w:sz w:val="20"/>
                <w:szCs w:val="22"/>
              </w:rPr>
            </w:pPr>
            <w:r w:rsidRPr="00696E68">
              <w:rPr>
                <w:sz w:val="20"/>
                <w:szCs w:val="22"/>
              </w:rPr>
              <w:t>Kierunkowe</w:t>
            </w:r>
          </w:p>
        </w:tc>
        <w:tc>
          <w:tcPr>
            <w:tcW w:w="3307" w:type="dxa"/>
          </w:tcPr>
          <w:p w14:paraId="73786539" w14:textId="77777777" w:rsidR="00696E68" w:rsidRPr="00696E68" w:rsidRDefault="00696E68" w:rsidP="00696E68">
            <w:pPr>
              <w:rPr>
                <w:sz w:val="20"/>
                <w:szCs w:val="22"/>
              </w:rPr>
            </w:pPr>
            <w:r w:rsidRPr="00696E68">
              <w:rPr>
                <w:sz w:val="20"/>
                <w:szCs w:val="22"/>
              </w:rPr>
              <w:t>Forma weryfikacji</w:t>
            </w:r>
          </w:p>
        </w:tc>
      </w:tr>
      <w:tr w:rsidR="00696E68" w:rsidRPr="00696E68" w14:paraId="14CAC60A" w14:textId="77777777" w:rsidTr="00781C96">
        <w:tc>
          <w:tcPr>
            <w:tcW w:w="4248" w:type="dxa"/>
          </w:tcPr>
          <w:p w14:paraId="09106891" w14:textId="77777777" w:rsidR="00696E68" w:rsidRPr="00696E68" w:rsidRDefault="00696E68" w:rsidP="00696E68">
            <w:pPr>
              <w:rPr>
                <w:sz w:val="20"/>
                <w:szCs w:val="22"/>
              </w:rPr>
            </w:pPr>
            <w:r w:rsidRPr="00696E68">
              <w:rPr>
                <w:b/>
                <w:bCs/>
                <w:sz w:val="20"/>
                <w:szCs w:val="22"/>
              </w:rPr>
              <w:t>W zakresie wiedzy (zna i rozumie):</w:t>
            </w:r>
          </w:p>
          <w:p w14:paraId="55884A3B" w14:textId="53FB3E12" w:rsidR="00696E68" w:rsidRPr="00696E68" w:rsidRDefault="00DE3C2E" w:rsidP="00DE3C2E">
            <w:pPr>
              <w:rPr>
                <w:sz w:val="20"/>
                <w:szCs w:val="22"/>
              </w:rPr>
            </w:pPr>
            <w:r w:rsidRPr="00DE3C2E">
              <w:rPr>
                <w:sz w:val="20"/>
                <w:szCs w:val="22"/>
              </w:rPr>
              <w:t>teorię komórkową oraz właściwości komórek jako podstawowych jednostek struktury, funkcji i</w:t>
            </w:r>
            <w:r w:rsidR="00047F2A">
              <w:rPr>
                <w:sz w:val="20"/>
                <w:szCs w:val="22"/>
              </w:rPr>
              <w:t> </w:t>
            </w:r>
            <w:r w:rsidRPr="00DE3C2E">
              <w:rPr>
                <w:sz w:val="20"/>
                <w:szCs w:val="22"/>
              </w:rPr>
              <w:t>reprodukcji</w:t>
            </w:r>
            <w:r>
              <w:rPr>
                <w:sz w:val="20"/>
                <w:szCs w:val="22"/>
              </w:rPr>
              <w:t xml:space="preserve">; </w:t>
            </w:r>
            <w:r w:rsidRPr="00DE3C2E">
              <w:rPr>
                <w:sz w:val="20"/>
                <w:szCs w:val="22"/>
              </w:rPr>
              <w:t>podobieństwa i różnice wynikające z</w:t>
            </w:r>
            <w:r w:rsidR="00047F2A">
              <w:rPr>
                <w:sz w:val="20"/>
                <w:szCs w:val="22"/>
              </w:rPr>
              <w:t> </w:t>
            </w:r>
            <w:r w:rsidRPr="00DE3C2E">
              <w:rPr>
                <w:sz w:val="20"/>
                <w:szCs w:val="22"/>
              </w:rPr>
              <w:t xml:space="preserve">budowy i funkcji komórek </w:t>
            </w:r>
            <w:proofErr w:type="spellStart"/>
            <w:r w:rsidRPr="00DE3C2E">
              <w:rPr>
                <w:sz w:val="20"/>
                <w:szCs w:val="22"/>
              </w:rPr>
              <w:t>prokariotycznych</w:t>
            </w:r>
            <w:proofErr w:type="spellEnd"/>
            <w:r w:rsidRPr="00DE3C2E">
              <w:rPr>
                <w:sz w:val="20"/>
                <w:szCs w:val="22"/>
              </w:rPr>
              <w:t xml:space="preserve"> i</w:t>
            </w:r>
            <w:r w:rsidR="00047F2A">
              <w:rPr>
                <w:sz w:val="20"/>
                <w:szCs w:val="22"/>
              </w:rPr>
              <w:t> </w:t>
            </w:r>
            <w:r w:rsidRPr="00DE3C2E">
              <w:rPr>
                <w:sz w:val="20"/>
                <w:szCs w:val="22"/>
              </w:rPr>
              <w:t>eukariotycznych</w:t>
            </w:r>
            <w:r>
              <w:rPr>
                <w:sz w:val="20"/>
                <w:szCs w:val="22"/>
              </w:rPr>
              <w:t>.</w:t>
            </w:r>
          </w:p>
        </w:tc>
        <w:tc>
          <w:tcPr>
            <w:tcW w:w="1507" w:type="dxa"/>
            <w:vAlign w:val="center"/>
          </w:tcPr>
          <w:p w14:paraId="6894A52E" w14:textId="7F32E3BC" w:rsidR="00696E68" w:rsidRPr="00696E68" w:rsidRDefault="0038442A" w:rsidP="0038442A">
            <w:pPr>
              <w:rPr>
                <w:sz w:val="20"/>
                <w:szCs w:val="22"/>
              </w:rPr>
            </w:pPr>
            <w:r w:rsidRPr="0038442A">
              <w:rPr>
                <w:sz w:val="20"/>
                <w:szCs w:val="22"/>
              </w:rPr>
              <w:t>KA6_WG1</w:t>
            </w:r>
          </w:p>
        </w:tc>
        <w:tc>
          <w:tcPr>
            <w:tcW w:w="3307" w:type="dxa"/>
            <w:vMerge w:val="restart"/>
            <w:vAlign w:val="center"/>
          </w:tcPr>
          <w:p w14:paraId="77CE0121" w14:textId="77777777" w:rsidR="00445211" w:rsidRDefault="00445211" w:rsidP="00445211">
            <w:pPr>
              <w:rPr>
                <w:b/>
                <w:bCs/>
                <w:sz w:val="20"/>
                <w:szCs w:val="22"/>
              </w:rPr>
            </w:pPr>
            <w:r w:rsidRPr="00445211">
              <w:rPr>
                <w:b/>
                <w:bCs/>
                <w:sz w:val="20"/>
                <w:szCs w:val="22"/>
              </w:rPr>
              <w:t xml:space="preserve">Ćwiczenia: </w:t>
            </w:r>
          </w:p>
          <w:p w14:paraId="2D2DBA3A" w14:textId="6950ED9A" w:rsidR="00445211" w:rsidRPr="00445211" w:rsidRDefault="00445211" w:rsidP="00445211">
            <w:pPr>
              <w:rPr>
                <w:sz w:val="20"/>
                <w:szCs w:val="22"/>
              </w:rPr>
            </w:pPr>
            <w:r>
              <w:rPr>
                <w:sz w:val="20"/>
                <w:szCs w:val="22"/>
              </w:rPr>
              <w:t>- u</w:t>
            </w:r>
            <w:r w:rsidRPr="00445211">
              <w:rPr>
                <w:sz w:val="20"/>
                <w:szCs w:val="22"/>
              </w:rPr>
              <w:t xml:space="preserve">dział w dyskusji </w:t>
            </w:r>
            <w:r w:rsidR="00A6235E">
              <w:rPr>
                <w:sz w:val="20"/>
                <w:szCs w:val="22"/>
              </w:rPr>
              <w:t>–</w:t>
            </w:r>
            <w:r w:rsidRPr="00445211">
              <w:rPr>
                <w:sz w:val="20"/>
                <w:szCs w:val="22"/>
              </w:rPr>
              <w:t xml:space="preserve"> na każdych ćwiczeniach studenci są odpytywani z</w:t>
            </w:r>
            <w:r w:rsidR="00047F2A">
              <w:rPr>
                <w:sz w:val="20"/>
                <w:szCs w:val="22"/>
              </w:rPr>
              <w:t> </w:t>
            </w:r>
            <w:r w:rsidRPr="00445211">
              <w:rPr>
                <w:sz w:val="20"/>
                <w:szCs w:val="22"/>
              </w:rPr>
              <w:t>tematyki bieżących ćwiczeń lub piszą krótkie sprawdziany sprawdzające</w:t>
            </w:r>
            <w:r>
              <w:rPr>
                <w:sz w:val="20"/>
                <w:szCs w:val="22"/>
              </w:rPr>
              <w:t>,</w:t>
            </w:r>
          </w:p>
          <w:p w14:paraId="4E4E18DD" w14:textId="13D705EC" w:rsidR="00445211" w:rsidRPr="00445211" w:rsidRDefault="00445211" w:rsidP="00445211">
            <w:pPr>
              <w:rPr>
                <w:sz w:val="20"/>
                <w:szCs w:val="22"/>
              </w:rPr>
            </w:pPr>
            <w:r>
              <w:rPr>
                <w:sz w:val="20"/>
                <w:szCs w:val="22"/>
              </w:rPr>
              <w:t>-</w:t>
            </w:r>
            <w:r w:rsidR="00047F2A">
              <w:rPr>
                <w:sz w:val="20"/>
                <w:szCs w:val="22"/>
              </w:rPr>
              <w:t xml:space="preserve"> </w:t>
            </w:r>
            <w:r>
              <w:rPr>
                <w:sz w:val="20"/>
                <w:szCs w:val="22"/>
              </w:rPr>
              <w:t>k</w:t>
            </w:r>
            <w:r w:rsidRPr="00445211">
              <w:rPr>
                <w:sz w:val="20"/>
                <w:szCs w:val="22"/>
              </w:rPr>
              <w:t xml:space="preserve">olokwium praktyczne </w:t>
            </w:r>
            <w:r w:rsidR="00A6235E">
              <w:rPr>
                <w:sz w:val="20"/>
                <w:szCs w:val="22"/>
              </w:rPr>
              <w:t>–</w:t>
            </w:r>
            <w:r w:rsidRPr="00445211">
              <w:rPr>
                <w:sz w:val="20"/>
                <w:szCs w:val="22"/>
              </w:rPr>
              <w:t xml:space="preserve"> studenci opisują fotografie, </w:t>
            </w:r>
            <w:proofErr w:type="spellStart"/>
            <w:r w:rsidRPr="00445211">
              <w:rPr>
                <w:sz w:val="20"/>
                <w:szCs w:val="22"/>
              </w:rPr>
              <w:t>elektronogramy</w:t>
            </w:r>
            <w:proofErr w:type="spellEnd"/>
            <w:r w:rsidRPr="00445211">
              <w:rPr>
                <w:sz w:val="20"/>
                <w:szCs w:val="22"/>
              </w:rPr>
              <w:t xml:space="preserve"> przedstawiające komórki i/lub organelle oraz wykonują i opisują preparaty mikroskopowe</w:t>
            </w:r>
            <w:r>
              <w:rPr>
                <w:sz w:val="20"/>
                <w:szCs w:val="22"/>
              </w:rPr>
              <w:t>,</w:t>
            </w:r>
          </w:p>
          <w:p w14:paraId="251CAF4D" w14:textId="413BABFF" w:rsidR="00445211" w:rsidRPr="00445211" w:rsidRDefault="00445211" w:rsidP="00445211">
            <w:pPr>
              <w:rPr>
                <w:sz w:val="20"/>
                <w:szCs w:val="22"/>
              </w:rPr>
            </w:pPr>
            <w:r>
              <w:rPr>
                <w:sz w:val="20"/>
                <w:szCs w:val="22"/>
              </w:rPr>
              <w:t>- k</w:t>
            </w:r>
            <w:r w:rsidRPr="00445211">
              <w:rPr>
                <w:sz w:val="20"/>
                <w:szCs w:val="22"/>
              </w:rPr>
              <w:t xml:space="preserve">olokwium pisemne </w:t>
            </w:r>
            <w:r>
              <w:rPr>
                <w:sz w:val="20"/>
                <w:szCs w:val="22"/>
              </w:rPr>
              <w:t>–</w:t>
            </w:r>
            <w:r w:rsidR="00A6235E">
              <w:rPr>
                <w:sz w:val="20"/>
                <w:szCs w:val="22"/>
              </w:rPr>
              <w:t xml:space="preserve"> </w:t>
            </w:r>
            <w:r>
              <w:rPr>
                <w:sz w:val="20"/>
                <w:szCs w:val="22"/>
              </w:rPr>
              <w:t>w</w:t>
            </w:r>
            <w:r w:rsidRPr="00445211">
              <w:rPr>
                <w:sz w:val="20"/>
                <w:szCs w:val="22"/>
              </w:rPr>
              <w:t xml:space="preserve">eryfikacja tematyki dotyczącej </w:t>
            </w:r>
            <w:r w:rsidR="0038442A">
              <w:rPr>
                <w:sz w:val="20"/>
                <w:szCs w:val="22"/>
              </w:rPr>
              <w:t>4</w:t>
            </w:r>
            <w:r w:rsidRPr="00445211">
              <w:rPr>
                <w:sz w:val="20"/>
                <w:szCs w:val="22"/>
              </w:rPr>
              <w:t>-</w:t>
            </w:r>
            <w:r w:rsidR="0038442A">
              <w:rPr>
                <w:sz w:val="20"/>
                <w:szCs w:val="22"/>
              </w:rPr>
              <w:t>5</w:t>
            </w:r>
            <w:r w:rsidRPr="00445211">
              <w:rPr>
                <w:sz w:val="20"/>
                <w:szCs w:val="22"/>
              </w:rPr>
              <w:t xml:space="preserve"> ćwicze</w:t>
            </w:r>
            <w:r>
              <w:rPr>
                <w:sz w:val="20"/>
                <w:szCs w:val="22"/>
              </w:rPr>
              <w:t>nia.</w:t>
            </w:r>
          </w:p>
          <w:p w14:paraId="0C21CA7A" w14:textId="77777777" w:rsidR="00445211" w:rsidRDefault="00445211" w:rsidP="00445211">
            <w:pPr>
              <w:rPr>
                <w:b/>
                <w:bCs/>
                <w:sz w:val="20"/>
                <w:szCs w:val="22"/>
              </w:rPr>
            </w:pPr>
            <w:r w:rsidRPr="00445211">
              <w:rPr>
                <w:b/>
                <w:bCs/>
                <w:sz w:val="20"/>
                <w:szCs w:val="22"/>
              </w:rPr>
              <w:t xml:space="preserve">Wykład: </w:t>
            </w:r>
          </w:p>
          <w:p w14:paraId="3313AC6E" w14:textId="2A9AEE8B" w:rsidR="00696E68" w:rsidRPr="00696E68" w:rsidRDefault="00445211" w:rsidP="00445211">
            <w:pPr>
              <w:rPr>
                <w:sz w:val="20"/>
                <w:szCs w:val="22"/>
              </w:rPr>
            </w:pPr>
            <w:r>
              <w:rPr>
                <w:sz w:val="20"/>
                <w:szCs w:val="22"/>
              </w:rPr>
              <w:t>- e</w:t>
            </w:r>
            <w:r w:rsidRPr="00445211">
              <w:rPr>
                <w:sz w:val="20"/>
                <w:szCs w:val="22"/>
              </w:rPr>
              <w:t xml:space="preserve">gzamin </w:t>
            </w:r>
            <w:r w:rsidR="00A6235E">
              <w:rPr>
                <w:sz w:val="20"/>
                <w:szCs w:val="22"/>
              </w:rPr>
              <w:t>–</w:t>
            </w:r>
            <w:r w:rsidRPr="00445211">
              <w:rPr>
                <w:sz w:val="20"/>
                <w:szCs w:val="22"/>
              </w:rPr>
              <w:t xml:space="preserve"> pisemny lub ustny składający się z 4 do 6 pytań dotyczących zagadnień omawianych na zajęciach</w:t>
            </w:r>
            <w:r>
              <w:rPr>
                <w:sz w:val="20"/>
                <w:szCs w:val="22"/>
              </w:rPr>
              <w:t>.</w:t>
            </w:r>
          </w:p>
        </w:tc>
      </w:tr>
      <w:tr w:rsidR="00696E68" w:rsidRPr="00696E68" w14:paraId="4ED1B37A" w14:textId="77777777" w:rsidTr="00781C96">
        <w:tc>
          <w:tcPr>
            <w:tcW w:w="4248" w:type="dxa"/>
          </w:tcPr>
          <w:p w14:paraId="421C2B73" w14:textId="77777777" w:rsidR="00696E68" w:rsidRPr="00696E68" w:rsidRDefault="00696E68" w:rsidP="00696E68">
            <w:pPr>
              <w:rPr>
                <w:b/>
                <w:bCs/>
                <w:sz w:val="20"/>
                <w:szCs w:val="22"/>
              </w:rPr>
            </w:pPr>
            <w:r w:rsidRPr="00696E68">
              <w:rPr>
                <w:b/>
                <w:bCs/>
                <w:sz w:val="20"/>
                <w:szCs w:val="22"/>
              </w:rPr>
              <w:t>W zakresie umiejętności (potrafi):</w:t>
            </w:r>
          </w:p>
          <w:p w14:paraId="4DBBAEFF" w14:textId="13B85BB4" w:rsidR="00696E68" w:rsidRPr="00696E68" w:rsidRDefault="00DE3C2E" w:rsidP="00DE3C2E">
            <w:pPr>
              <w:rPr>
                <w:sz w:val="20"/>
                <w:szCs w:val="22"/>
              </w:rPr>
            </w:pPr>
            <w:r w:rsidRPr="00DE3C2E">
              <w:rPr>
                <w:sz w:val="20"/>
                <w:szCs w:val="22"/>
              </w:rPr>
              <w:t>wykorzystywać oraz pogłębiać wiedzę o budowie oraz funkcjonowaniu komórek eukariotycznych</w:t>
            </w:r>
            <w:r>
              <w:rPr>
                <w:sz w:val="20"/>
                <w:szCs w:val="22"/>
              </w:rPr>
              <w:t>,</w:t>
            </w:r>
            <w:r w:rsidRPr="00DE3C2E">
              <w:rPr>
                <w:sz w:val="20"/>
                <w:szCs w:val="22"/>
              </w:rPr>
              <w:t xml:space="preserve"> wykorzystując dostępne źródła informacji </w:t>
            </w:r>
            <w:r>
              <w:rPr>
                <w:sz w:val="20"/>
                <w:szCs w:val="22"/>
              </w:rPr>
              <w:t>i </w:t>
            </w:r>
            <w:r w:rsidRPr="00DE3C2E">
              <w:rPr>
                <w:sz w:val="20"/>
                <w:szCs w:val="22"/>
              </w:rPr>
              <w:t>dokonując ich właściwej selekcji</w:t>
            </w:r>
            <w:r>
              <w:rPr>
                <w:sz w:val="20"/>
                <w:szCs w:val="22"/>
              </w:rPr>
              <w:t xml:space="preserve">; </w:t>
            </w:r>
            <w:r w:rsidRPr="00DE3C2E">
              <w:rPr>
                <w:sz w:val="20"/>
                <w:szCs w:val="22"/>
              </w:rPr>
              <w:t>właściwie wykonać proste preparaty mikroskopowe wykorzystując materiał biologiczny</w:t>
            </w:r>
            <w:r>
              <w:rPr>
                <w:sz w:val="20"/>
                <w:szCs w:val="22"/>
              </w:rPr>
              <w:t>.</w:t>
            </w:r>
          </w:p>
        </w:tc>
        <w:tc>
          <w:tcPr>
            <w:tcW w:w="1507" w:type="dxa"/>
            <w:vAlign w:val="center"/>
          </w:tcPr>
          <w:p w14:paraId="34354CC5" w14:textId="22140427" w:rsidR="00696E68" w:rsidRPr="00696E68" w:rsidRDefault="0038442A" w:rsidP="0038442A">
            <w:pPr>
              <w:rPr>
                <w:sz w:val="20"/>
                <w:szCs w:val="22"/>
              </w:rPr>
            </w:pPr>
            <w:r w:rsidRPr="0038442A">
              <w:rPr>
                <w:sz w:val="20"/>
                <w:szCs w:val="22"/>
              </w:rPr>
              <w:t>KA6_UW1</w:t>
            </w:r>
            <w:r>
              <w:rPr>
                <w:sz w:val="20"/>
                <w:szCs w:val="22"/>
              </w:rPr>
              <w:t xml:space="preserve">  </w:t>
            </w:r>
            <w:r w:rsidRPr="0038442A">
              <w:rPr>
                <w:sz w:val="20"/>
                <w:szCs w:val="22"/>
              </w:rPr>
              <w:cr/>
              <w:t>KA6_UW2</w:t>
            </w:r>
            <w:r>
              <w:rPr>
                <w:sz w:val="20"/>
                <w:szCs w:val="22"/>
              </w:rPr>
              <w:t xml:space="preserve">  </w:t>
            </w:r>
          </w:p>
        </w:tc>
        <w:tc>
          <w:tcPr>
            <w:tcW w:w="3307" w:type="dxa"/>
            <w:vMerge/>
          </w:tcPr>
          <w:p w14:paraId="7BCEFD20" w14:textId="77777777" w:rsidR="00696E68" w:rsidRPr="00696E68" w:rsidRDefault="00696E68" w:rsidP="00696E68"/>
        </w:tc>
      </w:tr>
      <w:tr w:rsidR="00696E68" w:rsidRPr="00696E68" w14:paraId="01D43054" w14:textId="77777777" w:rsidTr="00781C96">
        <w:tc>
          <w:tcPr>
            <w:tcW w:w="4248" w:type="dxa"/>
          </w:tcPr>
          <w:p w14:paraId="5DDF3D17" w14:textId="5A5B4ACF" w:rsidR="00696E68" w:rsidRDefault="00696E68" w:rsidP="00696E68">
            <w:pPr>
              <w:rPr>
                <w:b/>
                <w:bCs/>
                <w:sz w:val="20"/>
                <w:szCs w:val="22"/>
              </w:rPr>
            </w:pPr>
            <w:r w:rsidRPr="00696E68">
              <w:rPr>
                <w:b/>
                <w:bCs/>
                <w:sz w:val="20"/>
                <w:szCs w:val="22"/>
              </w:rPr>
              <w:t>W zakresie kompetencji społecznych (jest gotów do):</w:t>
            </w:r>
            <w:r w:rsidR="00DE3C2E">
              <w:rPr>
                <w:b/>
                <w:bCs/>
                <w:sz w:val="20"/>
                <w:szCs w:val="22"/>
              </w:rPr>
              <w:t xml:space="preserve"> </w:t>
            </w:r>
          </w:p>
          <w:p w14:paraId="5837792A" w14:textId="485A59EB" w:rsidR="00696E68" w:rsidRPr="00696E68" w:rsidRDefault="00DE3C2E" w:rsidP="00DE3C2E">
            <w:pPr>
              <w:rPr>
                <w:sz w:val="20"/>
                <w:szCs w:val="22"/>
              </w:rPr>
            </w:pPr>
            <w:r w:rsidRPr="0003565B">
              <w:rPr>
                <w:sz w:val="20"/>
                <w:szCs w:val="22"/>
              </w:rPr>
              <w:t>krytycznej oceny poziomu wiedzy z zakresu biologii komórki oraz potrzeby jej aktualizowania</w:t>
            </w:r>
            <w:r w:rsidR="00287A50" w:rsidRPr="0003565B">
              <w:rPr>
                <w:sz w:val="20"/>
                <w:szCs w:val="22"/>
              </w:rPr>
              <w:t>; współdziałania w grupie przyjmując w niej różne role.</w:t>
            </w:r>
          </w:p>
        </w:tc>
        <w:tc>
          <w:tcPr>
            <w:tcW w:w="1507" w:type="dxa"/>
            <w:vAlign w:val="center"/>
          </w:tcPr>
          <w:p w14:paraId="633029FB" w14:textId="04456F2F" w:rsidR="00696E68" w:rsidRPr="00696E68" w:rsidRDefault="0038442A" w:rsidP="002F51F4">
            <w:pPr>
              <w:rPr>
                <w:sz w:val="20"/>
                <w:szCs w:val="22"/>
              </w:rPr>
            </w:pPr>
            <w:r w:rsidRPr="0038442A">
              <w:rPr>
                <w:sz w:val="20"/>
                <w:szCs w:val="22"/>
              </w:rPr>
              <w:t>KA6_KK1</w:t>
            </w:r>
          </w:p>
        </w:tc>
        <w:tc>
          <w:tcPr>
            <w:tcW w:w="3307" w:type="dxa"/>
            <w:vMerge/>
          </w:tcPr>
          <w:p w14:paraId="49C76756" w14:textId="77777777" w:rsidR="00696E68" w:rsidRPr="00696E68" w:rsidRDefault="00696E68" w:rsidP="00696E68"/>
        </w:tc>
      </w:tr>
    </w:tbl>
    <w:p w14:paraId="21F06278" w14:textId="77777777" w:rsidR="00F065D9" w:rsidRPr="00696E68" w:rsidRDefault="00F065D9" w:rsidP="00696E68"/>
    <w:tbl>
      <w:tblPr>
        <w:tblStyle w:val="Tabela-Siatka1"/>
        <w:tblW w:w="0" w:type="auto"/>
        <w:tblLook w:val="04A0" w:firstRow="1" w:lastRow="0" w:firstColumn="1" w:lastColumn="0" w:noHBand="0" w:noVBand="1"/>
      </w:tblPr>
      <w:tblGrid>
        <w:gridCol w:w="4243"/>
        <w:gridCol w:w="1511"/>
        <w:gridCol w:w="3306"/>
      </w:tblGrid>
      <w:tr w:rsidR="00696E68" w:rsidRPr="00696E68" w14:paraId="5C587DBA" w14:textId="77777777" w:rsidTr="00781C96">
        <w:tc>
          <w:tcPr>
            <w:tcW w:w="4244" w:type="dxa"/>
          </w:tcPr>
          <w:p w14:paraId="19EC0657" w14:textId="77777777" w:rsidR="00696E68" w:rsidRPr="00696E68" w:rsidRDefault="00696E68" w:rsidP="00696E68">
            <w:pPr>
              <w:rPr>
                <w:sz w:val="20"/>
                <w:szCs w:val="22"/>
              </w:rPr>
            </w:pPr>
            <w:bookmarkStart w:id="40" w:name="_Hlk115188205"/>
            <w:r w:rsidRPr="00696E68">
              <w:rPr>
                <w:sz w:val="20"/>
                <w:szCs w:val="22"/>
              </w:rPr>
              <w:t>Nazwa przedmiotu</w:t>
            </w:r>
          </w:p>
        </w:tc>
        <w:tc>
          <w:tcPr>
            <w:tcW w:w="4818" w:type="dxa"/>
            <w:gridSpan w:val="2"/>
          </w:tcPr>
          <w:p w14:paraId="0EBBF952" w14:textId="0923197A" w:rsidR="00696E68" w:rsidRPr="00696E68" w:rsidRDefault="00696E68" w:rsidP="00696E68">
            <w:pPr>
              <w:rPr>
                <w:b/>
                <w:bCs/>
                <w:sz w:val="20"/>
                <w:szCs w:val="22"/>
              </w:rPr>
            </w:pPr>
            <w:r w:rsidRPr="00316F1E">
              <w:rPr>
                <w:b/>
                <w:bCs/>
                <w:sz w:val="20"/>
                <w:szCs w:val="22"/>
              </w:rPr>
              <w:t>M</w:t>
            </w:r>
            <w:r w:rsidR="00567FE6" w:rsidRPr="00316F1E">
              <w:rPr>
                <w:b/>
                <w:bCs/>
                <w:sz w:val="20"/>
                <w:szCs w:val="22"/>
              </w:rPr>
              <w:t xml:space="preserve">ikrobiologia </w:t>
            </w:r>
            <w:r w:rsidR="00CD373C" w:rsidRPr="00316F1E">
              <w:rPr>
                <w:b/>
                <w:bCs/>
                <w:sz w:val="20"/>
                <w:szCs w:val="22"/>
              </w:rPr>
              <w:t>żywności</w:t>
            </w:r>
          </w:p>
        </w:tc>
      </w:tr>
      <w:tr w:rsidR="00696E68" w:rsidRPr="00696E68" w14:paraId="5B23ABAB" w14:textId="77777777" w:rsidTr="00781C96">
        <w:tc>
          <w:tcPr>
            <w:tcW w:w="4244" w:type="dxa"/>
          </w:tcPr>
          <w:p w14:paraId="49DC3896" w14:textId="77777777" w:rsidR="00696E68" w:rsidRPr="00696E68" w:rsidRDefault="00696E68" w:rsidP="00696E68">
            <w:pPr>
              <w:jc w:val="left"/>
              <w:rPr>
                <w:sz w:val="20"/>
                <w:szCs w:val="22"/>
              </w:rPr>
            </w:pPr>
            <w:r w:rsidRPr="00696E68">
              <w:rPr>
                <w:sz w:val="20"/>
                <w:szCs w:val="22"/>
              </w:rPr>
              <w:t xml:space="preserve">Formy prowadzenia zajęć i stosowane metody dydaktyczne </w:t>
            </w:r>
          </w:p>
        </w:tc>
        <w:tc>
          <w:tcPr>
            <w:tcW w:w="1511" w:type="dxa"/>
          </w:tcPr>
          <w:p w14:paraId="2073C18A" w14:textId="6DF8CD31" w:rsidR="00696E68" w:rsidRPr="00696E68" w:rsidRDefault="00696E68" w:rsidP="00696E68">
            <w:pPr>
              <w:jc w:val="left"/>
              <w:rPr>
                <w:sz w:val="20"/>
                <w:szCs w:val="22"/>
              </w:rPr>
            </w:pPr>
            <w:r w:rsidRPr="00696E68">
              <w:rPr>
                <w:b/>
                <w:bCs/>
                <w:sz w:val="20"/>
                <w:szCs w:val="22"/>
              </w:rPr>
              <w:t>Wykład</w:t>
            </w:r>
            <w:r w:rsidRPr="00696E68">
              <w:rPr>
                <w:sz w:val="20"/>
                <w:szCs w:val="22"/>
              </w:rPr>
              <w:t xml:space="preserve">: wykład </w:t>
            </w:r>
            <w:r w:rsidR="00366E08">
              <w:rPr>
                <w:sz w:val="20"/>
                <w:szCs w:val="22"/>
              </w:rPr>
              <w:t xml:space="preserve">informacyjny </w:t>
            </w:r>
            <w:r w:rsidRPr="00696E68">
              <w:rPr>
                <w:sz w:val="20"/>
                <w:szCs w:val="22"/>
              </w:rPr>
              <w:t>z</w:t>
            </w:r>
            <w:r w:rsidR="00047F2A">
              <w:rPr>
                <w:sz w:val="20"/>
                <w:szCs w:val="22"/>
              </w:rPr>
              <w:t> </w:t>
            </w:r>
            <w:r w:rsidRPr="00696E68">
              <w:rPr>
                <w:sz w:val="20"/>
                <w:szCs w:val="22"/>
              </w:rPr>
              <w:t>prezentacją multimedialną</w:t>
            </w:r>
            <w:r w:rsidR="0023341F">
              <w:rPr>
                <w:sz w:val="20"/>
                <w:szCs w:val="22"/>
              </w:rPr>
              <w:t>.</w:t>
            </w:r>
          </w:p>
        </w:tc>
        <w:tc>
          <w:tcPr>
            <w:tcW w:w="3307" w:type="dxa"/>
          </w:tcPr>
          <w:p w14:paraId="36D91177" w14:textId="77777777" w:rsidR="00BE344F" w:rsidRDefault="00696E68" w:rsidP="00696E68">
            <w:pPr>
              <w:jc w:val="left"/>
              <w:rPr>
                <w:sz w:val="20"/>
                <w:szCs w:val="22"/>
              </w:rPr>
            </w:pPr>
            <w:r w:rsidRPr="00696E68">
              <w:rPr>
                <w:b/>
                <w:bCs/>
                <w:sz w:val="20"/>
                <w:szCs w:val="22"/>
              </w:rPr>
              <w:t>Ćwiczenia</w:t>
            </w:r>
            <w:r w:rsidRPr="00696E68">
              <w:rPr>
                <w:sz w:val="20"/>
                <w:szCs w:val="22"/>
              </w:rPr>
              <w:t xml:space="preserve">: </w:t>
            </w:r>
          </w:p>
          <w:p w14:paraId="13D485F4" w14:textId="7AA00638" w:rsidR="00696E68" w:rsidRPr="00696E68" w:rsidRDefault="00696E68" w:rsidP="0003565B">
            <w:pPr>
              <w:rPr>
                <w:sz w:val="20"/>
                <w:szCs w:val="22"/>
              </w:rPr>
            </w:pPr>
            <w:r w:rsidRPr="00696E68">
              <w:rPr>
                <w:sz w:val="20"/>
                <w:szCs w:val="22"/>
              </w:rPr>
              <w:t xml:space="preserve">laboratoryjne – pokaz z instruktażem, </w:t>
            </w:r>
            <w:r w:rsidR="0023341F">
              <w:rPr>
                <w:sz w:val="20"/>
                <w:szCs w:val="22"/>
              </w:rPr>
              <w:t>wykonywanie</w:t>
            </w:r>
            <w:r w:rsidR="00BE344F">
              <w:rPr>
                <w:sz w:val="20"/>
                <w:szCs w:val="22"/>
              </w:rPr>
              <w:t xml:space="preserve"> doświadcze</w:t>
            </w:r>
            <w:r w:rsidR="0023341F">
              <w:rPr>
                <w:sz w:val="20"/>
                <w:szCs w:val="22"/>
              </w:rPr>
              <w:t>ń</w:t>
            </w:r>
            <w:r w:rsidR="00BE344F">
              <w:rPr>
                <w:sz w:val="20"/>
                <w:szCs w:val="22"/>
              </w:rPr>
              <w:t xml:space="preserve">, praca </w:t>
            </w:r>
            <w:r w:rsidR="00881D80">
              <w:rPr>
                <w:sz w:val="20"/>
                <w:szCs w:val="22"/>
              </w:rPr>
              <w:t xml:space="preserve">indywidulana lub </w:t>
            </w:r>
            <w:r w:rsidR="00BE344F">
              <w:rPr>
                <w:sz w:val="20"/>
                <w:szCs w:val="22"/>
              </w:rPr>
              <w:t>w</w:t>
            </w:r>
            <w:r w:rsidR="00047F2A">
              <w:rPr>
                <w:sz w:val="20"/>
                <w:szCs w:val="22"/>
              </w:rPr>
              <w:t> </w:t>
            </w:r>
            <w:r w:rsidR="00BE344F">
              <w:rPr>
                <w:sz w:val="20"/>
                <w:szCs w:val="22"/>
              </w:rPr>
              <w:t>zespołach</w:t>
            </w:r>
            <w:r w:rsidR="00881D80">
              <w:rPr>
                <w:sz w:val="20"/>
                <w:szCs w:val="22"/>
              </w:rPr>
              <w:t>.</w:t>
            </w:r>
          </w:p>
        </w:tc>
      </w:tr>
      <w:tr w:rsidR="00696E68" w:rsidRPr="00696E68" w14:paraId="1AD2E239" w14:textId="77777777" w:rsidTr="00781C96">
        <w:tc>
          <w:tcPr>
            <w:tcW w:w="4244" w:type="dxa"/>
          </w:tcPr>
          <w:p w14:paraId="027DAAA6" w14:textId="5DE5AC3D" w:rsidR="00696E68" w:rsidRPr="00696E68" w:rsidRDefault="00696E68" w:rsidP="00696E68">
            <w:pPr>
              <w:jc w:val="left"/>
              <w:rPr>
                <w:sz w:val="20"/>
                <w:szCs w:val="22"/>
              </w:rPr>
            </w:pPr>
            <w:r w:rsidRPr="00696E68">
              <w:rPr>
                <w:sz w:val="20"/>
                <w:szCs w:val="22"/>
              </w:rPr>
              <w:t>Tematyka badawcza realizowana przez nauczyciela prowadzącego zajęcia</w:t>
            </w:r>
            <w:r w:rsidR="0023341F">
              <w:rPr>
                <w:sz w:val="20"/>
                <w:szCs w:val="22"/>
              </w:rPr>
              <w:t>:</w:t>
            </w:r>
          </w:p>
        </w:tc>
        <w:tc>
          <w:tcPr>
            <w:tcW w:w="4818" w:type="dxa"/>
            <w:gridSpan w:val="2"/>
          </w:tcPr>
          <w:p w14:paraId="2A084885" w14:textId="3BE6E4DA" w:rsidR="00696E68" w:rsidRPr="00047F2A" w:rsidRDefault="00743135" w:rsidP="00047F2A">
            <w:pPr>
              <w:pStyle w:val="Bezodstpw"/>
              <w:spacing w:line="276" w:lineRule="auto"/>
              <w:jc w:val="both"/>
              <w:rPr>
                <w:rFonts w:asciiTheme="minorHAnsi" w:hAnsiTheme="minorHAnsi" w:cstheme="minorHAnsi"/>
                <w:sz w:val="20"/>
              </w:rPr>
            </w:pPr>
            <w:r w:rsidRPr="00743135">
              <w:rPr>
                <w:rFonts w:asciiTheme="minorHAnsi" w:hAnsiTheme="minorHAnsi" w:cstheme="minorHAnsi"/>
                <w:sz w:val="20"/>
              </w:rPr>
              <w:t>mikrobiologiczne bezpieczeństw</w:t>
            </w:r>
            <w:r>
              <w:rPr>
                <w:rFonts w:asciiTheme="minorHAnsi" w:hAnsiTheme="minorHAnsi" w:cstheme="minorHAnsi"/>
                <w:sz w:val="20"/>
              </w:rPr>
              <w:t>o</w:t>
            </w:r>
            <w:r w:rsidRPr="00743135">
              <w:rPr>
                <w:rFonts w:asciiTheme="minorHAnsi" w:hAnsiTheme="minorHAnsi" w:cstheme="minorHAnsi"/>
                <w:sz w:val="20"/>
              </w:rPr>
              <w:t xml:space="preserve"> żywności, metod</w:t>
            </w:r>
            <w:r>
              <w:rPr>
                <w:rFonts w:asciiTheme="minorHAnsi" w:hAnsiTheme="minorHAnsi" w:cstheme="minorHAnsi"/>
                <w:sz w:val="20"/>
              </w:rPr>
              <w:t xml:space="preserve">y </w:t>
            </w:r>
            <w:r w:rsidRPr="00743135">
              <w:rPr>
                <w:rFonts w:asciiTheme="minorHAnsi" w:hAnsiTheme="minorHAnsi" w:cstheme="minorHAnsi"/>
                <w:sz w:val="20"/>
              </w:rPr>
              <w:t xml:space="preserve">wykrywania patogenów w żywności ze szczególnym uwzględnieniem białek </w:t>
            </w:r>
            <w:proofErr w:type="spellStart"/>
            <w:r w:rsidRPr="00743135">
              <w:rPr>
                <w:rFonts w:asciiTheme="minorHAnsi" w:hAnsiTheme="minorHAnsi" w:cstheme="minorHAnsi"/>
                <w:sz w:val="20"/>
              </w:rPr>
              <w:t>fagowych</w:t>
            </w:r>
            <w:proofErr w:type="spellEnd"/>
            <w:r w:rsidRPr="00743135">
              <w:rPr>
                <w:rFonts w:asciiTheme="minorHAnsi" w:hAnsiTheme="minorHAnsi" w:cstheme="minorHAnsi"/>
                <w:sz w:val="20"/>
              </w:rPr>
              <w:t xml:space="preserve"> i techniki FISH.</w:t>
            </w:r>
          </w:p>
        </w:tc>
      </w:tr>
      <w:tr w:rsidR="00696E68" w:rsidRPr="00696E68" w14:paraId="7AE22CE9" w14:textId="77777777" w:rsidTr="00781C96">
        <w:tc>
          <w:tcPr>
            <w:tcW w:w="9062" w:type="dxa"/>
            <w:gridSpan w:val="3"/>
          </w:tcPr>
          <w:p w14:paraId="273D6F43" w14:textId="77777777" w:rsidR="00696E68" w:rsidRPr="00696E68" w:rsidRDefault="00696E68" w:rsidP="00696E68">
            <w:pPr>
              <w:rPr>
                <w:sz w:val="20"/>
                <w:szCs w:val="22"/>
              </w:rPr>
            </w:pPr>
            <w:r w:rsidRPr="00696E68">
              <w:rPr>
                <w:sz w:val="20"/>
                <w:szCs w:val="22"/>
              </w:rPr>
              <w:t>Wymagane efekty uczenia się i formy weryfikacji</w:t>
            </w:r>
          </w:p>
        </w:tc>
      </w:tr>
      <w:tr w:rsidR="00696E68" w:rsidRPr="00696E68" w14:paraId="262A0598" w14:textId="77777777" w:rsidTr="00781C96">
        <w:tc>
          <w:tcPr>
            <w:tcW w:w="4244" w:type="dxa"/>
          </w:tcPr>
          <w:p w14:paraId="51E1E31A" w14:textId="77777777" w:rsidR="00696E68" w:rsidRPr="00696E68" w:rsidRDefault="00696E68" w:rsidP="00696E68">
            <w:pPr>
              <w:rPr>
                <w:sz w:val="20"/>
                <w:szCs w:val="20"/>
              </w:rPr>
            </w:pPr>
            <w:r w:rsidRPr="00696E68">
              <w:rPr>
                <w:sz w:val="20"/>
                <w:szCs w:val="20"/>
              </w:rPr>
              <w:t>Przedmiotowe</w:t>
            </w:r>
          </w:p>
        </w:tc>
        <w:tc>
          <w:tcPr>
            <w:tcW w:w="1511" w:type="dxa"/>
          </w:tcPr>
          <w:p w14:paraId="61D22B0B" w14:textId="77777777" w:rsidR="00696E68" w:rsidRPr="00696E68" w:rsidRDefault="00696E68" w:rsidP="00696E68">
            <w:pPr>
              <w:rPr>
                <w:sz w:val="20"/>
                <w:szCs w:val="20"/>
              </w:rPr>
            </w:pPr>
            <w:r w:rsidRPr="00696E68">
              <w:rPr>
                <w:sz w:val="20"/>
                <w:szCs w:val="20"/>
              </w:rPr>
              <w:t>Kierunkowe</w:t>
            </w:r>
          </w:p>
        </w:tc>
        <w:tc>
          <w:tcPr>
            <w:tcW w:w="3307" w:type="dxa"/>
          </w:tcPr>
          <w:p w14:paraId="56CA3397" w14:textId="77777777" w:rsidR="00696E68" w:rsidRPr="00696E68" w:rsidRDefault="00696E68" w:rsidP="00696E68">
            <w:pPr>
              <w:rPr>
                <w:sz w:val="20"/>
                <w:szCs w:val="22"/>
              </w:rPr>
            </w:pPr>
            <w:r w:rsidRPr="00696E68">
              <w:rPr>
                <w:sz w:val="20"/>
                <w:szCs w:val="22"/>
              </w:rPr>
              <w:t>Forma weryfikacji</w:t>
            </w:r>
          </w:p>
        </w:tc>
      </w:tr>
      <w:tr w:rsidR="00696E68" w:rsidRPr="00696E68" w14:paraId="046E6151" w14:textId="77777777" w:rsidTr="00781C96">
        <w:tc>
          <w:tcPr>
            <w:tcW w:w="4244" w:type="dxa"/>
          </w:tcPr>
          <w:p w14:paraId="742BCDF1" w14:textId="12B94720" w:rsidR="00696E68" w:rsidRPr="00696E68" w:rsidRDefault="00696E68" w:rsidP="00881D80">
            <w:pPr>
              <w:rPr>
                <w:sz w:val="20"/>
                <w:szCs w:val="20"/>
              </w:rPr>
            </w:pPr>
            <w:r w:rsidRPr="00696E68">
              <w:rPr>
                <w:b/>
                <w:bCs/>
                <w:sz w:val="20"/>
                <w:szCs w:val="20"/>
              </w:rPr>
              <w:t>W zakresie wiedzy (zna i rozumie)</w:t>
            </w:r>
            <w:r w:rsidRPr="00696E68">
              <w:rPr>
                <w:sz w:val="20"/>
                <w:szCs w:val="20"/>
              </w:rPr>
              <w:t>:</w:t>
            </w:r>
            <w:r w:rsidR="00881D80">
              <w:rPr>
                <w:sz w:val="20"/>
                <w:szCs w:val="20"/>
              </w:rPr>
              <w:t xml:space="preserve"> </w:t>
            </w:r>
            <w:r w:rsidR="00881D80" w:rsidRPr="00881D80">
              <w:rPr>
                <w:sz w:val="20"/>
                <w:szCs w:val="20"/>
              </w:rPr>
              <w:t>budow</w:t>
            </w:r>
            <w:r w:rsidR="00881D80">
              <w:rPr>
                <w:sz w:val="20"/>
                <w:szCs w:val="20"/>
              </w:rPr>
              <w:t>ę</w:t>
            </w:r>
            <w:r w:rsidR="00881D80" w:rsidRPr="00881D80">
              <w:rPr>
                <w:sz w:val="20"/>
                <w:szCs w:val="20"/>
              </w:rPr>
              <w:t>, rozmnażani</w:t>
            </w:r>
            <w:r w:rsidR="00881D80">
              <w:rPr>
                <w:sz w:val="20"/>
                <w:szCs w:val="20"/>
              </w:rPr>
              <w:t>e</w:t>
            </w:r>
            <w:r w:rsidR="00881D80" w:rsidRPr="00881D80">
              <w:rPr>
                <w:sz w:val="20"/>
                <w:szCs w:val="20"/>
              </w:rPr>
              <w:t>, metabolizm i wzrost</w:t>
            </w:r>
            <w:r w:rsidR="00881D80">
              <w:rPr>
                <w:sz w:val="20"/>
                <w:szCs w:val="20"/>
              </w:rPr>
              <w:t xml:space="preserve"> drobnoustrojów </w:t>
            </w:r>
            <w:r w:rsidR="00881D80" w:rsidRPr="00881D80">
              <w:rPr>
                <w:sz w:val="20"/>
                <w:szCs w:val="20"/>
              </w:rPr>
              <w:t>występując</w:t>
            </w:r>
            <w:r w:rsidR="00881D80">
              <w:rPr>
                <w:sz w:val="20"/>
                <w:szCs w:val="20"/>
              </w:rPr>
              <w:t xml:space="preserve">ych </w:t>
            </w:r>
            <w:r w:rsidR="00881D80" w:rsidRPr="00881D80">
              <w:rPr>
                <w:sz w:val="20"/>
                <w:szCs w:val="20"/>
              </w:rPr>
              <w:t>w żywności</w:t>
            </w:r>
            <w:r w:rsidR="00881D80">
              <w:rPr>
                <w:sz w:val="20"/>
                <w:szCs w:val="20"/>
              </w:rPr>
              <w:t xml:space="preserve">; </w:t>
            </w:r>
            <w:r w:rsidR="00881D80" w:rsidRPr="00881D80">
              <w:rPr>
                <w:sz w:val="20"/>
                <w:szCs w:val="20"/>
              </w:rPr>
              <w:t>wpływ</w:t>
            </w:r>
            <w:r w:rsidR="00881D80">
              <w:rPr>
                <w:sz w:val="20"/>
                <w:szCs w:val="20"/>
              </w:rPr>
              <w:t xml:space="preserve"> </w:t>
            </w:r>
            <w:r w:rsidR="00881D80" w:rsidRPr="00881D80">
              <w:rPr>
                <w:sz w:val="20"/>
                <w:szCs w:val="20"/>
              </w:rPr>
              <w:t>czynników środowiskowych na rozwój drobnoustrojów występujących w</w:t>
            </w:r>
            <w:r w:rsidR="00881D80">
              <w:rPr>
                <w:sz w:val="20"/>
                <w:szCs w:val="20"/>
              </w:rPr>
              <w:t xml:space="preserve"> </w:t>
            </w:r>
            <w:r w:rsidR="00881D80" w:rsidRPr="00881D80">
              <w:rPr>
                <w:sz w:val="20"/>
                <w:szCs w:val="20"/>
              </w:rPr>
              <w:t>żywności; kryteria higieny procesu i bezpieczeństwa żywności oraz</w:t>
            </w:r>
            <w:r w:rsidR="00881D80">
              <w:rPr>
                <w:sz w:val="20"/>
                <w:szCs w:val="20"/>
              </w:rPr>
              <w:t xml:space="preserve"> </w:t>
            </w:r>
            <w:r w:rsidR="00881D80" w:rsidRPr="00881D80">
              <w:rPr>
                <w:sz w:val="20"/>
                <w:szCs w:val="20"/>
              </w:rPr>
              <w:t>pozytywne i negatywne oddziaływanie drobnoustrojów na składniki</w:t>
            </w:r>
            <w:r w:rsidR="00881D80">
              <w:rPr>
                <w:sz w:val="20"/>
                <w:szCs w:val="20"/>
              </w:rPr>
              <w:t xml:space="preserve"> </w:t>
            </w:r>
            <w:r w:rsidR="00881D80" w:rsidRPr="00881D80">
              <w:rPr>
                <w:sz w:val="20"/>
                <w:szCs w:val="20"/>
              </w:rPr>
              <w:t>żywności</w:t>
            </w:r>
            <w:r w:rsidR="00881D80">
              <w:rPr>
                <w:sz w:val="20"/>
                <w:szCs w:val="20"/>
              </w:rPr>
              <w:t>;</w:t>
            </w:r>
            <w:r w:rsidR="00881D80" w:rsidRPr="00881D80">
              <w:rPr>
                <w:sz w:val="20"/>
                <w:szCs w:val="20"/>
              </w:rPr>
              <w:t xml:space="preserve"> metody wykorzystywane </w:t>
            </w:r>
            <w:r w:rsidR="00410478">
              <w:rPr>
                <w:sz w:val="20"/>
                <w:szCs w:val="20"/>
              </w:rPr>
              <w:br/>
            </w:r>
            <w:r w:rsidR="00881D80" w:rsidRPr="00881D80">
              <w:rPr>
                <w:sz w:val="20"/>
                <w:szCs w:val="20"/>
              </w:rPr>
              <w:t>w mikrobiologicznej</w:t>
            </w:r>
            <w:r w:rsidR="00881D80">
              <w:rPr>
                <w:sz w:val="20"/>
                <w:szCs w:val="20"/>
              </w:rPr>
              <w:t xml:space="preserve"> </w:t>
            </w:r>
            <w:r w:rsidR="00881D80" w:rsidRPr="00881D80">
              <w:rPr>
                <w:sz w:val="20"/>
                <w:szCs w:val="20"/>
              </w:rPr>
              <w:t>analizie żywnośc</w:t>
            </w:r>
            <w:r w:rsidR="00881D80">
              <w:rPr>
                <w:sz w:val="20"/>
                <w:szCs w:val="20"/>
              </w:rPr>
              <w:t>i.</w:t>
            </w:r>
          </w:p>
        </w:tc>
        <w:tc>
          <w:tcPr>
            <w:tcW w:w="1511" w:type="dxa"/>
            <w:vAlign w:val="center"/>
          </w:tcPr>
          <w:p w14:paraId="4F889E9F" w14:textId="0203D694" w:rsidR="00696E68" w:rsidRPr="00407F5D" w:rsidRDefault="00045D27" w:rsidP="00045D27">
            <w:pPr>
              <w:rPr>
                <w:sz w:val="20"/>
                <w:szCs w:val="20"/>
              </w:rPr>
            </w:pPr>
            <w:r w:rsidRPr="00045D27">
              <w:rPr>
                <w:sz w:val="20"/>
                <w:szCs w:val="20"/>
              </w:rPr>
              <w:t>KA6_WG1</w:t>
            </w:r>
            <w:r>
              <w:rPr>
                <w:sz w:val="20"/>
                <w:szCs w:val="20"/>
              </w:rPr>
              <w:t xml:space="preserve"> </w:t>
            </w:r>
            <w:r w:rsidRPr="00045D27">
              <w:rPr>
                <w:sz w:val="20"/>
                <w:szCs w:val="20"/>
              </w:rPr>
              <w:t>KA6_WG2</w:t>
            </w:r>
            <w:r>
              <w:rPr>
                <w:sz w:val="20"/>
                <w:szCs w:val="20"/>
              </w:rPr>
              <w:t xml:space="preserve">  </w:t>
            </w:r>
            <w:r w:rsidRPr="00045D27">
              <w:rPr>
                <w:sz w:val="20"/>
                <w:szCs w:val="20"/>
              </w:rPr>
              <w:t>KA6_WG3</w:t>
            </w:r>
            <w:r>
              <w:rPr>
                <w:sz w:val="20"/>
                <w:szCs w:val="20"/>
              </w:rPr>
              <w:t xml:space="preserve"> </w:t>
            </w:r>
            <w:r w:rsidRPr="00045D27">
              <w:rPr>
                <w:sz w:val="20"/>
                <w:szCs w:val="20"/>
              </w:rPr>
              <w:t>KA6_WG7</w:t>
            </w:r>
            <w:r>
              <w:rPr>
                <w:sz w:val="20"/>
                <w:szCs w:val="20"/>
              </w:rPr>
              <w:t xml:space="preserve"> </w:t>
            </w:r>
            <w:r w:rsidRPr="00045D27">
              <w:rPr>
                <w:sz w:val="20"/>
                <w:szCs w:val="20"/>
              </w:rPr>
              <w:t>KA6_WG8</w:t>
            </w:r>
            <w:r>
              <w:rPr>
                <w:sz w:val="20"/>
                <w:szCs w:val="20"/>
              </w:rPr>
              <w:t xml:space="preserve"> </w:t>
            </w:r>
          </w:p>
        </w:tc>
        <w:tc>
          <w:tcPr>
            <w:tcW w:w="3307" w:type="dxa"/>
            <w:vMerge w:val="restart"/>
            <w:vAlign w:val="center"/>
          </w:tcPr>
          <w:p w14:paraId="6FB9C6F5" w14:textId="77777777" w:rsidR="00BF1295" w:rsidRDefault="00BF1295" w:rsidP="00BF1295">
            <w:pPr>
              <w:rPr>
                <w:b/>
                <w:bCs/>
                <w:sz w:val="20"/>
                <w:szCs w:val="22"/>
              </w:rPr>
            </w:pPr>
            <w:r w:rsidRPr="00BF1295">
              <w:rPr>
                <w:b/>
                <w:bCs/>
                <w:sz w:val="20"/>
                <w:szCs w:val="22"/>
              </w:rPr>
              <w:t xml:space="preserve">Ćwiczenia laboratoryjne: </w:t>
            </w:r>
          </w:p>
          <w:p w14:paraId="2FDF4C7D" w14:textId="3B960F32" w:rsidR="00BF1295" w:rsidRDefault="00BF1295" w:rsidP="00431A25">
            <w:pPr>
              <w:rPr>
                <w:sz w:val="20"/>
                <w:szCs w:val="22"/>
              </w:rPr>
            </w:pPr>
            <w:r>
              <w:rPr>
                <w:sz w:val="20"/>
                <w:szCs w:val="22"/>
              </w:rPr>
              <w:t>-</w:t>
            </w:r>
            <w:r w:rsidR="00431A25">
              <w:t xml:space="preserve"> u</w:t>
            </w:r>
            <w:r w:rsidR="00431A25" w:rsidRPr="00431A25">
              <w:rPr>
                <w:sz w:val="20"/>
                <w:szCs w:val="22"/>
              </w:rPr>
              <w:t>dział w dyskusj</w:t>
            </w:r>
            <w:r w:rsidR="00431A25">
              <w:rPr>
                <w:sz w:val="20"/>
                <w:szCs w:val="22"/>
              </w:rPr>
              <w:t>i –</w:t>
            </w:r>
            <w:r w:rsidR="00431A25" w:rsidRPr="00431A25">
              <w:rPr>
                <w:sz w:val="20"/>
                <w:szCs w:val="22"/>
              </w:rPr>
              <w:t xml:space="preserve"> </w:t>
            </w:r>
            <w:r w:rsidR="00431A25">
              <w:rPr>
                <w:sz w:val="20"/>
                <w:szCs w:val="22"/>
              </w:rPr>
              <w:t>o</w:t>
            </w:r>
            <w:r w:rsidR="00431A25" w:rsidRPr="00431A25">
              <w:rPr>
                <w:sz w:val="20"/>
                <w:szCs w:val="22"/>
              </w:rPr>
              <w:t>ceniane są: kreatywność i</w:t>
            </w:r>
            <w:r w:rsidR="00431A25">
              <w:rPr>
                <w:sz w:val="20"/>
                <w:szCs w:val="22"/>
              </w:rPr>
              <w:t xml:space="preserve"> </w:t>
            </w:r>
            <w:r w:rsidR="00431A25" w:rsidRPr="00431A25">
              <w:rPr>
                <w:sz w:val="20"/>
                <w:szCs w:val="22"/>
              </w:rPr>
              <w:t xml:space="preserve">poprawność </w:t>
            </w:r>
            <w:r w:rsidR="0003565B">
              <w:rPr>
                <w:sz w:val="20"/>
                <w:szCs w:val="22"/>
              </w:rPr>
              <w:br/>
            </w:r>
            <w:r w:rsidR="00431A25" w:rsidRPr="00431A25">
              <w:rPr>
                <w:sz w:val="20"/>
                <w:szCs w:val="22"/>
              </w:rPr>
              <w:t>w interpretacji uzyskanych wyników badań w oparciu o</w:t>
            </w:r>
            <w:r w:rsidR="00431A25">
              <w:rPr>
                <w:sz w:val="20"/>
                <w:szCs w:val="22"/>
              </w:rPr>
              <w:t xml:space="preserve"> </w:t>
            </w:r>
            <w:r w:rsidR="00431A25" w:rsidRPr="00431A25">
              <w:rPr>
                <w:sz w:val="20"/>
                <w:szCs w:val="22"/>
              </w:rPr>
              <w:t>obowiązujące akty normatywne</w:t>
            </w:r>
            <w:r w:rsidR="00431A25">
              <w:rPr>
                <w:sz w:val="20"/>
                <w:szCs w:val="22"/>
              </w:rPr>
              <w:t>;</w:t>
            </w:r>
            <w:r w:rsidR="00431A25" w:rsidRPr="00431A25">
              <w:rPr>
                <w:sz w:val="20"/>
                <w:szCs w:val="22"/>
              </w:rPr>
              <w:t xml:space="preserve"> </w:t>
            </w:r>
            <w:r w:rsidR="00431A25">
              <w:rPr>
                <w:sz w:val="20"/>
                <w:szCs w:val="22"/>
              </w:rPr>
              <w:t>o</w:t>
            </w:r>
            <w:r w:rsidR="00431A25" w:rsidRPr="00431A25">
              <w:rPr>
                <w:sz w:val="20"/>
                <w:szCs w:val="22"/>
              </w:rPr>
              <w:t>cena w skali 2-5 punktów</w:t>
            </w:r>
            <w:r w:rsidR="00431A25">
              <w:rPr>
                <w:sz w:val="20"/>
                <w:szCs w:val="22"/>
              </w:rPr>
              <w:t>,</w:t>
            </w:r>
            <w:r w:rsidR="00431A25" w:rsidRPr="00431A25">
              <w:rPr>
                <w:sz w:val="20"/>
                <w:szCs w:val="22"/>
              </w:rPr>
              <w:t xml:space="preserve"> </w:t>
            </w:r>
            <w:r w:rsidR="00431A25">
              <w:rPr>
                <w:sz w:val="20"/>
                <w:szCs w:val="22"/>
              </w:rPr>
              <w:t>o</w:t>
            </w:r>
            <w:r w:rsidR="00431A25" w:rsidRPr="00431A25">
              <w:rPr>
                <w:sz w:val="20"/>
                <w:szCs w:val="22"/>
              </w:rPr>
              <w:t>cena</w:t>
            </w:r>
            <w:r w:rsidR="00431A25">
              <w:rPr>
                <w:sz w:val="20"/>
                <w:szCs w:val="22"/>
              </w:rPr>
              <w:t xml:space="preserve"> </w:t>
            </w:r>
            <w:r w:rsidR="00431A25" w:rsidRPr="00431A25">
              <w:rPr>
                <w:sz w:val="20"/>
                <w:szCs w:val="22"/>
              </w:rPr>
              <w:t xml:space="preserve">umiejętności </w:t>
            </w:r>
            <w:r w:rsidR="0003565B">
              <w:rPr>
                <w:sz w:val="20"/>
                <w:szCs w:val="22"/>
              </w:rPr>
              <w:br/>
            </w:r>
            <w:r w:rsidR="00431A25" w:rsidRPr="00431A25">
              <w:rPr>
                <w:sz w:val="20"/>
                <w:szCs w:val="22"/>
              </w:rPr>
              <w:t>i kompetencji stanowi 15% oceny końcowej z ćwiczeń</w:t>
            </w:r>
            <w:r w:rsidR="00431A25">
              <w:rPr>
                <w:sz w:val="20"/>
                <w:szCs w:val="22"/>
              </w:rPr>
              <w:t>.</w:t>
            </w:r>
          </w:p>
          <w:p w14:paraId="7F91CEB1" w14:textId="5E69A8A5" w:rsidR="00431A25" w:rsidRDefault="00431A25" w:rsidP="00431A25">
            <w:pPr>
              <w:rPr>
                <w:sz w:val="20"/>
                <w:szCs w:val="22"/>
              </w:rPr>
            </w:pPr>
            <w:r>
              <w:rPr>
                <w:sz w:val="20"/>
                <w:szCs w:val="22"/>
              </w:rPr>
              <w:t>- o</w:t>
            </w:r>
            <w:r w:rsidRPr="00431A25">
              <w:rPr>
                <w:sz w:val="20"/>
                <w:szCs w:val="22"/>
              </w:rPr>
              <w:t>cena pracy i współpracy w grupie</w:t>
            </w:r>
            <w:r>
              <w:rPr>
                <w:sz w:val="20"/>
                <w:szCs w:val="22"/>
              </w:rPr>
              <w:t xml:space="preserve"> </w:t>
            </w:r>
            <w:r w:rsidR="00410478">
              <w:rPr>
                <w:sz w:val="20"/>
                <w:szCs w:val="22"/>
              </w:rPr>
              <w:br/>
            </w:r>
            <w:r>
              <w:rPr>
                <w:sz w:val="20"/>
                <w:szCs w:val="22"/>
              </w:rPr>
              <w:t>na podstawie o</w:t>
            </w:r>
            <w:r w:rsidRPr="00431A25">
              <w:rPr>
                <w:sz w:val="20"/>
                <w:szCs w:val="22"/>
              </w:rPr>
              <w:t>b</w:t>
            </w:r>
            <w:r>
              <w:rPr>
                <w:sz w:val="20"/>
                <w:szCs w:val="22"/>
              </w:rPr>
              <w:t>se</w:t>
            </w:r>
            <w:r w:rsidRPr="00431A25">
              <w:rPr>
                <w:sz w:val="20"/>
                <w:szCs w:val="22"/>
              </w:rPr>
              <w:t>rwacj</w:t>
            </w:r>
            <w:r>
              <w:rPr>
                <w:sz w:val="20"/>
                <w:szCs w:val="22"/>
              </w:rPr>
              <w:t>i</w:t>
            </w:r>
            <w:r w:rsidRPr="00431A25">
              <w:rPr>
                <w:sz w:val="20"/>
                <w:szCs w:val="22"/>
              </w:rPr>
              <w:t xml:space="preserve"> </w:t>
            </w:r>
            <w:r w:rsidR="00410478">
              <w:rPr>
                <w:sz w:val="20"/>
                <w:szCs w:val="22"/>
              </w:rPr>
              <w:br/>
            </w:r>
            <w:r w:rsidRPr="00431A25">
              <w:rPr>
                <w:sz w:val="20"/>
                <w:szCs w:val="22"/>
              </w:rPr>
              <w:t>na ćwiczeniach</w:t>
            </w:r>
            <w:r>
              <w:rPr>
                <w:sz w:val="20"/>
                <w:szCs w:val="22"/>
              </w:rPr>
              <w:t xml:space="preserve"> i o</w:t>
            </w:r>
            <w:r w:rsidRPr="00431A25">
              <w:rPr>
                <w:sz w:val="20"/>
                <w:szCs w:val="22"/>
              </w:rPr>
              <w:t>cen</w:t>
            </w:r>
            <w:r>
              <w:rPr>
                <w:sz w:val="20"/>
                <w:szCs w:val="22"/>
              </w:rPr>
              <w:t>y</w:t>
            </w:r>
            <w:r w:rsidRPr="00431A25">
              <w:rPr>
                <w:sz w:val="20"/>
                <w:szCs w:val="22"/>
              </w:rPr>
              <w:t xml:space="preserve"> zaangażowani</w:t>
            </w:r>
            <w:r>
              <w:rPr>
                <w:sz w:val="20"/>
                <w:szCs w:val="22"/>
              </w:rPr>
              <w:t>a</w:t>
            </w:r>
            <w:r w:rsidRPr="00431A25">
              <w:rPr>
                <w:sz w:val="20"/>
                <w:szCs w:val="22"/>
              </w:rPr>
              <w:t>, kreatywnoś</w:t>
            </w:r>
            <w:r>
              <w:rPr>
                <w:sz w:val="20"/>
                <w:szCs w:val="22"/>
              </w:rPr>
              <w:t>ci</w:t>
            </w:r>
            <w:r w:rsidRPr="00431A25">
              <w:rPr>
                <w:sz w:val="20"/>
                <w:szCs w:val="22"/>
              </w:rPr>
              <w:t xml:space="preserve"> </w:t>
            </w:r>
            <w:r w:rsidR="00410478">
              <w:rPr>
                <w:sz w:val="20"/>
                <w:szCs w:val="22"/>
              </w:rPr>
              <w:br/>
            </w:r>
            <w:r w:rsidRPr="00431A25">
              <w:rPr>
                <w:sz w:val="20"/>
                <w:szCs w:val="22"/>
              </w:rPr>
              <w:t>i</w:t>
            </w:r>
            <w:r>
              <w:rPr>
                <w:sz w:val="20"/>
                <w:szCs w:val="22"/>
              </w:rPr>
              <w:t xml:space="preserve"> </w:t>
            </w:r>
            <w:r w:rsidRPr="00431A25">
              <w:rPr>
                <w:sz w:val="20"/>
                <w:szCs w:val="22"/>
              </w:rPr>
              <w:t>poprawność wykonywanych zadań</w:t>
            </w:r>
            <w:r>
              <w:rPr>
                <w:sz w:val="20"/>
                <w:szCs w:val="22"/>
              </w:rPr>
              <w:t>; o</w:t>
            </w:r>
            <w:r w:rsidRPr="00431A25">
              <w:rPr>
                <w:sz w:val="20"/>
                <w:szCs w:val="22"/>
              </w:rPr>
              <w:t xml:space="preserve">cena w skali 2-5 </w:t>
            </w:r>
            <w:proofErr w:type="spellStart"/>
            <w:r w:rsidRPr="00431A25">
              <w:rPr>
                <w:sz w:val="20"/>
                <w:szCs w:val="22"/>
              </w:rPr>
              <w:t>punktów</w:t>
            </w:r>
            <w:r>
              <w:rPr>
                <w:sz w:val="20"/>
                <w:szCs w:val="22"/>
              </w:rPr>
              <w:t>,o</w:t>
            </w:r>
            <w:r w:rsidRPr="00431A25">
              <w:rPr>
                <w:sz w:val="20"/>
                <w:szCs w:val="22"/>
              </w:rPr>
              <w:t>cena</w:t>
            </w:r>
            <w:proofErr w:type="spellEnd"/>
            <w:r>
              <w:rPr>
                <w:sz w:val="20"/>
                <w:szCs w:val="22"/>
              </w:rPr>
              <w:t xml:space="preserve"> </w:t>
            </w:r>
            <w:r w:rsidRPr="00431A25">
              <w:rPr>
                <w:sz w:val="20"/>
                <w:szCs w:val="22"/>
              </w:rPr>
              <w:t>umiejętności i kompetencji stanowi 15% oceny końcowej z ćwiczeń</w:t>
            </w:r>
            <w:r>
              <w:rPr>
                <w:sz w:val="20"/>
                <w:szCs w:val="22"/>
              </w:rPr>
              <w:t>.</w:t>
            </w:r>
          </w:p>
          <w:p w14:paraId="648558F9" w14:textId="27EDC131" w:rsidR="00431A25" w:rsidRPr="00BF1295" w:rsidRDefault="00431A25" w:rsidP="00431A25">
            <w:pPr>
              <w:rPr>
                <w:sz w:val="20"/>
                <w:szCs w:val="22"/>
              </w:rPr>
            </w:pPr>
            <w:r>
              <w:rPr>
                <w:sz w:val="20"/>
                <w:szCs w:val="22"/>
              </w:rPr>
              <w:t xml:space="preserve">- </w:t>
            </w:r>
            <w:r w:rsidR="003D5AA2">
              <w:rPr>
                <w:sz w:val="20"/>
                <w:szCs w:val="22"/>
              </w:rPr>
              <w:t>k</w:t>
            </w:r>
            <w:r w:rsidRPr="00431A25">
              <w:rPr>
                <w:sz w:val="20"/>
                <w:szCs w:val="22"/>
              </w:rPr>
              <w:t>olokwium pisemne</w:t>
            </w:r>
            <w:r>
              <w:rPr>
                <w:sz w:val="20"/>
                <w:szCs w:val="22"/>
              </w:rPr>
              <w:t>: trzy kolokwia,</w:t>
            </w:r>
            <w:r w:rsidRPr="00431A25">
              <w:rPr>
                <w:sz w:val="20"/>
                <w:szCs w:val="22"/>
              </w:rPr>
              <w:t xml:space="preserve"> które można poprawiać dwukrotnie</w:t>
            </w:r>
            <w:r>
              <w:rPr>
                <w:sz w:val="20"/>
                <w:szCs w:val="22"/>
              </w:rPr>
              <w:t>, w</w:t>
            </w:r>
            <w:r w:rsidRPr="00431A25">
              <w:rPr>
                <w:sz w:val="20"/>
                <w:szCs w:val="22"/>
              </w:rPr>
              <w:t>arunkiem zaliczenia</w:t>
            </w:r>
            <w:r>
              <w:rPr>
                <w:sz w:val="20"/>
                <w:szCs w:val="22"/>
              </w:rPr>
              <w:t xml:space="preserve"> </w:t>
            </w:r>
            <w:r w:rsidRPr="00431A25">
              <w:rPr>
                <w:sz w:val="20"/>
                <w:szCs w:val="22"/>
              </w:rPr>
              <w:t>jest zdobycie minimum 3 punktów</w:t>
            </w:r>
            <w:r>
              <w:rPr>
                <w:sz w:val="20"/>
                <w:szCs w:val="22"/>
              </w:rPr>
              <w:t>;</w:t>
            </w:r>
            <w:r w:rsidRPr="00431A25">
              <w:rPr>
                <w:sz w:val="20"/>
                <w:szCs w:val="22"/>
              </w:rPr>
              <w:t xml:space="preserve"> </w:t>
            </w:r>
            <w:r>
              <w:rPr>
                <w:sz w:val="20"/>
                <w:szCs w:val="22"/>
              </w:rPr>
              <w:t>k</w:t>
            </w:r>
            <w:r w:rsidRPr="00431A25">
              <w:rPr>
                <w:sz w:val="20"/>
                <w:szCs w:val="22"/>
              </w:rPr>
              <w:t>olokwium obejmuje 5</w:t>
            </w:r>
            <w:r>
              <w:rPr>
                <w:sz w:val="20"/>
                <w:szCs w:val="22"/>
              </w:rPr>
              <w:t xml:space="preserve"> </w:t>
            </w:r>
            <w:r w:rsidRPr="00431A25">
              <w:rPr>
                <w:sz w:val="20"/>
                <w:szCs w:val="22"/>
              </w:rPr>
              <w:t xml:space="preserve">pytań </w:t>
            </w:r>
            <w:r>
              <w:rPr>
                <w:sz w:val="20"/>
                <w:szCs w:val="22"/>
              </w:rPr>
              <w:t xml:space="preserve">po </w:t>
            </w:r>
            <w:r w:rsidRPr="00431A25">
              <w:rPr>
                <w:sz w:val="20"/>
                <w:szCs w:val="22"/>
              </w:rPr>
              <w:t xml:space="preserve">jednym punkcie, czyli maksymalnie za każde kolokwium </w:t>
            </w:r>
            <w:r>
              <w:rPr>
                <w:sz w:val="20"/>
                <w:szCs w:val="22"/>
              </w:rPr>
              <w:t>s</w:t>
            </w:r>
            <w:r w:rsidRPr="00431A25">
              <w:rPr>
                <w:sz w:val="20"/>
                <w:szCs w:val="22"/>
              </w:rPr>
              <w:t>tudent może</w:t>
            </w:r>
            <w:r>
              <w:rPr>
                <w:sz w:val="20"/>
                <w:szCs w:val="22"/>
              </w:rPr>
              <w:t xml:space="preserve"> </w:t>
            </w:r>
            <w:r w:rsidRPr="00431A25">
              <w:rPr>
                <w:sz w:val="20"/>
                <w:szCs w:val="22"/>
              </w:rPr>
              <w:t xml:space="preserve">uzyskać 5 punktów </w:t>
            </w:r>
            <w:r w:rsidR="00410478" w:rsidRPr="00410478">
              <w:rPr>
                <w:sz w:val="20"/>
                <w:szCs w:val="20"/>
              </w:rPr>
              <w:t>–</w:t>
            </w:r>
            <w:r w:rsidRPr="00431A25">
              <w:rPr>
                <w:sz w:val="20"/>
                <w:szCs w:val="22"/>
              </w:rPr>
              <w:t xml:space="preserve"> co daje ocenę bardzo dobrą. Ocena </w:t>
            </w:r>
            <w:r w:rsidR="00410478">
              <w:rPr>
                <w:sz w:val="20"/>
                <w:szCs w:val="22"/>
              </w:rPr>
              <w:br/>
            </w:r>
            <w:r w:rsidRPr="00431A25">
              <w:rPr>
                <w:sz w:val="20"/>
                <w:szCs w:val="22"/>
              </w:rPr>
              <w:t>z</w:t>
            </w:r>
            <w:r w:rsidR="00410478">
              <w:rPr>
                <w:sz w:val="20"/>
                <w:szCs w:val="22"/>
              </w:rPr>
              <w:t xml:space="preserve"> </w:t>
            </w:r>
            <w:r w:rsidRPr="00431A25">
              <w:rPr>
                <w:sz w:val="20"/>
                <w:szCs w:val="22"/>
              </w:rPr>
              <w:t>kolokwiów stanowi 85% oceny końcowej z ćwiczeń. Brak zaliczenia</w:t>
            </w:r>
            <w:r>
              <w:rPr>
                <w:sz w:val="20"/>
                <w:szCs w:val="22"/>
              </w:rPr>
              <w:t xml:space="preserve"> </w:t>
            </w:r>
            <w:r w:rsidRPr="00431A25">
              <w:rPr>
                <w:sz w:val="20"/>
                <w:szCs w:val="22"/>
              </w:rPr>
              <w:t xml:space="preserve">przynajmniej jednego kolokwium skutkuje oceną niedostateczną </w:t>
            </w:r>
            <w:r w:rsidR="00410478">
              <w:rPr>
                <w:sz w:val="20"/>
                <w:szCs w:val="22"/>
              </w:rPr>
              <w:br/>
            </w:r>
            <w:r w:rsidRPr="00431A25">
              <w:rPr>
                <w:sz w:val="20"/>
                <w:szCs w:val="22"/>
              </w:rPr>
              <w:t>z</w:t>
            </w:r>
            <w:r>
              <w:rPr>
                <w:sz w:val="20"/>
                <w:szCs w:val="22"/>
              </w:rPr>
              <w:t xml:space="preserve"> </w:t>
            </w:r>
            <w:r w:rsidRPr="00431A25">
              <w:rPr>
                <w:sz w:val="20"/>
                <w:szCs w:val="22"/>
              </w:rPr>
              <w:t>ćwiczeń.</w:t>
            </w:r>
          </w:p>
          <w:p w14:paraId="1CE519C8" w14:textId="77777777" w:rsidR="00BF1295" w:rsidRDefault="00BF1295" w:rsidP="00BF1295">
            <w:pPr>
              <w:rPr>
                <w:b/>
                <w:bCs/>
                <w:sz w:val="20"/>
                <w:szCs w:val="22"/>
              </w:rPr>
            </w:pPr>
            <w:r w:rsidRPr="00BF1295">
              <w:rPr>
                <w:b/>
                <w:bCs/>
                <w:sz w:val="20"/>
                <w:szCs w:val="22"/>
              </w:rPr>
              <w:t xml:space="preserve">Wykład: </w:t>
            </w:r>
          </w:p>
          <w:p w14:paraId="77A4B2DB" w14:textId="49038E14" w:rsidR="00696E68" w:rsidRPr="00696E68" w:rsidRDefault="00BF1295" w:rsidP="009144B3">
            <w:r>
              <w:rPr>
                <w:sz w:val="20"/>
                <w:szCs w:val="22"/>
              </w:rPr>
              <w:t xml:space="preserve">- </w:t>
            </w:r>
            <w:r w:rsidR="003D5AA2">
              <w:rPr>
                <w:sz w:val="20"/>
                <w:szCs w:val="22"/>
              </w:rPr>
              <w:t>e</w:t>
            </w:r>
            <w:r w:rsidR="009144B3" w:rsidRPr="009144B3">
              <w:rPr>
                <w:sz w:val="20"/>
                <w:szCs w:val="22"/>
              </w:rPr>
              <w:t xml:space="preserve">gzamin pisemny </w:t>
            </w:r>
            <w:r w:rsidR="009144B3">
              <w:rPr>
                <w:sz w:val="20"/>
                <w:szCs w:val="22"/>
              </w:rPr>
              <w:t xml:space="preserve">– </w:t>
            </w:r>
            <w:r w:rsidR="009144B3" w:rsidRPr="009144B3">
              <w:rPr>
                <w:sz w:val="20"/>
                <w:szCs w:val="22"/>
              </w:rPr>
              <w:t xml:space="preserve">składa się </w:t>
            </w:r>
            <w:r w:rsidR="00410478">
              <w:rPr>
                <w:sz w:val="20"/>
                <w:szCs w:val="22"/>
              </w:rPr>
              <w:br/>
            </w:r>
            <w:r w:rsidR="009144B3" w:rsidRPr="009144B3">
              <w:rPr>
                <w:sz w:val="20"/>
                <w:szCs w:val="22"/>
              </w:rPr>
              <w:t xml:space="preserve">z </w:t>
            </w:r>
            <w:r w:rsidR="009144B3">
              <w:rPr>
                <w:sz w:val="20"/>
                <w:szCs w:val="22"/>
              </w:rPr>
              <w:t>6</w:t>
            </w:r>
            <w:r w:rsidR="009144B3" w:rsidRPr="009144B3">
              <w:rPr>
                <w:sz w:val="20"/>
                <w:szCs w:val="22"/>
              </w:rPr>
              <w:t xml:space="preserve"> pytań</w:t>
            </w:r>
            <w:r w:rsidR="009144B3">
              <w:rPr>
                <w:sz w:val="20"/>
                <w:szCs w:val="22"/>
              </w:rPr>
              <w:t>, z których s</w:t>
            </w:r>
            <w:r w:rsidR="009144B3" w:rsidRPr="009144B3">
              <w:rPr>
                <w:sz w:val="20"/>
                <w:szCs w:val="22"/>
              </w:rPr>
              <w:t>tuden</w:t>
            </w:r>
            <w:r w:rsidR="009144B3">
              <w:rPr>
                <w:sz w:val="20"/>
                <w:szCs w:val="22"/>
              </w:rPr>
              <w:t xml:space="preserve">t </w:t>
            </w:r>
            <w:r w:rsidR="009144B3" w:rsidRPr="009144B3">
              <w:rPr>
                <w:sz w:val="20"/>
                <w:szCs w:val="22"/>
              </w:rPr>
              <w:t>wybiera</w:t>
            </w:r>
            <w:r w:rsidR="009144B3">
              <w:rPr>
                <w:sz w:val="20"/>
                <w:szCs w:val="22"/>
              </w:rPr>
              <w:t xml:space="preserve"> </w:t>
            </w:r>
            <w:r w:rsidR="00410478">
              <w:rPr>
                <w:sz w:val="20"/>
                <w:szCs w:val="22"/>
              </w:rPr>
              <w:br/>
            </w:r>
            <w:r w:rsidR="009144B3">
              <w:rPr>
                <w:sz w:val="20"/>
                <w:szCs w:val="22"/>
              </w:rPr>
              <w:t>5</w:t>
            </w:r>
            <w:r w:rsidR="009144B3" w:rsidRPr="009144B3">
              <w:rPr>
                <w:sz w:val="20"/>
                <w:szCs w:val="22"/>
              </w:rPr>
              <w:t>. Wszystkie pytania są równoważne (5</w:t>
            </w:r>
            <w:r w:rsidR="009144B3">
              <w:rPr>
                <w:sz w:val="20"/>
                <w:szCs w:val="22"/>
              </w:rPr>
              <w:t xml:space="preserve"> </w:t>
            </w:r>
            <w:r w:rsidR="009144B3" w:rsidRPr="009144B3">
              <w:rPr>
                <w:sz w:val="20"/>
                <w:szCs w:val="22"/>
              </w:rPr>
              <w:t>p</w:t>
            </w:r>
            <w:r w:rsidR="009144B3">
              <w:rPr>
                <w:sz w:val="20"/>
                <w:szCs w:val="22"/>
              </w:rPr>
              <w:t xml:space="preserve">kt. </w:t>
            </w:r>
            <w:r w:rsidR="009144B3" w:rsidRPr="009144B3">
              <w:rPr>
                <w:sz w:val="20"/>
                <w:szCs w:val="22"/>
              </w:rPr>
              <w:t>- ocena bardzo dobra; 3 p</w:t>
            </w:r>
            <w:r w:rsidR="009144B3">
              <w:rPr>
                <w:sz w:val="20"/>
                <w:szCs w:val="22"/>
              </w:rPr>
              <w:t xml:space="preserve">kt. </w:t>
            </w:r>
            <w:r w:rsidR="00410478">
              <w:rPr>
                <w:sz w:val="20"/>
                <w:szCs w:val="22"/>
              </w:rPr>
              <w:br/>
              <w:t>–</w:t>
            </w:r>
            <w:r w:rsidR="009144B3" w:rsidRPr="009144B3">
              <w:rPr>
                <w:sz w:val="20"/>
                <w:szCs w:val="22"/>
              </w:rPr>
              <w:t xml:space="preserve"> ocena dostateczna). Ocena </w:t>
            </w:r>
            <w:r w:rsidR="00410478">
              <w:rPr>
                <w:sz w:val="20"/>
                <w:szCs w:val="22"/>
              </w:rPr>
              <w:br/>
            </w:r>
            <w:r w:rsidR="009144B3" w:rsidRPr="009144B3">
              <w:rPr>
                <w:sz w:val="20"/>
                <w:szCs w:val="22"/>
              </w:rPr>
              <w:t>z</w:t>
            </w:r>
            <w:r w:rsidR="009144B3">
              <w:rPr>
                <w:sz w:val="20"/>
                <w:szCs w:val="22"/>
              </w:rPr>
              <w:t xml:space="preserve"> </w:t>
            </w:r>
            <w:r w:rsidR="009144B3" w:rsidRPr="009144B3">
              <w:rPr>
                <w:sz w:val="20"/>
                <w:szCs w:val="22"/>
              </w:rPr>
              <w:t>egzaminu stanowi 100% oceny końcowej</w:t>
            </w:r>
            <w:r w:rsidR="009144B3">
              <w:rPr>
                <w:sz w:val="20"/>
                <w:szCs w:val="22"/>
              </w:rPr>
              <w:t>.</w:t>
            </w:r>
          </w:p>
        </w:tc>
      </w:tr>
      <w:tr w:rsidR="00696E68" w:rsidRPr="00696E68" w14:paraId="7454092A" w14:textId="77777777" w:rsidTr="00781C96">
        <w:tc>
          <w:tcPr>
            <w:tcW w:w="4244" w:type="dxa"/>
          </w:tcPr>
          <w:p w14:paraId="19980751" w14:textId="77777777" w:rsidR="00696E68" w:rsidRPr="00696E68" w:rsidRDefault="00696E68" w:rsidP="00696E68">
            <w:pPr>
              <w:rPr>
                <w:b/>
                <w:bCs/>
                <w:sz w:val="20"/>
                <w:szCs w:val="20"/>
              </w:rPr>
            </w:pPr>
            <w:r w:rsidRPr="00696E68">
              <w:rPr>
                <w:b/>
                <w:bCs/>
                <w:sz w:val="20"/>
                <w:szCs w:val="20"/>
              </w:rPr>
              <w:t>W zakresie umiejętności (potrafi):</w:t>
            </w:r>
          </w:p>
          <w:p w14:paraId="785D6C50" w14:textId="1677A42D" w:rsidR="00696E68" w:rsidRPr="00696E68" w:rsidRDefault="00881D80" w:rsidP="00881D80">
            <w:pPr>
              <w:rPr>
                <w:sz w:val="20"/>
                <w:szCs w:val="20"/>
              </w:rPr>
            </w:pPr>
            <w:r w:rsidRPr="00881D80">
              <w:rPr>
                <w:sz w:val="20"/>
                <w:szCs w:val="20"/>
              </w:rPr>
              <w:t>korzystać z obowiązujących aktów prawnych</w:t>
            </w:r>
            <w:r>
              <w:rPr>
                <w:sz w:val="20"/>
                <w:szCs w:val="20"/>
              </w:rPr>
              <w:t xml:space="preserve"> </w:t>
            </w:r>
            <w:r w:rsidRPr="00881D80">
              <w:rPr>
                <w:sz w:val="20"/>
                <w:szCs w:val="20"/>
              </w:rPr>
              <w:t>związanych z mikrobiologiczną oceną jakości żywności; obsługiwać</w:t>
            </w:r>
            <w:r>
              <w:rPr>
                <w:sz w:val="20"/>
                <w:szCs w:val="20"/>
              </w:rPr>
              <w:t xml:space="preserve"> </w:t>
            </w:r>
            <w:r w:rsidRPr="00881D80">
              <w:rPr>
                <w:sz w:val="20"/>
                <w:szCs w:val="20"/>
              </w:rPr>
              <w:t xml:space="preserve">podstawowe urządzenia </w:t>
            </w:r>
            <w:r w:rsidR="00410478">
              <w:rPr>
                <w:sz w:val="20"/>
                <w:szCs w:val="20"/>
              </w:rPr>
              <w:br/>
            </w:r>
            <w:r w:rsidRPr="00881D80">
              <w:rPr>
                <w:sz w:val="20"/>
                <w:szCs w:val="20"/>
              </w:rPr>
              <w:t>i sprzęt laboratoryjny wykorzystywany w</w:t>
            </w:r>
            <w:r>
              <w:rPr>
                <w:sz w:val="20"/>
                <w:szCs w:val="20"/>
              </w:rPr>
              <w:t xml:space="preserve"> </w:t>
            </w:r>
            <w:r w:rsidRPr="00881D80">
              <w:rPr>
                <w:sz w:val="20"/>
                <w:szCs w:val="20"/>
              </w:rPr>
              <w:t>analizie mikrobiologicznej żywności</w:t>
            </w:r>
            <w:r>
              <w:rPr>
                <w:sz w:val="20"/>
                <w:szCs w:val="20"/>
              </w:rPr>
              <w:t xml:space="preserve">; </w:t>
            </w:r>
            <w:r w:rsidRPr="00881D80">
              <w:rPr>
                <w:sz w:val="20"/>
                <w:szCs w:val="20"/>
              </w:rPr>
              <w:t>dobrać właściwe metody</w:t>
            </w:r>
            <w:r>
              <w:rPr>
                <w:sz w:val="20"/>
                <w:szCs w:val="20"/>
              </w:rPr>
              <w:t xml:space="preserve"> </w:t>
            </w:r>
            <w:r w:rsidRPr="00881D80">
              <w:rPr>
                <w:sz w:val="20"/>
                <w:szCs w:val="20"/>
              </w:rPr>
              <w:t>analizy i podłoża hodowlane</w:t>
            </w:r>
            <w:r>
              <w:rPr>
                <w:sz w:val="20"/>
                <w:szCs w:val="20"/>
              </w:rPr>
              <w:t>;</w:t>
            </w:r>
            <w:r w:rsidRPr="00881D80">
              <w:rPr>
                <w:sz w:val="20"/>
                <w:szCs w:val="20"/>
              </w:rPr>
              <w:t xml:space="preserve"> analizować uzyskane wyniki badań</w:t>
            </w:r>
            <w:r w:rsidRPr="00881D80">
              <w:rPr>
                <w:sz w:val="20"/>
                <w:szCs w:val="20"/>
              </w:rPr>
              <w:cr/>
            </w:r>
            <w:r>
              <w:rPr>
                <w:sz w:val="20"/>
                <w:szCs w:val="20"/>
              </w:rPr>
              <w:t>.</w:t>
            </w:r>
          </w:p>
        </w:tc>
        <w:tc>
          <w:tcPr>
            <w:tcW w:w="1511" w:type="dxa"/>
            <w:vAlign w:val="center"/>
          </w:tcPr>
          <w:p w14:paraId="33113A9D" w14:textId="5D248466" w:rsidR="00696E68" w:rsidRPr="00407F5D" w:rsidRDefault="00045D27" w:rsidP="00F619EB">
            <w:pPr>
              <w:rPr>
                <w:sz w:val="20"/>
                <w:szCs w:val="20"/>
              </w:rPr>
            </w:pPr>
            <w:r w:rsidRPr="00045D27">
              <w:rPr>
                <w:sz w:val="20"/>
                <w:szCs w:val="20"/>
              </w:rPr>
              <w:t>KA6_UW1 KA6_UW2 KA6_UW3</w:t>
            </w:r>
          </w:p>
        </w:tc>
        <w:tc>
          <w:tcPr>
            <w:tcW w:w="3307" w:type="dxa"/>
            <w:vMerge/>
          </w:tcPr>
          <w:p w14:paraId="3702751F" w14:textId="77777777" w:rsidR="00696E68" w:rsidRPr="00696E68" w:rsidRDefault="00696E68" w:rsidP="00696E68"/>
        </w:tc>
      </w:tr>
      <w:tr w:rsidR="00696E68" w:rsidRPr="00696E68" w14:paraId="268114F5" w14:textId="77777777" w:rsidTr="00781C96">
        <w:tc>
          <w:tcPr>
            <w:tcW w:w="4244" w:type="dxa"/>
          </w:tcPr>
          <w:p w14:paraId="56F08778" w14:textId="77777777" w:rsidR="00696E68" w:rsidRPr="00696E68" w:rsidRDefault="00696E68" w:rsidP="00696E68">
            <w:pPr>
              <w:rPr>
                <w:b/>
                <w:bCs/>
                <w:sz w:val="20"/>
                <w:szCs w:val="20"/>
              </w:rPr>
            </w:pPr>
            <w:r w:rsidRPr="00696E68">
              <w:rPr>
                <w:b/>
                <w:bCs/>
                <w:sz w:val="20"/>
                <w:szCs w:val="20"/>
              </w:rPr>
              <w:t>W zakresie kompetencji społecznych (jest gotów do):</w:t>
            </w:r>
          </w:p>
          <w:p w14:paraId="6489E022" w14:textId="28C6D8A9" w:rsidR="00696E68" w:rsidRPr="00696E68" w:rsidRDefault="00881D80" w:rsidP="00881D80">
            <w:pPr>
              <w:rPr>
                <w:sz w:val="20"/>
                <w:szCs w:val="20"/>
              </w:rPr>
            </w:pPr>
            <w:r w:rsidRPr="00881D80">
              <w:rPr>
                <w:sz w:val="20"/>
                <w:szCs w:val="20"/>
              </w:rPr>
              <w:t>ciągłego dokształcania się w zakresie zmian</w:t>
            </w:r>
            <w:r>
              <w:rPr>
                <w:sz w:val="20"/>
                <w:szCs w:val="20"/>
              </w:rPr>
              <w:t xml:space="preserve"> </w:t>
            </w:r>
            <w:r w:rsidRPr="00881D80">
              <w:rPr>
                <w:sz w:val="20"/>
                <w:szCs w:val="20"/>
              </w:rPr>
              <w:t>wymagań i przepisów dotyczących jakości mikrobiologicznej żywności, a</w:t>
            </w:r>
            <w:r>
              <w:rPr>
                <w:sz w:val="20"/>
                <w:szCs w:val="20"/>
              </w:rPr>
              <w:t xml:space="preserve"> </w:t>
            </w:r>
            <w:r w:rsidRPr="00881D80">
              <w:rPr>
                <w:sz w:val="20"/>
                <w:szCs w:val="20"/>
              </w:rPr>
              <w:t xml:space="preserve">także metod analizy żywności z zastosowaniem zasad BHP w pracy </w:t>
            </w:r>
            <w:r w:rsidR="00410478">
              <w:rPr>
                <w:sz w:val="20"/>
                <w:szCs w:val="20"/>
              </w:rPr>
              <w:br/>
            </w:r>
            <w:r w:rsidRPr="00881D80">
              <w:rPr>
                <w:sz w:val="20"/>
                <w:szCs w:val="20"/>
              </w:rPr>
              <w:t>z</w:t>
            </w:r>
            <w:r>
              <w:rPr>
                <w:sz w:val="20"/>
                <w:szCs w:val="20"/>
              </w:rPr>
              <w:t xml:space="preserve"> </w:t>
            </w:r>
            <w:r w:rsidRPr="00881D80">
              <w:rPr>
                <w:sz w:val="20"/>
                <w:szCs w:val="20"/>
              </w:rPr>
              <w:t>materiałem biologicznym; współdziałania i pracy w grupie, przyjmując w</w:t>
            </w:r>
            <w:r>
              <w:rPr>
                <w:sz w:val="20"/>
                <w:szCs w:val="20"/>
              </w:rPr>
              <w:t xml:space="preserve"> </w:t>
            </w:r>
            <w:r w:rsidRPr="00881D80">
              <w:rPr>
                <w:sz w:val="20"/>
                <w:szCs w:val="20"/>
              </w:rPr>
              <w:t xml:space="preserve">niej różne role; </w:t>
            </w:r>
            <w:r>
              <w:rPr>
                <w:sz w:val="20"/>
                <w:szCs w:val="20"/>
              </w:rPr>
              <w:t>p</w:t>
            </w:r>
            <w:r w:rsidRPr="00881D80">
              <w:rPr>
                <w:sz w:val="20"/>
                <w:szCs w:val="20"/>
              </w:rPr>
              <w:t xml:space="preserve">rzyjęcia odpowiedzialności zawodowej i etycznej </w:t>
            </w:r>
            <w:r w:rsidR="00410478">
              <w:rPr>
                <w:sz w:val="20"/>
                <w:szCs w:val="20"/>
              </w:rPr>
              <w:br/>
            </w:r>
            <w:r w:rsidRPr="00881D80">
              <w:rPr>
                <w:sz w:val="20"/>
                <w:szCs w:val="20"/>
              </w:rPr>
              <w:t>za</w:t>
            </w:r>
            <w:r>
              <w:rPr>
                <w:sz w:val="20"/>
                <w:szCs w:val="20"/>
              </w:rPr>
              <w:t xml:space="preserve"> </w:t>
            </w:r>
            <w:r w:rsidRPr="00881D80">
              <w:rPr>
                <w:sz w:val="20"/>
                <w:szCs w:val="20"/>
              </w:rPr>
              <w:t>mikrobiologiczne bezpieczeństwo produkowanej żywności.</w:t>
            </w:r>
          </w:p>
        </w:tc>
        <w:tc>
          <w:tcPr>
            <w:tcW w:w="1511" w:type="dxa"/>
            <w:vAlign w:val="center"/>
          </w:tcPr>
          <w:p w14:paraId="18685484" w14:textId="5985ED70" w:rsidR="00696E68" w:rsidRPr="00407F5D" w:rsidRDefault="00FF7068" w:rsidP="00FF7068">
            <w:pPr>
              <w:rPr>
                <w:sz w:val="20"/>
                <w:szCs w:val="20"/>
              </w:rPr>
            </w:pPr>
            <w:r w:rsidRPr="00FF7068">
              <w:rPr>
                <w:sz w:val="20"/>
                <w:szCs w:val="20"/>
              </w:rPr>
              <w:t>KA6_KR1 KA6_KK1</w:t>
            </w:r>
            <w:r>
              <w:rPr>
                <w:sz w:val="20"/>
                <w:szCs w:val="20"/>
              </w:rPr>
              <w:t xml:space="preserve"> </w:t>
            </w:r>
            <w:r w:rsidRPr="00FF7068">
              <w:rPr>
                <w:sz w:val="20"/>
                <w:szCs w:val="20"/>
              </w:rPr>
              <w:t>KA6_KK3</w:t>
            </w:r>
            <w:r>
              <w:rPr>
                <w:sz w:val="20"/>
                <w:szCs w:val="20"/>
              </w:rPr>
              <w:t xml:space="preserve"> </w:t>
            </w:r>
            <w:r w:rsidRPr="00FF7068">
              <w:rPr>
                <w:sz w:val="20"/>
                <w:szCs w:val="20"/>
              </w:rPr>
              <w:t>KA6_KO1</w:t>
            </w:r>
            <w:r>
              <w:rPr>
                <w:sz w:val="20"/>
                <w:szCs w:val="20"/>
              </w:rPr>
              <w:t xml:space="preserve"> </w:t>
            </w:r>
            <w:r w:rsidRPr="00FF7068">
              <w:rPr>
                <w:sz w:val="20"/>
                <w:szCs w:val="20"/>
              </w:rPr>
              <w:t>KA6_KO2</w:t>
            </w:r>
            <w:r>
              <w:rPr>
                <w:sz w:val="20"/>
                <w:szCs w:val="20"/>
              </w:rPr>
              <w:t xml:space="preserve"> </w:t>
            </w:r>
            <w:r w:rsidRPr="00FF7068">
              <w:rPr>
                <w:sz w:val="20"/>
                <w:szCs w:val="20"/>
              </w:rPr>
              <w:t>KA6_KO4</w:t>
            </w:r>
            <w:r>
              <w:rPr>
                <w:sz w:val="20"/>
                <w:szCs w:val="20"/>
              </w:rPr>
              <w:t xml:space="preserve"> </w:t>
            </w:r>
            <w:r w:rsidRPr="00FF7068">
              <w:rPr>
                <w:sz w:val="20"/>
                <w:szCs w:val="20"/>
              </w:rPr>
              <w:t>KA6_KR2</w:t>
            </w:r>
          </w:p>
        </w:tc>
        <w:tc>
          <w:tcPr>
            <w:tcW w:w="3307" w:type="dxa"/>
            <w:vMerge/>
          </w:tcPr>
          <w:p w14:paraId="757F0F76" w14:textId="77777777" w:rsidR="00696E68" w:rsidRPr="00696E68" w:rsidRDefault="00696E68" w:rsidP="00696E68"/>
        </w:tc>
      </w:tr>
    </w:tbl>
    <w:p w14:paraId="410DD4D8" w14:textId="1DFE4780" w:rsidR="00696E68" w:rsidRDefault="00696E68" w:rsidP="00696E68"/>
    <w:tbl>
      <w:tblPr>
        <w:tblStyle w:val="Tabela-Siatka1"/>
        <w:tblW w:w="0" w:type="auto"/>
        <w:tblLook w:val="04A0" w:firstRow="1" w:lastRow="0" w:firstColumn="1" w:lastColumn="0" w:noHBand="0" w:noVBand="1"/>
      </w:tblPr>
      <w:tblGrid>
        <w:gridCol w:w="4243"/>
        <w:gridCol w:w="1511"/>
        <w:gridCol w:w="3306"/>
      </w:tblGrid>
      <w:tr w:rsidR="00696E68" w:rsidRPr="00696E68" w14:paraId="77C323D1" w14:textId="77777777" w:rsidTr="00190CCF">
        <w:tc>
          <w:tcPr>
            <w:tcW w:w="4243" w:type="dxa"/>
          </w:tcPr>
          <w:p w14:paraId="4AAB3424" w14:textId="77777777" w:rsidR="00696E68" w:rsidRPr="00696E68" w:rsidRDefault="00696E68" w:rsidP="00696E68">
            <w:pPr>
              <w:rPr>
                <w:sz w:val="20"/>
                <w:szCs w:val="22"/>
              </w:rPr>
            </w:pPr>
            <w:bookmarkStart w:id="41" w:name="_Hlk124023620"/>
            <w:bookmarkEnd w:id="40"/>
            <w:r w:rsidRPr="00696E68">
              <w:rPr>
                <w:sz w:val="20"/>
                <w:szCs w:val="22"/>
              </w:rPr>
              <w:t>Nazwa przedmiotu</w:t>
            </w:r>
          </w:p>
        </w:tc>
        <w:tc>
          <w:tcPr>
            <w:tcW w:w="4817" w:type="dxa"/>
            <w:gridSpan w:val="2"/>
          </w:tcPr>
          <w:p w14:paraId="24FC2278" w14:textId="6E358CC4" w:rsidR="00696E68" w:rsidRPr="00696E68" w:rsidRDefault="00316F1E" w:rsidP="00696E68">
            <w:pPr>
              <w:rPr>
                <w:b/>
                <w:bCs/>
                <w:sz w:val="20"/>
                <w:szCs w:val="22"/>
              </w:rPr>
            </w:pPr>
            <w:r>
              <w:rPr>
                <w:b/>
                <w:bCs/>
                <w:sz w:val="20"/>
                <w:szCs w:val="22"/>
              </w:rPr>
              <w:t>Protozoologia</w:t>
            </w:r>
          </w:p>
        </w:tc>
      </w:tr>
      <w:tr w:rsidR="00696E68" w:rsidRPr="00696E68" w14:paraId="6707B503" w14:textId="77777777" w:rsidTr="00190CCF">
        <w:tc>
          <w:tcPr>
            <w:tcW w:w="4243" w:type="dxa"/>
          </w:tcPr>
          <w:p w14:paraId="1441FB0B" w14:textId="77777777" w:rsidR="00696E68" w:rsidRPr="00696E68" w:rsidRDefault="00696E68" w:rsidP="00696E68">
            <w:pPr>
              <w:jc w:val="left"/>
              <w:rPr>
                <w:sz w:val="20"/>
                <w:szCs w:val="22"/>
              </w:rPr>
            </w:pPr>
            <w:r w:rsidRPr="00696E68">
              <w:rPr>
                <w:sz w:val="20"/>
                <w:szCs w:val="22"/>
              </w:rPr>
              <w:t>Formy i metody dydaktyczne prowadzenia zajęć</w:t>
            </w:r>
          </w:p>
        </w:tc>
        <w:tc>
          <w:tcPr>
            <w:tcW w:w="1511" w:type="dxa"/>
          </w:tcPr>
          <w:p w14:paraId="4248A10C" w14:textId="2602A050" w:rsidR="00696E68" w:rsidRPr="00696E68" w:rsidRDefault="00696E68" w:rsidP="00696E68">
            <w:pPr>
              <w:jc w:val="left"/>
              <w:rPr>
                <w:sz w:val="20"/>
                <w:szCs w:val="22"/>
              </w:rPr>
            </w:pPr>
            <w:r w:rsidRPr="00696E68">
              <w:rPr>
                <w:b/>
                <w:bCs/>
                <w:sz w:val="20"/>
                <w:szCs w:val="22"/>
              </w:rPr>
              <w:t>Wykład</w:t>
            </w:r>
            <w:r w:rsidRPr="00696E68">
              <w:rPr>
                <w:sz w:val="20"/>
                <w:szCs w:val="22"/>
              </w:rPr>
              <w:t>: wykład informacyjny prezentacją multimedialną</w:t>
            </w:r>
            <w:r w:rsidR="00215302">
              <w:rPr>
                <w:sz w:val="20"/>
                <w:szCs w:val="22"/>
              </w:rPr>
              <w:t>.</w:t>
            </w:r>
          </w:p>
        </w:tc>
        <w:tc>
          <w:tcPr>
            <w:tcW w:w="3306" w:type="dxa"/>
          </w:tcPr>
          <w:p w14:paraId="7607F5E9" w14:textId="77777777" w:rsidR="00410478" w:rsidRDefault="00696E68" w:rsidP="00410478">
            <w:pPr>
              <w:jc w:val="left"/>
              <w:rPr>
                <w:sz w:val="20"/>
                <w:szCs w:val="22"/>
              </w:rPr>
            </w:pPr>
            <w:r w:rsidRPr="00696E68">
              <w:rPr>
                <w:b/>
                <w:bCs/>
                <w:sz w:val="20"/>
                <w:szCs w:val="22"/>
              </w:rPr>
              <w:t>Ćwiczenia</w:t>
            </w:r>
            <w:r w:rsidR="00215302">
              <w:rPr>
                <w:b/>
                <w:bCs/>
                <w:sz w:val="20"/>
                <w:szCs w:val="22"/>
              </w:rPr>
              <w:t xml:space="preserve"> </w:t>
            </w:r>
            <w:r w:rsidRPr="00696E68">
              <w:rPr>
                <w:b/>
                <w:bCs/>
                <w:sz w:val="20"/>
                <w:szCs w:val="22"/>
              </w:rPr>
              <w:t>laboratoryjne</w:t>
            </w:r>
            <w:r w:rsidRPr="00696E68">
              <w:rPr>
                <w:sz w:val="20"/>
                <w:szCs w:val="22"/>
              </w:rPr>
              <w:t xml:space="preserve"> </w:t>
            </w:r>
          </w:p>
          <w:p w14:paraId="77573135" w14:textId="2CB4D759" w:rsidR="00696E68" w:rsidRPr="00696E68" w:rsidRDefault="00410478" w:rsidP="00410478">
            <w:pPr>
              <w:rPr>
                <w:sz w:val="20"/>
                <w:szCs w:val="22"/>
              </w:rPr>
            </w:pPr>
            <w:r>
              <w:rPr>
                <w:sz w:val="20"/>
                <w:szCs w:val="22"/>
              </w:rPr>
              <w:t>-</w:t>
            </w:r>
            <w:r w:rsidR="00696E68" w:rsidRPr="00696E68">
              <w:rPr>
                <w:sz w:val="20"/>
                <w:szCs w:val="22"/>
              </w:rPr>
              <w:t xml:space="preserve"> </w:t>
            </w:r>
            <w:r w:rsidR="007B79B6">
              <w:rPr>
                <w:sz w:val="20"/>
                <w:szCs w:val="22"/>
              </w:rPr>
              <w:t xml:space="preserve">obserwacja i rozpoznawanie </w:t>
            </w:r>
            <w:r>
              <w:rPr>
                <w:sz w:val="20"/>
                <w:szCs w:val="22"/>
              </w:rPr>
              <w:br/>
            </w:r>
            <w:r w:rsidR="007B79B6">
              <w:rPr>
                <w:sz w:val="20"/>
                <w:szCs w:val="22"/>
              </w:rPr>
              <w:t>na podstawie cech taksonomicznych</w:t>
            </w:r>
          </w:p>
        </w:tc>
      </w:tr>
      <w:tr w:rsidR="00696E68" w:rsidRPr="00696E68" w14:paraId="2B454C3B" w14:textId="77777777" w:rsidTr="00190CCF">
        <w:tc>
          <w:tcPr>
            <w:tcW w:w="4243" w:type="dxa"/>
          </w:tcPr>
          <w:p w14:paraId="2DB8308C" w14:textId="64D582C1" w:rsidR="00696E68" w:rsidRPr="00696E68" w:rsidRDefault="00696E68" w:rsidP="00410478">
            <w:pPr>
              <w:rPr>
                <w:sz w:val="20"/>
                <w:szCs w:val="22"/>
              </w:rPr>
            </w:pPr>
            <w:r w:rsidRPr="00696E68">
              <w:rPr>
                <w:sz w:val="20"/>
                <w:szCs w:val="22"/>
              </w:rPr>
              <w:t>Tematyka badawcza realizowana przez nauczyciela prowadzącego zajęcia</w:t>
            </w:r>
            <w:r w:rsidR="00E4668B">
              <w:rPr>
                <w:sz w:val="20"/>
                <w:szCs w:val="22"/>
              </w:rPr>
              <w:t>:</w:t>
            </w:r>
          </w:p>
        </w:tc>
        <w:tc>
          <w:tcPr>
            <w:tcW w:w="4817" w:type="dxa"/>
            <w:gridSpan w:val="2"/>
          </w:tcPr>
          <w:p w14:paraId="0E2B3963" w14:textId="30B62EC6" w:rsidR="00696E68" w:rsidRPr="00696E68" w:rsidRDefault="00E4668B" w:rsidP="00696E68">
            <w:pPr>
              <w:rPr>
                <w:sz w:val="20"/>
                <w:szCs w:val="22"/>
              </w:rPr>
            </w:pPr>
            <w:r w:rsidRPr="00E4668B">
              <w:rPr>
                <w:sz w:val="20"/>
                <w:szCs w:val="22"/>
              </w:rPr>
              <w:t>biologi</w:t>
            </w:r>
            <w:r>
              <w:rPr>
                <w:sz w:val="20"/>
                <w:szCs w:val="22"/>
              </w:rPr>
              <w:t>a</w:t>
            </w:r>
            <w:r w:rsidRPr="00E4668B">
              <w:rPr>
                <w:sz w:val="20"/>
                <w:szCs w:val="22"/>
              </w:rPr>
              <w:t xml:space="preserve"> rozrodu i rozwoju, głównie procesy </w:t>
            </w:r>
            <w:proofErr w:type="spellStart"/>
            <w:r w:rsidRPr="00E4668B">
              <w:rPr>
                <w:sz w:val="20"/>
                <w:szCs w:val="22"/>
              </w:rPr>
              <w:t>gametogenezy</w:t>
            </w:r>
            <w:proofErr w:type="spellEnd"/>
            <w:r w:rsidRPr="00E4668B">
              <w:rPr>
                <w:sz w:val="20"/>
                <w:szCs w:val="22"/>
              </w:rPr>
              <w:t xml:space="preserve"> oraz rozwój zarodkowy i larwalny zwierząt, szczególnie ryb</w:t>
            </w:r>
            <w:r>
              <w:rPr>
                <w:sz w:val="20"/>
                <w:szCs w:val="22"/>
              </w:rPr>
              <w:t>,</w:t>
            </w:r>
            <w:r w:rsidRPr="00E4668B">
              <w:rPr>
                <w:sz w:val="20"/>
                <w:szCs w:val="22"/>
              </w:rPr>
              <w:t xml:space="preserve"> a także wybranych gatunków bezkręgowców</w:t>
            </w:r>
            <w:r>
              <w:rPr>
                <w:sz w:val="20"/>
                <w:szCs w:val="22"/>
              </w:rPr>
              <w:t>; p</w:t>
            </w:r>
            <w:r w:rsidRPr="00E4668B">
              <w:rPr>
                <w:sz w:val="20"/>
                <w:szCs w:val="22"/>
              </w:rPr>
              <w:t>roces</w:t>
            </w:r>
            <w:r>
              <w:rPr>
                <w:sz w:val="20"/>
                <w:szCs w:val="22"/>
              </w:rPr>
              <w:t>y</w:t>
            </w:r>
            <w:r w:rsidRPr="00E4668B">
              <w:rPr>
                <w:sz w:val="20"/>
                <w:szCs w:val="22"/>
              </w:rPr>
              <w:t xml:space="preserve"> hybrydyzacji i </w:t>
            </w:r>
            <w:proofErr w:type="spellStart"/>
            <w:r w:rsidRPr="00E4668B">
              <w:rPr>
                <w:sz w:val="20"/>
                <w:szCs w:val="22"/>
              </w:rPr>
              <w:t>poliploidyzacji</w:t>
            </w:r>
            <w:proofErr w:type="spellEnd"/>
            <w:r w:rsidRPr="00E4668B">
              <w:rPr>
                <w:sz w:val="20"/>
                <w:szCs w:val="22"/>
              </w:rPr>
              <w:t xml:space="preserve"> oraz sposob</w:t>
            </w:r>
            <w:r>
              <w:rPr>
                <w:sz w:val="20"/>
                <w:szCs w:val="22"/>
              </w:rPr>
              <w:t>y</w:t>
            </w:r>
            <w:r w:rsidRPr="00E4668B">
              <w:rPr>
                <w:sz w:val="20"/>
                <w:szCs w:val="22"/>
              </w:rPr>
              <w:t xml:space="preserve"> rozrodu, głównie </w:t>
            </w:r>
            <w:proofErr w:type="spellStart"/>
            <w:r w:rsidRPr="00E4668B">
              <w:rPr>
                <w:sz w:val="20"/>
                <w:szCs w:val="22"/>
              </w:rPr>
              <w:t>gynogenezą</w:t>
            </w:r>
            <w:proofErr w:type="spellEnd"/>
            <w:r w:rsidRPr="00E4668B">
              <w:rPr>
                <w:sz w:val="20"/>
                <w:szCs w:val="22"/>
              </w:rPr>
              <w:t xml:space="preserve">. Jednym </w:t>
            </w:r>
            <w:r w:rsidR="00410478">
              <w:rPr>
                <w:sz w:val="20"/>
                <w:szCs w:val="22"/>
              </w:rPr>
              <w:br/>
            </w:r>
            <w:r w:rsidRPr="00E4668B">
              <w:rPr>
                <w:sz w:val="20"/>
                <w:szCs w:val="22"/>
              </w:rPr>
              <w:t xml:space="preserve">z efektów badań jest opracowanie skutecznych metod rozrodu płciowego i </w:t>
            </w:r>
            <w:proofErr w:type="spellStart"/>
            <w:r w:rsidRPr="00E4668B">
              <w:rPr>
                <w:sz w:val="20"/>
                <w:szCs w:val="22"/>
              </w:rPr>
              <w:t>gynogenetycznego</w:t>
            </w:r>
            <w:proofErr w:type="spellEnd"/>
            <w:r w:rsidRPr="00E4668B">
              <w:rPr>
                <w:sz w:val="20"/>
                <w:szCs w:val="22"/>
              </w:rPr>
              <w:t xml:space="preserve"> ryb (głownie </w:t>
            </w:r>
            <w:proofErr w:type="spellStart"/>
            <w:r w:rsidRPr="00E4668B">
              <w:rPr>
                <w:sz w:val="20"/>
                <w:szCs w:val="22"/>
              </w:rPr>
              <w:t>kozowatych</w:t>
            </w:r>
            <w:proofErr w:type="spellEnd"/>
            <w:r w:rsidRPr="00E4668B">
              <w:rPr>
                <w:sz w:val="20"/>
                <w:szCs w:val="22"/>
              </w:rPr>
              <w:t xml:space="preserve"> </w:t>
            </w:r>
            <w:proofErr w:type="spellStart"/>
            <w:r w:rsidRPr="00E4668B">
              <w:rPr>
                <w:sz w:val="20"/>
                <w:szCs w:val="22"/>
              </w:rPr>
              <w:t>Cobitidae</w:t>
            </w:r>
            <w:proofErr w:type="spellEnd"/>
            <w:r w:rsidRPr="00E4668B">
              <w:rPr>
                <w:sz w:val="20"/>
                <w:szCs w:val="22"/>
              </w:rPr>
              <w:t>) w warunkach kontrolowanych.</w:t>
            </w:r>
          </w:p>
        </w:tc>
      </w:tr>
      <w:tr w:rsidR="00696E68" w:rsidRPr="00696E68" w14:paraId="7C371C7A" w14:textId="77777777" w:rsidTr="00190CCF">
        <w:tc>
          <w:tcPr>
            <w:tcW w:w="9060" w:type="dxa"/>
            <w:gridSpan w:val="3"/>
          </w:tcPr>
          <w:p w14:paraId="1C8A2EEE" w14:textId="77777777" w:rsidR="00696E68" w:rsidRPr="00696E68" w:rsidRDefault="00696E68" w:rsidP="00696E68">
            <w:pPr>
              <w:rPr>
                <w:sz w:val="20"/>
                <w:szCs w:val="22"/>
              </w:rPr>
            </w:pPr>
            <w:r w:rsidRPr="00696E68">
              <w:rPr>
                <w:sz w:val="20"/>
                <w:szCs w:val="22"/>
              </w:rPr>
              <w:t>Wymagane efekty uczenia się i formy weryfikacji</w:t>
            </w:r>
          </w:p>
        </w:tc>
      </w:tr>
      <w:tr w:rsidR="00696E68" w:rsidRPr="00696E68" w14:paraId="1BF10DB4" w14:textId="77777777" w:rsidTr="00190CCF">
        <w:tc>
          <w:tcPr>
            <w:tcW w:w="4243" w:type="dxa"/>
          </w:tcPr>
          <w:p w14:paraId="694C611D" w14:textId="77777777" w:rsidR="00696E68" w:rsidRPr="00696E68" w:rsidRDefault="00696E68" w:rsidP="00696E68">
            <w:pPr>
              <w:rPr>
                <w:sz w:val="20"/>
                <w:szCs w:val="22"/>
              </w:rPr>
            </w:pPr>
            <w:r w:rsidRPr="00696E68">
              <w:rPr>
                <w:sz w:val="20"/>
                <w:szCs w:val="22"/>
              </w:rPr>
              <w:t>Przedmiotowe</w:t>
            </w:r>
          </w:p>
        </w:tc>
        <w:tc>
          <w:tcPr>
            <w:tcW w:w="1511" w:type="dxa"/>
          </w:tcPr>
          <w:p w14:paraId="32368BD9" w14:textId="77777777" w:rsidR="00696E68" w:rsidRPr="00696E68" w:rsidRDefault="00696E68" w:rsidP="00696E68">
            <w:pPr>
              <w:rPr>
                <w:sz w:val="20"/>
                <w:szCs w:val="22"/>
              </w:rPr>
            </w:pPr>
            <w:r w:rsidRPr="00696E68">
              <w:rPr>
                <w:sz w:val="20"/>
                <w:szCs w:val="22"/>
              </w:rPr>
              <w:t>Kierunkowe</w:t>
            </w:r>
          </w:p>
        </w:tc>
        <w:tc>
          <w:tcPr>
            <w:tcW w:w="3306" w:type="dxa"/>
          </w:tcPr>
          <w:p w14:paraId="719FD666" w14:textId="77777777" w:rsidR="00696E68" w:rsidRPr="00696E68" w:rsidRDefault="00696E68" w:rsidP="00696E68">
            <w:pPr>
              <w:rPr>
                <w:sz w:val="20"/>
                <w:szCs w:val="22"/>
              </w:rPr>
            </w:pPr>
            <w:r w:rsidRPr="00696E68">
              <w:rPr>
                <w:sz w:val="20"/>
                <w:szCs w:val="22"/>
              </w:rPr>
              <w:t>Forma weryfikacji</w:t>
            </w:r>
          </w:p>
        </w:tc>
      </w:tr>
      <w:tr w:rsidR="00696E68" w:rsidRPr="00696E68" w14:paraId="4742E6FF" w14:textId="77777777" w:rsidTr="00190CCF">
        <w:tc>
          <w:tcPr>
            <w:tcW w:w="4243" w:type="dxa"/>
          </w:tcPr>
          <w:p w14:paraId="09A7759B" w14:textId="77777777" w:rsidR="00696E68" w:rsidRPr="00696E68" w:rsidRDefault="00696E68" w:rsidP="00696E68">
            <w:pPr>
              <w:rPr>
                <w:sz w:val="20"/>
                <w:szCs w:val="22"/>
              </w:rPr>
            </w:pPr>
            <w:r w:rsidRPr="00696E68">
              <w:rPr>
                <w:b/>
                <w:bCs/>
                <w:sz w:val="20"/>
                <w:szCs w:val="22"/>
              </w:rPr>
              <w:t>W zakresie wiedzy (zna i rozumie)</w:t>
            </w:r>
            <w:r w:rsidRPr="00696E68">
              <w:rPr>
                <w:sz w:val="20"/>
                <w:szCs w:val="22"/>
              </w:rPr>
              <w:t>:</w:t>
            </w:r>
          </w:p>
          <w:p w14:paraId="78576C29" w14:textId="624F2BB3" w:rsidR="00696E68" w:rsidRPr="00696E68" w:rsidRDefault="00316F1E" w:rsidP="00316F1E">
            <w:pPr>
              <w:rPr>
                <w:sz w:val="20"/>
                <w:szCs w:val="22"/>
              </w:rPr>
            </w:pPr>
            <w:r w:rsidRPr="00316F1E">
              <w:rPr>
                <w:sz w:val="20"/>
                <w:szCs w:val="22"/>
              </w:rPr>
              <w:t>budowę i funkcję komórki pierwotniaczej</w:t>
            </w:r>
            <w:r>
              <w:rPr>
                <w:sz w:val="20"/>
                <w:szCs w:val="22"/>
              </w:rPr>
              <w:t xml:space="preserve">; </w:t>
            </w:r>
            <w:r w:rsidRPr="00316F1E">
              <w:rPr>
                <w:sz w:val="20"/>
                <w:szCs w:val="22"/>
              </w:rPr>
              <w:t>przebieg cykli rozwojowych</w:t>
            </w:r>
            <w:r>
              <w:rPr>
                <w:sz w:val="20"/>
                <w:szCs w:val="22"/>
              </w:rPr>
              <w:t xml:space="preserve">; </w:t>
            </w:r>
            <w:r w:rsidRPr="00316F1E">
              <w:rPr>
                <w:sz w:val="20"/>
                <w:szCs w:val="22"/>
              </w:rPr>
              <w:t>sposoby</w:t>
            </w:r>
            <w:r>
              <w:rPr>
                <w:sz w:val="20"/>
                <w:szCs w:val="22"/>
              </w:rPr>
              <w:t xml:space="preserve"> </w:t>
            </w:r>
            <w:r w:rsidRPr="00316F1E">
              <w:rPr>
                <w:sz w:val="20"/>
                <w:szCs w:val="22"/>
              </w:rPr>
              <w:t>rozprzestrzeniania pierwotniaków pasożytniczych</w:t>
            </w:r>
            <w:r>
              <w:rPr>
                <w:sz w:val="20"/>
                <w:szCs w:val="22"/>
              </w:rPr>
              <w:t>.</w:t>
            </w:r>
          </w:p>
        </w:tc>
        <w:tc>
          <w:tcPr>
            <w:tcW w:w="1511" w:type="dxa"/>
            <w:vAlign w:val="center"/>
          </w:tcPr>
          <w:p w14:paraId="4CDD4B38" w14:textId="69840F51" w:rsidR="00696E68" w:rsidRPr="00696E68" w:rsidRDefault="00F320A8" w:rsidP="00F320A8">
            <w:pPr>
              <w:rPr>
                <w:sz w:val="20"/>
                <w:szCs w:val="22"/>
              </w:rPr>
            </w:pPr>
            <w:r w:rsidRPr="00F320A8">
              <w:rPr>
                <w:sz w:val="20"/>
                <w:szCs w:val="22"/>
              </w:rPr>
              <w:t>KA7_WG1</w:t>
            </w:r>
            <w:r>
              <w:rPr>
                <w:sz w:val="20"/>
                <w:szCs w:val="22"/>
              </w:rPr>
              <w:t xml:space="preserve"> </w:t>
            </w:r>
            <w:r w:rsidRPr="00F320A8">
              <w:rPr>
                <w:sz w:val="20"/>
                <w:szCs w:val="22"/>
              </w:rPr>
              <w:t>KA7_WG2</w:t>
            </w:r>
          </w:p>
        </w:tc>
        <w:tc>
          <w:tcPr>
            <w:tcW w:w="3306" w:type="dxa"/>
            <w:vMerge w:val="restart"/>
            <w:vAlign w:val="center"/>
          </w:tcPr>
          <w:p w14:paraId="0A816328" w14:textId="1394BCD9" w:rsidR="00D45F9C" w:rsidRDefault="00D45F9C" w:rsidP="00D45F9C">
            <w:pPr>
              <w:rPr>
                <w:b/>
                <w:bCs/>
                <w:sz w:val="20"/>
                <w:szCs w:val="22"/>
              </w:rPr>
            </w:pPr>
            <w:r w:rsidRPr="00D45F9C">
              <w:rPr>
                <w:b/>
                <w:bCs/>
                <w:sz w:val="20"/>
                <w:szCs w:val="22"/>
              </w:rPr>
              <w:t>Ćwiczenia:</w:t>
            </w:r>
          </w:p>
          <w:p w14:paraId="791F2710" w14:textId="582D39AB" w:rsidR="00E17BB3" w:rsidRPr="00E17BB3" w:rsidRDefault="00E17BB3" w:rsidP="00E17BB3">
            <w:pPr>
              <w:rPr>
                <w:sz w:val="20"/>
                <w:szCs w:val="22"/>
              </w:rPr>
            </w:pPr>
            <w:r>
              <w:rPr>
                <w:sz w:val="20"/>
                <w:szCs w:val="22"/>
              </w:rPr>
              <w:t xml:space="preserve">- </w:t>
            </w:r>
            <w:r w:rsidRPr="00E17BB3">
              <w:rPr>
                <w:sz w:val="20"/>
                <w:szCs w:val="22"/>
              </w:rPr>
              <w:t>sprawdzian z treści ćwiczeń (pytania</w:t>
            </w:r>
            <w:r>
              <w:rPr>
                <w:sz w:val="20"/>
                <w:szCs w:val="22"/>
              </w:rPr>
              <w:t xml:space="preserve"> </w:t>
            </w:r>
            <w:r w:rsidRPr="00E17BB3">
              <w:rPr>
                <w:sz w:val="20"/>
                <w:szCs w:val="22"/>
              </w:rPr>
              <w:t>otwarte i zamknięte);</w:t>
            </w:r>
            <w:r>
              <w:rPr>
                <w:sz w:val="20"/>
                <w:szCs w:val="22"/>
              </w:rPr>
              <w:t xml:space="preserve"> </w:t>
            </w:r>
            <w:r w:rsidRPr="00E17BB3">
              <w:rPr>
                <w:sz w:val="20"/>
                <w:szCs w:val="22"/>
              </w:rPr>
              <w:t xml:space="preserve">warunkiem zaliczenia jest uzyskanie co najmniej 55% poprawnych odpowiedzi; szczegółowe warunki zaliczenia podane są w harmonogramie </w:t>
            </w:r>
            <w:r w:rsidR="00410478">
              <w:rPr>
                <w:sz w:val="20"/>
                <w:szCs w:val="22"/>
              </w:rPr>
              <w:br/>
            </w:r>
            <w:r w:rsidRPr="00E17BB3">
              <w:rPr>
                <w:sz w:val="20"/>
                <w:szCs w:val="22"/>
              </w:rPr>
              <w:t>i omówione na pierwszych zajęciach.</w:t>
            </w:r>
          </w:p>
          <w:p w14:paraId="55BE3DE3" w14:textId="77777777" w:rsidR="00D45F9C" w:rsidRDefault="00D45F9C" w:rsidP="00D45F9C">
            <w:pPr>
              <w:rPr>
                <w:b/>
                <w:bCs/>
                <w:sz w:val="20"/>
                <w:szCs w:val="22"/>
              </w:rPr>
            </w:pPr>
            <w:r w:rsidRPr="00D45F9C">
              <w:rPr>
                <w:b/>
                <w:bCs/>
                <w:sz w:val="20"/>
                <w:szCs w:val="22"/>
              </w:rPr>
              <w:t>Wykład:</w:t>
            </w:r>
          </w:p>
          <w:p w14:paraId="63C63DEF" w14:textId="5A0A49DC" w:rsidR="00696E68" w:rsidRPr="00696E68" w:rsidRDefault="00D45F9C" w:rsidP="00E17BB3">
            <w:pPr>
              <w:rPr>
                <w:sz w:val="20"/>
                <w:szCs w:val="22"/>
              </w:rPr>
            </w:pPr>
            <w:r w:rsidRPr="00D45F9C">
              <w:rPr>
                <w:sz w:val="20"/>
                <w:szCs w:val="22"/>
              </w:rPr>
              <w:t xml:space="preserve">- </w:t>
            </w:r>
            <w:r w:rsidR="003D5AA2">
              <w:rPr>
                <w:sz w:val="20"/>
                <w:szCs w:val="22"/>
              </w:rPr>
              <w:t>k</w:t>
            </w:r>
            <w:r w:rsidR="00E17BB3" w:rsidRPr="00E17BB3">
              <w:rPr>
                <w:sz w:val="20"/>
                <w:szCs w:val="22"/>
              </w:rPr>
              <w:t>olokwium pisemne</w:t>
            </w:r>
            <w:r w:rsidR="00E17BB3">
              <w:rPr>
                <w:sz w:val="20"/>
                <w:szCs w:val="22"/>
              </w:rPr>
              <w:t xml:space="preserve"> –</w:t>
            </w:r>
            <w:r w:rsidR="00E17BB3" w:rsidRPr="00E17BB3">
              <w:rPr>
                <w:sz w:val="20"/>
                <w:szCs w:val="22"/>
              </w:rPr>
              <w:t xml:space="preserve"> </w:t>
            </w:r>
            <w:r w:rsidR="00E17BB3">
              <w:rPr>
                <w:sz w:val="20"/>
                <w:szCs w:val="22"/>
              </w:rPr>
              <w:t xml:space="preserve">obejmuje </w:t>
            </w:r>
            <w:r w:rsidR="00E17BB3" w:rsidRPr="00E17BB3">
              <w:rPr>
                <w:sz w:val="20"/>
                <w:szCs w:val="22"/>
              </w:rPr>
              <w:t>treści wykład</w:t>
            </w:r>
            <w:r w:rsidR="00E17BB3">
              <w:rPr>
                <w:sz w:val="20"/>
                <w:szCs w:val="22"/>
              </w:rPr>
              <w:t xml:space="preserve">owe i składa się z pytań </w:t>
            </w:r>
            <w:r w:rsidR="00E17BB3" w:rsidRPr="00E17BB3">
              <w:rPr>
                <w:sz w:val="20"/>
                <w:szCs w:val="22"/>
              </w:rPr>
              <w:t>otwart</w:t>
            </w:r>
            <w:r w:rsidR="00E17BB3">
              <w:rPr>
                <w:sz w:val="20"/>
                <w:szCs w:val="22"/>
              </w:rPr>
              <w:t>ych</w:t>
            </w:r>
            <w:r w:rsidR="00E17BB3" w:rsidRPr="00E17BB3">
              <w:rPr>
                <w:sz w:val="20"/>
                <w:szCs w:val="22"/>
              </w:rPr>
              <w:t xml:space="preserve"> i zamknięt</w:t>
            </w:r>
            <w:r w:rsidR="00E17BB3">
              <w:rPr>
                <w:sz w:val="20"/>
                <w:szCs w:val="22"/>
              </w:rPr>
              <w:t>ych</w:t>
            </w:r>
            <w:r w:rsidR="00E17BB3" w:rsidRPr="00E17BB3">
              <w:rPr>
                <w:sz w:val="20"/>
                <w:szCs w:val="22"/>
              </w:rPr>
              <w:t xml:space="preserve">; </w:t>
            </w:r>
            <w:r w:rsidR="00E17BB3">
              <w:rPr>
                <w:sz w:val="20"/>
                <w:szCs w:val="22"/>
              </w:rPr>
              <w:t xml:space="preserve">warunkiem zaliczenia jest uzyskanie </w:t>
            </w:r>
            <w:r w:rsidR="00E17BB3" w:rsidRPr="00E17BB3">
              <w:rPr>
                <w:sz w:val="20"/>
                <w:szCs w:val="22"/>
              </w:rPr>
              <w:t>co najmniej</w:t>
            </w:r>
            <w:r w:rsidR="00E17BB3">
              <w:rPr>
                <w:sz w:val="20"/>
                <w:szCs w:val="22"/>
              </w:rPr>
              <w:t xml:space="preserve"> </w:t>
            </w:r>
            <w:r w:rsidR="00E17BB3" w:rsidRPr="00E17BB3">
              <w:rPr>
                <w:sz w:val="20"/>
                <w:szCs w:val="22"/>
              </w:rPr>
              <w:t>55%</w:t>
            </w:r>
            <w:r w:rsidR="00E17BB3">
              <w:rPr>
                <w:sz w:val="20"/>
                <w:szCs w:val="22"/>
              </w:rPr>
              <w:t xml:space="preserve"> poprawnych odpowiedzi</w:t>
            </w:r>
            <w:r w:rsidR="00E17BB3" w:rsidRPr="00E17BB3">
              <w:rPr>
                <w:sz w:val="20"/>
                <w:szCs w:val="22"/>
              </w:rPr>
              <w:t xml:space="preserve">; szczegółowe warunki zaliczenia podane są w harmonogramie </w:t>
            </w:r>
            <w:r w:rsidR="00410478">
              <w:rPr>
                <w:sz w:val="20"/>
                <w:szCs w:val="22"/>
              </w:rPr>
              <w:br/>
            </w:r>
            <w:r w:rsidR="00E17BB3" w:rsidRPr="00E17BB3">
              <w:rPr>
                <w:sz w:val="20"/>
                <w:szCs w:val="22"/>
              </w:rPr>
              <w:t>i</w:t>
            </w:r>
            <w:r w:rsidR="00E17BB3">
              <w:rPr>
                <w:sz w:val="20"/>
                <w:szCs w:val="22"/>
              </w:rPr>
              <w:t xml:space="preserve"> </w:t>
            </w:r>
            <w:r w:rsidR="00E17BB3" w:rsidRPr="00E17BB3">
              <w:rPr>
                <w:sz w:val="20"/>
                <w:szCs w:val="22"/>
              </w:rPr>
              <w:t>omówione na pierwszych zajęciach</w:t>
            </w:r>
            <w:r w:rsidR="00E17BB3">
              <w:rPr>
                <w:sz w:val="20"/>
                <w:szCs w:val="22"/>
              </w:rPr>
              <w:t>.</w:t>
            </w:r>
            <w:r w:rsidR="00E17BB3" w:rsidRPr="00E17BB3">
              <w:rPr>
                <w:sz w:val="20"/>
                <w:szCs w:val="22"/>
              </w:rPr>
              <w:t xml:space="preserve"> </w:t>
            </w:r>
          </w:p>
        </w:tc>
      </w:tr>
      <w:tr w:rsidR="00696E68" w:rsidRPr="00696E68" w14:paraId="568CA786" w14:textId="77777777" w:rsidTr="00190CCF">
        <w:tc>
          <w:tcPr>
            <w:tcW w:w="4243" w:type="dxa"/>
          </w:tcPr>
          <w:p w14:paraId="46DB59EF" w14:textId="77777777" w:rsidR="00402398" w:rsidRPr="00402398" w:rsidRDefault="00FA712F" w:rsidP="00FA712F">
            <w:pPr>
              <w:rPr>
                <w:b/>
                <w:bCs/>
                <w:sz w:val="20"/>
                <w:szCs w:val="22"/>
              </w:rPr>
            </w:pPr>
            <w:r w:rsidRPr="00402398">
              <w:rPr>
                <w:b/>
                <w:bCs/>
                <w:sz w:val="20"/>
                <w:szCs w:val="22"/>
              </w:rPr>
              <w:t xml:space="preserve">W zakresie umiejętności (potrafi): </w:t>
            </w:r>
          </w:p>
          <w:p w14:paraId="005DF725" w14:textId="57C0569C" w:rsidR="00696E68" w:rsidRPr="00696E68" w:rsidRDefault="00316F1E" w:rsidP="00316F1E">
            <w:pPr>
              <w:rPr>
                <w:sz w:val="20"/>
                <w:szCs w:val="22"/>
              </w:rPr>
            </w:pPr>
            <w:r w:rsidRPr="00316F1E">
              <w:rPr>
                <w:sz w:val="20"/>
                <w:szCs w:val="22"/>
              </w:rPr>
              <w:t>identyfikować ważniejsze pasożytnicze pierwotniaki</w:t>
            </w:r>
            <w:r>
              <w:rPr>
                <w:sz w:val="20"/>
                <w:szCs w:val="22"/>
              </w:rPr>
              <w:t xml:space="preserve"> </w:t>
            </w:r>
            <w:r w:rsidRPr="00316F1E">
              <w:rPr>
                <w:sz w:val="20"/>
                <w:szCs w:val="22"/>
              </w:rPr>
              <w:t>zwierząt i człowieka</w:t>
            </w:r>
            <w:r>
              <w:rPr>
                <w:sz w:val="20"/>
                <w:szCs w:val="22"/>
              </w:rPr>
              <w:t xml:space="preserve">; </w:t>
            </w:r>
            <w:r w:rsidRPr="00316F1E">
              <w:rPr>
                <w:sz w:val="20"/>
                <w:szCs w:val="22"/>
              </w:rPr>
              <w:t xml:space="preserve"> odróżnić żywicieli pośrednich i </w:t>
            </w:r>
            <w:proofErr w:type="spellStart"/>
            <w:r w:rsidRPr="00316F1E">
              <w:rPr>
                <w:sz w:val="20"/>
                <w:szCs w:val="22"/>
              </w:rPr>
              <w:t>paratenicznych</w:t>
            </w:r>
            <w:proofErr w:type="spellEnd"/>
            <w:r>
              <w:rPr>
                <w:sz w:val="20"/>
                <w:szCs w:val="22"/>
              </w:rPr>
              <w:t xml:space="preserve">; </w:t>
            </w:r>
            <w:r w:rsidRPr="00316F1E">
              <w:rPr>
                <w:sz w:val="20"/>
                <w:szCs w:val="22"/>
              </w:rPr>
              <w:t xml:space="preserve">określić przystosowania morfologiczne, fizjologiczne </w:t>
            </w:r>
            <w:r w:rsidR="00410478">
              <w:rPr>
                <w:sz w:val="20"/>
                <w:szCs w:val="22"/>
              </w:rPr>
              <w:br/>
            </w:r>
            <w:r w:rsidRPr="00316F1E">
              <w:rPr>
                <w:sz w:val="20"/>
                <w:szCs w:val="22"/>
              </w:rPr>
              <w:t>i</w:t>
            </w:r>
            <w:r>
              <w:rPr>
                <w:sz w:val="20"/>
                <w:szCs w:val="22"/>
              </w:rPr>
              <w:t xml:space="preserve"> </w:t>
            </w:r>
            <w:r w:rsidRPr="00316F1E">
              <w:rPr>
                <w:sz w:val="20"/>
                <w:szCs w:val="22"/>
              </w:rPr>
              <w:t>biochemiczne pierwotniaków do pasożytniczego trybu życia</w:t>
            </w:r>
            <w:r>
              <w:rPr>
                <w:sz w:val="20"/>
                <w:szCs w:val="22"/>
              </w:rPr>
              <w:t>.</w:t>
            </w:r>
          </w:p>
        </w:tc>
        <w:tc>
          <w:tcPr>
            <w:tcW w:w="1511" w:type="dxa"/>
            <w:vAlign w:val="center"/>
          </w:tcPr>
          <w:p w14:paraId="2FDF024F" w14:textId="5702B2F4" w:rsidR="00696E68" w:rsidRPr="00696E68" w:rsidRDefault="00F320A8" w:rsidP="00F320A8">
            <w:pPr>
              <w:rPr>
                <w:sz w:val="20"/>
                <w:szCs w:val="22"/>
              </w:rPr>
            </w:pPr>
            <w:r w:rsidRPr="00F320A8">
              <w:rPr>
                <w:sz w:val="20"/>
                <w:szCs w:val="22"/>
              </w:rPr>
              <w:t>KA7_UW1</w:t>
            </w:r>
          </w:p>
        </w:tc>
        <w:tc>
          <w:tcPr>
            <w:tcW w:w="3306" w:type="dxa"/>
            <w:vMerge/>
          </w:tcPr>
          <w:p w14:paraId="19686F90" w14:textId="77777777" w:rsidR="00696E68" w:rsidRPr="00696E68" w:rsidRDefault="00696E68" w:rsidP="00696E68"/>
        </w:tc>
      </w:tr>
      <w:tr w:rsidR="00696E68" w:rsidRPr="00696E68" w14:paraId="40AE7200" w14:textId="77777777" w:rsidTr="00190CCF">
        <w:tc>
          <w:tcPr>
            <w:tcW w:w="4243" w:type="dxa"/>
          </w:tcPr>
          <w:p w14:paraId="2CB668AF" w14:textId="77777777" w:rsidR="00402398" w:rsidRDefault="00696E68" w:rsidP="00402398">
            <w:pPr>
              <w:rPr>
                <w:rFonts w:eastAsia="Times New Roman" w:cs="Times New Roman"/>
                <w:b/>
                <w:bCs/>
                <w:sz w:val="20"/>
                <w:szCs w:val="22"/>
                <w:lang w:eastAsia="pl-PL"/>
              </w:rPr>
            </w:pPr>
            <w:r w:rsidRPr="00696E68">
              <w:rPr>
                <w:b/>
                <w:bCs/>
                <w:sz w:val="20"/>
                <w:szCs w:val="22"/>
              </w:rPr>
              <w:t>W zakresie kompetencji społecznych (jest gotów do):</w:t>
            </w:r>
            <w:r w:rsidR="00402398">
              <w:rPr>
                <w:b/>
                <w:bCs/>
                <w:sz w:val="20"/>
                <w:szCs w:val="22"/>
              </w:rPr>
              <w:t xml:space="preserve"> </w:t>
            </w:r>
          </w:p>
          <w:p w14:paraId="41F988E3" w14:textId="7C93DA5D" w:rsidR="00696E68" w:rsidRPr="00696E68" w:rsidRDefault="00E17BB3" w:rsidP="00D63A81">
            <w:pPr>
              <w:rPr>
                <w:sz w:val="20"/>
                <w:szCs w:val="22"/>
              </w:rPr>
            </w:pPr>
            <w:r w:rsidRPr="00E17BB3">
              <w:rPr>
                <w:sz w:val="20"/>
                <w:szCs w:val="22"/>
              </w:rPr>
              <w:t>odpowiedzialnej pracy z materiałem biologicznym.</w:t>
            </w:r>
          </w:p>
        </w:tc>
        <w:tc>
          <w:tcPr>
            <w:tcW w:w="1511" w:type="dxa"/>
            <w:vAlign w:val="center"/>
          </w:tcPr>
          <w:p w14:paraId="1D055418" w14:textId="37A0410C" w:rsidR="00696E68" w:rsidRPr="00696E68" w:rsidRDefault="00F320A8" w:rsidP="00F320A8">
            <w:pPr>
              <w:rPr>
                <w:sz w:val="20"/>
                <w:szCs w:val="22"/>
              </w:rPr>
            </w:pPr>
            <w:r w:rsidRPr="00F320A8">
              <w:rPr>
                <w:sz w:val="20"/>
                <w:szCs w:val="22"/>
              </w:rPr>
              <w:t>KA7_KR1</w:t>
            </w:r>
          </w:p>
        </w:tc>
        <w:tc>
          <w:tcPr>
            <w:tcW w:w="3306" w:type="dxa"/>
            <w:vMerge/>
          </w:tcPr>
          <w:p w14:paraId="7077D836" w14:textId="77777777" w:rsidR="00696E68" w:rsidRPr="00696E68" w:rsidRDefault="00696E68" w:rsidP="00696E68"/>
        </w:tc>
      </w:tr>
      <w:bookmarkEnd w:id="41"/>
    </w:tbl>
    <w:p w14:paraId="2B4A3581" w14:textId="21B8972F" w:rsidR="00F065D9" w:rsidRDefault="00F065D9" w:rsidP="00696E68"/>
    <w:p w14:paraId="7549C224" w14:textId="77777777" w:rsidR="00696E68" w:rsidRPr="00696E68" w:rsidRDefault="00696E68" w:rsidP="00696E68">
      <w:pPr>
        <w:rPr>
          <w:b/>
        </w:rPr>
      </w:pPr>
      <w:r w:rsidRPr="00696E68">
        <w:rPr>
          <w:b/>
        </w:rPr>
        <w:t>Zasady, warunki i tryb dyplomowania</w:t>
      </w:r>
    </w:p>
    <w:p w14:paraId="29A9D3E5" w14:textId="5823AA97" w:rsidR="00696E68" w:rsidRPr="00696E68" w:rsidRDefault="00696E68" w:rsidP="00696E68">
      <w:pPr>
        <w:spacing w:after="0"/>
      </w:pPr>
      <w:r w:rsidRPr="00696E68">
        <w:t xml:space="preserve">Zasady ukończenia studiów są określone szczegółowo w Regulaminie studiów. Do ukończenia studiów pierwszego stopnia wymagane jest uzyskanie </w:t>
      </w:r>
      <w:r w:rsidR="00CD373C">
        <w:t>180</w:t>
      </w:r>
      <w:r w:rsidRPr="00696E68">
        <w:t xml:space="preserve"> punktów ECTS za zaliczenie wszystkich, określonych w programie studiów obowiązkowych przedmiotów – obligatoryjnych i fakultatywnych oraz praktyki zawodowej, wykonania pracy dyplomowej i zdania egzaminu dyplomowego. Do ukończenia studiów drugiego stopnia wymagane jest uzyskanie </w:t>
      </w:r>
      <w:r w:rsidR="00CD373C">
        <w:t>12</w:t>
      </w:r>
      <w:r w:rsidR="0093711D">
        <w:t>0</w:t>
      </w:r>
      <w:r w:rsidRPr="00696E68">
        <w:t xml:space="preserve"> punktów ECTS za zaliczenie wszystkich, określonych w</w:t>
      </w:r>
      <w:r w:rsidR="00EF0FE6">
        <w:t> </w:t>
      </w:r>
      <w:r w:rsidRPr="00696E68">
        <w:t>programie studiów przedmiotów – obligatoryjnych i fakultatywnych oraz praktyki zawodowej, przygotowanie i złożenia pracy magisterskiej i zdanie egzaminu dyplomowego.</w:t>
      </w:r>
    </w:p>
    <w:p w14:paraId="7332B28F" w14:textId="1BE1EA29" w:rsidR="00696E68" w:rsidRPr="00752A0C" w:rsidRDefault="00696E68" w:rsidP="00410478">
      <w:pPr>
        <w:spacing w:after="0"/>
      </w:pPr>
      <w:r w:rsidRPr="00696E68">
        <w:t xml:space="preserve">Przepisy dotyczące przygotowania prac dyplomowych oraz egzaminu dyplomowego są określone w Regulaminie studiów. Szczegółowe zasady realizacji prac dyplomowych dotyczące, m. in.: wyboru tematu pracy, wyboru recenzentów oraz przebiegu egzaminu dyplomowanego są opisane w wydziałowej procedurze </w:t>
      </w:r>
      <w:r w:rsidRPr="003D5AA2">
        <w:t>dyplomowania (zał. K3.</w:t>
      </w:r>
      <w:r w:rsidR="00EB1298" w:rsidRPr="003D5AA2">
        <w:t>10</w:t>
      </w:r>
      <w:r w:rsidRPr="003D5AA2">
        <w:t>). Przygotowanie</w:t>
      </w:r>
      <w:r w:rsidRPr="00696E68">
        <w:t xml:space="preserve"> i złożenie pracy dyplomowej </w:t>
      </w:r>
      <w:r w:rsidR="00410478">
        <w:br/>
      </w:r>
      <w:r w:rsidRPr="00696E68">
        <w:t xml:space="preserve">na kierunku </w:t>
      </w:r>
      <w:r w:rsidR="00CD373C">
        <w:t>mikrobiologia</w:t>
      </w:r>
      <w:r w:rsidRPr="0093711D">
        <w:t xml:space="preserve"> o</w:t>
      </w:r>
      <w:r w:rsidRPr="00696E68">
        <w:t xml:space="preserve">bowiązuje na studiach pierwszego i drugiego stopnia. Wskazane jest, aby realizacja pracy dyplomowej umożliwiała nabycie umiejętności teoretycznych </w:t>
      </w:r>
      <w:r w:rsidR="00CD373C">
        <w:t>i</w:t>
      </w:r>
      <w:r w:rsidRPr="00696E68">
        <w:t xml:space="preserve"> praktycznych. </w:t>
      </w:r>
      <w:r w:rsidR="00410478">
        <w:br/>
      </w:r>
      <w:r w:rsidR="00CD373C">
        <w:t xml:space="preserve">Na studiach pierwszego stopnia dopuszcza się możliwość przygotowania pracy dyplomowej w postaci </w:t>
      </w:r>
      <w:r w:rsidR="00CD373C" w:rsidRPr="00CD373C">
        <w:t>pracy przeglądowej będących</w:t>
      </w:r>
      <w:r w:rsidR="00CD373C">
        <w:t xml:space="preserve"> kompilacją danych źródłowych. </w:t>
      </w:r>
      <w:r w:rsidRPr="00696E68">
        <w:t xml:space="preserve">Problem zawarty w pracy dyplomowej powinien umożliwić wykazanie się wiedzą kierunkową i specjalistyczną studenta, przedstawienie oryginalnych pomysłów, wykorzystanie aktualnych źródeł bibliograficznych i kompilację danych źródłowych oraz umiejętność dyskutowania z nimi. Prace dyplomowe na kierunku </w:t>
      </w:r>
      <w:r w:rsidR="00CD373C">
        <w:t>mikrobiolo</w:t>
      </w:r>
      <w:r w:rsidR="005840B4" w:rsidRPr="0093711D">
        <w:t>gia</w:t>
      </w:r>
      <w:r w:rsidRPr="00696E68">
        <w:t xml:space="preserve"> powinny spełniać wymogi dzieła autorskiego (oryginalnego) o charakterze naukowym i spełniać wymogi formalne. Prawa autorskie do pracy dyplomowej regulują odrębne przepisy.</w:t>
      </w:r>
      <w:r w:rsidRPr="00696E68">
        <w:rPr>
          <w:rFonts w:cs="Arial"/>
          <w:szCs w:val="22"/>
        </w:rPr>
        <w:t xml:space="preserve"> Praca magisterska powinna być rozprawą oryginalną (badawczą). </w:t>
      </w:r>
      <w:r w:rsidRPr="00696E68">
        <w:t xml:space="preserve">Istotnym kryterium w doborze tematyki prac dyplomowych jest jej ścisły związek z dyscypliną nauki biologiczne oraz obszarem działalności naukowej opiekuna pracy. Proponowane tematy prac dyplomowych są opiniowane przez Wydziałową Komisję ds. Zatwierdzania Tematów Prac Dyplomowych. O konieczności wprowadzenia zmiany </w:t>
      </w:r>
      <w:r w:rsidR="00410478">
        <w:br/>
      </w:r>
      <w:r w:rsidRPr="00696E68">
        <w:t xml:space="preserve">w proponowanym tytule pracy informowany jest przyszły promotor pracy, który dokonuje niezbędnych korekt. Proponowane tytuły </w:t>
      </w:r>
      <w:r w:rsidR="00CD373C">
        <w:t>oraz</w:t>
      </w:r>
      <w:r w:rsidRPr="00696E68">
        <w:t xml:space="preserve"> opiekunów prac dyplomowych zatwierdza Dziekan. </w:t>
      </w:r>
      <w:r w:rsidR="00410478">
        <w:br/>
      </w:r>
      <w:r w:rsidRPr="00752A0C">
        <w:t>W trakcie zebrań ze studentami omawiana jest tematyka prac dyplomowych. Wybór tematu pracy dyplomowej jest dokonywany przez studenta na podstawie prezentowanego wykazu temat</w:t>
      </w:r>
      <w:r w:rsidR="00CE6173" w:rsidRPr="00752A0C">
        <w:t>ów</w:t>
      </w:r>
      <w:r w:rsidRPr="00752A0C">
        <w:t xml:space="preserve"> i ich krótkich streszczeń. </w:t>
      </w:r>
    </w:p>
    <w:p w14:paraId="21015BE8" w14:textId="4F16A24D" w:rsidR="006862A9" w:rsidRPr="00752A0C" w:rsidRDefault="00696E68" w:rsidP="00410478">
      <w:pPr>
        <w:rPr>
          <w:rFonts w:cs="Arial"/>
          <w:iCs/>
          <w:szCs w:val="22"/>
          <w:lang w:eastAsia="en-US"/>
        </w:rPr>
      </w:pPr>
      <w:r w:rsidRPr="00752A0C">
        <w:rPr>
          <w:rFonts w:cs="Arial"/>
          <w:szCs w:val="22"/>
        </w:rPr>
        <w:t xml:space="preserve">W </w:t>
      </w:r>
      <w:r w:rsidR="00C31F4B" w:rsidRPr="00752A0C">
        <w:rPr>
          <w:rFonts w:cs="Arial"/>
          <w:szCs w:val="22"/>
        </w:rPr>
        <w:t>ciągu ostatnich dwóch lat,</w:t>
      </w:r>
      <w:r w:rsidRPr="00752A0C">
        <w:rPr>
          <w:rFonts w:cs="Arial"/>
          <w:szCs w:val="22"/>
        </w:rPr>
        <w:t xml:space="preserve"> na kierunku </w:t>
      </w:r>
      <w:r w:rsidR="00C72676" w:rsidRPr="00752A0C">
        <w:rPr>
          <w:rFonts w:cs="Arial"/>
          <w:szCs w:val="22"/>
        </w:rPr>
        <w:t>mikrobiologia</w:t>
      </w:r>
      <w:r w:rsidRPr="00752A0C">
        <w:rPr>
          <w:rFonts w:cs="Arial"/>
          <w:szCs w:val="22"/>
        </w:rPr>
        <w:t xml:space="preserve"> obroniono </w:t>
      </w:r>
      <w:r w:rsidR="008914D2" w:rsidRPr="00752A0C">
        <w:rPr>
          <w:rFonts w:cs="Arial"/>
          <w:szCs w:val="22"/>
        </w:rPr>
        <w:t>58</w:t>
      </w:r>
      <w:r w:rsidRPr="00752A0C">
        <w:rPr>
          <w:rFonts w:cs="Arial"/>
          <w:szCs w:val="22"/>
        </w:rPr>
        <w:t xml:space="preserve"> prac dyplomow</w:t>
      </w:r>
      <w:r w:rsidR="008914D2" w:rsidRPr="00752A0C">
        <w:rPr>
          <w:rFonts w:cs="Arial"/>
          <w:szCs w:val="22"/>
        </w:rPr>
        <w:t>ych</w:t>
      </w:r>
      <w:r w:rsidRPr="00752A0C">
        <w:rPr>
          <w:rFonts w:cs="Arial"/>
          <w:szCs w:val="22"/>
        </w:rPr>
        <w:t xml:space="preserve">. </w:t>
      </w:r>
      <w:r w:rsidR="00410478" w:rsidRPr="00752A0C">
        <w:rPr>
          <w:rFonts w:cs="Arial"/>
          <w:szCs w:val="22"/>
        </w:rPr>
        <w:br/>
      </w:r>
      <w:r w:rsidR="00D213F0">
        <w:rPr>
          <w:rFonts w:cs="Arial"/>
          <w:szCs w:val="22"/>
        </w:rPr>
        <w:t>W roku 2022 n</w:t>
      </w:r>
      <w:r w:rsidRPr="00752A0C">
        <w:rPr>
          <w:rFonts w:cs="Arial"/>
          <w:szCs w:val="22"/>
        </w:rPr>
        <w:t xml:space="preserve">a </w:t>
      </w:r>
      <w:r w:rsidR="00D213F0">
        <w:rPr>
          <w:rFonts w:cs="Arial"/>
          <w:szCs w:val="22"/>
        </w:rPr>
        <w:t xml:space="preserve">studiach pierwszego stopnia </w:t>
      </w:r>
      <w:r w:rsidRPr="00752A0C">
        <w:rPr>
          <w:rFonts w:cs="Arial"/>
          <w:szCs w:val="22"/>
        </w:rPr>
        <w:t xml:space="preserve">zrealizowano </w:t>
      </w:r>
      <w:r w:rsidR="008914D2" w:rsidRPr="00752A0C">
        <w:rPr>
          <w:rFonts w:cs="Arial"/>
          <w:szCs w:val="22"/>
        </w:rPr>
        <w:t>12</w:t>
      </w:r>
      <w:r w:rsidR="00673FE5" w:rsidRPr="00752A0C">
        <w:rPr>
          <w:rFonts w:cs="Arial"/>
          <w:szCs w:val="22"/>
        </w:rPr>
        <w:t xml:space="preserve"> prac </w:t>
      </w:r>
      <w:r w:rsidR="00C72676" w:rsidRPr="00752A0C">
        <w:rPr>
          <w:rFonts w:cs="Arial"/>
          <w:szCs w:val="22"/>
        </w:rPr>
        <w:t>licencjackich</w:t>
      </w:r>
      <w:r w:rsidR="00673FE5" w:rsidRPr="00752A0C">
        <w:rPr>
          <w:rFonts w:cs="Arial"/>
          <w:szCs w:val="22"/>
        </w:rPr>
        <w:t xml:space="preserve"> i </w:t>
      </w:r>
      <w:r w:rsidR="008914D2" w:rsidRPr="00752A0C">
        <w:rPr>
          <w:rFonts w:cs="Arial"/>
          <w:szCs w:val="22"/>
        </w:rPr>
        <w:t>15</w:t>
      </w:r>
      <w:r w:rsidR="00673FE5" w:rsidRPr="00752A0C">
        <w:rPr>
          <w:rFonts w:cs="Arial"/>
          <w:szCs w:val="22"/>
        </w:rPr>
        <w:t xml:space="preserve"> prac w 2021.</w:t>
      </w:r>
      <w:r w:rsidRPr="00752A0C">
        <w:rPr>
          <w:rFonts w:cs="Arial"/>
          <w:szCs w:val="22"/>
        </w:rPr>
        <w:t xml:space="preserve"> </w:t>
      </w:r>
      <w:r w:rsidR="00410478" w:rsidRPr="00752A0C">
        <w:rPr>
          <w:rFonts w:cs="Arial"/>
          <w:szCs w:val="22"/>
        </w:rPr>
        <w:br/>
      </w:r>
      <w:r w:rsidRPr="00752A0C">
        <w:rPr>
          <w:rFonts w:cs="Arial"/>
          <w:szCs w:val="22"/>
        </w:rPr>
        <w:t xml:space="preserve">Na studiach drugiego stopnia </w:t>
      </w:r>
      <w:r w:rsidR="00DF7518" w:rsidRPr="00752A0C">
        <w:rPr>
          <w:rFonts w:cs="Arial"/>
          <w:szCs w:val="22"/>
        </w:rPr>
        <w:t>obroniono</w:t>
      </w:r>
      <w:r w:rsidRPr="00752A0C">
        <w:rPr>
          <w:rFonts w:cs="Arial"/>
          <w:szCs w:val="22"/>
        </w:rPr>
        <w:t xml:space="preserve"> </w:t>
      </w:r>
      <w:r w:rsidR="008914D2" w:rsidRPr="00752A0C">
        <w:rPr>
          <w:rFonts w:cs="Arial"/>
          <w:szCs w:val="22"/>
        </w:rPr>
        <w:t>19</w:t>
      </w:r>
      <w:r w:rsidRPr="00752A0C">
        <w:rPr>
          <w:rFonts w:cs="Arial"/>
          <w:szCs w:val="22"/>
        </w:rPr>
        <w:t xml:space="preserve"> prac magisterskich</w:t>
      </w:r>
      <w:r w:rsidR="00673FE5" w:rsidRPr="00752A0C">
        <w:rPr>
          <w:rFonts w:cs="Arial"/>
          <w:szCs w:val="22"/>
        </w:rPr>
        <w:t xml:space="preserve"> w roku 2022 i </w:t>
      </w:r>
      <w:r w:rsidR="008914D2" w:rsidRPr="00752A0C">
        <w:rPr>
          <w:rFonts w:cs="Arial"/>
          <w:szCs w:val="22"/>
        </w:rPr>
        <w:t>12</w:t>
      </w:r>
      <w:r w:rsidR="00673FE5" w:rsidRPr="00752A0C">
        <w:rPr>
          <w:rFonts w:cs="Arial"/>
          <w:szCs w:val="22"/>
        </w:rPr>
        <w:t xml:space="preserve"> prac w 2021.</w:t>
      </w:r>
    </w:p>
    <w:p w14:paraId="39A1898B" w14:textId="01AFB216" w:rsidR="00696E68" w:rsidRPr="00752A0C" w:rsidRDefault="00696E68" w:rsidP="00696E68">
      <w:pPr>
        <w:spacing w:after="0"/>
      </w:pPr>
      <w:r w:rsidRPr="00752A0C">
        <w:rPr>
          <w:rFonts w:cs="Arial"/>
          <w:szCs w:val="22"/>
        </w:rPr>
        <w:t>Egzamin</w:t>
      </w:r>
      <w:r w:rsidRPr="00752A0C">
        <w:t xml:space="preserve"> dyplomowy jest ważnym narzędziem weryfikującym osiągnięcia studenta i realizację zakładanych efektów uczenia się. Egzamin powinien wykazać, że</w:t>
      </w:r>
      <w:r w:rsidRPr="00752A0C">
        <w:rPr>
          <w:rFonts w:cs="Arial"/>
          <w:bCs/>
        </w:rPr>
        <w:t xml:space="preserve"> student potrafi: 1/ </w:t>
      </w:r>
      <w:r w:rsidRPr="00752A0C">
        <w:t xml:space="preserve">samodzielnie identyfikować i omawiać problemy postawione w zadanych pytaniach; 2/ wyczerpująco i przekonująco przedstawić odpowiedzi na pytania z zakresu objętego programem przedmiotów kierunkowych; </w:t>
      </w:r>
      <w:r w:rsidR="00410478" w:rsidRPr="00752A0C">
        <w:br/>
      </w:r>
      <w:r w:rsidRPr="00752A0C">
        <w:t>3/ podczas udzielania odpowiedzi odwołuje się do właściwego piśmiennictwa, prezentuje własne sądy i opinie</w:t>
      </w:r>
      <w:r w:rsidR="00A6235E" w:rsidRPr="00752A0C">
        <w:t>,</w:t>
      </w:r>
      <w:r w:rsidRPr="00752A0C">
        <w:t xml:space="preserve"> a swój wywód prowadzi logicznie, posługując się poprawnym i precyzyjnym językiem. Egzamin</w:t>
      </w:r>
      <w:r w:rsidR="005865BA" w:rsidRPr="00752A0C">
        <w:t xml:space="preserve">y dyplomowe </w:t>
      </w:r>
      <w:r w:rsidR="00A6235E" w:rsidRPr="00752A0C">
        <w:rPr>
          <w:sz w:val="20"/>
          <w:szCs w:val="22"/>
        </w:rPr>
        <w:t>–</w:t>
      </w:r>
      <w:r w:rsidR="00A6235E" w:rsidRPr="00752A0C">
        <w:t xml:space="preserve"> </w:t>
      </w:r>
      <w:r w:rsidR="000C2E7F" w:rsidRPr="00752A0C">
        <w:t>„</w:t>
      </w:r>
      <w:r w:rsidR="00244CEC" w:rsidRPr="00752A0C">
        <w:t>licencjacki</w:t>
      </w:r>
      <w:r w:rsidR="000C2E7F" w:rsidRPr="00752A0C">
        <w:t>”</w:t>
      </w:r>
      <w:r w:rsidRPr="00752A0C">
        <w:t xml:space="preserve"> i </w:t>
      </w:r>
      <w:r w:rsidR="000C2E7F" w:rsidRPr="00752A0C">
        <w:t>„</w:t>
      </w:r>
      <w:r w:rsidRPr="00752A0C">
        <w:rPr>
          <w:bCs/>
        </w:rPr>
        <w:t>magisterski</w:t>
      </w:r>
      <w:r w:rsidR="000C2E7F" w:rsidRPr="00752A0C">
        <w:rPr>
          <w:bCs/>
        </w:rPr>
        <w:t>”</w:t>
      </w:r>
      <w:r w:rsidRPr="00752A0C">
        <w:t xml:space="preserve"> składa</w:t>
      </w:r>
      <w:r w:rsidR="005865BA" w:rsidRPr="00752A0C">
        <w:t>ją</w:t>
      </w:r>
      <w:r w:rsidRPr="00752A0C">
        <w:t xml:space="preserve"> się z: 1/ dziesięciominutowej prezentacji pracy dyplomowej, zawierającej: temat pracy, cele, hipotezy, zakres podmiotowy i przedmiotowy, wykorzystane metody i źródła informacji, wyniki, wnioski; 2/ odpowiedzi na dwa zagadnienia kierunkowe (zgodne z programem studiów), z których jedno jest losowane z listy, a drugie zada</w:t>
      </w:r>
      <w:r w:rsidR="007C613C" w:rsidRPr="00752A0C">
        <w:t>wa</w:t>
      </w:r>
      <w:r w:rsidRPr="00752A0C">
        <w:t>ne przez Komisję Egzaminacyjną; 3/ odpowiedzi na pytanie Komisji związane z zakresem teoretycznym realizowanej pracy dyplomowej.</w:t>
      </w:r>
    </w:p>
    <w:p w14:paraId="05265B96" w14:textId="01EA0F39" w:rsidR="00696E68" w:rsidRPr="00752A0C" w:rsidRDefault="00696E68" w:rsidP="00410478">
      <w:pPr>
        <w:spacing w:after="0"/>
      </w:pPr>
      <w:r w:rsidRPr="00752A0C">
        <w:t>W procesie dyplomowania wykorzystywany jest system APD (Archiwum Prac Dyplomowych), w którym deponowany jest manuskrypt pracy. Po nadaniu numer</w:t>
      </w:r>
      <w:r w:rsidR="006903ED" w:rsidRPr="00752A0C">
        <w:t>u</w:t>
      </w:r>
      <w:r w:rsidRPr="00752A0C">
        <w:t xml:space="preserve"> identyfikacyjnego pracy, system umożliwia generowanie szeregu dokumentów: pracy dyplomowej, raportu z oceny </w:t>
      </w:r>
      <w:proofErr w:type="spellStart"/>
      <w:r w:rsidRPr="00752A0C">
        <w:t>antyplagiatowej</w:t>
      </w:r>
      <w:proofErr w:type="spellEnd"/>
      <w:r w:rsidRPr="00752A0C">
        <w:t xml:space="preserve">, recenzji promotora i recenzenta oraz protokołu egzaminacyjnego. </w:t>
      </w:r>
    </w:p>
    <w:p w14:paraId="2B9444E9" w14:textId="08306724" w:rsidR="00696E68" w:rsidRPr="00752A0C" w:rsidRDefault="00696E68" w:rsidP="00410478">
      <w:pPr>
        <w:spacing w:after="0"/>
      </w:pPr>
      <w:r w:rsidRPr="00752A0C">
        <w:t>Po zakończonym procesie dyplomowania</w:t>
      </w:r>
      <w:r w:rsidR="006903ED" w:rsidRPr="00752A0C">
        <w:t>,</w:t>
      </w:r>
      <w:r w:rsidRPr="00752A0C">
        <w:t xml:space="preserve"> Wydziałowa Komisja ds. Oceny Jakości Prac Dyplomowych dokonuje oceny jakości</w:t>
      </w:r>
      <w:r w:rsidR="007C613C" w:rsidRPr="00752A0C">
        <w:t>, wybranych losowo,</w:t>
      </w:r>
      <w:r w:rsidRPr="00752A0C">
        <w:t xml:space="preserve"> prac dyplomowych. Całościowa ocena jakości prac dyplomowych i przebiegu egzaminu dyplomowego stanowi przedmiot prac Komisji, na podstawie których sporządzane jest sprawozdanie, przekazywane Dziekanowi i Wydziałowemu Zespołowi </w:t>
      </w:r>
      <w:r w:rsidR="00410478" w:rsidRPr="00752A0C">
        <w:br/>
      </w:r>
      <w:r w:rsidRPr="00752A0C">
        <w:t xml:space="preserve">ds. </w:t>
      </w:r>
      <w:r w:rsidR="00A84AC8" w:rsidRPr="00752A0C">
        <w:t xml:space="preserve">Zapewniania </w:t>
      </w:r>
      <w:r w:rsidRPr="00752A0C">
        <w:t xml:space="preserve">Jakości Kształcenia. Wyniki analizy są prezentowane na posiedzeniu Rady Dziekańskiej. Promotor pracy dyplomowej jest informowany o przeprowadzonej ocenie pracy, a po jej zakończeniu może się zapoznać z protokołem oceny jakości pracy. Elektroniczne wersje prac dyplomowych są </w:t>
      </w:r>
      <w:r w:rsidRPr="00B82207">
        <w:t>zdeponowane w uczelnianym</w:t>
      </w:r>
      <w:r w:rsidR="005302D4" w:rsidRPr="00B82207">
        <w:t xml:space="preserve"> elektronicznym</w:t>
      </w:r>
      <w:r w:rsidRPr="00B82207">
        <w:t xml:space="preserve"> Archiwum Prac </w:t>
      </w:r>
      <w:r w:rsidR="005302D4" w:rsidRPr="00B82207">
        <w:t>Dyplo</w:t>
      </w:r>
      <w:r w:rsidR="005302D4">
        <w:t xml:space="preserve">mowych (APD) </w:t>
      </w:r>
      <w:r w:rsidRPr="00752A0C">
        <w:t>(</w:t>
      </w:r>
      <w:r w:rsidRPr="00752A0C">
        <w:rPr>
          <w:i/>
          <w:iCs/>
        </w:rPr>
        <w:t>//http/</w:t>
      </w:r>
      <w:hyperlink r:id="rId16" w:history="1">
        <w:r w:rsidR="00B82207" w:rsidRPr="00881E8C">
          <w:rPr>
            <w:rStyle w:val="Hipercze"/>
            <w:i/>
            <w:iCs/>
          </w:rPr>
          <w:t>www.apd.uwm.edu.pl</w:t>
        </w:r>
      </w:hyperlink>
      <w:r w:rsidRPr="00752A0C">
        <w:t xml:space="preserve">), </w:t>
      </w:r>
      <w:r w:rsidR="00410478" w:rsidRPr="00752A0C">
        <w:br/>
      </w:r>
      <w:r w:rsidRPr="00752A0C">
        <w:t xml:space="preserve">do którego link dostępu znajduje się na stronie internetowej Wydziału. Do roku 2021 papierowe wersje prac dyplomowych były archiwizowane i pozostają one w aktach studenta. </w:t>
      </w:r>
    </w:p>
    <w:p w14:paraId="72247A0E" w14:textId="77777777" w:rsidR="00696E68" w:rsidRPr="00752A0C" w:rsidRDefault="00696E68" w:rsidP="00696E68">
      <w:pPr>
        <w:spacing w:after="0"/>
        <w:rPr>
          <w:b/>
        </w:rPr>
      </w:pPr>
    </w:p>
    <w:p w14:paraId="7C6B5C00" w14:textId="245FF588" w:rsidR="00696E68" w:rsidRPr="00752A0C" w:rsidRDefault="00696E68" w:rsidP="00696E68">
      <w:pPr>
        <w:rPr>
          <w:b/>
        </w:rPr>
      </w:pPr>
      <w:r w:rsidRPr="00752A0C">
        <w:rPr>
          <w:b/>
        </w:rPr>
        <w:t>Sposoby oraz narzędzia monitorowania i ocen</w:t>
      </w:r>
      <w:r w:rsidR="00D677A9" w:rsidRPr="00752A0C">
        <w:rPr>
          <w:b/>
        </w:rPr>
        <w:t>y</w:t>
      </w:r>
      <w:r w:rsidRPr="00752A0C">
        <w:rPr>
          <w:b/>
        </w:rPr>
        <w:t xml:space="preserve"> postępów studentów</w:t>
      </w:r>
    </w:p>
    <w:p w14:paraId="04E5E6AA" w14:textId="4EACE811" w:rsidR="00410478" w:rsidRPr="00752A0C" w:rsidRDefault="00540046" w:rsidP="00410478">
      <w:r w:rsidRPr="00752A0C">
        <w:t>Monitorowanie postępów studentów</w:t>
      </w:r>
      <w:r w:rsidR="00A6235E" w:rsidRPr="00752A0C">
        <w:t xml:space="preserve"> </w:t>
      </w:r>
      <w:r w:rsidRPr="00752A0C">
        <w:t xml:space="preserve">poprzez analizę uzyskiwanych ocen oraz „odsiewu” studentów jest prowadzone systematycznie i stanowi element przygotowywanego co roku raportu samooceny. Przekazywane przez Wydział informacje w zakresie monitorowania i oceny postępów studentów </w:t>
      </w:r>
      <w:r w:rsidR="00410478" w:rsidRPr="00752A0C">
        <w:br/>
      </w:r>
      <w:r w:rsidRPr="00752A0C">
        <w:t xml:space="preserve">są wykorzystywane przez Uczelniany Zespół ds. Zapewniania Jakości Kształcenia. Efektem pracy Zespołu są </w:t>
      </w:r>
      <w:r w:rsidR="00280C32" w:rsidRPr="00752A0C">
        <w:t>coro</w:t>
      </w:r>
      <w:r w:rsidRPr="00752A0C">
        <w:t xml:space="preserve">czne zalecenia i rekomendacje działań dla jednostek UWM w Olsztynie oraz analiza realizacji tych działań w zakresie doskonalenia funkcjonowania Wewnętrznego Systemu Zapewnienia Jakości Kształcenia. Prowadzony monitoring uwzględnia stan studentów oraz liczbę absolwentów obu stopni </w:t>
      </w:r>
      <w:r w:rsidR="00A9646D" w:rsidRPr="00752A0C">
        <w:t>studiów</w:t>
      </w:r>
      <w:r w:rsidRPr="00752A0C">
        <w:t xml:space="preserve">. Analiza danych „odsiewu” na </w:t>
      </w:r>
      <w:r w:rsidR="001F393E">
        <w:t xml:space="preserve">studiach </w:t>
      </w:r>
      <w:r w:rsidRPr="00752A0C">
        <w:t xml:space="preserve">pierwszego stopnia wykazała, </w:t>
      </w:r>
      <w:r w:rsidR="00410478" w:rsidRPr="00752A0C">
        <w:br/>
      </w:r>
      <w:r w:rsidRPr="00752A0C">
        <w:t xml:space="preserve">że </w:t>
      </w:r>
      <w:r w:rsidR="00D677A9" w:rsidRPr="00752A0C">
        <w:t>spadek liczebności</w:t>
      </w:r>
      <w:r w:rsidRPr="00752A0C">
        <w:t xml:space="preserve"> studentów wynikał najczęściej: ze słabego przygotowania do studiów wyniesionego ze szkoły </w:t>
      </w:r>
      <w:r w:rsidR="00280C32" w:rsidRPr="00752A0C">
        <w:t>ponadpodstawowej</w:t>
      </w:r>
      <w:r w:rsidRPr="00752A0C">
        <w:t xml:space="preserve">, co w konfrontacji z wymogami studiów </w:t>
      </w:r>
      <w:r w:rsidR="00764D67" w:rsidRPr="00752A0C">
        <w:t>mikrobiologicznych</w:t>
      </w:r>
      <w:r w:rsidRPr="00752A0C">
        <w:t xml:space="preserve"> skutkowało rezygnacją ze studiów, braku wymaganych zaliczeń i zdanych egzaminów, trudności w adaptacji do formy i metod pracy na studiach uniwersyteckich. Podczas pierwszego roku </w:t>
      </w:r>
      <w:r w:rsidRPr="001C07CC">
        <w:t>studiów</w:t>
      </w:r>
      <w:r w:rsidR="005751C7" w:rsidRPr="001C07CC">
        <w:t xml:space="preserve"> </w:t>
      </w:r>
      <w:r w:rsidRPr="001C07CC">
        <w:t xml:space="preserve">(od roku akademickiego 2019/2020 do 2021/2022) od </w:t>
      </w:r>
      <w:r w:rsidR="00B230C3" w:rsidRPr="001C07CC">
        <w:t>15</w:t>
      </w:r>
      <w:r w:rsidRPr="001C07CC">
        <w:t xml:space="preserve">% do </w:t>
      </w:r>
      <w:r w:rsidR="00B230C3" w:rsidRPr="001C07CC">
        <w:t>50</w:t>
      </w:r>
      <w:r w:rsidRPr="001C07CC">
        <w:t xml:space="preserve">% studentów kierunku </w:t>
      </w:r>
      <w:r w:rsidR="00764D67" w:rsidRPr="001C07CC">
        <w:t>mikrobiologia</w:t>
      </w:r>
      <w:r w:rsidRPr="001C07CC">
        <w:t xml:space="preserve"> </w:t>
      </w:r>
      <w:r w:rsidR="001C07CC" w:rsidRPr="001C07CC">
        <w:t xml:space="preserve">zostało skreślonych z listy studentów, m.in. z powodu </w:t>
      </w:r>
      <w:r w:rsidRPr="001C07CC">
        <w:t>rezygn</w:t>
      </w:r>
      <w:r w:rsidR="001C07CC" w:rsidRPr="001C07CC">
        <w:t xml:space="preserve">acji </w:t>
      </w:r>
      <w:r w:rsidRPr="001C07CC">
        <w:t xml:space="preserve">ze studiów. W roku akademickim 2021/2022 do egzaminu dyplomowego przystąpiło </w:t>
      </w:r>
      <w:r w:rsidR="00B230C3" w:rsidRPr="001C07CC">
        <w:t>60</w:t>
      </w:r>
      <w:r w:rsidRPr="001C07CC">
        <w:t>% studentów</w:t>
      </w:r>
      <w:r w:rsidR="005751C7" w:rsidRPr="001C07CC">
        <w:t xml:space="preserve"> pierwszego</w:t>
      </w:r>
      <w:r w:rsidR="004E2BB9" w:rsidRPr="001C07CC">
        <w:t xml:space="preserve"> </w:t>
      </w:r>
      <w:r w:rsidR="005751C7" w:rsidRPr="001C07CC">
        <w:t>stopnia</w:t>
      </w:r>
      <w:r w:rsidRPr="001C07CC">
        <w:t>, którz</w:t>
      </w:r>
      <w:r w:rsidR="005751C7" w:rsidRPr="001C07CC">
        <w:t>y</w:t>
      </w:r>
      <w:r w:rsidRPr="001C07CC">
        <w:t xml:space="preserve"> rozpoczęli</w:t>
      </w:r>
      <w:r w:rsidRPr="00752A0C">
        <w:t xml:space="preserve"> </w:t>
      </w:r>
      <w:r w:rsidR="001F393E">
        <w:t>naukę</w:t>
      </w:r>
      <w:r w:rsidRPr="00752A0C">
        <w:t xml:space="preserve"> w roku akademickim 201</w:t>
      </w:r>
      <w:r w:rsidR="00764D67" w:rsidRPr="00752A0C">
        <w:t>9</w:t>
      </w:r>
      <w:r w:rsidRPr="00752A0C">
        <w:t>/20</w:t>
      </w:r>
      <w:r w:rsidR="00764D67" w:rsidRPr="00752A0C">
        <w:t>20</w:t>
      </w:r>
      <w:r w:rsidRPr="00752A0C">
        <w:t xml:space="preserve">. Analiza postępów studentów </w:t>
      </w:r>
      <w:r w:rsidR="00410478" w:rsidRPr="00752A0C">
        <w:br/>
      </w:r>
      <w:r w:rsidRPr="00752A0C">
        <w:t xml:space="preserve">na </w:t>
      </w:r>
      <w:r w:rsidR="001F393E">
        <w:t>studiach</w:t>
      </w:r>
      <w:r w:rsidRPr="00752A0C">
        <w:t xml:space="preserve"> drugiego stopnia (od roku akademickiego 20</w:t>
      </w:r>
      <w:r w:rsidR="00764D67" w:rsidRPr="00752A0C">
        <w:t>20</w:t>
      </w:r>
      <w:r w:rsidRPr="00752A0C">
        <w:t>/202</w:t>
      </w:r>
      <w:r w:rsidR="00764D67" w:rsidRPr="00752A0C">
        <w:t>1</w:t>
      </w:r>
      <w:r w:rsidRPr="00752A0C">
        <w:t xml:space="preserve"> do 2021/2022) wykazała, że do egzaminu dyplomowego przystąpiło od </w:t>
      </w:r>
      <w:r w:rsidR="00B230C3" w:rsidRPr="00752A0C">
        <w:t>92</w:t>
      </w:r>
      <w:r w:rsidRPr="00752A0C">
        <w:t xml:space="preserve">% do </w:t>
      </w:r>
      <w:r w:rsidR="004E2BB9" w:rsidRPr="00752A0C">
        <w:t>9</w:t>
      </w:r>
      <w:r w:rsidR="00B230C3" w:rsidRPr="00752A0C">
        <w:t>5</w:t>
      </w:r>
      <w:r w:rsidRPr="00752A0C">
        <w:t>% studentów, co świadczy o</w:t>
      </w:r>
      <w:r w:rsidR="00A9646D" w:rsidRPr="00752A0C">
        <w:t> </w:t>
      </w:r>
      <w:r w:rsidRPr="00752A0C">
        <w:t xml:space="preserve">dobrym przygotowaniu absolwentów do studiów magisterskich. </w:t>
      </w:r>
    </w:p>
    <w:p w14:paraId="285E8EDF" w14:textId="710E4992" w:rsidR="00540046" w:rsidRPr="00752A0C" w:rsidRDefault="00540046" w:rsidP="00410478">
      <w:r w:rsidRPr="00752A0C">
        <w:t xml:space="preserve">W związku </w:t>
      </w:r>
      <w:r w:rsidR="00D677A9" w:rsidRPr="00752A0C">
        <w:t xml:space="preserve">z </w:t>
      </w:r>
      <w:r w:rsidR="00A9646D" w:rsidRPr="00752A0C">
        <w:t>rezygn</w:t>
      </w:r>
      <w:r w:rsidR="00764D67" w:rsidRPr="00752A0C">
        <w:t>acjami</w:t>
      </w:r>
      <w:r w:rsidR="00A9646D" w:rsidRPr="00752A0C">
        <w:t xml:space="preserve"> </w:t>
      </w:r>
      <w:r w:rsidR="00764D67" w:rsidRPr="00752A0C">
        <w:t xml:space="preserve">studentów </w:t>
      </w:r>
      <w:r w:rsidR="002E07D5" w:rsidRPr="00752A0C">
        <w:t xml:space="preserve">studiów </w:t>
      </w:r>
      <w:r w:rsidR="002E07D5">
        <w:t xml:space="preserve">pierwszego </w:t>
      </w:r>
      <w:r w:rsidRPr="00752A0C">
        <w:t>stopnia</w:t>
      </w:r>
      <w:r w:rsidR="002E07D5">
        <w:t>,</w:t>
      </w:r>
      <w:r w:rsidRPr="00752A0C">
        <w:t xml:space="preserve"> podjęto działania </w:t>
      </w:r>
      <w:r w:rsidR="00A9646D" w:rsidRPr="00752A0C">
        <w:t>naprawcze</w:t>
      </w:r>
      <w:r w:rsidRPr="00752A0C">
        <w:t xml:space="preserve">. Efektem </w:t>
      </w:r>
      <w:r w:rsidR="00A9646D" w:rsidRPr="00752A0C">
        <w:t>działań</w:t>
      </w:r>
      <w:r w:rsidRPr="00752A0C">
        <w:t xml:space="preserve"> WZZJK było opracowanie szeregu zaleceń i</w:t>
      </w:r>
      <w:r w:rsidR="00A9646D" w:rsidRPr="00752A0C">
        <w:t> </w:t>
      </w:r>
      <w:r w:rsidRPr="00752A0C">
        <w:t xml:space="preserve">rekomendacji. W celu zmniejszenia </w:t>
      </w:r>
      <w:r w:rsidR="00D677A9" w:rsidRPr="00752A0C">
        <w:t>spadku liczby</w:t>
      </w:r>
      <w:r w:rsidRPr="00752A0C">
        <w:t xml:space="preserve"> studentów, szczególnie </w:t>
      </w:r>
      <w:r w:rsidR="00080612" w:rsidRPr="00752A0C">
        <w:t>w trakcie</w:t>
      </w:r>
      <w:r w:rsidRPr="00752A0C">
        <w:t xml:space="preserve"> pierwsz</w:t>
      </w:r>
      <w:r w:rsidR="00080612" w:rsidRPr="00752A0C">
        <w:t>ego roku studiów</w:t>
      </w:r>
      <w:r w:rsidRPr="00752A0C">
        <w:t>, zobligowano nauczycieli akademickich do maksymalnego wsparcia studentów, poprzez rozszerzenie zakresu dostępnych konsultacji oraz motywowani</w:t>
      </w:r>
      <w:r w:rsidR="00A9646D" w:rsidRPr="00752A0C">
        <w:t xml:space="preserve">a </w:t>
      </w:r>
      <w:r w:rsidRPr="00752A0C">
        <w:t>ich do pracy w</w:t>
      </w:r>
      <w:r w:rsidR="00A9646D" w:rsidRPr="00752A0C">
        <w:t> </w:t>
      </w:r>
      <w:r w:rsidRPr="00752A0C">
        <w:t>czasie zajęć dydaktycznych. Ponadto</w:t>
      </w:r>
      <w:r w:rsidR="00A9646D" w:rsidRPr="00752A0C">
        <w:t>,</w:t>
      </w:r>
      <w:r w:rsidRPr="00752A0C">
        <w:t xml:space="preserve"> zalecono aby nauczyciele akademiccy przeprowadzili analizę stosowanych metod weryfikacji efektów uczenia się</w:t>
      </w:r>
      <w:r w:rsidR="00A9646D" w:rsidRPr="00752A0C">
        <w:t xml:space="preserve"> </w:t>
      </w:r>
      <w:r w:rsidRPr="00752A0C">
        <w:t xml:space="preserve">oraz ich optymalizację. Zobowiązano również opiekunów lat do zintensyfikowania działań wspierających studentów. Przeprowadzona przez WZZJK szczegółowa analiza programu studiów </w:t>
      </w:r>
      <w:r w:rsidR="001F1FA4" w:rsidRPr="00752A0C">
        <w:br/>
      </w:r>
      <w:r w:rsidRPr="00752A0C">
        <w:t xml:space="preserve">na kierunku </w:t>
      </w:r>
      <w:r w:rsidR="00B230C3" w:rsidRPr="00752A0C">
        <w:t>mikrobiologia</w:t>
      </w:r>
      <w:r w:rsidRPr="00752A0C">
        <w:t xml:space="preserve"> wykazała potrzebę modyfikacji treści przedmiotowych, polegających </w:t>
      </w:r>
      <w:r w:rsidR="001F1FA4" w:rsidRPr="00752A0C">
        <w:br/>
      </w:r>
      <w:r w:rsidRPr="00752A0C">
        <w:t xml:space="preserve">na zwiększeniu korelacji </w:t>
      </w:r>
      <w:proofErr w:type="spellStart"/>
      <w:r w:rsidRPr="00752A0C">
        <w:t>międzyprzedmiotowych</w:t>
      </w:r>
      <w:proofErr w:type="spellEnd"/>
      <w:r w:rsidRPr="00752A0C">
        <w:t xml:space="preserve">, co w istotny sposób zwiększyłoby efektywność uczenia się, a w konsekwencji większą zdawalność egzaminów. Te zalecenia zostały uwzględnione przez koordynatorów przedmiotów w prowadzonych od 2021 roku działaniach, związanych </w:t>
      </w:r>
      <w:r w:rsidR="001F1FA4" w:rsidRPr="00752A0C">
        <w:br/>
      </w:r>
      <w:r w:rsidRPr="00752A0C">
        <w:t xml:space="preserve">z kompleksową modyfikacją i doskonaleniem programów studiów. Zmodyfikowane programy obowiązują od roku akademickiego 2022/2023. </w:t>
      </w:r>
    </w:p>
    <w:p w14:paraId="4B459BE0" w14:textId="231EAE0F" w:rsidR="002204F9" w:rsidRPr="00752A0C" w:rsidRDefault="00080612" w:rsidP="00410478">
      <w:pPr>
        <w:spacing w:after="0"/>
      </w:pPr>
      <w:r w:rsidRPr="00752A0C">
        <w:t>A</w:t>
      </w:r>
      <w:r w:rsidR="00540046" w:rsidRPr="00752A0C">
        <w:t xml:space="preserve">bsolwenci </w:t>
      </w:r>
      <w:r w:rsidR="002E07D5">
        <w:t>studiów p</w:t>
      </w:r>
      <w:r w:rsidR="006903ED" w:rsidRPr="00752A0C">
        <w:t>ierwszego</w:t>
      </w:r>
      <w:r w:rsidR="00540046" w:rsidRPr="00752A0C">
        <w:t xml:space="preserve"> stopnia</w:t>
      </w:r>
      <w:r w:rsidR="006903ED" w:rsidRPr="00752A0C">
        <w:t>,</w:t>
      </w:r>
      <w:r w:rsidR="00540046" w:rsidRPr="00752A0C">
        <w:t xml:space="preserve"> w</w:t>
      </w:r>
      <w:r w:rsidR="006903ED" w:rsidRPr="00752A0C">
        <w:t> </w:t>
      </w:r>
      <w:r w:rsidR="00540046" w:rsidRPr="00752A0C">
        <w:t>większości pod</w:t>
      </w:r>
      <w:r w:rsidRPr="00752A0C">
        <w:t>ejmują</w:t>
      </w:r>
      <w:r w:rsidR="00540046" w:rsidRPr="00752A0C">
        <w:t xml:space="preserve"> studia na tym samym kierunku. </w:t>
      </w:r>
      <w:r w:rsidRPr="00752A0C">
        <w:t>Nieliczna grupa absolwentów</w:t>
      </w:r>
      <w:r w:rsidR="00540046" w:rsidRPr="00752A0C">
        <w:t xml:space="preserve"> wyb</w:t>
      </w:r>
      <w:r w:rsidRPr="00752A0C">
        <w:t>iera</w:t>
      </w:r>
      <w:r w:rsidR="00540046" w:rsidRPr="00752A0C">
        <w:t xml:space="preserve"> inne kierunki studiów na innych uczelniach. Absolwenci studiów magisterskich, w ostatnich czterech latach, </w:t>
      </w:r>
      <w:r w:rsidRPr="00752A0C">
        <w:t xml:space="preserve">w większości </w:t>
      </w:r>
      <w:r w:rsidR="00540046" w:rsidRPr="00752A0C">
        <w:t>podjęli pracę w zawodach zgodny</w:t>
      </w:r>
      <w:r w:rsidR="00A9646D" w:rsidRPr="00752A0C">
        <w:t>ch</w:t>
      </w:r>
      <w:r w:rsidR="00540046" w:rsidRPr="00752A0C">
        <w:t xml:space="preserve"> z</w:t>
      </w:r>
      <w:r w:rsidR="00A9646D" w:rsidRPr="00752A0C">
        <w:t> </w:t>
      </w:r>
      <w:r w:rsidR="00540046" w:rsidRPr="00752A0C">
        <w:t>wykształceniem. Wśród posiadanych kompetencji, absolwenci kierunku najwyżej oceniają: wiedzę, umiejętność pracy w zespole, znajomość metod badawczych oraz znajomość języka</w:t>
      </w:r>
      <w:r w:rsidRPr="00752A0C">
        <w:t xml:space="preserve"> obcego</w:t>
      </w:r>
      <w:r w:rsidR="00540046" w:rsidRPr="00752A0C">
        <w:t>.</w:t>
      </w:r>
    </w:p>
    <w:p w14:paraId="4A5E6388" w14:textId="77777777" w:rsidR="00540046" w:rsidRPr="00752A0C" w:rsidRDefault="00540046" w:rsidP="00540046">
      <w:pPr>
        <w:spacing w:after="0"/>
        <w:ind w:firstLine="284"/>
      </w:pPr>
    </w:p>
    <w:p w14:paraId="3E8C7CD0" w14:textId="77777777" w:rsidR="008A5860" w:rsidRPr="00752A0C" w:rsidRDefault="008A5860" w:rsidP="00E80D11">
      <w:pPr>
        <w:pStyle w:val="Nagwek2"/>
        <w:rPr>
          <w:color w:val="auto"/>
        </w:rPr>
      </w:pPr>
      <w:bookmarkStart w:id="42" w:name="_Toc616620"/>
      <w:bookmarkStart w:id="43" w:name="_Toc623890"/>
      <w:bookmarkStart w:id="44" w:name="_Toc624211"/>
      <w:bookmarkStart w:id="45" w:name="_Toc4418971"/>
      <w:r w:rsidRPr="00752A0C">
        <w:rPr>
          <w:color w:val="auto"/>
        </w:rPr>
        <w:t>Kryterium 4. Kompetencje, doświadczenie, kwalifikacje i liczebność kadry prowadzącej kształcenie oraz rozwój i doskonalenie kadry</w:t>
      </w:r>
      <w:bookmarkEnd w:id="42"/>
      <w:bookmarkEnd w:id="43"/>
      <w:bookmarkEnd w:id="44"/>
      <w:bookmarkEnd w:id="45"/>
    </w:p>
    <w:p w14:paraId="340F6D81" w14:textId="20CF5B7B" w:rsidR="000C2E7F" w:rsidRPr="00752A0C" w:rsidRDefault="000C2E7F" w:rsidP="00E65729">
      <w:pPr>
        <w:spacing w:after="240"/>
      </w:pPr>
      <w:r w:rsidRPr="00752A0C">
        <w:t xml:space="preserve">Uniwersytet Warmińsko-Mazurski w Olsztynie jest podstawowym miejscem pracy dla wszystkich nauczycieli akademickich prowadzących zajęcia na kierunku </w:t>
      </w:r>
      <w:r w:rsidR="00FB7B93" w:rsidRPr="00752A0C">
        <w:t>mikrobiologia</w:t>
      </w:r>
      <w:r w:rsidRPr="00752A0C">
        <w:t xml:space="preserve">. Według stanu na dzień </w:t>
      </w:r>
      <w:r w:rsidR="00595F67" w:rsidRPr="00595F67">
        <w:t>28</w:t>
      </w:r>
      <w:r w:rsidRPr="00595F67">
        <w:t> </w:t>
      </w:r>
      <w:r w:rsidR="00595F67" w:rsidRPr="00595F67">
        <w:t>lutego</w:t>
      </w:r>
      <w:r w:rsidR="00B474A6" w:rsidRPr="00595F67">
        <w:t xml:space="preserve"> </w:t>
      </w:r>
      <w:r w:rsidRPr="00595F67">
        <w:t>202</w:t>
      </w:r>
      <w:r w:rsidR="00B474A6" w:rsidRPr="00595F67">
        <w:t>3</w:t>
      </w:r>
      <w:r w:rsidRPr="00595F67">
        <w:t xml:space="preserve"> roku, na</w:t>
      </w:r>
      <w:r w:rsidRPr="00752A0C">
        <w:t xml:space="preserve"> Wydziale Biologii i Biotechnologii zatrudnion</w:t>
      </w:r>
      <w:r w:rsidR="006B3460" w:rsidRPr="00752A0C">
        <w:t>ych</w:t>
      </w:r>
      <w:r w:rsidRPr="00752A0C">
        <w:t xml:space="preserve"> było 10</w:t>
      </w:r>
      <w:r w:rsidR="00B81C3B" w:rsidRPr="00752A0C">
        <w:t>5</w:t>
      </w:r>
      <w:r w:rsidRPr="00752A0C">
        <w:t xml:space="preserve"> osób. Strukturę zatrudnienia, uwzgl</w:t>
      </w:r>
      <w:r w:rsidR="000002AC" w:rsidRPr="00752A0C">
        <w:t>ę</w:t>
      </w:r>
      <w:r w:rsidRPr="00752A0C">
        <w:t>dniającą zajmowane stanowiska oraz stopnie i tytuły przedstawiono w tabeli.</w:t>
      </w:r>
    </w:p>
    <w:p w14:paraId="5125AE60" w14:textId="77777777" w:rsidR="000C2E7F" w:rsidRPr="00752A0C" w:rsidRDefault="000C2E7F" w:rsidP="000C2E7F">
      <w:r w:rsidRPr="00752A0C">
        <w:t>Struktura zatrudnienia na Wydziale Biologii i Biotechnologii</w:t>
      </w:r>
    </w:p>
    <w:tbl>
      <w:tblPr>
        <w:tblW w:w="9309" w:type="dxa"/>
        <w:tblCellMar>
          <w:left w:w="70" w:type="dxa"/>
          <w:right w:w="70" w:type="dxa"/>
        </w:tblCellMar>
        <w:tblLook w:val="04A0" w:firstRow="1" w:lastRow="0" w:firstColumn="1" w:lastColumn="0" w:noHBand="0" w:noVBand="1"/>
      </w:tblPr>
      <w:tblGrid>
        <w:gridCol w:w="4106"/>
        <w:gridCol w:w="2552"/>
        <w:gridCol w:w="1234"/>
        <w:gridCol w:w="1417"/>
      </w:tblGrid>
      <w:tr w:rsidR="00752A0C" w:rsidRPr="00752A0C" w14:paraId="5017ABC9" w14:textId="77777777" w:rsidTr="00781C96">
        <w:trPr>
          <w:trHeight w:val="510"/>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14:paraId="2D9F79C2" w14:textId="77777777" w:rsidR="000C2E7F" w:rsidRPr="00752A0C" w:rsidRDefault="000C2E7F"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Grupa pracowników</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5A0EDBFF" w14:textId="77777777" w:rsidR="000C2E7F" w:rsidRPr="00752A0C" w:rsidRDefault="000C2E7F"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Stanowisko</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071A9B49" w14:textId="77777777" w:rsidR="000C2E7F" w:rsidRPr="00752A0C" w:rsidRDefault="000C2E7F"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Liczba pracowników</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2C3E43D" w14:textId="77777777" w:rsidR="000C2E7F" w:rsidRPr="00752A0C" w:rsidRDefault="000C2E7F"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Liczba w grupie pracowników</w:t>
            </w:r>
          </w:p>
        </w:tc>
      </w:tr>
      <w:tr w:rsidR="00752A0C" w:rsidRPr="00752A0C" w14:paraId="01E814B9" w14:textId="77777777" w:rsidTr="00781C96">
        <w:trPr>
          <w:trHeight w:val="258"/>
        </w:trPr>
        <w:tc>
          <w:tcPr>
            <w:tcW w:w="4106" w:type="dxa"/>
            <w:vMerge w:val="restart"/>
            <w:tcBorders>
              <w:top w:val="single" w:sz="4" w:space="0" w:color="auto"/>
              <w:left w:val="single" w:sz="4" w:space="0" w:color="auto"/>
              <w:right w:val="single" w:sz="4" w:space="0" w:color="auto"/>
            </w:tcBorders>
            <w:shd w:val="clear" w:color="auto" w:fill="auto"/>
            <w:vAlign w:val="center"/>
          </w:tcPr>
          <w:p w14:paraId="37261DA1" w14:textId="77777777" w:rsidR="00825453" w:rsidRPr="00752A0C" w:rsidRDefault="00825453"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Pracownik badawczo-dydaktyczny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4C4B7AA3" w14:textId="70614403" w:rsidR="00825453" w:rsidRPr="00752A0C" w:rsidRDefault="00C168C5"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P</w:t>
            </w:r>
            <w:r w:rsidR="00825453" w:rsidRPr="00752A0C">
              <w:rPr>
                <w:rFonts w:asciiTheme="minorHAnsi" w:hAnsiTheme="minorHAnsi" w:cstheme="minorHAnsi"/>
                <w:sz w:val="20"/>
                <w:szCs w:val="20"/>
              </w:rPr>
              <w:t>rofesor</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06AC8E31" w14:textId="77777777" w:rsidR="00825453"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7</w:t>
            </w:r>
          </w:p>
        </w:tc>
        <w:tc>
          <w:tcPr>
            <w:tcW w:w="1417" w:type="dxa"/>
            <w:vMerge w:val="restart"/>
            <w:tcBorders>
              <w:top w:val="single" w:sz="4" w:space="0" w:color="auto"/>
              <w:left w:val="nil"/>
              <w:right w:val="single" w:sz="4" w:space="0" w:color="auto"/>
            </w:tcBorders>
            <w:shd w:val="clear" w:color="auto" w:fill="auto"/>
            <w:noWrap/>
            <w:vAlign w:val="center"/>
          </w:tcPr>
          <w:p w14:paraId="24D7B283" w14:textId="30CD0A61" w:rsidR="00825453"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49</w:t>
            </w:r>
          </w:p>
        </w:tc>
      </w:tr>
      <w:tr w:rsidR="00752A0C" w:rsidRPr="00752A0C" w14:paraId="28E41824" w14:textId="77777777" w:rsidTr="00781C96">
        <w:trPr>
          <w:trHeight w:val="276"/>
        </w:trPr>
        <w:tc>
          <w:tcPr>
            <w:tcW w:w="4106" w:type="dxa"/>
            <w:vMerge/>
            <w:tcBorders>
              <w:left w:val="single" w:sz="4" w:space="0" w:color="auto"/>
              <w:right w:val="single" w:sz="4" w:space="0" w:color="auto"/>
            </w:tcBorders>
            <w:shd w:val="clear" w:color="auto" w:fill="auto"/>
            <w:vAlign w:val="center"/>
          </w:tcPr>
          <w:p w14:paraId="3F6FBB79" w14:textId="77777777" w:rsidR="00825453" w:rsidRPr="00752A0C" w:rsidRDefault="00825453" w:rsidP="00781C96">
            <w:pPr>
              <w:spacing w:after="0"/>
              <w:jc w:val="left"/>
              <w:rPr>
                <w:rFonts w:asciiTheme="minorHAnsi" w:hAnsiTheme="minorHAnsi" w:cstheme="minorHAnsi"/>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C77E8A0" w14:textId="77777777" w:rsidR="00825453" w:rsidRPr="00752A0C" w:rsidRDefault="00825453"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profesor uczelni</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5F242088" w14:textId="620AC7B5" w:rsidR="00825453"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15</w:t>
            </w:r>
          </w:p>
        </w:tc>
        <w:tc>
          <w:tcPr>
            <w:tcW w:w="1417" w:type="dxa"/>
            <w:vMerge/>
            <w:tcBorders>
              <w:left w:val="nil"/>
              <w:right w:val="single" w:sz="4" w:space="0" w:color="auto"/>
            </w:tcBorders>
            <w:shd w:val="clear" w:color="auto" w:fill="auto"/>
            <w:noWrap/>
            <w:vAlign w:val="center"/>
          </w:tcPr>
          <w:p w14:paraId="0800FC84" w14:textId="77777777" w:rsidR="00825453" w:rsidRPr="00752A0C" w:rsidRDefault="00825453" w:rsidP="00781C96">
            <w:pPr>
              <w:spacing w:after="0"/>
              <w:jc w:val="center"/>
              <w:rPr>
                <w:rFonts w:asciiTheme="minorHAnsi" w:hAnsiTheme="minorHAnsi" w:cstheme="minorHAnsi"/>
                <w:sz w:val="20"/>
                <w:szCs w:val="20"/>
              </w:rPr>
            </w:pPr>
          </w:p>
        </w:tc>
      </w:tr>
      <w:tr w:rsidR="00752A0C" w:rsidRPr="00752A0C" w14:paraId="39C3E621" w14:textId="77777777" w:rsidTr="00781C96">
        <w:trPr>
          <w:trHeight w:val="280"/>
        </w:trPr>
        <w:tc>
          <w:tcPr>
            <w:tcW w:w="4106" w:type="dxa"/>
            <w:vMerge/>
            <w:tcBorders>
              <w:left w:val="single" w:sz="4" w:space="0" w:color="auto"/>
              <w:right w:val="single" w:sz="4" w:space="0" w:color="auto"/>
            </w:tcBorders>
            <w:shd w:val="clear" w:color="auto" w:fill="auto"/>
            <w:vAlign w:val="center"/>
          </w:tcPr>
          <w:p w14:paraId="517EDBCB" w14:textId="77777777" w:rsidR="00825453" w:rsidRPr="00752A0C" w:rsidRDefault="00825453" w:rsidP="00781C96">
            <w:pPr>
              <w:spacing w:after="0"/>
              <w:jc w:val="left"/>
              <w:rPr>
                <w:rFonts w:asciiTheme="minorHAnsi" w:hAnsiTheme="minorHAnsi" w:cstheme="minorHAnsi"/>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0AC2D5DD" w14:textId="77777777" w:rsidR="00825453" w:rsidRPr="00752A0C" w:rsidRDefault="00825453"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adiunkt (dr hab.)</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6F932DF7" w14:textId="53AF2279" w:rsidR="00825453"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4</w:t>
            </w:r>
          </w:p>
        </w:tc>
        <w:tc>
          <w:tcPr>
            <w:tcW w:w="1417" w:type="dxa"/>
            <w:vMerge/>
            <w:tcBorders>
              <w:left w:val="nil"/>
              <w:right w:val="single" w:sz="4" w:space="0" w:color="auto"/>
            </w:tcBorders>
            <w:shd w:val="clear" w:color="auto" w:fill="auto"/>
            <w:noWrap/>
            <w:vAlign w:val="center"/>
          </w:tcPr>
          <w:p w14:paraId="7C573CC9" w14:textId="77777777" w:rsidR="00825453" w:rsidRPr="00752A0C" w:rsidRDefault="00825453" w:rsidP="00781C96">
            <w:pPr>
              <w:spacing w:after="0"/>
              <w:jc w:val="center"/>
              <w:rPr>
                <w:rFonts w:asciiTheme="minorHAnsi" w:hAnsiTheme="minorHAnsi" w:cstheme="minorHAnsi"/>
                <w:sz w:val="20"/>
                <w:szCs w:val="20"/>
              </w:rPr>
            </w:pPr>
          </w:p>
        </w:tc>
      </w:tr>
      <w:tr w:rsidR="00752A0C" w:rsidRPr="00752A0C" w14:paraId="5DAFA681" w14:textId="77777777" w:rsidTr="00676367">
        <w:trPr>
          <w:trHeight w:val="266"/>
        </w:trPr>
        <w:tc>
          <w:tcPr>
            <w:tcW w:w="4106" w:type="dxa"/>
            <w:vMerge/>
            <w:tcBorders>
              <w:left w:val="single" w:sz="4" w:space="0" w:color="auto"/>
              <w:right w:val="single" w:sz="4" w:space="0" w:color="auto"/>
            </w:tcBorders>
            <w:shd w:val="clear" w:color="auto" w:fill="auto"/>
            <w:vAlign w:val="center"/>
          </w:tcPr>
          <w:p w14:paraId="2B604440" w14:textId="77777777" w:rsidR="00825453" w:rsidRPr="00752A0C" w:rsidRDefault="00825453" w:rsidP="00781C96">
            <w:pPr>
              <w:spacing w:after="0"/>
              <w:jc w:val="left"/>
              <w:rPr>
                <w:rFonts w:asciiTheme="minorHAnsi" w:hAnsiTheme="minorHAnsi" w:cstheme="minorHAnsi"/>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272710EF" w14:textId="36209419" w:rsidR="00825453" w:rsidRPr="00752A0C" w:rsidRDefault="00C168C5"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A</w:t>
            </w:r>
            <w:r w:rsidR="00825453" w:rsidRPr="00752A0C">
              <w:rPr>
                <w:rFonts w:asciiTheme="minorHAnsi" w:hAnsiTheme="minorHAnsi" w:cstheme="minorHAnsi"/>
                <w:sz w:val="20"/>
                <w:szCs w:val="20"/>
              </w:rPr>
              <w:t>diunkt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20C177D1" w14:textId="6BE01513" w:rsidR="00825453"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22</w:t>
            </w:r>
          </w:p>
        </w:tc>
        <w:tc>
          <w:tcPr>
            <w:tcW w:w="1417" w:type="dxa"/>
            <w:vMerge/>
            <w:tcBorders>
              <w:left w:val="nil"/>
              <w:bottom w:val="single" w:sz="4" w:space="0" w:color="auto"/>
              <w:right w:val="single" w:sz="4" w:space="0" w:color="auto"/>
            </w:tcBorders>
            <w:shd w:val="clear" w:color="auto" w:fill="auto"/>
            <w:noWrap/>
            <w:vAlign w:val="center"/>
          </w:tcPr>
          <w:p w14:paraId="391E6258" w14:textId="77777777" w:rsidR="00825453" w:rsidRPr="00752A0C" w:rsidRDefault="00825453" w:rsidP="00781C96">
            <w:pPr>
              <w:spacing w:after="0"/>
              <w:jc w:val="center"/>
              <w:rPr>
                <w:rFonts w:asciiTheme="minorHAnsi" w:hAnsiTheme="minorHAnsi" w:cstheme="minorHAnsi"/>
                <w:sz w:val="20"/>
                <w:szCs w:val="20"/>
              </w:rPr>
            </w:pPr>
          </w:p>
        </w:tc>
      </w:tr>
      <w:tr w:rsidR="00752A0C" w:rsidRPr="00752A0C" w14:paraId="320763F7" w14:textId="77777777" w:rsidTr="00781C96">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33452523" w14:textId="77777777" w:rsidR="00825453" w:rsidRPr="00752A0C" w:rsidRDefault="00825453" w:rsidP="00781C96">
            <w:pPr>
              <w:spacing w:after="0"/>
              <w:jc w:val="left"/>
              <w:rPr>
                <w:rFonts w:asciiTheme="minorHAnsi" w:hAnsiTheme="minorHAnsi" w:cstheme="minorHAnsi"/>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7EAE752B" w14:textId="358A9A6A" w:rsidR="00825453" w:rsidRPr="00752A0C" w:rsidRDefault="00825453"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asystent (dr)</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05D20170" w14:textId="3F151A68" w:rsidR="00825453"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1</w:t>
            </w:r>
          </w:p>
        </w:tc>
        <w:tc>
          <w:tcPr>
            <w:tcW w:w="1417" w:type="dxa"/>
            <w:tcBorders>
              <w:left w:val="nil"/>
              <w:bottom w:val="single" w:sz="4" w:space="0" w:color="auto"/>
              <w:right w:val="single" w:sz="4" w:space="0" w:color="auto"/>
            </w:tcBorders>
            <w:shd w:val="clear" w:color="auto" w:fill="auto"/>
            <w:noWrap/>
            <w:vAlign w:val="center"/>
          </w:tcPr>
          <w:p w14:paraId="648DE141" w14:textId="77777777" w:rsidR="00825453" w:rsidRPr="00752A0C" w:rsidRDefault="00825453" w:rsidP="00781C96">
            <w:pPr>
              <w:spacing w:after="0"/>
              <w:jc w:val="center"/>
              <w:rPr>
                <w:rFonts w:asciiTheme="minorHAnsi" w:hAnsiTheme="minorHAnsi" w:cstheme="minorHAnsi"/>
                <w:sz w:val="20"/>
                <w:szCs w:val="20"/>
              </w:rPr>
            </w:pPr>
          </w:p>
        </w:tc>
      </w:tr>
      <w:tr w:rsidR="00752A0C" w:rsidRPr="00752A0C" w14:paraId="29560846" w14:textId="77777777" w:rsidTr="00781C96">
        <w:trPr>
          <w:trHeight w:val="266"/>
        </w:trPr>
        <w:tc>
          <w:tcPr>
            <w:tcW w:w="4106" w:type="dxa"/>
            <w:vMerge w:val="restart"/>
            <w:tcBorders>
              <w:left w:val="single" w:sz="4" w:space="0" w:color="auto"/>
              <w:right w:val="single" w:sz="4" w:space="0" w:color="auto"/>
            </w:tcBorders>
            <w:shd w:val="clear" w:color="auto" w:fill="auto"/>
            <w:vAlign w:val="center"/>
          </w:tcPr>
          <w:p w14:paraId="36938937" w14:textId="77777777" w:rsidR="000C2E7F" w:rsidRPr="00752A0C" w:rsidRDefault="000C2E7F"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Pracownik badawczy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5503E177" w14:textId="6082B130" w:rsidR="000C2E7F" w:rsidRPr="00752A0C" w:rsidRDefault="00C168C5"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P</w:t>
            </w:r>
            <w:r w:rsidR="000C2E7F" w:rsidRPr="00752A0C">
              <w:rPr>
                <w:rFonts w:asciiTheme="minorHAnsi" w:hAnsiTheme="minorHAnsi" w:cstheme="minorHAnsi"/>
                <w:sz w:val="20"/>
                <w:szCs w:val="20"/>
              </w:rPr>
              <w:t>rofesor</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0ED6DF2" w14:textId="2C1F216C" w:rsidR="000C2E7F"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5</w:t>
            </w:r>
          </w:p>
        </w:tc>
        <w:tc>
          <w:tcPr>
            <w:tcW w:w="1417" w:type="dxa"/>
            <w:vMerge w:val="restart"/>
            <w:tcBorders>
              <w:left w:val="nil"/>
              <w:right w:val="single" w:sz="4" w:space="0" w:color="auto"/>
            </w:tcBorders>
            <w:shd w:val="clear" w:color="auto" w:fill="auto"/>
            <w:noWrap/>
            <w:vAlign w:val="center"/>
          </w:tcPr>
          <w:p w14:paraId="7F9F9CF9" w14:textId="66AB1179" w:rsidR="000C2E7F" w:rsidRPr="00752A0C" w:rsidRDefault="000C2E7F"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1</w:t>
            </w:r>
            <w:r w:rsidR="00825453" w:rsidRPr="00752A0C">
              <w:rPr>
                <w:rFonts w:asciiTheme="minorHAnsi" w:hAnsiTheme="minorHAnsi" w:cstheme="minorHAnsi"/>
                <w:sz w:val="20"/>
                <w:szCs w:val="20"/>
              </w:rPr>
              <w:t>4</w:t>
            </w:r>
          </w:p>
        </w:tc>
      </w:tr>
      <w:tr w:rsidR="00752A0C" w:rsidRPr="00752A0C" w14:paraId="4E8D2AB3"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64883D2B" w14:textId="77777777" w:rsidR="000C2E7F" w:rsidRPr="00752A0C" w:rsidRDefault="000C2E7F" w:rsidP="00781C96">
            <w:pPr>
              <w:spacing w:after="0"/>
              <w:jc w:val="left"/>
              <w:rPr>
                <w:rFonts w:asciiTheme="minorHAnsi" w:hAnsiTheme="minorHAnsi" w:cstheme="minorHAnsi"/>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599F8F5C" w14:textId="402E2C3A" w:rsidR="000C2E7F" w:rsidRPr="00752A0C" w:rsidRDefault="00C168C5"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A</w:t>
            </w:r>
            <w:r w:rsidR="000C2E7F" w:rsidRPr="00752A0C">
              <w:rPr>
                <w:rFonts w:asciiTheme="minorHAnsi" w:hAnsiTheme="minorHAnsi" w:cstheme="minorHAnsi"/>
                <w:sz w:val="20"/>
                <w:szCs w:val="20"/>
              </w:rPr>
              <w:t>diunkt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594B961C" w14:textId="77777777" w:rsidR="000C2E7F" w:rsidRPr="00752A0C" w:rsidRDefault="000C2E7F"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3</w:t>
            </w:r>
          </w:p>
        </w:tc>
        <w:tc>
          <w:tcPr>
            <w:tcW w:w="1417" w:type="dxa"/>
            <w:vMerge/>
            <w:tcBorders>
              <w:left w:val="nil"/>
              <w:right w:val="single" w:sz="4" w:space="0" w:color="auto"/>
            </w:tcBorders>
            <w:shd w:val="clear" w:color="auto" w:fill="auto"/>
            <w:noWrap/>
            <w:vAlign w:val="center"/>
          </w:tcPr>
          <w:p w14:paraId="43CA9A45" w14:textId="77777777" w:rsidR="000C2E7F" w:rsidRPr="00752A0C" w:rsidRDefault="000C2E7F" w:rsidP="00781C96">
            <w:pPr>
              <w:spacing w:after="0"/>
              <w:jc w:val="center"/>
              <w:rPr>
                <w:rFonts w:asciiTheme="minorHAnsi" w:hAnsiTheme="minorHAnsi" w:cstheme="minorHAnsi"/>
                <w:sz w:val="20"/>
                <w:szCs w:val="20"/>
              </w:rPr>
            </w:pPr>
          </w:p>
        </w:tc>
      </w:tr>
      <w:tr w:rsidR="00752A0C" w:rsidRPr="00752A0C" w14:paraId="46C38F04"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2FDE2453" w14:textId="77777777" w:rsidR="00825453" w:rsidRPr="00752A0C" w:rsidRDefault="00825453" w:rsidP="00781C96">
            <w:pPr>
              <w:spacing w:after="0"/>
              <w:jc w:val="left"/>
              <w:rPr>
                <w:rFonts w:asciiTheme="minorHAnsi" w:hAnsiTheme="minorHAnsi" w:cstheme="minorHAnsi"/>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78244B68" w14:textId="5D61C6CD" w:rsidR="00825453" w:rsidRPr="00752A0C" w:rsidRDefault="00825453"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adiunkt post-</w:t>
            </w:r>
            <w:proofErr w:type="spellStart"/>
            <w:r w:rsidRPr="00752A0C">
              <w:rPr>
                <w:rFonts w:asciiTheme="minorHAnsi" w:hAnsiTheme="minorHAnsi" w:cstheme="minorHAnsi"/>
                <w:sz w:val="20"/>
                <w:szCs w:val="20"/>
              </w:rPr>
              <w:t>doc</w:t>
            </w:r>
            <w:proofErr w:type="spellEnd"/>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236DCB05" w14:textId="38D414C5" w:rsidR="00825453"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1</w:t>
            </w:r>
          </w:p>
        </w:tc>
        <w:tc>
          <w:tcPr>
            <w:tcW w:w="1417" w:type="dxa"/>
            <w:vMerge/>
            <w:tcBorders>
              <w:left w:val="nil"/>
              <w:right w:val="single" w:sz="4" w:space="0" w:color="auto"/>
            </w:tcBorders>
            <w:shd w:val="clear" w:color="auto" w:fill="auto"/>
            <w:noWrap/>
            <w:vAlign w:val="center"/>
          </w:tcPr>
          <w:p w14:paraId="46124A92" w14:textId="77777777" w:rsidR="00825453" w:rsidRPr="00752A0C" w:rsidRDefault="00825453" w:rsidP="00781C96">
            <w:pPr>
              <w:spacing w:after="0"/>
              <w:jc w:val="center"/>
              <w:rPr>
                <w:rFonts w:asciiTheme="minorHAnsi" w:hAnsiTheme="minorHAnsi" w:cstheme="minorHAnsi"/>
                <w:sz w:val="20"/>
                <w:szCs w:val="20"/>
              </w:rPr>
            </w:pPr>
          </w:p>
        </w:tc>
      </w:tr>
      <w:tr w:rsidR="00752A0C" w:rsidRPr="00752A0C" w14:paraId="46E2D40E" w14:textId="77777777" w:rsidTr="00781C96">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18ABE282" w14:textId="77777777" w:rsidR="000C2E7F" w:rsidRPr="00752A0C" w:rsidRDefault="000C2E7F" w:rsidP="00781C96">
            <w:pPr>
              <w:spacing w:after="0"/>
              <w:jc w:val="left"/>
              <w:rPr>
                <w:rFonts w:asciiTheme="minorHAnsi" w:hAnsiTheme="minorHAnsi" w:cstheme="minorHAnsi"/>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151D41A9" w14:textId="756BF118" w:rsidR="000C2E7F" w:rsidRPr="00752A0C" w:rsidRDefault="00C168C5"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A</w:t>
            </w:r>
            <w:r w:rsidR="000C2E7F" w:rsidRPr="00752A0C">
              <w:rPr>
                <w:rFonts w:asciiTheme="minorHAnsi" w:hAnsiTheme="minorHAnsi" w:cstheme="minorHAnsi"/>
                <w:sz w:val="20"/>
                <w:szCs w:val="20"/>
              </w:rPr>
              <w:t>systent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E6CBF39" w14:textId="2F70ED5F" w:rsidR="000C2E7F" w:rsidRPr="00752A0C" w:rsidRDefault="00825453"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5</w:t>
            </w:r>
          </w:p>
        </w:tc>
        <w:tc>
          <w:tcPr>
            <w:tcW w:w="1417" w:type="dxa"/>
            <w:vMerge/>
            <w:tcBorders>
              <w:left w:val="nil"/>
              <w:bottom w:val="single" w:sz="4" w:space="0" w:color="auto"/>
              <w:right w:val="single" w:sz="4" w:space="0" w:color="auto"/>
            </w:tcBorders>
            <w:shd w:val="clear" w:color="auto" w:fill="auto"/>
            <w:noWrap/>
            <w:vAlign w:val="center"/>
          </w:tcPr>
          <w:p w14:paraId="4CF0A47B" w14:textId="77777777" w:rsidR="000C2E7F" w:rsidRPr="00752A0C" w:rsidRDefault="000C2E7F" w:rsidP="00781C96">
            <w:pPr>
              <w:spacing w:after="0"/>
              <w:jc w:val="center"/>
              <w:rPr>
                <w:rFonts w:asciiTheme="minorHAnsi" w:hAnsiTheme="minorHAnsi" w:cstheme="minorHAnsi"/>
                <w:sz w:val="20"/>
                <w:szCs w:val="20"/>
              </w:rPr>
            </w:pPr>
          </w:p>
        </w:tc>
      </w:tr>
      <w:tr w:rsidR="00752A0C" w:rsidRPr="00752A0C" w14:paraId="0B47DC81" w14:textId="77777777" w:rsidTr="00781C96">
        <w:trPr>
          <w:trHeight w:val="266"/>
        </w:trPr>
        <w:tc>
          <w:tcPr>
            <w:tcW w:w="4106" w:type="dxa"/>
            <w:vMerge w:val="restart"/>
            <w:tcBorders>
              <w:left w:val="single" w:sz="4" w:space="0" w:color="auto"/>
              <w:right w:val="single" w:sz="4" w:space="0" w:color="auto"/>
            </w:tcBorders>
            <w:shd w:val="clear" w:color="auto" w:fill="auto"/>
            <w:vAlign w:val="center"/>
          </w:tcPr>
          <w:p w14:paraId="06EE00F8" w14:textId="77777777" w:rsidR="000C2E7F" w:rsidRPr="00752A0C" w:rsidRDefault="000C2E7F"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Pracownik dydaktyczny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73A7E270" w14:textId="77777777" w:rsidR="000C2E7F" w:rsidRPr="00752A0C" w:rsidRDefault="000C2E7F" w:rsidP="00781C96">
            <w:pPr>
              <w:spacing w:after="0"/>
              <w:jc w:val="left"/>
              <w:rPr>
                <w:rFonts w:asciiTheme="minorHAnsi" w:hAnsiTheme="minorHAnsi" w:cstheme="minorHAnsi"/>
                <w:sz w:val="20"/>
                <w:szCs w:val="20"/>
              </w:rPr>
            </w:pPr>
            <w:r w:rsidRPr="00752A0C">
              <w:rPr>
                <w:rFonts w:asciiTheme="minorHAnsi" w:hAnsiTheme="minorHAnsi" w:cstheme="minorHAnsi"/>
                <w:sz w:val="20"/>
                <w:szCs w:val="20"/>
              </w:rPr>
              <w:t>profesor uczelni</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0AA6D34F" w14:textId="77777777" w:rsidR="000C2E7F" w:rsidRPr="00752A0C" w:rsidRDefault="000C2E7F"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2</w:t>
            </w:r>
          </w:p>
        </w:tc>
        <w:tc>
          <w:tcPr>
            <w:tcW w:w="1417" w:type="dxa"/>
            <w:vMerge w:val="restart"/>
            <w:tcBorders>
              <w:left w:val="nil"/>
              <w:right w:val="single" w:sz="4" w:space="0" w:color="auto"/>
            </w:tcBorders>
            <w:shd w:val="clear" w:color="auto" w:fill="auto"/>
            <w:noWrap/>
            <w:vAlign w:val="center"/>
          </w:tcPr>
          <w:p w14:paraId="3D05317A" w14:textId="76448E64" w:rsidR="000C2E7F" w:rsidRPr="00752A0C" w:rsidRDefault="000C2E7F" w:rsidP="00781C96">
            <w:pPr>
              <w:spacing w:after="0"/>
              <w:jc w:val="center"/>
              <w:rPr>
                <w:rFonts w:asciiTheme="minorHAnsi" w:hAnsiTheme="minorHAnsi" w:cstheme="minorHAnsi"/>
                <w:sz w:val="20"/>
                <w:szCs w:val="20"/>
              </w:rPr>
            </w:pPr>
            <w:r w:rsidRPr="00752A0C">
              <w:rPr>
                <w:rFonts w:asciiTheme="minorHAnsi" w:hAnsiTheme="minorHAnsi" w:cstheme="minorHAnsi"/>
                <w:sz w:val="20"/>
                <w:szCs w:val="20"/>
              </w:rPr>
              <w:t>1</w:t>
            </w:r>
            <w:r w:rsidR="00825453" w:rsidRPr="00752A0C">
              <w:rPr>
                <w:rFonts w:asciiTheme="minorHAnsi" w:hAnsiTheme="minorHAnsi" w:cstheme="minorHAnsi"/>
                <w:sz w:val="20"/>
                <w:szCs w:val="20"/>
              </w:rPr>
              <w:t>4</w:t>
            </w:r>
          </w:p>
        </w:tc>
      </w:tr>
      <w:tr w:rsidR="000C2E7F" w:rsidRPr="002325BC" w14:paraId="2DFD6642"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5EE309C4"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46FA9A4A" w14:textId="77777777" w:rsidR="000C2E7F" w:rsidRPr="003B41D8" w:rsidRDefault="000C2E7F" w:rsidP="00781C96">
            <w:pPr>
              <w:spacing w:after="0"/>
              <w:jc w:val="left"/>
              <w:rPr>
                <w:rFonts w:asciiTheme="minorHAnsi" w:hAnsiTheme="minorHAnsi" w:cstheme="minorHAnsi"/>
                <w:color w:val="000000"/>
                <w:sz w:val="20"/>
                <w:szCs w:val="20"/>
              </w:rPr>
            </w:pPr>
            <w:r w:rsidRPr="00DD486E">
              <w:rPr>
                <w:rFonts w:asciiTheme="minorHAnsi" w:hAnsiTheme="minorHAnsi" w:cstheme="minorHAnsi"/>
                <w:color w:val="000000"/>
                <w:sz w:val="20"/>
                <w:szCs w:val="20"/>
              </w:rPr>
              <w:t>adiunkt (dr hab.)</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6FDECEA" w14:textId="77777777" w:rsidR="000C2E7F" w:rsidRPr="003B41D8" w:rsidRDefault="000C2E7F" w:rsidP="00781C96">
            <w:pPr>
              <w:spacing w:after="0"/>
              <w:jc w:val="center"/>
              <w:rPr>
                <w:rFonts w:asciiTheme="minorHAnsi" w:hAnsiTheme="minorHAnsi" w:cstheme="minorHAnsi"/>
                <w:color w:val="000000"/>
                <w:sz w:val="20"/>
                <w:szCs w:val="20"/>
              </w:rPr>
            </w:pPr>
            <w:r w:rsidRPr="007116BC">
              <w:rPr>
                <w:rFonts w:asciiTheme="minorHAnsi" w:hAnsiTheme="minorHAnsi" w:cstheme="minorHAnsi"/>
                <w:color w:val="000000"/>
                <w:sz w:val="20"/>
                <w:szCs w:val="20"/>
              </w:rPr>
              <w:t>2</w:t>
            </w:r>
          </w:p>
        </w:tc>
        <w:tc>
          <w:tcPr>
            <w:tcW w:w="1417" w:type="dxa"/>
            <w:vMerge/>
            <w:tcBorders>
              <w:left w:val="nil"/>
              <w:right w:val="single" w:sz="4" w:space="0" w:color="auto"/>
            </w:tcBorders>
            <w:shd w:val="clear" w:color="auto" w:fill="auto"/>
            <w:noWrap/>
            <w:vAlign w:val="center"/>
          </w:tcPr>
          <w:p w14:paraId="2676934B"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61D52503"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6D48CCCA"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1CE540EB" w14:textId="18B0FDB1" w:rsidR="000C2E7F" w:rsidRPr="003B41D8" w:rsidRDefault="00C168C5" w:rsidP="00781C96">
            <w:pPr>
              <w:spacing w:after="0"/>
              <w:jc w:val="left"/>
              <w:rPr>
                <w:rFonts w:asciiTheme="minorHAnsi" w:hAnsiTheme="minorHAnsi" w:cstheme="minorHAnsi"/>
                <w:color w:val="000000"/>
                <w:sz w:val="20"/>
                <w:szCs w:val="20"/>
              </w:rPr>
            </w:pPr>
            <w:r w:rsidRPr="0051336E">
              <w:rPr>
                <w:rFonts w:asciiTheme="minorHAnsi" w:hAnsiTheme="minorHAnsi" w:cstheme="minorHAnsi"/>
                <w:color w:val="000000"/>
                <w:sz w:val="20"/>
                <w:szCs w:val="20"/>
              </w:rPr>
              <w:t>A</w:t>
            </w:r>
            <w:r w:rsidR="000C2E7F" w:rsidRPr="0051336E">
              <w:rPr>
                <w:rFonts w:asciiTheme="minorHAnsi" w:hAnsiTheme="minorHAnsi" w:cstheme="minorHAnsi"/>
                <w:color w:val="000000"/>
                <w:sz w:val="20"/>
                <w:szCs w:val="20"/>
              </w:rPr>
              <w:t>diunkt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21F841A1" w14:textId="2B00ECEE" w:rsidR="000C2E7F" w:rsidRPr="003B41D8"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8</w:t>
            </w:r>
          </w:p>
        </w:tc>
        <w:tc>
          <w:tcPr>
            <w:tcW w:w="1417" w:type="dxa"/>
            <w:vMerge/>
            <w:tcBorders>
              <w:left w:val="nil"/>
              <w:right w:val="single" w:sz="4" w:space="0" w:color="auto"/>
            </w:tcBorders>
            <w:shd w:val="clear" w:color="auto" w:fill="auto"/>
            <w:noWrap/>
            <w:vAlign w:val="center"/>
          </w:tcPr>
          <w:p w14:paraId="4BFA7130"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08A200D5"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48F9D77B"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3CC5909" w14:textId="77777777" w:rsidR="000C2E7F" w:rsidRPr="003B41D8" w:rsidRDefault="000C2E7F" w:rsidP="00781C96">
            <w:pPr>
              <w:spacing w:after="0"/>
              <w:jc w:val="left"/>
              <w:rPr>
                <w:rFonts w:asciiTheme="minorHAnsi" w:hAnsiTheme="minorHAnsi" w:cstheme="minorHAnsi"/>
                <w:color w:val="000000"/>
                <w:sz w:val="20"/>
                <w:szCs w:val="20"/>
              </w:rPr>
            </w:pPr>
            <w:r w:rsidRPr="003D2F30">
              <w:rPr>
                <w:rFonts w:asciiTheme="minorHAnsi" w:hAnsiTheme="minorHAnsi" w:cstheme="minorHAnsi"/>
                <w:color w:val="000000"/>
                <w:sz w:val="20"/>
                <w:szCs w:val="20"/>
              </w:rPr>
              <w:t>asystent (dr)</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41806F75" w14:textId="3403AA21" w:rsidR="000C2E7F" w:rsidRPr="003B41D8"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w:t>
            </w:r>
          </w:p>
        </w:tc>
        <w:tc>
          <w:tcPr>
            <w:tcW w:w="1417" w:type="dxa"/>
            <w:vMerge/>
            <w:tcBorders>
              <w:left w:val="nil"/>
              <w:right w:val="single" w:sz="4" w:space="0" w:color="auto"/>
            </w:tcBorders>
            <w:shd w:val="clear" w:color="auto" w:fill="auto"/>
            <w:noWrap/>
            <w:vAlign w:val="center"/>
          </w:tcPr>
          <w:p w14:paraId="7740B664"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76599FF2" w14:textId="77777777" w:rsidTr="00825453">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4A06B170"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7DD1E927" w14:textId="1FD5ED78" w:rsidR="000C2E7F" w:rsidRPr="003B41D8" w:rsidRDefault="00C168C5" w:rsidP="00781C96">
            <w:pPr>
              <w:spacing w:after="0"/>
              <w:jc w:val="left"/>
              <w:rPr>
                <w:rFonts w:asciiTheme="minorHAnsi" w:hAnsiTheme="minorHAnsi" w:cstheme="minorHAnsi"/>
                <w:color w:val="000000"/>
                <w:sz w:val="20"/>
                <w:szCs w:val="20"/>
              </w:rPr>
            </w:pPr>
            <w:r w:rsidRPr="009208A2">
              <w:rPr>
                <w:rFonts w:asciiTheme="minorHAnsi" w:hAnsiTheme="minorHAnsi" w:cstheme="minorHAnsi"/>
                <w:color w:val="000000"/>
                <w:sz w:val="20"/>
                <w:szCs w:val="20"/>
              </w:rPr>
              <w:t>A</w:t>
            </w:r>
            <w:r w:rsidR="000C2E7F" w:rsidRPr="009208A2">
              <w:rPr>
                <w:rFonts w:asciiTheme="minorHAnsi" w:hAnsiTheme="minorHAnsi" w:cstheme="minorHAnsi"/>
                <w:color w:val="000000"/>
                <w:sz w:val="20"/>
                <w:szCs w:val="20"/>
              </w:rPr>
              <w:t>systent</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78EA8AB4" w14:textId="77777777" w:rsidR="000C2E7F" w:rsidRPr="003B41D8" w:rsidRDefault="000C2E7F" w:rsidP="00781C96">
            <w:pPr>
              <w:spacing w:after="0"/>
              <w:jc w:val="center"/>
              <w:rPr>
                <w:rFonts w:asciiTheme="minorHAnsi" w:hAnsiTheme="minorHAnsi" w:cstheme="minorHAnsi"/>
                <w:color w:val="000000"/>
                <w:sz w:val="20"/>
                <w:szCs w:val="20"/>
              </w:rPr>
            </w:pPr>
            <w:r w:rsidRPr="00271A3D">
              <w:rPr>
                <w:rFonts w:asciiTheme="minorHAnsi" w:hAnsiTheme="minorHAnsi" w:cstheme="minorHAnsi"/>
                <w:color w:val="000000"/>
                <w:sz w:val="20"/>
                <w:szCs w:val="20"/>
              </w:rPr>
              <w:t>1</w:t>
            </w:r>
          </w:p>
        </w:tc>
        <w:tc>
          <w:tcPr>
            <w:tcW w:w="1417" w:type="dxa"/>
            <w:vMerge/>
            <w:tcBorders>
              <w:left w:val="nil"/>
              <w:bottom w:val="single" w:sz="4" w:space="0" w:color="auto"/>
              <w:right w:val="single" w:sz="4" w:space="0" w:color="auto"/>
            </w:tcBorders>
            <w:shd w:val="clear" w:color="auto" w:fill="auto"/>
            <w:noWrap/>
            <w:vAlign w:val="center"/>
          </w:tcPr>
          <w:p w14:paraId="58D8203D"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7CBE1208" w14:textId="77777777" w:rsidTr="00301C1F">
        <w:trPr>
          <w:trHeight w:val="266"/>
        </w:trPr>
        <w:tc>
          <w:tcPr>
            <w:tcW w:w="4106" w:type="dxa"/>
            <w:vMerge w:val="restart"/>
            <w:tcBorders>
              <w:top w:val="single" w:sz="4" w:space="0" w:color="auto"/>
              <w:left w:val="single" w:sz="4" w:space="0" w:color="auto"/>
              <w:right w:val="single" w:sz="4" w:space="0" w:color="auto"/>
            </w:tcBorders>
            <w:shd w:val="clear" w:color="auto" w:fill="auto"/>
            <w:vAlign w:val="center"/>
          </w:tcPr>
          <w:p w14:paraId="6759F44F" w14:textId="77777777" w:rsidR="000C2E7F" w:rsidRDefault="000C2E7F"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P</w:t>
            </w:r>
            <w:r w:rsidRPr="00EB2B6A">
              <w:rPr>
                <w:rFonts w:asciiTheme="minorHAnsi" w:hAnsiTheme="minorHAnsi" w:cstheme="minorHAnsi"/>
                <w:color w:val="000000"/>
                <w:sz w:val="20"/>
                <w:szCs w:val="20"/>
              </w:rPr>
              <w:t>racownik badawczo-techniczny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00FE5C09" w14:textId="77777777" w:rsidR="000C2E7F" w:rsidRPr="009208A2" w:rsidRDefault="000C2E7F" w:rsidP="00781C96">
            <w:pPr>
              <w:spacing w:after="0"/>
              <w:jc w:val="left"/>
              <w:rPr>
                <w:rFonts w:asciiTheme="minorHAnsi" w:hAnsiTheme="minorHAnsi" w:cstheme="minorHAnsi"/>
                <w:color w:val="000000"/>
                <w:sz w:val="20"/>
                <w:szCs w:val="20"/>
              </w:rPr>
            </w:pPr>
            <w:r w:rsidRPr="008D2C1F">
              <w:rPr>
                <w:rFonts w:asciiTheme="minorHAnsi" w:hAnsiTheme="minorHAnsi" w:cstheme="minorHAnsi"/>
                <w:color w:val="000000"/>
                <w:sz w:val="20"/>
                <w:szCs w:val="20"/>
              </w:rPr>
              <w:t>starszy specjalista</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391D76DF" w14:textId="09226D9B" w:rsidR="000C2E7F" w:rsidRPr="00271A3D"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3</w:t>
            </w:r>
          </w:p>
        </w:tc>
        <w:tc>
          <w:tcPr>
            <w:tcW w:w="1417" w:type="dxa"/>
            <w:vMerge w:val="restart"/>
            <w:tcBorders>
              <w:top w:val="single" w:sz="4" w:space="0" w:color="auto"/>
              <w:left w:val="nil"/>
              <w:right w:val="single" w:sz="4" w:space="0" w:color="auto"/>
            </w:tcBorders>
            <w:shd w:val="clear" w:color="auto" w:fill="auto"/>
            <w:noWrap/>
            <w:vAlign w:val="center"/>
          </w:tcPr>
          <w:p w14:paraId="3A662C4B" w14:textId="26F4F6E7" w:rsidR="000C2E7F"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p>
        </w:tc>
      </w:tr>
      <w:tr w:rsidR="000C2E7F" w:rsidRPr="002325BC" w14:paraId="08B41FAF" w14:textId="77777777" w:rsidTr="00825453">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22C6C67A"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EB8FCAE" w14:textId="492CDD86" w:rsidR="000C2E7F" w:rsidRPr="009208A2" w:rsidRDefault="00C168C5"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S</w:t>
            </w:r>
            <w:r w:rsidR="00825453">
              <w:rPr>
                <w:rFonts w:asciiTheme="minorHAnsi" w:hAnsiTheme="minorHAnsi" w:cstheme="minorHAnsi"/>
                <w:color w:val="000000"/>
                <w:sz w:val="20"/>
                <w:szCs w:val="20"/>
              </w:rPr>
              <w:t>pecjalista</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59C26831" w14:textId="08D37721" w:rsidR="000C2E7F" w:rsidRPr="00271A3D" w:rsidRDefault="00825453"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2</w:t>
            </w:r>
          </w:p>
        </w:tc>
        <w:tc>
          <w:tcPr>
            <w:tcW w:w="1417" w:type="dxa"/>
            <w:vMerge/>
            <w:tcBorders>
              <w:left w:val="nil"/>
              <w:bottom w:val="single" w:sz="4" w:space="0" w:color="auto"/>
              <w:right w:val="single" w:sz="4" w:space="0" w:color="auto"/>
            </w:tcBorders>
            <w:shd w:val="clear" w:color="auto" w:fill="auto"/>
            <w:noWrap/>
            <w:vAlign w:val="center"/>
          </w:tcPr>
          <w:p w14:paraId="1223F67F"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5EB15EE2" w14:textId="77777777" w:rsidTr="00781C96">
        <w:trPr>
          <w:trHeight w:val="266"/>
        </w:trPr>
        <w:tc>
          <w:tcPr>
            <w:tcW w:w="4106" w:type="dxa"/>
            <w:vMerge w:val="restart"/>
            <w:tcBorders>
              <w:left w:val="single" w:sz="4" w:space="0" w:color="auto"/>
              <w:right w:val="single" w:sz="4" w:space="0" w:color="auto"/>
            </w:tcBorders>
            <w:shd w:val="clear" w:color="auto" w:fill="auto"/>
            <w:vAlign w:val="center"/>
          </w:tcPr>
          <w:p w14:paraId="0130433C" w14:textId="77777777" w:rsidR="000C2E7F" w:rsidRDefault="000C2E7F" w:rsidP="00781C96">
            <w:pPr>
              <w:spacing w:after="0"/>
              <w:jc w:val="left"/>
              <w:rPr>
                <w:rFonts w:asciiTheme="minorHAnsi" w:hAnsiTheme="minorHAnsi" w:cstheme="minorHAnsi"/>
                <w:color w:val="000000"/>
                <w:sz w:val="20"/>
                <w:szCs w:val="20"/>
              </w:rPr>
            </w:pPr>
            <w:r>
              <w:rPr>
                <w:rFonts w:asciiTheme="minorHAnsi" w:hAnsiTheme="minorHAnsi" w:cstheme="minorHAnsi"/>
                <w:color w:val="000000"/>
                <w:sz w:val="20"/>
                <w:szCs w:val="20"/>
              </w:rPr>
              <w:t>P</w:t>
            </w:r>
            <w:r w:rsidRPr="00D56C16">
              <w:rPr>
                <w:rFonts w:asciiTheme="minorHAnsi" w:hAnsiTheme="minorHAnsi" w:cstheme="minorHAnsi"/>
                <w:color w:val="000000"/>
                <w:sz w:val="20"/>
                <w:szCs w:val="20"/>
              </w:rPr>
              <w:t>racownik inżynieryjno-techniczny</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390134A" w14:textId="77777777" w:rsidR="000C2E7F" w:rsidRPr="009208A2" w:rsidRDefault="000C2E7F" w:rsidP="00781C96">
            <w:pPr>
              <w:spacing w:after="0"/>
              <w:jc w:val="left"/>
              <w:rPr>
                <w:rFonts w:asciiTheme="minorHAnsi" w:hAnsiTheme="minorHAnsi" w:cstheme="minorHAnsi"/>
                <w:color w:val="000000"/>
                <w:sz w:val="20"/>
                <w:szCs w:val="20"/>
              </w:rPr>
            </w:pPr>
            <w:r w:rsidRPr="006836B1">
              <w:rPr>
                <w:rFonts w:asciiTheme="minorHAnsi" w:hAnsiTheme="minorHAnsi" w:cstheme="minorHAnsi"/>
                <w:color w:val="000000"/>
                <w:sz w:val="20"/>
                <w:szCs w:val="20"/>
              </w:rPr>
              <w:t>starsz</w:t>
            </w:r>
            <w:r>
              <w:rPr>
                <w:rFonts w:asciiTheme="minorHAnsi" w:hAnsiTheme="minorHAnsi" w:cstheme="minorHAnsi"/>
                <w:color w:val="000000"/>
                <w:sz w:val="20"/>
                <w:szCs w:val="20"/>
              </w:rPr>
              <w:t>y</w:t>
            </w:r>
            <w:r w:rsidRPr="006836B1">
              <w:rPr>
                <w:rFonts w:asciiTheme="minorHAnsi" w:hAnsiTheme="minorHAnsi" w:cstheme="minorHAnsi"/>
                <w:color w:val="000000"/>
                <w:sz w:val="20"/>
                <w:szCs w:val="20"/>
              </w:rPr>
              <w:t xml:space="preserve"> specjalista</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3940C418" w14:textId="77777777" w:rsidR="000C2E7F" w:rsidRPr="00271A3D" w:rsidRDefault="000C2E7F" w:rsidP="00781C96">
            <w:pPr>
              <w:spacing w:after="0"/>
              <w:jc w:val="center"/>
              <w:rPr>
                <w:rFonts w:asciiTheme="minorHAnsi" w:hAnsiTheme="minorHAnsi" w:cstheme="minorHAnsi"/>
                <w:color w:val="000000"/>
                <w:sz w:val="20"/>
                <w:szCs w:val="20"/>
              </w:rPr>
            </w:pPr>
            <w:r w:rsidRPr="006D690D">
              <w:rPr>
                <w:rFonts w:asciiTheme="minorHAnsi" w:hAnsiTheme="minorHAnsi" w:cstheme="minorHAnsi"/>
                <w:color w:val="000000"/>
                <w:sz w:val="20"/>
                <w:szCs w:val="20"/>
              </w:rPr>
              <w:t>4</w:t>
            </w:r>
          </w:p>
        </w:tc>
        <w:tc>
          <w:tcPr>
            <w:tcW w:w="1417" w:type="dxa"/>
            <w:vMerge w:val="restart"/>
            <w:tcBorders>
              <w:left w:val="nil"/>
              <w:right w:val="single" w:sz="4" w:space="0" w:color="auto"/>
            </w:tcBorders>
            <w:shd w:val="clear" w:color="auto" w:fill="auto"/>
            <w:noWrap/>
            <w:vAlign w:val="center"/>
          </w:tcPr>
          <w:p w14:paraId="04AF9345" w14:textId="12A65908" w:rsidR="000C2E7F" w:rsidRDefault="00D67A80"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18</w:t>
            </w:r>
          </w:p>
        </w:tc>
      </w:tr>
      <w:tr w:rsidR="000C2E7F" w:rsidRPr="002325BC" w14:paraId="630712FC"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5591F35E"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5B32533C" w14:textId="51042D05" w:rsidR="000C2E7F" w:rsidRPr="009208A2" w:rsidRDefault="00C168C5" w:rsidP="00781C96">
            <w:pPr>
              <w:spacing w:after="0"/>
              <w:jc w:val="left"/>
              <w:rPr>
                <w:rFonts w:asciiTheme="minorHAnsi" w:hAnsiTheme="minorHAnsi" w:cstheme="minorHAnsi"/>
                <w:color w:val="000000"/>
                <w:sz w:val="20"/>
                <w:szCs w:val="20"/>
              </w:rPr>
            </w:pPr>
            <w:r w:rsidRPr="00C627DA">
              <w:rPr>
                <w:rFonts w:asciiTheme="minorHAnsi" w:hAnsiTheme="minorHAnsi" w:cstheme="minorHAnsi"/>
                <w:color w:val="000000"/>
                <w:sz w:val="20"/>
                <w:szCs w:val="20"/>
              </w:rPr>
              <w:t>S</w:t>
            </w:r>
            <w:r w:rsidR="000C2E7F" w:rsidRPr="00C627DA">
              <w:rPr>
                <w:rFonts w:asciiTheme="minorHAnsi" w:hAnsiTheme="minorHAnsi" w:cstheme="minorHAnsi"/>
                <w:color w:val="000000"/>
                <w:sz w:val="20"/>
                <w:szCs w:val="20"/>
              </w:rPr>
              <w:t>pecjalista</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34B008D4" w14:textId="3A7B75BE" w:rsidR="000C2E7F" w:rsidRPr="00271A3D" w:rsidRDefault="00D67A80"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6</w:t>
            </w:r>
          </w:p>
        </w:tc>
        <w:tc>
          <w:tcPr>
            <w:tcW w:w="1417" w:type="dxa"/>
            <w:vMerge/>
            <w:tcBorders>
              <w:left w:val="nil"/>
              <w:right w:val="single" w:sz="4" w:space="0" w:color="auto"/>
            </w:tcBorders>
            <w:shd w:val="clear" w:color="auto" w:fill="auto"/>
            <w:noWrap/>
            <w:vAlign w:val="center"/>
          </w:tcPr>
          <w:p w14:paraId="604F734C"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48C83B52"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2170285D"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66C930F4" w14:textId="77777777" w:rsidR="000C2E7F" w:rsidRPr="009208A2" w:rsidRDefault="000C2E7F" w:rsidP="00781C96">
            <w:pPr>
              <w:spacing w:after="0"/>
              <w:jc w:val="left"/>
              <w:rPr>
                <w:rFonts w:asciiTheme="minorHAnsi" w:hAnsiTheme="minorHAnsi" w:cstheme="minorHAnsi"/>
                <w:color w:val="000000"/>
                <w:sz w:val="20"/>
                <w:szCs w:val="20"/>
              </w:rPr>
            </w:pPr>
            <w:r w:rsidRPr="00D0212E">
              <w:rPr>
                <w:rFonts w:asciiTheme="minorHAnsi" w:hAnsiTheme="minorHAnsi" w:cstheme="minorHAnsi"/>
                <w:color w:val="000000"/>
                <w:sz w:val="20"/>
                <w:szCs w:val="20"/>
              </w:rPr>
              <w:t>starszy technik</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4F67F12F" w14:textId="77777777" w:rsidR="000C2E7F" w:rsidRPr="00271A3D" w:rsidRDefault="000C2E7F" w:rsidP="00781C96">
            <w:pPr>
              <w:spacing w:after="0"/>
              <w:jc w:val="center"/>
              <w:rPr>
                <w:rFonts w:asciiTheme="minorHAnsi" w:hAnsiTheme="minorHAnsi" w:cstheme="minorHAnsi"/>
                <w:color w:val="000000"/>
                <w:sz w:val="20"/>
                <w:szCs w:val="20"/>
              </w:rPr>
            </w:pPr>
            <w:r w:rsidRPr="00551F80">
              <w:rPr>
                <w:rFonts w:asciiTheme="minorHAnsi" w:hAnsiTheme="minorHAnsi" w:cstheme="minorHAnsi"/>
                <w:color w:val="000000"/>
                <w:sz w:val="20"/>
                <w:szCs w:val="20"/>
              </w:rPr>
              <w:t>3</w:t>
            </w:r>
          </w:p>
        </w:tc>
        <w:tc>
          <w:tcPr>
            <w:tcW w:w="1417" w:type="dxa"/>
            <w:vMerge/>
            <w:tcBorders>
              <w:left w:val="nil"/>
              <w:right w:val="single" w:sz="4" w:space="0" w:color="auto"/>
            </w:tcBorders>
            <w:shd w:val="clear" w:color="auto" w:fill="auto"/>
            <w:noWrap/>
            <w:vAlign w:val="center"/>
          </w:tcPr>
          <w:p w14:paraId="619C6B2B"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31EEBA32" w14:textId="77777777" w:rsidTr="00781C96">
        <w:trPr>
          <w:trHeight w:val="266"/>
        </w:trPr>
        <w:tc>
          <w:tcPr>
            <w:tcW w:w="4106" w:type="dxa"/>
            <w:vMerge/>
            <w:tcBorders>
              <w:left w:val="single" w:sz="4" w:space="0" w:color="auto"/>
              <w:right w:val="single" w:sz="4" w:space="0" w:color="auto"/>
            </w:tcBorders>
            <w:shd w:val="clear" w:color="auto" w:fill="auto"/>
            <w:vAlign w:val="center"/>
          </w:tcPr>
          <w:p w14:paraId="44988571"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2A4412EC" w14:textId="3A860F19" w:rsidR="000C2E7F" w:rsidRPr="009208A2" w:rsidRDefault="00C168C5" w:rsidP="00781C96">
            <w:pPr>
              <w:spacing w:after="0"/>
              <w:jc w:val="left"/>
              <w:rPr>
                <w:rFonts w:asciiTheme="minorHAnsi" w:hAnsiTheme="minorHAnsi" w:cstheme="minorHAnsi"/>
                <w:color w:val="000000"/>
                <w:sz w:val="20"/>
                <w:szCs w:val="20"/>
              </w:rPr>
            </w:pPr>
            <w:r w:rsidRPr="006C7A5F">
              <w:rPr>
                <w:rFonts w:asciiTheme="minorHAnsi" w:hAnsiTheme="minorHAnsi" w:cstheme="minorHAnsi"/>
                <w:color w:val="000000"/>
                <w:sz w:val="20"/>
                <w:szCs w:val="20"/>
              </w:rPr>
              <w:t>T</w:t>
            </w:r>
            <w:r w:rsidR="000C2E7F" w:rsidRPr="006C7A5F">
              <w:rPr>
                <w:rFonts w:asciiTheme="minorHAnsi" w:hAnsiTheme="minorHAnsi" w:cstheme="minorHAnsi"/>
                <w:color w:val="000000"/>
                <w:sz w:val="20"/>
                <w:szCs w:val="20"/>
              </w:rPr>
              <w:t>echnik</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096BD88" w14:textId="77777777" w:rsidR="000C2E7F" w:rsidRPr="00271A3D" w:rsidRDefault="000C2E7F" w:rsidP="00781C96">
            <w:pPr>
              <w:spacing w:after="0"/>
              <w:jc w:val="center"/>
              <w:rPr>
                <w:rFonts w:asciiTheme="minorHAnsi" w:hAnsiTheme="minorHAnsi" w:cstheme="minorHAnsi"/>
                <w:color w:val="000000"/>
                <w:sz w:val="20"/>
                <w:szCs w:val="20"/>
              </w:rPr>
            </w:pPr>
            <w:r w:rsidRPr="00551F80">
              <w:rPr>
                <w:rFonts w:asciiTheme="minorHAnsi" w:hAnsiTheme="minorHAnsi" w:cstheme="minorHAnsi"/>
                <w:color w:val="000000"/>
                <w:sz w:val="20"/>
                <w:szCs w:val="20"/>
              </w:rPr>
              <w:t>1</w:t>
            </w:r>
          </w:p>
        </w:tc>
        <w:tc>
          <w:tcPr>
            <w:tcW w:w="1417" w:type="dxa"/>
            <w:vMerge/>
            <w:tcBorders>
              <w:left w:val="nil"/>
              <w:right w:val="single" w:sz="4" w:space="0" w:color="auto"/>
            </w:tcBorders>
            <w:shd w:val="clear" w:color="auto" w:fill="auto"/>
            <w:noWrap/>
            <w:vAlign w:val="center"/>
          </w:tcPr>
          <w:p w14:paraId="01F1BD10" w14:textId="77777777" w:rsidR="000C2E7F" w:rsidRDefault="000C2E7F" w:rsidP="00781C96">
            <w:pPr>
              <w:spacing w:after="0"/>
              <w:jc w:val="center"/>
              <w:rPr>
                <w:rFonts w:asciiTheme="minorHAnsi" w:hAnsiTheme="minorHAnsi" w:cstheme="minorHAnsi"/>
                <w:color w:val="000000"/>
                <w:sz w:val="20"/>
                <w:szCs w:val="20"/>
              </w:rPr>
            </w:pPr>
          </w:p>
        </w:tc>
      </w:tr>
      <w:tr w:rsidR="000C2E7F" w:rsidRPr="002325BC" w14:paraId="2FC01FDE" w14:textId="77777777" w:rsidTr="00781C96">
        <w:trPr>
          <w:trHeight w:val="266"/>
        </w:trPr>
        <w:tc>
          <w:tcPr>
            <w:tcW w:w="4106" w:type="dxa"/>
            <w:vMerge/>
            <w:tcBorders>
              <w:left w:val="single" w:sz="4" w:space="0" w:color="auto"/>
              <w:bottom w:val="single" w:sz="4" w:space="0" w:color="auto"/>
              <w:right w:val="single" w:sz="4" w:space="0" w:color="auto"/>
            </w:tcBorders>
            <w:shd w:val="clear" w:color="auto" w:fill="auto"/>
            <w:vAlign w:val="center"/>
          </w:tcPr>
          <w:p w14:paraId="2E69F087" w14:textId="77777777" w:rsidR="000C2E7F" w:rsidRDefault="000C2E7F" w:rsidP="00781C96">
            <w:pPr>
              <w:spacing w:after="0"/>
              <w:jc w:val="left"/>
              <w:rPr>
                <w:rFonts w:asciiTheme="minorHAnsi" w:hAnsiTheme="minorHAnsi" w:cstheme="minorHAnsi"/>
                <w:color w:val="000000"/>
                <w:sz w:val="20"/>
                <w:szCs w:val="20"/>
              </w:rPr>
            </w:pP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313D25CA" w14:textId="027E4109" w:rsidR="000C2E7F" w:rsidRPr="009208A2" w:rsidRDefault="00C168C5" w:rsidP="00781C96">
            <w:pPr>
              <w:spacing w:after="0"/>
              <w:jc w:val="left"/>
              <w:rPr>
                <w:rFonts w:asciiTheme="minorHAnsi" w:hAnsiTheme="minorHAnsi" w:cstheme="minorHAnsi"/>
                <w:color w:val="000000"/>
                <w:sz w:val="20"/>
                <w:szCs w:val="20"/>
              </w:rPr>
            </w:pPr>
            <w:r w:rsidRPr="006C7A5F">
              <w:rPr>
                <w:rFonts w:asciiTheme="minorHAnsi" w:hAnsiTheme="minorHAnsi" w:cstheme="minorHAnsi"/>
                <w:color w:val="000000"/>
                <w:sz w:val="20"/>
                <w:szCs w:val="20"/>
              </w:rPr>
              <w:t>T</w:t>
            </w:r>
            <w:r w:rsidR="000C2E7F" w:rsidRPr="006C7A5F">
              <w:rPr>
                <w:rFonts w:asciiTheme="minorHAnsi" w:hAnsiTheme="minorHAnsi" w:cstheme="minorHAnsi"/>
                <w:color w:val="000000"/>
                <w:sz w:val="20"/>
                <w:szCs w:val="20"/>
              </w:rPr>
              <w:t>echnolog</w:t>
            </w:r>
          </w:p>
        </w:tc>
        <w:tc>
          <w:tcPr>
            <w:tcW w:w="1234" w:type="dxa"/>
            <w:tcBorders>
              <w:top w:val="single" w:sz="4" w:space="0" w:color="auto"/>
              <w:left w:val="nil"/>
              <w:bottom w:val="single" w:sz="4" w:space="0" w:color="auto"/>
              <w:right w:val="single" w:sz="4" w:space="0" w:color="auto"/>
            </w:tcBorders>
            <w:shd w:val="clear" w:color="auto" w:fill="auto"/>
            <w:noWrap/>
            <w:vAlign w:val="center"/>
          </w:tcPr>
          <w:p w14:paraId="11DF7972" w14:textId="74930F23" w:rsidR="000C2E7F" w:rsidRPr="00271A3D" w:rsidRDefault="00D67A80"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4</w:t>
            </w:r>
          </w:p>
        </w:tc>
        <w:tc>
          <w:tcPr>
            <w:tcW w:w="1417" w:type="dxa"/>
            <w:vMerge/>
            <w:tcBorders>
              <w:left w:val="nil"/>
              <w:bottom w:val="single" w:sz="4" w:space="0" w:color="auto"/>
              <w:right w:val="single" w:sz="4" w:space="0" w:color="auto"/>
            </w:tcBorders>
            <w:shd w:val="clear" w:color="auto" w:fill="auto"/>
            <w:noWrap/>
            <w:vAlign w:val="center"/>
          </w:tcPr>
          <w:p w14:paraId="4542D3B2" w14:textId="77777777" w:rsidR="000C2E7F" w:rsidRDefault="000C2E7F" w:rsidP="00781C96">
            <w:pPr>
              <w:spacing w:after="0"/>
              <w:jc w:val="center"/>
              <w:rPr>
                <w:rFonts w:asciiTheme="minorHAnsi" w:hAnsiTheme="minorHAnsi" w:cstheme="minorHAnsi"/>
                <w:color w:val="000000"/>
                <w:sz w:val="20"/>
                <w:szCs w:val="20"/>
              </w:rPr>
            </w:pPr>
          </w:p>
        </w:tc>
      </w:tr>
      <w:tr w:rsidR="00B81C3B" w:rsidRPr="002325BC" w14:paraId="57F1AA59" w14:textId="77777777" w:rsidTr="00B81C3B">
        <w:trPr>
          <w:trHeight w:val="362"/>
        </w:trPr>
        <w:tc>
          <w:tcPr>
            <w:tcW w:w="4106" w:type="dxa"/>
            <w:tcBorders>
              <w:left w:val="single" w:sz="4" w:space="0" w:color="auto"/>
              <w:right w:val="single" w:sz="4" w:space="0" w:color="auto"/>
            </w:tcBorders>
            <w:shd w:val="clear" w:color="auto" w:fill="auto"/>
            <w:vAlign w:val="center"/>
          </w:tcPr>
          <w:p w14:paraId="78935712" w14:textId="77777777" w:rsidR="00B81C3B" w:rsidRDefault="00B81C3B" w:rsidP="00781C96">
            <w:pPr>
              <w:spacing w:after="0"/>
              <w:jc w:val="left"/>
              <w:rPr>
                <w:rFonts w:asciiTheme="minorHAnsi" w:hAnsiTheme="minorHAnsi" w:cstheme="minorHAnsi"/>
                <w:color w:val="000000"/>
                <w:sz w:val="20"/>
                <w:szCs w:val="20"/>
              </w:rPr>
            </w:pPr>
            <w:r w:rsidRPr="00D1199F">
              <w:rPr>
                <w:rFonts w:asciiTheme="minorHAnsi" w:hAnsiTheme="minorHAnsi" w:cstheme="minorHAnsi"/>
                <w:color w:val="000000"/>
                <w:sz w:val="20"/>
                <w:szCs w:val="20"/>
              </w:rPr>
              <w:t>pracownik administracyjny</w:t>
            </w:r>
          </w:p>
        </w:tc>
        <w:tc>
          <w:tcPr>
            <w:tcW w:w="2552" w:type="dxa"/>
            <w:tcBorders>
              <w:top w:val="single" w:sz="4" w:space="0" w:color="auto"/>
              <w:left w:val="nil"/>
              <w:right w:val="single" w:sz="4" w:space="0" w:color="auto"/>
            </w:tcBorders>
            <w:shd w:val="clear" w:color="auto" w:fill="auto"/>
            <w:noWrap/>
            <w:vAlign w:val="center"/>
          </w:tcPr>
          <w:p w14:paraId="47803C0F" w14:textId="2C0ABA04" w:rsidR="00B81C3B" w:rsidRPr="006C7A5F" w:rsidRDefault="00C168C5" w:rsidP="00781C96">
            <w:pPr>
              <w:spacing w:after="0"/>
              <w:jc w:val="left"/>
              <w:rPr>
                <w:rFonts w:asciiTheme="minorHAnsi" w:hAnsiTheme="minorHAnsi" w:cstheme="minorHAnsi"/>
                <w:color w:val="000000"/>
                <w:sz w:val="20"/>
                <w:szCs w:val="20"/>
              </w:rPr>
            </w:pPr>
            <w:r w:rsidRPr="00D1199F">
              <w:rPr>
                <w:rFonts w:asciiTheme="minorHAnsi" w:hAnsiTheme="minorHAnsi" w:cstheme="minorHAnsi"/>
                <w:color w:val="000000"/>
                <w:sz w:val="20"/>
                <w:szCs w:val="20"/>
              </w:rPr>
              <w:t>S</w:t>
            </w:r>
            <w:r w:rsidR="00B81C3B" w:rsidRPr="00D1199F">
              <w:rPr>
                <w:rFonts w:asciiTheme="minorHAnsi" w:hAnsiTheme="minorHAnsi" w:cstheme="minorHAnsi"/>
                <w:color w:val="000000"/>
                <w:sz w:val="20"/>
                <w:szCs w:val="20"/>
              </w:rPr>
              <w:t>pecjalista</w:t>
            </w:r>
          </w:p>
        </w:tc>
        <w:tc>
          <w:tcPr>
            <w:tcW w:w="1234" w:type="dxa"/>
            <w:tcBorders>
              <w:top w:val="single" w:sz="4" w:space="0" w:color="auto"/>
              <w:left w:val="nil"/>
              <w:right w:val="single" w:sz="4" w:space="0" w:color="auto"/>
            </w:tcBorders>
            <w:shd w:val="clear" w:color="auto" w:fill="auto"/>
            <w:noWrap/>
            <w:vAlign w:val="center"/>
          </w:tcPr>
          <w:p w14:paraId="1D8CE24B" w14:textId="6A2CB027" w:rsidR="00B81C3B" w:rsidRPr="00551F80" w:rsidRDefault="00B81C3B"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p>
        </w:tc>
        <w:tc>
          <w:tcPr>
            <w:tcW w:w="1417" w:type="dxa"/>
            <w:tcBorders>
              <w:left w:val="nil"/>
              <w:right w:val="single" w:sz="4" w:space="0" w:color="auto"/>
            </w:tcBorders>
            <w:shd w:val="clear" w:color="auto" w:fill="auto"/>
            <w:noWrap/>
            <w:vAlign w:val="center"/>
          </w:tcPr>
          <w:p w14:paraId="40D21EBA" w14:textId="77777777" w:rsidR="00B81C3B" w:rsidRDefault="00B81C3B" w:rsidP="00781C96">
            <w:pPr>
              <w:spacing w:after="0"/>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p>
        </w:tc>
      </w:tr>
      <w:tr w:rsidR="000C2E7F" w:rsidRPr="002325BC" w14:paraId="6B62EED9" w14:textId="77777777" w:rsidTr="00781C96">
        <w:trPr>
          <w:trHeight w:val="300"/>
        </w:trPr>
        <w:tc>
          <w:tcPr>
            <w:tcW w:w="789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9FD041" w14:textId="77777777" w:rsidR="000C2E7F" w:rsidRPr="00584508" w:rsidRDefault="000C2E7F" w:rsidP="00781C96">
            <w:pPr>
              <w:spacing w:after="0"/>
              <w:jc w:val="left"/>
              <w:rPr>
                <w:rFonts w:asciiTheme="minorHAnsi" w:hAnsiTheme="minorHAnsi" w:cstheme="minorHAnsi"/>
                <w:color w:val="000000"/>
                <w:sz w:val="20"/>
                <w:szCs w:val="20"/>
              </w:rPr>
            </w:pPr>
            <w:r w:rsidRPr="00584508">
              <w:rPr>
                <w:rFonts w:asciiTheme="minorHAnsi" w:hAnsiTheme="minorHAnsi" w:cstheme="minorHAnsi"/>
                <w:color w:val="000000"/>
                <w:sz w:val="20"/>
                <w:szCs w:val="20"/>
              </w:rPr>
              <w:t>Razem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51E28" w14:textId="580B38F8" w:rsidR="000C2E7F" w:rsidRPr="00584508" w:rsidRDefault="000C2E7F" w:rsidP="00781C96">
            <w:pPr>
              <w:spacing w:after="0"/>
              <w:jc w:val="center"/>
              <w:rPr>
                <w:rFonts w:asciiTheme="minorHAnsi" w:hAnsiTheme="minorHAnsi" w:cstheme="minorHAnsi"/>
                <w:color w:val="000000"/>
                <w:sz w:val="20"/>
                <w:szCs w:val="20"/>
              </w:rPr>
            </w:pPr>
            <w:r w:rsidRPr="00584508">
              <w:rPr>
                <w:rFonts w:asciiTheme="minorHAnsi" w:hAnsiTheme="minorHAnsi" w:cstheme="minorHAnsi"/>
                <w:color w:val="000000"/>
                <w:sz w:val="20"/>
                <w:szCs w:val="20"/>
              </w:rPr>
              <w:t>10</w:t>
            </w:r>
            <w:r w:rsidR="00B81C3B">
              <w:rPr>
                <w:rFonts w:asciiTheme="minorHAnsi" w:hAnsiTheme="minorHAnsi" w:cstheme="minorHAnsi"/>
                <w:color w:val="000000"/>
                <w:sz w:val="20"/>
                <w:szCs w:val="20"/>
              </w:rPr>
              <w:t>5</w:t>
            </w:r>
          </w:p>
        </w:tc>
      </w:tr>
    </w:tbl>
    <w:p w14:paraId="194F2F64" w14:textId="77777777" w:rsidR="00F065D9" w:rsidRDefault="00F065D9" w:rsidP="000C2E7F"/>
    <w:p w14:paraId="24C4878A" w14:textId="23D8C175" w:rsidR="000C2E7F" w:rsidRDefault="000C2E7F" w:rsidP="000C2E7F">
      <w:pPr>
        <w:spacing w:after="0"/>
      </w:pPr>
      <w:r w:rsidRPr="005F04D2">
        <w:t xml:space="preserve">Na kierunku </w:t>
      </w:r>
      <w:r w:rsidR="00FB7B93">
        <w:t>mikrobiologia</w:t>
      </w:r>
      <w:r w:rsidR="007277FB" w:rsidRPr="005F04D2">
        <w:t xml:space="preserve"> w roku akademickim 2022/2023</w:t>
      </w:r>
      <w:r w:rsidRPr="005F04D2">
        <w:t xml:space="preserve"> zajęcia dydaktyczne realizuje </w:t>
      </w:r>
      <w:r w:rsidR="00B96AC3">
        <w:t>9</w:t>
      </w:r>
      <w:r w:rsidR="002C3E38">
        <w:t>5</w:t>
      </w:r>
      <w:r w:rsidRPr="005F04D2">
        <w:t xml:space="preserve"> nauczycieli akademickich: w tym </w:t>
      </w:r>
      <w:r w:rsidR="00B96AC3">
        <w:t>4</w:t>
      </w:r>
      <w:r w:rsidR="002C3E38">
        <w:t>5</w:t>
      </w:r>
      <w:r w:rsidRPr="005F04D2">
        <w:t xml:space="preserve"> nauczycieli zatrudnionych na Wydziale Biologii i </w:t>
      </w:r>
      <w:r w:rsidRPr="00B96AC3">
        <w:t>Biotechnologii</w:t>
      </w:r>
      <w:r w:rsidR="007277FB" w:rsidRPr="00B96AC3">
        <w:t xml:space="preserve"> i 5</w:t>
      </w:r>
      <w:r w:rsidR="00B96AC3" w:rsidRPr="00B96AC3">
        <w:t>0</w:t>
      </w:r>
      <w:r w:rsidRPr="00B96AC3">
        <w:t xml:space="preserve"> nauczycieli</w:t>
      </w:r>
      <w:r w:rsidRPr="005F04D2">
        <w:t xml:space="preserve"> zatrudnionych w innych jednostkach Uniwersytetu</w:t>
      </w:r>
      <w:r w:rsidR="007277FB" w:rsidRPr="005F04D2">
        <w:t xml:space="preserve">. Ponadto zajęcia </w:t>
      </w:r>
      <w:r w:rsidR="007277FB" w:rsidRPr="00B96AC3">
        <w:t>prowadzi czterech</w:t>
      </w:r>
      <w:r w:rsidRPr="005F04D2">
        <w:t xml:space="preserve"> przedstawicieli otoczenia społeczno-gospodarczego, zatrudnionych na podstawie umowy cywilno-prawnej. </w:t>
      </w:r>
      <w:r w:rsidR="005F04D2" w:rsidRPr="005F04D2">
        <w:t>Wśród kadry,</w:t>
      </w:r>
      <w:r w:rsidRPr="005F04D2">
        <w:t xml:space="preserve"> </w:t>
      </w:r>
      <w:r w:rsidR="005F04D2" w:rsidRPr="005F04D2">
        <w:t xml:space="preserve">zajęcia na kierunku </w:t>
      </w:r>
      <w:r w:rsidR="00FB7B93">
        <w:t>mikrobiologia</w:t>
      </w:r>
      <w:r w:rsidR="005F04D2" w:rsidRPr="005F04D2">
        <w:t xml:space="preserve"> prowadz</w:t>
      </w:r>
      <w:r w:rsidR="000705AD">
        <w:t>i</w:t>
      </w:r>
      <w:r w:rsidR="005F04D2" w:rsidRPr="00B96AC3">
        <w:t>:</w:t>
      </w:r>
      <w:r w:rsidRPr="00B96AC3">
        <w:t xml:space="preserve"> </w:t>
      </w:r>
      <w:r w:rsidR="005F04D2" w:rsidRPr="00B96AC3">
        <w:t>1</w:t>
      </w:r>
      <w:r w:rsidR="002C3E38">
        <w:t>3</w:t>
      </w:r>
      <w:r w:rsidR="005F04D2" w:rsidRPr="00B96AC3">
        <w:t xml:space="preserve"> </w:t>
      </w:r>
      <w:r w:rsidRPr="00B96AC3">
        <w:t xml:space="preserve">profesorów, </w:t>
      </w:r>
      <w:r w:rsidR="005F04D2" w:rsidRPr="00B96AC3">
        <w:t>3</w:t>
      </w:r>
      <w:r w:rsidR="002C3E38">
        <w:t>5</w:t>
      </w:r>
      <w:r w:rsidRPr="00B96AC3">
        <w:t xml:space="preserve"> doktorów habilitowanych,</w:t>
      </w:r>
      <w:r w:rsidR="005F04D2" w:rsidRPr="00B96AC3">
        <w:t xml:space="preserve"> </w:t>
      </w:r>
      <w:r w:rsidR="00B96AC3" w:rsidRPr="00B96AC3">
        <w:t>3</w:t>
      </w:r>
      <w:r w:rsidR="002C3E38">
        <w:t>8</w:t>
      </w:r>
      <w:r w:rsidRPr="00B96AC3">
        <w:t xml:space="preserve"> doktorów i </w:t>
      </w:r>
      <w:r w:rsidR="00B96AC3" w:rsidRPr="00B96AC3">
        <w:t>9</w:t>
      </w:r>
      <w:r w:rsidRPr="00B96AC3">
        <w:t xml:space="preserve"> magist</w:t>
      </w:r>
      <w:r w:rsidR="005F04D2" w:rsidRPr="00B96AC3">
        <w:t>rów.</w:t>
      </w:r>
      <w:r>
        <w:t xml:space="preserve"> </w:t>
      </w:r>
    </w:p>
    <w:p w14:paraId="2290924D" w14:textId="3313CDBE" w:rsidR="000C2E7F" w:rsidRDefault="000C2E7F" w:rsidP="00F84E5C">
      <w:pPr>
        <w:spacing w:after="0"/>
      </w:pPr>
      <w:r>
        <w:t xml:space="preserve">Charakterystykę kwalifikacji, kompetencji i doświadczenia zawodowego kadry prowadzącej zajęcia – </w:t>
      </w:r>
      <w:r w:rsidRPr="00CF2E94">
        <w:t>powiązane z</w:t>
      </w:r>
      <w:r>
        <w:t> </w:t>
      </w:r>
      <w:r w:rsidRPr="00CF2E94">
        <w:t xml:space="preserve">prowadzoną działalnością naukową, do której przypisany jest kierunek </w:t>
      </w:r>
      <w:r w:rsidR="00FB7B93" w:rsidRPr="003D5AA2">
        <w:t>mikrobiologia</w:t>
      </w:r>
      <w:r w:rsidRPr="003D5AA2">
        <w:t xml:space="preserve"> – przedstawiono w załącznikach zdeponowanych w katalogu </w:t>
      </w:r>
      <w:r w:rsidRPr="003D5AA2">
        <w:rPr>
          <w:i/>
          <w:iCs/>
        </w:rPr>
        <w:t xml:space="preserve">Charakterystyka </w:t>
      </w:r>
      <w:r w:rsidR="008D5A33" w:rsidRPr="003D5AA2">
        <w:rPr>
          <w:i/>
          <w:iCs/>
        </w:rPr>
        <w:t>nauczycieli akademickich</w:t>
      </w:r>
      <w:r w:rsidRPr="003D5AA2">
        <w:t xml:space="preserve"> (</w:t>
      </w:r>
      <w:r w:rsidR="008D5A33" w:rsidRPr="003D5AA2">
        <w:t xml:space="preserve">zał. K4.1) oraz w Załączniku nr 2. </w:t>
      </w:r>
      <w:r w:rsidR="00F84E5C" w:rsidRPr="003D5AA2">
        <w:t>–</w:t>
      </w:r>
      <w:r w:rsidR="0014685F" w:rsidRPr="003D5AA2">
        <w:t xml:space="preserve"> </w:t>
      </w:r>
      <w:r w:rsidR="008D5A33" w:rsidRPr="003D5AA2">
        <w:t>Wykaz materiałów uzupełniających</w:t>
      </w:r>
      <w:r w:rsidRPr="003D5AA2">
        <w:t xml:space="preserve">. Obsadę zajęć dla poszczególnych programów </w:t>
      </w:r>
      <w:r w:rsidR="00765447" w:rsidRPr="003D5AA2">
        <w:t>studiów</w:t>
      </w:r>
      <w:r w:rsidRPr="003D5AA2">
        <w:t>, rozpoczynających</w:t>
      </w:r>
      <w:r w:rsidR="000002AC" w:rsidRPr="003D5AA2">
        <w:t xml:space="preserve"> się od</w:t>
      </w:r>
      <w:r w:rsidRPr="003D5AA2">
        <w:t xml:space="preserve"> cykl</w:t>
      </w:r>
      <w:r w:rsidR="000002AC" w:rsidRPr="003D5AA2">
        <w:t>u</w:t>
      </w:r>
      <w:r w:rsidRPr="003D5AA2">
        <w:t xml:space="preserve"> 2022/2023, przedstawiono </w:t>
      </w:r>
      <w:r w:rsidR="000002AC" w:rsidRPr="003D5AA2">
        <w:t xml:space="preserve">w </w:t>
      </w:r>
      <w:r w:rsidR="008D5A33" w:rsidRPr="003D5AA2">
        <w:t>załącznikach: studia pierwszego stopnia (zał. K4.2)</w:t>
      </w:r>
      <w:r w:rsidRPr="003D5AA2">
        <w:t>, studia drugiego stopnia</w:t>
      </w:r>
      <w:r w:rsidR="008D5A33" w:rsidRPr="003D5AA2">
        <w:t xml:space="preserve"> (zał. K4.</w:t>
      </w:r>
      <w:r w:rsidR="00A32A79" w:rsidRPr="003D5AA2">
        <w:t>3</w:t>
      </w:r>
      <w:r w:rsidRPr="003D5AA2">
        <w:t>)</w:t>
      </w:r>
      <w:r w:rsidR="008D5A33" w:rsidRPr="003D5AA2">
        <w:t xml:space="preserve"> oraz w Załączniku nr 2. </w:t>
      </w:r>
      <w:r w:rsidR="00F84E5C" w:rsidRPr="003D5AA2">
        <w:t>–</w:t>
      </w:r>
      <w:r w:rsidR="00F84E5C">
        <w:t xml:space="preserve"> </w:t>
      </w:r>
      <w:r w:rsidR="008D5A33" w:rsidRPr="003D5AA2">
        <w:t xml:space="preserve">Wykaz materiałów uzupełniających. </w:t>
      </w:r>
      <w:r w:rsidRPr="003D5AA2">
        <w:t>Dla programów uruchomionych przed rokiem akademickim 2022/2023, obsadę zajęć przedstawiono w</w:t>
      </w:r>
      <w:r w:rsidR="00A5762B" w:rsidRPr="003D5AA2">
        <w:t> </w:t>
      </w:r>
      <w:r w:rsidRPr="003D5AA2">
        <w:t>załącznikach (studia pierwszego stopnia: zał. K4.</w:t>
      </w:r>
      <w:r w:rsidR="0065746A" w:rsidRPr="003D5AA2">
        <w:t>4</w:t>
      </w:r>
      <w:r w:rsidRPr="003D5AA2">
        <w:t xml:space="preserve">, studia drugiego stopnia: </w:t>
      </w:r>
      <w:r w:rsidR="000002AC" w:rsidRPr="003D5AA2">
        <w:t>zał. K4.</w:t>
      </w:r>
      <w:r w:rsidR="0065746A" w:rsidRPr="003D5AA2">
        <w:t>5</w:t>
      </w:r>
      <w:r w:rsidRPr="003D5AA2">
        <w:t>)</w:t>
      </w:r>
      <w:r w:rsidR="008D5A33" w:rsidRPr="003D5AA2">
        <w:t xml:space="preserve"> oraz w Załączniku nr 2. </w:t>
      </w:r>
      <w:r w:rsidR="00F84E5C" w:rsidRPr="003D5AA2">
        <w:t>–</w:t>
      </w:r>
      <w:r w:rsidR="0014685F" w:rsidRPr="003D5AA2">
        <w:t xml:space="preserve"> </w:t>
      </w:r>
      <w:r w:rsidR="008D5A33" w:rsidRPr="003D5AA2">
        <w:t>Wykaz materiałów uzupełniających.</w:t>
      </w:r>
      <w:r w:rsidRPr="003D5AA2">
        <w:t xml:space="preserve"> Zajęcia związane z prowadzoną w uczelni działalnością naukową, do których przypisany jest kierunek studiów</w:t>
      </w:r>
      <w:r w:rsidR="006B3460" w:rsidRPr="003D5AA2">
        <w:t>,</w:t>
      </w:r>
      <w:r w:rsidRPr="003D5AA2">
        <w:t xml:space="preserve"> przedstawiono w części III raportu – Załączniki Tabela 4. Harmonogram zajęć na kierunku </w:t>
      </w:r>
      <w:r w:rsidR="0014685F" w:rsidRPr="003D5AA2">
        <w:t>mikrobiologia</w:t>
      </w:r>
      <w:r w:rsidRPr="003D5AA2">
        <w:t xml:space="preserve">, obowiązujący w roku akademickim 2022/2023, w semestrze </w:t>
      </w:r>
      <w:r w:rsidR="0014685F" w:rsidRPr="003D5AA2">
        <w:t>letnim</w:t>
      </w:r>
      <w:r w:rsidRPr="003D5AA2">
        <w:t>, jest przedstawiony w załączniku K4.</w:t>
      </w:r>
      <w:r w:rsidR="0065746A" w:rsidRPr="003D5AA2">
        <w:t>6</w:t>
      </w:r>
      <w:r w:rsidR="0014685F" w:rsidRPr="003D5AA2">
        <w:t>.</w:t>
      </w:r>
      <w:r w:rsidRPr="003D5AA2">
        <w:t xml:space="preserve"> Zgodnie</w:t>
      </w:r>
      <w:r>
        <w:t xml:space="preserve"> z</w:t>
      </w:r>
      <w:r w:rsidR="00A5762B">
        <w:t> </w:t>
      </w:r>
      <w:r>
        <w:t>obowiązującymi na Uniwersytecie regulacjami, wykłady prowadzą nauczyciele akademiccy z tytułem naukowym profesora lub stopniem naukowym doktora habilitowanego, jak również doktorzy o</w:t>
      </w:r>
      <w:r w:rsidR="00A5762B">
        <w:t> </w:t>
      </w:r>
      <w:r>
        <w:t xml:space="preserve">uznanym dorobku naukowym i dydaktycznym, ale wyłącznie po uzyskaniu pozytywnej opinii Rady Dziekańskiej. </w:t>
      </w:r>
      <w:r w:rsidR="000002AC">
        <w:t>S</w:t>
      </w:r>
      <w:r>
        <w:t xml:space="preserve">eminaria dyplomowe </w:t>
      </w:r>
      <w:r w:rsidRPr="000002AC">
        <w:t>są</w:t>
      </w:r>
      <w:r>
        <w:t xml:space="preserve"> prowadzone wyłącznie przez nauczycieli akademickich, którzy posiadają tytuł naukowy profesora lub stopień naukowy doktora habilitowanego. Przydział obowiązków dydaktycznych jest dokonywany przez kierowników katedr, w ścisłej współpracy z prodziekanami: ds. studenckich i ds. kształcenia, z uwzględnieniem dorobku naukowego i dydaktycznego nauczyciela akademickiego – kompetencji, doświadczenia zawodowego w zakresie realizowanego przedmiotu, obowiązującego pensum dydaktycznego oraz liczebności grup. </w:t>
      </w:r>
    </w:p>
    <w:p w14:paraId="1F494D4C" w14:textId="7BD363F2" w:rsidR="000C2E7F" w:rsidRDefault="000C2E7F" w:rsidP="00F84E5C">
      <w:pPr>
        <w:spacing w:after="0"/>
      </w:pPr>
      <w:r>
        <w:t xml:space="preserve">Zgodnie z przyjętą koncepcją kształcenia, jako priorytet w obsadzie zajęć brany jest pod uwagę profil naukowy nauczyciela akademickiego. </w:t>
      </w:r>
      <w:r w:rsidR="002B7532">
        <w:t>J</w:t>
      </w:r>
      <w:r w:rsidRPr="00277678">
        <w:rPr>
          <w:rFonts w:cs="Calibri"/>
        </w:rPr>
        <w:t xml:space="preserve">akość badań prowadzonych przez </w:t>
      </w:r>
      <w:r w:rsidR="000002AC">
        <w:rPr>
          <w:rFonts w:cs="Calibri"/>
        </w:rPr>
        <w:t>nauczycieli akademickich prowadzących zajęcia na ocenianym kierunku,</w:t>
      </w:r>
      <w:r w:rsidRPr="00277678">
        <w:rPr>
          <w:rFonts w:cs="Calibri"/>
        </w:rPr>
        <w:t xml:space="preserve"> sprzyja unowocześnianiu </w:t>
      </w:r>
      <w:r>
        <w:rPr>
          <w:rFonts w:cs="Calibri"/>
        </w:rPr>
        <w:t xml:space="preserve">i doskonaleniu </w:t>
      </w:r>
      <w:r w:rsidRPr="00277678">
        <w:rPr>
          <w:rFonts w:cs="Calibri"/>
        </w:rPr>
        <w:t xml:space="preserve">procesu kształcenia i stałemu wzbogacaniu programów </w:t>
      </w:r>
      <w:r w:rsidR="00E0105A">
        <w:rPr>
          <w:rFonts w:cs="Calibri"/>
        </w:rPr>
        <w:t>studiów</w:t>
      </w:r>
      <w:r w:rsidRPr="00277678">
        <w:rPr>
          <w:rFonts w:cs="Calibri"/>
        </w:rPr>
        <w:t xml:space="preserve">. </w:t>
      </w:r>
      <w:r>
        <w:rPr>
          <w:rFonts w:eastAsia="SimSun" w:cs="Calibri"/>
          <w:szCs w:val="22"/>
          <w:lang w:eastAsia="zh-CN"/>
        </w:rPr>
        <w:t xml:space="preserve">Na Wydziale Biologii i Biotechnologii jest stale wspierany i rozwijany profesjonalizm kadry naukowo-dydaktycznej, a prowadzone badania naukowe są ściśle powiązane z procesem dydaktycznym. Nowoczesna edukacja, realizowana </w:t>
      </w:r>
      <w:r w:rsidR="00F84E5C">
        <w:rPr>
          <w:rFonts w:eastAsia="SimSun" w:cs="Calibri"/>
          <w:szCs w:val="22"/>
          <w:lang w:eastAsia="zh-CN"/>
        </w:rPr>
        <w:br/>
      </w:r>
      <w:r>
        <w:rPr>
          <w:rFonts w:eastAsia="SimSun" w:cs="Calibri"/>
          <w:szCs w:val="22"/>
          <w:lang w:eastAsia="zh-CN"/>
        </w:rPr>
        <w:t xml:space="preserve">na kierunku </w:t>
      </w:r>
      <w:r w:rsidR="0014685F">
        <w:rPr>
          <w:rFonts w:eastAsia="SimSun" w:cs="Calibri"/>
          <w:szCs w:val="22"/>
          <w:lang w:eastAsia="zh-CN"/>
        </w:rPr>
        <w:t>mikrobiologia</w:t>
      </w:r>
      <w:r w:rsidR="006B3460" w:rsidRPr="00E0105A">
        <w:rPr>
          <w:rFonts w:eastAsia="SimSun" w:cs="Calibri"/>
          <w:szCs w:val="22"/>
          <w:lang w:eastAsia="zh-CN"/>
        </w:rPr>
        <w:t>,</w:t>
      </w:r>
      <w:r>
        <w:rPr>
          <w:rFonts w:eastAsia="SimSun" w:cs="Calibri"/>
          <w:szCs w:val="22"/>
          <w:lang w:eastAsia="zh-CN"/>
        </w:rPr>
        <w:t xml:space="preserve"> odnosi się bezpośrednio do współczesnej wiedzy </w:t>
      </w:r>
      <w:r w:rsidRPr="00E0105A">
        <w:rPr>
          <w:rFonts w:eastAsia="SimSun" w:cs="Calibri"/>
          <w:szCs w:val="22"/>
          <w:lang w:eastAsia="zh-CN"/>
        </w:rPr>
        <w:t>biologicznej</w:t>
      </w:r>
      <w:r w:rsidR="009B5DF1" w:rsidRPr="00E0105A">
        <w:rPr>
          <w:rFonts w:eastAsia="SimSun" w:cs="Calibri"/>
          <w:szCs w:val="22"/>
          <w:lang w:eastAsia="zh-CN"/>
        </w:rPr>
        <w:t xml:space="preserve"> i</w:t>
      </w:r>
      <w:r w:rsidR="00A5762B">
        <w:rPr>
          <w:rFonts w:eastAsia="SimSun" w:cs="Calibri"/>
          <w:szCs w:val="22"/>
          <w:lang w:eastAsia="zh-CN"/>
        </w:rPr>
        <w:t> </w:t>
      </w:r>
      <w:r w:rsidR="0014685F">
        <w:rPr>
          <w:rFonts w:eastAsia="SimSun" w:cs="Calibri"/>
          <w:szCs w:val="22"/>
          <w:lang w:eastAsia="zh-CN"/>
        </w:rPr>
        <w:t>mikrobiologicznej</w:t>
      </w:r>
      <w:r w:rsidR="009B5DF1" w:rsidRPr="00E0105A">
        <w:rPr>
          <w:rFonts w:eastAsia="SimSun" w:cs="Calibri"/>
          <w:szCs w:val="22"/>
          <w:lang w:eastAsia="zh-CN"/>
        </w:rPr>
        <w:t xml:space="preserve"> </w:t>
      </w:r>
      <w:r w:rsidRPr="00E0105A">
        <w:rPr>
          <w:rFonts w:eastAsia="SimSun" w:cs="Calibri"/>
          <w:szCs w:val="22"/>
          <w:lang w:eastAsia="zh-CN"/>
        </w:rPr>
        <w:t xml:space="preserve">oraz dorobku naukowego kadry naukowo-dydaktycznej. </w:t>
      </w:r>
    </w:p>
    <w:p w14:paraId="5A270E5C" w14:textId="76EEE6C4" w:rsidR="000C2E7F" w:rsidRPr="00DC781F" w:rsidRDefault="000C2E7F" w:rsidP="00F84E5C">
      <w:pPr>
        <w:spacing w:after="0"/>
        <w:rPr>
          <w:rFonts w:asciiTheme="minorHAnsi" w:hAnsiTheme="minorHAnsi" w:cstheme="minorHAnsi"/>
          <w:szCs w:val="22"/>
        </w:rPr>
      </w:pPr>
      <w:r w:rsidRPr="001A672E">
        <w:rPr>
          <w:rFonts w:cs="Calibri"/>
        </w:rPr>
        <w:t>O</w:t>
      </w:r>
      <w:r>
        <w:rPr>
          <w:rFonts w:cs="Calibri"/>
        </w:rPr>
        <w:t> </w:t>
      </w:r>
      <w:r w:rsidRPr="001A672E">
        <w:rPr>
          <w:rFonts w:cs="Calibri"/>
        </w:rPr>
        <w:t xml:space="preserve">poziomie prowadzonych badań na Wydziale świadczy fakt, że w ostatniej ocenie </w:t>
      </w:r>
      <w:r w:rsidRPr="00C975BD">
        <w:t xml:space="preserve">parametrycznej, </w:t>
      </w:r>
      <w:r w:rsidR="00F84E5C">
        <w:br/>
      </w:r>
      <w:r w:rsidRPr="00C975BD">
        <w:t xml:space="preserve">za lata 2017-2021, </w:t>
      </w:r>
      <w:r w:rsidRPr="001A672E">
        <w:rPr>
          <w:rFonts w:cs="Calibri"/>
        </w:rPr>
        <w:t>Wydział Biologii i</w:t>
      </w:r>
      <w:r>
        <w:rPr>
          <w:rFonts w:cs="Calibri"/>
        </w:rPr>
        <w:t> </w:t>
      </w:r>
      <w:r w:rsidRPr="001A672E">
        <w:rPr>
          <w:rFonts w:cs="Calibri"/>
        </w:rPr>
        <w:t xml:space="preserve">Biotechnologii uzyskał kategorię B+. </w:t>
      </w:r>
      <w:r w:rsidRPr="002E0E94">
        <w:rPr>
          <w:rFonts w:eastAsia="SimSun" w:cs="Calibri"/>
          <w:szCs w:val="22"/>
          <w:lang w:eastAsia="zh-CN"/>
        </w:rPr>
        <w:t>W latach 2017</w:t>
      </w:r>
      <w:r>
        <w:rPr>
          <w:rFonts w:eastAsia="SimSun" w:cs="Calibri"/>
          <w:szCs w:val="22"/>
          <w:lang w:eastAsia="zh-CN"/>
        </w:rPr>
        <w:t>-</w:t>
      </w:r>
      <w:r w:rsidRPr="002E0E94">
        <w:rPr>
          <w:rFonts w:eastAsia="SimSun" w:cs="Calibri"/>
          <w:szCs w:val="22"/>
          <w:lang w:eastAsia="zh-CN"/>
        </w:rPr>
        <w:t xml:space="preserve">2022 </w:t>
      </w:r>
      <w:r w:rsidR="00802F0C">
        <w:rPr>
          <w:rFonts w:eastAsia="SimSun" w:cs="Calibri"/>
          <w:szCs w:val="22"/>
          <w:lang w:eastAsia="zh-CN"/>
        </w:rPr>
        <w:t xml:space="preserve">nauczyciele prowadzący zajęcia </w:t>
      </w:r>
      <w:r>
        <w:rPr>
          <w:rFonts w:eastAsia="SimSun" w:cs="Calibri"/>
          <w:szCs w:val="22"/>
          <w:lang w:eastAsia="zh-CN"/>
        </w:rPr>
        <w:t>zrealizowali lub kontynuują</w:t>
      </w:r>
      <w:r w:rsidRPr="002E0E94">
        <w:rPr>
          <w:rFonts w:eastAsia="SimSun" w:cs="Calibri"/>
          <w:szCs w:val="22"/>
          <w:lang w:eastAsia="zh-CN"/>
        </w:rPr>
        <w:t xml:space="preserve"> </w:t>
      </w:r>
      <w:r w:rsidR="00882F25">
        <w:rPr>
          <w:rFonts w:eastAsia="SimSun" w:cs="Calibri"/>
          <w:szCs w:val="22"/>
          <w:lang w:eastAsia="zh-CN"/>
        </w:rPr>
        <w:t>33</w:t>
      </w:r>
      <w:r w:rsidRPr="002E0E94">
        <w:rPr>
          <w:rFonts w:eastAsia="SimSun" w:cs="Calibri"/>
          <w:szCs w:val="22"/>
          <w:lang w:eastAsia="zh-CN"/>
        </w:rPr>
        <w:t xml:space="preserve"> projekt</w:t>
      </w:r>
      <w:r w:rsidR="00882F25">
        <w:rPr>
          <w:rFonts w:eastAsia="SimSun" w:cs="Calibri"/>
          <w:szCs w:val="22"/>
          <w:lang w:eastAsia="zh-CN"/>
        </w:rPr>
        <w:t>y</w:t>
      </w:r>
      <w:r w:rsidRPr="002E0E94">
        <w:rPr>
          <w:rFonts w:eastAsia="SimSun" w:cs="Calibri"/>
          <w:szCs w:val="22"/>
          <w:lang w:eastAsia="zh-CN"/>
        </w:rPr>
        <w:t xml:space="preserve"> </w:t>
      </w:r>
      <w:r w:rsidRPr="00802F0C">
        <w:rPr>
          <w:rFonts w:eastAsia="SimSun" w:cs="Calibri"/>
          <w:szCs w:val="22"/>
          <w:lang w:eastAsia="zh-CN"/>
        </w:rPr>
        <w:t>naukow</w:t>
      </w:r>
      <w:r w:rsidR="00340353">
        <w:rPr>
          <w:rFonts w:eastAsia="SimSun" w:cs="Calibri"/>
          <w:szCs w:val="22"/>
          <w:lang w:eastAsia="zh-CN"/>
        </w:rPr>
        <w:t>e</w:t>
      </w:r>
      <w:r w:rsidR="00802F0C">
        <w:rPr>
          <w:rFonts w:eastAsia="SimSun" w:cs="Calibri"/>
          <w:szCs w:val="22"/>
          <w:lang w:eastAsia="zh-CN"/>
        </w:rPr>
        <w:t xml:space="preserve"> o wartości </w:t>
      </w:r>
      <w:r w:rsidR="00414675" w:rsidRPr="00414675">
        <w:rPr>
          <w:rFonts w:eastAsia="SimSun" w:cs="Calibri"/>
          <w:szCs w:val="22"/>
          <w:lang w:eastAsia="zh-CN"/>
        </w:rPr>
        <w:t>1</w:t>
      </w:r>
      <w:r w:rsidR="004B3143" w:rsidRPr="00414675">
        <w:rPr>
          <w:rFonts w:eastAsia="SimSun" w:cs="Calibri"/>
          <w:szCs w:val="22"/>
          <w:lang w:eastAsia="zh-CN"/>
        </w:rPr>
        <w:t>5</w:t>
      </w:r>
      <w:r w:rsidR="00A5762B" w:rsidRPr="00414675">
        <w:rPr>
          <w:rFonts w:eastAsia="SimSun" w:cs="Calibri"/>
          <w:szCs w:val="22"/>
          <w:lang w:eastAsia="zh-CN"/>
        </w:rPr>
        <w:t> </w:t>
      </w:r>
      <w:r w:rsidR="00414675" w:rsidRPr="00414675">
        <w:rPr>
          <w:rFonts w:eastAsia="SimSun" w:cs="Calibri"/>
          <w:szCs w:val="22"/>
          <w:lang w:eastAsia="zh-CN"/>
        </w:rPr>
        <w:t>70</w:t>
      </w:r>
      <w:r w:rsidR="004B3143" w:rsidRPr="00414675">
        <w:rPr>
          <w:rFonts w:eastAsia="SimSun" w:cs="Calibri"/>
          <w:szCs w:val="22"/>
          <w:lang w:eastAsia="zh-CN"/>
        </w:rPr>
        <w:t>0</w:t>
      </w:r>
      <w:r w:rsidR="00A5762B" w:rsidRPr="00414675">
        <w:rPr>
          <w:rFonts w:eastAsia="SimSun" w:cs="Calibri"/>
          <w:szCs w:val="22"/>
          <w:lang w:eastAsia="zh-CN"/>
        </w:rPr>
        <w:t> </w:t>
      </w:r>
      <w:r w:rsidR="00414675" w:rsidRPr="00414675">
        <w:rPr>
          <w:rFonts w:eastAsia="SimSun" w:cs="Calibri"/>
          <w:szCs w:val="22"/>
          <w:lang w:eastAsia="zh-CN"/>
        </w:rPr>
        <w:t>242</w:t>
      </w:r>
      <w:r w:rsidR="00A5762B" w:rsidRPr="00414675">
        <w:rPr>
          <w:rFonts w:eastAsia="SimSun" w:cs="Calibri"/>
          <w:szCs w:val="22"/>
          <w:lang w:eastAsia="zh-CN"/>
        </w:rPr>
        <w:t xml:space="preserve"> zł </w:t>
      </w:r>
      <w:r w:rsidRPr="00414675">
        <w:rPr>
          <w:rFonts w:eastAsia="SimSun" w:cs="Calibri"/>
          <w:szCs w:val="22"/>
          <w:lang w:eastAsia="zh-CN"/>
        </w:rPr>
        <w:t>(zał. K4.</w:t>
      </w:r>
      <w:r w:rsidR="00882F25" w:rsidRPr="00414675">
        <w:rPr>
          <w:rFonts w:eastAsia="SimSun" w:cs="Calibri"/>
          <w:szCs w:val="22"/>
          <w:lang w:eastAsia="zh-CN"/>
        </w:rPr>
        <w:t>7</w:t>
      </w:r>
      <w:r w:rsidRPr="00414675">
        <w:rPr>
          <w:rFonts w:eastAsia="SimSun" w:cs="Calibri"/>
          <w:szCs w:val="22"/>
          <w:lang w:eastAsia="zh-CN"/>
        </w:rPr>
        <w:t xml:space="preserve">). </w:t>
      </w:r>
      <w:r w:rsidRPr="00414675">
        <w:rPr>
          <w:rFonts w:cs="Calibri"/>
          <w:szCs w:val="22"/>
        </w:rPr>
        <w:t>Część</w:t>
      </w:r>
      <w:r w:rsidRPr="0056196E">
        <w:rPr>
          <w:rFonts w:cs="Calibri"/>
          <w:szCs w:val="22"/>
        </w:rPr>
        <w:t xml:space="preserve"> pro</w:t>
      </w:r>
      <w:r>
        <w:rPr>
          <w:rFonts w:cs="Calibri"/>
          <w:szCs w:val="22"/>
        </w:rPr>
        <w:t xml:space="preserve">wadzonych na Wydziale badań </w:t>
      </w:r>
      <w:r w:rsidRPr="0056196E">
        <w:rPr>
          <w:rFonts w:cs="Calibri"/>
          <w:szCs w:val="22"/>
        </w:rPr>
        <w:t>jest realizowana z</w:t>
      </w:r>
      <w:r w:rsidR="00A5762B">
        <w:rPr>
          <w:rFonts w:cs="Calibri"/>
          <w:szCs w:val="22"/>
        </w:rPr>
        <w:t> </w:t>
      </w:r>
      <w:r w:rsidRPr="0056196E">
        <w:rPr>
          <w:rFonts w:cs="Calibri"/>
          <w:szCs w:val="22"/>
        </w:rPr>
        <w:t>subwenc</w:t>
      </w:r>
      <w:r>
        <w:rPr>
          <w:rFonts w:cs="Calibri"/>
          <w:szCs w:val="22"/>
        </w:rPr>
        <w:t xml:space="preserve">ji </w:t>
      </w:r>
      <w:proofErr w:type="spellStart"/>
      <w:r>
        <w:rPr>
          <w:rFonts w:cs="Calibri"/>
          <w:szCs w:val="22"/>
        </w:rPr>
        <w:t>MNiSW</w:t>
      </w:r>
      <w:proofErr w:type="spellEnd"/>
      <w:r>
        <w:rPr>
          <w:rFonts w:cs="Calibri"/>
          <w:szCs w:val="22"/>
        </w:rPr>
        <w:t>/</w:t>
      </w:r>
      <w:proofErr w:type="spellStart"/>
      <w:r>
        <w:rPr>
          <w:rFonts w:cs="Calibri"/>
          <w:szCs w:val="22"/>
        </w:rPr>
        <w:t>MEiN</w:t>
      </w:r>
      <w:proofErr w:type="spellEnd"/>
      <w:r w:rsidRPr="0056196E">
        <w:rPr>
          <w:rFonts w:cs="Calibri"/>
          <w:szCs w:val="22"/>
        </w:rPr>
        <w:t xml:space="preserve">. </w:t>
      </w:r>
      <w:r>
        <w:rPr>
          <w:rFonts w:cs="Calibri"/>
          <w:szCs w:val="22"/>
        </w:rPr>
        <w:t xml:space="preserve">Istotnym wsparciem badań naukowych prowadzonych przez pracowników Wydziału jest </w:t>
      </w:r>
      <w:r>
        <w:rPr>
          <w:rFonts w:asciiTheme="minorHAnsi" w:hAnsiTheme="minorHAnsi" w:cstheme="minorHAnsi"/>
          <w:szCs w:val="22"/>
        </w:rPr>
        <w:t xml:space="preserve">Wydziałowy Fundusz Badawczy, który w latach </w:t>
      </w:r>
      <w:r>
        <w:rPr>
          <w:rFonts w:cs="Calibri"/>
          <w:szCs w:val="22"/>
        </w:rPr>
        <w:t>2017-2022</w:t>
      </w:r>
      <w:r>
        <w:rPr>
          <w:rFonts w:asciiTheme="minorHAnsi" w:hAnsiTheme="minorHAnsi" w:cstheme="minorHAnsi"/>
          <w:szCs w:val="22"/>
        </w:rPr>
        <w:t xml:space="preserve"> wynosił około 3 </w:t>
      </w:r>
      <w:r w:rsidR="00EF328E">
        <w:rPr>
          <w:rFonts w:asciiTheme="minorHAnsi" w:hAnsiTheme="minorHAnsi" w:cstheme="minorHAnsi"/>
          <w:szCs w:val="22"/>
        </w:rPr>
        <w:t>mln zł</w:t>
      </w:r>
      <w:r w:rsidRPr="0056196E">
        <w:rPr>
          <w:rFonts w:asciiTheme="minorHAnsi" w:hAnsiTheme="minorHAnsi" w:cstheme="minorHAnsi"/>
          <w:szCs w:val="22"/>
        </w:rPr>
        <w:t xml:space="preserve">. </w:t>
      </w:r>
      <w:r w:rsidRPr="00674CD2">
        <w:rPr>
          <w:rFonts w:asciiTheme="minorHAnsi" w:hAnsiTheme="minorHAnsi" w:cstheme="minorHAnsi"/>
          <w:szCs w:val="22"/>
        </w:rPr>
        <w:t xml:space="preserve">Ponadto, w tym okresie </w:t>
      </w:r>
      <w:bookmarkStart w:id="46" w:name="_Hlk115706467"/>
      <w:r w:rsidRPr="00674CD2">
        <w:rPr>
          <w:rFonts w:asciiTheme="minorHAnsi" w:hAnsiTheme="minorHAnsi" w:cstheme="minorHAnsi"/>
          <w:szCs w:val="22"/>
        </w:rPr>
        <w:t xml:space="preserve">zrealizowano </w:t>
      </w:r>
      <w:r w:rsidR="00F159BF">
        <w:rPr>
          <w:rFonts w:asciiTheme="minorHAnsi" w:hAnsiTheme="minorHAnsi" w:cstheme="minorHAnsi"/>
          <w:szCs w:val="22"/>
        </w:rPr>
        <w:t>3</w:t>
      </w:r>
      <w:r w:rsidRPr="00414675">
        <w:rPr>
          <w:rFonts w:asciiTheme="minorHAnsi" w:hAnsiTheme="minorHAnsi" w:cstheme="minorHAnsi"/>
          <w:szCs w:val="22"/>
        </w:rPr>
        <w:t xml:space="preserve"> projekt</w:t>
      </w:r>
      <w:r w:rsidR="00F159BF">
        <w:rPr>
          <w:rFonts w:asciiTheme="minorHAnsi" w:hAnsiTheme="minorHAnsi" w:cstheme="minorHAnsi"/>
          <w:szCs w:val="22"/>
        </w:rPr>
        <w:t>y</w:t>
      </w:r>
      <w:r w:rsidRPr="00414675">
        <w:rPr>
          <w:rFonts w:asciiTheme="minorHAnsi" w:hAnsiTheme="minorHAnsi" w:cstheme="minorHAnsi"/>
          <w:szCs w:val="22"/>
        </w:rPr>
        <w:t xml:space="preserve"> finansowan</w:t>
      </w:r>
      <w:r w:rsidR="00F159BF">
        <w:rPr>
          <w:rFonts w:asciiTheme="minorHAnsi" w:hAnsiTheme="minorHAnsi" w:cstheme="minorHAnsi"/>
          <w:szCs w:val="22"/>
        </w:rPr>
        <w:t>e</w:t>
      </w:r>
      <w:r w:rsidRPr="00674CD2">
        <w:rPr>
          <w:rFonts w:asciiTheme="minorHAnsi" w:hAnsiTheme="minorHAnsi" w:cstheme="minorHAnsi"/>
          <w:szCs w:val="22"/>
        </w:rPr>
        <w:t xml:space="preserve"> przez podmioty gospodarcze</w:t>
      </w:r>
      <w:r w:rsidR="00F159BF">
        <w:rPr>
          <w:rFonts w:asciiTheme="minorHAnsi" w:hAnsiTheme="minorHAnsi" w:cstheme="minorHAnsi"/>
          <w:szCs w:val="22"/>
        </w:rPr>
        <w:t>,</w:t>
      </w:r>
      <w:r w:rsidRPr="00674CD2">
        <w:rPr>
          <w:rFonts w:asciiTheme="minorHAnsi" w:hAnsiTheme="minorHAnsi" w:cstheme="minorHAnsi"/>
          <w:szCs w:val="22"/>
        </w:rPr>
        <w:t xml:space="preserve"> </w:t>
      </w:r>
      <w:r w:rsidR="00882F25">
        <w:rPr>
          <w:rFonts w:asciiTheme="minorHAnsi" w:hAnsiTheme="minorHAnsi" w:cstheme="minorHAnsi"/>
          <w:szCs w:val="22"/>
        </w:rPr>
        <w:t>d</w:t>
      </w:r>
      <w:r w:rsidRPr="00674CD2">
        <w:rPr>
          <w:rFonts w:asciiTheme="minorHAnsi" w:hAnsiTheme="minorHAnsi" w:cstheme="minorHAnsi"/>
          <w:szCs w:val="22"/>
        </w:rPr>
        <w:t>otycząc</w:t>
      </w:r>
      <w:r w:rsidR="00F159BF">
        <w:rPr>
          <w:rFonts w:asciiTheme="minorHAnsi" w:hAnsiTheme="minorHAnsi" w:cstheme="minorHAnsi"/>
          <w:szCs w:val="22"/>
        </w:rPr>
        <w:t xml:space="preserve">e </w:t>
      </w:r>
      <w:r w:rsidRPr="00674CD2">
        <w:rPr>
          <w:rFonts w:asciiTheme="minorHAnsi" w:hAnsiTheme="minorHAnsi" w:cstheme="minorHAnsi"/>
          <w:szCs w:val="22"/>
        </w:rPr>
        <w:t>komercjalizacji wyników badań typu „</w:t>
      </w:r>
      <w:r w:rsidRPr="001A672E">
        <w:rPr>
          <w:rFonts w:asciiTheme="minorHAnsi" w:hAnsiTheme="minorHAnsi" w:cstheme="minorHAnsi"/>
          <w:i/>
          <w:iCs/>
          <w:szCs w:val="22"/>
          <w:shd w:val="clear" w:color="auto" w:fill="FFFFFF"/>
        </w:rPr>
        <w:t>know-</w:t>
      </w:r>
      <w:r w:rsidRPr="00882F25">
        <w:rPr>
          <w:rFonts w:asciiTheme="minorHAnsi" w:hAnsiTheme="minorHAnsi" w:cstheme="minorHAnsi"/>
          <w:i/>
          <w:iCs/>
          <w:szCs w:val="22"/>
          <w:shd w:val="clear" w:color="auto" w:fill="FFFFFF"/>
        </w:rPr>
        <w:t>how</w:t>
      </w:r>
      <w:bookmarkEnd w:id="46"/>
      <w:r w:rsidRPr="00882F25">
        <w:rPr>
          <w:rFonts w:asciiTheme="minorHAnsi" w:hAnsiTheme="minorHAnsi" w:cstheme="minorHAnsi"/>
          <w:szCs w:val="22"/>
        </w:rPr>
        <w:t xml:space="preserve"> </w:t>
      </w:r>
      <w:r w:rsidRPr="00DC781F">
        <w:rPr>
          <w:rFonts w:asciiTheme="minorHAnsi" w:hAnsiTheme="minorHAnsi" w:cstheme="minorHAnsi"/>
          <w:szCs w:val="22"/>
        </w:rPr>
        <w:t>(zał. K4.</w:t>
      </w:r>
      <w:r w:rsidR="00882F25" w:rsidRPr="00DC781F">
        <w:rPr>
          <w:rFonts w:asciiTheme="minorHAnsi" w:hAnsiTheme="minorHAnsi" w:cstheme="minorHAnsi"/>
          <w:szCs w:val="22"/>
        </w:rPr>
        <w:t>8</w:t>
      </w:r>
      <w:r w:rsidRPr="00DC781F">
        <w:rPr>
          <w:rFonts w:asciiTheme="minorHAnsi" w:hAnsiTheme="minorHAnsi" w:cstheme="minorHAnsi"/>
          <w:szCs w:val="22"/>
        </w:rPr>
        <w:t xml:space="preserve">). </w:t>
      </w:r>
    </w:p>
    <w:p w14:paraId="07C015D5" w14:textId="3AA1457D" w:rsidR="0052157E" w:rsidRPr="00301C1F" w:rsidRDefault="00C963CF" w:rsidP="00F84E5C">
      <w:pPr>
        <w:spacing w:after="0" w:line="259" w:lineRule="auto"/>
        <w:rPr>
          <w:rFonts w:asciiTheme="minorHAnsi" w:eastAsiaTheme="minorHAnsi" w:hAnsiTheme="minorHAnsi" w:cs="Calibri"/>
          <w:kern w:val="2"/>
          <w:szCs w:val="22"/>
          <w:lang w:eastAsia="en-US"/>
          <w14:ligatures w14:val="standardContextual"/>
        </w:rPr>
      </w:pPr>
      <w:r>
        <w:rPr>
          <w:rFonts w:asciiTheme="minorHAnsi" w:eastAsiaTheme="minorHAnsi" w:hAnsiTheme="minorHAnsi" w:cs="Calibri"/>
          <w:kern w:val="2"/>
          <w:szCs w:val="22"/>
          <w:lang w:eastAsia="en-US"/>
          <w14:ligatures w14:val="standardContextual"/>
        </w:rPr>
        <w:t>P</w:t>
      </w:r>
      <w:r w:rsidR="0052157E" w:rsidRPr="00301C1F">
        <w:rPr>
          <w:rFonts w:asciiTheme="minorHAnsi" w:eastAsiaTheme="minorHAnsi" w:hAnsiTheme="minorHAnsi" w:cs="Calibri"/>
          <w:kern w:val="2"/>
          <w:szCs w:val="22"/>
          <w:lang w:eastAsia="en-US"/>
          <w14:ligatures w14:val="standardContextual"/>
        </w:rPr>
        <w:t>ublikacj</w:t>
      </w:r>
      <w:r>
        <w:rPr>
          <w:rFonts w:asciiTheme="minorHAnsi" w:eastAsiaTheme="minorHAnsi" w:hAnsiTheme="minorHAnsi" w:cs="Calibri"/>
          <w:kern w:val="2"/>
          <w:szCs w:val="22"/>
          <w:lang w:eastAsia="en-US"/>
          <w14:ligatures w14:val="standardContextual"/>
        </w:rPr>
        <w:t>e</w:t>
      </w:r>
      <w:r w:rsidR="0052157E" w:rsidRPr="00301C1F">
        <w:rPr>
          <w:rFonts w:asciiTheme="minorHAnsi" w:eastAsiaTheme="minorHAnsi" w:hAnsiTheme="minorHAnsi" w:cs="Calibri"/>
          <w:kern w:val="2"/>
          <w:szCs w:val="22"/>
          <w:lang w:eastAsia="en-US"/>
          <w14:ligatures w14:val="standardContextual"/>
        </w:rPr>
        <w:t xml:space="preserve"> pracowników Wydziału Biologii i Biotechnologii</w:t>
      </w:r>
      <w:r>
        <w:rPr>
          <w:rFonts w:asciiTheme="minorHAnsi" w:eastAsiaTheme="minorHAnsi" w:hAnsiTheme="minorHAnsi" w:cs="Calibri"/>
          <w:kern w:val="2"/>
          <w:szCs w:val="22"/>
          <w:lang w:eastAsia="en-US"/>
          <w14:ligatures w14:val="standardContextual"/>
        </w:rPr>
        <w:t>, prowadzących zajęcia na kierunku mikrobiologia</w:t>
      </w:r>
      <w:r w:rsidR="0052157E" w:rsidRPr="00301C1F">
        <w:rPr>
          <w:rFonts w:asciiTheme="minorHAnsi" w:eastAsiaTheme="minorHAnsi" w:hAnsiTheme="minorHAnsi" w:cs="Calibri"/>
          <w:kern w:val="2"/>
          <w:szCs w:val="22"/>
          <w:lang w:eastAsia="en-US"/>
          <w14:ligatures w14:val="standardContextual"/>
        </w:rPr>
        <w:t xml:space="preserve"> w czasopismach z listy JCR</w:t>
      </w:r>
      <w:r>
        <w:rPr>
          <w:rFonts w:asciiTheme="minorHAnsi" w:eastAsiaTheme="minorHAnsi" w:hAnsiTheme="minorHAnsi" w:cs="Calibri"/>
          <w:kern w:val="2"/>
          <w:szCs w:val="22"/>
          <w:lang w:eastAsia="en-US"/>
          <w14:ligatures w14:val="standardContextual"/>
        </w:rPr>
        <w:t xml:space="preserve"> przedstawiono w załączniku</w:t>
      </w:r>
      <w:r w:rsidR="0052157E" w:rsidRPr="00301C1F">
        <w:rPr>
          <w:rFonts w:asciiTheme="minorHAnsi" w:eastAsiaTheme="minorHAnsi" w:hAnsiTheme="minorHAnsi" w:cs="Calibri"/>
          <w:kern w:val="2"/>
          <w:szCs w:val="22"/>
          <w:lang w:eastAsia="en-US"/>
          <w14:ligatures w14:val="standardContextual"/>
        </w:rPr>
        <w:t xml:space="preserve"> (zał. K4.</w:t>
      </w:r>
      <w:r w:rsidR="00882F25" w:rsidRPr="00301C1F">
        <w:rPr>
          <w:rFonts w:asciiTheme="minorHAnsi" w:eastAsiaTheme="minorHAnsi" w:hAnsiTheme="minorHAnsi" w:cs="Calibri"/>
          <w:kern w:val="2"/>
          <w:szCs w:val="22"/>
          <w:lang w:eastAsia="en-US"/>
          <w14:ligatures w14:val="standardContextual"/>
        </w:rPr>
        <w:t>9</w:t>
      </w:r>
      <w:r w:rsidR="0052157E" w:rsidRPr="00301C1F">
        <w:rPr>
          <w:rFonts w:asciiTheme="minorHAnsi" w:eastAsiaTheme="minorHAnsi" w:hAnsiTheme="minorHAnsi" w:cs="Calibri"/>
          <w:kern w:val="2"/>
          <w:szCs w:val="22"/>
          <w:lang w:eastAsia="en-US"/>
          <w14:ligatures w14:val="standardContextual"/>
        </w:rPr>
        <w:t>). Na podkreślenie zasługuje wysoka ranga czasopism, w których ukazują się publikacje pracowników</w:t>
      </w:r>
      <w:r w:rsidR="00F84E5C" w:rsidRPr="00301C1F">
        <w:rPr>
          <w:rFonts w:asciiTheme="minorHAnsi" w:eastAsiaTheme="minorHAnsi" w:hAnsiTheme="minorHAnsi" w:cs="Calibri"/>
          <w:kern w:val="2"/>
          <w:szCs w:val="22"/>
          <w:lang w:eastAsia="en-US"/>
          <w14:ligatures w14:val="standardContextual"/>
        </w:rPr>
        <w:br/>
      </w:r>
      <w:r w:rsidR="0052157E" w:rsidRPr="00301C1F">
        <w:rPr>
          <w:rFonts w:asciiTheme="minorHAnsi" w:eastAsiaTheme="minorHAnsi" w:hAnsiTheme="minorHAnsi" w:cs="Calibri"/>
          <w:kern w:val="2"/>
          <w:szCs w:val="22"/>
          <w:lang w:eastAsia="en-US"/>
          <w14:ligatures w14:val="standardContextual"/>
        </w:rPr>
        <w:t xml:space="preserve">ze wszystkich realizowanych nurtów badawczych, np. </w:t>
      </w:r>
      <w:r w:rsidR="0052157E" w:rsidRPr="00301C1F">
        <w:rPr>
          <w:rFonts w:asciiTheme="minorHAnsi" w:eastAsiaTheme="minorHAnsi" w:hAnsiTheme="minorHAnsi" w:cs="Calibri"/>
          <w:kern w:val="2"/>
          <w:szCs w:val="22"/>
          <w:lang w:val="en-US" w:eastAsia="en-US"/>
          <w14:ligatures w14:val="standardContextual"/>
        </w:rPr>
        <w:t xml:space="preserve">Sustainable Materials and Technologies </w:t>
      </w:r>
      <w:r w:rsidR="00F84E5C" w:rsidRPr="00301C1F">
        <w:rPr>
          <w:rFonts w:asciiTheme="minorHAnsi" w:eastAsiaTheme="minorHAnsi" w:hAnsiTheme="minorHAnsi" w:cs="Calibri"/>
          <w:kern w:val="2"/>
          <w:szCs w:val="22"/>
          <w:lang w:val="en-US" w:eastAsia="en-US"/>
          <w14:ligatures w14:val="standardContextual"/>
        </w:rPr>
        <w:br/>
      </w:r>
      <w:r w:rsidR="0052157E" w:rsidRPr="00301C1F">
        <w:rPr>
          <w:rFonts w:asciiTheme="minorHAnsi" w:eastAsiaTheme="minorHAnsi" w:hAnsiTheme="minorHAnsi" w:cs="Calibri"/>
          <w:kern w:val="2"/>
          <w:szCs w:val="22"/>
          <w:lang w:val="en-US" w:eastAsia="en-US"/>
          <w14:ligatures w14:val="standardContextual"/>
        </w:rPr>
        <w:t>(IF – 10,681); Molecular Biology and Evolution (IF – 10,217); International Journal of Biological Macromolecules (IF – 8,080); Frontiers in Microbiology (IF – 6,064); Scientific Reports (IF – 5,516); BMC Plant Biology (IF – 5,260); Biodiversity and Conservation (IF – 4,296) (</w:t>
      </w:r>
      <w:proofErr w:type="spellStart"/>
      <w:r w:rsidR="0052157E" w:rsidRPr="00301C1F">
        <w:rPr>
          <w:rFonts w:asciiTheme="minorHAnsi" w:eastAsiaTheme="minorHAnsi" w:hAnsiTheme="minorHAnsi" w:cs="Calibri"/>
          <w:kern w:val="2"/>
          <w:szCs w:val="22"/>
          <w:lang w:val="en-US" w:eastAsia="en-US"/>
          <w14:ligatures w14:val="standardContextual"/>
        </w:rPr>
        <w:t>wykaz</w:t>
      </w:r>
      <w:proofErr w:type="spellEnd"/>
      <w:r w:rsidR="0052157E" w:rsidRPr="00301C1F">
        <w:rPr>
          <w:rFonts w:asciiTheme="minorHAnsi" w:eastAsiaTheme="minorHAnsi" w:hAnsiTheme="minorHAnsi" w:cs="Calibri"/>
          <w:kern w:val="2"/>
          <w:szCs w:val="22"/>
          <w:lang w:val="en-US" w:eastAsia="en-US"/>
          <w14:ligatures w14:val="standardContextual"/>
        </w:rPr>
        <w:t xml:space="preserve"> </w:t>
      </w:r>
      <w:proofErr w:type="spellStart"/>
      <w:r w:rsidR="0052157E" w:rsidRPr="00301C1F">
        <w:rPr>
          <w:rFonts w:asciiTheme="minorHAnsi" w:eastAsiaTheme="minorHAnsi" w:hAnsiTheme="minorHAnsi" w:cs="Calibri"/>
          <w:kern w:val="2"/>
          <w:szCs w:val="22"/>
          <w:lang w:val="en-US" w:eastAsia="en-US"/>
          <w14:ligatures w14:val="standardContextual"/>
        </w:rPr>
        <w:t>wybranych</w:t>
      </w:r>
      <w:proofErr w:type="spellEnd"/>
      <w:r w:rsidR="0052157E" w:rsidRPr="00301C1F">
        <w:rPr>
          <w:rFonts w:asciiTheme="minorHAnsi" w:eastAsiaTheme="minorHAnsi" w:hAnsiTheme="minorHAnsi" w:cs="Calibri"/>
          <w:kern w:val="2"/>
          <w:szCs w:val="22"/>
          <w:lang w:val="en-US" w:eastAsia="en-US"/>
          <w14:ligatures w14:val="standardContextual"/>
        </w:rPr>
        <w:t xml:space="preserve"> </w:t>
      </w:r>
      <w:proofErr w:type="spellStart"/>
      <w:r w:rsidR="0052157E" w:rsidRPr="00301C1F">
        <w:rPr>
          <w:rFonts w:asciiTheme="minorHAnsi" w:eastAsiaTheme="minorHAnsi" w:hAnsiTheme="minorHAnsi" w:cs="Calibri"/>
          <w:kern w:val="2"/>
          <w:szCs w:val="22"/>
          <w:lang w:val="en-US" w:eastAsia="en-US"/>
          <w14:ligatures w14:val="standardContextual"/>
        </w:rPr>
        <w:t>publikacji</w:t>
      </w:r>
      <w:proofErr w:type="spellEnd"/>
      <w:r w:rsidR="0052157E" w:rsidRPr="00301C1F">
        <w:rPr>
          <w:rFonts w:asciiTheme="minorHAnsi" w:eastAsiaTheme="minorHAnsi" w:hAnsiTheme="minorHAnsi" w:cs="Calibri"/>
          <w:kern w:val="2"/>
          <w:szCs w:val="22"/>
          <w:lang w:val="en-US" w:eastAsia="en-US"/>
          <w14:ligatures w14:val="standardContextual"/>
        </w:rPr>
        <w:t xml:space="preserve"> </w:t>
      </w:r>
      <w:proofErr w:type="spellStart"/>
      <w:r w:rsidR="0052157E" w:rsidRPr="00301C1F">
        <w:rPr>
          <w:rFonts w:asciiTheme="minorHAnsi" w:eastAsiaTheme="minorHAnsi" w:hAnsiTheme="minorHAnsi" w:cs="Calibri"/>
          <w:kern w:val="2"/>
          <w:szCs w:val="22"/>
          <w:lang w:val="en-US" w:eastAsia="en-US"/>
          <w14:ligatures w14:val="standardContextual"/>
        </w:rPr>
        <w:t>pracowników</w:t>
      </w:r>
      <w:proofErr w:type="spellEnd"/>
      <w:r w:rsidR="0052157E" w:rsidRPr="00301C1F">
        <w:rPr>
          <w:rFonts w:asciiTheme="minorHAnsi" w:eastAsiaTheme="minorHAnsi" w:hAnsiTheme="minorHAnsi" w:cs="Calibri"/>
          <w:kern w:val="2"/>
          <w:szCs w:val="22"/>
          <w:lang w:val="en-US" w:eastAsia="en-US"/>
          <w14:ligatures w14:val="standardContextual"/>
        </w:rPr>
        <w:t xml:space="preserve"> </w:t>
      </w:r>
      <w:proofErr w:type="spellStart"/>
      <w:r w:rsidR="0052157E" w:rsidRPr="00301C1F">
        <w:rPr>
          <w:rFonts w:asciiTheme="minorHAnsi" w:eastAsiaTheme="minorHAnsi" w:hAnsiTheme="minorHAnsi" w:cs="Calibri"/>
          <w:kern w:val="2"/>
          <w:szCs w:val="22"/>
          <w:lang w:val="en-US" w:eastAsia="en-US"/>
          <w14:ligatures w14:val="standardContextual"/>
        </w:rPr>
        <w:t>WBiB</w:t>
      </w:r>
      <w:proofErr w:type="spellEnd"/>
      <w:r w:rsidR="0052157E" w:rsidRPr="00301C1F">
        <w:rPr>
          <w:rFonts w:asciiTheme="minorHAnsi" w:eastAsiaTheme="minorHAnsi" w:hAnsiTheme="minorHAnsi" w:cs="Calibri"/>
          <w:kern w:val="2"/>
          <w:szCs w:val="22"/>
          <w:lang w:val="en-US" w:eastAsia="en-US"/>
          <w14:ligatures w14:val="standardContextual"/>
        </w:rPr>
        <w:t xml:space="preserve"> </w:t>
      </w:r>
      <w:proofErr w:type="spellStart"/>
      <w:r w:rsidR="0052157E" w:rsidRPr="00301C1F">
        <w:rPr>
          <w:rFonts w:asciiTheme="minorHAnsi" w:eastAsiaTheme="minorHAnsi" w:hAnsiTheme="minorHAnsi" w:cs="Calibri"/>
          <w:kern w:val="2"/>
          <w:szCs w:val="22"/>
          <w:lang w:val="en-US" w:eastAsia="en-US"/>
          <w14:ligatures w14:val="standardContextual"/>
        </w:rPr>
        <w:t>został</w:t>
      </w:r>
      <w:proofErr w:type="spellEnd"/>
      <w:r w:rsidR="0052157E" w:rsidRPr="00301C1F">
        <w:rPr>
          <w:rFonts w:asciiTheme="minorHAnsi" w:eastAsiaTheme="minorHAnsi" w:hAnsiTheme="minorHAnsi" w:cs="Calibri"/>
          <w:kern w:val="2"/>
          <w:szCs w:val="22"/>
          <w:lang w:val="en-US" w:eastAsia="en-US"/>
          <w14:ligatures w14:val="standardContextual"/>
        </w:rPr>
        <w:t xml:space="preserve"> </w:t>
      </w:r>
      <w:proofErr w:type="spellStart"/>
      <w:r w:rsidR="0052157E" w:rsidRPr="00301C1F">
        <w:rPr>
          <w:rFonts w:asciiTheme="minorHAnsi" w:eastAsiaTheme="minorHAnsi" w:hAnsiTheme="minorHAnsi" w:cs="Calibri"/>
          <w:kern w:val="2"/>
          <w:szCs w:val="22"/>
          <w:lang w:val="en-US" w:eastAsia="en-US"/>
          <w14:ligatures w14:val="standardContextual"/>
        </w:rPr>
        <w:t>zamieszczony</w:t>
      </w:r>
      <w:proofErr w:type="spellEnd"/>
      <w:r w:rsidR="0052157E" w:rsidRPr="00301C1F">
        <w:rPr>
          <w:rFonts w:asciiTheme="minorHAnsi" w:eastAsiaTheme="minorHAnsi" w:hAnsiTheme="minorHAnsi" w:cs="Calibri"/>
          <w:kern w:val="2"/>
          <w:szCs w:val="22"/>
          <w:lang w:val="en-US" w:eastAsia="en-US"/>
          <w14:ligatures w14:val="standardContextual"/>
        </w:rPr>
        <w:t xml:space="preserve"> w </w:t>
      </w:r>
      <w:proofErr w:type="spellStart"/>
      <w:r w:rsidR="0052157E" w:rsidRPr="00301C1F">
        <w:rPr>
          <w:rFonts w:asciiTheme="minorHAnsi" w:eastAsiaTheme="minorHAnsi" w:hAnsiTheme="minorHAnsi" w:cs="Calibri"/>
          <w:kern w:val="2"/>
          <w:szCs w:val="22"/>
          <w:lang w:val="en-US" w:eastAsia="en-US"/>
          <w14:ligatures w14:val="standardContextual"/>
        </w:rPr>
        <w:t>zał</w:t>
      </w:r>
      <w:proofErr w:type="spellEnd"/>
      <w:r w:rsidR="0052157E" w:rsidRPr="00301C1F">
        <w:rPr>
          <w:rFonts w:asciiTheme="minorHAnsi" w:eastAsiaTheme="minorHAnsi" w:hAnsiTheme="minorHAnsi" w:cs="Calibri"/>
          <w:kern w:val="2"/>
          <w:szCs w:val="22"/>
          <w:lang w:val="en-US" w:eastAsia="en-US"/>
          <w14:ligatures w14:val="standardContextual"/>
        </w:rPr>
        <w:t xml:space="preserve">. </w:t>
      </w:r>
      <w:r w:rsidR="0052157E" w:rsidRPr="00301C1F">
        <w:rPr>
          <w:rFonts w:asciiTheme="minorHAnsi" w:eastAsiaTheme="minorHAnsi" w:hAnsiTheme="minorHAnsi" w:cs="Calibri"/>
          <w:kern w:val="2"/>
          <w:szCs w:val="22"/>
          <w:lang w:eastAsia="en-US"/>
          <w14:ligatures w14:val="standardContextual"/>
        </w:rPr>
        <w:t>K4.1</w:t>
      </w:r>
      <w:r w:rsidR="00882F25" w:rsidRPr="00301C1F">
        <w:rPr>
          <w:rFonts w:asciiTheme="minorHAnsi" w:eastAsiaTheme="minorHAnsi" w:hAnsiTheme="minorHAnsi" w:cs="Calibri"/>
          <w:kern w:val="2"/>
          <w:szCs w:val="22"/>
          <w:lang w:eastAsia="en-US"/>
          <w14:ligatures w14:val="standardContextual"/>
        </w:rPr>
        <w:t>0</w:t>
      </w:r>
      <w:r w:rsidR="0052157E" w:rsidRPr="00301C1F">
        <w:rPr>
          <w:rFonts w:asciiTheme="minorHAnsi" w:eastAsiaTheme="minorHAnsi" w:hAnsiTheme="minorHAnsi" w:cs="Calibri"/>
          <w:kern w:val="2"/>
          <w:szCs w:val="22"/>
          <w:lang w:eastAsia="en-US"/>
          <w14:ligatures w14:val="standardContextual"/>
        </w:rPr>
        <w:t xml:space="preserve">). </w:t>
      </w:r>
    </w:p>
    <w:p w14:paraId="399E1DF6" w14:textId="77777777" w:rsidR="009B3177" w:rsidRDefault="009B3177" w:rsidP="009B3177">
      <w:pPr>
        <w:spacing w:after="0" w:line="259" w:lineRule="auto"/>
        <w:rPr>
          <w:rFonts w:asciiTheme="minorHAnsi" w:eastAsiaTheme="minorHAnsi" w:hAnsiTheme="minorHAnsi" w:cs="Calibri"/>
          <w:kern w:val="2"/>
          <w:szCs w:val="22"/>
          <w:lang w:eastAsia="en-US"/>
          <w14:ligatures w14:val="standardContextual"/>
        </w:rPr>
      </w:pPr>
      <w:bookmarkStart w:id="47" w:name="_Hlk128295927"/>
    </w:p>
    <w:p w14:paraId="6F123330" w14:textId="3503FCD6" w:rsidR="0052157E" w:rsidRDefault="0052157E" w:rsidP="009B3177">
      <w:pPr>
        <w:spacing w:after="0" w:line="259" w:lineRule="auto"/>
        <w:rPr>
          <w:rFonts w:asciiTheme="minorHAnsi" w:eastAsiaTheme="minorHAnsi" w:hAnsiTheme="minorHAnsi" w:cs="Calibri"/>
          <w:b/>
          <w:bCs/>
          <w:kern w:val="2"/>
          <w:szCs w:val="22"/>
          <w:lang w:eastAsia="en-US"/>
          <w14:ligatures w14:val="standardContextual"/>
        </w:rPr>
      </w:pPr>
      <w:r w:rsidRPr="00DC781F">
        <w:rPr>
          <w:rFonts w:asciiTheme="minorHAnsi" w:eastAsiaTheme="minorHAnsi" w:hAnsiTheme="minorHAnsi" w:cs="Calibri"/>
          <w:b/>
          <w:bCs/>
          <w:kern w:val="2"/>
          <w:szCs w:val="22"/>
          <w:lang w:eastAsia="en-US"/>
          <w14:ligatures w14:val="standardContextual"/>
        </w:rPr>
        <w:t xml:space="preserve">Najważniejsze osiągnięcia naukowe pracowników zaangażowanych w proces kształcenia </w:t>
      </w:r>
      <w:r w:rsidR="00F84E5C">
        <w:rPr>
          <w:rFonts w:asciiTheme="minorHAnsi" w:eastAsiaTheme="minorHAnsi" w:hAnsiTheme="minorHAnsi" w:cs="Calibri"/>
          <w:b/>
          <w:bCs/>
          <w:kern w:val="2"/>
          <w:szCs w:val="22"/>
          <w:lang w:eastAsia="en-US"/>
          <w14:ligatures w14:val="standardContextual"/>
        </w:rPr>
        <w:br/>
      </w:r>
      <w:r w:rsidRPr="00DC781F">
        <w:rPr>
          <w:rFonts w:asciiTheme="minorHAnsi" w:eastAsiaTheme="minorHAnsi" w:hAnsiTheme="minorHAnsi" w:cs="Calibri"/>
          <w:b/>
          <w:bCs/>
          <w:kern w:val="2"/>
          <w:szCs w:val="22"/>
          <w:lang w:eastAsia="en-US"/>
          <w14:ligatures w14:val="standardContextual"/>
        </w:rPr>
        <w:t xml:space="preserve">na kierunku </w:t>
      </w:r>
      <w:r w:rsidR="0056158F" w:rsidRPr="00DC781F">
        <w:rPr>
          <w:rFonts w:asciiTheme="minorHAnsi" w:eastAsiaTheme="minorHAnsi" w:hAnsiTheme="minorHAnsi" w:cs="Calibri"/>
          <w:b/>
          <w:bCs/>
          <w:kern w:val="2"/>
          <w:szCs w:val="22"/>
          <w:lang w:eastAsia="en-US"/>
          <w14:ligatures w14:val="standardContextual"/>
        </w:rPr>
        <w:t>mikrobiologia</w:t>
      </w:r>
    </w:p>
    <w:p w14:paraId="1607C65B" w14:textId="3D13E490" w:rsidR="00AC3D64" w:rsidRDefault="00422467" w:rsidP="00EC0F82">
      <w:pPr>
        <w:rPr>
          <w:rFonts w:asciiTheme="minorHAnsi" w:eastAsiaTheme="minorHAnsi" w:hAnsiTheme="minorHAnsi" w:cs="Calibri"/>
          <w:kern w:val="2"/>
          <w:szCs w:val="22"/>
          <w:lang w:eastAsia="en-US"/>
          <w14:ligatures w14:val="standardContextual"/>
        </w:rPr>
      </w:pPr>
      <w:r w:rsidRPr="003F6453">
        <w:rPr>
          <w:rFonts w:asciiTheme="minorHAnsi" w:eastAsiaTheme="minorHAnsi" w:hAnsiTheme="minorHAnsi" w:cs="Calibri"/>
          <w:kern w:val="2"/>
          <w:szCs w:val="22"/>
          <w:lang w:eastAsia="en-US"/>
          <w14:ligatures w14:val="standardContextual"/>
        </w:rPr>
        <w:t xml:space="preserve">Prace badawcze prowadzone w Katedrze Mikrobiologii i Mykologii przez Zespół dr hab. inż. Justyny Możejko-Ciesielskiej, prof. UWM związane są z grupą bakteryjnych poliestrów </w:t>
      </w:r>
      <w:r w:rsidR="00752A0C" w:rsidRPr="003F6453">
        <w:rPr>
          <w:rFonts w:asciiTheme="minorHAnsi" w:eastAsiaTheme="minorHAnsi" w:hAnsiTheme="minorHAnsi" w:cs="Calibri"/>
          <w:kern w:val="2"/>
          <w:szCs w:val="22"/>
          <w:lang w:eastAsia="en-US"/>
          <w14:ligatures w14:val="standardContextual"/>
        </w:rPr>
        <w:br/>
      </w:r>
      <w:r w:rsidRPr="003F6453">
        <w:rPr>
          <w:rFonts w:asciiTheme="minorHAnsi" w:eastAsiaTheme="minorHAnsi" w:hAnsiTheme="minorHAnsi" w:cs="Calibri"/>
          <w:kern w:val="2"/>
          <w:szCs w:val="22"/>
          <w:lang w:eastAsia="en-US"/>
          <w14:ligatures w14:val="standardContextual"/>
        </w:rPr>
        <w:t xml:space="preserve">– </w:t>
      </w:r>
      <w:proofErr w:type="spellStart"/>
      <w:r w:rsidRPr="003F6453">
        <w:rPr>
          <w:rFonts w:asciiTheme="minorHAnsi" w:eastAsiaTheme="minorHAnsi" w:hAnsiTheme="minorHAnsi" w:cs="Calibri"/>
          <w:kern w:val="2"/>
          <w:szCs w:val="22"/>
          <w:lang w:eastAsia="en-US"/>
          <w14:ligatures w14:val="standardContextual"/>
        </w:rPr>
        <w:t>polihydroksyalkanianów</w:t>
      </w:r>
      <w:proofErr w:type="spellEnd"/>
      <w:r w:rsidRPr="003F6453">
        <w:rPr>
          <w:rFonts w:asciiTheme="minorHAnsi" w:eastAsiaTheme="minorHAnsi" w:hAnsiTheme="minorHAnsi" w:cs="Calibri"/>
          <w:kern w:val="2"/>
          <w:szCs w:val="22"/>
          <w:lang w:eastAsia="en-US"/>
          <w14:ligatures w14:val="standardContextual"/>
        </w:rPr>
        <w:t xml:space="preserve"> (PHA). Te przyjazne dla środowiska biopolimery mają interesujące właściwości podobne do polimerów syntetycznych, dlatego też są uważane za obiecujące substytuty konwencjonalnych tworzyw sztucznych. Prowadzone badania mają charakter interdyscyplinarny </w:t>
      </w:r>
      <w:r w:rsidR="00752A0C" w:rsidRPr="003F6453">
        <w:rPr>
          <w:rFonts w:asciiTheme="minorHAnsi" w:eastAsiaTheme="minorHAnsi" w:hAnsiTheme="minorHAnsi" w:cs="Calibri"/>
          <w:kern w:val="2"/>
          <w:szCs w:val="22"/>
          <w:lang w:eastAsia="en-US"/>
          <w14:ligatures w14:val="standardContextual"/>
        </w:rPr>
        <w:br/>
      </w:r>
      <w:r w:rsidRPr="003F6453">
        <w:rPr>
          <w:rFonts w:asciiTheme="minorHAnsi" w:eastAsiaTheme="minorHAnsi" w:hAnsiTheme="minorHAnsi" w:cs="Calibri"/>
          <w:kern w:val="2"/>
          <w:szCs w:val="22"/>
          <w:lang w:eastAsia="en-US"/>
          <w14:ligatures w14:val="standardContextual"/>
        </w:rPr>
        <w:t xml:space="preserve">i obejmują zarówno etap projektowania procesu syntezy i kumulacji PHA jak również analizy molekularne. Jednym z najważniejszych osiągnięć jest zrozumienie molekularnych mechanizmów związanych z produkcją PHA przez bakterie z rodzaju </w:t>
      </w:r>
      <w:proofErr w:type="spellStart"/>
      <w:r w:rsidRPr="003F6453">
        <w:rPr>
          <w:rFonts w:asciiTheme="minorHAnsi" w:eastAsiaTheme="minorHAnsi" w:hAnsiTheme="minorHAnsi" w:cs="Calibri"/>
          <w:kern w:val="2"/>
          <w:szCs w:val="22"/>
          <w:lang w:eastAsia="en-US"/>
          <w14:ligatures w14:val="standardContextual"/>
        </w:rPr>
        <w:t>Pseudomonas</w:t>
      </w:r>
      <w:proofErr w:type="spellEnd"/>
      <w:r w:rsidRPr="003F6453">
        <w:rPr>
          <w:rFonts w:asciiTheme="minorHAnsi" w:eastAsiaTheme="minorHAnsi" w:hAnsiTheme="minorHAnsi" w:cs="Calibri"/>
          <w:kern w:val="2"/>
          <w:szCs w:val="22"/>
          <w:lang w:eastAsia="en-US"/>
          <w14:ligatures w14:val="standardContextual"/>
        </w:rPr>
        <w:t xml:space="preserve"> poprzez globalną analizę </w:t>
      </w:r>
      <w:r w:rsidR="00752A0C" w:rsidRPr="003F6453">
        <w:rPr>
          <w:rFonts w:asciiTheme="minorHAnsi" w:eastAsiaTheme="minorHAnsi" w:hAnsiTheme="minorHAnsi" w:cs="Calibri"/>
          <w:kern w:val="2"/>
          <w:szCs w:val="22"/>
          <w:lang w:eastAsia="en-US"/>
          <w14:ligatures w14:val="standardContextual"/>
        </w:rPr>
        <w:br/>
      </w:r>
      <w:r w:rsidRPr="003F6453">
        <w:rPr>
          <w:rFonts w:asciiTheme="minorHAnsi" w:eastAsiaTheme="minorHAnsi" w:hAnsiTheme="minorHAnsi" w:cs="Calibri"/>
          <w:kern w:val="2"/>
          <w:szCs w:val="22"/>
          <w:lang w:eastAsia="en-US"/>
          <w14:ligatures w14:val="standardContextual"/>
        </w:rPr>
        <w:t xml:space="preserve">z wykorzystaniem narzędzi </w:t>
      </w:r>
      <w:proofErr w:type="spellStart"/>
      <w:r w:rsidRPr="003F6453">
        <w:rPr>
          <w:rFonts w:asciiTheme="minorHAnsi" w:eastAsiaTheme="minorHAnsi" w:hAnsiTheme="minorHAnsi" w:cs="Calibri"/>
          <w:kern w:val="2"/>
          <w:szCs w:val="22"/>
          <w:lang w:eastAsia="en-US"/>
          <w14:ligatures w14:val="standardContextual"/>
        </w:rPr>
        <w:t>transkryptomicznych</w:t>
      </w:r>
      <w:proofErr w:type="spellEnd"/>
      <w:r w:rsidRPr="003F6453">
        <w:rPr>
          <w:rFonts w:asciiTheme="minorHAnsi" w:eastAsiaTheme="minorHAnsi" w:hAnsiTheme="minorHAnsi" w:cs="Calibri"/>
          <w:kern w:val="2"/>
          <w:szCs w:val="22"/>
          <w:lang w:eastAsia="en-US"/>
          <w14:ligatures w14:val="standardContextual"/>
        </w:rPr>
        <w:t xml:space="preserve"> i </w:t>
      </w:r>
      <w:proofErr w:type="spellStart"/>
      <w:r w:rsidRPr="003F6453">
        <w:rPr>
          <w:rFonts w:asciiTheme="minorHAnsi" w:eastAsiaTheme="minorHAnsi" w:hAnsiTheme="minorHAnsi" w:cs="Calibri"/>
          <w:kern w:val="2"/>
          <w:szCs w:val="22"/>
          <w:lang w:eastAsia="en-US"/>
          <w14:ligatures w14:val="standardContextual"/>
        </w:rPr>
        <w:t>proteomicznych</w:t>
      </w:r>
      <w:proofErr w:type="spellEnd"/>
      <w:r w:rsidRPr="003F6453">
        <w:rPr>
          <w:rFonts w:asciiTheme="minorHAnsi" w:eastAsiaTheme="minorHAnsi" w:hAnsiTheme="minorHAnsi" w:cs="Calibri"/>
          <w:kern w:val="2"/>
          <w:szCs w:val="22"/>
          <w:lang w:eastAsia="en-US"/>
          <w14:ligatures w14:val="standardContextual"/>
        </w:rPr>
        <w:t xml:space="preserve">. W toku prac badawczych wykazano, że synteza </w:t>
      </w:r>
      <w:proofErr w:type="spellStart"/>
      <w:r w:rsidRPr="003F6453">
        <w:rPr>
          <w:rFonts w:asciiTheme="minorHAnsi" w:eastAsiaTheme="minorHAnsi" w:hAnsiTheme="minorHAnsi" w:cs="Calibri"/>
          <w:kern w:val="2"/>
          <w:szCs w:val="22"/>
          <w:lang w:eastAsia="en-US"/>
          <w14:ligatures w14:val="standardContextual"/>
        </w:rPr>
        <w:t>alarmonów</w:t>
      </w:r>
      <w:proofErr w:type="spellEnd"/>
      <w:r w:rsidRPr="003F6453">
        <w:rPr>
          <w:rFonts w:asciiTheme="minorHAnsi" w:eastAsiaTheme="minorHAnsi" w:hAnsiTheme="minorHAnsi" w:cs="Calibri"/>
          <w:kern w:val="2"/>
          <w:szCs w:val="22"/>
          <w:lang w:eastAsia="en-US"/>
          <w14:ligatures w14:val="standardContextual"/>
        </w:rPr>
        <w:t xml:space="preserve"> odpowiedzi ścisłej nie jest niezbędna do syntezy PHA przez </w:t>
      </w:r>
      <w:proofErr w:type="spellStart"/>
      <w:r w:rsidRPr="00910D2B">
        <w:rPr>
          <w:rFonts w:asciiTheme="minorHAnsi" w:eastAsiaTheme="minorHAnsi" w:hAnsiTheme="minorHAnsi" w:cs="Calibri"/>
          <w:i/>
          <w:iCs/>
          <w:kern w:val="2"/>
          <w:szCs w:val="22"/>
          <w:lang w:eastAsia="en-US"/>
          <w14:ligatures w14:val="standardContextual"/>
        </w:rPr>
        <w:t>Pseudomonas</w:t>
      </w:r>
      <w:proofErr w:type="spellEnd"/>
      <w:r w:rsidRPr="00910D2B">
        <w:rPr>
          <w:rFonts w:asciiTheme="minorHAnsi" w:eastAsiaTheme="minorHAnsi" w:hAnsiTheme="minorHAnsi" w:cs="Calibri"/>
          <w:i/>
          <w:iCs/>
          <w:kern w:val="2"/>
          <w:szCs w:val="22"/>
          <w:lang w:eastAsia="en-US"/>
          <w14:ligatures w14:val="standardContextual"/>
        </w:rPr>
        <w:t xml:space="preserve"> </w:t>
      </w:r>
      <w:proofErr w:type="spellStart"/>
      <w:r w:rsidRPr="00910D2B">
        <w:rPr>
          <w:rFonts w:asciiTheme="minorHAnsi" w:eastAsiaTheme="minorHAnsi" w:hAnsiTheme="minorHAnsi" w:cs="Calibri"/>
          <w:i/>
          <w:iCs/>
          <w:kern w:val="2"/>
          <w:szCs w:val="22"/>
          <w:lang w:eastAsia="en-US"/>
          <w14:ligatures w14:val="standardContextual"/>
        </w:rPr>
        <w:t>putida</w:t>
      </w:r>
      <w:proofErr w:type="spellEnd"/>
      <w:r w:rsidRPr="003F6453">
        <w:rPr>
          <w:rFonts w:asciiTheme="minorHAnsi" w:eastAsiaTheme="minorHAnsi" w:hAnsiTheme="minorHAnsi" w:cs="Calibri"/>
          <w:kern w:val="2"/>
          <w:szCs w:val="22"/>
          <w:lang w:eastAsia="en-US"/>
          <w14:ligatures w14:val="standardContextual"/>
        </w:rPr>
        <w:t xml:space="preserve"> KT2440, natomiast </w:t>
      </w:r>
      <w:proofErr w:type="spellStart"/>
      <w:r w:rsidRPr="003F6453">
        <w:rPr>
          <w:rFonts w:asciiTheme="minorHAnsi" w:eastAsiaTheme="minorHAnsi" w:hAnsiTheme="minorHAnsi" w:cs="Calibri"/>
          <w:kern w:val="2"/>
          <w:szCs w:val="22"/>
          <w:lang w:eastAsia="en-US"/>
          <w14:ligatures w14:val="standardContextual"/>
        </w:rPr>
        <w:t>nadekspresja</w:t>
      </w:r>
      <w:proofErr w:type="spellEnd"/>
      <w:r w:rsidRPr="003F6453">
        <w:rPr>
          <w:rFonts w:asciiTheme="minorHAnsi" w:eastAsiaTheme="minorHAnsi" w:hAnsiTheme="minorHAnsi" w:cs="Calibri"/>
          <w:kern w:val="2"/>
          <w:szCs w:val="22"/>
          <w:lang w:eastAsia="en-US"/>
          <w14:ligatures w14:val="standardContextual"/>
        </w:rPr>
        <w:t xml:space="preserve"> genów </w:t>
      </w:r>
      <w:proofErr w:type="spellStart"/>
      <w:r w:rsidRPr="003F6453">
        <w:rPr>
          <w:rFonts w:asciiTheme="minorHAnsi" w:eastAsiaTheme="minorHAnsi" w:hAnsiTheme="minorHAnsi" w:cs="Calibri"/>
          <w:kern w:val="2"/>
          <w:szCs w:val="22"/>
          <w:lang w:eastAsia="en-US"/>
          <w14:ligatures w14:val="standardContextual"/>
        </w:rPr>
        <w:t>phaF</w:t>
      </w:r>
      <w:proofErr w:type="spellEnd"/>
      <w:r w:rsidRPr="003F6453">
        <w:rPr>
          <w:rFonts w:asciiTheme="minorHAnsi" w:eastAsiaTheme="minorHAnsi" w:hAnsiTheme="minorHAnsi" w:cs="Calibri"/>
          <w:kern w:val="2"/>
          <w:szCs w:val="22"/>
          <w:lang w:eastAsia="en-US"/>
          <w14:ligatures w14:val="standardContextual"/>
        </w:rPr>
        <w:t xml:space="preserve"> oraz </w:t>
      </w:r>
      <w:proofErr w:type="spellStart"/>
      <w:r w:rsidRPr="003F6453">
        <w:rPr>
          <w:rFonts w:asciiTheme="minorHAnsi" w:eastAsiaTheme="minorHAnsi" w:hAnsiTheme="minorHAnsi" w:cs="Calibri"/>
          <w:kern w:val="2"/>
          <w:szCs w:val="22"/>
          <w:lang w:eastAsia="en-US"/>
          <w14:ligatures w14:val="standardContextual"/>
        </w:rPr>
        <w:t>phaI</w:t>
      </w:r>
      <w:proofErr w:type="spellEnd"/>
      <w:r w:rsidRPr="003F6453">
        <w:rPr>
          <w:rFonts w:asciiTheme="minorHAnsi" w:eastAsiaTheme="minorHAnsi" w:hAnsiTheme="minorHAnsi" w:cs="Calibri"/>
          <w:kern w:val="2"/>
          <w:szCs w:val="22"/>
          <w:lang w:eastAsia="en-US"/>
          <w14:ligatures w14:val="standardContextual"/>
        </w:rPr>
        <w:t xml:space="preserve"> wpływa na efektywność syntezy </w:t>
      </w:r>
      <w:proofErr w:type="spellStart"/>
      <w:r w:rsidRPr="003F6453">
        <w:rPr>
          <w:rFonts w:asciiTheme="minorHAnsi" w:eastAsiaTheme="minorHAnsi" w:hAnsiTheme="minorHAnsi" w:cs="Calibri"/>
          <w:kern w:val="2"/>
          <w:szCs w:val="22"/>
          <w:lang w:eastAsia="en-US"/>
          <w14:ligatures w14:val="standardContextual"/>
        </w:rPr>
        <w:t>biopoliestrów</w:t>
      </w:r>
      <w:proofErr w:type="spellEnd"/>
      <w:r w:rsidRPr="003F6453">
        <w:rPr>
          <w:rFonts w:asciiTheme="minorHAnsi" w:eastAsiaTheme="minorHAnsi" w:hAnsiTheme="minorHAnsi" w:cs="Calibri"/>
          <w:kern w:val="2"/>
          <w:szCs w:val="22"/>
          <w:lang w:eastAsia="en-US"/>
          <w14:ligatures w14:val="standardContextual"/>
        </w:rPr>
        <w:t xml:space="preserve"> w komórkach tych bakterii. Dodatkowo, monitorowanie procesu na poziomie </w:t>
      </w:r>
      <w:proofErr w:type="spellStart"/>
      <w:r w:rsidRPr="003F6453">
        <w:rPr>
          <w:rFonts w:asciiTheme="minorHAnsi" w:eastAsiaTheme="minorHAnsi" w:hAnsiTheme="minorHAnsi" w:cs="Calibri"/>
          <w:kern w:val="2"/>
          <w:szCs w:val="22"/>
          <w:lang w:eastAsia="en-US"/>
          <w14:ligatures w14:val="standardContextual"/>
        </w:rPr>
        <w:t>proteomu</w:t>
      </w:r>
      <w:proofErr w:type="spellEnd"/>
      <w:r w:rsidRPr="003F6453">
        <w:rPr>
          <w:rFonts w:asciiTheme="minorHAnsi" w:eastAsiaTheme="minorHAnsi" w:hAnsiTheme="minorHAnsi" w:cs="Calibri"/>
          <w:kern w:val="2"/>
          <w:szCs w:val="22"/>
          <w:lang w:eastAsia="en-US"/>
          <w14:ligatures w14:val="standardContextual"/>
        </w:rPr>
        <w:t xml:space="preserve"> </w:t>
      </w:r>
      <w:r w:rsidR="00065103">
        <w:rPr>
          <w:rFonts w:asciiTheme="minorHAnsi" w:eastAsiaTheme="minorHAnsi" w:hAnsiTheme="minorHAnsi" w:cs="Calibri"/>
          <w:kern w:val="2"/>
          <w:szCs w:val="22"/>
          <w:lang w:eastAsia="en-US"/>
          <w14:ligatures w14:val="standardContextual"/>
        </w:rPr>
        <w:br/>
      </w:r>
      <w:r w:rsidRPr="003F6453">
        <w:rPr>
          <w:rFonts w:asciiTheme="minorHAnsi" w:eastAsiaTheme="minorHAnsi" w:hAnsiTheme="minorHAnsi" w:cs="Calibri"/>
          <w:kern w:val="2"/>
          <w:szCs w:val="22"/>
          <w:lang w:eastAsia="en-US"/>
          <w14:ligatures w14:val="standardContextual"/>
        </w:rPr>
        <w:t>z wykorzystaniem dwóch, metabolicznie różnych substratów oraz trzech czynników limitujących (azotu, fosforu i węgla) i stymulujących syntezę PHA umożliwiło zdobycie informacji o białkach związanych</w:t>
      </w:r>
      <w:r w:rsidR="00065103">
        <w:rPr>
          <w:rFonts w:asciiTheme="minorHAnsi" w:eastAsiaTheme="minorHAnsi" w:hAnsiTheme="minorHAnsi" w:cs="Calibri"/>
          <w:kern w:val="2"/>
          <w:szCs w:val="22"/>
          <w:lang w:eastAsia="en-US"/>
          <w14:ligatures w14:val="standardContextual"/>
        </w:rPr>
        <w:br/>
      </w:r>
      <w:r w:rsidRPr="003F6453">
        <w:rPr>
          <w:rFonts w:asciiTheme="minorHAnsi" w:eastAsiaTheme="minorHAnsi" w:hAnsiTheme="minorHAnsi" w:cs="Calibri"/>
          <w:kern w:val="2"/>
          <w:szCs w:val="22"/>
          <w:lang w:eastAsia="en-US"/>
          <w14:ligatures w14:val="standardContextual"/>
        </w:rPr>
        <w:t xml:space="preserve"> z tym procesem. Uzyskane dane, określające zależności pomiędzy warunkami hodowlanymi a profilem białek, umożliwiły poznanie sieci metabolicznych warunkujących powstanie biopolimerów. Wiedza </w:t>
      </w:r>
      <w:r w:rsidR="00065103">
        <w:rPr>
          <w:rFonts w:asciiTheme="minorHAnsi" w:eastAsiaTheme="minorHAnsi" w:hAnsiTheme="minorHAnsi" w:cs="Calibri"/>
          <w:kern w:val="2"/>
          <w:szCs w:val="22"/>
          <w:lang w:eastAsia="en-US"/>
          <w14:ligatures w14:val="standardContextual"/>
        </w:rPr>
        <w:br/>
      </w:r>
      <w:r w:rsidRPr="003F6453">
        <w:rPr>
          <w:rFonts w:asciiTheme="minorHAnsi" w:eastAsiaTheme="minorHAnsi" w:hAnsiTheme="minorHAnsi" w:cs="Calibri"/>
          <w:kern w:val="2"/>
          <w:szCs w:val="22"/>
          <w:lang w:eastAsia="en-US"/>
          <w14:ligatures w14:val="standardContextual"/>
        </w:rPr>
        <w:t xml:space="preserve">o genach i białkach potencjalnie zaangażowanych w syntezę PHA może ułatwić wydajniejsze projektowanie i sterowanie procesami mikrobiologicznej syntezy PHA, aby w przyszłości stworzyć szansę na produkcję inteligentnych materiałów biodegradowalnych pochodzenia mikrobiologicznego </w:t>
      </w:r>
      <w:r w:rsidR="00065103">
        <w:rPr>
          <w:rFonts w:asciiTheme="minorHAnsi" w:eastAsiaTheme="minorHAnsi" w:hAnsiTheme="minorHAnsi" w:cs="Calibri"/>
          <w:kern w:val="2"/>
          <w:szCs w:val="22"/>
          <w:lang w:eastAsia="en-US"/>
          <w14:ligatures w14:val="standardContextual"/>
        </w:rPr>
        <w:br/>
      </w:r>
      <w:r w:rsidRPr="003F6453">
        <w:rPr>
          <w:rFonts w:asciiTheme="minorHAnsi" w:eastAsiaTheme="minorHAnsi" w:hAnsiTheme="minorHAnsi" w:cs="Calibri"/>
          <w:kern w:val="2"/>
          <w:szCs w:val="22"/>
          <w:lang w:eastAsia="en-US"/>
          <w14:ligatures w14:val="standardContextual"/>
        </w:rPr>
        <w:t>o unikalnych właściwościach.</w:t>
      </w:r>
      <w:r w:rsidR="003F6453">
        <w:rPr>
          <w:rFonts w:asciiTheme="minorHAnsi" w:eastAsiaTheme="minorHAnsi" w:hAnsiTheme="minorHAnsi" w:cs="Calibri"/>
          <w:kern w:val="2"/>
          <w:szCs w:val="22"/>
          <w:lang w:eastAsia="en-US"/>
          <w14:ligatures w14:val="standardContextual"/>
        </w:rPr>
        <w:t xml:space="preserve"> </w:t>
      </w:r>
      <w:r w:rsidR="003F6453" w:rsidRPr="003F6453">
        <w:rPr>
          <w:rFonts w:asciiTheme="minorHAnsi" w:hAnsiTheme="minorHAnsi" w:cstheme="minorHAnsi"/>
          <w:szCs w:val="22"/>
        </w:rPr>
        <w:t xml:space="preserve">Badania dr hab. </w:t>
      </w:r>
      <w:r w:rsidR="00910D2B" w:rsidRPr="003F6453">
        <w:rPr>
          <w:rFonts w:asciiTheme="minorHAnsi" w:hAnsiTheme="minorHAnsi" w:cstheme="minorHAnsi"/>
          <w:szCs w:val="22"/>
        </w:rPr>
        <w:t>Sylwii</w:t>
      </w:r>
      <w:r w:rsidR="003F6453" w:rsidRPr="003F6453">
        <w:rPr>
          <w:rFonts w:asciiTheme="minorHAnsi" w:hAnsiTheme="minorHAnsi" w:cstheme="minorHAnsi"/>
          <w:szCs w:val="22"/>
        </w:rPr>
        <w:t xml:space="preserve"> Lew, prof. UWM. dotyczą różnorodnej problematyki </w:t>
      </w:r>
      <w:proofErr w:type="spellStart"/>
      <w:r w:rsidR="003F6453" w:rsidRPr="003F6453">
        <w:rPr>
          <w:rFonts w:asciiTheme="minorHAnsi" w:hAnsiTheme="minorHAnsi" w:cstheme="minorHAnsi"/>
          <w:szCs w:val="22"/>
        </w:rPr>
        <w:t>hydromikrobiologicznej</w:t>
      </w:r>
      <w:proofErr w:type="spellEnd"/>
      <w:r w:rsidR="003F6453" w:rsidRPr="003F6453">
        <w:rPr>
          <w:rFonts w:asciiTheme="minorHAnsi" w:hAnsiTheme="minorHAnsi" w:cstheme="minorHAnsi"/>
          <w:szCs w:val="22"/>
        </w:rPr>
        <w:t>, m. in: wpływu parametrów środowiskowych na kształtowanie składu i aktywności zbiorowisk mikroorganizmów w naturalnych ekosystemach wodno-torfowiskowych jak</w:t>
      </w:r>
      <w:r w:rsidR="00065103">
        <w:rPr>
          <w:rFonts w:asciiTheme="minorHAnsi" w:hAnsiTheme="minorHAnsi" w:cstheme="minorHAnsi"/>
          <w:szCs w:val="22"/>
        </w:rPr>
        <w:t xml:space="preserve"> </w:t>
      </w:r>
      <w:r w:rsidR="003F6453" w:rsidRPr="003F6453">
        <w:rPr>
          <w:rFonts w:asciiTheme="minorHAnsi" w:hAnsiTheme="minorHAnsi" w:cstheme="minorHAnsi"/>
          <w:szCs w:val="22"/>
        </w:rPr>
        <w:t xml:space="preserve">i poddawanych silnej antropopresji; analizy czasowo-przestrzennej zależności pomiędzy </w:t>
      </w:r>
      <w:proofErr w:type="spellStart"/>
      <w:r w:rsidR="003F6453" w:rsidRPr="003F6453">
        <w:rPr>
          <w:rFonts w:asciiTheme="minorHAnsi" w:hAnsiTheme="minorHAnsi" w:cstheme="minorHAnsi"/>
          <w:szCs w:val="22"/>
        </w:rPr>
        <w:t>metanogenami</w:t>
      </w:r>
      <w:proofErr w:type="spellEnd"/>
      <w:r w:rsidR="003F6453" w:rsidRPr="003F6453">
        <w:rPr>
          <w:rFonts w:asciiTheme="minorHAnsi" w:hAnsiTheme="minorHAnsi" w:cstheme="minorHAnsi"/>
          <w:szCs w:val="22"/>
        </w:rPr>
        <w:t xml:space="preserve"> i </w:t>
      </w:r>
      <w:proofErr w:type="spellStart"/>
      <w:r w:rsidR="003F6453" w:rsidRPr="003F6453">
        <w:rPr>
          <w:rFonts w:asciiTheme="minorHAnsi" w:hAnsiTheme="minorHAnsi" w:cstheme="minorHAnsi"/>
          <w:szCs w:val="22"/>
        </w:rPr>
        <w:t>metanotrofami</w:t>
      </w:r>
      <w:proofErr w:type="spellEnd"/>
      <w:r w:rsidR="003F6453" w:rsidRPr="003F6453">
        <w:rPr>
          <w:rFonts w:asciiTheme="minorHAnsi" w:hAnsiTheme="minorHAnsi" w:cstheme="minorHAnsi"/>
          <w:szCs w:val="22"/>
        </w:rPr>
        <w:t xml:space="preserve"> w ekosystemach </w:t>
      </w:r>
      <w:proofErr w:type="spellStart"/>
      <w:r w:rsidR="003F6453" w:rsidRPr="003F6453">
        <w:rPr>
          <w:rFonts w:asciiTheme="minorHAnsi" w:hAnsiTheme="minorHAnsi" w:cstheme="minorHAnsi"/>
          <w:szCs w:val="22"/>
        </w:rPr>
        <w:t>mokradłowych</w:t>
      </w:r>
      <w:proofErr w:type="spellEnd"/>
      <w:r w:rsidR="003F6453" w:rsidRPr="003F6453">
        <w:rPr>
          <w:rFonts w:asciiTheme="minorHAnsi" w:hAnsiTheme="minorHAnsi" w:cstheme="minorHAnsi"/>
          <w:szCs w:val="22"/>
        </w:rPr>
        <w:t xml:space="preserve">; związku pomiędzy aktywnością mikrobiologiczną a emisją dwutlenku węgla i metanu. Badaniami lichenologicznymi </w:t>
      </w:r>
      <w:r w:rsidR="00065103">
        <w:rPr>
          <w:rFonts w:asciiTheme="minorHAnsi" w:hAnsiTheme="minorHAnsi" w:cstheme="minorHAnsi"/>
          <w:szCs w:val="22"/>
        </w:rPr>
        <w:br/>
      </w:r>
      <w:r w:rsidR="003F6453" w:rsidRPr="003F6453">
        <w:rPr>
          <w:rFonts w:asciiTheme="minorHAnsi" w:hAnsiTheme="minorHAnsi" w:cstheme="minorHAnsi"/>
          <w:szCs w:val="22"/>
        </w:rPr>
        <w:t xml:space="preserve">w Katedrze kieruje dr hab. Dariusz Kubiak, prof UWM. Dotyczą one m. in: jakościowej i ilościowej oceny występowania porostów w ekosystemach naturalnych i antropogenicznie przekształconych; wpływu czynników ekologicznych oraz antropogenicznych przekształceń środowiska na różnorodność porostów epifitycznych, udziału i roli diagnostyczną porostów w zbiorowiskach leśnych oraz wykorzystania porostów w bioindykacji zanieczyszczeń i przekształceń środowiska, problematyki ochrony porostów oraz grzybów wielkoowocnikowych na obszarze Warmii i Mazur.  Badania kierowane przez dr hab. Dorotę Górniak dotyczą m.in: wyjaśnienia kierunków zmian w strukturze społeczności organizmów </w:t>
      </w:r>
      <w:proofErr w:type="spellStart"/>
      <w:r w:rsidR="003F6453" w:rsidRPr="003F6453">
        <w:rPr>
          <w:rFonts w:asciiTheme="minorHAnsi" w:hAnsiTheme="minorHAnsi" w:cstheme="minorHAnsi"/>
          <w:szCs w:val="22"/>
        </w:rPr>
        <w:t>prokariotycznych</w:t>
      </w:r>
      <w:proofErr w:type="spellEnd"/>
      <w:r w:rsidR="003F6453" w:rsidRPr="003F6453">
        <w:rPr>
          <w:rFonts w:asciiTheme="minorHAnsi" w:hAnsiTheme="minorHAnsi" w:cstheme="minorHAnsi"/>
          <w:szCs w:val="22"/>
        </w:rPr>
        <w:t xml:space="preserve"> występujących w matach </w:t>
      </w:r>
      <w:proofErr w:type="spellStart"/>
      <w:r w:rsidR="003F6453" w:rsidRPr="003F6453">
        <w:rPr>
          <w:rFonts w:asciiTheme="minorHAnsi" w:hAnsiTheme="minorHAnsi" w:cstheme="minorHAnsi"/>
          <w:szCs w:val="22"/>
        </w:rPr>
        <w:t>mikrobialnych</w:t>
      </w:r>
      <w:proofErr w:type="spellEnd"/>
      <w:r w:rsidR="003F6453" w:rsidRPr="003F6453">
        <w:rPr>
          <w:rFonts w:asciiTheme="minorHAnsi" w:hAnsiTheme="minorHAnsi" w:cstheme="minorHAnsi"/>
          <w:szCs w:val="22"/>
        </w:rPr>
        <w:t xml:space="preserve"> i glebach przedpola Lodowca Ekologii w Antarktyce, w odniesieniu do gradientu czynników fizyko-chemicznych i komponentów biologicznych; struktury </w:t>
      </w:r>
      <w:proofErr w:type="spellStart"/>
      <w:r w:rsidR="003F6453" w:rsidRPr="003F6453">
        <w:rPr>
          <w:rFonts w:asciiTheme="minorHAnsi" w:hAnsiTheme="minorHAnsi" w:cstheme="minorHAnsi"/>
          <w:szCs w:val="22"/>
        </w:rPr>
        <w:t>mikrobicenozy</w:t>
      </w:r>
      <w:proofErr w:type="spellEnd"/>
      <w:r w:rsidR="003F6453" w:rsidRPr="003F6453">
        <w:rPr>
          <w:rFonts w:asciiTheme="minorHAnsi" w:hAnsiTheme="minorHAnsi" w:cstheme="minorHAnsi"/>
          <w:szCs w:val="22"/>
        </w:rPr>
        <w:t xml:space="preserve"> glebowej w </w:t>
      </w:r>
      <w:proofErr w:type="spellStart"/>
      <w:r w:rsidR="003F6453" w:rsidRPr="003F6453">
        <w:rPr>
          <w:rFonts w:asciiTheme="minorHAnsi" w:hAnsiTheme="minorHAnsi" w:cstheme="minorHAnsi"/>
          <w:szCs w:val="22"/>
        </w:rPr>
        <w:t>transekcie</w:t>
      </w:r>
      <w:proofErr w:type="spellEnd"/>
      <w:r w:rsidR="003F6453" w:rsidRPr="003F6453">
        <w:rPr>
          <w:rFonts w:asciiTheme="minorHAnsi" w:hAnsiTheme="minorHAnsi" w:cstheme="minorHAnsi"/>
          <w:szCs w:val="22"/>
        </w:rPr>
        <w:t xml:space="preserve"> </w:t>
      </w:r>
      <w:proofErr w:type="spellStart"/>
      <w:r w:rsidR="003F6453" w:rsidRPr="003F6453">
        <w:rPr>
          <w:rFonts w:asciiTheme="minorHAnsi" w:hAnsiTheme="minorHAnsi" w:cstheme="minorHAnsi"/>
          <w:szCs w:val="22"/>
        </w:rPr>
        <w:t>chronosekwencji</w:t>
      </w:r>
      <w:proofErr w:type="spellEnd"/>
      <w:r w:rsidR="003F6453" w:rsidRPr="003F6453">
        <w:rPr>
          <w:rFonts w:asciiTheme="minorHAnsi" w:hAnsiTheme="minorHAnsi" w:cstheme="minorHAnsi"/>
          <w:szCs w:val="22"/>
        </w:rPr>
        <w:t xml:space="preserve"> </w:t>
      </w:r>
      <w:r w:rsidR="00065103">
        <w:rPr>
          <w:rFonts w:asciiTheme="minorHAnsi" w:hAnsiTheme="minorHAnsi" w:cstheme="minorHAnsi"/>
          <w:szCs w:val="22"/>
        </w:rPr>
        <w:br/>
      </w:r>
      <w:r w:rsidR="003F6453" w:rsidRPr="003F6453">
        <w:rPr>
          <w:rFonts w:asciiTheme="minorHAnsi" w:hAnsiTheme="minorHAnsi" w:cstheme="minorHAnsi"/>
          <w:szCs w:val="22"/>
        </w:rPr>
        <w:t xml:space="preserve">na przedpolu lodowca </w:t>
      </w:r>
      <w:proofErr w:type="spellStart"/>
      <w:r w:rsidR="003F6453" w:rsidRPr="003F6453">
        <w:rPr>
          <w:rFonts w:asciiTheme="minorHAnsi" w:hAnsiTheme="minorHAnsi" w:cstheme="minorHAnsi"/>
          <w:szCs w:val="22"/>
        </w:rPr>
        <w:t>Werenskiolda</w:t>
      </w:r>
      <w:proofErr w:type="spellEnd"/>
      <w:r w:rsidR="003F6453" w:rsidRPr="003F6453">
        <w:rPr>
          <w:rFonts w:asciiTheme="minorHAnsi" w:hAnsiTheme="minorHAnsi" w:cstheme="minorHAnsi"/>
          <w:szCs w:val="22"/>
        </w:rPr>
        <w:t xml:space="preserve"> w Arktyce; oceny przydatności biotechnologicznej bakterii izolowanych z mat </w:t>
      </w:r>
      <w:proofErr w:type="spellStart"/>
      <w:r w:rsidR="003F6453" w:rsidRPr="003F6453">
        <w:rPr>
          <w:rFonts w:asciiTheme="minorHAnsi" w:hAnsiTheme="minorHAnsi" w:cstheme="minorHAnsi"/>
          <w:szCs w:val="22"/>
        </w:rPr>
        <w:t>mikrobialnych</w:t>
      </w:r>
      <w:proofErr w:type="spellEnd"/>
      <w:r w:rsidR="003F6453" w:rsidRPr="003F6453">
        <w:rPr>
          <w:rFonts w:asciiTheme="minorHAnsi" w:hAnsiTheme="minorHAnsi" w:cstheme="minorHAnsi"/>
          <w:szCs w:val="22"/>
        </w:rPr>
        <w:t xml:space="preserve"> w produkcji </w:t>
      </w:r>
      <w:proofErr w:type="spellStart"/>
      <w:r w:rsidR="003F6453" w:rsidRPr="003F6453">
        <w:rPr>
          <w:rFonts w:asciiTheme="minorHAnsi" w:hAnsiTheme="minorHAnsi" w:cstheme="minorHAnsi"/>
          <w:szCs w:val="22"/>
        </w:rPr>
        <w:t>polihydroksykwasów</w:t>
      </w:r>
      <w:proofErr w:type="spellEnd"/>
      <w:r w:rsidR="003F6453" w:rsidRPr="003F6453">
        <w:rPr>
          <w:rFonts w:asciiTheme="minorHAnsi" w:hAnsiTheme="minorHAnsi" w:cstheme="minorHAnsi"/>
          <w:szCs w:val="22"/>
        </w:rPr>
        <w:t xml:space="preserve"> oraz innych metabolitów: białek </w:t>
      </w:r>
      <w:proofErr w:type="spellStart"/>
      <w:r w:rsidR="003F6453" w:rsidRPr="003F6453">
        <w:rPr>
          <w:rFonts w:asciiTheme="minorHAnsi" w:hAnsiTheme="minorHAnsi" w:cstheme="minorHAnsi"/>
          <w:szCs w:val="22"/>
        </w:rPr>
        <w:t>krioprotecyjnych</w:t>
      </w:r>
      <w:proofErr w:type="spellEnd"/>
      <w:r w:rsidR="003F6453" w:rsidRPr="003F6453">
        <w:rPr>
          <w:rFonts w:asciiTheme="minorHAnsi" w:hAnsiTheme="minorHAnsi" w:cstheme="minorHAnsi"/>
          <w:szCs w:val="22"/>
        </w:rPr>
        <w:t xml:space="preserve">, barwników i substancji antybiotycznych; badanie dróg transportu </w:t>
      </w:r>
      <w:proofErr w:type="spellStart"/>
      <w:r w:rsidR="003F6453" w:rsidRPr="003F6453">
        <w:rPr>
          <w:rFonts w:asciiTheme="minorHAnsi" w:hAnsiTheme="minorHAnsi" w:cstheme="minorHAnsi"/>
          <w:szCs w:val="22"/>
        </w:rPr>
        <w:t>mikrooganzimów</w:t>
      </w:r>
      <w:proofErr w:type="spellEnd"/>
      <w:r w:rsidR="003F6453" w:rsidRPr="003F6453">
        <w:rPr>
          <w:rFonts w:asciiTheme="minorHAnsi" w:hAnsiTheme="minorHAnsi" w:cstheme="minorHAnsi"/>
          <w:szCs w:val="22"/>
        </w:rPr>
        <w:t xml:space="preserve"> w wodach ciepłych źródeł na </w:t>
      </w:r>
      <w:proofErr w:type="spellStart"/>
      <w:r w:rsidR="003F6453" w:rsidRPr="003F6453">
        <w:rPr>
          <w:rFonts w:asciiTheme="minorHAnsi" w:hAnsiTheme="minorHAnsi" w:cstheme="minorHAnsi"/>
          <w:szCs w:val="22"/>
        </w:rPr>
        <w:t>Granlandii</w:t>
      </w:r>
      <w:proofErr w:type="spellEnd"/>
      <w:r w:rsidR="003F6453" w:rsidRPr="003F6453">
        <w:rPr>
          <w:rFonts w:asciiTheme="minorHAnsi" w:hAnsiTheme="minorHAnsi" w:cstheme="minorHAnsi"/>
          <w:szCs w:val="22"/>
        </w:rPr>
        <w:t xml:space="preserve">; charakterystyki </w:t>
      </w:r>
      <w:proofErr w:type="spellStart"/>
      <w:r w:rsidR="003F6453" w:rsidRPr="003F6453">
        <w:rPr>
          <w:rFonts w:asciiTheme="minorHAnsi" w:hAnsiTheme="minorHAnsi" w:cstheme="minorHAnsi"/>
          <w:szCs w:val="22"/>
        </w:rPr>
        <w:t>endobakterii</w:t>
      </w:r>
      <w:proofErr w:type="spellEnd"/>
      <w:r w:rsidR="003F6453" w:rsidRPr="003F6453">
        <w:rPr>
          <w:rFonts w:asciiTheme="minorHAnsi" w:hAnsiTheme="minorHAnsi" w:cstheme="minorHAnsi"/>
          <w:szCs w:val="22"/>
        </w:rPr>
        <w:t xml:space="preserve"> porostów antarktycznych oraz ich roli w podtrzymywaniu metabolizmu </w:t>
      </w:r>
      <w:proofErr w:type="spellStart"/>
      <w:r w:rsidR="003F6453" w:rsidRPr="003F6453">
        <w:rPr>
          <w:rFonts w:asciiTheme="minorHAnsi" w:hAnsiTheme="minorHAnsi" w:cstheme="minorHAnsi"/>
          <w:szCs w:val="22"/>
        </w:rPr>
        <w:t>mikrobiomu</w:t>
      </w:r>
      <w:proofErr w:type="spellEnd"/>
      <w:r w:rsidR="003F6453" w:rsidRPr="003F6453">
        <w:rPr>
          <w:rFonts w:asciiTheme="minorHAnsi" w:hAnsiTheme="minorHAnsi" w:cstheme="minorHAnsi"/>
          <w:szCs w:val="22"/>
        </w:rPr>
        <w:t xml:space="preserve"> porostów; zbadane bioróżnorodności </w:t>
      </w:r>
      <w:r w:rsidR="00065103">
        <w:rPr>
          <w:rFonts w:asciiTheme="minorHAnsi" w:hAnsiTheme="minorHAnsi" w:cstheme="minorHAnsi"/>
          <w:szCs w:val="22"/>
        </w:rPr>
        <w:br/>
      </w:r>
      <w:r w:rsidR="003F6453" w:rsidRPr="003F6453">
        <w:rPr>
          <w:rFonts w:asciiTheme="minorHAnsi" w:hAnsiTheme="minorHAnsi" w:cstheme="minorHAnsi"/>
          <w:szCs w:val="22"/>
        </w:rPr>
        <w:t xml:space="preserve">i potencjału środowiskowego, w tym odporności na metale ciężkie i antybiotyki, bakterii i grzybów aktywnej warstwy </w:t>
      </w:r>
      <w:proofErr w:type="spellStart"/>
      <w:r w:rsidR="003F6453" w:rsidRPr="003F6453">
        <w:rPr>
          <w:rFonts w:asciiTheme="minorHAnsi" w:hAnsiTheme="minorHAnsi" w:cstheme="minorHAnsi"/>
          <w:szCs w:val="22"/>
        </w:rPr>
        <w:t>permafrostu</w:t>
      </w:r>
      <w:proofErr w:type="spellEnd"/>
      <w:r w:rsidR="003F6453" w:rsidRPr="003F6453">
        <w:rPr>
          <w:rFonts w:asciiTheme="minorHAnsi" w:hAnsiTheme="minorHAnsi" w:cstheme="minorHAnsi"/>
          <w:szCs w:val="22"/>
        </w:rPr>
        <w:t xml:space="preserve"> różnych obszarów w Arktyce. </w:t>
      </w:r>
      <w:r w:rsidR="00D81F83">
        <w:t xml:space="preserve">Badaniami z zakresu </w:t>
      </w:r>
      <w:proofErr w:type="spellStart"/>
      <w:r w:rsidR="00D81F83">
        <w:t>hydromykologii</w:t>
      </w:r>
      <w:proofErr w:type="spellEnd"/>
      <w:r w:rsidR="00D81F83">
        <w:t xml:space="preserve"> kieruje dr hab. Anna Biedunkiewicz. Obejmują one analizę ilościową i jakościową oraz ekofizjologię </w:t>
      </w:r>
      <w:proofErr w:type="spellStart"/>
      <w:r w:rsidR="00D81F83">
        <w:t>mikrogrzybów</w:t>
      </w:r>
      <w:proofErr w:type="spellEnd"/>
      <w:r w:rsidR="00D81F83">
        <w:t xml:space="preserve"> w różnych ekosystemach wodnych, naturalnych i antropogenicznie przekształconych. Analizy prowadzone są pod kątem oceny sanitarno-epidemiologicznej wód różnego typu, w tym zbiorników słodkowodnych i o nieznacznym zasoleniu a także wód wodociągowych i butelkowanych różnego typu, włącznie z wodami leczniczymi. Badania </w:t>
      </w:r>
      <w:proofErr w:type="spellStart"/>
      <w:r w:rsidR="00D81F83">
        <w:t>hydromykologiczne</w:t>
      </w:r>
      <w:proofErr w:type="spellEnd"/>
      <w:r w:rsidR="00D81F83">
        <w:t xml:space="preserve"> obejmują również analizy pokrywy śnieżnej i nawisów lodowych, a także pary wodnej zawilgoconych pomieszczeń. Odnotowywane </w:t>
      </w:r>
      <w:proofErr w:type="spellStart"/>
      <w:r w:rsidR="00D81F83">
        <w:t>mikrogrzyby</w:t>
      </w:r>
      <w:proofErr w:type="spellEnd"/>
      <w:r w:rsidR="00D81F83">
        <w:t xml:space="preserve"> są analizowane pod kątem potencjalnej chorobotwórczości </w:t>
      </w:r>
      <w:r w:rsidR="00065103">
        <w:br/>
      </w:r>
      <w:r w:rsidR="00D81F83">
        <w:t xml:space="preserve">i ewentualnego wpływu na zdrowie człowieka. Dodatkowo badania obejmują także zwierzęta bezkręgowe i kręgowe związane ze środowiskiem wodnym, jako potencjalne wektory, a więc ogniwa łańcucha epidemiologicznego grzybic. Analizy są ukierunkowane na monitoring ekosystemów wodnych ze zwróceniem uwagi na obecność </w:t>
      </w:r>
      <w:proofErr w:type="spellStart"/>
      <w:r w:rsidR="00D81F83">
        <w:t>mikrogrzybów</w:t>
      </w:r>
      <w:proofErr w:type="spellEnd"/>
      <w:r w:rsidR="00D81F83">
        <w:t xml:space="preserve"> o właściwościach bioindykacyjnych </w:t>
      </w:r>
      <w:r w:rsidR="00065103">
        <w:br/>
      </w:r>
      <w:r w:rsidR="00D81F83">
        <w:t>i chorobotwórczych dla człowieka.</w:t>
      </w:r>
    </w:p>
    <w:p w14:paraId="34CA956B" w14:textId="5391A8DB" w:rsidR="00422467" w:rsidRPr="005C7DDB" w:rsidRDefault="00422467" w:rsidP="00752A0C">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Prace badawcze Zespołu dr. hab. Marka Adamczaka, prof. UWM prowadzone są w obszarze biotechnologii i dotyczą możliwości mikrobiologicznej i enzymatycznej hydrolizy białek, w tym szczególnie zagadnień związanych z redukcją immunoreaktywności peptydów. Z powodzeniem zastosowano systemy katalityczne bakterii fermentacji mlekowej (</w:t>
      </w:r>
      <w:proofErr w:type="spellStart"/>
      <w:r w:rsidRPr="005C7DDB">
        <w:rPr>
          <w:rFonts w:asciiTheme="minorHAnsi" w:eastAsiaTheme="minorHAnsi" w:hAnsiTheme="minorHAnsi" w:cs="Calibri"/>
          <w:i/>
          <w:iCs/>
          <w:kern w:val="2"/>
          <w:szCs w:val="22"/>
          <w:lang w:eastAsia="en-US"/>
          <w14:ligatures w14:val="standardContextual"/>
        </w:rPr>
        <w:t>Lactobacillus</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acidophillus</w:t>
      </w:r>
      <w:proofErr w:type="spellEnd"/>
      <w:r w:rsidRPr="005C7DDB">
        <w:rPr>
          <w:rFonts w:asciiTheme="minorHAnsi" w:eastAsiaTheme="minorHAnsi" w:hAnsiTheme="minorHAnsi" w:cs="Calibri"/>
          <w:kern w:val="2"/>
          <w:szCs w:val="22"/>
          <w:lang w:eastAsia="en-US"/>
          <w14:ligatures w14:val="standardContextual"/>
        </w:rPr>
        <w:t xml:space="preserve"> i </w:t>
      </w:r>
      <w:proofErr w:type="spellStart"/>
      <w:r w:rsidRPr="005C7DDB">
        <w:rPr>
          <w:rFonts w:asciiTheme="minorHAnsi" w:eastAsiaTheme="minorHAnsi" w:hAnsiTheme="minorHAnsi" w:cs="Calibri"/>
          <w:i/>
          <w:iCs/>
          <w:kern w:val="2"/>
          <w:szCs w:val="22"/>
          <w:lang w:eastAsia="en-US"/>
          <w14:ligatures w14:val="standardContextual"/>
        </w:rPr>
        <w:t>Lactobacillus</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sanfranciscensis</w:t>
      </w:r>
      <w:proofErr w:type="spellEnd"/>
      <w:r w:rsidRPr="005C7DDB">
        <w:rPr>
          <w:rFonts w:asciiTheme="minorHAnsi" w:eastAsiaTheme="minorHAnsi" w:hAnsiTheme="minorHAnsi" w:cs="Calibri"/>
          <w:kern w:val="2"/>
          <w:szCs w:val="22"/>
          <w:lang w:eastAsia="en-US"/>
          <w14:ligatures w14:val="standardContextual"/>
        </w:rPr>
        <w:t xml:space="preserve">) lub proteaz </w:t>
      </w:r>
      <w:proofErr w:type="spellStart"/>
      <w:r w:rsidRPr="005C7DDB">
        <w:rPr>
          <w:rFonts w:asciiTheme="minorHAnsi" w:eastAsiaTheme="minorHAnsi" w:hAnsiTheme="minorHAnsi" w:cs="Calibri"/>
          <w:kern w:val="2"/>
          <w:szCs w:val="22"/>
          <w:lang w:eastAsia="en-US"/>
          <w14:ligatures w14:val="standardContextual"/>
        </w:rPr>
        <w:t>prolinowych</w:t>
      </w:r>
      <w:proofErr w:type="spellEnd"/>
      <w:r w:rsidRPr="005C7DDB">
        <w:rPr>
          <w:rFonts w:asciiTheme="minorHAnsi" w:eastAsiaTheme="minorHAnsi" w:hAnsiTheme="minorHAnsi" w:cs="Calibri"/>
          <w:kern w:val="2"/>
          <w:szCs w:val="22"/>
          <w:lang w:eastAsia="en-US"/>
          <w14:ligatures w14:val="standardContextual"/>
        </w:rPr>
        <w:t xml:space="preserve"> w celu redukcji immunoreaktywności białek pszenicy. Opracowano warunki otrzymywania zakwasu pszennego z udziałem bakterii fermentacji mlekowej po wstępnej obróbce z użyciem techniki wysokich ciśnień hydrostatycznych (HPP). Wykazano, że fermentacja właściwa sprzyja redukcji o 25-44% immunoreaktywności białek w zakwasach traktowanych ciśnieniem o wartości 150 </w:t>
      </w:r>
      <w:proofErr w:type="spellStart"/>
      <w:r w:rsidRPr="005C7DDB">
        <w:rPr>
          <w:rFonts w:asciiTheme="minorHAnsi" w:eastAsiaTheme="minorHAnsi" w:hAnsiTheme="minorHAnsi" w:cs="Calibri"/>
          <w:kern w:val="2"/>
          <w:szCs w:val="22"/>
          <w:lang w:eastAsia="en-US"/>
          <w14:ligatures w14:val="standardContextual"/>
        </w:rPr>
        <w:t>MPa</w:t>
      </w:r>
      <w:proofErr w:type="spellEnd"/>
      <w:r w:rsidRPr="005C7DDB">
        <w:rPr>
          <w:rFonts w:asciiTheme="minorHAnsi" w:eastAsiaTheme="minorHAnsi" w:hAnsiTheme="minorHAnsi" w:cs="Calibri"/>
          <w:kern w:val="2"/>
          <w:szCs w:val="22"/>
          <w:lang w:eastAsia="en-US"/>
          <w14:ligatures w14:val="standardContextual"/>
        </w:rPr>
        <w:t xml:space="preserve">. W ostatnim okresie prowadzono także prace nad opracowaniem warunków enzymatycznej syntezy </w:t>
      </w:r>
      <w:proofErr w:type="spellStart"/>
      <w:r w:rsidRPr="005C7DDB">
        <w:rPr>
          <w:rFonts w:asciiTheme="minorHAnsi" w:eastAsiaTheme="minorHAnsi" w:hAnsiTheme="minorHAnsi" w:cs="Calibri"/>
          <w:kern w:val="2"/>
          <w:szCs w:val="22"/>
          <w:lang w:eastAsia="en-US"/>
          <w14:ligatures w14:val="standardContextual"/>
        </w:rPr>
        <w:t>galaktooligosacharydów</w:t>
      </w:r>
      <w:proofErr w:type="spellEnd"/>
      <w:r w:rsidRPr="005C7DDB">
        <w:rPr>
          <w:rFonts w:asciiTheme="minorHAnsi" w:eastAsiaTheme="minorHAnsi" w:hAnsiTheme="minorHAnsi" w:cs="Calibri"/>
          <w:kern w:val="2"/>
          <w:szCs w:val="22"/>
          <w:lang w:eastAsia="en-US"/>
          <w14:ligatures w14:val="standardContextual"/>
        </w:rPr>
        <w:t xml:space="preserve"> (GOS) o właściwościach </w:t>
      </w:r>
      <w:proofErr w:type="spellStart"/>
      <w:r w:rsidRPr="005C7DDB">
        <w:rPr>
          <w:rFonts w:asciiTheme="minorHAnsi" w:eastAsiaTheme="minorHAnsi" w:hAnsiTheme="minorHAnsi" w:cs="Calibri"/>
          <w:kern w:val="2"/>
          <w:szCs w:val="22"/>
          <w:lang w:eastAsia="en-US"/>
          <w14:ligatures w14:val="standardContextual"/>
        </w:rPr>
        <w:t>probiotycznych</w:t>
      </w:r>
      <w:proofErr w:type="spellEnd"/>
      <w:r w:rsidRPr="005C7DDB">
        <w:rPr>
          <w:rFonts w:asciiTheme="minorHAnsi" w:eastAsiaTheme="minorHAnsi" w:hAnsiTheme="minorHAnsi" w:cs="Calibri"/>
          <w:kern w:val="2"/>
          <w:szCs w:val="22"/>
          <w:lang w:eastAsia="en-US"/>
          <w14:ligatures w14:val="standardContextual"/>
        </w:rPr>
        <w:t xml:space="preserve">. Opracowano warunki otrzymywania produktów o obniżonej zawartości laktozy i stężeniu GOS wynoszącym ponad 50%. Reakcję prowadzono w środowisku o zróżnicowanym stężeniu laktozy i co bardzo użyteczne, wyselekcjonowany enzym z </w:t>
      </w:r>
      <w:proofErr w:type="spellStart"/>
      <w:r w:rsidRPr="005C7DDB">
        <w:rPr>
          <w:rFonts w:asciiTheme="minorHAnsi" w:eastAsiaTheme="minorHAnsi" w:hAnsiTheme="minorHAnsi" w:cs="Calibri"/>
          <w:kern w:val="2"/>
          <w:szCs w:val="22"/>
          <w:lang w:eastAsia="en-US"/>
          <w14:ligatures w14:val="standardContextual"/>
        </w:rPr>
        <w:t>Bacillus</w:t>
      </w:r>
      <w:proofErr w:type="spellEnd"/>
      <w:r w:rsidRPr="005C7DDB">
        <w:rPr>
          <w:rFonts w:asciiTheme="minorHAnsi" w:eastAsiaTheme="minorHAnsi" w:hAnsiTheme="minorHAnsi" w:cs="Calibri"/>
          <w:kern w:val="2"/>
          <w:szCs w:val="22"/>
          <w:lang w:eastAsia="en-US"/>
          <w14:ligatures w14:val="standardContextual"/>
        </w:rPr>
        <w:t xml:space="preserve"> umożliwiał syntezę GOS w środowisku o małym stężeniu laktozy. W ostatnich latach Zespół </w:t>
      </w:r>
      <w:proofErr w:type="spellStart"/>
      <w:r w:rsidRPr="005C7DDB">
        <w:rPr>
          <w:rFonts w:asciiTheme="minorHAnsi" w:eastAsiaTheme="minorHAnsi" w:hAnsiTheme="minorHAnsi" w:cs="Calibri"/>
          <w:kern w:val="2"/>
          <w:szCs w:val="22"/>
          <w:lang w:eastAsia="en-US"/>
          <w14:ligatures w14:val="standardContextual"/>
        </w:rPr>
        <w:t>KIAPiBŻ</w:t>
      </w:r>
      <w:proofErr w:type="spellEnd"/>
      <w:r w:rsidRPr="005C7DDB">
        <w:rPr>
          <w:rFonts w:asciiTheme="minorHAnsi" w:eastAsiaTheme="minorHAnsi" w:hAnsiTheme="minorHAnsi" w:cs="Calibri"/>
          <w:kern w:val="2"/>
          <w:szCs w:val="22"/>
          <w:lang w:eastAsia="en-US"/>
          <w14:ligatures w14:val="standardContextual"/>
        </w:rPr>
        <w:t xml:space="preserve"> brał udział w projekcie </w:t>
      </w:r>
      <w:proofErr w:type="spellStart"/>
      <w:r w:rsidRPr="005C7DDB">
        <w:rPr>
          <w:rFonts w:asciiTheme="minorHAnsi" w:eastAsiaTheme="minorHAnsi" w:hAnsiTheme="minorHAnsi" w:cs="Calibri"/>
          <w:kern w:val="2"/>
          <w:szCs w:val="22"/>
          <w:lang w:eastAsia="en-US"/>
          <w14:ligatures w14:val="standardContextual"/>
        </w:rPr>
        <w:t>BioMagic</w:t>
      </w:r>
      <w:proofErr w:type="spellEnd"/>
      <w:r w:rsidRPr="005C7DDB">
        <w:rPr>
          <w:rFonts w:asciiTheme="minorHAnsi" w:eastAsiaTheme="minorHAnsi" w:hAnsiTheme="minorHAnsi" w:cs="Calibri"/>
          <w:kern w:val="2"/>
          <w:szCs w:val="22"/>
          <w:lang w:eastAsia="en-US"/>
          <w14:ligatures w14:val="standardContextual"/>
        </w:rPr>
        <w:t xml:space="preserve">, którego celem było, m.in. opracowanie metod biotechnologicznych zagospodarowania biomasy </w:t>
      </w:r>
      <w:proofErr w:type="spellStart"/>
      <w:r w:rsidRPr="005C7DDB">
        <w:rPr>
          <w:rFonts w:asciiTheme="minorHAnsi" w:eastAsiaTheme="minorHAnsi" w:hAnsiTheme="minorHAnsi" w:cs="Calibri"/>
          <w:kern w:val="2"/>
          <w:szCs w:val="22"/>
          <w:lang w:eastAsia="en-US"/>
          <w14:ligatures w14:val="standardContextual"/>
        </w:rPr>
        <w:t>lignocelulozowej</w:t>
      </w:r>
      <w:proofErr w:type="spellEnd"/>
      <w:r w:rsidRPr="005C7DDB">
        <w:rPr>
          <w:rFonts w:asciiTheme="minorHAnsi" w:eastAsiaTheme="minorHAnsi" w:hAnsiTheme="minorHAnsi" w:cs="Calibri"/>
          <w:kern w:val="2"/>
          <w:szCs w:val="22"/>
          <w:lang w:eastAsia="en-US"/>
          <w14:ligatures w14:val="standardContextual"/>
        </w:rPr>
        <w:t xml:space="preserve"> pozyskanej z gruntów marginalnych. W ramach realizacji projektu przygotowano bazę internetową informacji o aktywności biologicznej związków chemicznych zidentyfikowanych w ekstraktach roślinnych. Scharakteryzowano skład chemiczny ekstraktów a korzystnymi właściwościami funkcjonalnymi i składem chemicznym charakteryzował się ekstrakt uzyskany z użyciem nadkrytycznego </w:t>
      </w:r>
      <w:proofErr w:type="spellStart"/>
      <w:r w:rsidRPr="005C7DDB">
        <w:rPr>
          <w:rFonts w:asciiTheme="minorHAnsi" w:eastAsiaTheme="minorHAnsi" w:hAnsiTheme="minorHAnsi" w:cs="Calibri"/>
          <w:kern w:val="2"/>
          <w:szCs w:val="22"/>
          <w:lang w:eastAsia="en-US"/>
          <w14:ligatures w14:val="standardContextual"/>
        </w:rPr>
        <w:t>ditlenku</w:t>
      </w:r>
      <w:proofErr w:type="spellEnd"/>
      <w:r w:rsidRPr="005C7DDB">
        <w:rPr>
          <w:rFonts w:asciiTheme="minorHAnsi" w:eastAsiaTheme="minorHAnsi" w:hAnsiTheme="minorHAnsi" w:cs="Calibri"/>
          <w:kern w:val="2"/>
          <w:szCs w:val="22"/>
          <w:lang w:eastAsia="en-US"/>
          <w14:ligatures w14:val="standardContextual"/>
        </w:rPr>
        <w:t xml:space="preserve"> węgla (scCO2) i wody, z mieszaniny drewna i kory z wierzby wiciowej. Oceniano oddziaływanie ekstraktów na wybrane drobnoustroje, które było bardzo zróżnicowane i zależne od szczepu drobnoustroju i składu ekstraktu. Wykazano, że ekstrakty w niewielkim stopniu stymulowały aktywności lipazy trzustkowej, a ekstrakty z wierzby wiciowej i topoli czarnej efektywnie hamowały aktywność α-</w:t>
      </w:r>
      <w:proofErr w:type="spellStart"/>
      <w:r w:rsidRPr="005C7DDB">
        <w:rPr>
          <w:rFonts w:asciiTheme="minorHAnsi" w:eastAsiaTheme="minorHAnsi" w:hAnsiTheme="minorHAnsi" w:cs="Calibri"/>
          <w:kern w:val="2"/>
          <w:szCs w:val="22"/>
          <w:lang w:eastAsia="en-US"/>
          <w14:ligatures w14:val="standardContextual"/>
        </w:rPr>
        <w:t>glukozydazy</w:t>
      </w:r>
      <w:proofErr w:type="spellEnd"/>
      <w:r w:rsidRPr="005C7DDB">
        <w:rPr>
          <w:rFonts w:asciiTheme="minorHAnsi" w:eastAsiaTheme="minorHAnsi" w:hAnsiTheme="minorHAnsi" w:cs="Calibri"/>
          <w:kern w:val="2"/>
          <w:szCs w:val="22"/>
          <w:lang w:eastAsia="en-US"/>
          <w14:ligatures w14:val="standardContextual"/>
        </w:rPr>
        <w:t>, IC50 odpowiednio około 4 i 10 µg/cm³, a stymulowały aktywność α-amylazy i β-</w:t>
      </w:r>
      <w:proofErr w:type="spellStart"/>
      <w:r w:rsidRPr="005C7DDB">
        <w:rPr>
          <w:rFonts w:asciiTheme="minorHAnsi" w:eastAsiaTheme="minorHAnsi" w:hAnsiTheme="minorHAnsi" w:cs="Calibri"/>
          <w:kern w:val="2"/>
          <w:szCs w:val="22"/>
          <w:lang w:eastAsia="en-US"/>
          <w14:ligatures w14:val="standardContextual"/>
        </w:rPr>
        <w:t>glukozydazy</w:t>
      </w:r>
      <w:proofErr w:type="spellEnd"/>
      <w:r w:rsidRPr="005C7DDB">
        <w:rPr>
          <w:rFonts w:asciiTheme="minorHAnsi" w:eastAsiaTheme="minorHAnsi" w:hAnsiTheme="minorHAnsi" w:cs="Calibri"/>
          <w:kern w:val="2"/>
          <w:szCs w:val="22"/>
          <w:lang w:eastAsia="en-US"/>
          <w14:ligatures w14:val="standardContextual"/>
        </w:rPr>
        <w:t>. Z uwagi na dużą stabilność ekstraktów i ich aktywność biologiczną prace dotyczące ekstraktów roślinnych będą kontynuowane i zostaną rozszerzone o aspekty technologii zrównoważonych.</w:t>
      </w:r>
    </w:p>
    <w:p w14:paraId="5AD2FF5D" w14:textId="21B8E4E5" w:rsidR="00422467" w:rsidRDefault="00422467" w:rsidP="00752A0C">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 xml:space="preserve">Głównym obszarem badań Zespołu dr hab. inż. Anny </w:t>
      </w:r>
      <w:proofErr w:type="spellStart"/>
      <w:r w:rsidRPr="005C7DDB">
        <w:rPr>
          <w:rFonts w:asciiTheme="minorHAnsi" w:eastAsiaTheme="minorHAnsi" w:hAnsiTheme="minorHAnsi" w:cs="Calibri"/>
          <w:kern w:val="2"/>
          <w:szCs w:val="22"/>
          <w:lang w:eastAsia="en-US"/>
          <w14:ligatures w14:val="standardContextual"/>
        </w:rPr>
        <w:t>Zadernowskiej</w:t>
      </w:r>
      <w:proofErr w:type="spellEnd"/>
      <w:r w:rsidRPr="005C7DDB">
        <w:rPr>
          <w:rFonts w:asciiTheme="minorHAnsi" w:eastAsiaTheme="minorHAnsi" w:hAnsiTheme="minorHAnsi" w:cs="Calibri"/>
          <w:kern w:val="2"/>
          <w:szCs w:val="22"/>
          <w:lang w:eastAsia="en-US"/>
          <w14:ligatures w14:val="standardContextual"/>
        </w:rPr>
        <w:t xml:space="preserve"> prof. UWM jest charakterystyka molekularna patogenów związanych z żywnością i środowiskiem zakładów przemysłu spożywczego. Ponadto badania zespołu skupiają się na </w:t>
      </w:r>
      <w:proofErr w:type="spellStart"/>
      <w:r w:rsidRPr="005C7DDB">
        <w:rPr>
          <w:rFonts w:asciiTheme="minorHAnsi" w:eastAsiaTheme="minorHAnsi" w:hAnsiTheme="minorHAnsi" w:cs="Calibri"/>
          <w:kern w:val="2"/>
          <w:szCs w:val="22"/>
          <w:lang w:eastAsia="en-US"/>
          <w14:ligatures w14:val="standardContextual"/>
        </w:rPr>
        <w:t>antybiotykooporności</w:t>
      </w:r>
      <w:proofErr w:type="spellEnd"/>
      <w:r w:rsidRPr="005C7DDB">
        <w:rPr>
          <w:rFonts w:asciiTheme="minorHAnsi" w:eastAsiaTheme="minorHAnsi" w:hAnsiTheme="minorHAnsi" w:cs="Calibri"/>
          <w:kern w:val="2"/>
          <w:szCs w:val="22"/>
          <w:lang w:eastAsia="en-US"/>
          <w14:ligatures w14:val="standardContextual"/>
        </w:rPr>
        <w:t xml:space="preserve"> bakterii izolowanych z żywności, czynnikach wirulencji oraz możliwość transferu genów oporności od szczepów z żywności do biorców niespokrewnionych. Z tego zakresu zrealizowano grant Narodowego Centrum Nauki „Fenotypowa i genotypowa charakterystyka szczepów z rodzaju </w:t>
      </w:r>
      <w:proofErr w:type="spellStart"/>
      <w:r w:rsidRPr="005C7DDB">
        <w:rPr>
          <w:rFonts w:asciiTheme="minorHAnsi" w:eastAsiaTheme="minorHAnsi" w:hAnsiTheme="minorHAnsi" w:cs="Calibri"/>
          <w:kern w:val="2"/>
          <w:szCs w:val="22"/>
          <w:lang w:eastAsia="en-US"/>
          <w14:ligatures w14:val="standardContextual"/>
        </w:rPr>
        <w:t>Enterococcus</w:t>
      </w:r>
      <w:proofErr w:type="spellEnd"/>
      <w:r w:rsidRPr="005C7DDB">
        <w:rPr>
          <w:rFonts w:asciiTheme="minorHAnsi" w:eastAsiaTheme="minorHAnsi" w:hAnsiTheme="minorHAnsi" w:cs="Calibri"/>
          <w:kern w:val="2"/>
          <w:szCs w:val="22"/>
          <w:lang w:eastAsia="en-US"/>
          <w14:ligatures w14:val="standardContextual"/>
        </w:rPr>
        <w:t xml:space="preserve"> izolowanych z żywności gotowej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do spożycia, ze szczególnym uwzględnieniem ich roli w przenoszeniu i przekazywaniu genów oporności na antybiotyki i czynników wirulencji" oraz „Zjadliwość, </w:t>
      </w:r>
      <w:proofErr w:type="spellStart"/>
      <w:r w:rsidRPr="005C7DDB">
        <w:rPr>
          <w:rFonts w:asciiTheme="minorHAnsi" w:eastAsiaTheme="minorHAnsi" w:hAnsiTheme="minorHAnsi" w:cs="Calibri"/>
          <w:kern w:val="2"/>
          <w:szCs w:val="22"/>
          <w:lang w:eastAsia="en-US"/>
          <w14:ligatures w14:val="standardContextual"/>
        </w:rPr>
        <w:t>enterotoksyczność</w:t>
      </w:r>
      <w:proofErr w:type="spellEnd"/>
      <w:r w:rsidRPr="005C7DDB">
        <w:rPr>
          <w:rFonts w:asciiTheme="minorHAnsi" w:eastAsiaTheme="minorHAnsi" w:hAnsiTheme="minorHAnsi" w:cs="Calibri"/>
          <w:kern w:val="2"/>
          <w:szCs w:val="22"/>
          <w:lang w:eastAsia="en-US"/>
          <w14:ligatures w14:val="standardContextual"/>
        </w:rPr>
        <w:t xml:space="preserve"> i </w:t>
      </w:r>
      <w:proofErr w:type="spellStart"/>
      <w:r w:rsidRPr="005C7DDB">
        <w:rPr>
          <w:rFonts w:asciiTheme="minorHAnsi" w:eastAsiaTheme="minorHAnsi" w:hAnsiTheme="minorHAnsi" w:cs="Calibri"/>
          <w:kern w:val="2"/>
          <w:szCs w:val="22"/>
          <w:lang w:eastAsia="en-US"/>
          <w14:ligatures w14:val="standardContextual"/>
        </w:rPr>
        <w:t>antybiotykooporność</w:t>
      </w:r>
      <w:proofErr w:type="spellEnd"/>
      <w:r w:rsidRPr="005C7DDB">
        <w:rPr>
          <w:rFonts w:asciiTheme="minorHAnsi" w:eastAsiaTheme="minorHAnsi" w:hAnsiTheme="minorHAnsi" w:cs="Calibri"/>
          <w:kern w:val="2"/>
          <w:szCs w:val="22"/>
          <w:lang w:eastAsia="en-US"/>
          <w14:ligatures w14:val="standardContextual"/>
        </w:rPr>
        <w:t xml:space="preserve"> szczepów gronkowców </w:t>
      </w:r>
      <w:proofErr w:type="spellStart"/>
      <w:r w:rsidRPr="005C7DDB">
        <w:rPr>
          <w:rFonts w:asciiTheme="minorHAnsi" w:eastAsiaTheme="minorHAnsi" w:hAnsiTheme="minorHAnsi" w:cs="Calibri"/>
          <w:kern w:val="2"/>
          <w:szCs w:val="22"/>
          <w:lang w:eastAsia="en-US"/>
          <w14:ligatures w14:val="standardContextual"/>
        </w:rPr>
        <w:t>koaguloazo</w:t>
      </w:r>
      <w:proofErr w:type="spellEnd"/>
      <w:r w:rsidRPr="005C7DDB">
        <w:rPr>
          <w:rFonts w:asciiTheme="minorHAnsi" w:eastAsiaTheme="minorHAnsi" w:hAnsiTheme="minorHAnsi" w:cs="Calibri"/>
          <w:kern w:val="2"/>
          <w:szCs w:val="22"/>
          <w:lang w:eastAsia="en-US"/>
          <w14:ligatures w14:val="standardContextual"/>
        </w:rPr>
        <w:t xml:space="preserve">-ujemnych izolowanych z żywności z uwzględnieniem możliwości horyzontalnego transferu genów”. Obecnie Zespół realizuje projekt „Wpływ technologii płotków i obróbki </w:t>
      </w:r>
      <w:proofErr w:type="spellStart"/>
      <w:r w:rsidRPr="005C7DDB">
        <w:rPr>
          <w:rFonts w:asciiTheme="minorHAnsi" w:eastAsiaTheme="minorHAnsi" w:hAnsiTheme="minorHAnsi" w:cs="Calibri"/>
          <w:kern w:val="2"/>
          <w:szCs w:val="22"/>
          <w:lang w:eastAsia="en-US"/>
          <w14:ligatures w14:val="standardContextual"/>
        </w:rPr>
        <w:t>sous</w:t>
      </w:r>
      <w:proofErr w:type="spellEnd"/>
      <w:r w:rsidRPr="005C7DDB">
        <w:rPr>
          <w:rFonts w:asciiTheme="minorHAnsi" w:eastAsiaTheme="minorHAnsi" w:hAnsiTheme="minorHAnsi" w:cs="Calibri"/>
          <w:kern w:val="2"/>
          <w:szCs w:val="22"/>
          <w:lang w:eastAsia="en-US"/>
          <w14:ligatures w14:val="standardContextual"/>
        </w:rPr>
        <w:t xml:space="preserve">-vide na ekspresję czynników wirulencji i genów oporności na antybiotyki u </w:t>
      </w:r>
      <w:proofErr w:type="spellStart"/>
      <w:r w:rsidRPr="005C7DDB">
        <w:rPr>
          <w:rFonts w:asciiTheme="minorHAnsi" w:eastAsiaTheme="minorHAnsi" w:hAnsiTheme="minorHAnsi" w:cs="Calibri"/>
          <w:i/>
          <w:iCs/>
          <w:kern w:val="2"/>
          <w:szCs w:val="22"/>
          <w:lang w:eastAsia="en-US"/>
          <w14:ligatures w14:val="standardContextual"/>
        </w:rPr>
        <w:t>Listeria</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monocytogenes</w:t>
      </w:r>
      <w:proofErr w:type="spellEnd"/>
      <w:r w:rsidRPr="005C7DDB">
        <w:rPr>
          <w:rFonts w:asciiTheme="minorHAnsi" w:eastAsiaTheme="minorHAnsi" w:hAnsiTheme="minorHAnsi" w:cs="Calibri"/>
          <w:kern w:val="2"/>
          <w:szCs w:val="22"/>
          <w:lang w:eastAsia="en-US"/>
          <w14:ligatures w14:val="standardContextual"/>
        </w:rPr>
        <w:t xml:space="preserve"> i </w:t>
      </w:r>
      <w:proofErr w:type="spellStart"/>
      <w:r w:rsidRPr="005C7DDB">
        <w:rPr>
          <w:rFonts w:asciiTheme="minorHAnsi" w:eastAsiaTheme="minorHAnsi" w:hAnsiTheme="minorHAnsi" w:cs="Calibri"/>
          <w:i/>
          <w:iCs/>
          <w:kern w:val="2"/>
          <w:szCs w:val="22"/>
          <w:lang w:eastAsia="en-US"/>
          <w14:ligatures w14:val="standardContextual"/>
        </w:rPr>
        <w:t>Enterococcus</w:t>
      </w:r>
      <w:proofErr w:type="spellEnd"/>
      <w:r w:rsidRPr="005C7DDB">
        <w:rPr>
          <w:rFonts w:asciiTheme="minorHAnsi" w:eastAsiaTheme="minorHAnsi" w:hAnsiTheme="minorHAnsi" w:cs="Calibri"/>
          <w:i/>
          <w:iCs/>
          <w:kern w:val="2"/>
          <w:szCs w:val="22"/>
          <w:lang w:eastAsia="en-US"/>
          <w14:ligatures w14:val="standardContextual"/>
        </w:rPr>
        <w:t xml:space="preserve"> sp.</w:t>
      </w:r>
      <w:r w:rsidRPr="005C7DDB">
        <w:rPr>
          <w:rFonts w:asciiTheme="minorHAnsi" w:eastAsiaTheme="minorHAnsi" w:hAnsiTheme="minorHAnsi" w:cs="Calibri"/>
          <w:kern w:val="2"/>
          <w:szCs w:val="22"/>
          <w:lang w:eastAsia="en-US"/>
          <w14:ligatures w14:val="standardContextual"/>
        </w:rPr>
        <w:t xml:space="preserve">”. Projekt skupia się na uzyskaniu informacji: 1) w jakim stopniu technologie stosowane w trakcie przygotowywania mało przetworzonej żywności (w tym HPP i </w:t>
      </w:r>
      <w:proofErr w:type="spellStart"/>
      <w:r w:rsidRPr="005C7DDB">
        <w:rPr>
          <w:rFonts w:asciiTheme="minorHAnsi" w:eastAsiaTheme="minorHAnsi" w:hAnsiTheme="minorHAnsi" w:cs="Calibri"/>
          <w:kern w:val="2"/>
          <w:szCs w:val="22"/>
          <w:lang w:eastAsia="en-US"/>
          <w14:ligatures w14:val="standardContextual"/>
        </w:rPr>
        <w:t>sous</w:t>
      </w:r>
      <w:proofErr w:type="spellEnd"/>
      <w:r w:rsidRPr="005C7DDB">
        <w:rPr>
          <w:rFonts w:asciiTheme="minorHAnsi" w:eastAsiaTheme="minorHAnsi" w:hAnsiTheme="minorHAnsi" w:cs="Calibri"/>
          <w:kern w:val="2"/>
          <w:szCs w:val="22"/>
          <w:lang w:eastAsia="en-US"/>
          <w14:ligatures w14:val="standardContextual"/>
        </w:rPr>
        <w:t xml:space="preserve">-vide) inicjują ekspresję czynników wirulencji i genów oporności u szczepów z rodzaju </w:t>
      </w:r>
      <w:proofErr w:type="spellStart"/>
      <w:r w:rsidRPr="005C7DDB">
        <w:rPr>
          <w:rFonts w:asciiTheme="minorHAnsi" w:eastAsiaTheme="minorHAnsi" w:hAnsiTheme="minorHAnsi" w:cs="Calibri"/>
          <w:kern w:val="2"/>
          <w:szCs w:val="22"/>
          <w:lang w:eastAsia="en-US"/>
          <w14:ligatures w14:val="standardContextual"/>
        </w:rPr>
        <w:t>Enterococcus</w:t>
      </w:r>
      <w:proofErr w:type="spellEnd"/>
      <w:r w:rsidRPr="005C7DDB">
        <w:rPr>
          <w:rFonts w:asciiTheme="minorHAnsi" w:eastAsiaTheme="minorHAnsi" w:hAnsiTheme="minorHAnsi" w:cs="Calibri"/>
          <w:kern w:val="2"/>
          <w:szCs w:val="22"/>
          <w:lang w:eastAsia="en-US"/>
          <w14:ligatures w14:val="standardContextual"/>
        </w:rPr>
        <w:t xml:space="preserve"> i gatunku </w:t>
      </w:r>
      <w:proofErr w:type="spellStart"/>
      <w:r w:rsidRPr="005C7DDB">
        <w:rPr>
          <w:rFonts w:asciiTheme="minorHAnsi" w:eastAsiaTheme="minorHAnsi" w:hAnsiTheme="minorHAnsi" w:cs="Calibri"/>
          <w:i/>
          <w:iCs/>
          <w:kern w:val="2"/>
          <w:szCs w:val="22"/>
          <w:lang w:eastAsia="en-US"/>
          <w14:ligatures w14:val="standardContextual"/>
        </w:rPr>
        <w:t>Listeria</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monocytogenes</w:t>
      </w:r>
      <w:proofErr w:type="spellEnd"/>
      <w:r w:rsidRPr="005C7DDB">
        <w:rPr>
          <w:rFonts w:asciiTheme="minorHAnsi" w:eastAsiaTheme="minorHAnsi" w:hAnsiTheme="minorHAnsi" w:cs="Calibri"/>
          <w:kern w:val="2"/>
          <w:szCs w:val="22"/>
          <w:lang w:eastAsia="en-US"/>
          <w14:ligatures w14:val="standardContextual"/>
        </w:rPr>
        <w:t xml:space="preserve">, oraz 2) jak wpływa to na stan metaboliczny komórki, w tym możliwość przejścia w stan VBNC. Uzyskane w ramach projektu wyniki mogą być pomocne </w:t>
      </w:r>
      <w:r w:rsidR="00752A0C">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w projektowaniu nowoczesnych metod utrwalania żywności charakteryzujących się wysoką skutecznością bez jednoczesnej indukcji genów </w:t>
      </w:r>
      <w:proofErr w:type="spellStart"/>
      <w:r w:rsidRPr="005C7DDB">
        <w:rPr>
          <w:rFonts w:asciiTheme="minorHAnsi" w:eastAsiaTheme="minorHAnsi" w:hAnsiTheme="minorHAnsi" w:cs="Calibri"/>
          <w:kern w:val="2"/>
          <w:szCs w:val="22"/>
          <w:lang w:eastAsia="en-US"/>
          <w14:ligatures w14:val="standardContextual"/>
        </w:rPr>
        <w:t>antybiotykooporności</w:t>
      </w:r>
      <w:proofErr w:type="spellEnd"/>
      <w:r w:rsidRPr="005C7DDB">
        <w:rPr>
          <w:rFonts w:asciiTheme="minorHAnsi" w:eastAsiaTheme="minorHAnsi" w:hAnsiTheme="minorHAnsi" w:cs="Calibri"/>
          <w:kern w:val="2"/>
          <w:szCs w:val="22"/>
          <w:lang w:eastAsia="en-US"/>
          <w14:ligatures w14:val="standardContextual"/>
        </w:rPr>
        <w:t xml:space="preserve"> oraz genów odpowiedzialnych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za wirulencję. Natomiast przeprowadzone badania nad możliwością transferu genów ulegających ekspresji pozwolą na poszerzenie wiedzy na temat możliwości rozprzestrzeniania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się </w:t>
      </w:r>
      <w:proofErr w:type="spellStart"/>
      <w:r w:rsidRPr="005C7DDB">
        <w:rPr>
          <w:rFonts w:asciiTheme="minorHAnsi" w:eastAsiaTheme="minorHAnsi" w:hAnsiTheme="minorHAnsi" w:cs="Calibri"/>
          <w:kern w:val="2"/>
          <w:szCs w:val="22"/>
          <w:lang w:eastAsia="en-US"/>
          <w14:ligatures w14:val="standardContextual"/>
        </w:rPr>
        <w:t>antybiotykoopornych</w:t>
      </w:r>
      <w:proofErr w:type="spellEnd"/>
      <w:r w:rsidRPr="005C7DDB">
        <w:rPr>
          <w:rFonts w:asciiTheme="minorHAnsi" w:eastAsiaTheme="minorHAnsi" w:hAnsiTheme="minorHAnsi" w:cs="Calibri"/>
          <w:kern w:val="2"/>
          <w:szCs w:val="22"/>
          <w:lang w:eastAsia="en-US"/>
          <w14:ligatures w14:val="standardContextual"/>
        </w:rPr>
        <w:t xml:space="preserve"> i wirulentnych szczepów w środowisku.</w:t>
      </w:r>
    </w:p>
    <w:p w14:paraId="6B9B764A" w14:textId="649ED663" w:rsidR="00422467" w:rsidRPr="008C5E0C" w:rsidRDefault="00422467" w:rsidP="00422467">
      <w:pPr>
        <w:spacing w:after="0" w:line="259" w:lineRule="auto"/>
        <w:rPr>
          <w:rFonts w:asciiTheme="minorHAnsi" w:eastAsiaTheme="minorHAnsi" w:hAnsiTheme="minorHAnsi" w:cstheme="minorBidi"/>
          <w:szCs w:val="22"/>
          <w:lang w:eastAsia="en-US"/>
        </w:rPr>
      </w:pPr>
      <w:r w:rsidRPr="008C5E0C">
        <w:rPr>
          <w:rFonts w:asciiTheme="minorHAnsi" w:eastAsiaTheme="minorHAnsi" w:hAnsiTheme="minorHAnsi" w:cstheme="minorBidi"/>
          <w:szCs w:val="22"/>
          <w:lang w:eastAsia="en-US"/>
        </w:rPr>
        <w:t xml:space="preserve">Główne obszary badań Zespołu Katedry Inżynierii Ochrony Wód i Mikrobiologii Środowiskowej </w:t>
      </w:r>
      <w:r w:rsidR="00752A0C">
        <w:rPr>
          <w:rFonts w:asciiTheme="minorHAnsi" w:eastAsiaTheme="minorHAnsi" w:hAnsiTheme="minorHAnsi" w:cstheme="minorBidi"/>
          <w:szCs w:val="22"/>
          <w:lang w:eastAsia="en-US"/>
        </w:rPr>
        <w:br/>
      </w:r>
      <w:r w:rsidRPr="008C5E0C">
        <w:rPr>
          <w:rFonts w:asciiTheme="minorHAnsi" w:eastAsiaTheme="minorHAnsi" w:hAnsiTheme="minorHAnsi" w:cstheme="minorBidi"/>
          <w:szCs w:val="22"/>
          <w:lang w:eastAsia="en-US"/>
        </w:rPr>
        <w:t xml:space="preserve">w składzie: prof. dr hab. inż. Ewy Korzeniewska, prof. dr hab. inż. Monika </w:t>
      </w:r>
      <w:proofErr w:type="spellStart"/>
      <w:r w:rsidRPr="008C5E0C">
        <w:rPr>
          <w:rFonts w:asciiTheme="minorHAnsi" w:eastAsiaTheme="minorHAnsi" w:hAnsiTheme="minorHAnsi" w:cstheme="minorBidi"/>
          <w:szCs w:val="22"/>
          <w:lang w:eastAsia="en-US"/>
        </w:rPr>
        <w:t>Harnisz</w:t>
      </w:r>
      <w:proofErr w:type="spellEnd"/>
      <w:r w:rsidRPr="008C5E0C">
        <w:rPr>
          <w:rFonts w:asciiTheme="minorHAnsi" w:eastAsiaTheme="minorHAnsi" w:hAnsiTheme="minorHAnsi" w:cstheme="minorBidi"/>
          <w:szCs w:val="22"/>
          <w:lang w:eastAsia="en-US"/>
        </w:rPr>
        <w:t xml:space="preserve">, dr hab. inż. Iwona </w:t>
      </w:r>
      <w:proofErr w:type="spellStart"/>
      <w:r w:rsidRPr="008C5E0C">
        <w:rPr>
          <w:rFonts w:asciiTheme="minorHAnsi" w:eastAsiaTheme="minorHAnsi" w:hAnsiTheme="minorHAnsi" w:cstheme="minorBidi"/>
          <w:szCs w:val="22"/>
          <w:lang w:eastAsia="en-US"/>
        </w:rPr>
        <w:t>Gołaś</w:t>
      </w:r>
      <w:proofErr w:type="spellEnd"/>
      <w:r w:rsidRPr="008C5E0C">
        <w:rPr>
          <w:rFonts w:asciiTheme="minorHAnsi" w:eastAsiaTheme="minorHAnsi" w:hAnsiTheme="minorHAnsi" w:cstheme="minorBidi"/>
          <w:szCs w:val="22"/>
          <w:lang w:eastAsia="en-US"/>
        </w:rPr>
        <w:t xml:space="preserve">, prof. UWM oraz dr hab. inż. Anna </w:t>
      </w:r>
      <w:proofErr w:type="spellStart"/>
      <w:r w:rsidRPr="008C5E0C">
        <w:rPr>
          <w:rFonts w:asciiTheme="minorHAnsi" w:eastAsiaTheme="minorHAnsi" w:hAnsiTheme="minorHAnsi" w:cstheme="minorBidi"/>
          <w:szCs w:val="22"/>
          <w:lang w:eastAsia="en-US"/>
        </w:rPr>
        <w:t>Gotkowska</w:t>
      </w:r>
      <w:proofErr w:type="spellEnd"/>
      <w:r w:rsidRPr="008C5E0C">
        <w:rPr>
          <w:rFonts w:asciiTheme="minorHAnsi" w:eastAsiaTheme="minorHAnsi" w:hAnsiTheme="minorHAnsi" w:cstheme="minorBidi"/>
          <w:szCs w:val="22"/>
          <w:lang w:eastAsia="en-US"/>
        </w:rPr>
        <w:t xml:space="preserve">-Płachta, skupiają się wokół: charakterystyki molekularnej patogenów związanych z różnymi ekosystemami poddanymi antropopresji, analizy poziomu ich transmisji do ludzi, oraz określenia zróżnicowania ilościowego i jakościowego </w:t>
      </w:r>
      <w:proofErr w:type="spellStart"/>
      <w:r w:rsidRPr="008C5E0C">
        <w:rPr>
          <w:rFonts w:asciiTheme="minorHAnsi" w:eastAsiaTheme="minorHAnsi" w:hAnsiTheme="minorHAnsi" w:cstheme="minorBidi"/>
          <w:szCs w:val="22"/>
          <w:lang w:eastAsia="en-US"/>
        </w:rPr>
        <w:t>mikrobioty</w:t>
      </w:r>
      <w:proofErr w:type="spellEnd"/>
      <w:r w:rsidRPr="008C5E0C">
        <w:rPr>
          <w:rFonts w:asciiTheme="minorHAnsi" w:eastAsiaTheme="minorHAnsi" w:hAnsiTheme="minorHAnsi" w:cstheme="minorBidi"/>
          <w:szCs w:val="22"/>
          <w:lang w:eastAsia="en-US"/>
        </w:rPr>
        <w:t xml:space="preserve"> środowisk naturalnych i antropogenicznie zmienionych. Analizy mikrobiologiczne prowadzone </w:t>
      </w:r>
      <w:r w:rsidR="00E52EF5">
        <w:rPr>
          <w:rFonts w:asciiTheme="minorHAnsi" w:eastAsiaTheme="minorHAnsi" w:hAnsiTheme="minorHAnsi" w:cstheme="minorBidi"/>
          <w:szCs w:val="22"/>
          <w:lang w:eastAsia="en-US"/>
        </w:rPr>
        <w:br/>
      </w:r>
      <w:r w:rsidRPr="008C5E0C">
        <w:rPr>
          <w:rFonts w:asciiTheme="minorHAnsi" w:eastAsiaTheme="minorHAnsi" w:hAnsiTheme="minorHAnsi" w:cstheme="minorBidi"/>
          <w:szCs w:val="22"/>
          <w:lang w:eastAsia="en-US"/>
        </w:rPr>
        <w:t xml:space="preserve">są na wielu płaszczyznach badawczych i obejmują różnorodne środowiska wodne (w tym: wody powierzchniowe, podziemne, gruntowe oraz ścieki) i glebowe, a także powietrze (atmosferyczne </w:t>
      </w:r>
      <w:r w:rsidR="00E52EF5">
        <w:rPr>
          <w:rFonts w:asciiTheme="minorHAnsi" w:eastAsiaTheme="minorHAnsi" w:hAnsiTheme="minorHAnsi" w:cstheme="minorBidi"/>
          <w:szCs w:val="22"/>
          <w:lang w:eastAsia="en-US"/>
        </w:rPr>
        <w:br/>
      </w:r>
      <w:r w:rsidRPr="008C5E0C">
        <w:rPr>
          <w:rFonts w:asciiTheme="minorHAnsi" w:eastAsiaTheme="minorHAnsi" w:hAnsiTheme="minorHAnsi" w:cstheme="minorBidi"/>
          <w:szCs w:val="22"/>
          <w:lang w:eastAsia="en-US"/>
        </w:rPr>
        <w:t xml:space="preserve">i wewnątrz budynków), rośliny uprawne, ryby oraz pasze rybackie. Ponadto badania zespołu skupiają się na lekooporności oraz wirulencji drobnoustrojów wykorzystywanych do efektywnego wytwarzania biogazu oraz możliwości transferu genów oporności od szczepów obecnych w </w:t>
      </w:r>
      <w:proofErr w:type="spellStart"/>
      <w:r w:rsidRPr="008C5E0C">
        <w:rPr>
          <w:rFonts w:asciiTheme="minorHAnsi" w:eastAsiaTheme="minorHAnsi" w:hAnsiTheme="minorHAnsi" w:cstheme="minorBidi"/>
          <w:szCs w:val="22"/>
          <w:lang w:eastAsia="en-US"/>
        </w:rPr>
        <w:t>pofermencie</w:t>
      </w:r>
      <w:proofErr w:type="spellEnd"/>
      <w:r w:rsidRPr="008C5E0C">
        <w:rPr>
          <w:rFonts w:asciiTheme="minorHAnsi" w:eastAsiaTheme="minorHAnsi" w:hAnsiTheme="minorHAnsi" w:cstheme="minorBidi"/>
          <w:szCs w:val="22"/>
          <w:lang w:eastAsia="en-US"/>
        </w:rPr>
        <w:t xml:space="preserve"> </w:t>
      </w:r>
      <w:r w:rsidR="00E52EF5">
        <w:rPr>
          <w:rFonts w:asciiTheme="minorHAnsi" w:eastAsiaTheme="minorHAnsi" w:hAnsiTheme="minorHAnsi" w:cstheme="minorBidi"/>
          <w:szCs w:val="22"/>
          <w:lang w:eastAsia="en-US"/>
        </w:rPr>
        <w:br/>
      </w:r>
      <w:r w:rsidRPr="008C5E0C">
        <w:rPr>
          <w:rFonts w:asciiTheme="minorHAnsi" w:eastAsiaTheme="minorHAnsi" w:hAnsiTheme="minorHAnsi" w:cstheme="minorBidi"/>
          <w:szCs w:val="22"/>
          <w:lang w:eastAsia="en-US"/>
        </w:rPr>
        <w:t xml:space="preserve">do mikroorganizmów środowiskowych. Zespół prowadzi również badania nad zagrożeniami związanymi z mikrozanieczyszczeniami wprowadzanymi do środowiska wraz z odciekami z wysypisk komunalnych. Członkowie Zespołu zrealizowali w ostatnich 5 latach szereg projektów badawczych finansowanych przez Narodowego Centrum Nauki „Lekooporność drobnoustrojów środowiskowych </w:t>
      </w:r>
      <w:r w:rsidR="00E52EF5">
        <w:rPr>
          <w:rFonts w:asciiTheme="minorHAnsi" w:eastAsiaTheme="minorHAnsi" w:hAnsiTheme="minorHAnsi" w:cstheme="minorBidi"/>
          <w:szCs w:val="22"/>
          <w:lang w:eastAsia="en-US"/>
        </w:rPr>
        <w:br/>
      </w:r>
      <w:r w:rsidRPr="008C5E0C">
        <w:rPr>
          <w:rFonts w:asciiTheme="minorHAnsi" w:eastAsiaTheme="minorHAnsi" w:hAnsiTheme="minorHAnsi" w:cstheme="minorBidi"/>
          <w:szCs w:val="22"/>
          <w:lang w:eastAsia="en-US"/>
        </w:rPr>
        <w:t>w perspektywie podejścia holistycznego "Jedno Zdrowie", „</w:t>
      </w:r>
      <w:proofErr w:type="spellStart"/>
      <w:r w:rsidRPr="008C5E0C">
        <w:rPr>
          <w:rFonts w:asciiTheme="minorHAnsi" w:eastAsiaTheme="minorHAnsi" w:hAnsiTheme="minorHAnsi" w:cstheme="minorBidi"/>
          <w:szCs w:val="22"/>
          <w:lang w:eastAsia="en-US"/>
        </w:rPr>
        <w:t>Metagenomiczny</w:t>
      </w:r>
      <w:proofErr w:type="spellEnd"/>
      <w:r w:rsidRPr="008C5E0C">
        <w:rPr>
          <w:rFonts w:asciiTheme="minorHAnsi" w:eastAsiaTheme="minorHAnsi" w:hAnsiTheme="minorHAnsi" w:cstheme="minorBidi"/>
          <w:szCs w:val="22"/>
          <w:lang w:eastAsia="en-US"/>
        </w:rPr>
        <w:t xml:space="preserve"> profil genów </w:t>
      </w:r>
      <w:proofErr w:type="spellStart"/>
      <w:r w:rsidRPr="008C5E0C">
        <w:rPr>
          <w:rFonts w:asciiTheme="minorHAnsi" w:eastAsiaTheme="minorHAnsi" w:hAnsiTheme="minorHAnsi" w:cstheme="minorBidi"/>
          <w:szCs w:val="22"/>
          <w:lang w:eastAsia="en-US"/>
        </w:rPr>
        <w:t>antybiotykooporności</w:t>
      </w:r>
      <w:proofErr w:type="spellEnd"/>
      <w:r w:rsidRPr="008C5E0C">
        <w:rPr>
          <w:rFonts w:asciiTheme="minorHAnsi" w:eastAsiaTheme="minorHAnsi" w:hAnsiTheme="minorHAnsi" w:cstheme="minorBidi"/>
          <w:szCs w:val="22"/>
          <w:lang w:eastAsia="en-US"/>
        </w:rPr>
        <w:t xml:space="preserve"> i genetycznych elementów mobilnych w ściekach komunalnej oczyszczalni ścieków”, „Wykorzystanie </w:t>
      </w:r>
      <w:proofErr w:type="spellStart"/>
      <w:r w:rsidRPr="008C5E0C">
        <w:rPr>
          <w:rFonts w:asciiTheme="minorHAnsi" w:eastAsiaTheme="minorHAnsi" w:hAnsiTheme="minorHAnsi" w:cstheme="minorBidi"/>
          <w:szCs w:val="22"/>
          <w:lang w:eastAsia="en-US"/>
        </w:rPr>
        <w:t>bioaugmentacji</w:t>
      </w:r>
      <w:proofErr w:type="spellEnd"/>
      <w:r w:rsidRPr="008C5E0C">
        <w:rPr>
          <w:rFonts w:asciiTheme="minorHAnsi" w:eastAsiaTheme="minorHAnsi" w:hAnsiTheme="minorHAnsi" w:cstheme="minorBidi"/>
          <w:szCs w:val="22"/>
          <w:lang w:eastAsia="en-US"/>
        </w:rPr>
        <w:t xml:space="preserve"> do intensyfikacji produkcji biogazu z substratów organicznych o wysokiej koncentracji antybiotyków”. Obecnie Zespół jest w trakcie realizacji kolejnych 5 projektów „Antybiotyki rezerwowe oraz krytyczne patogeny priorytetowe w ściekach szpitalnych jako wskaźnik zagrożenia sanitarno-epidemiologicznego”, „Analiza transferu farmaceutyków, genów </w:t>
      </w:r>
      <w:proofErr w:type="spellStart"/>
      <w:r w:rsidRPr="008C5E0C">
        <w:rPr>
          <w:rFonts w:asciiTheme="minorHAnsi" w:eastAsiaTheme="minorHAnsi" w:hAnsiTheme="minorHAnsi" w:cstheme="minorBidi"/>
          <w:szCs w:val="22"/>
          <w:lang w:eastAsia="en-US"/>
        </w:rPr>
        <w:t>antybiotykooporności</w:t>
      </w:r>
      <w:proofErr w:type="spellEnd"/>
      <w:r w:rsidRPr="008C5E0C">
        <w:rPr>
          <w:rFonts w:asciiTheme="minorHAnsi" w:eastAsiaTheme="minorHAnsi" w:hAnsiTheme="minorHAnsi" w:cstheme="minorBidi"/>
          <w:szCs w:val="22"/>
          <w:lang w:eastAsia="en-US"/>
        </w:rPr>
        <w:t xml:space="preserve">, </w:t>
      </w:r>
      <w:proofErr w:type="spellStart"/>
      <w:r w:rsidRPr="008C5E0C">
        <w:rPr>
          <w:rFonts w:asciiTheme="minorHAnsi" w:eastAsiaTheme="minorHAnsi" w:hAnsiTheme="minorHAnsi" w:cstheme="minorBidi"/>
          <w:szCs w:val="22"/>
          <w:lang w:eastAsia="en-US"/>
        </w:rPr>
        <w:t>mikroplastiku</w:t>
      </w:r>
      <w:proofErr w:type="spellEnd"/>
      <w:r w:rsidRPr="008C5E0C">
        <w:rPr>
          <w:rFonts w:asciiTheme="minorHAnsi" w:eastAsiaTheme="minorHAnsi" w:hAnsiTheme="minorHAnsi" w:cstheme="minorBidi"/>
          <w:szCs w:val="22"/>
          <w:lang w:eastAsia="en-US"/>
        </w:rPr>
        <w:t xml:space="preserve"> i zanieczyszczeń chemicznych ze ścieków komunalnych do zlewni z zastosowaniem sztucznych sieci neuronowych i modelowania przestrzennego”, „</w:t>
      </w:r>
      <w:proofErr w:type="spellStart"/>
      <w:r w:rsidRPr="008C5E0C">
        <w:rPr>
          <w:rFonts w:asciiTheme="minorHAnsi" w:eastAsiaTheme="minorHAnsi" w:hAnsiTheme="minorHAnsi" w:cstheme="minorBidi"/>
          <w:szCs w:val="22"/>
          <w:lang w:eastAsia="en-US"/>
        </w:rPr>
        <w:t>Poferment</w:t>
      </w:r>
      <w:proofErr w:type="spellEnd"/>
      <w:r w:rsidRPr="008C5E0C">
        <w:rPr>
          <w:rFonts w:asciiTheme="minorHAnsi" w:eastAsiaTheme="minorHAnsi" w:hAnsiTheme="minorHAnsi" w:cstheme="minorBidi"/>
          <w:szCs w:val="22"/>
          <w:lang w:eastAsia="en-US"/>
        </w:rPr>
        <w:t xml:space="preserve"> </w:t>
      </w:r>
      <w:r w:rsidR="00E52EF5">
        <w:rPr>
          <w:rFonts w:asciiTheme="minorHAnsi" w:eastAsiaTheme="minorHAnsi" w:hAnsiTheme="minorHAnsi" w:cstheme="minorBidi"/>
          <w:szCs w:val="22"/>
          <w:lang w:eastAsia="en-US"/>
        </w:rPr>
        <w:br/>
      </w:r>
      <w:r w:rsidRPr="008C5E0C">
        <w:rPr>
          <w:rFonts w:asciiTheme="minorHAnsi" w:eastAsiaTheme="minorHAnsi" w:hAnsiTheme="minorHAnsi" w:cstheme="minorBidi"/>
          <w:szCs w:val="22"/>
          <w:lang w:eastAsia="en-US"/>
        </w:rPr>
        <w:t>z biogazowni rolniczych jako rezerwuar lekooporności - realne zagrożenie dla środowiska?”, „</w:t>
      </w:r>
      <w:proofErr w:type="spellStart"/>
      <w:r w:rsidRPr="008C5E0C">
        <w:rPr>
          <w:rFonts w:asciiTheme="minorHAnsi" w:eastAsiaTheme="minorHAnsi" w:hAnsiTheme="minorHAnsi" w:cstheme="minorBidi"/>
          <w:szCs w:val="22"/>
          <w:lang w:eastAsia="en-US"/>
        </w:rPr>
        <w:t>Metagenom</w:t>
      </w:r>
      <w:proofErr w:type="spellEnd"/>
      <w:r w:rsidRPr="008C5E0C">
        <w:rPr>
          <w:rFonts w:asciiTheme="minorHAnsi" w:eastAsiaTheme="minorHAnsi" w:hAnsiTheme="minorHAnsi" w:cstheme="minorBidi"/>
          <w:szCs w:val="22"/>
          <w:lang w:eastAsia="en-US"/>
        </w:rPr>
        <w:t xml:space="preserve"> ścieków szpitalnych – wpływ dezynfekcji ścieków na </w:t>
      </w:r>
      <w:proofErr w:type="spellStart"/>
      <w:r w:rsidRPr="008C5E0C">
        <w:rPr>
          <w:rFonts w:asciiTheme="minorHAnsi" w:eastAsiaTheme="minorHAnsi" w:hAnsiTheme="minorHAnsi" w:cstheme="minorBidi"/>
          <w:szCs w:val="22"/>
          <w:lang w:eastAsia="en-US"/>
        </w:rPr>
        <w:t>mikrobiom</w:t>
      </w:r>
      <w:proofErr w:type="spellEnd"/>
      <w:r w:rsidRPr="008C5E0C">
        <w:rPr>
          <w:rFonts w:asciiTheme="minorHAnsi" w:eastAsiaTheme="minorHAnsi" w:hAnsiTheme="minorHAnsi" w:cstheme="minorBidi"/>
          <w:szCs w:val="22"/>
          <w:lang w:eastAsia="en-US"/>
        </w:rPr>
        <w:t xml:space="preserve"> i </w:t>
      </w:r>
      <w:proofErr w:type="spellStart"/>
      <w:r w:rsidRPr="008C5E0C">
        <w:rPr>
          <w:rFonts w:asciiTheme="minorHAnsi" w:eastAsiaTheme="minorHAnsi" w:hAnsiTheme="minorHAnsi" w:cstheme="minorBidi"/>
          <w:szCs w:val="22"/>
          <w:lang w:eastAsia="en-US"/>
        </w:rPr>
        <w:t>rezystom</w:t>
      </w:r>
      <w:proofErr w:type="spellEnd"/>
      <w:r w:rsidRPr="008C5E0C">
        <w:rPr>
          <w:rFonts w:asciiTheme="minorHAnsi" w:eastAsiaTheme="minorHAnsi" w:hAnsiTheme="minorHAnsi" w:cstheme="minorBidi"/>
          <w:szCs w:val="22"/>
          <w:lang w:eastAsia="en-US"/>
        </w:rPr>
        <w:t xml:space="preserve"> ścieków” oraz „Wpływ symultanicznego oczyszczania ścieków komunalnych i odcieków </w:t>
      </w:r>
      <w:proofErr w:type="spellStart"/>
      <w:r w:rsidRPr="008C5E0C">
        <w:rPr>
          <w:rFonts w:asciiTheme="minorHAnsi" w:eastAsiaTheme="minorHAnsi" w:hAnsiTheme="minorHAnsi" w:cstheme="minorBidi"/>
          <w:szCs w:val="22"/>
          <w:lang w:eastAsia="en-US"/>
        </w:rPr>
        <w:t>składowiskowych</w:t>
      </w:r>
      <w:proofErr w:type="spellEnd"/>
      <w:r w:rsidRPr="008C5E0C">
        <w:rPr>
          <w:rFonts w:asciiTheme="minorHAnsi" w:eastAsiaTheme="minorHAnsi" w:hAnsiTheme="minorHAnsi" w:cstheme="minorBidi"/>
          <w:szCs w:val="22"/>
          <w:lang w:eastAsia="en-US"/>
        </w:rPr>
        <w:t xml:space="preserve"> </w:t>
      </w:r>
      <w:r w:rsidR="00E52EF5">
        <w:rPr>
          <w:rFonts w:asciiTheme="minorHAnsi" w:eastAsiaTheme="minorHAnsi" w:hAnsiTheme="minorHAnsi" w:cstheme="minorBidi"/>
          <w:szCs w:val="22"/>
          <w:lang w:eastAsia="en-US"/>
        </w:rPr>
        <w:br/>
      </w:r>
      <w:r w:rsidRPr="008C5E0C">
        <w:rPr>
          <w:rFonts w:asciiTheme="minorHAnsi" w:eastAsiaTheme="minorHAnsi" w:hAnsiTheme="minorHAnsi" w:cstheme="minorBidi"/>
          <w:szCs w:val="22"/>
          <w:lang w:eastAsia="en-US"/>
        </w:rPr>
        <w:t xml:space="preserve">na szerzenie się </w:t>
      </w:r>
      <w:proofErr w:type="spellStart"/>
      <w:r w:rsidRPr="008C5E0C">
        <w:rPr>
          <w:rFonts w:asciiTheme="minorHAnsi" w:eastAsiaTheme="minorHAnsi" w:hAnsiTheme="minorHAnsi" w:cstheme="minorBidi"/>
          <w:szCs w:val="22"/>
          <w:lang w:eastAsia="en-US"/>
        </w:rPr>
        <w:t>ARGs</w:t>
      </w:r>
      <w:proofErr w:type="spellEnd"/>
      <w:r w:rsidRPr="008C5E0C">
        <w:rPr>
          <w:rFonts w:asciiTheme="minorHAnsi" w:eastAsiaTheme="minorHAnsi" w:hAnsiTheme="minorHAnsi" w:cstheme="minorBidi"/>
          <w:szCs w:val="22"/>
          <w:lang w:eastAsia="en-US"/>
        </w:rPr>
        <w:t xml:space="preserve"> w środowisku”. Projekty te skupiają nad możliwością transferu genów ulegających ekspresji bezpośrednio do środowiska a pośrednio również do organizmu ludzkiego. Nadrzędnym celem prowadzonych badań jest stworzenie  platformy edukacyjnej, która będzie wykorzystywana jako narzędzie do informowania społeczeństwa o obecności antybiotyków, bakterii opornych na antybiotyki i genów oporności na antybiotyki ze szczególnym podkreśleniem leków rezerwowych, patogenów priorytetowych i genów związanych z opornością na leki rezerwowe </w:t>
      </w:r>
      <w:r w:rsidR="00E52EF5">
        <w:rPr>
          <w:rFonts w:asciiTheme="minorHAnsi" w:eastAsiaTheme="minorHAnsi" w:hAnsiTheme="minorHAnsi" w:cstheme="minorBidi"/>
          <w:szCs w:val="22"/>
          <w:lang w:eastAsia="en-US"/>
        </w:rPr>
        <w:br/>
      </w:r>
      <w:r w:rsidRPr="008C5E0C">
        <w:rPr>
          <w:rFonts w:asciiTheme="minorHAnsi" w:eastAsiaTheme="minorHAnsi" w:hAnsiTheme="minorHAnsi" w:cstheme="minorBidi"/>
          <w:szCs w:val="22"/>
          <w:lang w:eastAsia="en-US"/>
        </w:rPr>
        <w:t>w środowisku.</w:t>
      </w:r>
    </w:p>
    <w:p w14:paraId="4615D71D" w14:textId="400C6E8E" w:rsidR="00422467" w:rsidRPr="00FF1C3E" w:rsidRDefault="00422467" w:rsidP="00E52EF5">
      <w:pPr>
        <w:spacing w:after="0"/>
        <w:rPr>
          <w:rFonts w:asciiTheme="minorHAnsi" w:hAnsiTheme="minorHAnsi" w:cstheme="minorHAnsi"/>
          <w:szCs w:val="22"/>
          <w:lang w:eastAsia="x-none"/>
        </w:rPr>
      </w:pPr>
      <w:r w:rsidRPr="00FF1C3E">
        <w:rPr>
          <w:rFonts w:asciiTheme="minorHAnsi" w:hAnsiTheme="minorHAnsi" w:cstheme="minorHAnsi"/>
          <w:szCs w:val="22"/>
          <w:lang w:eastAsia="x-none"/>
        </w:rPr>
        <w:t xml:space="preserve">Katedra Mikrobiologii i Immunologii Klinicznej (Wydział Medycyny Weterynaryjnej UWM </w:t>
      </w:r>
      <w:r w:rsidR="00E52EF5">
        <w:rPr>
          <w:rFonts w:asciiTheme="minorHAnsi" w:hAnsiTheme="minorHAnsi" w:cstheme="minorHAnsi"/>
          <w:szCs w:val="22"/>
          <w:lang w:eastAsia="x-none"/>
        </w:rPr>
        <w:br/>
      </w:r>
      <w:r w:rsidRPr="00FF1C3E">
        <w:rPr>
          <w:rFonts w:asciiTheme="minorHAnsi" w:hAnsiTheme="minorHAnsi" w:cstheme="minorHAnsi"/>
          <w:szCs w:val="22"/>
          <w:lang w:eastAsia="x-none"/>
        </w:rPr>
        <w:t xml:space="preserve">w Olsztynie) pod kierownictwem prof. dr hab. Andrzeja Krzysztofa Siwickiego prowadzi badania naukowe w trzech obszarach: a) bakteriologii, b) wirusologii i c) immunologii. Badania z zakresu mikrobiologii skupiają się na ocenie występowania genów wirulencji i </w:t>
      </w:r>
      <w:proofErr w:type="spellStart"/>
      <w:r w:rsidRPr="00FF1C3E">
        <w:rPr>
          <w:rFonts w:asciiTheme="minorHAnsi" w:hAnsiTheme="minorHAnsi" w:cstheme="minorHAnsi"/>
          <w:szCs w:val="22"/>
          <w:lang w:eastAsia="x-none"/>
        </w:rPr>
        <w:t>antybiotykooporności</w:t>
      </w:r>
      <w:proofErr w:type="spellEnd"/>
      <w:r w:rsidRPr="00FF1C3E">
        <w:rPr>
          <w:rFonts w:asciiTheme="minorHAnsi" w:hAnsiTheme="minorHAnsi" w:cstheme="minorHAnsi"/>
          <w:szCs w:val="22"/>
          <w:lang w:eastAsia="x-none"/>
        </w:rPr>
        <w:t xml:space="preserve"> u bakterii (paciorkowce, gronkowce, pałeczki jelitowe, pałeczka ropy błękitnej) izolowanych z klinicznych przypadków zakażeń od różnych gatunków zwierząt. Badania z zakresu wirusologii dotyczą głównie oceny przeciwwirusowego potencjału substancji naturalnego pochodzenia (lizozym, </w:t>
      </w:r>
      <w:proofErr w:type="spellStart"/>
      <w:r w:rsidRPr="00FF1C3E">
        <w:rPr>
          <w:rFonts w:asciiTheme="minorHAnsi" w:hAnsiTheme="minorHAnsi" w:cstheme="minorHAnsi"/>
          <w:szCs w:val="22"/>
          <w:lang w:eastAsia="x-none"/>
        </w:rPr>
        <w:t>laktoferyna</w:t>
      </w:r>
      <w:proofErr w:type="spellEnd"/>
      <w:r w:rsidRPr="00FF1C3E">
        <w:rPr>
          <w:rFonts w:asciiTheme="minorHAnsi" w:hAnsiTheme="minorHAnsi" w:cstheme="minorHAnsi"/>
          <w:szCs w:val="22"/>
          <w:lang w:eastAsia="x-none"/>
        </w:rPr>
        <w:t xml:space="preserve">, </w:t>
      </w:r>
      <w:proofErr w:type="spellStart"/>
      <w:r w:rsidRPr="00FF1C3E">
        <w:rPr>
          <w:rFonts w:asciiTheme="minorHAnsi" w:hAnsiTheme="minorHAnsi" w:cstheme="minorHAnsi"/>
          <w:szCs w:val="22"/>
          <w:lang w:eastAsia="x-none"/>
        </w:rPr>
        <w:t>nizyna</w:t>
      </w:r>
      <w:proofErr w:type="spellEnd"/>
      <w:r w:rsidRPr="00FF1C3E">
        <w:rPr>
          <w:rFonts w:asciiTheme="minorHAnsi" w:hAnsiTheme="minorHAnsi" w:cstheme="minorHAnsi"/>
          <w:szCs w:val="22"/>
          <w:lang w:eastAsia="x-none"/>
        </w:rPr>
        <w:t xml:space="preserve">, betulina) wobec standardowych szczepów wirusów zwierzęcych. W okresie pandemii oznaczaliśmy też poziom </w:t>
      </w:r>
      <w:proofErr w:type="spellStart"/>
      <w:r w:rsidRPr="00FF1C3E">
        <w:rPr>
          <w:rFonts w:asciiTheme="minorHAnsi" w:hAnsiTheme="minorHAnsi" w:cstheme="minorHAnsi"/>
          <w:szCs w:val="22"/>
          <w:lang w:eastAsia="x-none"/>
        </w:rPr>
        <w:t>prewalencji</w:t>
      </w:r>
      <w:proofErr w:type="spellEnd"/>
      <w:r w:rsidRPr="00FF1C3E">
        <w:rPr>
          <w:rFonts w:asciiTheme="minorHAnsi" w:hAnsiTheme="minorHAnsi" w:cstheme="minorHAnsi"/>
          <w:szCs w:val="22"/>
          <w:lang w:eastAsia="x-none"/>
        </w:rPr>
        <w:t xml:space="preserve"> przeciwciał anty-SARS-CoV-2 u zwierząt domowych (psy, koty, fretki). Natomiast badania z zakresu immunologii dotyczą głównie oceny immunomodulującego działania różnych substancji naturalnego i syntetycznego pochodzenia (</w:t>
      </w:r>
      <w:proofErr w:type="spellStart"/>
      <w:r w:rsidRPr="00FF1C3E">
        <w:rPr>
          <w:rFonts w:asciiTheme="minorHAnsi" w:hAnsiTheme="minorHAnsi" w:cstheme="minorHAnsi"/>
          <w:szCs w:val="22"/>
          <w:lang w:eastAsia="x-none"/>
        </w:rPr>
        <w:t>betaglukany</w:t>
      </w:r>
      <w:proofErr w:type="spellEnd"/>
      <w:r w:rsidRPr="00FF1C3E">
        <w:rPr>
          <w:rFonts w:asciiTheme="minorHAnsi" w:hAnsiTheme="minorHAnsi" w:cstheme="minorHAnsi"/>
          <w:szCs w:val="22"/>
          <w:lang w:eastAsia="x-none"/>
        </w:rPr>
        <w:t xml:space="preserve">, </w:t>
      </w:r>
      <w:proofErr w:type="spellStart"/>
      <w:r w:rsidRPr="00FF1C3E">
        <w:rPr>
          <w:rFonts w:asciiTheme="minorHAnsi" w:hAnsiTheme="minorHAnsi" w:cstheme="minorHAnsi"/>
          <w:szCs w:val="22"/>
          <w:lang w:eastAsia="x-none"/>
        </w:rPr>
        <w:t>laktoferyna</w:t>
      </w:r>
      <w:proofErr w:type="spellEnd"/>
      <w:r w:rsidRPr="00FF1C3E">
        <w:rPr>
          <w:rFonts w:asciiTheme="minorHAnsi" w:hAnsiTheme="minorHAnsi" w:cstheme="minorHAnsi"/>
          <w:szCs w:val="22"/>
          <w:lang w:eastAsia="x-none"/>
        </w:rPr>
        <w:t xml:space="preserve">, kwas </w:t>
      </w:r>
      <w:proofErr w:type="spellStart"/>
      <w:r w:rsidRPr="00FF1C3E">
        <w:rPr>
          <w:rFonts w:asciiTheme="minorHAnsi" w:hAnsiTheme="minorHAnsi" w:cstheme="minorHAnsi"/>
          <w:szCs w:val="22"/>
          <w:lang w:eastAsia="x-none"/>
        </w:rPr>
        <w:t>kynureninowy</w:t>
      </w:r>
      <w:proofErr w:type="spellEnd"/>
      <w:r w:rsidRPr="00FF1C3E">
        <w:rPr>
          <w:rFonts w:asciiTheme="minorHAnsi" w:hAnsiTheme="minorHAnsi" w:cstheme="minorHAnsi"/>
          <w:szCs w:val="22"/>
          <w:lang w:eastAsia="x-none"/>
        </w:rPr>
        <w:t xml:space="preserve">, HMB, izoprynozyna, </w:t>
      </w:r>
      <w:proofErr w:type="spellStart"/>
      <w:r w:rsidRPr="00FF1C3E">
        <w:rPr>
          <w:rFonts w:asciiTheme="minorHAnsi" w:hAnsiTheme="minorHAnsi" w:cstheme="minorHAnsi"/>
          <w:szCs w:val="22"/>
          <w:lang w:eastAsia="x-none"/>
        </w:rPr>
        <w:t>nanocząstki</w:t>
      </w:r>
      <w:proofErr w:type="spellEnd"/>
      <w:r w:rsidRPr="00FF1C3E">
        <w:rPr>
          <w:rFonts w:asciiTheme="minorHAnsi" w:hAnsiTheme="minorHAnsi" w:cstheme="minorHAnsi"/>
          <w:szCs w:val="22"/>
          <w:lang w:eastAsia="x-none"/>
        </w:rPr>
        <w:t xml:space="preserve"> metali szlachetnych) w warunkach </w:t>
      </w:r>
      <w:r w:rsidRPr="00FF1C3E">
        <w:rPr>
          <w:rFonts w:asciiTheme="minorHAnsi" w:hAnsiTheme="minorHAnsi" w:cstheme="minorHAnsi"/>
          <w:i/>
          <w:szCs w:val="22"/>
          <w:lang w:eastAsia="x-none"/>
        </w:rPr>
        <w:t>in vitro</w:t>
      </w:r>
      <w:r w:rsidRPr="00FF1C3E">
        <w:rPr>
          <w:rFonts w:asciiTheme="minorHAnsi" w:hAnsiTheme="minorHAnsi" w:cstheme="minorHAnsi"/>
          <w:szCs w:val="22"/>
          <w:lang w:eastAsia="x-none"/>
        </w:rPr>
        <w:t xml:space="preserve"> i </w:t>
      </w:r>
      <w:r w:rsidRPr="00FF1C3E">
        <w:rPr>
          <w:rFonts w:asciiTheme="minorHAnsi" w:hAnsiTheme="minorHAnsi" w:cstheme="minorHAnsi"/>
          <w:i/>
          <w:szCs w:val="22"/>
          <w:lang w:eastAsia="x-none"/>
        </w:rPr>
        <w:t>in vivo</w:t>
      </w:r>
      <w:r w:rsidRPr="00FF1C3E">
        <w:rPr>
          <w:rFonts w:asciiTheme="minorHAnsi" w:hAnsiTheme="minorHAnsi" w:cstheme="minorHAnsi"/>
          <w:szCs w:val="22"/>
          <w:lang w:eastAsia="x-none"/>
        </w:rPr>
        <w:t xml:space="preserve">. </w:t>
      </w:r>
      <w:r w:rsidR="00E52EF5">
        <w:rPr>
          <w:rFonts w:asciiTheme="minorHAnsi" w:hAnsiTheme="minorHAnsi" w:cstheme="minorHAnsi"/>
          <w:szCs w:val="22"/>
          <w:lang w:eastAsia="x-none"/>
        </w:rPr>
        <w:br/>
      </w:r>
      <w:r w:rsidRPr="00FF1C3E">
        <w:rPr>
          <w:rFonts w:asciiTheme="minorHAnsi" w:hAnsiTheme="minorHAnsi" w:cstheme="minorHAnsi"/>
          <w:szCs w:val="22"/>
          <w:lang w:eastAsia="x-none"/>
        </w:rPr>
        <w:t xml:space="preserve">W ostatnich latach prowadzimy również badania nad przydatnością prebiotyków, </w:t>
      </w:r>
      <w:proofErr w:type="spellStart"/>
      <w:r w:rsidRPr="00FF1C3E">
        <w:rPr>
          <w:rFonts w:asciiTheme="minorHAnsi" w:hAnsiTheme="minorHAnsi" w:cstheme="minorHAnsi"/>
          <w:szCs w:val="22"/>
          <w:lang w:eastAsia="x-none"/>
        </w:rPr>
        <w:t>probiotyków</w:t>
      </w:r>
      <w:proofErr w:type="spellEnd"/>
      <w:r w:rsidRPr="00FF1C3E">
        <w:rPr>
          <w:rFonts w:asciiTheme="minorHAnsi" w:hAnsiTheme="minorHAnsi" w:cstheme="minorHAnsi"/>
          <w:szCs w:val="22"/>
          <w:lang w:eastAsia="x-none"/>
        </w:rPr>
        <w:t xml:space="preserve"> </w:t>
      </w:r>
      <w:r w:rsidR="00E52EF5">
        <w:rPr>
          <w:rFonts w:asciiTheme="minorHAnsi" w:hAnsiTheme="minorHAnsi" w:cstheme="minorHAnsi"/>
          <w:szCs w:val="22"/>
          <w:lang w:eastAsia="x-none"/>
        </w:rPr>
        <w:br/>
      </w:r>
      <w:r w:rsidRPr="00FF1C3E">
        <w:rPr>
          <w:rFonts w:asciiTheme="minorHAnsi" w:hAnsiTheme="minorHAnsi" w:cstheme="minorHAnsi"/>
          <w:szCs w:val="22"/>
          <w:lang w:eastAsia="x-none"/>
        </w:rPr>
        <w:t xml:space="preserve">i </w:t>
      </w:r>
      <w:proofErr w:type="spellStart"/>
      <w:r w:rsidRPr="00FF1C3E">
        <w:rPr>
          <w:rFonts w:asciiTheme="minorHAnsi" w:hAnsiTheme="minorHAnsi" w:cstheme="minorHAnsi"/>
          <w:szCs w:val="22"/>
          <w:lang w:eastAsia="x-none"/>
        </w:rPr>
        <w:t>synbiotyków</w:t>
      </w:r>
      <w:proofErr w:type="spellEnd"/>
      <w:r w:rsidRPr="00FF1C3E">
        <w:rPr>
          <w:rFonts w:asciiTheme="minorHAnsi" w:hAnsiTheme="minorHAnsi" w:cstheme="minorHAnsi"/>
          <w:szCs w:val="22"/>
          <w:lang w:eastAsia="x-none"/>
        </w:rPr>
        <w:t xml:space="preserve"> w hodowli ryb karpiowatych.</w:t>
      </w:r>
    </w:p>
    <w:p w14:paraId="4EEA5278" w14:textId="37FA1660" w:rsidR="00422467" w:rsidRPr="00DB6250" w:rsidRDefault="00422467" w:rsidP="00E52EF5">
      <w:pPr>
        <w:spacing w:after="0" w:line="259" w:lineRule="auto"/>
        <w:rPr>
          <w:rFonts w:asciiTheme="minorHAnsi" w:eastAsiaTheme="minorHAnsi" w:hAnsiTheme="minorHAnsi" w:cs="Calibri"/>
          <w:kern w:val="2"/>
          <w:szCs w:val="22"/>
          <w:lang w:eastAsia="en-US"/>
          <w14:ligatures w14:val="standardContextual"/>
        </w:rPr>
      </w:pPr>
      <w:r w:rsidRPr="00DB6250">
        <w:rPr>
          <w:rFonts w:asciiTheme="minorHAnsi" w:eastAsiaTheme="minorHAnsi" w:hAnsiTheme="minorHAnsi" w:cs="Calibri"/>
          <w:kern w:val="2"/>
          <w:szCs w:val="22"/>
          <w:lang w:eastAsia="en-US"/>
          <w14:ligatures w14:val="standardContextual"/>
        </w:rPr>
        <w:t xml:space="preserve">W Katedrze Gleboznawstwa i Mikrobiologii (Wydział Rolnictwa i Leśnictwa UWM w Olsztynie) działają dwa zespoły kierowane przez prof. dr hab. Jadwigę Wyszkowską oraz dr. hab. Sławomira </w:t>
      </w:r>
      <w:proofErr w:type="spellStart"/>
      <w:r w:rsidRPr="00DB6250">
        <w:rPr>
          <w:rFonts w:asciiTheme="minorHAnsi" w:eastAsiaTheme="minorHAnsi" w:hAnsiTheme="minorHAnsi" w:cs="Calibri"/>
          <w:kern w:val="2"/>
          <w:szCs w:val="22"/>
          <w:lang w:eastAsia="en-US"/>
          <w14:ligatures w14:val="standardContextual"/>
        </w:rPr>
        <w:t>Smólczyńskiego</w:t>
      </w:r>
      <w:proofErr w:type="spellEnd"/>
      <w:r w:rsidRPr="00DB6250">
        <w:rPr>
          <w:rFonts w:asciiTheme="minorHAnsi" w:eastAsiaTheme="minorHAnsi" w:hAnsiTheme="minorHAnsi" w:cs="Calibri"/>
          <w:kern w:val="2"/>
          <w:szCs w:val="22"/>
          <w:lang w:eastAsia="en-US"/>
          <w14:ligatures w14:val="standardContextual"/>
        </w:rPr>
        <w:t xml:space="preserve">, prof. UWM. Prace badawcze realizowane w katedrze koncentrują się wokół następujących zagadnień: różnorodność genetyczna oraz funkcjonalna bakterii i grzybów różnych ekosystemów; oporność mikroorganizmów na dyferencjacje zachodzące w </w:t>
      </w:r>
      <w:proofErr w:type="spellStart"/>
      <w:r w:rsidRPr="00DB6250">
        <w:rPr>
          <w:rFonts w:asciiTheme="minorHAnsi" w:eastAsiaTheme="minorHAnsi" w:hAnsiTheme="minorHAnsi" w:cs="Calibri"/>
          <w:kern w:val="2"/>
          <w:szCs w:val="22"/>
          <w:lang w:eastAsia="en-US"/>
          <w14:ligatures w14:val="standardContextual"/>
        </w:rPr>
        <w:t>pedosferze</w:t>
      </w:r>
      <w:proofErr w:type="spellEnd"/>
      <w:r w:rsidRPr="00DB6250">
        <w:rPr>
          <w:rFonts w:asciiTheme="minorHAnsi" w:eastAsiaTheme="minorHAnsi" w:hAnsiTheme="minorHAnsi" w:cs="Calibri"/>
          <w:kern w:val="2"/>
          <w:szCs w:val="22"/>
          <w:lang w:eastAsia="en-US"/>
          <w14:ligatures w14:val="standardContextual"/>
        </w:rPr>
        <w:t xml:space="preserve">; kształtowanie aktywności drobnoustrojów oraz mikrobiologicznych i biochemicznych właściwości środowisk naturalnych; funkcje mikroorganizmów i enzymów w cyklach </w:t>
      </w:r>
      <w:proofErr w:type="spellStart"/>
      <w:r w:rsidRPr="00DB6250">
        <w:rPr>
          <w:rFonts w:asciiTheme="minorHAnsi" w:eastAsiaTheme="minorHAnsi" w:hAnsiTheme="minorHAnsi" w:cs="Calibri"/>
          <w:kern w:val="2"/>
          <w:szCs w:val="22"/>
          <w:lang w:eastAsia="en-US"/>
          <w14:ligatures w14:val="standardContextual"/>
        </w:rPr>
        <w:t>biogeochemicznych</w:t>
      </w:r>
      <w:proofErr w:type="spellEnd"/>
      <w:r w:rsidRPr="00DB6250">
        <w:rPr>
          <w:rFonts w:asciiTheme="minorHAnsi" w:eastAsiaTheme="minorHAnsi" w:hAnsiTheme="minorHAnsi" w:cs="Calibri"/>
          <w:kern w:val="2"/>
          <w:szCs w:val="22"/>
          <w:lang w:eastAsia="en-US"/>
          <w14:ligatures w14:val="standardContextual"/>
        </w:rPr>
        <w:t xml:space="preserve"> pierwiastków; </w:t>
      </w:r>
      <w:proofErr w:type="spellStart"/>
      <w:r w:rsidRPr="00DB6250">
        <w:rPr>
          <w:rFonts w:asciiTheme="minorHAnsi" w:eastAsiaTheme="minorHAnsi" w:hAnsiTheme="minorHAnsi" w:cs="Calibri"/>
          <w:kern w:val="2"/>
          <w:szCs w:val="22"/>
          <w:lang w:eastAsia="en-US"/>
          <w14:ligatures w14:val="standardContextual"/>
        </w:rPr>
        <w:t>bioaugmentacja</w:t>
      </w:r>
      <w:proofErr w:type="spellEnd"/>
      <w:r w:rsidRPr="00DB6250">
        <w:rPr>
          <w:rFonts w:asciiTheme="minorHAnsi" w:eastAsiaTheme="minorHAnsi" w:hAnsiTheme="minorHAnsi" w:cs="Calibri"/>
          <w:kern w:val="2"/>
          <w:szCs w:val="22"/>
          <w:lang w:eastAsia="en-US"/>
          <w14:ligatures w14:val="standardContextual"/>
        </w:rPr>
        <w:t xml:space="preserve"> i biostymulacja gleb zanieczyszczonych związkami chemicznymi; biotechnologiczne usuwanie zanieczyszczeń; mikrobiologiczne i biochemiczne wskaźniki żyzności gleb; wykorzystanie drobnoustrojów w syntezie hormonów wzrostu roślin; rola drobnoustrojów i enzymów w monitoringu środowiska; ocena toksycznego oddziaływania zanieczyszczeń organicznych i mineralnych na wzrost </w:t>
      </w:r>
      <w:r w:rsidR="00E52EF5">
        <w:rPr>
          <w:rFonts w:asciiTheme="minorHAnsi" w:eastAsiaTheme="minorHAnsi" w:hAnsiTheme="minorHAnsi" w:cs="Calibri"/>
          <w:kern w:val="2"/>
          <w:szCs w:val="22"/>
          <w:lang w:eastAsia="en-US"/>
          <w14:ligatures w14:val="standardContextual"/>
        </w:rPr>
        <w:br/>
      </w:r>
      <w:r w:rsidRPr="00DB6250">
        <w:rPr>
          <w:rFonts w:asciiTheme="minorHAnsi" w:eastAsiaTheme="minorHAnsi" w:hAnsiTheme="minorHAnsi" w:cs="Calibri"/>
          <w:kern w:val="2"/>
          <w:szCs w:val="22"/>
          <w:lang w:eastAsia="en-US"/>
          <w14:ligatures w14:val="standardContextual"/>
        </w:rPr>
        <w:t xml:space="preserve">i rozwój roślin; badania pokrywy glebowej północno-wschodniej Polski w różnych typach krajobrazów </w:t>
      </w:r>
      <w:proofErr w:type="spellStart"/>
      <w:r w:rsidRPr="00DB6250">
        <w:rPr>
          <w:rFonts w:asciiTheme="minorHAnsi" w:eastAsiaTheme="minorHAnsi" w:hAnsiTheme="minorHAnsi" w:cs="Calibri"/>
          <w:kern w:val="2"/>
          <w:szCs w:val="22"/>
          <w:lang w:eastAsia="en-US"/>
          <w14:ligatures w14:val="standardContextual"/>
        </w:rPr>
        <w:t>młodoglacjalnych</w:t>
      </w:r>
      <w:proofErr w:type="spellEnd"/>
      <w:r w:rsidRPr="00DB6250">
        <w:rPr>
          <w:rFonts w:asciiTheme="minorHAnsi" w:eastAsiaTheme="minorHAnsi" w:hAnsiTheme="minorHAnsi" w:cs="Calibri"/>
          <w:kern w:val="2"/>
          <w:szCs w:val="22"/>
          <w:lang w:eastAsia="en-US"/>
          <w14:ligatures w14:val="standardContextual"/>
        </w:rPr>
        <w:t xml:space="preserve">; inwentaryzacja i waloryzacja mokradeł w północno-wschodniej Polsce; przeobrażenia siedlisk i gleb </w:t>
      </w:r>
      <w:proofErr w:type="spellStart"/>
      <w:r w:rsidRPr="00DB6250">
        <w:rPr>
          <w:rFonts w:asciiTheme="minorHAnsi" w:eastAsiaTheme="minorHAnsi" w:hAnsiTheme="minorHAnsi" w:cs="Calibri"/>
          <w:kern w:val="2"/>
          <w:szCs w:val="22"/>
          <w:lang w:eastAsia="en-US"/>
          <w14:ligatures w14:val="standardContextual"/>
        </w:rPr>
        <w:t>hydrogenicznych</w:t>
      </w:r>
      <w:proofErr w:type="spellEnd"/>
      <w:r w:rsidRPr="00DB6250">
        <w:rPr>
          <w:rFonts w:asciiTheme="minorHAnsi" w:eastAsiaTheme="minorHAnsi" w:hAnsiTheme="minorHAnsi" w:cs="Calibri"/>
          <w:kern w:val="2"/>
          <w:szCs w:val="22"/>
          <w:lang w:eastAsia="en-US"/>
          <w14:ligatures w14:val="standardContextual"/>
        </w:rPr>
        <w:t xml:space="preserve"> wskutek odwodnienia i użytkowania; badania nad genezą, sekwencją i właściwościami gleb zagłębień terenowych modyfikowanych przez procesy deluwialne; badania składu i właściwości materii organicznej gleb organicznych; badania nad wpływem kompostów, ulepszaczy glebowych i osadów ściekowych na właściwości rekultywowanych gleb oraz środowiskowe skutki przemian azotu i fosforu w glebach </w:t>
      </w:r>
      <w:proofErr w:type="spellStart"/>
      <w:r w:rsidRPr="00DB6250">
        <w:rPr>
          <w:rFonts w:asciiTheme="minorHAnsi" w:eastAsiaTheme="minorHAnsi" w:hAnsiTheme="minorHAnsi" w:cs="Calibri"/>
          <w:kern w:val="2"/>
          <w:szCs w:val="22"/>
          <w:lang w:eastAsia="en-US"/>
          <w14:ligatures w14:val="standardContextual"/>
        </w:rPr>
        <w:t>hydrogenicznych</w:t>
      </w:r>
      <w:proofErr w:type="spellEnd"/>
      <w:r w:rsidRPr="00DB6250">
        <w:rPr>
          <w:rFonts w:asciiTheme="minorHAnsi" w:eastAsiaTheme="minorHAnsi" w:hAnsiTheme="minorHAnsi" w:cs="Calibri"/>
          <w:kern w:val="2"/>
          <w:szCs w:val="22"/>
          <w:lang w:eastAsia="en-US"/>
          <w14:ligatures w14:val="standardContextual"/>
        </w:rPr>
        <w:t xml:space="preserve"> w zróżnicowanych warunkach siedliskowych.</w:t>
      </w:r>
    </w:p>
    <w:p w14:paraId="0E6AA4C2" w14:textId="77777777" w:rsidR="00422467" w:rsidRPr="00DB6250" w:rsidRDefault="00422467" w:rsidP="00E52EF5">
      <w:pPr>
        <w:spacing w:after="0" w:line="259" w:lineRule="auto"/>
        <w:rPr>
          <w:rFonts w:asciiTheme="minorHAnsi" w:eastAsiaTheme="minorHAnsi" w:hAnsiTheme="minorHAnsi" w:cs="Calibri"/>
          <w:kern w:val="2"/>
          <w:szCs w:val="22"/>
          <w:lang w:eastAsia="en-US"/>
          <w14:ligatures w14:val="standardContextual"/>
        </w:rPr>
      </w:pPr>
      <w:r w:rsidRPr="00DB6250">
        <w:rPr>
          <w:rFonts w:asciiTheme="minorHAnsi" w:eastAsiaTheme="minorHAnsi" w:hAnsiTheme="minorHAnsi" w:cs="Calibri"/>
          <w:kern w:val="2"/>
          <w:szCs w:val="22"/>
          <w:lang w:eastAsia="en-US"/>
          <w14:ligatures w14:val="standardContextual"/>
        </w:rPr>
        <w:t xml:space="preserve">W badaniach realizowanych w zespole kierowanym przez dr hab. Jadwigę Wyszkowską dokonano rozpoznania struktury zespołów mikroorganizmów na różnych poziomach taksonomicznych zasiedlających gleby zanieczyszczone produktami ropopochodnymi, środkami ochrony roślin, metalami ciężkimi i </w:t>
      </w:r>
      <w:proofErr w:type="spellStart"/>
      <w:r w:rsidRPr="00DB6250">
        <w:rPr>
          <w:rFonts w:asciiTheme="minorHAnsi" w:eastAsiaTheme="minorHAnsi" w:hAnsiTheme="minorHAnsi" w:cs="Calibri"/>
          <w:kern w:val="2"/>
          <w:szCs w:val="22"/>
          <w:lang w:eastAsia="en-US"/>
          <w14:ligatures w14:val="standardContextual"/>
        </w:rPr>
        <w:t>bisfenolami</w:t>
      </w:r>
      <w:proofErr w:type="spellEnd"/>
      <w:r w:rsidRPr="00DB6250">
        <w:rPr>
          <w:rFonts w:asciiTheme="minorHAnsi" w:eastAsiaTheme="minorHAnsi" w:hAnsiTheme="minorHAnsi" w:cs="Calibri"/>
          <w:kern w:val="2"/>
          <w:szCs w:val="22"/>
          <w:lang w:eastAsia="en-US"/>
          <w14:ligatures w14:val="standardContextual"/>
        </w:rPr>
        <w:t xml:space="preserve">.  Udowodniono, że w rewitalizacji gleby zanieczyszczonej: metalami ciężkimi przydatne są rośliny o wysokim potencjale energetycznym oraz aplikacja kompostu z traw, sita molekularnego, keramzytu, CaCO3, </w:t>
      </w:r>
      <w:proofErr w:type="spellStart"/>
      <w:r w:rsidRPr="00DB6250">
        <w:rPr>
          <w:rFonts w:asciiTheme="minorHAnsi" w:eastAsiaTheme="minorHAnsi" w:hAnsiTheme="minorHAnsi" w:cs="Calibri"/>
          <w:kern w:val="2"/>
          <w:szCs w:val="22"/>
          <w:lang w:eastAsia="en-US"/>
          <w14:ligatures w14:val="standardContextual"/>
        </w:rPr>
        <w:t>RosaHumus</w:t>
      </w:r>
      <w:proofErr w:type="spellEnd"/>
      <w:r w:rsidRPr="00DB6250">
        <w:rPr>
          <w:rFonts w:asciiTheme="minorHAnsi" w:eastAsiaTheme="minorHAnsi" w:hAnsiTheme="minorHAnsi" w:cs="Calibri"/>
          <w:kern w:val="2"/>
          <w:szCs w:val="22"/>
          <w:lang w:eastAsia="en-US"/>
          <w14:ligatures w14:val="standardContextual"/>
        </w:rPr>
        <w:t xml:space="preserve">; </w:t>
      </w:r>
      <w:proofErr w:type="spellStart"/>
      <w:r w:rsidRPr="00DB6250">
        <w:rPr>
          <w:rFonts w:asciiTheme="minorHAnsi" w:eastAsiaTheme="minorHAnsi" w:hAnsiTheme="minorHAnsi" w:cs="Calibri"/>
          <w:kern w:val="2"/>
          <w:szCs w:val="22"/>
          <w:lang w:eastAsia="en-US"/>
          <w14:ligatures w14:val="standardContextual"/>
        </w:rPr>
        <w:t>bisfenolami</w:t>
      </w:r>
      <w:proofErr w:type="spellEnd"/>
      <w:r w:rsidRPr="00DB6250">
        <w:rPr>
          <w:rFonts w:asciiTheme="minorHAnsi" w:eastAsiaTheme="minorHAnsi" w:hAnsiTheme="minorHAnsi" w:cs="Calibri"/>
          <w:kern w:val="2"/>
          <w:szCs w:val="22"/>
          <w:lang w:eastAsia="en-US"/>
          <w14:ligatures w14:val="standardContextual"/>
        </w:rPr>
        <w:t xml:space="preserve"> – sito molekularne, Chlorella sp., </w:t>
      </w:r>
      <w:proofErr w:type="spellStart"/>
      <w:r w:rsidRPr="00DB6250">
        <w:rPr>
          <w:rFonts w:asciiTheme="minorHAnsi" w:eastAsiaTheme="minorHAnsi" w:hAnsiTheme="minorHAnsi" w:cs="Calibri"/>
          <w:kern w:val="2"/>
          <w:szCs w:val="22"/>
          <w:lang w:eastAsia="en-US"/>
          <w14:ligatures w14:val="standardContextual"/>
        </w:rPr>
        <w:t>ramnolipid</w:t>
      </w:r>
      <w:proofErr w:type="spellEnd"/>
      <w:r w:rsidRPr="00DB6250">
        <w:rPr>
          <w:rFonts w:asciiTheme="minorHAnsi" w:eastAsiaTheme="minorHAnsi" w:hAnsiTheme="minorHAnsi" w:cs="Calibri"/>
          <w:kern w:val="2"/>
          <w:szCs w:val="22"/>
          <w:lang w:eastAsia="en-US"/>
          <w14:ligatures w14:val="standardContextual"/>
        </w:rPr>
        <w:t xml:space="preserve"> 90 oraz kwas humusowy; antybiotykami – kompost i kwasy humusowe; produktami ropopochodnymi – kompost, sito molekularne, sepiolit i </w:t>
      </w:r>
      <w:proofErr w:type="spellStart"/>
      <w:r w:rsidRPr="00DB6250">
        <w:rPr>
          <w:rFonts w:asciiTheme="minorHAnsi" w:eastAsiaTheme="minorHAnsi" w:hAnsiTheme="minorHAnsi" w:cs="Calibri"/>
          <w:kern w:val="2"/>
          <w:szCs w:val="22"/>
          <w:lang w:eastAsia="en-US"/>
          <w14:ligatures w14:val="standardContextual"/>
        </w:rPr>
        <w:t>alginit</w:t>
      </w:r>
      <w:proofErr w:type="spellEnd"/>
      <w:r w:rsidRPr="00DB6250">
        <w:rPr>
          <w:rFonts w:asciiTheme="minorHAnsi" w:eastAsiaTheme="minorHAnsi" w:hAnsiTheme="minorHAnsi" w:cs="Calibri"/>
          <w:kern w:val="2"/>
          <w:szCs w:val="22"/>
          <w:lang w:eastAsia="en-US"/>
          <w14:ligatures w14:val="standardContextual"/>
        </w:rPr>
        <w:t xml:space="preserve">. </w:t>
      </w:r>
    </w:p>
    <w:p w14:paraId="2C3F4DD1" w14:textId="10394415" w:rsidR="00422467" w:rsidRPr="00DB6250" w:rsidRDefault="00422467" w:rsidP="00E52EF5">
      <w:pPr>
        <w:spacing w:after="0" w:line="259" w:lineRule="auto"/>
        <w:rPr>
          <w:rFonts w:asciiTheme="minorHAnsi" w:eastAsiaTheme="minorHAnsi" w:hAnsiTheme="minorHAnsi" w:cs="Calibri"/>
          <w:kern w:val="2"/>
          <w:szCs w:val="22"/>
          <w:lang w:eastAsia="en-US"/>
          <w14:ligatures w14:val="standardContextual"/>
        </w:rPr>
      </w:pPr>
      <w:r w:rsidRPr="00DB6250">
        <w:rPr>
          <w:rFonts w:asciiTheme="minorHAnsi" w:eastAsiaTheme="minorHAnsi" w:hAnsiTheme="minorHAnsi" w:cs="Calibri"/>
          <w:kern w:val="2"/>
          <w:szCs w:val="22"/>
          <w:lang w:eastAsia="en-US"/>
          <w14:ligatures w14:val="standardContextual"/>
        </w:rPr>
        <w:t xml:space="preserve">Wyizolowano z gleby bakterie i grzyby o potencjale </w:t>
      </w:r>
      <w:proofErr w:type="spellStart"/>
      <w:r w:rsidRPr="00DB6250">
        <w:rPr>
          <w:rFonts w:asciiTheme="minorHAnsi" w:eastAsiaTheme="minorHAnsi" w:hAnsiTheme="minorHAnsi" w:cs="Calibri"/>
          <w:kern w:val="2"/>
          <w:szCs w:val="22"/>
          <w:lang w:eastAsia="en-US"/>
          <w14:ligatures w14:val="standardContextual"/>
        </w:rPr>
        <w:t>bioremediacyjnym</w:t>
      </w:r>
      <w:proofErr w:type="spellEnd"/>
      <w:r w:rsidRPr="00DB6250">
        <w:rPr>
          <w:rFonts w:asciiTheme="minorHAnsi" w:eastAsiaTheme="minorHAnsi" w:hAnsiTheme="minorHAnsi" w:cs="Calibri"/>
          <w:kern w:val="2"/>
          <w:szCs w:val="22"/>
          <w:lang w:eastAsia="en-US"/>
          <w14:ligatures w14:val="standardContextual"/>
        </w:rPr>
        <w:t xml:space="preserve"> w odniesieniu do wyżej wymienionych </w:t>
      </w:r>
      <w:proofErr w:type="spellStart"/>
      <w:r w:rsidRPr="00DB6250">
        <w:rPr>
          <w:rFonts w:asciiTheme="minorHAnsi" w:eastAsiaTheme="minorHAnsi" w:hAnsiTheme="minorHAnsi" w:cs="Calibri"/>
          <w:kern w:val="2"/>
          <w:szCs w:val="22"/>
          <w:lang w:eastAsia="en-US"/>
          <w14:ligatures w14:val="standardContextual"/>
        </w:rPr>
        <w:t>polutantów</w:t>
      </w:r>
      <w:proofErr w:type="spellEnd"/>
      <w:r w:rsidRPr="00DB6250">
        <w:rPr>
          <w:rFonts w:asciiTheme="minorHAnsi" w:eastAsiaTheme="minorHAnsi" w:hAnsiTheme="minorHAnsi" w:cs="Calibri"/>
          <w:kern w:val="2"/>
          <w:szCs w:val="22"/>
          <w:lang w:eastAsia="en-US"/>
          <w14:ligatures w14:val="standardContextual"/>
        </w:rPr>
        <w:t xml:space="preserve"> i na tej podstawie stworzono konsorcja skuteczne w </w:t>
      </w:r>
      <w:proofErr w:type="spellStart"/>
      <w:r w:rsidRPr="00DB6250">
        <w:rPr>
          <w:rFonts w:asciiTheme="minorHAnsi" w:eastAsiaTheme="minorHAnsi" w:hAnsiTheme="minorHAnsi" w:cs="Calibri"/>
          <w:kern w:val="2"/>
          <w:szCs w:val="22"/>
          <w:lang w:eastAsia="en-US"/>
          <w14:ligatures w14:val="standardContextual"/>
        </w:rPr>
        <w:t>bioaugmentacji</w:t>
      </w:r>
      <w:proofErr w:type="spellEnd"/>
      <w:r w:rsidRPr="00DB6250">
        <w:rPr>
          <w:rFonts w:asciiTheme="minorHAnsi" w:eastAsiaTheme="minorHAnsi" w:hAnsiTheme="minorHAnsi" w:cs="Calibri"/>
          <w:kern w:val="2"/>
          <w:szCs w:val="22"/>
          <w:lang w:eastAsia="en-US"/>
          <w14:ligatures w14:val="standardContextual"/>
        </w:rPr>
        <w:t xml:space="preserve"> gleb zanieczyszczonych. Wykazano również, że najlepszym wskaźnikiem stanu gleby jest biochemiczny potencjalny wskaźnik jakości, wyznaczony na podstawie aktywności siedmiu enzymów (dehydrogenaz, katalazy, ureazy, fosfatazy kwaśnej, fosfatazy alkalicznej, </w:t>
      </w:r>
      <w:proofErr w:type="spellStart"/>
      <w:r w:rsidRPr="00DB6250">
        <w:rPr>
          <w:rFonts w:asciiTheme="minorHAnsi" w:eastAsiaTheme="minorHAnsi" w:hAnsiTheme="minorHAnsi" w:cs="Calibri"/>
          <w:kern w:val="2"/>
          <w:szCs w:val="22"/>
          <w:lang w:eastAsia="en-US"/>
          <w14:ligatures w14:val="standardContextual"/>
        </w:rPr>
        <w:t>arylosulfatazy</w:t>
      </w:r>
      <w:proofErr w:type="spellEnd"/>
      <w:r w:rsidRPr="00DB6250">
        <w:rPr>
          <w:rFonts w:asciiTheme="minorHAnsi" w:eastAsiaTheme="minorHAnsi" w:hAnsiTheme="minorHAnsi" w:cs="Calibri"/>
          <w:kern w:val="2"/>
          <w:szCs w:val="22"/>
          <w:lang w:eastAsia="en-US"/>
          <w14:ligatures w14:val="standardContextual"/>
        </w:rPr>
        <w:t xml:space="preserve"> i </w:t>
      </w:r>
      <w:r w:rsidRPr="00DB6250">
        <w:rPr>
          <w:rFonts w:asciiTheme="minorHAnsi" w:eastAsiaTheme="minorHAnsi" w:hAnsiTheme="minorHAnsi" w:cs="Calibri"/>
          <w:kern w:val="2"/>
          <w:szCs w:val="22"/>
          <w:lang w:eastAsia="en-US"/>
          <w14:ligatures w14:val="standardContextual"/>
        </w:rPr>
        <w:t>-</w:t>
      </w:r>
      <w:proofErr w:type="spellStart"/>
      <w:r w:rsidRPr="00DB6250">
        <w:rPr>
          <w:rFonts w:asciiTheme="minorHAnsi" w:eastAsiaTheme="minorHAnsi" w:hAnsiTheme="minorHAnsi" w:cs="Calibri"/>
          <w:kern w:val="2"/>
          <w:szCs w:val="22"/>
          <w:lang w:eastAsia="en-US"/>
          <w14:ligatures w14:val="standardContextual"/>
        </w:rPr>
        <w:t>glukozydazy</w:t>
      </w:r>
      <w:proofErr w:type="spellEnd"/>
      <w:r w:rsidRPr="00DB6250">
        <w:rPr>
          <w:rFonts w:asciiTheme="minorHAnsi" w:eastAsiaTheme="minorHAnsi" w:hAnsiTheme="minorHAnsi" w:cs="Calibri"/>
          <w:kern w:val="2"/>
          <w:szCs w:val="22"/>
          <w:lang w:eastAsia="en-US"/>
          <w14:ligatures w14:val="standardContextual"/>
        </w:rPr>
        <w:t xml:space="preserve">). Indeks ten wyklucza przypadkowość, która może się zdarzyć przy wnioskowaniu na podstawie pojedynczych parametrów. Wskaźnik ten jest istotnie skorelowany ze stopniem zanieczyszczenia gleby herbicydami </w:t>
      </w:r>
      <w:r w:rsidR="00E52EF5">
        <w:rPr>
          <w:rFonts w:asciiTheme="minorHAnsi" w:eastAsiaTheme="minorHAnsi" w:hAnsiTheme="minorHAnsi" w:cs="Calibri"/>
          <w:kern w:val="2"/>
          <w:szCs w:val="22"/>
          <w:lang w:eastAsia="en-US"/>
          <w14:ligatures w14:val="standardContextual"/>
        </w:rPr>
        <w:br/>
      </w:r>
      <w:r w:rsidRPr="00DB6250">
        <w:rPr>
          <w:rFonts w:asciiTheme="minorHAnsi" w:eastAsiaTheme="minorHAnsi" w:hAnsiTheme="minorHAnsi" w:cs="Calibri"/>
          <w:kern w:val="2"/>
          <w:szCs w:val="22"/>
          <w:lang w:eastAsia="en-US"/>
          <w14:ligatures w14:val="standardContextual"/>
        </w:rPr>
        <w:t xml:space="preserve">i metalami ciężkimi oraz dodatnio z wielkością plonu roślin uprawnych. Uwieńczeniem powyższych badań jest zdeponowanie 5311 sekwencji nukleotydowych bakterii i grzybów w </w:t>
      </w:r>
      <w:proofErr w:type="spellStart"/>
      <w:r w:rsidRPr="00DB6250">
        <w:rPr>
          <w:rFonts w:asciiTheme="minorHAnsi" w:eastAsiaTheme="minorHAnsi" w:hAnsiTheme="minorHAnsi" w:cs="Calibri"/>
          <w:kern w:val="2"/>
          <w:szCs w:val="22"/>
          <w:lang w:eastAsia="en-US"/>
          <w14:ligatures w14:val="standardContextual"/>
        </w:rPr>
        <w:t>GenBank</w:t>
      </w:r>
      <w:proofErr w:type="spellEnd"/>
      <w:r w:rsidRPr="00DB6250">
        <w:rPr>
          <w:rFonts w:asciiTheme="minorHAnsi" w:eastAsiaTheme="minorHAnsi" w:hAnsiTheme="minorHAnsi" w:cs="Calibri"/>
          <w:kern w:val="2"/>
          <w:szCs w:val="22"/>
          <w:lang w:eastAsia="en-US"/>
          <w14:ligatures w14:val="standardContextual"/>
        </w:rPr>
        <w:t xml:space="preserve"> </w:t>
      </w:r>
      <w:proofErr w:type="spellStart"/>
      <w:r w:rsidRPr="00DB6250">
        <w:rPr>
          <w:rFonts w:asciiTheme="minorHAnsi" w:eastAsiaTheme="minorHAnsi" w:hAnsiTheme="minorHAnsi" w:cs="Calibri"/>
          <w:kern w:val="2"/>
          <w:szCs w:val="22"/>
          <w:lang w:eastAsia="en-US"/>
          <w14:ligatures w14:val="standardContextual"/>
        </w:rPr>
        <w:t>National</w:t>
      </w:r>
      <w:proofErr w:type="spellEnd"/>
      <w:r w:rsidRPr="00DB6250">
        <w:rPr>
          <w:rFonts w:asciiTheme="minorHAnsi" w:eastAsiaTheme="minorHAnsi" w:hAnsiTheme="minorHAnsi" w:cs="Calibri"/>
          <w:kern w:val="2"/>
          <w:szCs w:val="22"/>
          <w:lang w:eastAsia="en-US"/>
          <w14:ligatures w14:val="standardContextual"/>
        </w:rPr>
        <w:t xml:space="preserve"> Library of </w:t>
      </w:r>
      <w:proofErr w:type="spellStart"/>
      <w:r w:rsidRPr="00DB6250">
        <w:rPr>
          <w:rFonts w:asciiTheme="minorHAnsi" w:eastAsiaTheme="minorHAnsi" w:hAnsiTheme="minorHAnsi" w:cs="Calibri"/>
          <w:kern w:val="2"/>
          <w:szCs w:val="22"/>
          <w:lang w:eastAsia="en-US"/>
          <w14:ligatures w14:val="standardContextual"/>
        </w:rPr>
        <w:t>Medicine</w:t>
      </w:r>
      <w:proofErr w:type="spellEnd"/>
      <w:r w:rsidRPr="00DB6250">
        <w:rPr>
          <w:rFonts w:asciiTheme="minorHAnsi" w:eastAsiaTheme="minorHAnsi" w:hAnsiTheme="minorHAnsi" w:cs="Calibri"/>
          <w:kern w:val="2"/>
          <w:szCs w:val="22"/>
          <w:lang w:eastAsia="en-US"/>
          <w14:ligatures w14:val="standardContextual"/>
        </w:rPr>
        <w:t xml:space="preserve"> </w:t>
      </w:r>
      <w:proofErr w:type="spellStart"/>
      <w:r w:rsidRPr="00DB6250">
        <w:rPr>
          <w:rFonts w:asciiTheme="minorHAnsi" w:eastAsiaTheme="minorHAnsi" w:hAnsiTheme="minorHAnsi" w:cs="Calibri"/>
          <w:kern w:val="2"/>
          <w:szCs w:val="22"/>
          <w:lang w:eastAsia="en-US"/>
          <w14:ligatures w14:val="standardContextual"/>
        </w:rPr>
        <w:t>National</w:t>
      </w:r>
      <w:proofErr w:type="spellEnd"/>
      <w:r w:rsidRPr="00DB6250">
        <w:rPr>
          <w:rFonts w:asciiTheme="minorHAnsi" w:eastAsiaTheme="minorHAnsi" w:hAnsiTheme="minorHAnsi" w:cs="Calibri"/>
          <w:kern w:val="2"/>
          <w:szCs w:val="22"/>
          <w:lang w:eastAsia="en-US"/>
          <w14:ligatures w14:val="standardContextual"/>
        </w:rPr>
        <w:t xml:space="preserve"> Center for </w:t>
      </w:r>
      <w:proofErr w:type="spellStart"/>
      <w:r w:rsidRPr="00DB6250">
        <w:rPr>
          <w:rFonts w:asciiTheme="minorHAnsi" w:eastAsiaTheme="minorHAnsi" w:hAnsiTheme="minorHAnsi" w:cs="Calibri"/>
          <w:kern w:val="2"/>
          <w:szCs w:val="22"/>
          <w:lang w:eastAsia="en-US"/>
          <w14:ligatures w14:val="standardContextual"/>
        </w:rPr>
        <w:t>Biotechnology</w:t>
      </w:r>
      <w:proofErr w:type="spellEnd"/>
      <w:r w:rsidRPr="00DB6250">
        <w:rPr>
          <w:rFonts w:asciiTheme="minorHAnsi" w:eastAsiaTheme="minorHAnsi" w:hAnsiTheme="minorHAnsi" w:cs="Calibri"/>
          <w:kern w:val="2"/>
          <w:szCs w:val="22"/>
          <w:lang w:eastAsia="en-US"/>
          <w14:ligatures w14:val="standardContextual"/>
        </w:rPr>
        <w:t xml:space="preserve"> Information (NCBI) w latach 2019-2023.</w:t>
      </w:r>
    </w:p>
    <w:p w14:paraId="13990C44" w14:textId="724282AB" w:rsidR="00422467" w:rsidRDefault="00422467" w:rsidP="00E52EF5">
      <w:pPr>
        <w:spacing w:after="0" w:line="259" w:lineRule="auto"/>
        <w:rPr>
          <w:rFonts w:asciiTheme="minorHAnsi" w:eastAsiaTheme="minorHAnsi" w:hAnsiTheme="minorHAnsi" w:cs="Calibri"/>
          <w:kern w:val="2"/>
          <w:szCs w:val="22"/>
          <w:lang w:eastAsia="en-US"/>
          <w14:ligatures w14:val="standardContextual"/>
        </w:rPr>
      </w:pPr>
      <w:r w:rsidRPr="00DB6250">
        <w:rPr>
          <w:rFonts w:asciiTheme="minorHAnsi" w:eastAsiaTheme="minorHAnsi" w:hAnsiTheme="minorHAnsi" w:cs="Calibri"/>
          <w:kern w:val="2"/>
          <w:szCs w:val="22"/>
          <w:lang w:eastAsia="en-US"/>
          <w14:ligatures w14:val="standardContextual"/>
        </w:rPr>
        <w:t xml:space="preserve">W pracach badawczych realizowanych w ramach zespołu dr hab. Sławomira </w:t>
      </w:r>
      <w:proofErr w:type="spellStart"/>
      <w:r w:rsidRPr="00DB6250">
        <w:rPr>
          <w:rFonts w:asciiTheme="minorHAnsi" w:eastAsiaTheme="minorHAnsi" w:hAnsiTheme="minorHAnsi" w:cs="Calibri"/>
          <w:kern w:val="2"/>
          <w:szCs w:val="22"/>
          <w:lang w:eastAsia="en-US"/>
          <w14:ligatures w14:val="standardContextual"/>
        </w:rPr>
        <w:t>Smólczyńskiego</w:t>
      </w:r>
      <w:proofErr w:type="spellEnd"/>
      <w:r w:rsidRPr="00DB6250">
        <w:rPr>
          <w:rFonts w:asciiTheme="minorHAnsi" w:eastAsiaTheme="minorHAnsi" w:hAnsiTheme="minorHAnsi" w:cs="Calibri"/>
          <w:kern w:val="2"/>
          <w:szCs w:val="22"/>
          <w:lang w:eastAsia="en-US"/>
          <w14:ligatures w14:val="standardContextual"/>
        </w:rPr>
        <w:t xml:space="preserve">, </w:t>
      </w:r>
      <w:r w:rsidR="00E52EF5">
        <w:rPr>
          <w:rFonts w:asciiTheme="minorHAnsi" w:eastAsiaTheme="minorHAnsi" w:hAnsiTheme="minorHAnsi" w:cs="Calibri"/>
          <w:kern w:val="2"/>
          <w:szCs w:val="22"/>
          <w:lang w:eastAsia="en-US"/>
          <w14:ligatures w14:val="standardContextual"/>
        </w:rPr>
        <w:br/>
      </w:r>
      <w:r w:rsidRPr="00DB6250">
        <w:rPr>
          <w:rFonts w:asciiTheme="minorHAnsi" w:eastAsiaTheme="minorHAnsi" w:hAnsiTheme="minorHAnsi" w:cs="Calibri"/>
          <w:kern w:val="2"/>
          <w:szCs w:val="22"/>
          <w:lang w:eastAsia="en-US"/>
          <w14:ligatures w14:val="standardContextual"/>
        </w:rPr>
        <w:t xml:space="preserve">prof. UWM wykazano, że: procesy denudacji naturalnej i antropogenicznej doprowadziły do dużego zróżnicowania jednostek glebowych i właściwości gleb w układzie </w:t>
      </w:r>
      <w:proofErr w:type="spellStart"/>
      <w:r w:rsidRPr="00DB6250">
        <w:rPr>
          <w:rFonts w:asciiTheme="minorHAnsi" w:eastAsiaTheme="minorHAnsi" w:hAnsiTheme="minorHAnsi" w:cs="Calibri"/>
          <w:kern w:val="2"/>
          <w:szCs w:val="22"/>
          <w:lang w:eastAsia="en-US"/>
          <w14:ligatures w14:val="standardContextual"/>
        </w:rPr>
        <w:t>katenalnym</w:t>
      </w:r>
      <w:proofErr w:type="spellEnd"/>
      <w:r w:rsidRPr="00DB6250">
        <w:rPr>
          <w:rFonts w:asciiTheme="minorHAnsi" w:eastAsiaTheme="minorHAnsi" w:hAnsiTheme="minorHAnsi" w:cs="Calibri"/>
          <w:kern w:val="2"/>
          <w:szCs w:val="22"/>
          <w:lang w:eastAsia="en-US"/>
          <w14:ligatures w14:val="standardContextual"/>
        </w:rPr>
        <w:t xml:space="preserve"> i profilowym; erodowany materiał glebowy, a zwłaszcza frakcje najdrobniejsze iłu i pyłu akumulują się w górnych poziomach gleb deluwialnych i </w:t>
      </w:r>
      <w:proofErr w:type="spellStart"/>
      <w:r w:rsidRPr="00DB6250">
        <w:rPr>
          <w:rFonts w:asciiTheme="minorHAnsi" w:eastAsiaTheme="minorHAnsi" w:hAnsiTheme="minorHAnsi" w:cs="Calibri"/>
          <w:kern w:val="2"/>
          <w:szCs w:val="22"/>
          <w:lang w:eastAsia="en-US"/>
          <w14:ligatures w14:val="standardContextual"/>
        </w:rPr>
        <w:t>namurszowych</w:t>
      </w:r>
      <w:proofErr w:type="spellEnd"/>
      <w:r w:rsidRPr="00DB6250">
        <w:rPr>
          <w:rFonts w:asciiTheme="minorHAnsi" w:eastAsiaTheme="minorHAnsi" w:hAnsiTheme="minorHAnsi" w:cs="Calibri"/>
          <w:kern w:val="2"/>
          <w:szCs w:val="22"/>
          <w:lang w:eastAsia="en-US"/>
          <w14:ligatures w14:val="standardContextual"/>
        </w:rPr>
        <w:t xml:space="preserve"> oraz zamulają gleby torfowo-murszowe; w układzie </w:t>
      </w:r>
      <w:proofErr w:type="spellStart"/>
      <w:r w:rsidRPr="00DB6250">
        <w:rPr>
          <w:rFonts w:asciiTheme="minorHAnsi" w:eastAsiaTheme="minorHAnsi" w:hAnsiTheme="minorHAnsi" w:cs="Calibri"/>
          <w:kern w:val="2"/>
          <w:szCs w:val="22"/>
          <w:lang w:eastAsia="en-US"/>
          <w14:ligatures w14:val="standardContextual"/>
        </w:rPr>
        <w:t>katenalnym</w:t>
      </w:r>
      <w:proofErr w:type="spellEnd"/>
      <w:r w:rsidRPr="00DB6250">
        <w:rPr>
          <w:rFonts w:asciiTheme="minorHAnsi" w:eastAsiaTheme="minorHAnsi" w:hAnsiTheme="minorHAnsi" w:cs="Calibri"/>
          <w:kern w:val="2"/>
          <w:szCs w:val="22"/>
          <w:lang w:eastAsia="en-US"/>
          <w14:ligatures w14:val="standardContextual"/>
        </w:rPr>
        <w:t xml:space="preserve"> wraz </w:t>
      </w:r>
      <w:r w:rsidR="00E52EF5">
        <w:rPr>
          <w:rFonts w:asciiTheme="minorHAnsi" w:eastAsiaTheme="minorHAnsi" w:hAnsiTheme="minorHAnsi" w:cs="Calibri"/>
          <w:kern w:val="2"/>
          <w:szCs w:val="22"/>
          <w:lang w:eastAsia="en-US"/>
          <w14:ligatures w14:val="standardContextual"/>
        </w:rPr>
        <w:br/>
      </w:r>
      <w:r w:rsidRPr="00DB6250">
        <w:rPr>
          <w:rFonts w:asciiTheme="minorHAnsi" w:eastAsiaTheme="minorHAnsi" w:hAnsiTheme="minorHAnsi" w:cs="Calibri"/>
          <w:kern w:val="2"/>
          <w:szCs w:val="22"/>
          <w:lang w:eastAsia="en-US"/>
          <w14:ligatures w14:val="standardContextual"/>
        </w:rPr>
        <w:t xml:space="preserve">z obniżaniem się terenu wzrasta w glebach wielkość porowatości ogólnej w tym rozkład porów glebowych, a zmniejsza się gęstość; wraz z obniżaniem się terenu wzrasta zawartość ogólnego węgla </w:t>
      </w:r>
      <w:r w:rsidR="00E52EF5">
        <w:rPr>
          <w:rFonts w:asciiTheme="minorHAnsi" w:eastAsiaTheme="minorHAnsi" w:hAnsiTheme="minorHAnsi" w:cs="Calibri"/>
          <w:kern w:val="2"/>
          <w:szCs w:val="22"/>
          <w:lang w:eastAsia="en-US"/>
          <w14:ligatures w14:val="standardContextual"/>
        </w:rPr>
        <w:br/>
      </w:r>
      <w:r w:rsidRPr="00DB6250">
        <w:rPr>
          <w:rFonts w:asciiTheme="minorHAnsi" w:eastAsiaTheme="minorHAnsi" w:hAnsiTheme="minorHAnsi" w:cs="Calibri"/>
          <w:kern w:val="2"/>
          <w:szCs w:val="22"/>
          <w:lang w:eastAsia="en-US"/>
          <w14:ligatures w14:val="standardContextual"/>
        </w:rPr>
        <w:t xml:space="preserve">i azotu, a stosunek C:N jest coraz szerszy; gleby deluwialne w porównaniu z glebami erodowanymi mają większą zawartość związków humusowych labilnych; frakcja humusowa materii organicznej jest najbardziej stabilna; gleby obniżeń terenowych </w:t>
      </w:r>
      <w:proofErr w:type="spellStart"/>
      <w:r w:rsidRPr="00DB6250">
        <w:rPr>
          <w:rFonts w:asciiTheme="minorHAnsi" w:eastAsiaTheme="minorHAnsi" w:hAnsiTheme="minorHAnsi" w:cs="Calibri"/>
          <w:kern w:val="2"/>
          <w:szCs w:val="22"/>
          <w:lang w:eastAsia="en-US"/>
          <w14:ligatures w14:val="standardContextual"/>
        </w:rPr>
        <w:t>charakteryzowują</w:t>
      </w:r>
      <w:proofErr w:type="spellEnd"/>
      <w:r w:rsidRPr="00DB6250">
        <w:rPr>
          <w:rFonts w:asciiTheme="minorHAnsi" w:eastAsiaTheme="minorHAnsi" w:hAnsiTheme="minorHAnsi" w:cs="Calibri"/>
          <w:kern w:val="2"/>
          <w:szCs w:val="22"/>
          <w:lang w:eastAsia="en-US"/>
          <w14:ligatures w14:val="standardContextual"/>
        </w:rPr>
        <w:t xml:space="preserve"> się większą zawartością kationów Ca, Mg, H, sumą zasadowych kationów wymiennych oraz kationową pojemnością wymienną niż gleby erodowane. Badania składu mineralogicznego frakcji ilastej osadów fluwialnych w dolinie rzeki Łyna, Pasłęka i Wisła wykazały, że: we frakcji ilastej badanych osadów dominują pęczniejące minerały </w:t>
      </w:r>
      <w:proofErr w:type="spellStart"/>
      <w:r w:rsidRPr="00DB6250">
        <w:rPr>
          <w:rFonts w:asciiTheme="minorHAnsi" w:eastAsiaTheme="minorHAnsi" w:hAnsiTheme="minorHAnsi" w:cs="Calibri"/>
          <w:kern w:val="2"/>
          <w:szCs w:val="22"/>
          <w:lang w:eastAsia="en-US"/>
          <w14:ligatures w14:val="standardContextual"/>
        </w:rPr>
        <w:t>mieszanopakietowe</w:t>
      </w:r>
      <w:proofErr w:type="spellEnd"/>
      <w:r w:rsidRPr="00DB6250">
        <w:rPr>
          <w:rFonts w:asciiTheme="minorHAnsi" w:eastAsiaTheme="minorHAnsi" w:hAnsiTheme="minorHAnsi" w:cs="Calibri"/>
          <w:kern w:val="2"/>
          <w:szCs w:val="22"/>
          <w:lang w:eastAsia="en-US"/>
          <w14:ligatures w14:val="standardContextual"/>
        </w:rPr>
        <w:t xml:space="preserve"> typu illit/</w:t>
      </w:r>
      <w:proofErr w:type="spellStart"/>
      <w:r w:rsidRPr="00DB6250">
        <w:rPr>
          <w:rFonts w:asciiTheme="minorHAnsi" w:eastAsiaTheme="minorHAnsi" w:hAnsiTheme="minorHAnsi" w:cs="Calibri"/>
          <w:kern w:val="2"/>
          <w:szCs w:val="22"/>
          <w:lang w:eastAsia="en-US"/>
          <w14:ligatures w14:val="standardContextual"/>
        </w:rPr>
        <w:t>smektyt</w:t>
      </w:r>
      <w:proofErr w:type="spellEnd"/>
      <w:r w:rsidRPr="00DB6250">
        <w:rPr>
          <w:rFonts w:asciiTheme="minorHAnsi" w:eastAsiaTheme="minorHAnsi" w:hAnsiTheme="minorHAnsi" w:cs="Calibri"/>
          <w:kern w:val="2"/>
          <w:szCs w:val="22"/>
          <w:lang w:eastAsia="en-US"/>
          <w14:ligatures w14:val="standardContextual"/>
        </w:rPr>
        <w:t xml:space="preserve"> (I/S) zawierające 60-70% pakietów </w:t>
      </w:r>
      <w:proofErr w:type="spellStart"/>
      <w:r w:rsidRPr="00DB6250">
        <w:rPr>
          <w:rFonts w:asciiTheme="minorHAnsi" w:eastAsiaTheme="minorHAnsi" w:hAnsiTheme="minorHAnsi" w:cs="Calibri"/>
          <w:kern w:val="2"/>
          <w:szCs w:val="22"/>
          <w:lang w:eastAsia="en-US"/>
          <w14:ligatures w14:val="standardContextual"/>
        </w:rPr>
        <w:t>smektytowych</w:t>
      </w:r>
      <w:proofErr w:type="spellEnd"/>
      <w:r w:rsidRPr="00DB6250">
        <w:rPr>
          <w:rFonts w:asciiTheme="minorHAnsi" w:eastAsiaTheme="minorHAnsi" w:hAnsiTheme="minorHAnsi" w:cs="Calibri"/>
          <w:kern w:val="2"/>
          <w:szCs w:val="22"/>
          <w:lang w:eastAsia="en-US"/>
          <w14:ligatures w14:val="standardContextual"/>
        </w:rPr>
        <w:t xml:space="preserve">; minerałami akcesorycznymi są minerały </w:t>
      </w:r>
      <w:proofErr w:type="spellStart"/>
      <w:r w:rsidRPr="00DB6250">
        <w:rPr>
          <w:rFonts w:asciiTheme="minorHAnsi" w:eastAsiaTheme="minorHAnsi" w:hAnsiTheme="minorHAnsi" w:cs="Calibri"/>
          <w:kern w:val="2"/>
          <w:szCs w:val="22"/>
          <w:lang w:eastAsia="en-US"/>
          <w14:ligatures w14:val="standardContextual"/>
        </w:rPr>
        <w:t>illitowe</w:t>
      </w:r>
      <w:proofErr w:type="spellEnd"/>
      <w:r w:rsidRPr="00DB6250">
        <w:rPr>
          <w:rFonts w:asciiTheme="minorHAnsi" w:eastAsiaTheme="minorHAnsi" w:hAnsiTheme="minorHAnsi" w:cs="Calibri"/>
          <w:kern w:val="2"/>
          <w:szCs w:val="22"/>
          <w:lang w:eastAsia="en-US"/>
          <w14:ligatures w14:val="standardContextual"/>
        </w:rPr>
        <w:t xml:space="preserve"> i kaolinitowe oraz, że badane osady glacjalne w krajobrazie </w:t>
      </w:r>
      <w:proofErr w:type="spellStart"/>
      <w:r w:rsidRPr="00DB6250">
        <w:rPr>
          <w:rFonts w:asciiTheme="minorHAnsi" w:eastAsiaTheme="minorHAnsi" w:hAnsiTheme="minorHAnsi" w:cs="Calibri"/>
          <w:kern w:val="2"/>
          <w:szCs w:val="22"/>
          <w:lang w:eastAsia="en-US"/>
          <w14:ligatures w14:val="standardContextual"/>
        </w:rPr>
        <w:t>młodoglacjalnym</w:t>
      </w:r>
      <w:proofErr w:type="spellEnd"/>
      <w:r w:rsidRPr="00DB6250">
        <w:rPr>
          <w:rFonts w:asciiTheme="minorHAnsi" w:eastAsiaTheme="minorHAnsi" w:hAnsiTheme="minorHAnsi" w:cs="Calibri"/>
          <w:kern w:val="2"/>
          <w:szCs w:val="22"/>
          <w:lang w:eastAsia="en-US"/>
          <w14:ligatures w14:val="standardContextual"/>
        </w:rPr>
        <w:t xml:space="preserve"> wykazują duże zróżnicowanie w składzie mineralogicznym frakcji ilastej. Ważnym aspektem badań jest wykazanie, że najwięcej azotu azotanowego i amonowego (N-NO3 i N-NH4) uwalnia się w glebach deluwialnych w krajobrazie pagórkowatym pojeziernym, pomimo że zawartość N-całkowitego jest w nich najmniejsza. Korzystne warunki powietrzno-wodne do przebiegu procesu mineralizacji i nitryfikacji w glebach tych potwierdziły wyniki pomiarów potencjału </w:t>
      </w:r>
      <w:proofErr w:type="spellStart"/>
      <w:r w:rsidRPr="00DB6250">
        <w:rPr>
          <w:rFonts w:asciiTheme="minorHAnsi" w:eastAsiaTheme="minorHAnsi" w:hAnsiTheme="minorHAnsi" w:cs="Calibri"/>
          <w:kern w:val="2"/>
          <w:szCs w:val="22"/>
          <w:lang w:eastAsia="en-US"/>
          <w14:ligatures w14:val="standardContextual"/>
        </w:rPr>
        <w:t>oksydoredukcyjnego</w:t>
      </w:r>
      <w:proofErr w:type="spellEnd"/>
      <w:r w:rsidRPr="00DB6250">
        <w:rPr>
          <w:rFonts w:asciiTheme="minorHAnsi" w:eastAsiaTheme="minorHAnsi" w:hAnsiTheme="minorHAnsi" w:cs="Calibri"/>
          <w:kern w:val="2"/>
          <w:szCs w:val="22"/>
          <w:lang w:eastAsia="en-US"/>
          <w14:ligatures w14:val="standardContextual"/>
        </w:rPr>
        <w:t xml:space="preserve"> oraz natężenia dyfuzji tlenu.</w:t>
      </w:r>
    </w:p>
    <w:p w14:paraId="2842BC17" w14:textId="23B08767" w:rsidR="0052157E" w:rsidRPr="005C7DDB" w:rsidRDefault="00F84E5C" w:rsidP="00F84E5C">
      <w:pPr>
        <w:spacing w:after="0" w:line="259" w:lineRule="auto"/>
        <w:rPr>
          <w:rFonts w:asciiTheme="minorHAnsi" w:eastAsiaTheme="minorHAnsi" w:hAnsiTheme="minorHAnsi" w:cs="Calibri"/>
          <w:kern w:val="2"/>
          <w:szCs w:val="22"/>
          <w:lang w:eastAsia="en-US"/>
          <w14:ligatures w14:val="standardContextual"/>
        </w:rPr>
      </w:pPr>
      <w:r>
        <w:rPr>
          <w:rFonts w:asciiTheme="minorHAnsi" w:eastAsiaTheme="minorHAnsi" w:hAnsiTheme="minorHAnsi" w:cs="Calibri"/>
          <w:kern w:val="2"/>
          <w:szCs w:val="22"/>
          <w:lang w:eastAsia="en-US"/>
          <w14:ligatures w14:val="standardContextual"/>
        </w:rPr>
        <w:t>T</w:t>
      </w:r>
      <w:r w:rsidR="0052157E" w:rsidRPr="005C7DDB">
        <w:rPr>
          <w:rFonts w:asciiTheme="minorHAnsi" w:eastAsiaTheme="minorHAnsi" w:hAnsiTheme="minorHAnsi" w:cs="Calibri"/>
          <w:kern w:val="2"/>
          <w:szCs w:val="22"/>
          <w:lang w:eastAsia="en-US"/>
          <w14:ligatures w14:val="standardContextual"/>
        </w:rPr>
        <w:t xml:space="preserve">ematyka badawcza Zespołu pod kierownictwem prof. dr. hab. Lesława </w:t>
      </w:r>
      <w:proofErr w:type="spellStart"/>
      <w:r w:rsidR="0052157E" w:rsidRPr="005C7DDB">
        <w:rPr>
          <w:rFonts w:asciiTheme="minorHAnsi" w:eastAsiaTheme="minorHAnsi" w:hAnsiTheme="minorHAnsi" w:cs="Calibri"/>
          <w:kern w:val="2"/>
          <w:szCs w:val="22"/>
          <w:lang w:eastAsia="en-US"/>
          <w14:ligatures w14:val="standardContextual"/>
        </w:rPr>
        <w:t>Lahuty</w:t>
      </w:r>
      <w:proofErr w:type="spellEnd"/>
      <w:r w:rsidR="0052157E" w:rsidRPr="005C7DDB">
        <w:rPr>
          <w:rFonts w:asciiTheme="minorHAnsi" w:eastAsiaTheme="minorHAnsi" w:hAnsiTheme="minorHAnsi" w:cs="Calibri"/>
          <w:kern w:val="2"/>
          <w:szCs w:val="22"/>
          <w:lang w:eastAsia="en-US"/>
          <w14:ligatures w14:val="standardContextual"/>
        </w:rPr>
        <w:t xml:space="preserve"> obejmuje zagadnienia związane z fizjologią i metabolizmem roślin strączkowych i zbóż. Dotyczą one głównie fizjologii nasion oraz reakcji roślin na stresy abiotyczne (suszę glebową, desykację, stres osmotyczny, temperaturowy, </w:t>
      </w:r>
      <w:proofErr w:type="spellStart"/>
      <w:r w:rsidR="0052157E" w:rsidRPr="005C7DDB">
        <w:rPr>
          <w:rFonts w:asciiTheme="minorHAnsi" w:eastAsiaTheme="minorHAnsi" w:hAnsiTheme="minorHAnsi" w:cs="Calibri"/>
          <w:kern w:val="2"/>
          <w:szCs w:val="22"/>
          <w:lang w:eastAsia="en-US"/>
          <w14:ligatures w14:val="standardContextual"/>
        </w:rPr>
        <w:t>nanocząstek</w:t>
      </w:r>
      <w:proofErr w:type="spellEnd"/>
      <w:r w:rsidR="0052157E" w:rsidRPr="005C7DDB">
        <w:rPr>
          <w:rFonts w:asciiTheme="minorHAnsi" w:eastAsiaTheme="minorHAnsi" w:hAnsiTheme="minorHAnsi" w:cs="Calibri"/>
          <w:kern w:val="2"/>
          <w:szCs w:val="22"/>
          <w:lang w:eastAsia="en-US"/>
          <w14:ligatures w14:val="standardContextual"/>
        </w:rPr>
        <w:t xml:space="preserve"> metali). Do najważniejszych osiągnięć należy wykazanie: 1) gatunkowo-specyficznego profilu cukrowców rozpuszczalnych (oligosacharydów rodziny rafinozy – RFO, </w:t>
      </w:r>
      <w:proofErr w:type="spellStart"/>
      <w:r w:rsidR="0052157E" w:rsidRPr="005C7DDB">
        <w:rPr>
          <w:rFonts w:asciiTheme="minorHAnsi" w:eastAsiaTheme="minorHAnsi" w:hAnsiTheme="minorHAnsi" w:cs="Calibri"/>
          <w:kern w:val="2"/>
          <w:szCs w:val="22"/>
          <w:lang w:eastAsia="en-US"/>
          <w14:ligatures w14:val="standardContextual"/>
        </w:rPr>
        <w:t>cyklitoli</w:t>
      </w:r>
      <w:proofErr w:type="spellEnd"/>
      <w:r w:rsidR="0052157E" w:rsidRPr="005C7DDB">
        <w:rPr>
          <w:rFonts w:asciiTheme="minorHAnsi" w:eastAsiaTheme="minorHAnsi" w:hAnsiTheme="minorHAnsi" w:cs="Calibri"/>
          <w:kern w:val="2"/>
          <w:szCs w:val="22"/>
          <w:lang w:eastAsia="en-US"/>
          <w14:ligatures w14:val="standardContextual"/>
        </w:rPr>
        <w:t xml:space="preserve"> i galaktozydów </w:t>
      </w:r>
      <w:proofErr w:type="spellStart"/>
      <w:r w:rsidR="0052157E" w:rsidRPr="005C7DDB">
        <w:rPr>
          <w:rFonts w:asciiTheme="minorHAnsi" w:eastAsiaTheme="minorHAnsi" w:hAnsiTheme="minorHAnsi" w:cs="Calibri"/>
          <w:kern w:val="2"/>
          <w:szCs w:val="22"/>
          <w:lang w:eastAsia="en-US"/>
          <w14:ligatures w14:val="standardContextual"/>
        </w:rPr>
        <w:t>cyklitoli</w:t>
      </w:r>
      <w:proofErr w:type="spellEnd"/>
      <w:r w:rsidR="0052157E" w:rsidRPr="005C7DDB">
        <w:rPr>
          <w:rFonts w:asciiTheme="minorHAnsi" w:eastAsiaTheme="minorHAnsi" w:hAnsiTheme="minorHAnsi" w:cs="Calibri"/>
          <w:kern w:val="2"/>
          <w:szCs w:val="22"/>
          <w:lang w:eastAsia="en-US"/>
          <w14:ligatures w14:val="standardContextual"/>
        </w:rPr>
        <w:t xml:space="preserve"> – Gal-C) oraz ich fizjologicznej roli w dojrzewających, przechowywanych i kiełkujących nasionach; 2) wspólnego szlaku biosyntezy RFO i </w:t>
      </w:r>
      <w:proofErr w:type="spellStart"/>
      <w:r w:rsidR="0052157E" w:rsidRPr="005C7DDB">
        <w:rPr>
          <w:rFonts w:asciiTheme="minorHAnsi" w:eastAsiaTheme="minorHAnsi" w:hAnsiTheme="minorHAnsi" w:cs="Calibri"/>
          <w:kern w:val="2"/>
          <w:szCs w:val="22"/>
          <w:lang w:eastAsia="en-US"/>
          <w14:ligatures w14:val="standardContextual"/>
        </w:rPr>
        <w:t>GalC</w:t>
      </w:r>
      <w:proofErr w:type="spellEnd"/>
      <w:r w:rsidR="0052157E" w:rsidRPr="005C7DDB">
        <w:rPr>
          <w:rFonts w:asciiTheme="minorHAnsi" w:eastAsiaTheme="minorHAnsi" w:hAnsiTheme="minorHAnsi" w:cs="Calibri"/>
          <w:kern w:val="2"/>
          <w:szCs w:val="22"/>
          <w:lang w:eastAsia="en-US"/>
          <w14:ligatures w14:val="standardContextual"/>
        </w:rPr>
        <w:t xml:space="preserve"> w dojrzewających nasionach i wykazanie negatywnej korelacji pomiędzy akumulacją RFO a Gal-C (zależnej od dopływu </w:t>
      </w:r>
      <w:proofErr w:type="spellStart"/>
      <w:r w:rsidR="0052157E" w:rsidRPr="005C7DDB">
        <w:rPr>
          <w:rFonts w:asciiTheme="minorHAnsi" w:eastAsiaTheme="minorHAnsi" w:hAnsiTheme="minorHAnsi" w:cs="Calibri"/>
          <w:kern w:val="2"/>
          <w:szCs w:val="22"/>
          <w:lang w:eastAsia="en-US"/>
          <w14:ligatures w14:val="standardContextual"/>
        </w:rPr>
        <w:t>cyklitoli</w:t>
      </w:r>
      <w:proofErr w:type="spellEnd"/>
      <w:r w:rsidR="0052157E" w:rsidRPr="005C7DDB">
        <w:rPr>
          <w:rFonts w:asciiTheme="minorHAnsi" w:eastAsiaTheme="minorHAnsi" w:hAnsiTheme="minorHAnsi" w:cs="Calibri"/>
          <w:kern w:val="2"/>
          <w:szCs w:val="22"/>
          <w:lang w:eastAsia="en-US"/>
          <w14:ligatures w14:val="standardContextual"/>
        </w:rPr>
        <w:t xml:space="preserve"> do nasion); </w:t>
      </w:r>
      <w:r>
        <w:rPr>
          <w:rFonts w:asciiTheme="minorHAnsi" w:eastAsiaTheme="minorHAnsi" w:hAnsiTheme="minorHAnsi" w:cs="Calibri"/>
          <w:kern w:val="2"/>
          <w:szCs w:val="22"/>
          <w:lang w:eastAsia="en-US"/>
          <w14:ligatures w14:val="standardContextual"/>
        </w:rPr>
        <w:br/>
      </w:r>
      <w:r w:rsidR="0052157E" w:rsidRPr="005C7DDB">
        <w:rPr>
          <w:rFonts w:asciiTheme="minorHAnsi" w:eastAsiaTheme="minorHAnsi" w:hAnsiTheme="minorHAnsi" w:cs="Calibri"/>
          <w:kern w:val="2"/>
          <w:szCs w:val="22"/>
          <w:lang w:eastAsia="en-US"/>
          <w14:ligatures w14:val="standardContextual"/>
        </w:rPr>
        <w:t xml:space="preserve">3) znaczenia stabilności RFO dla utrzymania jakości fizjologicznej przechowywanych nasion; 4) roli RFO i Gal-C jako pierwotnego materiału zapasowego w kiełkujących nasionach; 5) dwu-etapowego szlaku konwersji </w:t>
      </w:r>
      <w:proofErr w:type="spellStart"/>
      <w:r w:rsidR="0052157E" w:rsidRPr="005C7DDB">
        <w:rPr>
          <w:rFonts w:asciiTheme="minorHAnsi" w:eastAsiaTheme="minorHAnsi" w:hAnsiTheme="minorHAnsi" w:cs="Calibri"/>
          <w:kern w:val="2"/>
          <w:szCs w:val="22"/>
          <w:lang w:eastAsia="en-US"/>
          <w14:ligatures w14:val="standardContextual"/>
        </w:rPr>
        <w:t>myo</w:t>
      </w:r>
      <w:proofErr w:type="spellEnd"/>
      <w:r w:rsidR="0052157E" w:rsidRPr="005C7DDB">
        <w:rPr>
          <w:rFonts w:asciiTheme="minorHAnsi" w:eastAsiaTheme="minorHAnsi" w:hAnsiTheme="minorHAnsi" w:cs="Calibri"/>
          <w:kern w:val="2"/>
          <w:szCs w:val="22"/>
          <w:lang w:eastAsia="en-US"/>
          <w14:ligatures w14:val="standardContextual"/>
        </w:rPr>
        <w:t>-inozytolu do D-</w:t>
      </w:r>
      <w:proofErr w:type="spellStart"/>
      <w:r w:rsidR="0052157E" w:rsidRPr="005C7DDB">
        <w:rPr>
          <w:rFonts w:asciiTheme="minorHAnsi" w:eastAsiaTheme="minorHAnsi" w:hAnsiTheme="minorHAnsi" w:cs="Calibri"/>
          <w:kern w:val="2"/>
          <w:szCs w:val="22"/>
          <w:lang w:eastAsia="en-US"/>
          <w14:ligatures w14:val="standardContextual"/>
        </w:rPr>
        <w:t>pinitolu</w:t>
      </w:r>
      <w:proofErr w:type="spellEnd"/>
      <w:r w:rsidR="0052157E" w:rsidRPr="005C7DDB">
        <w:rPr>
          <w:rFonts w:asciiTheme="minorHAnsi" w:eastAsiaTheme="minorHAnsi" w:hAnsiTheme="minorHAnsi" w:cs="Calibri"/>
          <w:kern w:val="2"/>
          <w:szCs w:val="22"/>
          <w:lang w:eastAsia="en-US"/>
          <w14:ligatures w14:val="standardContextual"/>
        </w:rPr>
        <w:t xml:space="preserve"> w tkankach roślinnych; 6) adaptacyjnych zmian w </w:t>
      </w:r>
      <w:proofErr w:type="spellStart"/>
      <w:r w:rsidR="0052157E" w:rsidRPr="005C7DDB">
        <w:rPr>
          <w:rFonts w:asciiTheme="minorHAnsi" w:eastAsiaTheme="minorHAnsi" w:hAnsiTheme="minorHAnsi" w:cs="Calibri"/>
          <w:kern w:val="2"/>
          <w:szCs w:val="22"/>
          <w:lang w:eastAsia="en-US"/>
          <w14:ligatures w14:val="standardContextual"/>
        </w:rPr>
        <w:t>metabolomie</w:t>
      </w:r>
      <w:proofErr w:type="spellEnd"/>
      <w:r w:rsidR="0052157E" w:rsidRPr="005C7DDB">
        <w:rPr>
          <w:rFonts w:asciiTheme="minorHAnsi" w:eastAsiaTheme="minorHAnsi" w:hAnsiTheme="minorHAnsi" w:cs="Calibri"/>
          <w:kern w:val="2"/>
          <w:szCs w:val="22"/>
          <w:lang w:eastAsia="en-US"/>
          <w14:ligatures w14:val="standardContextual"/>
        </w:rPr>
        <w:t xml:space="preserve"> roślin w reakcji na stresy abiotyczne; 7) wrażliwości kiełkujących nasion/siewek roślin uprawnych </w:t>
      </w:r>
      <w:r>
        <w:rPr>
          <w:rFonts w:asciiTheme="minorHAnsi" w:eastAsiaTheme="minorHAnsi" w:hAnsiTheme="minorHAnsi" w:cs="Calibri"/>
          <w:kern w:val="2"/>
          <w:szCs w:val="22"/>
          <w:lang w:eastAsia="en-US"/>
          <w14:ligatures w14:val="standardContextual"/>
        </w:rPr>
        <w:br/>
      </w:r>
      <w:r w:rsidR="0052157E" w:rsidRPr="005C7DDB">
        <w:rPr>
          <w:rFonts w:asciiTheme="minorHAnsi" w:eastAsiaTheme="minorHAnsi" w:hAnsiTheme="minorHAnsi" w:cs="Calibri"/>
          <w:kern w:val="2"/>
          <w:szCs w:val="22"/>
          <w:lang w:eastAsia="en-US"/>
          <w14:ligatures w14:val="standardContextual"/>
        </w:rPr>
        <w:t xml:space="preserve">na </w:t>
      </w:r>
      <w:proofErr w:type="spellStart"/>
      <w:r w:rsidR="0052157E" w:rsidRPr="005C7DDB">
        <w:rPr>
          <w:rFonts w:asciiTheme="minorHAnsi" w:eastAsiaTheme="minorHAnsi" w:hAnsiTheme="minorHAnsi" w:cs="Calibri"/>
          <w:kern w:val="2"/>
          <w:szCs w:val="22"/>
          <w:lang w:eastAsia="en-US"/>
          <w14:ligatures w14:val="standardContextual"/>
        </w:rPr>
        <w:t>nanocząstki</w:t>
      </w:r>
      <w:proofErr w:type="spellEnd"/>
      <w:r w:rsidR="0052157E" w:rsidRPr="005C7DDB">
        <w:rPr>
          <w:rFonts w:asciiTheme="minorHAnsi" w:eastAsiaTheme="minorHAnsi" w:hAnsiTheme="minorHAnsi" w:cs="Calibri"/>
          <w:kern w:val="2"/>
          <w:szCs w:val="22"/>
          <w:lang w:eastAsia="en-US"/>
          <w14:ligatures w14:val="standardContextual"/>
        </w:rPr>
        <w:t xml:space="preserve"> metali i tlenków metali. Zespół udoskonalił również metodykę wyodrębniania </w:t>
      </w:r>
      <w:r>
        <w:rPr>
          <w:rFonts w:asciiTheme="minorHAnsi" w:eastAsiaTheme="minorHAnsi" w:hAnsiTheme="minorHAnsi" w:cs="Calibri"/>
          <w:kern w:val="2"/>
          <w:szCs w:val="22"/>
          <w:lang w:eastAsia="en-US"/>
          <w14:ligatures w14:val="standardContextual"/>
        </w:rPr>
        <w:br/>
      </w:r>
      <w:r w:rsidR="0052157E" w:rsidRPr="005C7DDB">
        <w:rPr>
          <w:rFonts w:asciiTheme="minorHAnsi" w:eastAsiaTheme="minorHAnsi" w:hAnsiTheme="minorHAnsi" w:cs="Calibri"/>
          <w:kern w:val="2"/>
          <w:szCs w:val="22"/>
          <w:lang w:eastAsia="en-US"/>
          <w14:ligatures w14:val="standardContextual"/>
        </w:rPr>
        <w:t xml:space="preserve">i oczyszczania z materiału roślinnego </w:t>
      </w:r>
      <w:proofErr w:type="spellStart"/>
      <w:r w:rsidR="0052157E" w:rsidRPr="005C7DDB">
        <w:rPr>
          <w:rFonts w:asciiTheme="minorHAnsi" w:eastAsiaTheme="minorHAnsi" w:hAnsiTheme="minorHAnsi" w:cs="Calibri"/>
          <w:kern w:val="2"/>
          <w:szCs w:val="22"/>
          <w:lang w:eastAsia="en-US"/>
          <w14:ligatures w14:val="standardContextual"/>
        </w:rPr>
        <w:t>cyklitoli</w:t>
      </w:r>
      <w:proofErr w:type="spellEnd"/>
      <w:r w:rsidR="0052157E" w:rsidRPr="005C7DDB">
        <w:rPr>
          <w:rFonts w:asciiTheme="minorHAnsi" w:eastAsiaTheme="minorHAnsi" w:hAnsiTheme="minorHAnsi" w:cs="Calibri"/>
          <w:kern w:val="2"/>
          <w:szCs w:val="22"/>
          <w:lang w:eastAsia="en-US"/>
          <w14:ligatures w14:val="standardContextual"/>
        </w:rPr>
        <w:t xml:space="preserve"> i Gal-C, co pozwoliło na pozyskanie niedostępnych </w:t>
      </w:r>
      <w:r>
        <w:rPr>
          <w:rFonts w:asciiTheme="minorHAnsi" w:eastAsiaTheme="minorHAnsi" w:hAnsiTheme="minorHAnsi" w:cs="Calibri"/>
          <w:kern w:val="2"/>
          <w:szCs w:val="22"/>
          <w:lang w:eastAsia="en-US"/>
          <w14:ligatures w14:val="standardContextual"/>
        </w:rPr>
        <w:br/>
      </w:r>
      <w:r w:rsidR="0052157E" w:rsidRPr="005C7DDB">
        <w:rPr>
          <w:rFonts w:asciiTheme="minorHAnsi" w:eastAsiaTheme="minorHAnsi" w:hAnsiTheme="minorHAnsi" w:cs="Calibri"/>
          <w:kern w:val="2"/>
          <w:szCs w:val="22"/>
          <w:lang w:eastAsia="en-US"/>
          <w14:ligatures w14:val="standardContextual"/>
        </w:rPr>
        <w:t xml:space="preserve">w ofercie handlowej wzorców do analiz z wykorzystaniem technik chromatograficznych (GC, GC-MS), jak również badań ich aktywności biologicznej we współpracy z partnerami z Wydziału Medycznego UWM w Olsztynie i Wydziału Chemii UMK w Toruniu. </w:t>
      </w:r>
    </w:p>
    <w:p w14:paraId="7B8E807A" w14:textId="7C9BC7F6" w:rsidR="0052157E" w:rsidRPr="005C7DDB" w:rsidRDefault="0052157E" w:rsidP="00122206">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 xml:space="preserve">Zespoły pod kierownictwem prof. dr. hab. Jakuba Sawickiego i prof. dr. hab. Tomasza Kulika prowadzą badania z zakresu taksonomii, genetyki populacyjnej oraz genomiki </w:t>
      </w:r>
      <w:proofErr w:type="spellStart"/>
      <w:r w:rsidRPr="005C7DDB">
        <w:rPr>
          <w:rFonts w:asciiTheme="minorHAnsi" w:eastAsiaTheme="minorHAnsi" w:hAnsiTheme="minorHAnsi" w:cs="Calibri"/>
          <w:kern w:val="2"/>
          <w:szCs w:val="22"/>
          <w:lang w:eastAsia="en-US"/>
          <w14:ligatures w14:val="standardContextual"/>
        </w:rPr>
        <w:t>organellowej</w:t>
      </w:r>
      <w:proofErr w:type="spellEnd"/>
      <w:r w:rsidRPr="005C7DDB">
        <w:rPr>
          <w:rFonts w:asciiTheme="minorHAnsi" w:eastAsiaTheme="minorHAnsi" w:hAnsiTheme="minorHAnsi" w:cs="Calibri"/>
          <w:kern w:val="2"/>
          <w:szCs w:val="22"/>
          <w:lang w:eastAsia="en-US"/>
          <w14:ligatures w14:val="standardContextual"/>
        </w:rPr>
        <w:t xml:space="preserve"> roślin i grzybów.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W ramach prowadzonej działalności badawczej zsekwencjonowano i opublikowano blisko pół tysiąca genomów chloroplastowych i mitochondrialnych, które wykorzystywane są w badaniach taksonomicznych, populacyjnych oraz diagnostycznych. Badania z zakresu taksonomii molekularnej mchów i wątrobowców, bazujące na porównawczej genomice </w:t>
      </w:r>
      <w:proofErr w:type="spellStart"/>
      <w:r w:rsidRPr="005C7DDB">
        <w:rPr>
          <w:rFonts w:asciiTheme="minorHAnsi" w:eastAsiaTheme="minorHAnsi" w:hAnsiTheme="minorHAnsi" w:cs="Calibri"/>
          <w:kern w:val="2"/>
          <w:szCs w:val="22"/>
          <w:lang w:eastAsia="en-US"/>
          <w14:ligatures w14:val="standardContextual"/>
        </w:rPr>
        <w:t>organellowej</w:t>
      </w:r>
      <w:proofErr w:type="spellEnd"/>
      <w:r w:rsidRPr="005C7DDB">
        <w:rPr>
          <w:rFonts w:asciiTheme="minorHAnsi" w:eastAsiaTheme="minorHAnsi" w:hAnsiTheme="minorHAnsi" w:cs="Calibri"/>
          <w:kern w:val="2"/>
          <w:szCs w:val="22"/>
          <w:lang w:eastAsia="en-US"/>
          <w14:ligatures w14:val="standardContextual"/>
        </w:rPr>
        <w:t xml:space="preserve">, były pierwszymi pracami poruszającymi problematykę zmienności na poziomie niższych jednostek taksonomicznych, rodzajów i gatunków. Opisano i opublikowano ponad połowę wszystkich znanych genomów </w:t>
      </w:r>
      <w:proofErr w:type="spellStart"/>
      <w:r w:rsidRPr="005C7DDB">
        <w:rPr>
          <w:rFonts w:asciiTheme="minorHAnsi" w:eastAsiaTheme="minorHAnsi" w:hAnsiTheme="minorHAnsi" w:cs="Calibri"/>
          <w:kern w:val="2"/>
          <w:szCs w:val="22"/>
          <w:lang w:eastAsia="en-US"/>
          <w14:ligatures w14:val="standardContextual"/>
        </w:rPr>
        <w:t>organellowych</w:t>
      </w:r>
      <w:proofErr w:type="spellEnd"/>
      <w:r w:rsidRPr="005C7DDB">
        <w:rPr>
          <w:rFonts w:asciiTheme="minorHAnsi" w:eastAsiaTheme="minorHAnsi" w:hAnsiTheme="minorHAnsi" w:cs="Calibri"/>
          <w:kern w:val="2"/>
          <w:szCs w:val="22"/>
          <w:lang w:eastAsia="en-US"/>
          <w14:ligatures w14:val="standardContextual"/>
        </w:rPr>
        <w:t xml:space="preserve"> tych roślin, w tym unikalny, zrekombinowany genom mitochondrialny wątrobowca </w:t>
      </w:r>
      <w:proofErr w:type="spellStart"/>
      <w:r w:rsidRPr="005C7DDB">
        <w:rPr>
          <w:rFonts w:asciiTheme="minorHAnsi" w:eastAsiaTheme="minorHAnsi" w:hAnsiTheme="minorHAnsi" w:cs="Calibri"/>
          <w:i/>
          <w:iCs/>
          <w:kern w:val="2"/>
          <w:szCs w:val="22"/>
          <w:lang w:eastAsia="en-US"/>
          <w14:ligatures w14:val="standardContextual"/>
        </w:rPr>
        <w:t>Gymnomitrion</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concinnatum</w:t>
      </w:r>
      <w:proofErr w:type="spellEnd"/>
      <w:r w:rsidRPr="005C7DDB">
        <w:rPr>
          <w:rFonts w:asciiTheme="minorHAnsi" w:eastAsiaTheme="minorHAnsi" w:hAnsiTheme="minorHAnsi" w:cs="Calibri"/>
          <w:kern w:val="2"/>
          <w:szCs w:val="22"/>
          <w:lang w:eastAsia="en-US"/>
          <w14:ligatures w14:val="standardContextual"/>
        </w:rPr>
        <w:t xml:space="preserve">. Prowadzone badania molekularne nad wczesnymi roślinami lądowymi doprowadziły także do opisania pięciu nowych gatunków oraz wyróżnieniu czterech rodzajów w obrębie rodzin </w:t>
      </w:r>
      <w:proofErr w:type="spellStart"/>
      <w:r w:rsidRPr="005C7DDB">
        <w:rPr>
          <w:rFonts w:asciiTheme="minorHAnsi" w:eastAsiaTheme="minorHAnsi" w:hAnsiTheme="minorHAnsi" w:cs="Calibri"/>
          <w:kern w:val="2"/>
          <w:szCs w:val="22"/>
          <w:lang w:eastAsia="en-US"/>
          <w14:ligatures w14:val="standardContextual"/>
        </w:rPr>
        <w:t>Orthotrichaceae</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Calypogeiacea</w:t>
      </w:r>
      <w:proofErr w:type="spellEnd"/>
      <w:r w:rsidRPr="005C7DDB">
        <w:rPr>
          <w:rFonts w:asciiTheme="minorHAnsi" w:eastAsiaTheme="minorHAnsi" w:hAnsiTheme="minorHAnsi" w:cs="Calibri"/>
          <w:kern w:val="2"/>
          <w:szCs w:val="22"/>
          <w:lang w:eastAsia="en-US"/>
          <w14:ligatures w14:val="standardContextual"/>
        </w:rPr>
        <w:t xml:space="preserve"> oraz </w:t>
      </w:r>
      <w:proofErr w:type="spellStart"/>
      <w:r w:rsidRPr="005C7DDB">
        <w:rPr>
          <w:rFonts w:asciiTheme="minorHAnsi" w:eastAsiaTheme="minorHAnsi" w:hAnsiTheme="minorHAnsi" w:cs="Calibri"/>
          <w:kern w:val="2"/>
          <w:szCs w:val="22"/>
          <w:lang w:eastAsia="en-US"/>
          <w14:ligatures w14:val="standardContextual"/>
        </w:rPr>
        <w:t>Grimmiaceae</w:t>
      </w:r>
      <w:proofErr w:type="spellEnd"/>
      <w:r w:rsidRPr="005C7DDB">
        <w:rPr>
          <w:rFonts w:asciiTheme="minorHAnsi" w:eastAsiaTheme="minorHAnsi" w:hAnsiTheme="minorHAnsi" w:cs="Calibri"/>
          <w:kern w:val="2"/>
          <w:szCs w:val="22"/>
          <w:lang w:eastAsia="en-US"/>
          <w14:ligatures w14:val="standardContextual"/>
        </w:rPr>
        <w:t xml:space="preserve">. Szczególnie interesującym problemem badawczym jest </w:t>
      </w:r>
      <w:proofErr w:type="spellStart"/>
      <w:r w:rsidRPr="005C7DDB">
        <w:rPr>
          <w:rFonts w:asciiTheme="minorHAnsi" w:eastAsiaTheme="minorHAnsi" w:hAnsiTheme="minorHAnsi" w:cs="Calibri"/>
          <w:kern w:val="2"/>
          <w:szCs w:val="22"/>
          <w:lang w:eastAsia="en-US"/>
          <w14:ligatures w14:val="standardContextual"/>
        </w:rPr>
        <w:t>kryptyczna</w:t>
      </w:r>
      <w:proofErr w:type="spellEnd"/>
      <w:r w:rsidRPr="005C7DDB">
        <w:rPr>
          <w:rFonts w:asciiTheme="minorHAnsi" w:eastAsiaTheme="minorHAnsi" w:hAnsiTheme="minorHAnsi" w:cs="Calibri"/>
          <w:kern w:val="2"/>
          <w:szCs w:val="22"/>
          <w:lang w:eastAsia="en-US"/>
          <w14:ligatures w14:val="standardContextual"/>
        </w:rPr>
        <w:t xml:space="preserve"> specjacja wątrobowców z rodzajów </w:t>
      </w:r>
      <w:proofErr w:type="spellStart"/>
      <w:r w:rsidRPr="005C7DDB">
        <w:rPr>
          <w:rFonts w:asciiTheme="minorHAnsi" w:eastAsiaTheme="minorHAnsi" w:hAnsiTheme="minorHAnsi" w:cs="Calibri"/>
          <w:kern w:val="2"/>
          <w:szCs w:val="22"/>
          <w:lang w:eastAsia="en-US"/>
          <w14:ligatures w14:val="standardContextual"/>
        </w:rPr>
        <w:t>Aneura</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Calypogeia</w:t>
      </w:r>
      <w:proofErr w:type="spellEnd"/>
      <w:r w:rsidRPr="005C7DDB">
        <w:rPr>
          <w:rFonts w:asciiTheme="minorHAnsi" w:eastAsiaTheme="minorHAnsi" w:hAnsiTheme="minorHAnsi" w:cs="Calibri"/>
          <w:kern w:val="2"/>
          <w:szCs w:val="22"/>
          <w:lang w:eastAsia="en-US"/>
          <w14:ligatures w14:val="standardContextual"/>
        </w:rPr>
        <w:t xml:space="preserve"> i </w:t>
      </w:r>
      <w:proofErr w:type="spellStart"/>
      <w:r w:rsidRPr="005C7DDB">
        <w:rPr>
          <w:rFonts w:asciiTheme="minorHAnsi" w:eastAsiaTheme="minorHAnsi" w:hAnsiTheme="minorHAnsi" w:cs="Calibri"/>
          <w:kern w:val="2"/>
          <w:szCs w:val="22"/>
          <w:lang w:eastAsia="en-US"/>
          <w14:ligatures w14:val="standardContextual"/>
        </w:rPr>
        <w:t>Pellia</w:t>
      </w:r>
      <w:proofErr w:type="spellEnd"/>
      <w:r w:rsidRPr="005C7DDB">
        <w:rPr>
          <w:rFonts w:asciiTheme="minorHAnsi" w:eastAsiaTheme="minorHAnsi" w:hAnsiTheme="minorHAnsi" w:cs="Calibri"/>
          <w:kern w:val="2"/>
          <w:szCs w:val="22"/>
          <w:lang w:eastAsia="en-US"/>
          <w14:ligatures w14:val="standardContextual"/>
        </w:rPr>
        <w:t xml:space="preserve"> oraz grzybów z rodzaju </w:t>
      </w:r>
      <w:proofErr w:type="spellStart"/>
      <w:r w:rsidRPr="005C7DDB">
        <w:rPr>
          <w:rFonts w:asciiTheme="minorHAnsi" w:eastAsiaTheme="minorHAnsi" w:hAnsiTheme="minorHAnsi" w:cs="Calibri"/>
          <w:kern w:val="2"/>
          <w:szCs w:val="22"/>
          <w:lang w:eastAsia="en-US"/>
          <w14:ligatures w14:val="standardContextual"/>
        </w:rPr>
        <w:t>Fusarium</w:t>
      </w:r>
      <w:proofErr w:type="spellEnd"/>
      <w:r w:rsidRPr="005C7DDB">
        <w:rPr>
          <w:rFonts w:asciiTheme="minorHAnsi" w:eastAsiaTheme="minorHAnsi" w:hAnsiTheme="minorHAnsi" w:cs="Calibri"/>
          <w:kern w:val="2"/>
          <w:szCs w:val="22"/>
          <w:lang w:eastAsia="en-US"/>
          <w14:ligatures w14:val="standardContextual"/>
        </w:rPr>
        <w:t xml:space="preserve">. Zaawansowane metody taksonomii molekularnych pozwoliły w przypadku powyższych rodzajów nie tylko zdefiniować linie ewolucyjne, ale także wyjaśnić mechanizmy i czynniki wpływające na specjację w obrębie tych grup organizmów. Wysoka skuteczność kompletnych genomów </w:t>
      </w:r>
      <w:proofErr w:type="spellStart"/>
      <w:r w:rsidRPr="005C7DDB">
        <w:rPr>
          <w:rFonts w:asciiTheme="minorHAnsi" w:eastAsiaTheme="minorHAnsi" w:hAnsiTheme="minorHAnsi" w:cs="Calibri"/>
          <w:kern w:val="2"/>
          <w:szCs w:val="22"/>
          <w:lang w:eastAsia="en-US"/>
          <w14:ligatures w14:val="standardContextual"/>
        </w:rPr>
        <w:t>organellowych</w:t>
      </w:r>
      <w:proofErr w:type="spellEnd"/>
      <w:r w:rsidRPr="005C7DDB">
        <w:rPr>
          <w:rFonts w:asciiTheme="minorHAnsi" w:eastAsiaTheme="minorHAnsi" w:hAnsiTheme="minorHAnsi" w:cs="Calibri"/>
          <w:kern w:val="2"/>
          <w:szCs w:val="22"/>
          <w:lang w:eastAsia="en-US"/>
          <w14:ligatures w14:val="standardContextual"/>
        </w:rPr>
        <w:t xml:space="preserve"> w molekularnej delimitacji blisko spokrewnionych taksonów oraz stosunkowo niskie koszty ich uzyskania doprowadziły do dynamicznego rozwoju </w:t>
      </w:r>
      <w:proofErr w:type="spellStart"/>
      <w:r w:rsidRPr="005C7DDB">
        <w:rPr>
          <w:rFonts w:asciiTheme="minorHAnsi" w:eastAsiaTheme="minorHAnsi" w:hAnsiTheme="minorHAnsi" w:cs="Calibri"/>
          <w:kern w:val="2"/>
          <w:szCs w:val="22"/>
          <w:lang w:eastAsia="en-US"/>
          <w14:ligatures w14:val="standardContextual"/>
        </w:rPr>
        <w:t>superbarkodingu</w:t>
      </w:r>
      <w:proofErr w:type="spellEnd"/>
      <w:r w:rsidRPr="005C7DDB">
        <w:rPr>
          <w:rFonts w:asciiTheme="minorHAnsi" w:eastAsiaTheme="minorHAnsi" w:hAnsiTheme="minorHAnsi" w:cs="Calibri"/>
          <w:kern w:val="2"/>
          <w:szCs w:val="22"/>
          <w:lang w:eastAsia="en-US"/>
          <w14:ligatures w14:val="standardContextual"/>
        </w:rPr>
        <w:t xml:space="preserve">. Zespoły mają duży udział w rozwoju tej metody. Prowadzone są także badania z zakresu genetyki konserwatorskiej zagrożonych wyginięciem gatunków flory Polski. W badaniach tych wykorzystując różne klasy markerów molekularnych jak również sekwencjonowanie DNA i RNA, scharakteryzowano zasoby genomowe i opisano poziom zmienności i struktury genetycznej populacji gatunków rzadkich i zagrożonych jak </w:t>
      </w:r>
      <w:proofErr w:type="spellStart"/>
      <w:r w:rsidRPr="005C7DDB">
        <w:rPr>
          <w:rFonts w:asciiTheme="minorHAnsi" w:eastAsiaTheme="minorHAnsi" w:hAnsiTheme="minorHAnsi" w:cs="Calibri"/>
          <w:i/>
          <w:iCs/>
          <w:kern w:val="2"/>
          <w:szCs w:val="22"/>
          <w:lang w:eastAsia="en-US"/>
          <w14:ligatures w14:val="standardContextual"/>
        </w:rPr>
        <w:t>Pulsatilla</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patens</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Chamaedaphne</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calyculata</w:t>
      </w:r>
      <w:proofErr w:type="spellEnd"/>
      <w:r w:rsidRPr="005C7DDB">
        <w:rPr>
          <w:rFonts w:asciiTheme="minorHAnsi" w:eastAsiaTheme="minorHAnsi" w:hAnsiTheme="minorHAnsi" w:cs="Calibri"/>
          <w:kern w:val="2"/>
          <w:szCs w:val="22"/>
          <w:lang w:eastAsia="en-US"/>
          <w14:ligatures w14:val="standardContextual"/>
        </w:rPr>
        <w:t xml:space="preserve"> oraz </w:t>
      </w:r>
      <w:proofErr w:type="spellStart"/>
      <w:r w:rsidRPr="005C7DDB">
        <w:rPr>
          <w:rFonts w:asciiTheme="minorHAnsi" w:eastAsiaTheme="minorHAnsi" w:hAnsiTheme="minorHAnsi" w:cs="Calibri"/>
          <w:i/>
          <w:iCs/>
          <w:kern w:val="2"/>
          <w:szCs w:val="22"/>
          <w:lang w:eastAsia="en-US"/>
          <w14:ligatures w14:val="standardContextual"/>
        </w:rPr>
        <w:t>Stipa</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pennata</w:t>
      </w:r>
      <w:proofErr w:type="spellEnd"/>
      <w:r w:rsidRPr="005C7DDB">
        <w:rPr>
          <w:rFonts w:asciiTheme="minorHAnsi" w:eastAsiaTheme="minorHAnsi" w:hAnsiTheme="minorHAnsi" w:cs="Calibri"/>
          <w:kern w:val="2"/>
          <w:szCs w:val="22"/>
          <w:lang w:eastAsia="en-US"/>
          <w14:ligatures w14:val="standardContextual"/>
        </w:rPr>
        <w:t>. Wyniki opublikowanych badań są źródłem nowych danych i mają istotne znaczenie praktyczne dla genetyki konserwatorskiej i planowania ochrony tych gatunków, dostarczają również istotnej wiedzy na temat wymagań ekologicznych badanych taksonów i dopełniają również ich charakterystykę biologiczną.</w:t>
      </w:r>
    </w:p>
    <w:p w14:paraId="24E3CA06" w14:textId="52BA0827" w:rsidR="0052157E" w:rsidRPr="005C7DDB" w:rsidRDefault="0052157E" w:rsidP="00122206">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 xml:space="preserve">Przekształcenia wysokogórskich lasów tropikalnych (fragmentacja, zmiana struktury, wylesianie) prowadzą do zmian w zasięgu występowania poszczególnych gatunków zwierząt i skutkują zmianami w ich adaptacji do specyficznej niszy ekologicznej. Badania Zespołu dr. hab. Jacka Nowakowskiego, prof. UWM dotyczyły dwóch gatunków pleszówek z rodzaju </w:t>
      </w:r>
      <w:proofErr w:type="spellStart"/>
      <w:r w:rsidRPr="005C7DDB">
        <w:rPr>
          <w:rFonts w:asciiTheme="minorHAnsi" w:eastAsiaTheme="minorHAnsi" w:hAnsiTheme="minorHAnsi" w:cs="Calibri"/>
          <w:kern w:val="2"/>
          <w:szCs w:val="22"/>
          <w:lang w:eastAsia="en-US"/>
          <w14:ligatures w14:val="standardContextual"/>
        </w:rPr>
        <w:t>Myioborus</w:t>
      </w:r>
      <w:proofErr w:type="spellEnd"/>
      <w:r w:rsidRPr="005C7DDB">
        <w:rPr>
          <w:rFonts w:asciiTheme="minorHAnsi" w:eastAsiaTheme="minorHAnsi" w:hAnsiTheme="minorHAnsi" w:cs="Calibri"/>
          <w:kern w:val="2"/>
          <w:szCs w:val="22"/>
          <w:lang w:eastAsia="en-US"/>
          <w14:ligatures w14:val="standardContextual"/>
        </w:rPr>
        <w:t xml:space="preserve"> (</w:t>
      </w:r>
      <w:r w:rsidRPr="005C7DDB">
        <w:rPr>
          <w:rFonts w:asciiTheme="minorHAnsi" w:eastAsiaTheme="minorHAnsi" w:hAnsiTheme="minorHAnsi" w:cs="Calibri"/>
          <w:i/>
          <w:iCs/>
          <w:kern w:val="2"/>
          <w:szCs w:val="22"/>
          <w:lang w:eastAsia="en-US"/>
          <w14:ligatures w14:val="standardContextual"/>
        </w:rPr>
        <w:t>M.</w:t>
      </w:r>
      <w:r w:rsidR="00F70F4D"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melanocephalus</w:t>
      </w:r>
      <w:proofErr w:type="spellEnd"/>
      <w:r w:rsidRPr="005C7DDB">
        <w:rPr>
          <w:rFonts w:asciiTheme="minorHAnsi" w:eastAsiaTheme="minorHAnsi" w:hAnsiTheme="minorHAnsi" w:cs="Calibri"/>
          <w:kern w:val="2"/>
          <w:szCs w:val="22"/>
          <w:lang w:eastAsia="en-US"/>
          <w14:ligatures w14:val="standardContextual"/>
        </w:rPr>
        <w:t xml:space="preserve"> i </w:t>
      </w:r>
      <w:r w:rsidRPr="005C7DDB">
        <w:rPr>
          <w:rFonts w:asciiTheme="minorHAnsi" w:eastAsiaTheme="minorHAnsi" w:hAnsiTheme="minorHAnsi" w:cs="Calibri"/>
          <w:i/>
          <w:iCs/>
          <w:kern w:val="2"/>
          <w:szCs w:val="22"/>
          <w:lang w:eastAsia="en-US"/>
          <w14:ligatures w14:val="standardContextual"/>
        </w:rPr>
        <w:t>M.</w:t>
      </w:r>
      <w:r w:rsidR="00F70F4D"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miniatus</w:t>
      </w:r>
      <w:proofErr w:type="spellEnd"/>
      <w:r w:rsidRPr="005C7DDB">
        <w:rPr>
          <w:rFonts w:asciiTheme="minorHAnsi" w:eastAsiaTheme="minorHAnsi" w:hAnsiTheme="minorHAnsi" w:cs="Calibri"/>
          <w:kern w:val="2"/>
          <w:szCs w:val="22"/>
          <w:lang w:eastAsia="en-US"/>
          <w14:ligatures w14:val="standardContextual"/>
        </w:rPr>
        <w:t>), z grupy „wypłaszaczy” (</w:t>
      </w:r>
      <w:proofErr w:type="spellStart"/>
      <w:r w:rsidRPr="005C7DDB">
        <w:rPr>
          <w:rFonts w:asciiTheme="minorHAnsi" w:eastAsiaTheme="minorHAnsi" w:hAnsiTheme="minorHAnsi" w:cs="Calibri"/>
          <w:kern w:val="2"/>
          <w:szCs w:val="22"/>
          <w:lang w:eastAsia="en-US"/>
          <w14:ligatures w14:val="standardContextual"/>
        </w:rPr>
        <w:t>flush-pursuit</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predators</w:t>
      </w:r>
      <w:proofErr w:type="spellEnd"/>
      <w:r w:rsidRPr="005C7DDB">
        <w:rPr>
          <w:rFonts w:asciiTheme="minorHAnsi" w:eastAsiaTheme="minorHAnsi" w:hAnsiTheme="minorHAnsi" w:cs="Calibri"/>
          <w:kern w:val="2"/>
          <w:szCs w:val="22"/>
          <w:lang w:eastAsia="en-US"/>
          <w14:ligatures w14:val="standardContextual"/>
        </w:rPr>
        <w:t xml:space="preserve">) – ptaków o specyficznym sposobie zdobywania pokarmu i zasiedlających tylko lasy tropikalne. Oba gatunki żerują w podobny sposób: przez rozpościeranie skrzydeł i ogona, prezentację specyficznego dla danej populacji, kontrastowego upierzenia i wykonywanie określonych ruchów płoszą owady, które następnie ścigają i chwytają. Wykazano, że antropogeniczne przeobrażenia wysokogórskich lasów tropikalnych doprowadziły </w:t>
      </w:r>
      <w:r w:rsidR="00E67849">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do zmian w zasięgu występowania badanych pleszówek: gatunki występujące dotychczas </w:t>
      </w:r>
      <w:r w:rsidR="00E67849">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w izolowanych siedliskach, obecnie bytują w siedliskach na siebie zachodzących, nie zmieniły jednak sposobu zdobywania pokarmu. Fragmentacja lasów w Andach spowodowała, że </w:t>
      </w:r>
      <w:r w:rsidRPr="005C7DDB">
        <w:rPr>
          <w:rFonts w:asciiTheme="minorHAnsi" w:eastAsiaTheme="minorHAnsi" w:hAnsiTheme="minorHAnsi" w:cs="Calibri"/>
          <w:i/>
          <w:iCs/>
          <w:kern w:val="2"/>
          <w:szCs w:val="22"/>
          <w:lang w:eastAsia="en-US"/>
          <w14:ligatures w14:val="standardContextual"/>
        </w:rPr>
        <w:t>M.</w:t>
      </w:r>
      <w:r w:rsidR="00F70F4D"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melanocephalus</w:t>
      </w:r>
      <w:proofErr w:type="spellEnd"/>
      <w:r w:rsidRPr="005C7DDB">
        <w:rPr>
          <w:rFonts w:asciiTheme="minorHAnsi" w:eastAsiaTheme="minorHAnsi" w:hAnsiTheme="minorHAnsi" w:cs="Calibri"/>
          <w:kern w:val="2"/>
          <w:szCs w:val="22"/>
          <w:lang w:eastAsia="en-US"/>
          <w14:ligatures w14:val="standardContextual"/>
        </w:rPr>
        <w:t xml:space="preserve">, gatunek występujący do tej pory na dużych wysokościach (2300-4000 m n.p.m.) zaczął zasiedlać niżej położone i zajmowane przez </w:t>
      </w:r>
      <w:r w:rsidRPr="005C7DDB">
        <w:rPr>
          <w:rFonts w:asciiTheme="minorHAnsi" w:eastAsiaTheme="minorHAnsi" w:hAnsiTheme="minorHAnsi" w:cs="Calibri"/>
          <w:i/>
          <w:iCs/>
          <w:kern w:val="2"/>
          <w:szCs w:val="22"/>
          <w:lang w:eastAsia="en-US"/>
          <w14:ligatures w14:val="standardContextual"/>
        </w:rPr>
        <w:t>M.</w:t>
      </w:r>
      <w:r w:rsidR="00F70F4D"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miniatus</w:t>
      </w:r>
      <w:proofErr w:type="spellEnd"/>
      <w:r w:rsidRPr="005C7DDB">
        <w:rPr>
          <w:rFonts w:asciiTheme="minorHAnsi" w:eastAsiaTheme="minorHAnsi" w:hAnsiTheme="minorHAnsi" w:cs="Calibri"/>
          <w:kern w:val="2"/>
          <w:szCs w:val="22"/>
          <w:lang w:eastAsia="en-US"/>
          <w14:ligatures w14:val="standardContextual"/>
        </w:rPr>
        <w:t xml:space="preserve"> (800-2300 m n.p.m.) miejsca, które w wyniku antropogenicznych przekształceń zaczęły przypominać jego naturalne siedliska. </w:t>
      </w:r>
      <w:r w:rsidRPr="005C7DDB">
        <w:rPr>
          <w:rFonts w:asciiTheme="minorHAnsi" w:eastAsiaTheme="minorHAnsi" w:hAnsiTheme="minorHAnsi" w:cs="Calibri"/>
          <w:i/>
          <w:iCs/>
          <w:kern w:val="2"/>
          <w:szCs w:val="22"/>
          <w:lang w:eastAsia="en-US"/>
          <w14:ligatures w14:val="standardContextual"/>
        </w:rPr>
        <w:t>M.</w:t>
      </w:r>
      <w:r w:rsidR="00F70F4D"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miniatus</w:t>
      </w:r>
      <w:proofErr w:type="spellEnd"/>
      <w:r w:rsidRPr="005C7DDB">
        <w:rPr>
          <w:rFonts w:asciiTheme="minorHAnsi" w:eastAsiaTheme="minorHAnsi" w:hAnsiTheme="minorHAnsi" w:cs="Calibri"/>
          <w:kern w:val="2"/>
          <w:szCs w:val="22"/>
          <w:lang w:eastAsia="en-US"/>
          <w14:ligatures w14:val="standardContextual"/>
        </w:rPr>
        <w:t xml:space="preserve"> żeruje głównie w koronach drzew, w skupieniach epifitów o niskim poziomie światła. W nowym obszarze, </w:t>
      </w:r>
      <w:r w:rsidR="00065103">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i/>
          <w:iCs/>
          <w:kern w:val="2"/>
          <w:szCs w:val="22"/>
          <w:lang w:eastAsia="en-US"/>
          <w14:ligatures w14:val="standardContextual"/>
        </w:rPr>
        <w:t>M.</w:t>
      </w:r>
      <w:r w:rsidR="00F70F4D"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melanocephalus</w:t>
      </w:r>
      <w:proofErr w:type="spellEnd"/>
      <w:r w:rsidRPr="005C7DDB">
        <w:rPr>
          <w:rFonts w:asciiTheme="minorHAnsi" w:eastAsiaTheme="minorHAnsi" w:hAnsiTheme="minorHAnsi" w:cs="Calibri"/>
          <w:kern w:val="2"/>
          <w:szCs w:val="22"/>
          <w:lang w:eastAsia="en-US"/>
          <w14:ligatures w14:val="standardContextual"/>
        </w:rPr>
        <w:t xml:space="preserve"> zasiedlił powstałe nasłonecznione polany i żeruje wśród krzewów i niskich drzew. Ponadto, testując związek między wzorcem ubarwienia ogona ekwadorskiego </w:t>
      </w:r>
      <w:r w:rsidRPr="005C7DDB">
        <w:rPr>
          <w:rFonts w:asciiTheme="minorHAnsi" w:eastAsiaTheme="minorHAnsi" w:hAnsiTheme="minorHAnsi" w:cs="Calibri"/>
          <w:i/>
          <w:iCs/>
          <w:kern w:val="2"/>
          <w:szCs w:val="22"/>
          <w:lang w:eastAsia="en-US"/>
          <w14:ligatures w14:val="standardContextual"/>
        </w:rPr>
        <w:t>M.</w:t>
      </w:r>
      <w:r w:rsidR="00F70F4D"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miniatus</w:t>
      </w:r>
      <w:proofErr w:type="spellEnd"/>
      <w:r w:rsidRPr="005C7DDB">
        <w:rPr>
          <w:rFonts w:asciiTheme="minorHAnsi" w:eastAsiaTheme="minorHAnsi" w:hAnsiTheme="minorHAnsi" w:cs="Calibri"/>
          <w:kern w:val="2"/>
          <w:szCs w:val="22"/>
          <w:lang w:eastAsia="en-US"/>
          <w14:ligatures w14:val="standardContextual"/>
        </w:rPr>
        <w:t xml:space="preserve"> a specyfiką miejsc żerowania tych ptaków, wykazano że określona proporcja bieli i czerni w ich ogonie stanowi przystosowanie do najbardziej efektywnego płoszenia owadów. Ustalono, że wzorzec ubarwienia ogona lokalnej populacji jest najskuteczniejszy w płoszeniu owadów w miejscach o niskim poziomie światła. Ta nowo powstała sytuacja skutkująca współwystępowaniem obu gatunków w jednej przestrzeni ma, prawdopodobnie jeszcze nie w pełni poznane, konsekwencje dla ich funkcjonowania </w:t>
      </w:r>
      <w:r w:rsidR="00E67849">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i adaptacji do zmieniających się warunków środowiskowych. Dane zebrane podczas kilku wypraw badawczych do Ekwadoru pozwoliły na szczegółową analizę siedlisk oraz sposobu żerowania badanych gatunków ptaków w sytuacji ich współwystępowania w przekształconym środowisku.</w:t>
      </w:r>
    </w:p>
    <w:p w14:paraId="51CA0BD7" w14:textId="379C4792" w:rsidR="0052157E" w:rsidRPr="005C7DDB" w:rsidRDefault="0052157E" w:rsidP="008D11D2">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Zespół kierowany przez prof. dr hab. Alicję Boroń dokonał opisu/uzupełnienia cech taksonomicznych, niekiedy rewizji taksonomicznych, identyfikacji nowych w krajowej faunie gatunków zwierząt spośród pijawek (</w:t>
      </w:r>
      <w:proofErr w:type="spellStart"/>
      <w:r w:rsidRPr="005C7DDB">
        <w:rPr>
          <w:rFonts w:asciiTheme="minorHAnsi" w:eastAsiaTheme="minorHAnsi" w:hAnsiTheme="minorHAnsi" w:cs="Calibri"/>
          <w:kern w:val="2"/>
          <w:szCs w:val="22"/>
          <w:lang w:eastAsia="en-US"/>
          <w14:ligatures w14:val="standardContextual"/>
        </w:rPr>
        <w:t>Hirudinea</w:t>
      </w:r>
      <w:proofErr w:type="spellEnd"/>
      <w:r w:rsidRPr="005C7DDB">
        <w:rPr>
          <w:rFonts w:asciiTheme="minorHAnsi" w:eastAsiaTheme="minorHAnsi" w:hAnsiTheme="minorHAnsi" w:cs="Calibri"/>
          <w:kern w:val="2"/>
          <w:szCs w:val="22"/>
          <w:lang w:eastAsia="en-US"/>
          <w14:ligatures w14:val="standardContextual"/>
        </w:rPr>
        <w:t>), chrząszczy (</w:t>
      </w:r>
      <w:proofErr w:type="spellStart"/>
      <w:r w:rsidRPr="005C7DDB">
        <w:rPr>
          <w:rFonts w:asciiTheme="minorHAnsi" w:eastAsiaTheme="minorHAnsi" w:hAnsiTheme="minorHAnsi" w:cs="Calibri"/>
          <w:kern w:val="2"/>
          <w:szCs w:val="22"/>
          <w:lang w:eastAsia="en-US"/>
          <w14:ligatures w14:val="standardContextual"/>
        </w:rPr>
        <w:t>Coleoptera</w:t>
      </w:r>
      <w:proofErr w:type="spellEnd"/>
      <w:r w:rsidRPr="005C7DDB">
        <w:rPr>
          <w:rFonts w:asciiTheme="minorHAnsi" w:eastAsiaTheme="minorHAnsi" w:hAnsiTheme="minorHAnsi" w:cs="Calibri"/>
          <w:kern w:val="2"/>
          <w:szCs w:val="22"/>
          <w:lang w:eastAsia="en-US"/>
          <w14:ligatures w14:val="standardContextual"/>
        </w:rPr>
        <w:t>) i ryb karpiokształtnych (</w:t>
      </w:r>
      <w:proofErr w:type="spellStart"/>
      <w:r w:rsidRPr="005C7DDB">
        <w:rPr>
          <w:rFonts w:asciiTheme="minorHAnsi" w:eastAsiaTheme="minorHAnsi" w:hAnsiTheme="minorHAnsi" w:cs="Calibri"/>
          <w:kern w:val="2"/>
          <w:szCs w:val="22"/>
          <w:lang w:eastAsia="en-US"/>
          <w14:ligatures w14:val="standardContextual"/>
        </w:rPr>
        <w:t>Cypriniformes</w:t>
      </w:r>
      <w:proofErr w:type="spellEnd"/>
      <w:r w:rsidRPr="005C7DDB">
        <w:rPr>
          <w:rFonts w:asciiTheme="minorHAnsi" w:eastAsiaTheme="minorHAnsi" w:hAnsiTheme="minorHAnsi" w:cs="Calibri"/>
          <w:kern w:val="2"/>
          <w:szCs w:val="22"/>
          <w:lang w:eastAsia="en-US"/>
          <w14:ligatures w14:val="standardContextual"/>
        </w:rPr>
        <w:t xml:space="preserve">) oraz biologii badanych ryb, a także ptaków, głównie </w:t>
      </w:r>
      <w:proofErr w:type="spellStart"/>
      <w:r w:rsidRPr="005C7DDB">
        <w:rPr>
          <w:rFonts w:asciiTheme="minorHAnsi" w:eastAsiaTheme="minorHAnsi" w:hAnsiTheme="minorHAnsi" w:cs="Calibri"/>
          <w:kern w:val="2"/>
          <w:szCs w:val="22"/>
          <w:lang w:eastAsia="en-US"/>
          <w14:ligatures w14:val="standardContextual"/>
        </w:rPr>
        <w:t>siewkowców</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Charadrii</w:t>
      </w:r>
      <w:proofErr w:type="spellEnd"/>
      <w:r w:rsidRPr="005C7DDB">
        <w:rPr>
          <w:rFonts w:asciiTheme="minorHAnsi" w:eastAsiaTheme="minorHAnsi" w:hAnsiTheme="minorHAnsi" w:cs="Calibri"/>
          <w:kern w:val="2"/>
          <w:szCs w:val="22"/>
          <w:lang w:eastAsia="en-US"/>
          <w14:ligatures w14:val="standardContextual"/>
        </w:rPr>
        <w:t xml:space="preserve">). Rozpoznano procesy podwójnej hybrydyzacji i </w:t>
      </w:r>
      <w:proofErr w:type="spellStart"/>
      <w:r w:rsidRPr="005C7DDB">
        <w:rPr>
          <w:rFonts w:asciiTheme="minorHAnsi" w:eastAsiaTheme="minorHAnsi" w:hAnsiTheme="minorHAnsi" w:cs="Calibri"/>
          <w:kern w:val="2"/>
          <w:szCs w:val="22"/>
          <w:lang w:eastAsia="en-US"/>
          <w14:ligatures w14:val="standardContextual"/>
        </w:rPr>
        <w:t>poliploidyzacji</w:t>
      </w:r>
      <w:proofErr w:type="spellEnd"/>
      <w:r w:rsidRPr="005C7DDB">
        <w:rPr>
          <w:rFonts w:asciiTheme="minorHAnsi" w:eastAsiaTheme="minorHAnsi" w:hAnsiTheme="minorHAnsi" w:cs="Calibri"/>
          <w:kern w:val="2"/>
          <w:szCs w:val="22"/>
          <w:lang w:eastAsia="en-US"/>
          <w14:ligatures w14:val="standardContextual"/>
        </w:rPr>
        <w:t xml:space="preserve"> prowadzące do powstania, mieszanych, diploidalno-poliploidalnych populacji ryb </w:t>
      </w:r>
      <w:proofErr w:type="spellStart"/>
      <w:r w:rsidRPr="005C7DDB">
        <w:rPr>
          <w:rFonts w:asciiTheme="minorHAnsi" w:eastAsiaTheme="minorHAnsi" w:hAnsiTheme="minorHAnsi" w:cs="Calibri"/>
          <w:kern w:val="2"/>
          <w:szCs w:val="22"/>
          <w:lang w:eastAsia="en-US"/>
          <w14:ligatures w14:val="standardContextual"/>
        </w:rPr>
        <w:t>Cobitis</w:t>
      </w:r>
      <w:proofErr w:type="spellEnd"/>
      <w:r w:rsidRPr="005C7DDB">
        <w:rPr>
          <w:rFonts w:asciiTheme="minorHAnsi" w:eastAsiaTheme="minorHAnsi" w:hAnsiTheme="minorHAnsi" w:cs="Calibri"/>
          <w:kern w:val="2"/>
          <w:szCs w:val="22"/>
          <w:lang w:eastAsia="en-US"/>
          <w14:ligatures w14:val="standardContextual"/>
        </w:rPr>
        <w:t xml:space="preserve"> i poznano mechanizmy będące podstawą ich funkcjonowania. Wyniki tych badań, m. in. przyczyniły się do uznania ryb </w:t>
      </w:r>
      <w:proofErr w:type="spellStart"/>
      <w:r w:rsidRPr="005C7DDB">
        <w:rPr>
          <w:rFonts w:asciiTheme="minorHAnsi" w:eastAsiaTheme="minorHAnsi" w:hAnsiTheme="minorHAnsi" w:cs="Calibri"/>
          <w:kern w:val="2"/>
          <w:szCs w:val="22"/>
          <w:lang w:eastAsia="en-US"/>
          <w14:ligatures w14:val="standardContextual"/>
        </w:rPr>
        <w:t>Cobitis</w:t>
      </w:r>
      <w:proofErr w:type="spellEnd"/>
      <w:r w:rsidRPr="005C7DDB">
        <w:rPr>
          <w:rFonts w:asciiTheme="minorHAnsi" w:eastAsiaTheme="minorHAnsi" w:hAnsiTheme="minorHAnsi" w:cs="Calibri"/>
          <w:kern w:val="2"/>
          <w:szCs w:val="22"/>
          <w:lang w:eastAsia="en-US"/>
          <w14:ligatures w14:val="standardContextual"/>
        </w:rPr>
        <w:t xml:space="preserve"> za modelowe w poznawaniu procesów ewolucji kręgowców.  Określono i wskazano cechy biologii warunkujące współbytowanie w populacjach mieszanych ryb </w:t>
      </w:r>
      <w:proofErr w:type="spellStart"/>
      <w:r w:rsidRPr="005C7DDB">
        <w:rPr>
          <w:rFonts w:asciiTheme="minorHAnsi" w:eastAsiaTheme="minorHAnsi" w:hAnsiTheme="minorHAnsi" w:cs="Calibri"/>
          <w:kern w:val="2"/>
          <w:szCs w:val="22"/>
          <w:lang w:eastAsia="en-US"/>
          <w14:ligatures w14:val="standardContextual"/>
        </w:rPr>
        <w:t>Cobitis</w:t>
      </w:r>
      <w:proofErr w:type="spellEnd"/>
      <w:r w:rsidRPr="005C7DDB">
        <w:rPr>
          <w:rFonts w:asciiTheme="minorHAnsi" w:eastAsiaTheme="minorHAnsi" w:hAnsiTheme="minorHAnsi" w:cs="Calibri"/>
          <w:kern w:val="2"/>
          <w:szCs w:val="22"/>
          <w:lang w:eastAsia="en-US"/>
          <w14:ligatures w14:val="standardContextual"/>
        </w:rPr>
        <w:t xml:space="preserve"> gatunków rodzicielskich, kozy pospolitej </w:t>
      </w:r>
      <w:r w:rsidRPr="005C7DDB">
        <w:rPr>
          <w:rFonts w:asciiTheme="minorHAnsi" w:eastAsiaTheme="minorHAnsi" w:hAnsiTheme="minorHAnsi" w:cs="Calibri"/>
          <w:i/>
          <w:iCs/>
          <w:kern w:val="2"/>
          <w:szCs w:val="22"/>
          <w:lang w:eastAsia="en-US"/>
          <w14:ligatures w14:val="standardContextual"/>
        </w:rPr>
        <w:t xml:space="preserve">C. </w:t>
      </w:r>
      <w:proofErr w:type="spellStart"/>
      <w:r w:rsidRPr="005C7DDB">
        <w:rPr>
          <w:rFonts w:asciiTheme="minorHAnsi" w:eastAsiaTheme="minorHAnsi" w:hAnsiTheme="minorHAnsi" w:cs="Calibri"/>
          <w:i/>
          <w:iCs/>
          <w:kern w:val="2"/>
          <w:szCs w:val="22"/>
          <w:lang w:eastAsia="en-US"/>
          <w14:ligatures w14:val="standardContextual"/>
        </w:rPr>
        <w:t>taenia</w:t>
      </w:r>
      <w:proofErr w:type="spellEnd"/>
      <w:r w:rsidRPr="005C7DDB">
        <w:rPr>
          <w:rFonts w:asciiTheme="minorHAnsi" w:eastAsiaTheme="minorHAnsi" w:hAnsiTheme="minorHAnsi" w:cs="Calibri"/>
          <w:kern w:val="2"/>
          <w:szCs w:val="22"/>
          <w:lang w:eastAsia="en-US"/>
          <w14:ligatures w14:val="standardContextual"/>
        </w:rPr>
        <w:t xml:space="preserve"> i kozy dunajskiej C</w:t>
      </w:r>
      <w:r w:rsidRPr="005C7DDB">
        <w:rPr>
          <w:rFonts w:asciiTheme="minorHAnsi" w:eastAsiaTheme="minorHAnsi" w:hAnsiTheme="minorHAnsi" w:cs="Calibri"/>
          <w:i/>
          <w:iCs/>
          <w:kern w:val="2"/>
          <w:szCs w:val="22"/>
          <w:lang w:eastAsia="en-US"/>
          <w14:ligatures w14:val="standardContextual"/>
        </w:rPr>
        <w:t>. </w:t>
      </w:r>
      <w:proofErr w:type="spellStart"/>
      <w:r w:rsidRPr="005C7DDB">
        <w:rPr>
          <w:rFonts w:asciiTheme="minorHAnsi" w:eastAsiaTheme="minorHAnsi" w:hAnsiTheme="minorHAnsi" w:cs="Calibri"/>
          <w:i/>
          <w:iCs/>
          <w:kern w:val="2"/>
          <w:szCs w:val="22"/>
          <w:lang w:eastAsia="en-US"/>
          <w14:ligatures w14:val="standardContextual"/>
        </w:rPr>
        <w:t>elongatoides</w:t>
      </w:r>
      <w:proofErr w:type="spellEnd"/>
      <w:r w:rsidRPr="005C7DDB">
        <w:rPr>
          <w:rFonts w:asciiTheme="minorHAnsi" w:eastAsiaTheme="minorHAnsi" w:hAnsiTheme="minorHAnsi" w:cs="Calibri"/>
          <w:kern w:val="2"/>
          <w:szCs w:val="22"/>
          <w:lang w:eastAsia="en-US"/>
          <w14:ligatures w14:val="standardContextual"/>
        </w:rPr>
        <w:t xml:space="preserve"> oraz ich diploidalnych, triploidalnych i nielicznych tetraploidalnych mieszańców. Zidentyfikowano udział genomów dwóch lub trzech gatunków ryb </w:t>
      </w:r>
      <w:proofErr w:type="spellStart"/>
      <w:r w:rsidRPr="005C7DDB">
        <w:rPr>
          <w:rFonts w:asciiTheme="minorHAnsi" w:eastAsiaTheme="minorHAnsi" w:hAnsiTheme="minorHAnsi" w:cs="Calibri"/>
          <w:kern w:val="2"/>
          <w:szCs w:val="22"/>
          <w:lang w:eastAsia="en-US"/>
          <w14:ligatures w14:val="standardContextual"/>
        </w:rPr>
        <w:t>Cobitis</w:t>
      </w:r>
      <w:proofErr w:type="spellEnd"/>
      <w:r w:rsidRPr="005C7DDB">
        <w:rPr>
          <w:rFonts w:asciiTheme="minorHAnsi" w:eastAsiaTheme="minorHAnsi" w:hAnsiTheme="minorHAnsi" w:cs="Calibri"/>
          <w:kern w:val="2"/>
          <w:szCs w:val="22"/>
          <w:lang w:eastAsia="en-US"/>
          <w14:ligatures w14:val="standardContextual"/>
        </w:rPr>
        <w:t xml:space="preserve"> w genomach ich diploidalnych i poliploidalnych mieszańców, w 21 krajowych populacjach – uzyskane wyniki wpisały się w nurt światowych badań nad procesami </w:t>
      </w:r>
      <w:proofErr w:type="spellStart"/>
      <w:r w:rsidRPr="005C7DDB">
        <w:rPr>
          <w:rFonts w:asciiTheme="minorHAnsi" w:eastAsiaTheme="minorHAnsi" w:hAnsiTheme="minorHAnsi" w:cs="Calibri"/>
          <w:kern w:val="2"/>
          <w:szCs w:val="22"/>
          <w:lang w:eastAsia="en-US"/>
          <w14:ligatures w14:val="standardContextual"/>
        </w:rPr>
        <w:t>poliploidyzacji</w:t>
      </w:r>
      <w:proofErr w:type="spellEnd"/>
      <w:r w:rsidRPr="005C7DDB">
        <w:rPr>
          <w:rFonts w:asciiTheme="minorHAnsi" w:eastAsiaTheme="minorHAnsi" w:hAnsiTheme="minorHAnsi" w:cs="Calibri"/>
          <w:kern w:val="2"/>
          <w:szCs w:val="22"/>
          <w:lang w:eastAsia="en-US"/>
          <w14:ligatures w14:val="standardContextual"/>
        </w:rPr>
        <w:t xml:space="preserve"> kręgowców. Wykazano eksperymentalnie, że triploidalne mieszańcowe samice </w:t>
      </w:r>
      <w:proofErr w:type="spellStart"/>
      <w:r w:rsidRPr="005C7DDB">
        <w:rPr>
          <w:rFonts w:asciiTheme="minorHAnsi" w:eastAsiaTheme="minorHAnsi" w:hAnsiTheme="minorHAnsi" w:cs="Calibri"/>
          <w:kern w:val="2"/>
          <w:szCs w:val="22"/>
          <w:lang w:eastAsia="en-US"/>
          <w14:ligatures w14:val="standardContextual"/>
        </w:rPr>
        <w:t>Cobitis</w:t>
      </w:r>
      <w:proofErr w:type="spellEnd"/>
      <w:r w:rsidRPr="005C7DDB">
        <w:rPr>
          <w:rFonts w:asciiTheme="minorHAnsi" w:eastAsiaTheme="minorHAnsi" w:hAnsiTheme="minorHAnsi" w:cs="Calibri"/>
          <w:kern w:val="2"/>
          <w:szCs w:val="22"/>
          <w:lang w:eastAsia="en-US"/>
          <w14:ligatures w14:val="standardContextual"/>
        </w:rPr>
        <w:t xml:space="preserve"> rozmnażają się </w:t>
      </w:r>
      <w:proofErr w:type="spellStart"/>
      <w:r w:rsidRPr="005C7DDB">
        <w:rPr>
          <w:rFonts w:asciiTheme="minorHAnsi" w:eastAsiaTheme="minorHAnsi" w:hAnsiTheme="minorHAnsi" w:cs="Calibri"/>
          <w:kern w:val="2"/>
          <w:szCs w:val="22"/>
          <w:lang w:eastAsia="en-US"/>
          <w14:ligatures w14:val="standardContextual"/>
        </w:rPr>
        <w:t>gynogenetycznie</w:t>
      </w:r>
      <w:proofErr w:type="spellEnd"/>
      <w:r w:rsidRPr="005C7DDB">
        <w:rPr>
          <w:rFonts w:asciiTheme="minorHAnsi" w:eastAsiaTheme="minorHAnsi" w:hAnsiTheme="minorHAnsi" w:cs="Calibri"/>
          <w:kern w:val="2"/>
          <w:szCs w:val="22"/>
          <w:lang w:eastAsia="en-US"/>
          <w14:ligatures w14:val="standardContextual"/>
        </w:rPr>
        <w:t xml:space="preserve"> i płciowo jedynie z samcami kozy pospolitej. Udowodniono, że tylko te samce są zdolne do rozrodu w opisywanych populacjach, ponieważ wykazano niepłodność samców tetraploidalnych. Powstające w efekcie rozrodu płciowego tetraploidalne osobniki obu płci wskazano jako kolejny, możliwy etap ewolucji wymienionych gatunków </w:t>
      </w:r>
      <w:proofErr w:type="spellStart"/>
      <w:r w:rsidRPr="005C7DDB">
        <w:rPr>
          <w:rFonts w:asciiTheme="minorHAnsi" w:eastAsiaTheme="minorHAnsi" w:hAnsiTheme="minorHAnsi" w:cs="Calibri"/>
          <w:kern w:val="2"/>
          <w:szCs w:val="22"/>
          <w:lang w:eastAsia="en-US"/>
          <w14:ligatures w14:val="standardContextual"/>
        </w:rPr>
        <w:t>Cobitis</w:t>
      </w:r>
      <w:proofErr w:type="spellEnd"/>
      <w:r w:rsidRPr="005C7DDB">
        <w:rPr>
          <w:rFonts w:asciiTheme="minorHAnsi" w:eastAsiaTheme="minorHAnsi" w:hAnsiTheme="minorHAnsi" w:cs="Calibri"/>
          <w:kern w:val="2"/>
          <w:szCs w:val="22"/>
          <w:lang w:eastAsia="en-US"/>
          <w14:ligatures w14:val="standardContextual"/>
        </w:rPr>
        <w:t xml:space="preserve"> drogą hybrydyzacji i </w:t>
      </w:r>
      <w:proofErr w:type="spellStart"/>
      <w:r w:rsidRPr="005C7DDB">
        <w:rPr>
          <w:rFonts w:asciiTheme="minorHAnsi" w:eastAsiaTheme="minorHAnsi" w:hAnsiTheme="minorHAnsi" w:cs="Calibri"/>
          <w:kern w:val="2"/>
          <w:szCs w:val="22"/>
          <w:lang w:eastAsia="en-US"/>
          <w14:ligatures w14:val="standardContextual"/>
        </w:rPr>
        <w:t>poliploidyzacji</w:t>
      </w:r>
      <w:proofErr w:type="spellEnd"/>
      <w:r w:rsidRPr="005C7DDB">
        <w:rPr>
          <w:rFonts w:asciiTheme="minorHAnsi" w:eastAsiaTheme="minorHAnsi" w:hAnsiTheme="minorHAnsi" w:cs="Calibri"/>
          <w:kern w:val="2"/>
          <w:szCs w:val="22"/>
          <w:lang w:eastAsia="en-US"/>
          <w14:ligatures w14:val="standardContextual"/>
        </w:rPr>
        <w:t xml:space="preserve">. Udokumentowano, że diploidalno-poliploidalne populacje inwazyjnego gatunku, jakim jest karaś srebrzysty </w:t>
      </w:r>
      <w:r w:rsidRPr="005C7DDB">
        <w:rPr>
          <w:rFonts w:asciiTheme="minorHAnsi" w:eastAsiaTheme="minorHAnsi" w:hAnsiTheme="minorHAnsi" w:cs="Calibri"/>
          <w:i/>
          <w:iCs/>
          <w:kern w:val="2"/>
          <w:szCs w:val="22"/>
          <w:lang w:eastAsia="en-US"/>
          <w14:ligatures w14:val="standardContextual"/>
        </w:rPr>
        <w:t xml:space="preserve">C. </w:t>
      </w:r>
      <w:proofErr w:type="spellStart"/>
      <w:r w:rsidRPr="005C7DDB">
        <w:rPr>
          <w:rFonts w:asciiTheme="minorHAnsi" w:eastAsiaTheme="minorHAnsi" w:hAnsiTheme="minorHAnsi" w:cs="Calibri"/>
          <w:i/>
          <w:iCs/>
          <w:kern w:val="2"/>
          <w:szCs w:val="22"/>
          <w:lang w:eastAsia="en-US"/>
          <w14:ligatures w14:val="standardContextual"/>
        </w:rPr>
        <w:t>gi</w:t>
      </w:r>
      <w:r w:rsidRPr="005C7DDB">
        <w:rPr>
          <w:rFonts w:asciiTheme="minorHAnsi" w:eastAsiaTheme="minorHAnsi" w:hAnsiTheme="minorHAnsi" w:cs="Calibri"/>
          <w:kern w:val="2"/>
          <w:szCs w:val="22"/>
          <w:lang w:eastAsia="en-US"/>
          <w14:ligatures w14:val="standardContextual"/>
        </w:rPr>
        <w:t>belio</w:t>
      </w:r>
      <w:proofErr w:type="spellEnd"/>
      <w:r w:rsidRPr="005C7DDB">
        <w:rPr>
          <w:rFonts w:asciiTheme="minorHAnsi" w:eastAsiaTheme="minorHAnsi" w:hAnsiTheme="minorHAnsi" w:cs="Calibri"/>
          <w:kern w:val="2"/>
          <w:szCs w:val="22"/>
          <w:lang w:eastAsia="en-US"/>
          <w14:ligatures w14:val="standardContextual"/>
        </w:rPr>
        <w:t xml:space="preserve"> charakteryzują się większą liczebnością osobników diploidalnych (samic i samców) w porównaniu do azjatyckich populacji rodzimych, w których dominują triploidalne osobniki obu płci; wskazano ważną cechę inwazyjności tego gatunku.</w:t>
      </w:r>
    </w:p>
    <w:p w14:paraId="4F3511C5" w14:textId="596B91E4" w:rsidR="0052157E" w:rsidRPr="005C7DDB" w:rsidRDefault="0052157E" w:rsidP="008D11D2">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 xml:space="preserve">Tematyka badawcza Zespołu kierowanego przez dr hab. Elżbietę </w:t>
      </w:r>
      <w:proofErr w:type="spellStart"/>
      <w:r w:rsidRPr="005C7DDB">
        <w:rPr>
          <w:rFonts w:asciiTheme="minorHAnsi" w:eastAsiaTheme="minorHAnsi" w:hAnsiTheme="minorHAnsi" w:cs="Calibri"/>
          <w:kern w:val="2"/>
          <w:szCs w:val="22"/>
          <w:lang w:eastAsia="en-US"/>
          <w14:ligatures w14:val="standardContextual"/>
        </w:rPr>
        <w:t>Łopieńską-Biernat</w:t>
      </w:r>
      <w:proofErr w:type="spellEnd"/>
      <w:r w:rsidRPr="005C7DDB">
        <w:rPr>
          <w:rFonts w:asciiTheme="minorHAnsi" w:eastAsiaTheme="minorHAnsi" w:hAnsiTheme="minorHAnsi" w:cs="Calibri"/>
          <w:kern w:val="2"/>
          <w:szCs w:val="22"/>
          <w:lang w:eastAsia="en-US"/>
          <w14:ligatures w14:val="standardContextual"/>
        </w:rPr>
        <w:t xml:space="preserve">, prof. UWM dotyczy głównie problematyki biologii molekularnej nicienia pasożytniczego człowieka, </w:t>
      </w:r>
      <w:proofErr w:type="spellStart"/>
      <w:r w:rsidRPr="005C7DDB">
        <w:rPr>
          <w:rFonts w:asciiTheme="minorHAnsi" w:eastAsiaTheme="minorHAnsi" w:hAnsiTheme="minorHAnsi" w:cs="Calibri"/>
          <w:i/>
          <w:iCs/>
          <w:kern w:val="2"/>
          <w:szCs w:val="22"/>
          <w:lang w:eastAsia="en-US"/>
          <w14:ligatures w14:val="standardContextual"/>
        </w:rPr>
        <w:t>Anisakis</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simplex</w:t>
      </w:r>
      <w:proofErr w:type="spellEnd"/>
      <w:r w:rsidRPr="005C7DDB">
        <w:rPr>
          <w:rFonts w:asciiTheme="minorHAnsi" w:eastAsiaTheme="minorHAnsi" w:hAnsiTheme="minorHAnsi" w:cs="Calibri"/>
          <w:kern w:val="2"/>
          <w:szCs w:val="22"/>
          <w:lang w:eastAsia="en-US"/>
          <w14:ligatures w14:val="standardContextual"/>
        </w:rPr>
        <w:t xml:space="preserve">, powodującym u ludzi </w:t>
      </w:r>
      <w:proofErr w:type="spellStart"/>
      <w:r w:rsidRPr="005C7DDB">
        <w:rPr>
          <w:rFonts w:asciiTheme="minorHAnsi" w:eastAsiaTheme="minorHAnsi" w:hAnsiTheme="minorHAnsi" w:cs="Calibri"/>
          <w:kern w:val="2"/>
          <w:szCs w:val="22"/>
          <w:lang w:eastAsia="en-US"/>
          <w14:ligatures w14:val="standardContextual"/>
        </w:rPr>
        <w:t>anisakiozę</w:t>
      </w:r>
      <w:proofErr w:type="spellEnd"/>
      <w:r w:rsidRPr="005C7DDB">
        <w:rPr>
          <w:rFonts w:asciiTheme="minorHAnsi" w:eastAsiaTheme="minorHAnsi" w:hAnsiTheme="minorHAnsi" w:cs="Calibri"/>
          <w:kern w:val="2"/>
          <w:szCs w:val="22"/>
          <w:lang w:eastAsia="en-US"/>
          <w14:ligatures w14:val="standardContextual"/>
        </w:rPr>
        <w:t xml:space="preserve">. Zagrożenie dla zdrowia mogą stanowić spożywane ryby zawierających żywe larwy </w:t>
      </w:r>
      <w:r w:rsidRPr="005C7DDB">
        <w:rPr>
          <w:rFonts w:asciiTheme="minorHAnsi" w:eastAsiaTheme="minorHAnsi" w:hAnsiTheme="minorHAnsi" w:cs="Calibri"/>
          <w:i/>
          <w:iCs/>
          <w:kern w:val="2"/>
          <w:szCs w:val="22"/>
          <w:lang w:eastAsia="en-US"/>
          <w14:ligatures w14:val="standardContextual"/>
        </w:rPr>
        <w:t xml:space="preserve">A. </w:t>
      </w:r>
      <w:proofErr w:type="spellStart"/>
      <w:r w:rsidRPr="005C7DDB">
        <w:rPr>
          <w:rFonts w:asciiTheme="minorHAnsi" w:eastAsiaTheme="minorHAnsi" w:hAnsiTheme="minorHAnsi" w:cs="Calibri"/>
          <w:i/>
          <w:iCs/>
          <w:kern w:val="2"/>
          <w:szCs w:val="22"/>
          <w:lang w:eastAsia="en-US"/>
          <w14:ligatures w14:val="standardContextual"/>
        </w:rPr>
        <w:t>simplex</w:t>
      </w:r>
      <w:proofErr w:type="spellEnd"/>
      <w:r w:rsidRPr="005C7DDB">
        <w:rPr>
          <w:rFonts w:asciiTheme="minorHAnsi" w:eastAsiaTheme="minorHAnsi" w:hAnsiTheme="minorHAnsi" w:cs="Calibri"/>
          <w:kern w:val="2"/>
          <w:szCs w:val="22"/>
          <w:lang w:eastAsia="en-US"/>
          <w14:ligatures w14:val="standardContextual"/>
        </w:rPr>
        <w:t xml:space="preserve">, ze względu na ich zdolność do penetracji błony śluzowej przewodu pokarmowego, jak i produkty żywnościowe skażone alergenami pasożyta, ze względu na występujące u ludzi ciężkie reakcje alergiczne. Wzrost popularności spożywania surowych ryb oraz gwałtowny wzrost liczebności populacji tego nicienia oraz poszerzenie zasięgów jego występowania przekłada się na zwiększenie liczby przypadków </w:t>
      </w:r>
      <w:proofErr w:type="spellStart"/>
      <w:r w:rsidRPr="005C7DDB">
        <w:rPr>
          <w:rFonts w:asciiTheme="minorHAnsi" w:eastAsiaTheme="minorHAnsi" w:hAnsiTheme="minorHAnsi" w:cs="Calibri"/>
          <w:kern w:val="2"/>
          <w:szCs w:val="22"/>
          <w:lang w:eastAsia="en-US"/>
          <w14:ligatures w14:val="standardContextual"/>
        </w:rPr>
        <w:t>anisakiozy</w:t>
      </w:r>
      <w:proofErr w:type="spellEnd"/>
      <w:r w:rsidRPr="005C7DDB">
        <w:rPr>
          <w:rFonts w:asciiTheme="minorHAnsi" w:eastAsiaTheme="minorHAnsi" w:hAnsiTheme="minorHAnsi" w:cs="Calibri"/>
          <w:kern w:val="2"/>
          <w:szCs w:val="22"/>
          <w:lang w:eastAsia="en-US"/>
          <w14:ligatures w14:val="standardContextual"/>
        </w:rPr>
        <w:t xml:space="preserve">. Scharakteryzowano oraz opisano znaczenie wzajemnych relacji najważniejszych enzymów metabolizmu trehalozy i glikogenu w warunkach stresu środowiskowego </w:t>
      </w:r>
      <w:r w:rsidRPr="005C7DDB">
        <w:rPr>
          <w:rFonts w:asciiTheme="minorHAnsi" w:eastAsiaTheme="minorHAnsi" w:hAnsiTheme="minorHAnsi" w:cs="Calibri"/>
          <w:i/>
          <w:iCs/>
          <w:kern w:val="2"/>
          <w:szCs w:val="22"/>
          <w:lang w:eastAsia="en-US"/>
          <w14:ligatures w14:val="standardContextual"/>
        </w:rPr>
        <w:t xml:space="preserve">A. </w:t>
      </w:r>
      <w:proofErr w:type="spellStart"/>
      <w:r w:rsidRPr="005C7DDB">
        <w:rPr>
          <w:rFonts w:asciiTheme="minorHAnsi" w:eastAsiaTheme="minorHAnsi" w:hAnsiTheme="minorHAnsi" w:cs="Calibri"/>
          <w:i/>
          <w:iCs/>
          <w:kern w:val="2"/>
          <w:szCs w:val="22"/>
          <w:lang w:eastAsia="en-US"/>
          <w14:ligatures w14:val="standardContextual"/>
        </w:rPr>
        <w:t>simplex</w:t>
      </w:r>
      <w:proofErr w:type="spellEnd"/>
      <w:r w:rsidRPr="005C7DDB">
        <w:rPr>
          <w:rFonts w:asciiTheme="minorHAnsi" w:eastAsiaTheme="minorHAnsi" w:hAnsiTheme="minorHAnsi" w:cs="Calibri"/>
          <w:kern w:val="2"/>
          <w:szCs w:val="22"/>
          <w:lang w:eastAsia="en-US"/>
          <w14:ligatures w14:val="standardContextual"/>
        </w:rPr>
        <w:t xml:space="preserve">. Badanie ekspresji genów danego szlaku metabolicznego może pomóc w zrozumieniu potencjału rozwojowego pasożyta. Co więcej, metabolizm nicieni pasożytniczych, wykorzystujących trehalozę jako ważny materiał energetyczny, różni się znacznie od dróg pozyskiwania energii przez żywiciela i wciąż pozostaje potencjalnie ważnym, obiecującym miejscem działania leków przeciwpasożytniczych nowej generacji. Kluczowym rezultatem badań było poznanie i opisanie rodziny genów </w:t>
      </w:r>
      <w:proofErr w:type="spellStart"/>
      <w:r w:rsidRPr="005C7DDB">
        <w:rPr>
          <w:rFonts w:asciiTheme="minorHAnsi" w:eastAsiaTheme="minorHAnsi" w:hAnsiTheme="minorHAnsi" w:cs="Calibri"/>
          <w:kern w:val="2"/>
          <w:szCs w:val="22"/>
          <w:lang w:eastAsia="en-US"/>
          <w14:ligatures w14:val="standardContextual"/>
        </w:rPr>
        <w:t>trehalaz</w:t>
      </w:r>
      <w:proofErr w:type="spellEnd"/>
      <w:r w:rsidRPr="005C7DDB">
        <w:rPr>
          <w:rFonts w:asciiTheme="minorHAnsi" w:eastAsiaTheme="minorHAnsi" w:hAnsiTheme="minorHAnsi" w:cs="Calibri"/>
          <w:kern w:val="2"/>
          <w:szCs w:val="22"/>
          <w:lang w:eastAsia="en-US"/>
          <w14:ligatures w14:val="standardContextual"/>
        </w:rPr>
        <w:t xml:space="preserve"> – enzymów odpowiedzialnych za rozkład trehalozy, jako przystosowawczych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do pasożytniczego trybu życia. Badania dotyczące poznania genomu larw L3 </w:t>
      </w:r>
      <w:r w:rsidRPr="005C7DDB">
        <w:rPr>
          <w:rFonts w:asciiTheme="minorHAnsi" w:eastAsiaTheme="minorHAnsi" w:hAnsiTheme="minorHAnsi" w:cs="Calibri"/>
          <w:i/>
          <w:iCs/>
          <w:kern w:val="2"/>
          <w:szCs w:val="22"/>
          <w:lang w:eastAsia="en-US"/>
          <w14:ligatures w14:val="standardContextual"/>
        </w:rPr>
        <w:t xml:space="preserve">A. </w:t>
      </w:r>
      <w:proofErr w:type="spellStart"/>
      <w:r w:rsidRPr="005C7DDB">
        <w:rPr>
          <w:rFonts w:asciiTheme="minorHAnsi" w:eastAsiaTheme="minorHAnsi" w:hAnsiTheme="minorHAnsi" w:cs="Calibri"/>
          <w:i/>
          <w:iCs/>
          <w:kern w:val="2"/>
          <w:szCs w:val="22"/>
          <w:lang w:eastAsia="en-US"/>
          <w14:ligatures w14:val="standardContextual"/>
        </w:rPr>
        <w:t>simplex</w:t>
      </w:r>
      <w:proofErr w:type="spellEnd"/>
      <w:r w:rsidRPr="005C7DDB">
        <w:rPr>
          <w:rFonts w:asciiTheme="minorHAnsi" w:eastAsiaTheme="minorHAnsi" w:hAnsiTheme="minorHAnsi" w:cs="Calibri"/>
          <w:kern w:val="2"/>
          <w:szCs w:val="22"/>
          <w:lang w:eastAsia="en-US"/>
          <w14:ligatures w14:val="standardContextual"/>
        </w:rPr>
        <w:t xml:space="preserve"> jako bazy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do charakterystyki molekularnego profilu szlaków przemian metabolicznych w rozwoju stadiów larwalnych nicienia stały się kolejnym kluczowym elementem badań zespołu. Jest to pierwszy dotychczas opisany genom pasożytniczego nicienia z rodziny </w:t>
      </w:r>
      <w:proofErr w:type="spellStart"/>
      <w:r w:rsidRPr="005C7DDB">
        <w:rPr>
          <w:rFonts w:asciiTheme="minorHAnsi" w:eastAsiaTheme="minorHAnsi" w:hAnsiTheme="minorHAnsi" w:cs="Calibri"/>
          <w:kern w:val="2"/>
          <w:szCs w:val="22"/>
          <w:lang w:eastAsia="en-US"/>
          <w14:ligatures w14:val="standardContextual"/>
        </w:rPr>
        <w:t>Anisakidae</w:t>
      </w:r>
      <w:proofErr w:type="spellEnd"/>
      <w:r w:rsidRPr="005C7DDB">
        <w:rPr>
          <w:rFonts w:asciiTheme="minorHAnsi" w:eastAsiaTheme="minorHAnsi" w:hAnsiTheme="minorHAnsi" w:cs="Calibri"/>
          <w:kern w:val="2"/>
          <w:szCs w:val="22"/>
          <w:lang w:eastAsia="en-US"/>
          <w14:ligatures w14:val="standardContextual"/>
        </w:rPr>
        <w:t xml:space="preserve">. W szczególności przygotowane zostało cenne repozytorium genów kodujących białka metabolizmu trehalozy i glikogenu oraz opracowany najobszerniejszy zbiór danych dotyczących konwersji obu sacharydów, które odgrywają ważną rolę w cyklu życiowym pasożyta w środowisku żywiciela. Potwierdzono również,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że anabolizm trehalozy i katabolizm glikogenu były dominującymi procesami w stadiach rozwojowych L4 i L5, co świadczy, że trehaloza jest syntetyzowana kosztem glikogenu. Wyniki tych badań mogą być przydatne w opisaniu biologii innych, ważnych pasożytniczych nicieni. Jednocześnie, posłużyły one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do scharakteryzowania statusu metabolicznego larw L3 </w:t>
      </w:r>
      <w:r w:rsidRPr="005C7DDB">
        <w:rPr>
          <w:rFonts w:asciiTheme="minorHAnsi" w:eastAsiaTheme="minorHAnsi" w:hAnsiTheme="minorHAnsi" w:cs="Calibri"/>
          <w:i/>
          <w:iCs/>
          <w:kern w:val="2"/>
          <w:szCs w:val="22"/>
          <w:lang w:eastAsia="en-US"/>
          <w14:ligatures w14:val="standardContextual"/>
        </w:rPr>
        <w:t xml:space="preserve">A. </w:t>
      </w:r>
      <w:proofErr w:type="spellStart"/>
      <w:r w:rsidRPr="005C7DDB">
        <w:rPr>
          <w:rFonts w:asciiTheme="minorHAnsi" w:eastAsiaTheme="minorHAnsi" w:hAnsiTheme="minorHAnsi" w:cs="Calibri"/>
          <w:i/>
          <w:iCs/>
          <w:kern w:val="2"/>
          <w:szCs w:val="22"/>
          <w:lang w:eastAsia="en-US"/>
          <w14:ligatures w14:val="standardContextual"/>
        </w:rPr>
        <w:t>simplex</w:t>
      </w:r>
      <w:proofErr w:type="spellEnd"/>
      <w:r w:rsidRPr="005C7DDB">
        <w:rPr>
          <w:rFonts w:asciiTheme="minorHAnsi" w:eastAsiaTheme="minorHAnsi" w:hAnsiTheme="minorHAnsi" w:cs="Calibri"/>
          <w:i/>
          <w:iCs/>
          <w:kern w:val="2"/>
          <w:szCs w:val="22"/>
          <w:lang w:eastAsia="en-US"/>
          <w14:ligatures w14:val="standardContextual"/>
        </w:rPr>
        <w:t xml:space="preserve"> </w:t>
      </w:r>
      <w:proofErr w:type="spellStart"/>
      <w:r w:rsidRPr="005C7DDB">
        <w:rPr>
          <w:rFonts w:asciiTheme="minorHAnsi" w:eastAsiaTheme="minorHAnsi" w:hAnsiTheme="minorHAnsi" w:cs="Calibri"/>
          <w:i/>
          <w:iCs/>
          <w:kern w:val="2"/>
          <w:szCs w:val="22"/>
          <w:lang w:eastAsia="en-US"/>
          <w14:ligatures w14:val="standardContextual"/>
        </w:rPr>
        <w:t>s.s</w:t>
      </w:r>
      <w:proofErr w:type="spellEnd"/>
      <w:r w:rsidRPr="005C7DDB">
        <w:rPr>
          <w:rFonts w:asciiTheme="minorHAnsi" w:eastAsiaTheme="minorHAnsi" w:hAnsiTheme="minorHAnsi" w:cs="Calibri"/>
          <w:i/>
          <w:iCs/>
          <w:kern w:val="2"/>
          <w:szCs w:val="22"/>
          <w:lang w:eastAsia="en-US"/>
          <w14:ligatures w14:val="standardContextual"/>
        </w:rPr>
        <w:t>.</w:t>
      </w:r>
      <w:r w:rsidRPr="005C7DDB">
        <w:rPr>
          <w:rFonts w:asciiTheme="minorHAnsi" w:eastAsiaTheme="minorHAnsi" w:hAnsiTheme="minorHAnsi" w:cs="Calibri"/>
          <w:kern w:val="2"/>
          <w:szCs w:val="22"/>
          <w:lang w:eastAsia="en-US"/>
          <w14:ligatures w14:val="standardContextual"/>
        </w:rPr>
        <w:t xml:space="preserve"> pod wpływem niskiej temperatury. Te interdyscyplinarne badania z pogranicza biologii molekularnej i technologii żywności</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 i żywienia mogą wpłynąć znacząco na dotychczasowe zasady (EFSA, 2010) obróbki produktów żywnościowych gwarantujących zabicie larw nicieni </w:t>
      </w:r>
      <w:r w:rsidRPr="005C7DDB">
        <w:rPr>
          <w:rFonts w:asciiTheme="minorHAnsi" w:eastAsiaTheme="minorHAnsi" w:hAnsiTheme="minorHAnsi" w:cs="Calibri"/>
          <w:i/>
          <w:iCs/>
          <w:kern w:val="2"/>
          <w:szCs w:val="22"/>
          <w:lang w:eastAsia="en-US"/>
          <w14:ligatures w14:val="standardContextual"/>
        </w:rPr>
        <w:t xml:space="preserve">A. </w:t>
      </w:r>
      <w:proofErr w:type="spellStart"/>
      <w:r w:rsidRPr="005C7DDB">
        <w:rPr>
          <w:rFonts w:asciiTheme="minorHAnsi" w:eastAsiaTheme="minorHAnsi" w:hAnsiTheme="minorHAnsi" w:cs="Calibri"/>
          <w:i/>
          <w:iCs/>
          <w:kern w:val="2"/>
          <w:szCs w:val="22"/>
          <w:lang w:eastAsia="en-US"/>
          <w14:ligatures w14:val="standardContextual"/>
        </w:rPr>
        <w:t>simplex</w:t>
      </w:r>
      <w:proofErr w:type="spellEnd"/>
      <w:r w:rsidRPr="005C7DDB">
        <w:rPr>
          <w:rFonts w:asciiTheme="minorHAnsi" w:eastAsiaTheme="minorHAnsi" w:hAnsiTheme="minorHAnsi" w:cs="Calibri"/>
          <w:kern w:val="2"/>
          <w:szCs w:val="22"/>
          <w:lang w:eastAsia="en-US"/>
          <w14:ligatures w14:val="standardContextual"/>
        </w:rPr>
        <w:t xml:space="preserve">. Określono globalny i tkankowy profil </w:t>
      </w:r>
      <w:proofErr w:type="spellStart"/>
      <w:r w:rsidRPr="005C7DDB">
        <w:rPr>
          <w:rFonts w:asciiTheme="minorHAnsi" w:eastAsiaTheme="minorHAnsi" w:hAnsiTheme="minorHAnsi" w:cs="Calibri"/>
          <w:kern w:val="2"/>
          <w:szCs w:val="22"/>
          <w:lang w:eastAsia="en-US"/>
          <w14:ligatures w14:val="standardContextual"/>
        </w:rPr>
        <w:t>proteomiczny</w:t>
      </w:r>
      <w:proofErr w:type="spellEnd"/>
      <w:r w:rsidRPr="005C7DDB">
        <w:rPr>
          <w:rFonts w:asciiTheme="minorHAnsi" w:eastAsiaTheme="minorHAnsi" w:hAnsiTheme="minorHAnsi" w:cs="Calibri"/>
          <w:kern w:val="2"/>
          <w:szCs w:val="22"/>
          <w:lang w:eastAsia="en-US"/>
          <w14:ligatures w14:val="standardContextual"/>
        </w:rPr>
        <w:t xml:space="preserve"> stadiów rozwojowych L3 i L4 A. </w:t>
      </w:r>
      <w:proofErr w:type="spellStart"/>
      <w:r w:rsidRPr="005C7DDB">
        <w:rPr>
          <w:rFonts w:asciiTheme="minorHAnsi" w:eastAsiaTheme="minorHAnsi" w:hAnsiTheme="minorHAnsi" w:cs="Calibri"/>
          <w:kern w:val="2"/>
          <w:szCs w:val="22"/>
          <w:lang w:eastAsia="en-US"/>
          <w14:ligatures w14:val="standardContextual"/>
        </w:rPr>
        <w:t>simplex</w:t>
      </w:r>
      <w:proofErr w:type="spellEnd"/>
      <w:r w:rsidRPr="005C7DDB">
        <w:rPr>
          <w:rFonts w:asciiTheme="minorHAnsi" w:eastAsiaTheme="minorHAnsi" w:hAnsiTheme="minorHAnsi" w:cs="Calibri"/>
          <w:kern w:val="2"/>
          <w:szCs w:val="22"/>
          <w:lang w:eastAsia="en-US"/>
          <w14:ligatures w14:val="standardContextual"/>
        </w:rPr>
        <w:t xml:space="preserve"> oraz specyficzny dla danego stadium rozwojowego nicienia „podpis </w:t>
      </w:r>
      <w:proofErr w:type="spellStart"/>
      <w:r w:rsidRPr="005C7DDB">
        <w:rPr>
          <w:rFonts w:asciiTheme="minorHAnsi" w:eastAsiaTheme="minorHAnsi" w:hAnsiTheme="minorHAnsi" w:cs="Calibri"/>
          <w:kern w:val="2"/>
          <w:szCs w:val="22"/>
          <w:lang w:eastAsia="en-US"/>
          <w14:ligatures w14:val="standardContextual"/>
        </w:rPr>
        <w:t>proteomiczny</w:t>
      </w:r>
      <w:proofErr w:type="spellEnd"/>
      <w:r w:rsidRPr="005C7DDB">
        <w:rPr>
          <w:rFonts w:asciiTheme="minorHAnsi" w:eastAsiaTheme="minorHAnsi" w:hAnsiTheme="minorHAnsi" w:cs="Calibri"/>
          <w:kern w:val="2"/>
          <w:szCs w:val="22"/>
          <w:lang w:eastAsia="en-US"/>
          <w14:ligatures w14:val="standardContextual"/>
        </w:rPr>
        <w:t xml:space="preserve">”, który może być wykorzystany w przyszłości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do kontrolowania/wyeliminowania tego pasożyta i przyczynić się do </w:t>
      </w:r>
      <w:proofErr w:type="spellStart"/>
      <w:r w:rsidRPr="005C7DDB">
        <w:rPr>
          <w:rFonts w:asciiTheme="minorHAnsi" w:eastAsiaTheme="minorHAnsi" w:hAnsiTheme="minorHAnsi" w:cs="Calibri"/>
          <w:kern w:val="2"/>
          <w:szCs w:val="22"/>
          <w:lang w:eastAsia="en-US"/>
          <w14:ligatures w14:val="standardContextual"/>
        </w:rPr>
        <w:t>eradykacji</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anisakiozy</w:t>
      </w:r>
      <w:proofErr w:type="spellEnd"/>
      <w:r w:rsidRPr="005C7DDB">
        <w:rPr>
          <w:rFonts w:asciiTheme="minorHAnsi" w:eastAsiaTheme="minorHAnsi" w:hAnsiTheme="minorHAnsi" w:cs="Calibri"/>
          <w:kern w:val="2"/>
          <w:szCs w:val="22"/>
          <w:lang w:eastAsia="en-US"/>
          <w14:ligatures w14:val="standardContextual"/>
        </w:rPr>
        <w:t xml:space="preserve">. Dodatkowo po raz pierwszy w badaniach nad </w:t>
      </w:r>
      <w:r w:rsidRPr="005C7DDB">
        <w:rPr>
          <w:rFonts w:asciiTheme="minorHAnsi" w:eastAsiaTheme="minorHAnsi" w:hAnsiTheme="minorHAnsi" w:cs="Calibri"/>
          <w:i/>
          <w:iCs/>
          <w:kern w:val="2"/>
          <w:szCs w:val="22"/>
          <w:lang w:eastAsia="en-US"/>
          <w14:ligatures w14:val="standardContextual"/>
        </w:rPr>
        <w:t xml:space="preserve">A. </w:t>
      </w:r>
      <w:proofErr w:type="spellStart"/>
      <w:r w:rsidRPr="005C7DDB">
        <w:rPr>
          <w:rFonts w:asciiTheme="minorHAnsi" w:eastAsiaTheme="minorHAnsi" w:hAnsiTheme="minorHAnsi" w:cs="Calibri"/>
          <w:i/>
          <w:iCs/>
          <w:kern w:val="2"/>
          <w:szCs w:val="22"/>
          <w:lang w:eastAsia="en-US"/>
          <w14:ligatures w14:val="standardContextual"/>
        </w:rPr>
        <w:t>simplex</w:t>
      </w:r>
      <w:proofErr w:type="spellEnd"/>
      <w:r w:rsidRPr="005C7DDB">
        <w:rPr>
          <w:rFonts w:asciiTheme="minorHAnsi" w:eastAsiaTheme="minorHAnsi" w:hAnsiTheme="minorHAnsi" w:cs="Calibri"/>
          <w:kern w:val="2"/>
          <w:szCs w:val="22"/>
          <w:lang w:eastAsia="en-US"/>
          <w14:ligatures w14:val="standardContextual"/>
        </w:rPr>
        <w:t xml:space="preserve"> wykorzystano zaawansowaną analizę ilościową opartą na znakowaniu TMT (ang. tandem mass </w:t>
      </w:r>
      <w:proofErr w:type="spellStart"/>
      <w:r w:rsidRPr="005C7DDB">
        <w:rPr>
          <w:rFonts w:asciiTheme="minorHAnsi" w:eastAsiaTheme="minorHAnsi" w:hAnsiTheme="minorHAnsi" w:cs="Calibri"/>
          <w:kern w:val="2"/>
          <w:szCs w:val="22"/>
          <w:lang w:eastAsia="en-US"/>
          <w14:ligatures w14:val="standardContextual"/>
        </w:rPr>
        <w:t>tags</w:t>
      </w:r>
      <w:proofErr w:type="spellEnd"/>
      <w:r w:rsidRPr="005C7DDB">
        <w:rPr>
          <w:rFonts w:asciiTheme="minorHAnsi" w:eastAsiaTheme="minorHAnsi" w:hAnsiTheme="minorHAnsi" w:cs="Calibri"/>
          <w:kern w:val="2"/>
          <w:szCs w:val="22"/>
          <w:lang w:eastAsia="en-US"/>
          <w14:ligatures w14:val="standardContextual"/>
        </w:rPr>
        <w:t xml:space="preserve">) jako uniwersalnego narzędzia do analizy globalnej dynamiki </w:t>
      </w:r>
      <w:proofErr w:type="spellStart"/>
      <w:r w:rsidRPr="005C7DDB">
        <w:rPr>
          <w:rFonts w:asciiTheme="minorHAnsi" w:eastAsiaTheme="minorHAnsi" w:hAnsiTheme="minorHAnsi" w:cs="Calibri"/>
          <w:kern w:val="2"/>
          <w:szCs w:val="22"/>
          <w:lang w:eastAsia="en-US"/>
          <w14:ligatures w14:val="standardContextual"/>
        </w:rPr>
        <w:t>proteomicznej</w:t>
      </w:r>
      <w:proofErr w:type="spellEnd"/>
      <w:r w:rsidRPr="005C7DDB">
        <w:rPr>
          <w:rFonts w:asciiTheme="minorHAnsi" w:eastAsiaTheme="minorHAnsi" w:hAnsiTheme="minorHAnsi" w:cs="Calibri"/>
          <w:kern w:val="2"/>
          <w:szCs w:val="22"/>
          <w:lang w:eastAsia="en-US"/>
          <w14:ligatures w14:val="standardContextual"/>
        </w:rPr>
        <w:t xml:space="preserve"> w stadiach larwalnych nicieni pasożytniczych i ich tkankach, co jest istotnym aspektem z punktu widzenia parazytologii. </w:t>
      </w:r>
    </w:p>
    <w:p w14:paraId="41F7842A" w14:textId="0EC8CFA4" w:rsidR="0052157E" w:rsidRPr="005C7DDB" w:rsidRDefault="0052157E" w:rsidP="00E52EF5">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 xml:space="preserve">Głównym przedmiotem badań Zespołu prof. dr hab. Renaty Ciereszko w ostatnich latach jest mechanizm działania i degradacji 2,3,7,8-tetrachlorodibenzo-p-dioksyny (TCDD) w jajniku świni. TCDD jest najbardziej toksycznym </w:t>
      </w:r>
      <w:proofErr w:type="spellStart"/>
      <w:r w:rsidRPr="005C7DDB">
        <w:rPr>
          <w:rFonts w:asciiTheme="minorHAnsi" w:eastAsiaTheme="minorHAnsi" w:hAnsiTheme="minorHAnsi" w:cs="Calibri"/>
          <w:kern w:val="2"/>
          <w:szCs w:val="22"/>
          <w:lang w:eastAsia="en-US"/>
          <w14:ligatures w14:val="standardContextual"/>
        </w:rPr>
        <w:t>kongenerem</w:t>
      </w:r>
      <w:proofErr w:type="spellEnd"/>
      <w:r w:rsidRPr="005C7DDB">
        <w:rPr>
          <w:rFonts w:asciiTheme="minorHAnsi" w:eastAsiaTheme="minorHAnsi" w:hAnsiTheme="minorHAnsi" w:cs="Calibri"/>
          <w:kern w:val="2"/>
          <w:szCs w:val="22"/>
          <w:lang w:eastAsia="en-US"/>
          <w14:ligatures w14:val="standardContextual"/>
        </w:rPr>
        <w:t xml:space="preserve"> polichlorowanych </w:t>
      </w:r>
      <w:proofErr w:type="spellStart"/>
      <w:r w:rsidRPr="005C7DDB">
        <w:rPr>
          <w:rFonts w:asciiTheme="minorHAnsi" w:eastAsiaTheme="minorHAnsi" w:hAnsiTheme="minorHAnsi" w:cs="Calibri"/>
          <w:kern w:val="2"/>
          <w:szCs w:val="22"/>
          <w:lang w:eastAsia="en-US"/>
          <w14:ligatures w14:val="standardContextual"/>
        </w:rPr>
        <w:t>dibenzo</w:t>
      </w:r>
      <w:proofErr w:type="spellEnd"/>
      <w:r w:rsidRPr="005C7DDB">
        <w:rPr>
          <w:rFonts w:asciiTheme="minorHAnsi" w:eastAsiaTheme="minorHAnsi" w:hAnsiTheme="minorHAnsi" w:cs="Calibri"/>
          <w:kern w:val="2"/>
          <w:szCs w:val="22"/>
          <w:lang w:eastAsia="en-US"/>
          <w14:ligatures w14:val="standardContextual"/>
        </w:rPr>
        <w:t>-p-dioksyn (PCDD, dioksyny), które to związki powstają jako uboczne produkty przemysłowej działalności człowieka (np. przemysł chemiczny, metalurgiczny, papierniczy) oraz w czasie spalania paliw (stałych, ciekłych, gazowych) i odpadów (komunalnych, medycznych i przemysłowych). W przeciwieństwie do pozostałych dioksyn, TCDD jest odporna na biodegradację i akumuluje się w tkankach ludzi i zwierząt, działając toksycznie na wiele układów, w tym układ rozrodczy. Najlepiej poznanym wewnątrzkomórkowym szlakiem działania TCDD jest szlak receptora węglowodorów aromatycznych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 i jądrowego przenośnika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 (ARNT). Aktywacja szlaku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/ARNT związana jest z aktywacją wielu genów, w tym tych związanych z biodegradacją dioksyn (CYP1A1, CYP1A2, CYP1B1). Grupa Pani profesor po raz pierwszy opisała trzeciorzędową strukturę białka AHR i ARNT, obecność dwóch wariantów </w:t>
      </w:r>
      <w:proofErr w:type="spellStart"/>
      <w:r w:rsidRPr="005C7DDB">
        <w:rPr>
          <w:rFonts w:asciiTheme="minorHAnsi" w:eastAsiaTheme="minorHAnsi" w:hAnsiTheme="minorHAnsi" w:cs="Calibri"/>
          <w:kern w:val="2"/>
          <w:szCs w:val="22"/>
          <w:lang w:eastAsia="en-US"/>
          <w14:ligatures w14:val="standardContextual"/>
        </w:rPr>
        <w:t>transkryptów</w:t>
      </w:r>
      <w:proofErr w:type="spellEnd"/>
      <w:r w:rsidRPr="005C7DDB">
        <w:rPr>
          <w:rFonts w:asciiTheme="minorHAnsi" w:eastAsiaTheme="minorHAnsi" w:hAnsiTheme="minorHAnsi" w:cs="Calibri"/>
          <w:kern w:val="2"/>
          <w:szCs w:val="22"/>
          <w:lang w:eastAsia="en-US"/>
          <w14:ligatures w14:val="standardContextual"/>
        </w:rPr>
        <w:t xml:space="preserve"> genów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 i ARNT oraz ich chromosomalną lokalizację w komórkach świni. W badaniach tych wykazano m. in., </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że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 u świni jest zlokalizowany na chromosomie 9, a ARNT na chromosomie 4. Ponadto, stosując wysokoprzepustowe metody (RNA-</w:t>
      </w:r>
      <w:proofErr w:type="spellStart"/>
      <w:r w:rsidRPr="005C7DDB">
        <w:rPr>
          <w:rFonts w:asciiTheme="minorHAnsi" w:eastAsiaTheme="minorHAnsi" w:hAnsiTheme="minorHAnsi" w:cs="Calibri"/>
          <w:kern w:val="2"/>
          <w:szCs w:val="22"/>
          <w:lang w:eastAsia="en-US"/>
          <w14:ligatures w14:val="standardContextual"/>
        </w:rPr>
        <w:t>Seq</w:t>
      </w:r>
      <w:proofErr w:type="spellEnd"/>
      <w:r w:rsidRPr="005C7DDB">
        <w:rPr>
          <w:rFonts w:asciiTheme="minorHAnsi" w:eastAsiaTheme="minorHAnsi" w:hAnsiTheme="minorHAnsi" w:cs="Calibri"/>
          <w:kern w:val="2"/>
          <w:szCs w:val="22"/>
          <w:lang w:eastAsia="en-US"/>
          <w14:ligatures w14:val="standardContextual"/>
        </w:rPr>
        <w:t xml:space="preserve">, 2D-Dige, MS) grupa ta wykryła indukowane przez TCDD zmiany w ekspresji mRNA i </w:t>
      </w:r>
      <w:proofErr w:type="spellStart"/>
      <w:r w:rsidRPr="005C7DDB">
        <w:rPr>
          <w:rFonts w:asciiTheme="minorHAnsi" w:eastAsiaTheme="minorHAnsi" w:hAnsiTheme="minorHAnsi" w:cs="Calibri"/>
          <w:kern w:val="2"/>
          <w:szCs w:val="22"/>
          <w:lang w:eastAsia="en-US"/>
          <w14:ligatures w14:val="standardContextual"/>
        </w:rPr>
        <w:t>lncRNA</w:t>
      </w:r>
      <w:proofErr w:type="spellEnd"/>
      <w:r w:rsidRPr="005C7DDB">
        <w:rPr>
          <w:rFonts w:asciiTheme="minorHAnsi" w:eastAsiaTheme="minorHAnsi" w:hAnsiTheme="minorHAnsi" w:cs="Calibri"/>
          <w:kern w:val="2"/>
          <w:szCs w:val="22"/>
          <w:lang w:eastAsia="en-US"/>
          <w14:ligatures w14:val="standardContextual"/>
        </w:rPr>
        <w:t xml:space="preserve"> oraz w poziomie białek w jajnikowych komórkach ziarnistych świni. Zmiany te dotyczyły molekuł związanych z cyklem komórkowym, proliferacją komórek, naprawą DNA, reorganizacją </w:t>
      </w:r>
      <w:proofErr w:type="spellStart"/>
      <w:r w:rsidRPr="005C7DDB">
        <w:rPr>
          <w:rFonts w:asciiTheme="minorHAnsi" w:eastAsiaTheme="minorHAnsi" w:hAnsiTheme="minorHAnsi" w:cs="Calibri"/>
          <w:kern w:val="2"/>
          <w:szCs w:val="22"/>
          <w:lang w:eastAsia="en-US"/>
          <w14:ligatures w14:val="standardContextual"/>
        </w:rPr>
        <w:t>cytoszkieletu</w:t>
      </w:r>
      <w:proofErr w:type="spellEnd"/>
      <w:r w:rsidRPr="005C7DDB">
        <w:rPr>
          <w:rFonts w:asciiTheme="minorHAnsi" w:eastAsiaTheme="minorHAnsi" w:hAnsiTheme="minorHAnsi" w:cs="Calibri"/>
          <w:kern w:val="2"/>
          <w:szCs w:val="22"/>
          <w:lang w:eastAsia="en-US"/>
          <w14:ligatures w14:val="standardContextual"/>
        </w:rPr>
        <w:t xml:space="preserve"> i macierzy pozakomórkowej oraz komórkową odpowiedzią na stres. Stwierdzono również, że zmiany indukowane przez TCDD w profilu </w:t>
      </w:r>
      <w:proofErr w:type="spellStart"/>
      <w:r w:rsidRPr="005C7DDB">
        <w:rPr>
          <w:rFonts w:asciiTheme="minorHAnsi" w:eastAsiaTheme="minorHAnsi" w:hAnsiTheme="minorHAnsi" w:cs="Calibri"/>
          <w:kern w:val="2"/>
          <w:szCs w:val="22"/>
          <w:lang w:eastAsia="en-US"/>
          <w14:ligatures w14:val="standardContextual"/>
        </w:rPr>
        <w:t>transkryptomicznym</w:t>
      </w:r>
      <w:proofErr w:type="spellEnd"/>
      <w:r w:rsidRPr="005C7DDB">
        <w:rPr>
          <w:rFonts w:asciiTheme="minorHAnsi" w:eastAsiaTheme="minorHAnsi" w:hAnsiTheme="minorHAnsi" w:cs="Calibri"/>
          <w:kern w:val="2"/>
          <w:szCs w:val="22"/>
          <w:lang w:eastAsia="en-US"/>
          <w14:ligatures w14:val="standardContextual"/>
        </w:rPr>
        <w:t xml:space="preserve"> komórek ziarnistych są </w:t>
      </w:r>
      <w:proofErr w:type="spellStart"/>
      <w:r w:rsidRPr="005C7DDB">
        <w:rPr>
          <w:rFonts w:asciiTheme="minorHAnsi" w:eastAsiaTheme="minorHAnsi" w:hAnsiTheme="minorHAnsi" w:cs="Calibri"/>
          <w:kern w:val="2"/>
          <w:szCs w:val="22"/>
          <w:lang w:eastAsia="en-US"/>
          <w14:ligatures w14:val="standardContextual"/>
        </w:rPr>
        <w:t>czasozależne</w:t>
      </w:r>
      <w:proofErr w:type="spellEnd"/>
      <w:r w:rsidRPr="005C7DDB">
        <w:rPr>
          <w:rFonts w:asciiTheme="minorHAnsi" w:eastAsiaTheme="minorHAnsi" w:hAnsiTheme="minorHAnsi" w:cs="Calibri"/>
          <w:kern w:val="2"/>
          <w:szCs w:val="22"/>
          <w:lang w:eastAsia="en-US"/>
          <w14:ligatures w14:val="standardContextual"/>
        </w:rPr>
        <w:t xml:space="preserve"> i że są szczególnie silnie wyrażone w pierwszych 12 godzinach działania TCDD. Zespół Pani profesor wykazał też, że TCDD aktywowała w komórkach ziarnistych szlaki sygnałowe niezależne od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RNAi</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 knockdown), badając je na poziomie genu, </w:t>
      </w:r>
      <w:proofErr w:type="spellStart"/>
      <w:r w:rsidRPr="005C7DDB">
        <w:rPr>
          <w:rFonts w:asciiTheme="minorHAnsi" w:eastAsiaTheme="minorHAnsi" w:hAnsiTheme="minorHAnsi" w:cs="Calibri"/>
          <w:kern w:val="2"/>
          <w:szCs w:val="22"/>
          <w:lang w:eastAsia="en-US"/>
          <w14:ligatures w14:val="standardContextual"/>
        </w:rPr>
        <w:t>lncRNA</w:t>
      </w:r>
      <w:proofErr w:type="spellEnd"/>
      <w:r w:rsidRPr="005C7DDB">
        <w:rPr>
          <w:rFonts w:asciiTheme="minorHAnsi" w:eastAsiaTheme="minorHAnsi" w:hAnsiTheme="minorHAnsi" w:cs="Calibri"/>
          <w:kern w:val="2"/>
          <w:szCs w:val="22"/>
          <w:lang w:eastAsia="en-US"/>
          <w14:ligatures w14:val="standardContextual"/>
        </w:rPr>
        <w:t xml:space="preserve"> [dane nieopublikowane] i białka. Okazało się, że TCDD może wpływać na procesy zachodzące w komórkach ziarnistych niezależnie od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 działając przez te same lub podobne cząsteczki sygnałowe jak te, które były indukowane przez TCDD w komórkach pozbawionych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 Wydaje się jednak, że cząsteczki TCDD-zależne i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-niezależne mogą współpracować z innymi molekułami sygnałowymi lub funkcjonować w odmiennej sieci powiązań w porównaniu z cząsteczkami TCDD- i </w:t>
      </w:r>
      <w:proofErr w:type="spellStart"/>
      <w:r w:rsidRPr="005C7DDB">
        <w:rPr>
          <w:rFonts w:asciiTheme="minorHAnsi" w:eastAsiaTheme="minorHAnsi" w:hAnsiTheme="minorHAnsi" w:cs="Calibri"/>
          <w:kern w:val="2"/>
          <w:szCs w:val="22"/>
          <w:lang w:eastAsia="en-US"/>
          <w14:ligatures w14:val="standardContextual"/>
        </w:rPr>
        <w:t>AhR</w:t>
      </w:r>
      <w:proofErr w:type="spellEnd"/>
      <w:r w:rsidRPr="005C7DDB">
        <w:rPr>
          <w:rFonts w:asciiTheme="minorHAnsi" w:eastAsiaTheme="minorHAnsi" w:hAnsiTheme="minorHAnsi" w:cs="Calibri"/>
          <w:kern w:val="2"/>
          <w:szCs w:val="22"/>
          <w:lang w:eastAsia="en-US"/>
          <w14:ligatures w14:val="standardContextual"/>
        </w:rPr>
        <w:t xml:space="preserve">-zależnymi. Kolejne prace dotyczyły problemu wolnej i nieefektywnej degradacji TCDD i polegały na badaniu, głównie metodami in </w:t>
      </w:r>
      <w:proofErr w:type="spellStart"/>
      <w:r w:rsidRPr="005C7DDB">
        <w:rPr>
          <w:rFonts w:asciiTheme="minorHAnsi" w:eastAsiaTheme="minorHAnsi" w:hAnsiTheme="minorHAnsi" w:cs="Calibri"/>
          <w:kern w:val="2"/>
          <w:szCs w:val="22"/>
          <w:lang w:eastAsia="en-US"/>
          <w14:ligatures w14:val="standardContextual"/>
        </w:rPr>
        <w:t>silico</w:t>
      </w:r>
      <w:proofErr w:type="spellEnd"/>
      <w:r w:rsidRPr="005C7DDB">
        <w:rPr>
          <w:rFonts w:asciiTheme="minorHAnsi" w:eastAsiaTheme="minorHAnsi" w:hAnsiTheme="minorHAnsi" w:cs="Calibri"/>
          <w:kern w:val="2"/>
          <w:szCs w:val="22"/>
          <w:lang w:eastAsia="en-US"/>
          <w14:ligatures w14:val="standardContextual"/>
        </w:rPr>
        <w:t xml:space="preserve">, interakcji między enzymami CYP1 i TCDD lub innymi PCDD. W przypadku CYP1A1 stwierdzono, na przykład, że cząsteczka TCDD wykazywała największe powinowactwo do enzymu CYP1A1 wśród badanych </w:t>
      </w:r>
      <w:proofErr w:type="spellStart"/>
      <w:r w:rsidRPr="005C7DDB">
        <w:rPr>
          <w:rFonts w:asciiTheme="minorHAnsi" w:eastAsiaTheme="minorHAnsi" w:hAnsiTheme="minorHAnsi" w:cs="Calibri"/>
          <w:kern w:val="2"/>
          <w:szCs w:val="22"/>
          <w:lang w:eastAsia="en-US"/>
          <w14:ligatures w14:val="standardContextual"/>
        </w:rPr>
        <w:t>kongenerów</w:t>
      </w:r>
      <w:proofErr w:type="spellEnd"/>
      <w:r w:rsidRPr="005C7DDB">
        <w:rPr>
          <w:rFonts w:asciiTheme="minorHAnsi" w:eastAsiaTheme="minorHAnsi" w:hAnsiTheme="minorHAnsi" w:cs="Calibri"/>
          <w:kern w:val="2"/>
          <w:szCs w:val="22"/>
          <w:lang w:eastAsia="en-US"/>
          <w14:ligatures w14:val="standardContextual"/>
        </w:rPr>
        <w:t xml:space="preserve"> dioksyn, oraz przeciwnie do innych dioksyn, jej wiązanie do miejsca aktywnego CYP1A1 powodowało szybkie i trwałe zamknięcie kanałów substratowych. Takie zachowanie TCDD w miejscu aktywnym enzymu degradującego dioksyny przynajmniej częściowo wyjaśnia długi okres półtrwania TCDD w organizmach zwierząt i jej niską biodegradowalność. </w:t>
      </w:r>
    </w:p>
    <w:p w14:paraId="4F9611AE" w14:textId="3E97EBF7" w:rsidR="0052157E" w:rsidRPr="005C7DDB" w:rsidRDefault="0052157E" w:rsidP="00E52EF5">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 xml:space="preserve">W konsekwencji stosowania niezbilansowanej diety restrykcyjnej przez samice w okresie </w:t>
      </w:r>
      <w:proofErr w:type="spellStart"/>
      <w:r w:rsidRPr="005C7DDB">
        <w:rPr>
          <w:rFonts w:asciiTheme="minorHAnsi" w:eastAsiaTheme="minorHAnsi" w:hAnsiTheme="minorHAnsi" w:cs="Calibri"/>
          <w:kern w:val="2"/>
          <w:szCs w:val="22"/>
          <w:lang w:eastAsia="en-US"/>
          <w14:ligatures w14:val="standardContextual"/>
        </w:rPr>
        <w:t>okołozapłodnieniowym</w:t>
      </w:r>
      <w:proofErr w:type="spellEnd"/>
      <w:r w:rsidRPr="005C7DDB">
        <w:rPr>
          <w:rFonts w:asciiTheme="minorHAnsi" w:eastAsiaTheme="minorHAnsi" w:hAnsiTheme="minorHAnsi" w:cs="Calibri"/>
          <w:kern w:val="2"/>
          <w:szCs w:val="22"/>
          <w:lang w:eastAsia="en-US"/>
          <w14:ligatures w14:val="standardContextual"/>
        </w:rPr>
        <w:t xml:space="preserve"> oraz oddziaływania pola elektromagnetycznego o ekstremalnie niskiej częstotliwości (50 i 120 </w:t>
      </w:r>
      <w:proofErr w:type="spellStart"/>
      <w:r w:rsidRPr="005C7DDB">
        <w:rPr>
          <w:rFonts w:asciiTheme="minorHAnsi" w:eastAsiaTheme="minorHAnsi" w:hAnsiTheme="minorHAnsi" w:cs="Calibri"/>
          <w:kern w:val="2"/>
          <w:szCs w:val="22"/>
          <w:lang w:eastAsia="en-US"/>
          <w14:ligatures w14:val="standardContextual"/>
        </w:rPr>
        <w:t>Hz</w:t>
      </w:r>
      <w:proofErr w:type="spellEnd"/>
      <w:r w:rsidRPr="005C7DDB">
        <w:rPr>
          <w:rFonts w:asciiTheme="minorHAnsi" w:eastAsiaTheme="minorHAnsi" w:hAnsiTheme="minorHAnsi" w:cs="Calibri"/>
          <w:kern w:val="2"/>
          <w:szCs w:val="22"/>
          <w:lang w:eastAsia="en-US"/>
          <w14:ligatures w14:val="standardContextual"/>
        </w:rPr>
        <w:t xml:space="preserve">) w okresie wczesnej ciąży dochodzi do molekularnych zmian w tkankach macicy i zarodkach w okresie </w:t>
      </w:r>
      <w:proofErr w:type="spellStart"/>
      <w:r w:rsidRPr="005C7DDB">
        <w:rPr>
          <w:rFonts w:asciiTheme="minorHAnsi" w:eastAsiaTheme="minorHAnsi" w:hAnsiTheme="minorHAnsi" w:cs="Calibri"/>
          <w:kern w:val="2"/>
          <w:szCs w:val="22"/>
          <w:lang w:eastAsia="en-US"/>
          <w14:ligatures w14:val="standardContextual"/>
        </w:rPr>
        <w:t>okołoimplantacyjnym</w:t>
      </w:r>
      <w:proofErr w:type="spellEnd"/>
      <w:r w:rsidRPr="005C7DDB">
        <w:rPr>
          <w:rFonts w:asciiTheme="minorHAnsi" w:eastAsiaTheme="minorHAnsi" w:hAnsiTheme="minorHAnsi" w:cs="Calibri"/>
          <w:kern w:val="2"/>
          <w:szCs w:val="22"/>
          <w:lang w:eastAsia="en-US"/>
          <w14:ligatures w14:val="standardContextual"/>
        </w:rPr>
        <w:t xml:space="preserve">, które mogą być przyczyną zaburzeń implantacji. Zespół prof. dr hab. Anity Franczak wykazał, że krótkotrwałe stosowanie diety niezbilansowanej (9 dni) przez samice w okresie </w:t>
      </w:r>
      <w:proofErr w:type="spellStart"/>
      <w:r w:rsidRPr="005C7DDB">
        <w:rPr>
          <w:rFonts w:asciiTheme="minorHAnsi" w:eastAsiaTheme="minorHAnsi" w:hAnsiTheme="minorHAnsi" w:cs="Calibri"/>
          <w:kern w:val="2"/>
          <w:szCs w:val="22"/>
          <w:lang w:eastAsia="en-US"/>
          <w14:ligatures w14:val="standardContextual"/>
        </w:rPr>
        <w:t>okołozapłodnieniowym</w:t>
      </w:r>
      <w:proofErr w:type="spellEnd"/>
      <w:r w:rsidRPr="005C7DDB">
        <w:rPr>
          <w:rFonts w:asciiTheme="minorHAnsi" w:eastAsiaTheme="minorHAnsi" w:hAnsiTheme="minorHAnsi" w:cs="Calibri"/>
          <w:kern w:val="2"/>
          <w:szCs w:val="22"/>
          <w:lang w:eastAsia="en-US"/>
          <w14:ligatures w14:val="standardContextual"/>
        </w:rPr>
        <w:t xml:space="preserve"> przyczynia się do modyfikacji mechanizmów epigenetycznej regulacji ekspresji genów, zmienia profil </w:t>
      </w:r>
      <w:proofErr w:type="spellStart"/>
      <w:r w:rsidRPr="005C7DDB">
        <w:rPr>
          <w:rFonts w:asciiTheme="minorHAnsi" w:eastAsiaTheme="minorHAnsi" w:hAnsiTheme="minorHAnsi" w:cs="Calibri"/>
          <w:kern w:val="2"/>
          <w:szCs w:val="22"/>
          <w:lang w:eastAsia="en-US"/>
          <w14:ligatures w14:val="standardContextual"/>
        </w:rPr>
        <w:t>transkryptomiczny</w:t>
      </w:r>
      <w:proofErr w:type="spellEnd"/>
      <w:r w:rsidRPr="005C7DDB">
        <w:rPr>
          <w:rFonts w:asciiTheme="minorHAnsi" w:eastAsiaTheme="minorHAnsi" w:hAnsiTheme="minorHAnsi" w:cs="Calibri"/>
          <w:kern w:val="2"/>
          <w:szCs w:val="22"/>
          <w:lang w:eastAsia="en-US"/>
          <w14:ligatures w14:val="standardContextual"/>
        </w:rPr>
        <w:t xml:space="preserve"> oraz aktywność </w:t>
      </w:r>
      <w:proofErr w:type="spellStart"/>
      <w:r w:rsidRPr="005C7DDB">
        <w:rPr>
          <w:rFonts w:asciiTheme="minorHAnsi" w:eastAsiaTheme="minorHAnsi" w:hAnsiTheme="minorHAnsi" w:cs="Calibri"/>
          <w:kern w:val="2"/>
          <w:szCs w:val="22"/>
          <w:lang w:eastAsia="en-US"/>
          <w14:ligatures w14:val="standardContextual"/>
        </w:rPr>
        <w:t>sekrecyjną</w:t>
      </w:r>
      <w:proofErr w:type="spellEnd"/>
      <w:r w:rsidRPr="005C7DDB">
        <w:rPr>
          <w:rFonts w:asciiTheme="minorHAnsi" w:eastAsiaTheme="minorHAnsi" w:hAnsiTheme="minorHAnsi" w:cs="Calibri"/>
          <w:kern w:val="2"/>
          <w:szCs w:val="22"/>
          <w:lang w:eastAsia="en-US"/>
          <w14:ligatures w14:val="standardContextual"/>
        </w:rPr>
        <w:t xml:space="preserve"> tkanek macicy i zarodków w okresie </w:t>
      </w:r>
      <w:proofErr w:type="spellStart"/>
      <w:r w:rsidRPr="005C7DDB">
        <w:rPr>
          <w:rFonts w:asciiTheme="minorHAnsi" w:eastAsiaTheme="minorHAnsi" w:hAnsiTheme="minorHAnsi" w:cs="Calibri"/>
          <w:kern w:val="2"/>
          <w:szCs w:val="22"/>
          <w:lang w:eastAsia="en-US"/>
          <w14:ligatures w14:val="standardContextual"/>
        </w:rPr>
        <w:t>okołoimplantacyjnym</w:t>
      </w:r>
      <w:proofErr w:type="spellEnd"/>
      <w:r w:rsidRPr="005C7DDB">
        <w:rPr>
          <w:rFonts w:asciiTheme="minorHAnsi" w:eastAsiaTheme="minorHAnsi" w:hAnsiTheme="minorHAnsi" w:cs="Calibri"/>
          <w:kern w:val="2"/>
          <w:szCs w:val="22"/>
          <w:lang w:eastAsia="en-US"/>
          <w14:ligatures w14:val="standardContextual"/>
        </w:rPr>
        <w:t xml:space="preserve">, co w konsekwencji może przyczyniać się do zaburzeń w implantacji. W konsekwencji stosowania diety restrykcyjnej dochodzi do zmian: 1) potencjału do utrzymania </w:t>
      </w:r>
      <w:proofErr w:type="spellStart"/>
      <w:r w:rsidRPr="005C7DDB">
        <w:rPr>
          <w:rFonts w:asciiTheme="minorHAnsi" w:eastAsiaTheme="minorHAnsi" w:hAnsiTheme="minorHAnsi" w:cs="Calibri"/>
          <w:kern w:val="2"/>
          <w:szCs w:val="22"/>
          <w:lang w:eastAsia="en-US"/>
          <w14:ligatures w14:val="standardContextual"/>
        </w:rPr>
        <w:t>metylacji</w:t>
      </w:r>
      <w:proofErr w:type="spellEnd"/>
      <w:r w:rsidRPr="005C7DDB">
        <w:rPr>
          <w:rFonts w:asciiTheme="minorHAnsi" w:eastAsiaTheme="minorHAnsi" w:hAnsiTheme="minorHAnsi" w:cs="Calibri"/>
          <w:kern w:val="2"/>
          <w:szCs w:val="22"/>
          <w:lang w:eastAsia="en-US"/>
          <w14:ligatures w14:val="standardContextual"/>
        </w:rPr>
        <w:t xml:space="preserve"> DNA i </w:t>
      </w:r>
      <w:proofErr w:type="spellStart"/>
      <w:r w:rsidRPr="005C7DDB">
        <w:rPr>
          <w:rFonts w:asciiTheme="minorHAnsi" w:eastAsiaTheme="minorHAnsi" w:hAnsiTheme="minorHAnsi" w:cs="Calibri"/>
          <w:kern w:val="2"/>
          <w:szCs w:val="22"/>
          <w:lang w:eastAsia="en-US"/>
          <w14:ligatures w14:val="standardContextual"/>
        </w:rPr>
        <w:t>metylacji</w:t>
      </w:r>
      <w:proofErr w:type="spellEnd"/>
      <w:r w:rsidRPr="005C7DDB">
        <w:rPr>
          <w:rFonts w:asciiTheme="minorHAnsi" w:eastAsiaTheme="minorHAnsi" w:hAnsiTheme="minorHAnsi" w:cs="Calibri"/>
          <w:kern w:val="2"/>
          <w:szCs w:val="22"/>
          <w:lang w:eastAsia="en-US"/>
          <w14:ligatures w14:val="standardContextual"/>
        </w:rPr>
        <w:t xml:space="preserve"> de </w:t>
      </w:r>
      <w:proofErr w:type="spellStart"/>
      <w:r w:rsidRPr="005C7DDB">
        <w:rPr>
          <w:rFonts w:asciiTheme="minorHAnsi" w:eastAsiaTheme="minorHAnsi" w:hAnsiTheme="minorHAnsi" w:cs="Calibri"/>
          <w:kern w:val="2"/>
          <w:szCs w:val="22"/>
          <w:lang w:eastAsia="en-US"/>
          <w14:ligatures w14:val="standardContextual"/>
        </w:rPr>
        <w:t>novo</w:t>
      </w:r>
      <w:proofErr w:type="spellEnd"/>
      <w:r w:rsidRPr="005C7DDB">
        <w:rPr>
          <w:rFonts w:asciiTheme="minorHAnsi" w:eastAsiaTheme="minorHAnsi" w:hAnsiTheme="minorHAnsi" w:cs="Calibri"/>
          <w:kern w:val="2"/>
          <w:szCs w:val="22"/>
          <w:lang w:eastAsia="en-US"/>
          <w14:ligatures w14:val="standardContextual"/>
        </w:rPr>
        <w:t xml:space="preserve"> w endometrium i </w:t>
      </w:r>
      <w:proofErr w:type="spellStart"/>
      <w:r w:rsidRPr="005C7DDB">
        <w:rPr>
          <w:rFonts w:asciiTheme="minorHAnsi" w:eastAsiaTheme="minorHAnsi" w:hAnsiTheme="minorHAnsi" w:cs="Calibri"/>
          <w:kern w:val="2"/>
          <w:szCs w:val="22"/>
          <w:lang w:eastAsia="en-US"/>
          <w14:ligatures w14:val="standardContextual"/>
        </w:rPr>
        <w:t>miometrium</w:t>
      </w:r>
      <w:proofErr w:type="spellEnd"/>
      <w:r w:rsidRPr="005C7DDB">
        <w:rPr>
          <w:rFonts w:asciiTheme="minorHAnsi" w:eastAsiaTheme="minorHAnsi" w:hAnsiTheme="minorHAnsi" w:cs="Calibri"/>
          <w:kern w:val="2"/>
          <w:szCs w:val="22"/>
          <w:lang w:eastAsia="en-US"/>
          <w14:ligatures w14:val="standardContextual"/>
        </w:rPr>
        <w:t xml:space="preserve">; 2) koncentracji estradiolu-17 β (E2) i </w:t>
      </w:r>
      <w:proofErr w:type="spellStart"/>
      <w:r w:rsidRPr="005C7DDB">
        <w:rPr>
          <w:rFonts w:asciiTheme="minorHAnsi" w:eastAsiaTheme="minorHAnsi" w:hAnsiTheme="minorHAnsi" w:cs="Calibri"/>
          <w:kern w:val="2"/>
          <w:szCs w:val="22"/>
          <w:lang w:eastAsia="en-US"/>
          <w14:ligatures w14:val="standardContextual"/>
        </w:rPr>
        <w:t>progesteroonu</w:t>
      </w:r>
      <w:proofErr w:type="spellEnd"/>
      <w:r w:rsidRPr="005C7DDB">
        <w:rPr>
          <w:rFonts w:asciiTheme="minorHAnsi" w:eastAsiaTheme="minorHAnsi" w:hAnsiTheme="minorHAnsi" w:cs="Calibri"/>
          <w:kern w:val="2"/>
          <w:szCs w:val="22"/>
          <w:lang w:eastAsia="en-US"/>
          <w14:ligatures w14:val="standardContextual"/>
        </w:rPr>
        <w:t xml:space="preserve"> (P4) w jamie macicy oraz koncentracji E2 we krwi obwodowej; 3) wybranych parametrów profilu biochemicznego i hematologicznego krwi obwodowej; 4) poziomu </w:t>
      </w:r>
      <w:proofErr w:type="spellStart"/>
      <w:r w:rsidRPr="005C7DDB">
        <w:rPr>
          <w:rFonts w:asciiTheme="minorHAnsi" w:eastAsiaTheme="minorHAnsi" w:hAnsiTheme="minorHAnsi" w:cs="Calibri"/>
          <w:kern w:val="2"/>
          <w:szCs w:val="22"/>
          <w:lang w:eastAsia="en-US"/>
          <w14:ligatures w14:val="standardContextual"/>
        </w:rPr>
        <w:t>metylacji</w:t>
      </w:r>
      <w:proofErr w:type="spellEnd"/>
      <w:r w:rsidRPr="005C7DDB">
        <w:rPr>
          <w:rFonts w:asciiTheme="minorHAnsi" w:eastAsiaTheme="minorHAnsi" w:hAnsiTheme="minorHAnsi" w:cs="Calibri"/>
          <w:kern w:val="2"/>
          <w:szCs w:val="22"/>
          <w:lang w:eastAsia="en-US"/>
          <w14:ligatures w14:val="standardContextual"/>
        </w:rPr>
        <w:t xml:space="preserve"> genów w macicy i zarodkach. Wykazano, że w konsekwencji oddziaływania pola elektromagnetycznego o ekstremalnie niskiej częstotliwości na tkanki macicy (endometrium i </w:t>
      </w:r>
      <w:proofErr w:type="spellStart"/>
      <w:r w:rsidRPr="005C7DDB">
        <w:rPr>
          <w:rFonts w:asciiTheme="minorHAnsi" w:eastAsiaTheme="minorHAnsi" w:hAnsiTheme="minorHAnsi" w:cs="Calibri"/>
          <w:kern w:val="2"/>
          <w:szCs w:val="22"/>
          <w:lang w:eastAsia="en-US"/>
          <w14:ligatures w14:val="standardContextual"/>
        </w:rPr>
        <w:t>miometrium</w:t>
      </w:r>
      <w:proofErr w:type="spellEnd"/>
      <w:r w:rsidRPr="005C7DDB">
        <w:rPr>
          <w:rFonts w:asciiTheme="minorHAnsi" w:eastAsiaTheme="minorHAnsi" w:hAnsiTheme="minorHAnsi" w:cs="Calibri"/>
          <w:kern w:val="2"/>
          <w:szCs w:val="22"/>
          <w:lang w:eastAsia="en-US"/>
          <w14:ligatures w14:val="standardContextual"/>
        </w:rPr>
        <w:t xml:space="preserve">) oraz zarodki w okresie </w:t>
      </w:r>
      <w:proofErr w:type="spellStart"/>
      <w:r w:rsidRPr="005C7DDB">
        <w:rPr>
          <w:rFonts w:asciiTheme="minorHAnsi" w:eastAsiaTheme="minorHAnsi" w:hAnsiTheme="minorHAnsi" w:cs="Calibri"/>
          <w:kern w:val="2"/>
          <w:szCs w:val="22"/>
          <w:lang w:eastAsia="en-US"/>
          <w14:ligatures w14:val="standardContextual"/>
        </w:rPr>
        <w:t>okołoimplantacyjnym</w:t>
      </w:r>
      <w:proofErr w:type="spellEnd"/>
      <w:r w:rsidRPr="005C7DDB">
        <w:rPr>
          <w:rFonts w:asciiTheme="minorHAnsi" w:eastAsiaTheme="minorHAnsi" w:hAnsiTheme="minorHAnsi" w:cs="Calibri"/>
          <w:kern w:val="2"/>
          <w:szCs w:val="22"/>
          <w:lang w:eastAsia="en-US"/>
          <w14:ligatures w14:val="standardContextual"/>
        </w:rPr>
        <w:t xml:space="preserve"> dochodzi do zaburzenia procesu </w:t>
      </w:r>
      <w:proofErr w:type="spellStart"/>
      <w:r w:rsidRPr="005C7DDB">
        <w:rPr>
          <w:rFonts w:asciiTheme="minorHAnsi" w:eastAsiaTheme="minorHAnsi" w:hAnsiTheme="minorHAnsi" w:cs="Calibri"/>
          <w:kern w:val="2"/>
          <w:szCs w:val="22"/>
          <w:lang w:eastAsia="en-US"/>
          <w14:ligatures w14:val="standardContextual"/>
        </w:rPr>
        <w:t>stroidogenezy</w:t>
      </w:r>
      <w:proofErr w:type="spellEnd"/>
      <w:r w:rsidRPr="005C7DDB">
        <w:rPr>
          <w:rFonts w:asciiTheme="minorHAnsi" w:eastAsiaTheme="minorHAnsi" w:hAnsiTheme="minorHAnsi" w:cs="Calibri"/>
          <w:kern w:val="2"/>
          <w:szCs w:val="22"/>
          <w:lang w:eastAsia="en-US"/>
          <w14:ligatures w14:val="standardContextual"/>
        </w:rPr>
        <w:t xml:space="preserve"> w tych tkankach, modyfikacji ich profili </w:t>
      </w:r>
      <w:proofErr w:type="spellStart"/>
      <w:r w:rsidRPr="005C7DDB">
        <w:rPr>
          <w:rFonts w:asciiTheme="minorHAnsi" w:eastAsiaTheme="minorHAnsi" w:hAnsiTheme="minorHAnsi" w:cs="Calibri"/>
          <w:kern w:val="2"/>
          <w:szCs w:val="22"/>
          <w:lang w:eastAsia="en-US"/>
          <w14:ligatures w14:val="standardContextual"/>
        </w:rPr>
        <w:t>transkryptomicznych</w:t>
      </w:r>
      <w:proofErr w:type="spellEnd"/>
      <w:r w:rsidRPr="005C7DDB">
        <w:rPr>
          <w:rFonts w:asciiTheme="minorHAnsi" w:eastAsiaTheme="minorHAnsi" w:hAnsiTheme="minorHAnsi" w:cs="Calibri"/>
          <w:kern w:val="2"/>
          <w:szCs w:val="22"/>
          <w:lang w:eastAsia="en-US"/>
          <w14:ligatures w14:val="standardContextual"/>
        </w:rPr>
        <w:t xml:space="preserve"> oraz zmian mechanizmów i poziomu </w:t>
      </w:r>
      <w:proofErr w:type="spellStart"/>
      <w:r w:rsidRPr="005C7DDB">
        <w:rPr>
          <w:rFonts w:asciiTheme="minorHAnsi" w:eastAsiaTheme="minorHAnsi" w:hAnsiTheme="minorHAnsi" w:cs="Calibri"/>
          <w:kern w:val="2"/>
          <w:szCs w:val="22"/>
          <w:lang w:eastAsia="en-US"/>
          <w14:ligatures w14:val="standardContextual"/>
        </w:rPr>
        <w:t>metylacji</w:t>
      </w:r>
      <w:proofErr w:type="spellEnd"/>
      <w:r w:rsidRPr="005C7DDB">
        <w:rPr>
          <w:rFonts w:asciiTheme="minorHAnsi" w:eastAsiaTheme="minorHAnsi" w:hAnsiTheme="minorHAnsi" w:cs="Calibri"/>
          <w:kern w:val="2"/>
          <w:szCs w:val="22"/>
          <w:lang w:eastAsia="en-US"/>
          <w14:ligatures w14:val="standardContextual"/>
        </w:rPr>
        <w:t xml:space="preserve"> DNA. Obserwowane zmiany mogą być przyczyną zaburzeń implantacji, i w konsekwencji strat ciąży. Konieczne jest podjęcie natychmiastowych działań mających na celu ochronę samic w okresie około-implantacyjnym przed niekorzystnymi skutkami oddziaływania pola elektromagnetycznego o ekstremalnie niskiej częstotliwości, które występuje powszechnie w środowisku i oddziałuje na organizmy żywe.</w:t>
      </w:r>
    </w:p>
    <w:p w14:paraId="4B31128F" w14:textId="502DBF66" w:rsidR="0052157E" w:rsidRPr="005C7DDB" w:rsidRDefault="0052157E" w:rsidP="00E52EF5">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Żeński układ rozrodczy regulowany jest poprzez interakcje hormonów wytwarzanych przez podwzgórze, przedni płat przysadki i jajniki. Ponadto wiadomo, że płodność zależy od statusu energetycznego. Oprócz hormonów zaangażowanych w regulację tylko wybranych procesów metabolicznych lub tylko struktur związanych z rozrodem są też takie, które tworzą hormonalny łącznik nadzorujący zarówno status metaboliczny jak i funkcjonowanie układu rozrodczego. Coraz więcej dowodów sugeruje, że zarówno metabolizm, jak i rozród są kontrolowane przez ten sam układ hormonalny. Gruntowna wiedza na temat mechanizmów kontrolujących homeostazę energetyczną i rozród jest potrzebna w przezwyciężaniu problemów związanych z niepłodnością człowieka, a także w praktyce hodowlanej zwierząt. Zespół kierowany przez prof. dr. hab. Tadeusza Kamińskiego</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i prof. dr hab. Ninę Smolińską prowadzi badania z zakresu hormonalnej regulacji procesów rozrodczych ssaków. Badania dotyczą endokrynologii rozrodu, a szczególnie roli </w:t>
      </w:r>
      <w:proofErr w:type="spellStart"/>
      <w:r w:rsidRPr="005C7DDB">
        <w:rPr>
          <w:rFonts w:asciiTheme="minorHAnsi" w:eastAsiaTheme="minorHAnsi" w:hAnsiTheme="minorHAnsi" w:cs="Calibri"/>
          <w:kern w:val="2"/>
          <w:szCs w:val="22"/>
          <w:lang w:eastAsia="en-US"/>
          <w14:ligatures w14:val="standardContextual"/>
        </w:rPr>
        <w:t>adipokin</w:t>
      </w:r>
      <w:proofErr w:type="spellEnd"/>
      <w:r w:rsidRPr="005C7DDB">
        <w:rPr>
          <w:rFonts w:asciiTheme="minorHAnsi" w:eastAsiaTheme="minorHAnsi" w:hAnsiTheme="minorHAnsi" w:cs="Calibri"/>
          <w:kern w:val="2"/>
          <w:szCs w:val="22"/>
          <w:lang w:eastAsia="en-US"/>
          <w14:ligatures w14:val="standardContextual"/>
        </w:rPr>
        <w:t xml:space="preserve"> (substancje, tj. leptyna, </w:t>
      </w:r>
      <w:proofErr w:type="spellStart"/>
      <w:r w:rsidRPr="005C7DDB">
        <w:rPr>
          <w:rFonts w:asciiTheme="minorHAnsi" w:eastAsiaTheme="minorHAnsi" w:hAnsiTheme="minorHAnsi" w:cs="Calibri"/>
          <w:kern w:val="2"/>
          <w:szCs w:val="22"/>
          <w:lang w:eastAsia="en-US"/>
          <w14:ligatures w14:val="standardContextual"/>
        </w:rPr>
        <w:t>adiponektyna</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chemeryna</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wisfatyna</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iryzyna</w:t>
      </w:r>
      <w:proofErr w:type="spellEnd"/>
      <w:r w:rsidRPr="005C7DDB">
        <w:rPr>
          <w:rFonts w:asciiTheme="minorHAnsi" w:eastAsiaTheme="minorHAnsi" w:hAnsiTheme="minorHAnsi" w:cs="Calibri"/>
          <w:kern w:val="2"/>
          <w:szCs w:val="22"/>
          <w:lang w:eastAsia="en-US"/>
          <w14:ligatures w14:val="standardContextual"/>
        </w:rPr>
        <w:t xml:space="preserve"> wytwarzane i wydzielane przez komórki tkanki tłuszczowej, </w:t>
      </w:r>
      <w:proofErr w:type="spellStart"/>
      <w:r w:rsidRPr="005C7DDB">
        <w:rPr>
          <w:rFonts w:asciiTheme="minorHAnsi" w:eastAsiaTheme="minorHAnsi" w:hAnsiTheme="minorHAnsi" w:cs="Calibri"/>
          <w:kern w:val="2"/>
          <w:szCs w:val="22"/>
          <w:lang w:eastAsia="en-US"/>
          <w14:ligatures w14:val="standardContextual"/>
        </w:rPr>
        <w:t>adipocyty</w:t>
      </w:r>
      <w:proofErr w:type="spellEnd"/>
      <w:r w:rsidRPr="005C7DDB">
        <w:rPr>
          <w:rFonts w:asciiTheme="minorHAnsi" w:eastAsiaTheme="minorHAnsi" w:hAnsiTheme="minorHAnsi" w:cs="Calibri"/>
          <w:kern w:val="2"/>
          <w:szCs w:val="22"/>
          <w:lang w:eastAsia="en-US"/>
          <w14:ligatures w14:val="standardContextual"/>
        </w:rPr>
        <w:t xml:space="preserve">) oraz </w:t>
      </w:r>
      <w:proofErr w:type="spellStart"/>
      <w:r w:rsidRPr="005C7DDB">
        <w:rPr>
          <w:rFonts w:asciiTheme="minorHAnsi" w:eastAsiaTheme="minorHAnsi" w:hAnsiTheme="minorHAnsi" w:cs="Calibri"/>
          <w:kern w:val="2"/>
          <w:szCs w:val="22"/>
          <w:lang w:eastAsia="en-US"/>
          <w14:ligatures w14:val="standardContextual"/>
        </w:rPr>
        <w:t>oreksyn</w:t>
      </w:r>
      <w:proofErr w:type="spellEnd"/>
      <w:r w:rsidRPr="005C7DDB">
        <w:rPr>
          <w:rFonts w:asciiTheme="minorHAnsi" w:eastAsiaTheme="minorHAnsi" w:hAnsiTheme="minorHAnsi" w:cs="Calibri"/>
          <w:kern w:val="2"/>
          <w:szCs w:val="22"/>
          <w:lang w:eastAsia="en-US"/>
          <w14:ligatures w14:val="standardContextual"/>
        </w:rPr>
        <w:t xml:space="preserve"> (hormony regulujące m. in. apetyt) w regulacji układu rozrodczego. Określono ekspresję i rolę </w:t>
      </w:r>
      <w:proofErr w:type="spellStart"/>
      <w:r w:rsidRPr="005C7DDB">
        <w:rPr>
          <w:rFonts w:asciiTheme="minorHAnsi" w:eastAsiaTheme="minorHAnsi" w:hAnsiTheme="minorHAnsi" w:cs="Calibri"/>
          <w:kern w:val="2"/>
          <w:szCs w:val="22"/>
          <w:lang w:eastAsia="en-US"/>
          <w14:ligatures w14:val="standardContextual"/>
        </w:rPr>
        <w:t>adipokin</w:t>
      </w:r>
      <w:proofErr w:type="spellEnd"/>
      <w:r w:rsidRPr="005C7DDB">
        <w:rPr>
          <w:rFonts w:asciiTheme="minorHAnsi" w:eastAsiaTheme="minorHAnsi" w:hAnsiTheme="minorHAnsi" w:cs="Calibri"/>
          <w:kern w:val="2"/>
          <w:szCs w:val="22"/>
          <w:lang w:eastAsia="en-US"/>
          <w14:ligatures w14:val="standardContextual"/>
        </w:rPr>
        <w:t xml:space="preserve"> i </w:t>
      </w:r>
      <w:proofErr w:type="spellStart"/>
      <w:r w:rsidRPr="005C7DDB">
        <w:rPr>
          <w:rFonts w:asciiTheme="minorHAnsi" w:eastAsiaTheme="minorHAnsi" w:hAnsiTheme="minorHAnsi" w:cs="Calibri"/>
          <w:kern w:val="2"/>
          <w:szCs w:val="22"/>
          <w:lang w:eastAsia="en-US"/>
          <w14:ligatures w14:val="standardContextual"/>
        </w:rPr>
        <w:t>oreksyn</w:t>
      </w:r>
      <w:proofErr w:type="spellEnd"/>
      <w:r w:rsidRPr="005C7DDB">
        <w:rPr>
          <w:rFonts w:asciiTheme="minorHAnsi" w:eastAsiaTheme="minorHAnsi" w:hAnsiTheme="minorHAnsi" w:cs="Calibri"/>
          <w:kern w:val="2"/>
          <w:szCs w:val="22"/>
          <w:lang w:eastAsia="en-US"/>
          <w14:ligatures w14:val="standardContextual"/>
        </w:rPr>
        <w:t xml:space="preserve"> w kontroli osi </w:t>
      </w:r>
      <w:proofErr w:type="spellStart"/>
      <w:r w:rsidRPr="005C7DDB">
        <w:rPr>
          <w:rFonts w:asciiTheme="minorHAnsi" w:eastAsiaTheme="minorHAnsi" w:hAnsiTheme="minorHAnsi" w:cs="Calibri"/>
          <w:kern w:val="2"/>
          <w:szCs w:val="22"/>
          <w:lang w:eastAsia="en-US"/>
          <w14:ligatures w14:val="standardContextual"/>
        </w:rPr>
        <w:t>podwzgórze-przysadka-jajniki</w:t>
      </w:r>
      <w:proofErr w:type="spellEnd"/>
      <w:r w:rsidRPr="005C7DDB">
        <w:rPr>
          <w:rFonts w:asciiTheme="minorHAnsi" w:eastAsiaTheme="minorHAnsi" w:hAnsiTheme="minorHAnsi" w:cs="Calibri"/>
          <w:kern w:val="2"/>
          <w:szCs w:val="22"/>
          <w:lang w:eastAsia="en-US"/>
          <w14:ligatures w14:val="standardContextual"/>
        </w:rPr>
        <w:t xml:space="preserve"> oraz w regulacji procesów zachodzących w macicy świni domowej w okresie wczesnej ciąży (okresie krytycznym dla przeżywalności zarodków) i w czasie cyklu </w:t>
      </w:r>
      <w:proofErr w:type="spellStart"/>
      <w:r w:rsidRPr="005C7DDB">
        <w:rPr>
          <w:rFonts w:asciiTheme="minorHAnsi" w:eastAsiaTheme="minorHAnsi" w:hAnsiTheme="minorHAnsi" w:cs="Calibri"/>
          <w:kern w:val="2"/>
          <w:szCs w:val="22"/>
          <w:lang w:eastAsia="en-US"/>
          <w14:ligatures w14:val="standardContextual"/>
        </w:rPr>
        <w:t>rujowego</w:t>
      </w:r>
      <w:proofErr w:type="spellEnd"/>
      <w:r w:rsidRPr="005C7DDB">
        <w:rPr>
          <w:rFonts w:asciiTheme="minorHAnsi" w:eastAsiaTheme="minorHAnsi" w:hAnsiTheme="minorHAnsi" w:cs="Calibri"/>
          <w:kern w:val="2"/>
          <w:szCs w:val="22"/>
          <w:lang w:eastAsia="en-US"/>
          <w14:ligatures w14:val="standardContextual"/>
        </w:rPr>
        <w:t xml:space="preserve">. Stwierdzono zmiany profilu </w:t>
      </w:r>
      <w:proofErr w:type="spellStart"/>
      <w:r w:rsidRPr="005C7DDB">
        <w:rPr>
          <w:rFonts w:asciiTheme="minorHAnsi" w:eastAsiaTheme="minorHAnsi" w:hAnsiTheme="minorHAnsi" w:cs="Calibri"/>
          <w:kern w:val="2"/>
          <w:szCs w:val="22"/>
          <w:lang w:eastAsia="en-US"/>
          <w14:ligatures w14:val="standardContextual"/>
        </w:rPr>
        <w:t>transkryptomicznego</w:t>
      </w:r>
      <w:proofErr w:type="spellEnd"/>
      <w:r w:rsidRPr="005C7DDB">
        <w:rPr>
          <w:rFonts w:asciiTheme="minorHAnsi" w:eastAsiaTheme="minorHAnsi" w:hAnsiTheme="minorHAnsi" w:cs="Calibri"/>
          <w:kern w:val="2"/>
          <w:szCs w:val="22"/>
          <w:lang w:eastAsia="en-US"/>
          <w14:ligatures w14:val="standardContextual"/>
        </w:rPr>
        <w:t xml:space="preserve"> (globalną ekspresję genów, alternatywny </w:t>
      </w:r>
      <w:proofErr w:type="spellStart"/>
      <w:r w:rsidRPr="005C7DDB">
        <w:rPr>
          <w:rFonts w:asciiTheme="minorHAnsi" w:eastAsiaTheme="minorHAnsi" w:hAnsiTheme="minorHAnsi" w:cs="Calibri"/>
          <w:kern w:val="2"/>
          <w:szCs w:val="22"/>
          <w:lang w:eastAsia="en-US"/>
          <w14:ligatures w14:val="standardContextual"/>
        </w:rPr>
        <w:t>splicing</w:t>
      </w:r>
      <w:proofErr w:type="spellEnd"/>
      <w:r w:rsidRPr="005C7DDB">
        <w:rPr>
          <w:rFonts w:asciiTheme="minorHAnsi" w:eastAsiaTheme="minorHAnsi" w:hAnsiTheme="minorHAnsi" w:cs="Calibri"/>
          <w:kern w:val="2"/>
          <w:szCs w:val="22"/>
          <w:lang w:eastAsia="en-US"/>
          <w14:ligatures w14:val="standardContextual"/>
        </w:rPr>
        <w:t xml:space="preserve">, długie niekodujące </w:t>
      </w:r>
      <w:proofErr w:type="spellStart"/>
      <w:r w:rsidRPr="005C7DDB">
        <w:rPr>
          <w:rFonts w:asciiTheme="minorHAnsi" w:eastAsiaTheme="minorHAnsi" w:hAnsiTheme="minorHAnsi" w:cs="Calibri"/>
          <w:kern w:val="2"/>
          <w:szCs w:val="22"/>
          <w:lang w:eastAsia="en-US"/>
          <w14:ligatures w14:val="standardContextual"/>
        </w:rPr>
        <w:t>RNAs</w:t>
      </w:r>
      <w:proofErr w:type="spellEnd"/>
      <w:r w:rsidRPr="005C7DDB">
        <w:rPr>
          <w:rFonts w:asciiTheme="minorHAnsi" w:eastAsiaTheme="minorHAnsi" w:hAnsiTheme="minorHAnsi" w:cs="Calibri"/>
          <w:kern w:val="2"/>
          <w:szCs w:val="22"/>
          <w:lang w:eastAsia="en-US"/>
          <w14:ligatures w14:val="standardContextual"/>
        </w:rPr>
        <w:t xml:space="preserve"> oraz zmienność pojedynczych nukleotydów) oraz </w:t>
      </w:r>
      <w:proofErr w:type="spellStart"/>
      <w:r w:rsidRPr="005C7DDB">
        <w:rPr>
          <w:rFonts w:asciiTheme="minorHAnsi" w:eastAsiaTheme="minorHAnsi" w:hAnsiTheme="minorHAnsi" w:cs="Calibri"/>
          <w:kern w:val="2"/>
          <w:szCs w:val="22"/>
          <w:lang w:eastAsia="en-US"/>
          <w14:ligatures w14:val="standardContextual"/>
        </w:rPr>
        <w:t>proteomicznego</w:t>
      </w:r>
      <w:proofErr w:type="spellEnd"/>
      <w:r w:rsidRPr="005C7DDB">
        <w:rPr>
          <w:rFonts w:asciiTheme="minorHAnsi" w:eastAsiaTheme="minorHAnsi" w:hAnsiTheme="minorHAnsi" w:cs="Calibri"/>
          <w:kern w:val="2"/>
          <w:szCs w:val="22"/>
          <w:lang w:eastAsia="en-US"/>
          <w14:ligatures w14:val="standardContextual"/>
        </w:rPr>
        <w:t xml:space="preserve"> w komórkach przysadki, jajnika i macicy świni pod wpływem </w:t>
      </w:r>
      <w:proofErr w:type="spellStart"/>
      <w:r w:rsidRPr="005C7DDB">
        <w:rPr>
          <w:rFonts w:asciiTheme="minorHAnsi" w:eastAsiaTheme="minorHAnsi" w:hAnsiTheme="minorHAnsi" w:cs="Calibri"/>
          <w:kern w:val="2"/>
          <w:szCs w:val="22"/>
          <w:lang w:eastAsia="en-US"/>
          <w14:ligatures w14:val="standardContextual"/>
        </w:rPr>
        <w:t>adipokin</w:t>
      </w:r>
      <w:proofErr w:type="spellEnd"/>
      <w:r w:rsidRPr="005C7DDB">
        <w:rPr>
          <w:rFonts w:asciiTheme="minorHAnsi" w:eastAsiaTheme="minorHAnsi" w:hAnsiTheme="minorHAnsi" w:cs="Calibri"/>
          <w:kern w:val="2"/>
          <w:szCs w:val="22"/>
          <w:lang w:eastAsia="en-US"/>
          <w14:ligatures w14:val="standardContextual"/>
        </w:rPr>
        <w:t xml:space="preserve">. Analizy ontologiczne genów oraz białek wykazały ich powiązanie z procesami migracji i adhezji komórek, </w:t>
      </w:r>
      <w:proofErr w:type="spellStart"/>
      <w:r w:rsidRPr="005C7DDB">
        <w:rPr>
          <w:rFonts w:asciiTheme="minorHAnsi" w:eastAsiaTheme="minorHAnsi" w:hAnsiTheme="minorHAnsi" w:cs="Calibri"/>
          <w:kern w:val="2"/>
          <w:szCs w:val="22"/>
          <w:lang w:eastAsia="en-US"/>
          <w14:ligatures w14:val="standardContextual"/>
        </w:rPr>
        <w:t>angiogenezy</w:t>
      </w:r>
      <w:proofErr w:type="spellEnd"/>
      <w:r w:rsidRPr="005C7DDB">
        <w:rPr>
          <w:rFonts w:asciiTheme="minorHAnsi" w:eastAsiaTheme="minorHAnsi" w:hAnsiTheme="minorHAnsi" w:cs="Calibri"/>
          <w:kern w:val="2"/>
          <w:szCs w:val="22"/>
          <w:lang w:eastAsia="en-US"/>
          <w14:ligatures w14:val="standardContextual"/>
        </w:rPr>
        <w:t xml:space="preserve">, apoptozy, odpowiedzi immunologicznej, </w:t>
      </w:r>
      <w:proofErr w:type="spellStart"/>
      <w:r w:rsidRPr="005C7DDB">
        <w:rPr>
          <w:rFonts w:asciiTheme="minorHAnsi" w:eastAsiaTheme="minorHAnsi" w:hAnsiTheme="minorHAnsi" w:cs="Calibri"/>
          <w:kern w:val="2"/>
          <w:szCs w:val="22"/>
          <w:lang w:eastAsia="en-US"/>
          <w14:ligatures w14:val="standardContextual"/>
        </w:rPr>
        <w:t>steroidogenezy</w:t>
      </w:r>
      <w:proofErr w:type="spellEnd"/>
      <w:r w:rsidRPr="005C7DDB">
        <w:rPr>
          <w:rFonts w:asciiTheme="minorHAnsi" w:eastAsiaTheme="minorHAnsi" w:hAnsiTheme="minorHAnsi" w:cs="Calibri"/>
          <w:kern w:val="2"/>
          <w:szCs w:val="22"/>
          <w:lang w:eastAsia="en-US"/>
          <w14:ligatures w14:val="standardContextual"/>
        </w:rPr>
        <w:t xml:space="preserve"> i wydzielania prostaglandyn. Wykazano również zmiany </w:t>
      </w:r>
      <w:proofErr w:type="spellStart"/>
      <w:r w:rsidRPr="005C7DDB">
        <w:rPr>
          <w:rFonts w:asciiTheme="minorHAnsi" w:eastAsiaTheme="minorHAnsi" w:hAnsiTheme="minorHAnsi" w:cs="Calibri"/>
          <w:kern w:val="2"/>
          <w:szCs w:val="22"/>
          <w:lang w:eastAsia="en-US"/>
          <w14:ligatures w14:val="standardContextual"/>
        </w:rPr>
        <w:t>transkryptomiczne</w:t>
      </w:r>
      <w:proofErr w:type="spellEnd"/>
      <w:r w:rsidRPr="005C7DDB">
        <w:rPr>
          <w:rFonts w:asciiTheme="minorHAnsi" w:eastAsiaTheme="minorHAnsi" w:hAnsiTheme="minorHAnsi" w:cs="Calibri"/>
          <w:kern w:val="2"/>
          <w:szCs w:val="22"/>
          <w:lang w:eastAsia="en-US"/>
          <w14:ligatures w14:val="standardContextual"/>
        </w:rPr>
        <w:t xml:space="preserve"> w komórkach kory nadnerczy oraz endometrium świni domowej pod wpływem </w:t>
      </w:r>
      <w:proofErr w:type="spellStart"/>
      <w:r w:rsidRPr="005C7DDB">
        <w:rPr>
          <w:rFonts w:asciiTheme="minorHAnsi" w:eastAsiaTheme="minorHAnsi" w:hAnsiTheme="minorHAnsi" w:cs="Calibri"/>
          <w:kern w:val="2"/>
          <w:szCs w:val="22"/>
          <w:lang w:eastAsia="en-US"/>
          <w14:ligatures w14:val="standardContextual"/>
        </w:rPr>
        <w:t>lipopolisacharydu</w:t>
      </w:r>
      <w:proofErr w:type="spellEnd"/>
      <w:r w:rsidRPr="005C7DDB">
        <w:rPr>
          <w:rFonts w:asciiTheme="minorHAnsi" w:eastAsiaTheme="minorHAnsi" w:hAnsiTheme="minorHAnsi" w:cs="Calibri"/>
          <w:kern w:val="2"/>
          <w:szCs w:val="22"/>
          <w:lang w:eastAsia="en-US"/>
          <w14:ligatures w14:val="standardContextual"/>
        </w:rPr>
        <w:t xml:space="preserve"> (LPS) Salmonella </w:t>
      </w:r>
      <w:proofErr w:type="spellStart"/>
      <w:r w:rsidRPr="005C7DDB">
        <w:rPr>
          <w:rFonts w:asciiTheme="minorHAnsi" w:eastAsiaTheme="minorHAnsi" w:hAnsiTheme="minorHAnsi" w:cs="Calibri"/>
          <w:kern w:val="2"/>
          <w:szCs w:val="22"/>
          <w:lang w:eastAsia="en-US"/>
          <w14:ligatures w14:val="standardContextual"/>
        </w:rPr>
        <w:t>Enteritidis</w:t>
      </w:r>
      <w:proofErr w:type="spellEnd"/>
      <w:r w:rsidRPr="005C7DDB">
        <w:rPr>
          <w:rFonts w:asciiTheme="minorHAnsi" w:eastAsiaTheme="minorHAnsi" w:hAnsiTheme="minorHAnsi" w:cs="Calibri"/>
          <w:kern w:val="2"/>
          <w:szCs w:val="22"/>
          <w:lang w:eastAsia="en-US"/>
          <w14:ligatures w14:val="standardContextual"/>
        </w:rPr>
        <w:t xml:space="preserve">. Uzyskane wyniki pozwalają lepiej zrozumieć mechanizmy hormonalnej kontroli metabolizmu i rozrodu oraz wyjaśnić przyczyny zamierania zarodków w czasie wczesnej ciąży u świni, gatunku gospodarczo ważnego, co w przyszłości może ułatwić ingerencję w te procesy u zwierząt. Ponadto, ponieważ świnia domowa jest bardzo dobrym modelem doświadczalnym, zdecydowanie bliższym człowiekowi niż częściej wykorzystywane gryzonie laboratoryjne, otrzymane wyniki będą miały znaczenie dla lepszego poznania fizjologii człowieka. W przyszłości wyniki prowadzonych badań mogą pomóc w rozwiązaniu problemów związanych z niepłodnością kobiet. </w:t>
      </w:r>
    </w:p>
    <w:p w14:paraId="34A1C354" w14:textId="06149D0D" w:rsidR="0052157E" w:rsidRPr="005C7DDB" w:rsidRDefault="0052157E" w:rsidP="00E52EF5">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 xml:space="preserve">Tematyka badawcza, realizowana w ostatnich latach przez zespól Pani prof. dr hab. Iwony Bogackiej dotyczy określenia roli receptorów aktywowanych przez </w:t>
      </w:r>
      <w:proofErr w:type="spellStart"/>
      <w:r w:rsidRPr="005C7DDB">
        <w:rPr>
          <w:rFonts w:asciiTheme="minorHAnsi" w:eastAsiaTheme="minorHAnsi" w:hAnsiTheme="minorHAnsi" w:cs="Calibri"/>
          <w:kern w:val="2"/>
          <w:szCs w:val="22"/>
          <w:lang w:eastAsia="en-US"/>
          <w14:ligatures w14:val="standardContextual"/>
        </w:rPr>
        <w:t>proliferatory</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peroksysomów</w:t>
      </w:r>
      <w:proofErr w:type="spellEnd"/>
      <w:r w:rsidRPr="005C7DDB">
        <w:rPr>
          <w:rFonts w:asciiTheme="minorHAnsi" w:eastAsiaTheme="minorHAnsi" w:hAnsiTheme="minorHAnsi" w:cs="Calibri"/>
          <w:kern w:val="2"/>
          <w:szCs w:val="22"/>
          <w:lang w:eastAsia="en-US"/>
          <w14:ligatures w14:val="standardContextual"/>
        </w:rPr>
        <w:t xml:space="preserve"> (PPAR: </w:t>
      </w:r>
      <w:proofErr w:type="spellStart"/>
      <w:r w:rsidRPr="005C7DDB">
        <w:rPr>
          <w:rFonts w:asciiTheme="minorHAnsi" w:eastAsiaTheme="minorHAnsi" w:hAnsiTheme="minorHAnsi" w:cs="Calibri"/>
          <w:kern w:val="2"/>
          <w:szCs w:val="22"/>
          <w:lang w:eastAsia="en-US"/>
          <w14:ligatures w14:val="standardContextual"/>
        </w:rPr>
        <w:t>izoformy</w:t>
      </w:r>
      <w:proofErr w:type="spellEnd"/>
      <w:r w:rsidRPr="005C7DDB">
        <w:rPr>
          <w:rFonts w:asciiTheme="minorHAnsi" w:eastAsiaTheme="minorHAnsi" w:hAnsiTheme="minorHAnsi" w:cs="Calibri"/>
          <w:kern w:val="2"/>
          <w:szCs w:val="22"/>
          <w:lang w:eastAsia="en-US"/>
          <w14:ligatures w14:val="standardContextual"/>
        </w:rPr>
        <w:t xml:space="preserve"> α, β/δ i γ) w regulacji procesów zachodzących w układzie rozrodczym samicy, a szczególnie w jajniku</w:t>
      </w:r>
      <w:r w:rsidR="00E52EF5">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 i macicy. Receptory te należą do </w:t>
      </w:r>
      <w:proofErr w:type="spellStart"/>
      <w:r w:rsidRPr="005C7DDB">
        <w:rPr>
          <w:rFonts w:asciiTheme="minorHAnsi" w:eastAsiaTheme="minorHAnsi" w:hAnsiTheme="minorHAnsi" w:cs="Calibri"/>
          <w:kern w:val="2"/>
          <w:szCs w:val="22"/>
          <w:lang w:eastAsia="en-US"/>
          <w14:ligatures w14:val="standardContextual"/>
        </w:rPr>
        <w:t>ligando</w:t>
      </w:r>
      <w:proofErr w:type="spellEnd"/>
      <w:r w:rsidRPr="005C7DDB">
        <w:rPr>
          <w:rFonts w:asciiTheme="minorHAnsi" w:eastAsiaTheme="minorHAnsi" w:hAnsiTheme="minorHAnsi" w:cs="Calibri"/>
          <w:kern w:val="2"/>
          <w:szCs w:val="22"/>
          <w:lang w:eastAsia="en-US"/>
          <w14:ligatures w14:val="standardContextual"/>
        </w:rPr>
        <w:t xml:space="preserve">-zależnej rodziny receptorów jądrowych, które pełnią rolę czynników transkrypcyjnych. Niektóre z egzogennych ligandów PPAR znalazły szerokie zastosowanie farmakologiczne, m. in. w leczeniu cukrzycy typu 2 oraz syndromu </w:t>
      </w:r>
      <w:proofErr w:type="spellStart"/>
      <w:r w:rsidRPr="005C7DDB">
        <w:rPr>
          <w:rFonts w:asciiTheme="minorHAnsi" w:eastAsiaTheme="minorHAnsi" w:hAnsiTheme="minorHAnsi" w:cs="Calibri"/>
          <w:kern w:val="2"/>
          <w:szCs w:val="22"/>
          <w:lang w:eastAsia="en-US"/>
          <w14:ligatures w14:val="standardContextual"/>
        </w:rPr>
        <w:t>policystycznych</w:t>
      </w:r>
      <w:proofErr w:type="spellEnd"/>
      <w:r w:rsidRPr="005C7DDB">
        <w:rPr>
          <w:rFonts w:asciiTheme="minorHAnsi" w:eastAsiaTheme="minorHAnsi" w:hAnsiTheme="minorHAnsi" w:cs="Calibri"/>
          <w:kern w:val="2"/>
          <w:szCs w:val="22"/>
          <w:lang w:eastAsia="en-US"/>
          <w14:ligatures w14:val="standardContextual"/>
        </w:rPr>
        <w:t xml:space="preserve"> jajników (PCOS). Wielkie nadzieje wiąże się również z zastosowaniem syntetycznych ligandów w leczeniu chorób neurodegeneracyjnych, miażdżycy, stanów zapalnych czy chorób skóry. W cyklu kilkunastu prac dotyczących roli PPAR w układzie rozrodczym świni, w kluczowych okresach cyklu </w:t>
      </w:r>
      <w:proofErr w:type="spellStart"/>
      <w:r w:rsidRPr="005C7DDB">
        <w:rPr>
          <w:rFonts w:asciiTheme="minorHAnsi" w:eastAsiaTheme="minorHAnsi" w:hAnsiTheme="minorHAnsi" w:cs="Calibri"/>
          <w:kern w:val="2"/>
          <w:szCs w:val="22"/>
          <w:lang w:eastAsia="en-US"/>
          <w14:ligatures w14:val="standardContextual"/>
        </w:rPr>
        <w:t>rujowego</w:t>
      </w:r>
      <w:proofErr w:type="spellEnd"/>
      <w:r w:rsidRPr="005C7DDB">
        <w:rPr>
          <w:rFonts w:asciiTheme="minorHAnsi" w:eastAsiaTheme="minorHAnsi" w:hAnsiTheme="minorHAnsi" w:cs="Calibri"/>
          <w:kern w:val="2"/>
          <w:szCs w:val="22"/>
          <w:lang w:eastAsia="en-US"/>
          <w14:ligatures w14:val="standardContextual"/>
        </w:rPr>
        <w:t xml:space="preserve"> oraz wczesnej ciąży, Zespół prof. I. Bogackiej wykazał: 1) zróżnicowany poziom ekspresji poszczególnych </w:t>
      </w:r>
      <w:proofErr w:type="spellStart"/>
      <w:r w:rsidRPr="005C7DDB">
        <w:rPr>
          <w:rFonts w:asciiTheme="minorHAnsi" w:eastAsiaTheme="minorHAnsi" w:hAnsiTheme="minorHAnsi" w:cs="Calibri"/>
          <w:kern w:val="2"/>
          <w:szCs w:val="22"/>
          <w:lang w:eastAsia="en-US"/>
          <w14:ligatures w14:val="standardContextual"/>
        </w:rPr>
        <w:t>izoform</w:t>
      </w:r>
      <w:proofErr w:type="spellEnd"/>
      <w:r w:rsidRPr="005C7DDB">
        <w:rPr>
          <w:rFonts w:asciiTheme="minorHAnsi" w:eastAsiaTheme="minorHAnsi" w:hAnsiTheme="minorHAnsi" w:cs="Calibri"/>
          <w:kern w:val="2"/>
          <w:szCs w:val="22"/>
          <w:lang w:eastAsia="en-US"/>
          <w14:ligatures w14:val="standardContextual"/>
        </w:rPr>
        <w:t xml:space="preserve"> w błonie śluzowej macicy – zależny od stanu fizjologicznego; 2) zaangażowanie trzech </w:t>
      </w:r>
      <w:proofErr w:type="spellStart"/>
      <w:r w:rsidRPr="005C7DDB">
        <w:rPr>
          <w:rFonts w:asciiTheme="minorHAnsi" w:eastAsiaTheme="minorHAnsi" w:hAnsiTheme="minorHAnsi" w:cs="Calibri"/>
          <w:kern w:val="2"/>
          <w:szCs w:val="22"/>
          <w:lang w:eastAsia="en-US"/>
          <w14:ligatures w14:val="standardContextual"/>
        </w:rPr>
        <w:t>izoform</w:t>
      </w:r>
      <w:proofErr w:type="spellEnd"/>
      <w:r w:rsidRPr="005C7DDB">
        <w:rPr>
          <w:rFonts w:asciiTheme="minorHAnsi" w:eastAsiaTheme="minorHAnsi" w:hAnsiTheme="minorHAnsi" w:cs="Calibri"/>
          <w:kern w:val="2"/>
          <w:szCs w:val="22"/>
          <w:lang w:eastAsia="en-US"/>
          <w14:ligatures w14:val="standardContextual"/>
        </w:rPr>
        <w:t xml:space="preserve"> PPAR w regulację syntezy i sekrecji prostaglandyn: </w:t>
      </w:r>
      <w:proofErr w:type="spellStart"/>
      <w:r w:rsidRPr="005C7DDB">
        <w:rPr>
          <w:rFonts w:asciiTheme="minorHAnsi" w:eastAsiaTheme="minorHAnsi" w:hAnsiTheme="minorHAnsi" w:cs="Calibri"/>
          <w:kern w:val="2"/>
          <w:szCs w:val="22"/>
          <w:lang w:eastAsia="en-US"/>
          <w14:ligatures w14:val="standardContextual"/>
        </w:rPr>
        <w:t>luteolitycznej</w:t>
      </w:r>
      <w:proofErr w:type="spellEnd"/>
      <w:r w:rsidRPr="005C7DDB">
        <w:rPr>
          <w:rFonts w:asciiTheme="minorHAnsi" w:eastAsiaTheme="minorHAnsi" w:hAnsiTheme="minorHAnsi" w:cs="Calibri"/>
          <w:kern w:val="2"/>
          <w:szCs w:val="22"/>
          <w:lang w:eastAsia="en-US"/>
          <w14:ligatures w14:val="standardContextual"/>
        </w:rPr>
        <w:t xml:space="preserve">  F2α oraz luteotropowej E2, oraz hormonów steroidowych (progesteronu i 17β-estradiolu) w tkankach układu rozrodczego (ciałku żółtym i błonie śluzowej macicy). Przeprowadzone badania pozwoliły także na udokumentowanie roli PPAR jako czynnika, który w sposób pośredni lub bezpośredni bierze udział w regulacji działania układu immunologicznego (poprzez wpływ na syntezę mediatorów odpowiedzi immunologicznej) w tkankach układu rozrodczego (ciałku żółtym i błonie śluzowej macicy), w znaczący sposób wpływając na przebieg procesów rozrodczych. Zespół rozpoczął także badania nad określeniem wpływu </w:t>
      </w:r>
      <w:proofErr w:type="spellStart"/>
      <w:r w:rsidRPr="005C7DDB">
        <w:rPr>
          <w:rFonts w:asciiTheme="minorHAnsi" w:eastAsiaTheme="minorHAnsi" w:hAnsiTheme="minorHAnsi" w:cs="Calibri"/>
          <w:kern w:val="2"/>
          <w:szCs w:val="22"/>
          <w:lang w:eastAsia="en-US"/>
          <w14:ligatures w14:val="standardContextual"/>
        </w:rPr>
        <w:t>mikroplastiku</w:t>
      </w:r>
      <w:proofErr w:type="spellEnd"/>
      <w:r w:rsidRPr="005C7DDB">
        <w:rPr>
          <w:rFonts w:asciiTheme="minorHAnsi" w:eastAsiaTheme="minorHAnsi" w:hAnsiTheme="minorHAnsi" w:cs="Calibri"/>
          <w:kern w:val="2"/>
          <w:szCs w:val="22"/>
          <w:lang w:eastAsia="en-US"/>
          <w14:ligatures w14:val="standardContextual"/>
        </w:rPr>
        <w:t xml:space="preserve"> </w:t>
      </w:r>
      <w:proofErr w:type="spellStart"/>
      <w:r w:rsidRPr="005C7DDB">
        <w:rPr>
          <w:rFonts w:asciiTheme="minorHAnsi" w:eastAsiaTheme="minorHAnsi" w:hAnsiTheme="minorHAnsi" w:cs="Calibri"/>
          <w:kern w:val="2"/>
          <w:szCs w:val="22"/>
          <w:lang w:eastAsia="en-US"/>
          <w14:ligatures w14:val="standardContextual"/>
        </w:rPr>
        <w:t>politereftalanu</w:t>
      </w:r>
      <w:proofErr w:type="spellEnd"/>
      <w:r w:rsidRPr="005C7DDB">
        <w:rPr>
          <w:rFonts w:asciiTheme="minorHAnsi" w:eastAsiaTheme="minorHAnsi" w:hAnsiTheme="minorHAnsi" w:cs="Calibri"/>
          <w:kern w:val="2"/>
          <w:szCs w:val="22"/>
          <w:lang w:eastAsia="en-US"/>
          <w14:ligatures w14:val="standardContextual"/>
        </w:rPr>
        <w:t xml:space="preserve"> etylenu (PET) na funkcje rozrodcze niedojrzałych loszek. Projekt jest wieloetapowy, a jednym z nich jest analiza zawartości pęcherzyków zewnątrzkomórkowych (</w:t>
      </w:r>
      <w:proofErr w:type="spellStart"/>
      <w:r w:rsidRPr="005C7DDB">
        <w:rPr>
          <w:rFonts w:asciiTheme="minorHAnsi" w:eastAsiaTheme="minorHAnsi" w:hAnsiTheme="minorHAnsi" w:cs="Calibri"/>
          <w:kern w:val="2"/>
          <w:szCs w:val="22"/>
          <w:lang w:eastAsia="en-US"/>
          <w14:ligatures w14:val="standardContextual"/>
        </w:rPr>
        <w:t>EVs</w:t>
      </w:r>
      <w:proofErr w:type="spellEnd"/>
      <w:r w:rsidRPr="005C7DDB">
        <w:rPr>
          <w:rFonts w:asciiTheme="minorHAnsi" w:eastAsiaTheme="minorHAnsi" w:hAnsiTheme="minorHAnsi" w:cs="Calibri"/>
          <w:kern w:val="2"/>
          <w:szCs w:val="22"/>
          <w:lang w:eastAsia="en-US"/>
          <w14:ligatures w14:val="standardContextual"/>
        </w:rPr>
        <w:t xml:space="preserve">), izolowanych z surowicy loszek otrzymujących doustnie PET. W ostatnich latach coraz częściej podkreślana jest rola </w:t>
      </w:r>
      <w:proofErr w:type="spellStart"/>
      <w:r w:rsidRPr="005C7DDB">
        <w:rPr>
          <w:rFonts w:asciiTheme="minorHAnsi" w:eastAsiaTheme="minorHAnsi" w:hAnsiTheme="minorHAnsi" w:cs="Calibri"/>
          <w:kern w:val="2"/>
          <w:szCs w:val="22"/>
          <w:lang w:eastAsia="en-US"/>
          <w14:ligatures w14:val="standardContextual"/>
        </w:rPr>
        <w:t>EVs</w:t>
      </w:r>
      <w:proofErr w:type="spellEnd"/>
      <w:r w:rsidRPr="005C7DDB">
        <w:rPr>
          <w:rFonts w:asciiTheme="minorHAnsi" w:eastAsiaTheme="minorHAnsi" w:hAnsiTheme="minorHAnsi" w:cs="Calibri"/>
          <w:kern w:val="2"/>
          <w:szCs w:val="22"/>
          <w:lang w:eastAsia="en-US"/>
          <w14:ligatures w14:val="standardContextual"/>
        </w:rPr>
        <w:t xml:space="preserve"> jako istotnych czynników w komunikacji międzykomórkowej oraz utrzymaniu równowagi fizjologicznej, a także w rozwoju procesów chorobowych. Analizy wykazały obecność PET w pęcherzykach zewnątrzkomórkowych, a także zróżnicowaną ekspresję kilkudziesięciu </w:t>
      </w:r>
      <w:proofErr w:type="spellStart"/>
      <w:r w:rsidRPr="005C7DDB">
        <w:rPr>
          <w:rFonts w:asciiTheme="minorHAnsi" w:eastAsiaTheme="minorHAnsi" w:hAnsiTheme="minorHAnsi" w:cs="Calibri"/>
          <w:kern w:val="2"/>
          <w:szCs w:val="22"/>
          <w:lang w:eastAsia="en-US"/>
          <w14:ligatures w14:val="standardContextual"/>
        </w:rPr>
        <w:t>miRNA</w:t>
      </w:r>
      <w:proofErr w:type="spellEnd"/>
      <w:r w:rsidRPr="005C7DDB">
        <w:rPr>
          <w:rFonts w:asciiTheme="minorHAnsi" w:eastAsiaTheme="minorHAnsi" w:hAnsiTheme="minorHAnsi" w:cs="Calibri"/>
          <w:kern w:val="2"/>
          <w:szCs w:val="22"/>
          <w:lang w:eastAsia="en-US"/>
          <w14:ligatures w14:val="standardContextual"/>
        </w:rPr>
        <w:t xml:space="preserve">, które regulują geny związane z </w:t>
      </w:r>
      <w:proofErr w:type="spellStart"/>
      <w:r w:rsidRPr="005C7DDB">
        <w:rPr>
          <w:rFonts w:asciiTheme="minorHAnsi" w:eastAsiaTheme="minorHAnsi" w:hAnsiTheme="minorHAnsi" w:cs="Calibri"/>
          <w:kern w:val="2"/>
          <w:szCs w:val="22"/>
          <w:lang w:eastAsia="en-US"/>
          <w14:ligatures w14:val="standardContextual"/>
        </w:rPr>
        <w:t>insulinoopornością</w:t>
      </w:r>
      <w:proofErr w:type="spellEnd"/>
      <w:r w:rsidRPr="005C7DDB">
        <w:rPr>
          <w:rFonts w:asciiTheme="minorHAnsi" w:eastAsiaTheme="minorHAnsi" w:hAnsiTheme="minorHAnsi" w:cs="Calibri"/>
          <w:kern w:val="2"/>
          <w:szCs w:val="22"/>
          <w:lang w:eastAsia="en-US"/>
          <w14:ligatures w14:val="standardContextual"/>
        </w:rPr>
        <w:t xml:space="preserve"> oraz szlakami sygnałowymi w procesie </w:t>
      </w:r>
      <w:proofErr w:type="spellStart"/>
      <w:r w:rsidRPr="005C7DDB">
        <w:rPr>
          <w:rFonts w:asciiTheme="minorHAnsi" w:eastAsiaTheme="minorHAnsi" w:hAnsiTheme="minorHAnsi" w:cs="Calibri"/>
          <w:kern w:val="2"/>
          <w:szCs w:val="22"/>
          <w:lang w:eastAsia="en-US"/>
          <w14:ligatures w14:val="standardContextual"/>
        </w:rPr>
        <w:t>nowotworzenia</w:t>
      </w:r>
      <w:proofErr w:type="spellEnd"/>
      <w:r w:rsidRPr="005C7DDB">
        <w:rPr>
          <w:rFonts w:asciiTheme="minorHAnsi" w:eastAsiaTheme="minorHAnsi" w:hAnsiTheme="minorHAnsi" w:cs="Calibri"/>
          <w:kern w:val="2"/>
          <w:szCs w:val="22"/>
          <w:lang w:eastAsia="en-US"/>
          <w14:ligatures w14:val="standardContextual"/>
        </w:rPr>
        <w:t xml:space="preserve"> (m. in. raka jelita grubego oraz trzustki). Wydaje się, że istotne znaczenie mogą mieć również te </w:t>
      </w:r>
      <w:proofErr w:type="spellStart"/>
      <w:r w:rsidRPr="005C7DDB">
        <w:rPr>
          <w:rFonts w:asciiTheme="minorHAnsi" w:eastAsiaTheme="minorHAnsi" w:hAnsiTheme="minorHAnsi" w:cs="Calibri"/>
          <w:kern w:val="2"/>
          <w:szCs w:val="22"/>
          <w:lang w:eastAsia="en-US"/>
          <w14:ligatures w14:val="standardContextual"/>
        </w:rPr>
        <w:t>miRNA</w:t>
      </w:r>
      <w:proofErr w:type="spellEnd"/>
      <w:r w:rsidRPr="005C7DDB">
        <w:rPr>
          <w:rFonts w:asciiTheme="minorHAnsi" w:eastAsiaTheme="minorHAnsi" w:hAnsiTheme="minorHAnsi" w:cs="Calibri"/>
          <w:kern w:val="2"/>
          <w:szCs w:val="22"/>
          <w:lang w:eastAsia="en-US"/>
          <w14:ligatures w14:val="standardContextual"/>
        </w:rPr>
        <w:t xml:space="preserve">, które regulują odpowiedź immunologiczną (różnicowanie komórek Th17, szlak sygnałowy </w:t>
      </w:r>
      <w:proofErr w:type="spellStart"/>
      <w:r w:rsidRPr="005C7DDB">
        <w:rPr>
          <w:rFonts w:asciiTheme="minorHAnsi" w:eastAsiaTheme="minorHAnsi" w:hAnsiTheme="minorHAnsi" w:cs="Calibri"/>
          <w:kern w:val="2"/>
          <w:szCs w:val="22"/>
          <w:lang w:eastAsia="en-US"/>
          <w14:ligatures w14:val="standardContextual"/>
        </w:rPr>
        <w:t>chemokin</w:t>
      </w:r>
      <w:proofErr w:type="spellEnd"/>
      <w:r w:rsidRPr="005C7DDB">
        <w:rPr>
          <w:rFonts w:asciiTheme="minorHAnsi" w:eastAsiaTheme="minorHAnsi" w:hAnsiTheme="minorHAnsi" w:cs="Calibri"/>
          <w:kern w:val="2"/>
          <w:szCs w:val="22"/>
          <w:lang w:eastAsia="en-US"/>
          <w14:ligatures w14:val="standardContextual"/>
        </w:rPr>
        <w:t>, różnicowanie komórek Th1 i Th2) i wiele innych procesów, które będą podstawą kolejnych badań.</w:t>
      </w:r>
    </w:p>
    <w:p w14:paraId="3CCF3D04" w14:textId="45D79F1A" w:rsidR="0052157E" w:rsidRPr="005C7DDB" w:rsidRDefault="0052157E" w:rsidP="00E52EF5">
      <w:pPr>
        <w:spacing w:after="0" w:line="259" w:lineRule="auto"/>
        <w:rPr>
          <w:rFonts w:asciiTheme="minorHAnsi" w:eastAsiaTheme="minorHAnsi" w:hAnsiTheme="minorHAnsi" w:cs="Calibri"/>
          <w:kern w:val="2"/>
          <w:szCs w:val="22"/>
          <w:lang w:eastAsia="en-US"/>
          <w14:ligatures w14:val="standardContextual"/>
        </w:rPr>
      </w:pPr>
      <w:r w:rsidRPr="005C7DDB">
        <w:rPr>
          <w:rFonts w:asciiTheme="minorHAnsi" w:eastAsiaTheme="minorHAnsi" w:hAnsiTheme="minorHAnsi" w:cs="Calibri"/>
          <w:kern w:val="2"/>
          <w:szCs w:val="22"/>
          <w:lang w:eastAsia="en-US"/>
          <w14:ligatures w14:val="standardContextual"/>
        </w:rPr>
        <w:t xml:space="preserve">W Katedrze Inżynierii, Aparatury Procesowej i Biotechnologii Żywności (Wydział Nauki o Żywności UWM w Olsztynie ) działają dwa zespoły kierowane przez dr. hab. inż. Marka Adamczaka, prof. UWM i dr. hab. inż. Fabiana </w:t>
      </w:r>
      <w:proofErr w:type="spellStart"/>
      <w:r w:rsidRPr="005C7DDB">
        <w:rPr>
          <w:rFonts w:asciiTheme="minorHAnsi" w:eastAsiaTheme="minorHAnsi" w:hAnsiTheme="minorHAnsi" w:cs="Calibri"/>
          <w:kern w:val="2"/>
          <w:szCs w:val="22"/>
          <w:lang w:eastAsia="en-US"/>
          <w14:ligatures w14:val="standardContextual"/>
        </w:rPr>
        <w:t>Dajnowca</w:t>
      </w:r>
      <w:proofErr w:type="spellEnd"/>
      <w:r w:rsidRPr="005C7DDB">
        <w:rPr>
          <w:rFonts w:asciiTheme="minorHAnsi" w:eastAsiaTheme="minorHAnsi" w:hAnsiTheme="minorHAnsi" w:cs="Calibri"/>
          <w:kern w:val="2"/>
          <w:szCs w:val="22"/>
          <w:lang w:eastAsia="en-US"/>
          <w14:ligatures w14:val="standardContextual"/>
        </w:rPr>
        <w:t xml:space="preserve">. Tematyka badawcza dotyczy zagadnień inżynieryjnych oraz stosowania biotechnologii w różnych obszarach, głównie technologii żywności. Prace badawcze prowadzone w zespole prowadzonym przez dr hab. </w:t>
      </w:r>
      <w:proofErr w:type="spellStart"/>
      <w:r w:rsidRPr="005C7DDB">
        <w:rPr>
          <w:rFonts w:asciiTheme="minorHAnsi" w:eastAsiaTheme="minorHAnsi" w:hAnsiTheme="minorHAnsi" w:cs="Calibri"/>
          <w:kern w:val="2"/>
          <w:szCs w:val="22"/>
          <w:lang w:eastAsia="en-US"/>
          <w14:ligatures w14:val="standardContextual"/>
        </w:rPr>
        <w:t>Dajnowca</w:t>
      </w:r>
      <w:proofErr w:type="spellEnd"/>
      <w:r w:rsidRPr="005C7DDB">
        <w:rPr>
          <w:rFonts w:asciiTheme="minorHAnsi" w:eastAsiaTheme="minorHAnsi" w:hAnsiTheme="minorHAnsi" w:cs="Calibri"/>
          <w:kern w:val="2"/>
          <w:szCs w:val="22"/>
          <w:lang w:eastAsia="en-US"/>
          <w14:ligatures w14:val="standardContextual"/>
        </w:rPr>
        <w:t xml:space="preserve"> koncentrują się nad analizie parametrów procesów jednostkowych mających miejsce podczas produkcji żywności. Należą tu zagadnienia związane z zagęszczaniem strumieni płynów, ich homogenizacją czy suszeniem różnymi metodami czy aglomeracją proszków. Duża część badań dotyczy zagadnień związanych z wytwarzaniem mikrokapsułek zawierających substancje biologicznie aktywne zawarte w olejach roślinnych. Wyposażenie Katedry pozwala wytworzyć mikrokapsułki w postaci proszku o rozmiarach pomiędzy </w:t>
      </w:r>
      <w:r w:rsidR="00065103">
        <w:rPr>
          <w:rFonts w:asciiTheme="minorHAnsi" w:eastAsiaTheme="minorHAnsi" w:hAnsiTheme="minorHAnsi" w:cs="Calibri"/>
          <w:kern w:val="2"/>
          <w:szCs w:val="22"/>
          <w:lang w:eastAsia="en-US"/>
          <w14:ligatures w14:val="standardContextual"/>
        </w:rPr>
        <w:br/>
      </w:r>
      <w:r w:rsidRPr="005C7DDB">
        <w:rPr>
          <w:rFonts w:asciiTheme="minorHAnsi" w:eastAsiaTheme="minorHAnsi" w:hAnsiTheme="minorHAnsi" w:cs="Calibri"/>
          <w:kern w:val="2"/>
          <w:szCs w:val="22"/>
          <w:lang w:eastAsia="en-US"/>
          <w14:ligatures w14:val="standardContextual"/>
        </w:rPr>
        <w:t xml:space="preserve">0,2 do 5000 </w:t>
      </w:r>
      <w:proofErr w:type="spellStart"/>
      <w:r w:rsidRPr="005C7DDB">
        <w:rPr>
          <w:rFonts w:asciiTheme="minorHAnsi" w:eastAsiaTheme="minorHAnsi" w:hAnsiTheme="minorHAnsi" w:cs="Calibri"/>
          <w:kern w:val="2"/>
          <w:szCs w:val="22"/>
          <w:lang w:eastAsia="en-US"/>
          <w14:ligatures w14:val="standardContextual"/>
        </w:rPr>
        <w:t>μm</w:t>
      </w:r>
      <w:proofErr w:type="spellEnd"/>
      <w:r w:rsidRPr="005C7DDB">
        <w:rPr>
          <w:rFonts w:asciiTheme="minorHAnsi" w:eastAsiaTheme="minorHAnsi" w:hAnsiTheme="minorHAnsi" w:cs="Calibri"/>
          <w:kern w:val="2"/>
          <w:szCs w:val="22"/>
          <w:lang w:eastAsia="en-US"/>
          <w14:ligatures w14:val="standardContextual"/>
        </w:rPr>
        <w:t xml:space="preserve">. Ze względu na swoją wielkość mogą stanowić składnik mikrostruktury żywności. Tworzenie kapsułek w postaci proszku chroni bioaktywne substancje przed tlenem, światłem i wilgocią. Taka postać produktu może również zabezpieczać jego składniki przed czynnikami technologicznymi, jeżeli mikrokapsułki będą przeznaczone do wykorzystania w komponowaniu nowych produktów spożywczych. Proces </w:t>
      </w:r>
      <w:proofErr w:type="spellStart"/>
      <w:r w:rsidRPr="005C7DDB">
        <w:rPr>
          <w:rFonts w:asciiTheme="minorHAnsi" w:eastAsiaTheme="minorHAnsi" w:hAnsiTheme="minorHAnsi" w:cs="Calibri"/>
          <w:kern w:val="2"/>
          <w:szCs w:val="22"/>
          <w:lang w:eastAsia="en-US"/>
          <w14:ligatures w14:val="standardContextual"/>
        </w:rPr>
        <w:t>mikrokapsułkowania</w:t>
      </w:r>
      <w:proofErr w:type="spellEnd"/>
      <w:r w:rsidRPr="005C7DDB">
        <w:rPr>
          <w:rFonts w:asciiTheme="minorHAnsi" w:eastAsiaTheme="minorHAnsi" w:hAnsiTheme="minorHAnsi" w:cs="Calibri"/>
          <w:kern w:val="2"/>
          <w:szCs w:val="22"/>
          <w:lang w:eastAsia="en-US"/>
          <w14:ligatures w14:val="standardContextual"/>
        </w:rPr>
        <w:t xml:space="preserve"> wymaga tworzenia układu dyspersyjnego jakim jest emulsja. Podążając za trendami żywieniowymi, dąży się do eliminowania składników syntetycznych wykorzystując naturalne substancje posiadające właściwości emulgujące i budulcowe przyszłej matrycy powstającej podczas procesu suszenia rozpryskowego. Do takich składników można zaliczyć białka i sacharydy pochodzenia roślinnego lub zwierzęcego. Struktura emulsji i jej morfologia związana z rozkładem wielkości cząstek fazy rozproszonej, tworzona podczas procesu homogenizacji, jest podstawowym wyznacznikiem, który ma wpływ na właściwości mikrokapsułek powstających podczas suszenia. Prace badawcze zespołu prowadziły do uzyskania stabilnej emulsji o jak najmniejszych rozmiarach kuleczek tłuszczowych co ma wpływ na skuteczność zamknięcia oleju w matrycy podczas suszenia rozpryskowego. W podejmowanych badaniach w tym zakresie istotne jest dobranie składników matrycy posiadających cechy zarówno emulgatora, jak i kreatora dobrej matrycy. Wyposażenie techniczne Katedry umożliwia otrzymanie układów dyspersyjnych różnymi metodami, ale również dokładną analizę wielkości cząstek tworzących zawiesiny które poddawane są suszeniu. Prace badawcze nad olejem z nasion </w:t>
      </w:r>
      <w:proofErr w:type="spellStart"/>
      <w:r w:rsidRPr="005C7DDB">
        <w:rPr>
          <w:rFonts w:asciiTheme="minorHAnsi" w:eastAsiaTheme="minorHAnsi" w:hAnsiTheme="minorHAnsi" w:cs="Calibri"/>
          <w:kern w:val="2"/>
          <w:szCs w:val="22"/>
          <w:lang w:eastAsia="en-US"/>
          <w14:ligatures w14:val="standardContextual"/>
        </w:rPr>
        <w:t>amarantusa</w:t>
      </w:r>
      <w:proofErr w:type="spellEnd"/>
      <w:r w:rsidRPr="005C7DDB">
        <w:rPr>
          <w:rFonts w:asciiTheme="minorHAnsi" w:eastAsiaTheme="minorHAnsi" w:hAnsiTheme="minorHAnsi" w:cs="Calibri"/>
          <w:kern w:val="2"/>
          <w:szCs w:val="22"/>
          <w:lang w:eastAsia="en-US"/>
          <w14:ligatures w14:val="standardContextual"/>
        </w:rPr>
        <w:t xml:space="preserve"> doprowadziły do opracowania wolnej od syntetycznych emulgatorów technologii tworzenia mikrokapsułek, tego biologicznie aktywnego składnika, która została skomercjalizowana w otoczeniu gospodarczym. Prace badawcze nad procesem otrzymywania mikrokapsułek metodą suszenia rozpryskowego pozwoliły uzyskać członkom Zespołu Katedry patenty zarówno polskie jak i międzynarodowe. Duża część prac prowadzonych przez Zespól, w ramach współpracy z otoczeniem gospodarczym, to analiza procesu rozdziału strumieni odpadowych przemysłu spożywczego (np. drobiarskiego) z wykorzystaniem posiadanej instalacji membranowej. Prace prowadziły do wydzielenia i zagęszczenia kolagenu który następnie był poddany procesowi suszenia. </w:t>
      </w:r>
    </w:p>
    <w:bookmarkEnd w:id="47"/>
    <w:p w14:paraId="2F5BB11E" w14:textId="3CA48EE4" w:rsidR="000C2E7F" w:rsidRPr="00DC781F" w:rsidRDefault="000C2E7F" w:rsidP="00E52EF5">
      <w:pPr>
        <w:spacing w:after="0"/>
        <w:rPr>
          <w:rFonts w:cs="Calibri"/>
          <w:szCs w:val="22"/>
        </w:rPr>
      </w:pPr>
      <w:r w:rsidRPr="001564A2">
        <w:rPr>
          <w:rFonts w:cs="Calibri"/>
          <w:szCs w:val="22"/>
        </w:rPr>
        <w:t xml:space="preserve">Docenienie osiągnięć i dorobku naukowego nauczycieli akademickich </w:t>
      </w:r>
      <w:r w:rsidR="008C3C8E">
        <w:rPr>
          <w:rFonts w:cs="Calibri"/>
          <w:szCs w:val="22"/>
        </w:rPr>
        <w:t xml:space="preserve">prowadzących zajęcia </w:t>
      </w:r>
      <w:r w:rsidR="00E52EF5">
        <w:rPr>
          <w:rFonts w:cs="Calibri"/>
          <w:szCs w:val="22"/>
        </w:rPr>
        <w:br/>
      </w:r>
      <w:r w:rsidR="008C3C8E">
        <w:rPr>
          <w:rFonts w:cs="Calibri"/>
          <w:szCs w:val="22"/>
        </w:rPr>
        <w:t>na ocenianym kierunku</w:t>
      </w:r>
      <w:r w:rsidRPr="001564A2">
        <w:rPr>
          <w:rFonts w:cs="Calibri"/>
          <w:szCs w:val="22"/>
        </w:rPr>
        <w:t xml:space="preserve"> znajduje również potwierdzenie </w:t>
      </w:r>
      <w:r w:rsidR="008C3C8E">
        <w:rPr>
          <w:rFonts w:cs="Calibri"/>
          <w:szCs w:val="22"/>
        </w:rPr>
        <w:t>w i</w:t>
      </w:r>
      <w:r w:rsidRPr="001564A2">
        <w:rPr>
          <w:rFonts w:cs="Calibri"/>
          <w:szCs w:val="22"/>
        </w:rPr>
        <w:t>ch udziale w licznych, prestiżowych gremiach naukowych w kraju i zagranicą, w</w:t>
      </w:r>
      <w:r>
        <w:rPr>
          <w:rFonts w:cs="Calibri"/>
          <w:szCs w:val="22"/>
        </w:rPr>
        <w:t> </w:t>
      </w:r>
      <w:r w:rsidRPr="001564A2">
        <w:rPr>
          <w:rFonts w:cs="Calibri"/>
          <w:szCs w:val="22"/>
        </w:rPr>
        <w:t xml:space="preserve">radach redakcyjnych międzynarodowych lub krajowych czasopism naukowych, w </w:t>
      </w:r>
      <w:r w:rsidRPr="00DC781F">
        <w:rPr>
          <w:rFonts w:cs="Calibri"/>
          <w:szCs w:val="22"/>
        </w:rPr>
        <w:t xml:space="preserve">komitetach naukowych i organizacyjnych międzynarodowych </w:t>
      </w:r>
      <w:r w:rsidR="00E52EF5">
        <w:rPr>
          <w:rFonts w:cs="Calibri"/>
          <w:szCs w:val="22"/>
        </w:rPr>
        <w:br/>
      </w:r>
      <w:r w:rsidRPr="00DC781F">
        <w:rPr>
          <w:rFonts w:cs="Calibri"/>
          <w:szCs w:val="22"/>
        </w:rPr>
        <w:t>i ogólnopolskich konferencji naukowych (zał. K4.1</w:t>
      </w:r>
      <w:r w:rsidR="00882F25" w:rsidRPr="00DC781F">
        <w:rPr>
          <w:rFonts w:cs="Calibri"/>
          <w:szCs w:val="22"/>
        </w:rPr>
        <w:t>1</w:t>
      </w:r>
      <w:r w:rsidRPr="00DC781F">
        <w:rPr>
          <w:rFonts w:cs="Calibri"/>
          <w:szCs w:val="22"/>
        </w:rPr>
        <w:t>).</w:t>
      </w:r>
    </w:p>
    <w:p w14:paraId="285E432E" w14:textId="63E079F6" w:rsidR="00F852F6" w:rsidRPr="003C2A34" w:rsidRDefault="00F852F6" w:rsidP="00F852F6">
      <w:r w:rsidRPr="00DC781F">
        <w:t>Większość nauczycieli akademickich prowadzących zajęcia na kierunku</w:t>
      </w:r>
      <w:r>
        <w:t xml:space="preserve"> mikrobiologia systematycznie uczestniczy w szkoleniach, warsztatach i </w:t>
      </w:r>
      <w:r w:rsidRPr="003C2A34">
        <w:t>seminariach (zał. K4.1</w:t>
      </w:r>
      <w:r w:rsidR="003C2A34" w:rsidRPr="003C2A34">
        <w:t>2</w:t>
      </w:r>
      <w:r w:rsidRPr="003C2A34">
        <w:t xml:space="preserve">). W latach 2016-2022, pracownicy uczestniczyli w 7 tematycznych grupach szkoleń: podnoszących umiejętności i kompetencje dydaktyczne (33 szkolenia), poszerzających wiedzę merytoryczną i kompetencje badawcze (84 szkolenia, w tym jedne studia podyplomowe i 15 szkoleń w wymiarze co najmniej 30 godzin), wsparcia studentów (33 szkolenia, w tym 9 osób ukończyło 64-godzinny kurs w zakresie </w:t>
      </w:r>
      <w:proofErr w:type="spellStart"/>
      <w:r w:rsidRPr="003C2A34">
        <w:t>tutoringu</w:t>
      </w:r>
      <w:proofErr w:type="spellEnd"/>
      <w:r w:rsidRPr="003C2A34">
        <w:t xml:space="preserve"> – Szkoła Tutorów Akademickich), zarządzania procesem dydaktycznym (10 szkoleń), zarządzania zespołami, badaniami naukowymi i pracami badawczo-rozwojowymi (23 szkolenia), kompetencji wspomagających proces kształcenia (4 szkolenia), językowych (7 szkoleń). </w:t>
      </w:r>
    </w:p>
    <w:p w14:paraId="6BA69F84" w14:textId="64A2E2C1" w:rsidR="000C2E7F" w:rsidRPr="003C2A34" w:rsidRDefault="000C2E7F" w:rsidP="00E52EF5">
      <w:pPr>
        <w:spacing w:after="0"/>
        <w:rPr>
          <w:rFonts w:eastAsia="SimSun" w:cs="Calibri"/>
          <w:lang w:eastAsia="zh-CN"/>
        </w:rPr>
      </w:pPr>
      <w:r w:rsidRPr="003C2A34">
        <w:t>Istotne znaczenie w zapewnianiu wysokiej jakości kształcenia ma udział studentów w projekt</w:t>
      </w:r>
      <w:r w:rsidR="008C33A7" w:rsidRPr="003C2A34">
        <w:t>ach</w:t>
      </w:r>
      <w:r w:rsidRPr="003C2A34">
        <w:t xml:space="preserve"> naukowych, realizowanych przez zespoły badawcze. W latach 201</w:t>
      </w:r>
      <w:r w:rsidR="000E29CA" w:rsidRPr="003C2A34">
        <w:t>6</w:t>
      </w:r>
      <w:r w:rsidRPr="003C2A34">
        <w:t xml:space="preserve">-2022, w </w:t>
      </w:r>
      <w:r w:rsidR="00882F25" w:rsidRPr="003C2A34">
        <w:t>10</w:t>
      </w:r>
      <w:r w:rsidR="008C3C8E" w:rsidRPr="003C2A34">
        <w:t xml:space="preserve"> </w:t>
      </w:r>
      <w:r w:rsidRPr="003C2A34">
        <w:t>projektach</w:t>
      </w:r>
      <w:r w:rsidR="008C3C8E" w:rsidRPr="003C2A34">
        <w:t xml:space="preserve"> badawczych</w:t>
      </w:r>
      <w:r w:rsidRPr="003C2A34">
        <w:t xml:space="preserve">, uczestniczyło </w:t>
      </w:r>
      <w:r w:rsidR="005E2158" w:rsidRPr="003C2A34">
        <w:t>38</w:t>
      </w:r>
      <w:r w:rsidRPr="003C2A34">
        <w:t xml:space="preserve"> studentów kierunku </w:t>
      </w:r>
      <w:r w:rsidR="00936475" w:rsidRPr="003C2A34">
        <w:t>mikrobiologia</w:t>
      </w:r>
      <w:r w:rsidRPr="003C2A34">
        <w:t xml:space="preserve"> (zał. K4.1</w:t>
      </w:r>
      <w:r w:rsidR="003C2A34" w:rsidRPr="003C2A34">
        <w:t>3</w:t>
      </w:r>
      <w:r w:rsidRPr="003C2A34">
        <w:t xml:space="preserve">). Cząstkowe wyniki badań były kanwą prac dyplomowych. Znaczącym efektem współpracy studentów kierunku </w:t>
      </w:r>
      <w:r w:rsidR="00936475" w:rsidRPr="003C2A34">
        <w:t>mikrobiologia</w:t>
      </w:r>
      <w:r w:rsidRPr="003C2A34">
        <w:t xml:space="preserve"> </w:t>
      </w:r>
      <w:r w:rsidR="00E67849" w:rsidRPr="003C2A34">
        <w:br/>
      </w:r>
      <w:r w:rsidRPr="003C2A34">
        <w:t xml:space="preserve">z naukowcami </w:t>
      </w:r>
      <w:r w:rsidR="00F00510" w:rsidRPr="003C2A34">
        <w:t>Uniwersytetu</w:t>
      </w:r>
      <w:r w:rsidRPr="003C2A34">
        <w:t xml:space="preserve"> są wspólne publikacje w renomowanych czasopismach naukowych oraz doniesienia konferencyjne (zał. K4.1</w:t>
      </w:r>
      <w:r w:rsidR="003C2A34" w:rsidRPr="003C2A34">
        <w:t>4</w:t>
      </w:r>
      <w:r w:rsidRPr="003C2A34">
        <w:t xml:space="preserve">). </w:t>
      </w:r>
    </w:p>
    <w:p w14:paraId="06F5FF69" w14:textId="669330D9" w:rsidR="000C2E7F" w:rsidRDefault="000C2E7F" w:rsidP="00E52EF5">
      <w:pPr>
        <w:spacing w:after="0"/>
      </w:pPr>
      <w:r w:rsidRPr="003C2A34">
        <w:t xml:space="preserve">Polityka kadrowa na Wydziale Biologii i Biotechnologii jest realizowana zgodnie z </w:t>
      </w:r>
      <w:r w:rsidR="00170EA2" w:rsidRPr="003C2A34">
        <w:t>wytycznymi zawartymi</w:t>
      </w:r>
      <w:r w:rsidRPr="003C2A34">
        <w:t xml:space="preserve"> </w:t>
      </w:r>
      <w:r w:rsidR="003B0BE1" w:rsidRPr="003C2A34">
        <w:t>w Uchwale Nr 223 Senatu Uniwersytetu Warmińsko-Mazurskiego w Olsztynie</w:t>
      </w:r>
      <w:r w:rsidR="003B0BE1">
        <w:t xml:space="preserve"> z dnia 24</w:t>
      </w:r>
      <w:r w:rsidR="00170EA2">
        <w:t> </w:t>
      </w:r>
      <w:r w:rsidR="003B0BE1">
        <w:t xml:space="preserve">listopada 2017 roku w sprawie polityki </w:t>
      </w:r>
      <w:r w:rsidR="003B0BE1" w:rsidRPr="00C33D78">
        <w:t>kadrowej</w:t>
      </w:r>
      <w:r w:rsidR="00170EA2" w:rsidRPr="00C33D78">
        <w:t xml:space="preserve"> (zał. K4.1</w:t>
      </w:r>
      <w:r w:rsidR="00C33D78" w:rsidRPr="00C33D78">
        <w:t>5</w:t>
      </w:r>
      <w:r w:rsidR="00170EA2" w:rsidRPr="00C33D78">
        <w:t xml:space="preserve">), </w:t>
      </w:r>
      <w:r w:rsidR="00170EA2" w:rsidRPr="00F57D22">
        <w:t>Uchwale Nr 249 Senatu UWM w Olsztynie z dnia 21 czerwca 2013 roku w sprawie zasad, kryteriów i trybu oceny pracy nauczyciela akademickiego ze zm</w:t>
      </w:r>
      <w:r w:rsidR="00170EA2" w:rsidRPr="00187955">
        <w:t>. (zał. K4.</w:t>
      </w:r>
      <w:r w:rsidR="00187955" w:rsidRPr="00187955">
        <w:t>16</w:t>
      </w:r>
      <w:r w:rsidR="00170EA2" w:rsidRPr="00187955">
        <w:t>; zał. K4.1</w:t>
      </w:r>
      <w:r w:rsidR="00187955" w:rsidRPr="00187955">
        <w:t>7</w:t>
      </w:r>
      <w:r w:rsidR="00170EA2" w:rsidRPr="00187955">
        <w:t xml:space="preserve">) </w:t>
      </w:r>
      <w:r w:rsidR="00170EA2" w:rsidRPr="00F57D22">
        <w:t xml:space="preserve">oraz Zarządzeniu Nr 100/2020 Rektora UWM w Olsztynie z dnia 1 grudnia 2020 roku w sprawie Regulaminu oceny nauczycieli akademickich Uniwersytetu Warmińsko-Mazurskiego w Olsztynie </w:t>
      </w:r>
      <w:r w:rsidR="00170EA2" w:rsidRPr="003609C7">
        <w:t>(zał. K4.</w:t>
      </w:r>
      <w:r w:rsidR="003609C7" w:rsidRPr="003609C7">
        <w:t>18</w:t>
      </w:r>
      <w:r w:rsidR="00170EA2" w:rsidRPr="003609C7">
        <w:t xml:space="preserve">). </w:t>
      </w:r>
      <w:r w:rsidRPr="00F57D22">
        <w:t>Ocenę k</w:t>
      </w:r>
      <w:r w:rsidRPr="00424F15">
        <w:t>adry naukowo</w:t>
      </w:r>
      <w:r>
        <w:t>-dydaktycznej Wydziału przeprowadza</w:t>
      </w:r>
      <w:r w:rsidRPr="00424F15">
        <w:t xml:space="preserve"> Komisja ds. Oceny Nauczycieli Akademickich, pracująca pod przewodnictwem Dziekana. Oceny wszystkich nauczycieli akademickich</w:t>
      </w:r>
      <w:r>
        <w:t xml:space="preserve"> </w:t>
      </w:r>
      <w:r w:rsidRPr="00A73679">
        <w:t xml:space="preserve">są przeprowadzane </w:t>
      </w:r>
      <w:r>
        <w:t xml:space="preserve">na podstawie danych zgromadzonych w elektronicznym systemie Okresowej Oceny Nauczyciela Akademickiego. Wydział opracował wewnętrzny system kryteriów oceny poszczególnych grup pracowników dla wybranych form </w:t>
      </w:r>
      <w:r w:rsidRPr="00C76AC6">
        <w:t>aktywności zawodowej (Uchwała Rady Wydziału Biologii i Biotechnologii Nr 202, z dnia 19 października 2017 r</w:t>
      </w:r>
      <w:r w:rsidR="007C2C1D" w:rsidRPr="000114A3">
        <w:t xml:space="preserve">., </w:t>
      </w:r>
      <w:r w:rsidRPr="000114A3">
        <w:t>zał. K4.</w:t>
      </w:r>
      <w:r w:rsidR="000114A3" w:rsidRPr="000114A3">
        <w:t>19</w:t>
      </w:r>
      <w:r w:rsidRPr="000114A3">
        <w:t xml:space="preserve">). </w:t>
      </w:r>
      <w:r>
        <w:t xml:space="preserve">W ocenie działalności dydaktycznej, istotną rolę pełnią również wyniki prowadzonej systematycznie ankietyzacji i hospitacji zajęć. </w:t>
      </w:r>
    </w:p>
    <w:p w14:paraId="26541F36" w14:textId="390EA4C1" w:rsidR="000C2E7F" w:rsidRDefault="000C2E7F" w:rsidP="00E52EF5">
      <w:pPr>
        <w:spacing w:after="0"/>
      </w:pPr>
      <w:r>
        <w:t>Istotną rolę w motywowaniu pracowników do rozwoju naukowego i doskonalenia kompetencji dydaktycznych pełni wsparcie finansowe pracowników za wybitne osiągnięcia naukowe, dydaktyczne i organizacyjne. Służy temu, m. in. przyznawany co dwa lata, tzw. dodatek projakościowy zwany „dodatkową częścią wynagrodzeń zasadniczych</w:t>
      </w:r>
      <w:r w:rsidRPr="00F57D22">
        <w:t xml:space="preserve">” </w:t>
      </w:r>
      <w:r w:rsidRPr="000114A3">
        <w:t>(zał. K4.2</w:t>
      </w:r>
      <w:r w:rsidR="000114A3" w:rsidRPr="000114A3">
        <w:t>0</w:t>
      </w:r>
      <w:r w:rsidRPr="000114A3">
        <w:t>; zał. K4.2</w:t>
      </w:r>
      <w:r w:rsidR="000114A3" w:rsidRPr="000114A3">
        <w:t>1</w:t>
      </w:r>
      <w:r w:rsidRPr="000114A3">
        <w:t xml:space="preserve">) </w:t>
      </w:r>
      <w:r w:rsidRPr="007C2C1D">
        <w:t>i nagrody</w:t>
      </w:r>
      <w:r>
        <w:t xml:space="preserve"> Rektora UWM, </w:t>
      </w:r>
      <w:r w:rsidRPr="00C76AC6">
        <w:t xml:space="preserve">przyznawane na wniosek Dziekana zgodnie z Uchwałą </w:t>
      </w:r>
      <w:r w:rsidR="00F23CF1" w:rsidRPr="00C76AC6">
        <w:t>N</w:t>
      </w:r>
      <w:r w:rsidRPr="00C76AC6">
        <w:t>r 717 Senatu UWM z dnia 17</w:t>
      </w:r>
      <w:r w:rsidR="00FF2AFE" w:rsidRPr="00C76AC6">
        <w:t xml:space="preserve"> czerwca </w:t>
      </w:r>
      <w:r w:rsidRPr="00C76AC6">
        <w:t>2011 r</w:t>
      </w:r>
      <w:r w:rsidR="00FF2AFE" w:rsidRPr="00C76AC6">
        <w:t>.</w:t>
      </w:r>
      <w:r w:rsidRPr="00C76AC6">
        <w:t xml:space="preserve"> </w:t>
      </w:r>
      <w:r w:rsidRPr="001D1EB5">
        <w:t>(zał. K4.2</w:t>
      </w:r>
      <w:r w:rsidR="001D1EB5" w:rsidRPr="001D1EB5">
        <w:t>2</w:t>
      </w:r>
      <w:r w:rsidRPr="001D1EB5">
        <w:t xml:space="preserve">) </w:t>
      </w:r>
      <w:r w:rsidRPr="00C76AC6">
        <w:t xml:space="preserve">oraz nagrody Rektora za wybitne osiągnięcia naukowe, w tym za wysoko punktowane </w:t>
      </w:r>
      <w:r w:rsidRPr="001D1EB5">
        <w:t>publikacje (zał. K4.2</w:t>
      </w:r>
      <w:r w:rsidR="001D1EB5" w:rsidRPr="001D1EB5">
        <w:t>3</w:t>
      </w:r>
      <w:r w:rsidRPr="001D1EB5">
        <w:t xml:space="preserve">). </w:t>
      </w:r>
      <w:r w:rsidRPr="00C76AC6">
        <w:t>Jedną</w:t>
      </w:r>
      <w:r>
        <w:t xml:space="preserve"> z form motywacji pracowników są jednorazowe dodatki do wynagrodzeń z tytułu osiągnięcia przez Wydział dodatniego wyniku finansowego. </w:t>
      </w:r>
    </w:p>
    <w:p w14:paraId="043E19B6" w14:textId="020CE91B" w:rsidR="000C2E7F" w:rsidRDefault="000C2E7F" w:rsidP="00E52EF5">
      <w:r w:rsidRPr="00A86A33">
        <w:t>Prowadzona przez Wydział polityka kadrowa wspiera rozwój kadry badawczo-dydaktycznej. W</w:t>
      </w:r>
      <w:r w:rsidR="00A84AC8" w:rsidRPr="00A86A33">
        <w:t> </w:t>
      </w:r>
      <w:r w:rsidRPr="00A86A33">
        <w:t xml:space="preserve">okresie </w:t>
      </w:r>
      <w:r w:rsidRPr="00DD7D9D">
        <w:t xml:space="preserve">2017-2022, </w:t>
      </w:r>
      <w:r w:rsidR="00A86A33" w:rsidRPr="00DD7D9D">
        <w:t>6</w:t>
      </w:r>
      <w:r w:rsidRPr="00DD7D9D">
        <w:t xml:space="preserve"> os</w:t>
      </w:r>
      <w:r w:rsidR="00A86A33" w:rsidRPr="00DD7D9D">
        <w:t>ób</w:t>
      </w:r>
      <w:r w:rsidRPr="00DD7D9D">
        <w:t xml:space="preserve"> uzyskał</w:t>
      </w:r>
      <w:r w:rsidR="00A86A33" w:rsidRPr="00DD7D9D">
        <w:t>o</w:t>
      </w:r>
      <w:r w:rsidRPr="00DD7D9D">
        <w:t xml:space="preserve"> tytuł profesora, </w:t>
      </w:r>
      <w:r w:rsidR="00A86A33" w:rsidRPr="00DD7D9D">
        <w:t>13</w:t>
      </w:r>
      <w:r w:rsidRPr="00DD7D9D">
        <w:t xml:space="preserve"> stopień doktora habilitowanego oraz zatrudniono </w:t>
      </w:r>
      <w:r w:rsidR="00E67849">
        <w:br/>
      </w:r>
      <w:r w:rsidR="00C006F3" w:rsidRPr="00DD7D9D">
        <w:t>13</w:t>
      </w:r>
      <w:r w:rsidR="00A86A33" w:rsidRPr="00DD7D9D">
        <w:t xml:space="preserve"> osób na stanowisku adiunkta</w:t>
      </w:r>
      <w:r w:rsidR="00C006F3" w:rsidRPr="00DD7D9D">
        <w:t xml:space="preserve"> i jednego na stanowisku profesora</w:t>
      </w:r>
      <w:r w:rsidR="00A86A33" w:rsidRPr="00DD7D9D">
        <w:t xml:space="preserve"> w grupie pracowników badawczo-dydaktycznych.</w:t>
      </w:r>
      <w:r w:rsidRPr="00DD7D9D">
        <w:t xml:space="preserve"> Zgodnie</w:t>
      </w:r>
      <w:r w:rsidRPr="00A86A33">
        <w:t xml:space="preserve"> z obowiązującymi na Uniwersytecie regulacjami, zatrudnianie nowych pracowników oraz awans nauczycieli, odbywa się na zasadzie otwartych konkursów, w których podstawowymi kryteriami są osiągnięcia naukowe, dydaktyczne i </w:t>
      </w:r>
      <w:r w:rsidRPr="00C76AC6">
        <w:t xml:space="preserve">organizacyjne </w:t>
      </w:r>
      <w:r w:rsidRPr="001D1EB5">
        <w:t>(zał. K4.</w:t>
      </w:r>
      <w:r w:rsidR="00FF2AFE" w:rsidRPr="001D1EB5">
        <w:t>2</w:t>
      </w:r>
      <w:r w:rsidR="001D1EB5" w:rsidRPr="001D1EB5">
        <w:t>4</w:t>
      </w:r>
      <w:r w:rsidRPr="001D1EB5">
        <w:t xml:space="preserve">). </w:t>
      </w:r>
      <w:r w:rsidRPr="00A86A33">
        <w:t>Szczególnie istotną kwestią</w:t>
      </w:r>
      <w:r>
        <w:t xml:space="preserve"> w ocenie kandydata jest zgodność dorobku naukowego i</w:t>
      </w:r>
      <w:r w:rsidR="00FF2AFE">
        <w:t> </w:t>
      </w:r>
      <w:r>
        <w:t>planowanego dalszego rozwoju ze strategią rozwoju naukowego Wydziału oraz koncepcją i profilem kształcenia. Rozwój kadry naukowej ma istotne znaczenie</w:t>
      </w:r>
      <w:r w:rsidR="00437D29">
        <w:t xml:space="preserve"> w</w:t>
      </w:r>
      <w:r>
        <w:t xml:space="preserve"> </w:t>
      </w:r>
      <w:r w:rsidR="00A84AC8">
        <w:t xml:space="preserve">procesie </w:t>
      </w:r>
      <w:r>
        <w:t>zapewniani</w:t>
      </w:r>
      <w:r w:rsidR="00A84AC8">
        <w:t>a</w:t>
      </w:r>
      <w:r>
        <w:t xml:space="preserve"> wysokiej jakości dydaktyki. W</w:t>
      </w:r>
      <w:r w:rsidR="00437D29">
        <w:t> </w:t>
      </w:r>
      <w:r>
        <w:t>ramach projektu „Program Rozwojowy Uniwersytetu Warmińsko-Mazurskiego w</w:t>
      </w:r>
      <w:r w:rsidR="006217FB">
        <w:t> </w:t>
      </w:r>
      <w:r>
        <w:t xml:space="preserve">Olsztynie” (finansowanego w latach 2018-2022 przez Europejski Fundusz Społeczny Program Operacyjny Wiedza Edukacja Rozwój; Zadanie 13 ”Realizacja programów stażowych dla pracowników naukowo-dydaktycznych UWM w Olsztynie”), pracownicy </w:t>
      </w:r>
      <w:r w:rsidRPr="00FF6B76">
        <w:t>m</w:t>
      </w:r>
      <w:r w:rsidR="00623E56" w:rsidRPr="00FF6B76">
        <w:t>ieli</w:t>
      </w:r>
      <w:r w:rsidRPr="00FF6B76">
        <w:t xml:space="preserve"> możliwość wyjazdów na zagraniczne i</w:t>
      </w:r>
      <w:r w:rsidR="006217FB" w:rsidRPr="00FF6B76">
        <w:t> </w:t>
      </w:r>
      <w:r w:rsidRPr="00FF6B76">
        <w:t xml:space="preserve">krajowe staże: naukowe, naukowo-dydaktyczne oraz praktyczne. Dotychczas, z tej formy rozwijania kompetencji naukowych i dydaktycznych </w:t>
      </w:r>
      <w:r w:rsidRPr="00DF4520">
        <w:t xml:space="preserve">skorzystało </w:t>
      </w:r>
      <w:r w:rsidR="00FF6B76" w:rsidRPr="00DF4520">
        <w:t>2</w:t>
      </w:r>
      <w:r w:rsidR="001D1EB5" w:rsidRPr="00DF4520">
        <w:t>1</w:t>
      </w:r>
      <w:r w:rsidRPr="00DF4520">
        <w:t> </w:t>
      </w:r>
      <w:r w:rsidR="00494768" w:rsidRPr="00DF4520">
        <w:t>n</w:t>
      </w:r>
      <w:r w:rsidR="00494768" w:rsidRPr="00FF6B76">
        <w:t xml:space="preserve">auczycieli prowadzących zajęcia na kierunku </w:t>
      </w:r>
      <w:r w:rsidR="00936475">
        <w:t>mikrobiologia</w:t>
      </w:r>
      <w:r w:rsidR="00FF6B76" w:rsidRPr="00FF6B76">
        <w:t xml:space="preserve">, realizując łącznie </w:t>
      </w:r>
      <w:r w:rsidR="001D1EB5">
        <w:t>39</w:t>
      </w:r>
      <w:r w:rsidR="00FF6B76" w:rsidRPr="00FF6B76">
        <w:t xml:space="preserve"> </w:t>
      </w:r>
      <w:r w:rsidR="00FF6B76" w:rsidRPr="001D1EB5">
        <w:t>staży</w:t>
      </w:r>
      <w:r w:rsidR="00494768" w:rsidRPr="001D1EB5">
        <w:t xml:space="preserve"> </w:t>
      </w:r>
      <w:r w:rsidRPr="001D1EB5">
        <w:t>(zał. K4.</w:t>
      </w:r>
      <w:r w:rsidR="00FF2AFE" w:rsidRPr="001D1EB5">
        <w:t>2</w:t>
      </w:r>
      <w:r w:rsidR="001D1EB5" w:rsidRPr="001D1EB5">
        <w:t>5</w:t>
      </w:r>
      <w:r w:rsidRPr="001D1EB5">
        <w:t xml:space="preserve">). Podnoszenie </w:t>
      </w:r>
      <w:r w:rsidRPr="00FF6B76">
        <w:t xml:space="preserve">kompetencji dydaktycznych pracowników Wydziału jest zasadniczym czynnikiem, który </w:t>
      </w:r>
      <w:r w:rsidR="00A84AC8" w:rsidRPr="00FF6B76">
        <w:t xml:space="preserve">sprzyja </w:t>
      </w:r>
      <w:r w:rsidRPr="00FF6B76">
        <w:t>wysok</w:t>
      </w:r>
      <w:r w:rsidR="00A84AC8" w:rsidRPr="00FF6B76">
        <w:t>iej</w:t>
      </w:r>
      <w:r>
        <w:t xml:space="preserve"> kultur</w:t>
      </w:r>
      <w:r w:rsidR="00A84AC8">
        <w:t>ze</w:t>
      </w:r>
      <w:r>
        <w:t xml:space="preserve"> jakości kształcenia. Jest to jedno z priorytetowych zadań w strategii rozwoju Wydziału i Uniwersytetu. </w:t>
      </w:r>
      <w:bookmarkStart w:id="48" w:name="_Hlk124015560"/>
    </w:p>
    <w:bookmarkEnd w:id="48"/>
    <w:p w14:paraId="34AF310B" w14:textId="77777777" w:rsidR="008957C6" w:rsidRPr="00E67B98" w:rsidRDefault="008957C6" w:rsidP="00E67B98"/>
    <w:p w14:paraId="2A528CF3" w14:textId="77777777" w:rsidR="006E0858" w:rsidRPr="000D3960" w:rsidRDefault="006E0858" w:rsidP="00E80D11">
      <w:pPr>
        <w:rPr>
          <w:bCs/>
        </w:rPr>
      </w:pPr>
    </w:p>
    <w:p w14:paraId="69B42DAB" w14:textId="77777777" w:rsidR="00214AAB" w:rsidRPr="00B857CE" w:rsidRDefault="00214AAB" w:rsidP="00E80D11">
      <w:pPr>
        <w:pStyle w:val="Nagwek2"/>
      </w:pPr>
      <w:bookmarkStart w:id="49" w:name="_Toc616621"/>
      <w:bookmarkStart w:id="50" w:name="_Toc623891"/>
      <w:bookmarkStart w:id="51" w:name="_Toc624212"/>
      <w:bookmarkStart w:id="52" w:name="_Toc4418972"/>
      <w:r w:rsidRPr="00B857CE">
        <w:t>Kryterium 5. Infrastruktura i zasoby edukacyjne wykorzystywane w realizacji programu studiów oraz ich doskonalenie</w:t>
      </w:r>
      <w:bookmarkEnd w:id="49"/>
      <w:bookmarkEnd w:id="50"/>
      <w:bookmarkEnd w:id="51"/>
      <w:bookmarkEnd w:id="52"/>
    </w:p>
    <w:p w14:paraId="396C3E5A" w14:textId="7FF9D2FD" w:rsidR="00EA78F2" w:rsidRDefault="000C2E7F" w:rsidP="00EA78F2">
      <w:pPr>
        <w:tabs>
          <w:tab w:val="left" w:pos="-2160"/>
          <w:tab w:val="left" w:pos="-1980"/>
        </w:tabs>
        <w:spacing w:after="0"/>
        <w:rPr>
          <w:rFonts w:cs="Calibri"/>
          <w:szCs w:val="22"/>
        </w:rPr>
      </w:pPr>
      <w:r w:rsidRPr="00CB10FB">
        <w:rPr>
          <w:rFonts w:cs="Calibri"/>
          <w:szCs w:val="22"/>
        </w:rPr>
        <w:t xml:space="preserve">Pracownie dydaktyczne oraz laboratoria badawcze Wydziału Biologii i Biotechnologii, wykorzystywane w celu realizacji programu studiów na ocenianym kierunku, mieszczą się w pięciu obiektach położonych </w:t>
      </w:r>
      <w:r>
        <w:rPr>
          <w:rFonts w:cs="Calibri"/>
          <w:szCs w:val="22"/>
        </w:rPr>
        <w:t>na terenie miasteczka akademickiego w Kortowie. Łączna powierzchnia wykorzystywana przez kadrę i studentów Wydziału wynosi 9302 m</w:t>
      </w:r>
      <w:r>
        <w:rPr>
          <w:rFonts w:cs="Calibri"/>
          <w:szCs w:val="22"/>
          <w:vertAlign w:val="superscript"/>
        </w:rPr>
        <w:t>2</w:t>
      </w:r>
      <w:r>
        <w:rPr>
          <w:rFonts w:cs="Calibri"/>
          <w:szCs w:val="22"/>
        </w:rPr>
        <w:t xml:space="preserve">. </w:t>
      </w:r>
      <w:r w:rsidRPr="00C20387">
        <w:rPr>
          <w:rFonts w:cs="Calibri"/>
          <w:szCs w:val="22"/>
        </w:rPr>
        <w:t>Poza 3 salami ogólnowydziałowymi</w:t>
      </w:r>
      <w:r w:rsidRPr="008237C4">
        <w:rPr>
          <w:rFonts w:cs="Calibri"/>
          <w:szCs w:val="22"/>
        </w:rPr>
        <w:t>,</w:t>
      </w:r>
      <w:r>
        <w:rPr>
          <w:rFonts w:cs="Calibri"/>
          <w:szCs w:val="22"/>
        </w:rPr>
        <w:t xml:space="preserve"> w dydaktyce wykorzystywane są liczne sale </w:t>
      </w:r>
      <w:r w:rsidRPr="006217FB">
        <w:rPr>
          <w:rFonts w:cs="Calibri"/>
          <w:szCs w:val="22"/>
        </w:rPr>
        <w:t>ćwiczeń (26) i pracownie</w:t>
      </w:r>
      <w:r>
        <w:rPr>
          <w:rFonts w:cs="Calibri"/>
          <w:szCs w:val="22"/>
        </w:rPr>
        <w:t xml:space="preserve"> dydaktyczno-badawcze (42) zlokalizowane w katedrach Wydziału. Studenci </w:t>
      </w:r>
      <w:r w:rsidRPr="00AB7B9A">
        <w:rPr>
          <w:rFonts w:cs="Calibri"/>
          <w:szCs w:val="22"/>
        </w:rPr>
        <w:t xml:space="preserve">kierunku </w:t>
      </w:r>
      <w:r w:rsidR="00D87AA4">
        <w:rPr>
          <w:rFonts w:cs="Calibri"/>
          <w:szCs w:val="22"/>
        </w:rPr>
        <w:t>mikrobiologia</w:t>
      </w:r>
      <w:r>
        <w:rPr>
          <w:rFonts w:cs="Calibri"/>
          <w:szCs w:val="22"/>
        </w:rPr>
        <w:t xml:space="preserve"> korzystają także z wielu obiektów </w:t>
      </w:r>
      <w:r w:rsidRPr="00F715D8">
        <w:rPr>
          <w:rFonts w:cs="Calibri"/>
          <w:szCs w:val="22"/>
        </w:rPr>
        <w:t xml:space="preserve">ogólnouczelnianych oraz </w:t>
      </w:r>
      <w:proofErr w:type="spellStart"/>
      <w:r w:rsidR="00D13BC4">
        <w:rPr>
          <w:rFonts w:cs="Calibri"/>
          <w:szCs w:val="22"/>
        </w:rPr>
        <w:t>sal</w:t>
      </w:r>
      <w:proofErr w:type="spellEnd"/>
      <w:r w:rsidR="00D13BC4">
        <w:rPr>
          <w:rFonts w:cs="Calibri"/>
          <w:szCs w:val="22"/>
        </w:rPr>
        <w:t xml:space="preserve"> ćwiczeniowych (</w:t>
      </w:r>
      <w:r w:rsidR="00F732CB">
        <w:rPr>
          <w:rFonts w:cs="Calibri"/>
          <w:szCs w:val="22"/>
        </w:rPr>
        <w:t>12</w:t>
      </w:r>
      <w:r w:rsidR="00D13BC4">
        <w:rPr>
          <w:rFonts w:cs="Calibri"/>
          <w:szCs w:val="22"/>
        </w:rPr>
        <w:t>) i pracowni badawczo-dydaktycznych (</w:t>
      </w:r>
      <w:r w:rsidR="00F732CB">
        <w:rPr>
          <w:rFonts w:cs="Calibri"/>
          <w:szCs w:val="22"/>
        </w:rPr>
        <w:t>21</w:t>
      </w:r>
      <w:r w:rsidR="00D13BC4">
        <w:rPr>
          <w:rFonts w:cs="Calibri"/>
          <w:szCs w:val="22"/>
        </w:rPr>
        <w:t xml:space="preserve">) </w:t>
      </w:r>
      <w:r w:rsidRPr="00F715D8">
        <w:rPr>
          <w:rFonts w:cs="Calibri"/>
          <w:szCs w:val="22"/>
        </w:rPr>
        <w:t>na innych</w:t>
      </w:r>
      <w:r>
        <w:rPr>
          <w:rFonts w:cs="Calibri"/>
          <w:szCs w:val="22"/>
        </w:rPr>
        <w:t xml:space="preserve"> w</w:t>
      </w:r>
      <w:r w:rsidRPr="00F715D8">
        <w:rPr>
          <w:rFonts w:cs="Calibri"/>
          <w:szCs w:val="22"/>
        </w:rPr>
        <w:t xml:space="preserve">ydziałach, </w:t>
      </w:r>
      <w:r w:rsidR="00D13BC4">
        <w:rPr>
          <w:rFonts w:cs="Calibri"/>
          <w:szCs w:val="22"/>
        </w:rPr>
        <w:t xml:space="preserve">na których </w:t>
      </w:r>
      <w:r w:rsidRPr="00F715D8">
        <w:rPr>
          <w:rFonts w:cs="Calibri"/>
          <w:szCs w:val="22"/>
        </w:rPr>
        <w:t>prowadzone są zajęcia dydaktyczne</w:t>
      </w:r>
      <w:r>
        <w:rPr>
          <w:rFonts w:cs="Calibri"/>
          <w:szCs w:val="22"/>
        </w:rPr>
        <w:t>,</w:t>
      </w:r>
      <w:r w:rsidRPr="00F715D8">
        <w:rPr>
          <w:rFonts w:cs="Calibri"/>
          <w:szCs w:val="22"/>
        </w:rPr>
        <w:t xml:space="preserve"> np.: Wyd</w:t>
      </w:r>
      <w:r>
        <w:rPr>
          <w:rFonts w:cs="Calibri"/>
          <w:szCs w:val="22"/>
        </w:rPr>
        <w:t>ziale</w:t>
      </w:r>
      <w:r w:rsidRPr="00F715D8">
        <w:rPr>
          <w:rFonts w:cs="Calibri"/>
          <w:szCs w:val="22"/>
        </w:rPr>
        <w:t xml:space="preserve"> Rolnictwa</w:t>
      </w:r>
      <w:r>
        <w:rPr>
          <w:rFonts w:cs="Calibri"/>
          <w:szCs w:val="22"/>
        </w:rPr>
        <w:t xml:space="preserve"> i Leśnictwa</w:t>
      </w:r>
      <w:r w:rsidRPr="00F715D8">
        <w:rPr>
          <w:rFonts w:cs="Calibri"/>
          <w:szCs w:val="22"/>
        </w:rPr>
        <w:t>, Wydzia</w:t>
      </w:r>
      <w:r>
        <w:rPr>
          <w:rFonts w:cs="Calibri"/>
          <w:szCs w:val="22"/>
        </w:rPr>
        <w:t>le</w:t>
      </w:r>
      <w:r w:rsidRPr="00F715D8">
        <w:rPr>
          <w:rFonts w:cs="Calibri"/>
          <w:szCs w:val="22"/>
        </w:rPr>
        <w:t xml:space="preserve"> Nauki o Żywności, Wydzia</w:t>
      </w:r>
      <w:r>
        <w:rPr>
          <w:rFonts w:cs="Calibri"/>
          <w:szCs w:val="22"/>
        </w:rPr>
        <w:t>le</w:t>
      </w:r>
      <w:r w:rsidRPr="00F715D8">
        <w:rPr>
          <w:rFonts w:cs="Calibri"/>
          <w:szCs w:val="22"/>
        </w:rPr>
        <w:t xml:space="preserve"> </w:t>
      </w:r>
      <w:proofErr w:type="spellStart"/>
      <w:r w:rsidRPr="00F715D8">
        <w:rPr>
          <w:rFonts w:cs="Calibri"/>
          <w:szCs w:val="22"/>
        </w:rPr>
        <w:t>Geoinżynierii</w:t>
      </w:r>
      <w:proofErr w:type="spellEnd"/>
      <w:r w:rsidRPr="00F715D8">
        <w:rPr>
          <w:rFonts w:cs="Calibri"/>
          <w:szCs w:val="22"/>
        </w:rPr>
        <w:t xml:space="preserve"> i Wydziale Medycyny Weterynaryjnej.</w:t>
      </w:r>
      <w:r>
        <w:rPr>
          <w:rFonts w:cs="Calibri"/>
          <w:szCs w:val="22"/>
        </w:rPr>
        <w:t xml:space="preserve"> Większość </w:t>
      </w:r>
      <w:proofErr w:type="spellStart"/>
      <w:r>
        <w:rPr>
          <w:rFonts w:cs="Calibri"/>
          <w:szCs w:val="22"/>
        </w:rPr>
        <w:t>sal</w:t>
      </w:r>
      <w:proofErr w:type="spellEnd"/>
      <w:r>
        <w:rPr>
          <w:rFonts w:cs="Calibri"/>
          <w:szCs w:val="22"/>
        </w:rPr>
        <w:t xml:space="preserve"> dydaktycznych wyposażonych jest w zestawy komputerowe z dostępem do Internetu i rzutniki multimedialne. Sale wykładowe dodatkowo posiadają nagłośnienie. Laboratoria dydaktyczne wyposażone są w podstawowy sprzęt laboratoryjny, m. in.: mikroskopy, wagi, wirówki, urządzenia pomiarowe (</w:t>
      </w:r>
      <w:proofErr w:type="spellStart"/>
      <w:r>
        <w:rPr>
          <w:rFonts w:cs="Calibri"/>
          <w:szCs w:val="22"/>
        </w:rPr>
        <w:t>pH</w:t>
      </w:r>
      <w:proofErr w:type="spellEnd"/>
      <w:r>
        <w:rPr>
          <w:rFonts w:cs="Calibri"/>
          <w:szCs w:val="22"/>
        </w:rPr>
        <w:t xml:space="preserve">-metry, fotometry), </w:t>
      </w:r>
      <w:r w:rsidRPr="009A1AD3">
        <w:rPr>
          <w:rFonts w:cs="Calibri"/>
          <w:szCs w:val="22"/>
        </w:rPr>
        <w:t xml:space="preserve">zestawy do analiz molekularnych (m. in. </w:t>
      </w:r>
      <w:proofErr w:type="spellStart"/>
      <w:r w:rsidRPr="009A1AD3">
        <w:rPr>
          <w:rFonts w:cs="Calibri"/>
          <w:szCs w:val="22"/>
        </w:rPr>
        <w:t>termocyklery</w:t>
      </w:r>
      <w:proofErr w:type="spellEnd"/>
      <w:r w:rsidRPr="009A1AD3">
        <w:rPr>
          <w:rFonts w:cs="Calibri"/>
          <w:szCs w:val="22"/>
        </w:rPr>
        <w:t xml:space="preserve"> i urządzenia do elektroforezy)</w:t>
      </w:r>
      <w:r w:rsidR="00736151" w:rsidRPr="009A1AD3">
        <w:rPr>
          <w:rFonts w:cs="Calibri"/>
          <w:szCs w:val="22"/>
        </w:rPr>
        <w:t>, natomiast specjalistyczne laboratoria i pracownie dydaktyczno-badawcze posiadają typowe oprzyrządowanie do prowadzenia zajęć i badań</w:t>
      </w:r>
      <w:r w:rsidR="00055B9C">
        <w:rPr>
          <w:rFonts w:cs="Calibri"/>
          <w:szCs w:val="22"/>
        </w:rPr>
        <w:t>, zgodnie z przeznaczeniem</w:t>
      </w:r>
      <w:r>
        <w:rPr>
          <w:rFonts w:cs="Calibri"/>
          <w:szCs w:val="22"/>
        </w:rPr>
        <w:t xml:space="preserve">. Studenci mają dostęp również do nowoczesnej aparatury, będącej na wyposażeniu wszystkich pracowni specjalistycznych. Bazę dydaktyczno-badawczą zlokalizowaną w poszczególnych katedrach Wydziału Biologii i Biotechnologii </w:t>
      </w:r>
      <w:r w:rsidR="00055B9C">
        <w:rPr>
          <w:rFonts w:cs="Calibri"/>
          <w:szCs w:val="22"/>
        </w:rPr>
        <w:t xml:space="preserve">i katedrach innych wydziałów UWM w Olsztynie </w:t>
      </w:r>
      <w:r>
        <w:rPr>
          <w:rFonts w:cs="Calibri"/>
          <w:szCs w:val="22"/>
        </w:rPr>
        <w:t xml:space="preserve">szczegółowo przedstawiono w </w:t>
      </w:r>
      <w:r w:rsidRPr="00F732CB">
        <w:rPr>
          <w:rFonts w:cs="Calibri"/>
          <w:szCs w:val="22"/>
        </w:rPr>
        <w:t xml:space="preserve">załączniku (zał. </w:t>
      </w:r>
      <w:r w:rsidR="0033516C" w:rsidRPr="00F732CB">
        <w:rPr>
          <w:rFonts w:cs="Calibri"/>
          <w:szCs w:val="22"/>
        </w:rPr>
        <w:t>K</w:t>
      </w:r>
      <w:r w:rsidRPr="00F732CB">
        <w:rPr>
          <w:rFonts w:cs="Calibri"/>
          <w:szCs w:val="22"/>
        </w:rPr>
        <w:t>5.1)</w:t>
      </w:r>
      <w:r w:rsidR="0033516C">
        <w:rPr>
          <w:rFonts w:cs="Calibri"/>
          <w:szCs w:val="22"/>
        </w:rPr>
        <w:t xml:space="preserve"> oraz w</w:t>
      </w:r>
      <w:r w:rsidR="00B1401C">
        <w:rPr>
          <w:rFonts w:cs="Calibri"/>
          <w:szCs w:val="22"/>
        </w:rPr>
        <w:t> </w:t>
      </w:r>
      <w:r w:rsidR="0033516C">
        <w:rPr>
          <w:rFonts w:cs="Calibri"/>
          <w:szCs w:val="22"/>
        </w:rPr>
        <w:t xml:space="preserve">Charakterystyce wyposażenia </w:t>
      </w:r>
      <w:proofErr w:type="spellStart"/>
      <w:r w:rsidR="0033516C">
        <w:rPr>
          <w:rFonts w:cs="Calibri"/>
          <w:szCs w:val="22"/>
        </w:rPr>
        <w:t>sal</w:t>
      </w:r>
      <w:proofErr w:type="spellEnd"/>
      <w:r w:rsidR="0033516C">
        <w:rPr>
          <w:rFonts w:cs="Calibri"/>
          <w:szCs w:val="22"/>
        </w:rPr>
        <w:t xml:space="preserve"> wykładowych w Załączniku </w:t>
      </w:r>
      <w:r w:rsidR="00E67849">
        <w:rPr>
          <w:rFonts w:cs="Calibri"/>
          <w:szCs w:val="22"/>
        </w:rPr>
        <w:br/>
      </w:r>
      <w:r w:rsidR="0033516C">
        <w:rPr>
          <w:rFonts w:cs="Calibri"/>
          <w:szCs w:val="22"/>
        </w:rPr>
        <w:t xml:space="preserve">nr 2. </w:t>
      </w:r>
      <w:r w:rsidR="00D87AA4">
        <w:rPr>
          <w:rFonts w:cs="Calibri"/>
          <w:szCs w:val="22"/>
        </w:rPr>
        <w:t xml:space="preserve">– </w:t>
      </w:r>
      <w:r w:rsidR="0033516C">
        <w:rPr>
          <w:rFonts w:cs="Calibri"/>
          <w:szCs w:val="22"/>
        </w:rPr>
        <w:t>Wykaz materiałów uzupełniających</w:t>
      </w:r>
      <w:r w:rsidRPr="00437D29">
        <w:rPr>
          <w:rFonts w:cs="Calibri"/>
          <w:szCs w:val="22"/>
        </w:rPr>
        <w:t>.</w:t>
      </w:r>
      <w:r>
        <w:rPr>
          <w:rFonts w:cs="Calibri"/>
          <w:szCs w:val="22"/>
        </w:rPr>
        <w:t xml:space="preserve"> Budynki, w których odbywają się zajęcia dydaktyczne</w:t>
      </w:r>
      <w:r w:rsidR="00EA78F2">
        <w:rPr>
          <w:rFonts w:cs="Calibri"/>
          <w:szCs w:val="22"/>
        </w:rPr>
        <w:t>,</w:t>
      </w:r>
      <w:r>
        <w:rPr>
          <w:rFonts w:cs="Calibri"/>
          <w:szCs w:val="22"/>
        </w:rPr>
        <w:t xml:space="preserve"> posiadają przestrzeń umożliwiającą odpoczynek między zajęciami oraz wydzielone miejsca do pracy własnej. </w:t>
      </w:r>
      <w:r w:rsidR="00E52EF5">
        <w:rPr>
          <w:rFonts w:cs="Calibri"/>
          <w:szCs w:val="22"/>
        </w:rPr>
        <w:br/>
      </w:r>
      <w:r>
        <w:rPr>
          <w:rFonts w:cs="Calibri"/>
          <w:szCs w:val="22"/>
        </w:rPr>
        <w:t xml:space="preserve">W budynkach dydaktycznych jest dostępna ogólnouniwersytecka sieć </w:t>
      </w:r>
      <w:r w:rsidR="00EA78F2">
        <w:t>EDU-ROAM</w:t>
      </w:r>
      <w:r>
        <w:rPr>
          <w:rFonts w:cs="Calibri"/>
          <w:szCs w:val="22"/>
        </w:rPr>
        <w:t xml:space="preserve">, która umożliwia studentom korzystanie z bezpłatnego Internetu. </w:t>
      </w:r>
    </w:p>
    <w:p w14:paraId="2B434277" w14:textId="05412AE3" w:rsidR="000C2E7F" w:rsidRDefault="00E52EF5" w:rsidP="00E52EF5">
      <w:pPr>
        <w:rPr>
          <w:rFonts w:cs="Calibri"/>
          <w:szCs w:val="22"/>
        </w:rPr>
      </w:pPr>
      <w:r>
        <w:t>C</w:t>
      </w:r>
      <w:r w:rsidR="000C2E7F" w:rsidRPr="00EA78F2">
        <w:t>entralnym</w:t>
      </w:r>
      <w:r w:rsidR="000C2E7F">
        <w:rPr>
          <w:rFonts w:cs="Calibri"/>
          <w:szCs w:val="22"/>
        </w:rPr>
        <w:t xml:space="preserve"> obiektem Wydziału Biologii i Biotechnologii jest budynek </w:t>
      </w:r>
      <w:r w:rsidR="000C2E7F">
        <w:rPr>
          <w:rFonts w:cs="Calibri"/>
          <w:i/>
          <w:iCs/>
          <w:szCs w:val="22"/>
        </w:rPr>
        <w:t xml:space="preserve">Collegium </w:t>
      </w:r>
      <w:proofErr w:type="spellStart"/>
      <w:r w:rsidR="000C2E7F">
        <w:rPr>
          <w:rFonts w:cs="Calibri"/>
          <w:i/>
          <w:iCs/>
          <w:szCs w:val="22"/>
        </w:rPr>
        <w:t>Biologiae</w:t>
      </w:r>
      <w:proofErr w:type="spellEnd"/>
      <w:r w:rsidR="000C2E7F">
        <w:rPr>
          <w:rFonts w:cs="Calibri"/>
          <w:i/>
          <w:iCs/>
          <w:szCs w:val="22"/>
        </w:rPr>
        <w:t xml:space="preserve"> </w:t>
      </w:r>
      <w:r w:rsidR="000C2E7F">
        <w:rPr>
          <w:rFonts w:cs="Calibri"/>
          <w:szCs w:val="22"/>
        </w:rPr>
        <w:t>o łącznej powierzchni użytkowej 6088 m</w:t>
      </w:r>
      <w:r w:rsidR="000C2E7F">
        <w:rPr>
          <w:rFonts w:cs="Calibri"/>
          <w:szCs w:val="22"/>
          <w:vertAlign w:val="superscript"/>
        </w:rPr>
        <w:t>2</w:t>
      </w:r>
      <w:r w:rsidR="000C2E7F">
        <w:rPr>
          <w:rFonts w:cs="Calibri"/>
          <w:szCs w:val="22"/>
        </w:rPr>
        <w:t xml:space="preserve">, z aulą wykładową na 280 miejsc oraz dwiema salami wykładowymi na </w:t>
      </w:r>
      <w:r w:rsidR="000C2E7F" w:rsidRPr="00D423D1">
        <w:rPr>
          <w:rFonts w:cs="Calibri"/>
          <w:szCs w:val="22"/>
        </w:rPr>
        <w:t>80</w:t>
      </w:r>
      <w:r w:rsidR="00B1401C">
        <w:rPr>
          <w:rFonts w:cs="Calibri"/>
          <w:szCs w:val="22"/>
        </w:rPr>
        <w:t> </w:t>
      </w:r>
      <w:r w:rsidR="000C2E7F" w:rsidRPr="00D423D1">
        <w:rPr>
          <w:rFonts w:cs="Calibri"/>
          <w:szCs w:val="22"/>
        </w:rPr>
        <w:t>i 50 miejsc,</w:t>
      </w:r>
      <w:r w:rsidR="000C2E7F">
        <w:rPr>
          <w:rFonts w:cs="Calibri"/>
          <w:szCs w:val="22"/>
        </w:rPr>
        <w:t xml:space="preserve"> pracownią komputerową wyposażoną w 20 stanowisk</w:t>
      </w:r>
      <w:r w:rsidR="000C2E7F" w:rsidRPr="00D423D1">
        <w:rPr>
          <w:rFonts w:cs="Calibri"/>
          <w:szCs w:val="22"/>
        </w:rPr>
        <w:t>, 12 pracowniami</w:t>
      </w:r>
      <w:r w:rsidR="000C2E7F">
        <w:rPr>
          <w:rFonts w:cs="Calibri"/>
          <w:szCs w:val="22"/>
        </w:rPr>
        <w:t xml:space="preserve"> naukowo-dydaktycznymi zlokalizowanymi w 4 katedrach: Biochemii, Mikrobiologii i Mykologii, Anatomii i Fizjologii Zwierząt oraz Biotechnologii, Fizjologii i Genetyki Roślin. Pracownie dydaktyczne </w:t>
      </w:r>
      <w:r>
        <w:rPr>
          <w:rFonts w:cs="Calibri"/>
          <w:szCs w:val="22"/>
        </w:rPr>
        <w:br/>
      </w:r>
      <w:r w:rsidR="000C2E7F">
        <w:rPr>
          <w:rFonts w:cs="Calibri"/>
          <w:szCs w:val="22"/>
        </w:rPr>
        <w:t xml:space="preserve">są wyposażone w nowoczesne meble laboratoryjne przystosowane do pracy z odczynnikami chemicznymi i materiałem biologicznym. </w:t>
      </w:r>
    </w:p>
    <w:p w14:paraId="4E59A792" w14:textId="4FCF3119" w:rsidR="000C2E7F" w:rsidRPr="00C50624" w:rsidRDefault="000C2E7F" w:rsidP="00E52EF5">
      <w:pPr>
        <w:rPr>
          <w:rFonts w:cs="Calibri"/>
          <w:szCs w:val="22"/>
        </w:rPr>
      </w:pPr>
      <w:r>
        <w:rPr>
          <w:rFonts w:cs="Calibri"/>
          <w:szCs w:val="22"/>
        </w:rPr>
        <w:t xml:space="preserve">W </w:t>
      </w:r>
      <w:r w:rsidRPr="00EA78F2">
        <w:t>2010</w:t>
      </w:r>
      <w:r>
        <w:rPr>
          <w:rFonts w:cs="Calibri"/>
          <w:szCs w:val="22"/>
        </w:rPr>
        <w:t xml:space="preserve"> roku, dla celów dydaktycznych i naukowych, zostało uruchomione wydziałowe Laboratorium Diagnostyki Molekularnej (LDM), w którym znajdują się specjalistyczne laboratoria i</w:t>
      </w:r>
      <w:r w:rsidR="00EA78F2">
        <w:rPr>
          <w:rFonts w:cs="Calibri"/>
          <w:szCs w:val="22"/>
        </w:rPr>
        <w:t> </w:t>
      </w:r>
      <w:r>
        <w:rPr>
          <w:rFonts w:cs="Calibri"/>
          <w:szCs w:val="22"/>
        </w:rPr>
        <w:t xml:space="preserve">pracownie o łącznej </w:t>
      </w:r>
      <w:r w:rsidRPr="006217FB">
        <w:rPr>
          <w:rFonts w:cs="Calibri"/>
          <w:szCs w:val="22"/>
        </w:rPr>
        <w:t>powierzchni 650 m</w:t>
      </w:r>
      <w:r w:rsidRPr="006217FB">
        <w:rPr>
          <w:rFonts w:cs="Calibri"/>
          <w:szCs w:val="22"/>
          <w:vertAlign w:val="superscript"/>
        </w:rPr>
        <w:t>2</w:t>
      </w:r>
      <w:r w:rsidRPr="006217FB">
        <w:rPr>
          <w:rFonts w:cs="Calibri"/>
          <w:szCs w:val="22"/>
        </w:rPr>
        <w:t>. W laboratoriach</w:t>
      </w:r>
      <w:r>
        <w:rPr>
          <w:rFonts w:cs="Calibri"/>
          <w:szCs w:val="22"/>
        </w:rPr>
        <w:t xml:space="preserve"> tego obiektu prowadzone są zarówno prace badawcze studentów, jak i zajęcia dydaktyczne. W LDM studenci kierunku </w:t>
      </w:r>
      <w:r w:rsidR="00D87AA4">
        <w:rPr>
          <w:rFonts w:cs="Calibri"/>
          <w:szCs w:val="22"/>
        </w:rPr>
        <w:t>mikrobiologia</w:t>
      </w:r>
      <w:r>
        <w:rPr>
          <w:rFonts w:cs="Calibri"/>
          <w:szCs w:val="22"/>
        </w:rPr>
        <w:t xml:space="preserve"> mogą korzystać </w:t>
      </w:r>
      <w:r w:rsidR="00E52EF5">
        <w:rPr>
          <w:rFonts w:cs="Calibri"/>
          <w:szCs w:val="22"/>
        </w:rPr>
        <w:br/>
      </w:r>
      <w:r>
        <w:rPr>
          <w:rFonts w:cs="Calibri"/>
          <w:szCs w:val="22"/>
        </w:rPr>
        <w:t xml:space="preserve">z pracowni: mikrobiologicznej, analizy kwasów nukleinowych, </w:t>
      </w:r>
      <w:proofErr w:type="spellStart"/>
      <w:r>
        <w:rPr>
          <w:rFonts w:cs="Calibri"/>
          <w:szCs w:val="22"/>
        </w:rPr>
        <w:t>cytometrii</w:t>
      </w:r>
      <w:proofErr w:type="spellEnd"/>
      <w:r>
        <w:rPr>
          <w:rFonts w:cs="Calibri"/>
          <w:szCs w:val="22"/>
        </w:rPr>
        <w:t xml:space="preserve"> przepływowej, analizy białek, mikroskopowej, hodowli zwierząt i zwierzęcych kultur </w:t>
      </w:r>
      <w:r>
        <w:rPr>
          <w:rFonts w:cs="Calibri"/>
          <w:i/>
          <w:iCs/>
          <w:szCs w:val="22"/>
        </w:rPr>
        <w:t>in vitro</w:t>
      </w:r>
      <w:r>
        <w:rPr>
          <w:rFonts w:cs="Calibri"/>
          <w:szCs w:val="22"/>
        </w:rPr>
        <w:t xml:space="preserve">, hodowli roślin i roślinnych kultur </w:t>
      </w:r>
      <w:r>
        <w:rPr>
          <w:rFonts w:cs="Calibri"/>
          <w:i/>
          <w:iCs/>
          <w:szCs w:val="22"/>
        </w:rPr>
        <w:t>in vitro</w:t>
      </w:r>
      <w:r>
        <w:rPr>
          <w:rFonts w:cs="Calibri"/>
          <w:szCs w:val="22"/>
        </w:rPr>
        <w:t xml:space="preserve">, izotopowej i immunohistochemicznej. Baza lokalowa, wyposażenie </w:t>
      </w:r>
      <w:proofErr w:type="spellStart"/>
      <w:r>
        <w:rPr>
          <w:rFonts w:cs="Calibri"/>
          <w:szCs w:val="22"/>
        </w:rPr>
        <w:t>sal</w:t>
      </w:r>
      <w:proofErr w:type="spellEnd"/>
      <w:r>
        <w:rPr>
          <w:rFonts w:cs="Calibri"/>
          <w:szCs w:val="22"/>
        </w:rPr>
        <w:t xml:space="preserve"> dydaktycznych </w:t>
      </w:r>
      <w:r w:rsidR="00E52EF5">
        <w:rPr>
          <w:rFonts w:cs="Calibri"/>
          <w:szCs w:val="22"/>
        </w:rPr>
        <w:br/>
      </w:r>
      <w:r>
        <w:rPr>
          <w:rFonts w:cs="Calibri"/>
          <w:szCs w:val="22"/>
        </w:rPr>
        <w:t xml:space="preserve">i laboratoriów są </w:t>
      </w:r>
      <w:r w:rsidR="006E554C">
        <w:rPr>
          <w:rFonts w:cs="Calibri"/>
          <w:szCs w:val="22"/>
        </w:rPr>
        <w:t xml:space="preserve">w pełni </w:t>
      </w:r>
      <w:r>
        <w:rPr>
          <w:rFonts w:cs="Calibri"/>
          <w:szCs w:val="22"/>
        </w:rPr>
        <w:t xml:space="preserve">dostosowane do prowadzenia zajęć dydaktycznych na kierunku </w:t>
      </w:r>
      <w:r w:rsidR="00D87AA4">
        <w:rPr>
          <w:rFonts w:cs="Calibri"/>
          <w:szCs w:val="22"/>
        </w:rPr>
        <w:t>mikrobiologia</w:t>
      </w:r>
      <w:r w:rsidRPr="00AB7B9A">
        <w:rPr>
          <w:rFonts w:cs="Calibri"/>
          <w:szCs w:val="22"/>
        </w:rPr>
        <w:t>.</w:t>
      </w:r>
      <w:r>
        <w:rPr>
          <w:rFonts w:cs="Calibri"/>
          <w:szCs w:val="22"/>
        </w:rPr>
        <w:t xml:space="preserve"> Pracownie LDM są sukcesywnie wyposażane w nowy sprzęt, dostosowany </w:t>
      </w:r>
      <w:r w:rsidR="00E52EF5">
        <w:rPr>
          <w:rFonts w:cs="Calibri"/>
          <w:szCs w:val="22"/>
        </w:rPr>
        <w:br/>
      </w:r>
      <w:r>
        <w:rPr>
          <w:rFonts w:cs="Calibri"/>
          <w:szCs w:val="22"/>
        </w:rPr>
        <w:t xml:space="preserve">do światowych trendów badawczych. </w:t>
      </w:r>
    </w:p>
    <w:p w14:paraId="0BEBADB4" w14:textId="77777777" w:rsidR="006217FB" w:rsidRDefault="006217FB" w:rsidP="000C2E7F">
      <w:pPr>
        <w:tabs>
          <w:tab w:val="left" w:pos="-2160"/>
          <w:tab w:val="left" w:pos="-1980"/>
        </w:tabs>
        <w:spacing w:after="0"/>
        <w:rPr>
          <w:b/>
        </w:rPr>
      </w:pPr>
    </w:p>
    <w:p w14:paraId="6CFA5031" w14:textId="5A9B725C" w:rsidR="000C2E7F" w:rsidRDefault="000C2E7F" w:rsidP="000C2E7F">
      <w:pPr>
        <w:tabs>
          <w:tab w:val="left" w:pos="-2160"/>
          <w:tab w:val="left" w:pos="-1980"/>
        </w:tabs>
        <w:spacing w:after="0"/>
        <w:rPr>
          <w:b/>
        </w:rPr>
      </w:pPr>
      <w:r w:rsidRPr="00783360">
        <w:rPr>
          <w:b/>
        </w:rPr>
        <w:t>Udogodnienia w zakresie infrastruktury i wyposażenia dostosowanych do potrzeb studentów z</w:t>
      </w:r>
      <w:r>
        <w:rPr>
          <w:b/>
        </w:rPr>
        <w:t> </w:t>
      </w:r>
      <w:r w:rsidRPr="00783360">
        <w:rPr>
          <w:b/>
        </w:rPr>
        <w:t>niepełnosprawnością</w:t>
      </w:r>
    </w:p>
    <w:p w14:paraId="187F0AF1" w14:textId="77777777" w:rsidR="00E52EF5" w:rsidRDefault="00E52EF5" w:rsidP="000C2E7F">
      <w:pPr>
        <w:tabs>
          <w:tab w:val="left" w:pos="-2160"/>
          <w:tab w:val="left" w:pos="-1980"/>
        </w:tabs>
        <w:spacing w:after="0"/>
        <w:rPr>
          <w:b/>
        </w:rPr>
      </w:pPr>
    </w:p>
    <w:p w14:paraId="59E354E5" w14:textId="09B3E6EB" w:rsidR="000C2E7F" w:rsidRDefault="000C2E7F" w:rsidP="000C2E7F">
      <w:pPr>
        <w:tabs>
          <w:tab w:val="left" w:pos="-2160"/>
          <w:tab w:val="left" w:pos="-1980"/>
        </w:tabs>
        <w:spacing w:after="0"/>
        <w:rPr>
          <w:b/>
        </w:rPr>
      </w:pPr>
      <w:r>
        <w:t>Wszystkie obiekty</w:t>
      </w:r>
      <w:r w:rsidR="00055B9C">
        <w:t xml:space="preserve">, w których realizowane są zajęcia na kierunku </w:t>
      </w:r>
      <w:r w:rsidR="00D87AA4">
        <w:t>mikrobiologia</w:t>
      </w:r>
      <w:r w:rsidR="00055B9C">
        <w:t>,</w:t>
      </w:r>
      <w:r>
        <w:t xml:space="preserve"> wyposażone </w:t>
      </w:r>
      <w:r w:rsidR="00DA14D3">
        <w:t>są</w:t>
      </w:r>
      <w:r w:rsidR="00E52EF5">
        <w:br/>
      </w:r>
      <w:r>
        <w:t xml:space="preserve">w infrastrukturę, która niweluje bariery architektoniczne, przez co są one dostosowane do potrzeb studentów z niepełnosprawnościami. </w:t>
      </w:r>
      <w:r w:rsidR="00571C42">
        <w:t>B</w:t>
      </w:r>
      <w:r>
        <w:t xml:space="preserve">udynki Wydziału, w których odbywają się zajęcia dydaktyczne ze studentami z niepełnosprawnościami wyposażone są w windy lub </w:t>
      </w:r>
      <w:proofErr w:type="spellStart"/>
      <w:r>
        <w:t>schodołazy</w:t>
      </w:r>
      <w:proofErr w:type="spellEnd"/>
      <w:r>
        <w:t xml:space="preserve">, dostosowane toalety oraz podjazdy dla wózków, a na parkingach przed budynkami wyznaczone </w:t>
      </w:r>
      <w:r w:rsidR="00E52EF5">
        <w:br/>
      </w:r>
      <w:r>
        <w:t>są specjalne miejsca postojowe. W celu ułatwienia obsługi administracyjnej studentów Głuchych i</w:t>
      </w:r>
      <w:r w:rsidR="00055B9C">
        <w:t> </w:t>
      </w:r>
      <w:r>
        <w:t xml:space="preserve">słabosłyszących, Dziekanat </w:t>
      </w:r>
      <w:proofErr w:type="spellStart"/>
      <w:r>
        <w:t>WBiB</w:t>
      </w:r>
      <w:proofErr w:type="spellEnd"/>
      <w:r>
        <w:t xml:space="preserve"> wyposażono w pętlę indukcyjną, która ułatwia odbiór przekazu audio osobom posługującym się aparatami słuchowymi oraz wideotelefon. Uniwersyteckie Centrum Wsparcia UWM</w:t>
      </w:r>
      <w:r w:rsidR="006E554C">
        <w:t>,</w:t>
      </w:r>
      <w:r>
        <w:t xml:space="preserve"> w zasobach wypożyczalni prowadzonej przez Biuro ds. Osób Niepełnosprawnych</w:t>
      </w:r>
      <w:r w:rsidR="006E554C">
        <w:t>,</w:t>
      </w:r>
      <w:r>
        <w:t xml:space="preserve"> posiada różnorodny sprzęt specjalistyczny wspomagający uczenie się osób z niepełnosprawnościami. Szerzej omówiono tę problematykę w kryterium 7.</w:t>
      </w:r>
    </w:p>
    <w:p w14:paraId="681C9D6E" w14:textId="77777777" w:rsidR="00E65729" w:rsidRDefault="00E65729" w:rsidP="000C2E7F">
      <w:pPr>
        <w:tabs>
          <w:tab w:val="left" w:pos="-2160"/>
          <w:tab w:val="left" w:pos="-1980"/>
        </w:tabs>
        <w:spacing w:after="0"/>
        <w:rPr>
          <w:b/>
        </w:rPr>
      </w:pPr>
    </w:p>
    <w:p w14:paraId="013CC104" w14:textId="3F001FA0" w:rsidR="000C2E7F" w:rsidRDefault="000C2E7F" w:rsidP="000C2E7F">
      <w:pPr>
        <w:tabs>
          <w:tab w:val="left" w:pos="-2160"/>
          <w:tab w:val="left" w:pos="-1980"/>
        </w:tabs>
        <w:spacing w:after="0"/>
        <w:rPr>
          <w:b/>
        </w:rPr>
      </w:pPr>
      <w:r w:rsidRPr="00AD1320">
        <w:rPr>
          <w:b/>
        </w:rPr>
        <w:t>Dostęp do technologii informacyjno-komunikacyjnej (w ty</w:t>
      </w:r>
      <w:r>
        <w:rPr>
          <w:b/>
        </w:rPr>
        <w:t xml:space="preserve">m Internetu a także platformy </w:t>
      </w:r>
      <w:r>
        <w:rPr>
          <w:b/>
        </w:rPr>
        <w:br/>
        <w:t>e-</w:t>
      </w:r>
      <w:r w:rsidRPr="00AD1320">
        <w:rPr>
          <w:b/>
        </w:rPr>
        <w:t>learningowej, w przypadku, gdy na ocenianym kierunku prowadzone jest kształcenie z</w:t>
      </w:r>
      <w:r>
        <w:rPr>
          <w:b/>
        </w:rPr>
        <w:t> </w:t>
      </w:r>
      <w:r w:rsidRPr="00AD1320">
        <w:rPr>
          <w:b/>
        </w:rPr>
        <w:t>wykorzystaniem metod i technik kształcenia na odległość) oraz stopień jej wykorzystania w</w:t>
      </w:r>
      <w:r>
        <w:rPr>
          <w:b/>
        </w:rPr>
        <w:t> </w:t>
      </w:r>
      <w:r w:rsidRPr="00AD1320">
        <w:rPr>
          <w:b/>
        </w:rPr>
        <w:t>procesie nauczania i uczenia się studentów oraz w działalności i komunikacji naukowej</w:t>
      </w:r>
    </w:p>
    <w:p w14:paraId="02CA02F6" w14:textId="77777777" w:rsidR="00E52EF5" w:rsidRDefault="00E52EF5" w:rsidP="000C2E7F">
      <w:pPr>
        <w:tabs>
          <w:tab w:val="left" w:pos="-2160"/>
          <w:tab w:val="left" w:pos="-1980"/>
        </w:tabs>
        <w:spacing w:after="0"/>
      </w:pPr>
    </w:p>
    <w:p w14:paraId="12C5788B" w14:textId="3D4B6E16" w:rsidR="000C2E7F" w:rsidRPr="00287F0A" w:rsidRDefault="000C2E7F" w:rsidP="000C2E7F">
      <w:pPr>
        <w:tabs>
          <w:tab w:val="left" w:pos="-2160"/>
          <w:tab w:val="left" w:pos="-1980"/>
        </w:tabs>
        <w:spacing w:after="0"/>
      </w:pPr>
      <w:r>
        <w:t xml:space="preserve">Uczelnia jest dobrze wyposażona w infrastrukturę informatyczną. Każdy student posiada możliwość logowania się w systemie USOS, co pozwala na korzystanie z szeregu aplikacji i usług edukacyjnych. Poprzez </w:t>
      </w:r>
      <w:r w:rsidR="006E554C">
        <w:t xml:space="preserve">ten </w:t>
      </w:r>
      <w:r>
        <w:t xml:space="preserve">system studenci mają dostęp do: Office 365, sieci </w:t>
      </w:r>
      <w:r w:rsidR="00721EBB">
        <w:t>EDU-ROAM</w:t>
      </w:r>
      <w:r>
        <w:t>, czy też programów statystycznych. Rozwinięta infrastruktura IT pozwala na korzystanie z</w:t>
      </w:r>
      <w:r w:rsidR="00721EBB">
        <w:t> </w:t>
      </w:r>
      <w:r>
        <w:t xml:space="preserve">zasobów internetowych w czasie zajęć dydaktycznych. Wydział dysponuje dwiema bardzo dobrze wyposażonymi pracowniami komputerowymi, w których odbywają się zajęcia wymagające infrastruktury informatycznej. Sprzęt komputerowy jest sukcesywnie modernizowany. Katedry posiadają licencjonowane oprogramowanie umożliwiające obsługę sprzętu badawczego oraz analizę danych. Zakres wykorzystania platform </w:t>
      </w:r>
      <w:r w:rsidR="00E157A3">
        <w:br/>
      </w:r>
      <w:r>
        <w:t>e-learningowych, jako narzędzi wspierających realizację proces</w:t>
      </w:r>
      <w:r w:rsidR="00AB7B9A">
        <w:t>u</w:t>
      </w:r>
      <w:r>
        <w:t xml:space="preserve"> dydaktycznego na kierunku </w:t>
      </w:r>
      <w:r w:rsidR="00D87AA4">
        <w:t>mikrobiologia</w:t>
      </w:r>
      <w:r w:rsidR="00AB7B9A">
        <w:t>,</w:t>
      </w:r>
      <w:r>
        <w:t xml:space="preserve"> jest aktualnie ograniczony do konsultacji oraz uzupełniających zajęć edukacyjnych. </w:t>
      </w:r>
    </w:p>
    <w:p w14:paraId="45560290" w14:textId="77777777" w:rsidR="002C1408" w:rsidRDefault="002C1408" w:rsidP="000C2E7F">
      <w:pPr>
        <w:spacing w:after="0"/>
        <w:rPr>
          <w:b/>
        </w:rPr>
      </w:pPr>
    </w:p>
    <w:p w14:paraId="3CAE27EA" w14:textId="1AE055EF" w:rsidR="000C2E7F" w:rsidRDefault="000C2E7F" w:rsidP="000C2E7F">
      <w:pPr>
        <w:spacing w:after="0"/>
        <w:rPr>
          <w:b/>
        </w:rPr>
      </w:pPr>
      <w:r w:rsidRPr="00C65B3F">
        <w:rPr>
          <w:b/>
        </w:rPr>
        <w:t>System biblioteczno-informacyjny uczelni, w tym dostęp do aktualnych zasobów informacji naukowej w formie tradycyjnej i elektronicznej, dostosowany do potrzeb wynikających z procesu nauczania i uczenia się, a także działalności naukowej w zakresie dyscypliny nauki biologiczne</w:t>
      </w:r>
    </w:p>
    <w:p w14:paraId="2B4D7F01" w14:textId="77777777" w:rsidR="00E52EF5" w:rsidRPr="0048011E" w:rsidRDefault="00E52EF5" w:rsidP="000C2E7F">
      <w:pPr>
        <w:spacing w:after="0"/>
        <w:rPr>
          <w:b/>
        </w:rPr>
      </w:pPr>
    </w:p>
    <w:p w14:paraId="003E22ED" w14:textId="77777777" w:rsidR="000C2E7F" w:rsidRDefault="000C2E7F" w:rsidP="000C2E7F">
      <w:r>
        <w:t>Biblioteka Uniwersytecka od początku funkcjonowania Uniwersytetu Warmińsko-Mazurskiego stanowi ważny element struktury uczelni, wspierając profesjonalny proces naukowo-badawczy i edukacyjny poprzez realizację oczekiwań i potrzeb zarówno kadry naukowej, jak i studentów. W aktualnej siedzibie – nowoczesnym budynku o powierzchni 19 423 m</w:t>
      </w:r>
      <w:r w:rsidRPr="00DD5E79">
        <w:rPr>
          <w:vertAlign w:val="superscript"/>
        </w:rPr>
        <w:t>2</w:t>
      </w:r>
      <w:r>
        <w:t xml:space="preserve">, wyposażonym w inteligentne systemy zarządzania instalacjami, położonym na terenie znanego w Polsce kampusu uczelnianego w Olsztynie-Kortowie – Biblioteka funkcjonuje od października 2007 roku. </w:t>
      </w:r>
    </w:p>
    <w:p w14:paraId="3F856444" w14:textId="570E174A" w:rsidR="00DC70BA" w:rsidRDefault="00DC70BA" w:rsidP="00E52EF5">
      <w:pPr>
        <w:rPr>
          <w:rFonts w:asciiTheme="minorHAnsi" w:hAnsiTheme="minorHAnsi"/>
          <w:szCs w:val="22"/>
        </w:rPr>
      </w:pPr>
      <w:r>
        <w:t>Księgozbiór Biblioteki Uniwersyteckiej liczy (według stanu na 1 stycznia 202</w:t>
      </w:r>
      <w:r w:rsidR="001938D6">
        <w:t>3</w:t>
      </w:r>
      <w:r>
        <w:t xml:space="preserve"> r.) 1</w:t>
      </w:r>
      <w:r w:rsidR="00721EBB">
        <w:t> </w:t>
      </w:r>
      <w:r>
        <w:t>09</w:t>
      </w:r>
      <w:r w:rsidR="001938D6">
        <w:t>9</w:t>
      </w:r>
      <w:r w:rsidR="00721EBB">
        <w:t> </w:t>
      </w:r>
      <w:r w:rsidR="001938D6">
        <w:t>280</w:t>
      </w:r>
      <w:r>
        <w:t xml:space="preserve"> woluminów (jednostek), z czego 8</w:t>
      </w:r>
      <w:r w:rsidR="001938D6">
        <w:t>41</w:t>
      </w:r>
      <w:r>
        <w:t xml:space="preserve"> </w:t>
      </w:r>
      <w:r w:rsidR="001938D6">
        <w:t>147</w:t>
      </w:r>
      <w:r>
        <w:t xml:space="preserve"> woluminów to wydawnictwa zwarte, 193 </w:t>
      </w:r>
      <w:r w:rsidR="001938D6">
        <w:t>599</w:t>
      </w:r>
      <w:r>
        <w:t xml:space="preserve"> woluminów – wydawnictwa ciągłe, a 6</w:t>
      </w:r>
      <w:r w:rsidR="001938D6">
        <w:t>4 534</w:t>
      </w:r>
      <w:r>
        <w:t xml:space="preserve"> – jednostki zbiorów specjalnych. Około 250 tysięcy woluminów pozostaje do dyspozycji użytkowników w wolnym dostępie. Tematyka księgozbioru obejmuje wszystkie kierunki realizowane na Uniwersytecie. Większość księgozbioru udostępniania jest w</w:t>
      </w:r>
      <w:r w:rsidR="00721EBB">
        <w:t> </w:t>
      </w:r>
      <w:r>
        <w:t>czytelniach tematycznych (Kolekcje Dziedzinowe), funkcjonuje również duża wypożyczalnia podręczników w wolnym dostępie (Kolekcja Dydaktyczna). Duża część woluminów udostępniana jest z</w:t>
      </w:r>
      <w:r w:rsidR="001B3734">
        <w:t> </w:t>
      </w:r>
      <w:r>
        <w:t xml:space="preserve">magazynów bibliotecznych. Czytelnicy mogą również skorzystać z zasobów Działu Informacji Naukowej oraz Sekcji Zbiorów Specjalnych. Dział Informacji Naukowej, poza pośrednictwem i pomocą w dostępie do elektronicznych </w:t>
      </w:r>
      <w:proofErr w:type="spellStart"/>
      <w:r>
        <w:t>pełnotekstowych</w:t>
      </w:r>
      <w:proofErr w:type="spellEnd"/>
      <w:r>
        <w:t xml:space="preserve"> i bibliograficznych baz danych, oferuje bogaty zasób czasopism tradycyjnych w wolnym dostępie, a</w:t>
      </w:r>
      <w:r w:rsidR="006217FB">
        <w:t> </w:t>
      </w:r>
      <w:r>
        <w:t>także udostępnia czasopisma z magazynu, zgodnie z</w:t>
      </w:r>
      <w:r w:rsidR="001B3734">
        <w:t> </w:t>
      </w:r>
      <w:r>
        <w:t>zamówieniami czytelników. Sekcja Zbiorów Specjalnych udostępnia na miejscu wydawnictwa najstarsze (wydane przed 1945 rokiem), wydawnictwa regionalne i bibliologiczne, rozprawy doktorskie na prawach rękopisu, muzykalia i</w:t>
      </w:r>
      <w:r w:rsidR="006217FB">
        <w:t> </w:t>
      </w:r>
      <w:r>
        <w:t xml:space="preserve">multimedia (np. filmy) oraz pełni zadania Punktu Informacji Normalizacyjnej (oferując dostęp </w:t>
      </w:r>
      <w:r w:rsidR="00E52EF5">
        <w:br/>
      </w:r>
      <w:r>
        <w:t>na miejscu do pełnego zasobu polskich norm w formie elektronicznej) i Ośrodka Informacji Patentowej. Specjalistyczny księgozbiór z prawa europejskiego dostępny jest w Sekcji-Centrum Dokumentacji Europejskiej (we wspólnym pomieszczeniu z Kolekcją Nauk Społecznych). Rzadsze pozycje, których Biblioteka Uniwersytecka w swoich zbiorach nie posiada, mogą być sprowadzone za pośrednictwem Wypożyczalni Międzybibliotecznej. Jest także możliwy elektroniczny dostęp do takich publikacji dzięki usłudze cyfrowej wypożyczalni międzybibliotecznej „</w:t>
      </w:r>
      <w:proofErr w:type="spellStart"/>
      <w:r>
        <w:t>Academica</w:t>
      </w:r>
      <w:proofErr w:type="spellEnd"/>
      <w:r>
        <w:t>”.</w:t>
      </w:r>
    </w:p>
    <w:p w14:paraId="39602140" w14:textId="69FBD016" w:rsidR="00DC70BA" w:rsidRDefault="00DC70BA" w:rsidP="00E52EF5">
      <w:pPr>
        <w:rPr>
          <w:rFonts w:asciiTheme="minorHAnsi" w:hAnsiTheme="minorHAnsi"/>
          <w:szCs w:val="22"/>
        </w:rPr>
      </w:pPr>
      <w:r>
        <w:t xml:space="preserve">Dostęp do zasobów zapewnia chmurowy system biblioteczno-informacyjny Alma firmy Ex Libris, wsparty </w:t>
      </w:r>
      <w:proofErr w:type="spellStart"/>
      <w:r>
        <w:t>multiwyszukiwarką</w:t>
      </w:r>
      <w:proofErr w:type="spellEnd"/>
      <w:r>
        <w:t xml:space="preserve"> Primo, wdrożony wiosną 2022 r. dzięki pozyskanym za pośrednictwem Centrum Innowacji i Transferu Technologii UWM środkom projektowym (Program Rozwoju Uniwersytetu Warmińsko-Mazurskiego w Olsztynie współfinansowany przez Unię Europejską </w:t>
      </w:r>
      <w:r w:rsidR="00E52EF5">
        <w:br/>
      </w:r>
      <w:r>
        <w:t>ze środków Europejskiego Funduszu Społecznego Programu Operacyjnego Wiedza Edukacja Rozwój). System Alma stosowany jest przez czołowe biblioteki naukowe polskie i światowe, a pozwala m.</w:t>
      </w:r>
      <w:r w:rsidR="00721EBB">
        <w:t xml:space="preserve"> </w:t>
      </w:r>
      <w:r>
        <w:t xml:space="preserve">in. </w:t>
      </w:r>
      <w:r w:rsidR="00E52EF5">
        <w:br/>
      </w:r>
      <w:r>
        <w:t>na efektywniejsze zarządzanie zasobami (szczególnie elektronicznymi) oraz na oszczędności sprzętowe.</w:t>
      </w:r>
    </w:p>
    <w:p w14:paraId="37E877FB" w14:textId="77777777" w:rsidR="00DC70BA" w:rsidRDefault="00DC70BA" w:rsidP="00E52EF5">
      <w:r>
        <w:t xml:space="preserve">Biblioteka czynna jest dla użytkowników – w czasie roku akademickiego – przez 72 godziny tygodniowo: od poniedziałku do soboty w godzinach 8-20. Na okres bezpośrednio poprzedzający sesje egzaminacyjne oraz w trakcie sesji godziny pracy są wydłużane (godz. 8-22). Od 2016 r. zwrot książek możliwy jest całodobowo z wykorzystaniem </w:t>
      </w:r>
      <w:proofErr w:type="spellStart"/>
      <w:r>
        <w:t>wrzutni</w:t>
      </w:r>
      <w:proofErr w:type="spellEnd"/>
      <w:r>
        <w:t xml:space="preserve"> (</w:t>
      </w:r>
      <w:proofErr w:type="spellStart"/>
      <w:r>
        <w:t>trezora</w:t>
      </w:r>
      <w:proofErr w:type="spellEnd"/>
      <w:r>
        <w:t xml:space="preserve">). System identyfikacji HAN, powiązany z bazą biblioteczną, zapewnia – również przez całą dobę – dostęp zarówno do oferowanych przez Bibliotekę zasobów elektronicznych, jak i do indywidualnych kont użytkowników (składanie zamówień, prolongata </w:t>
      </w:r>
      <w:proofErr w:type="spellStart"/>
      <w:r>
        <w:t>wypożyczeń</w:t>
      </w:r>
      <w:proofErr w:type="spellEnd"/>
      <w:r>
        <w:t>, weryfikacja stanu konta). Możliwe jest także zdalne regulowanie zaległości finansowych wynikających z przekroczenia terminu zwrotu.</w:t>
      </w:r>
    </w:p>
    <w:p w14:paraId="0DFA0865" w14:textId="2C04050E" w:rsidR="00DC70BA" w:rsidRDefault="00DC70BA" w:rsidP="00E52EF5">
      <w:pPr>
        <w:rPr>
          <w:rFonts w:asciiTheme="minorHAnsi" w:hAnsiTheme="minorHAnsi"/>
          <w:szCs w:val="22"/>
        </w:rPr>
      </w:pPr>
      <w:r>
        <w:t>W gmachu Biblioteki Uniwersyteckiej czytelnicy mają do dyspozycji 1</w:t>
      </w:r>
      <w:r w:rsidR="001938D6">
        <w:t>13</w:t>
      </w:r>
      <w:r>
        <w:t xml:space="preserve"> stanowisk komputerowych. Wszystkie stanowiska umożliwiają skorzystanie z zasobów Internetu, z czego 1</w:t>
      </w:r>
      <w:r w:rsidR="001938D6">
        <w:t>8</w:t>
      </w:r>
      <w:r>
        <w:t xml:space="preserve"> jednostek </w:t>
      </w:r>
      <w:r w:rsidR="00DE2869">
        <w:t xml:space="preserve">ma ograniczony </w:t>
      </w:r>
      <w:r>
        <w:t>dostęp sieciowy do domeny Biblioteki Uniwersyteckiej (do katalogu elektronicznego i Biblioteki Cyfrowej UWM) lub zasobów Punktu Informacji Normalizacyjnej. Na terenie budynku czytelnicy mają również możliwość skorzystania z sieci bezprzewodowej (EDU-ROAM).</w:t>
      </w:r>
    </w:p>
    <w:p w14:paraId="4C20D3F9" w14:textId="1DD7D4A1" w:rsidR="00DC70BA" w:rsidRPr="00FD0F08" w:rsidRDefault="00DC70BA" w:rsidP="00E52EF5">
      <w:pPr>
        <w:spacing w:after="240"/>
        <w:rPr>
          <w:b/>
          <w:i/>
        </w:rPr>
      </w:pPr>
      <w:r>
        <w:t xml:space="preserve">Gwarancją aktualności i kompletności księgozbioru jest stałe, wieloletnie wspieranie przez Bibliotekę procesu dydaktycznego wszystkich kierunków prowadzonych na Uczelni, przed 2007 r. często realizowane w ramach rozproszonego systemu bibliotek wydziałowych. Dodatkowo od 2017 r. funkcjonuje w Bibliotece Zespół ds. Kształtowania Księgozbioru, utrzymujący stały kontakt z przedstawicielami wydziałów i koordynujący dobór literatury, m.in. poprzez weryfikację sylabusów. Studenci kierunku </w:t>
      </w:r>
      <w:r w:rsidR="00DA31BE">
        <w:t>mikrobiologia</w:t>
      </w:r>
      <w:r>
        <w:t xml:space="preserve"> znajdą potrzebną literaturę</w:t>
      </w:r>
      <w:r w:rsidR="00721EBB">
        <w:t>,</w:t>
      </w:r>
      <w:r>
        <w:t xml:space="preserve"> przede wszystkim w Kolekcji Dydaktycznej (wypożyczalnia podręczników z wolnym dostępem do regałów), magazynie Biblioteki oraz specjalistycznych czytelniach, również z wolnym dostępem</w:t>
      </w:r>
      <w:r w:rsidR="001B1D32">
        <w:t xml:space="preserve"> </w:t>
      </w:r>
      <w:r w:rsidR="00587E1D">
        <w:t>do</w:t>
      </w:r>
      <w:r>
        <w:t xml:space="preserve"> Kolekcji Nauk Przyrodniczo-Technicznych. Do dyspozycji pozostaje także bogaty zasób czasopism w tradycyjnej formie drukowanej, a także tytuły dostępne w Bibliotece Cyfrowej UWM, gdzie zapoznać się można</w:t>
      </w:r>
      <w:r w:rsidR="00DA31BE">
        <w:t>,</w:t>
      </w:r>
      <w:r>
        <w:t xml:space="preserve"> m.in. </w:t>
      </w:r>
      <w:r w:rsidR="00E52EF5">
        <w:br/>
      </w:r>
      <w:r>
        <w:t xml:space="preserve">z wydawnictwami uniwersyteckimi. Liczbę tytułów wydawnictw zwartych dla kierunku przedstawia tabela </w:t>
      </w:r>
      <w:r w:rsidR="006E554C">
        <w:t xml:space="preserve">poniżej, </w:t>
      </w:r>
      <w:r w:rsidR="00FD0F08">
        <w:t xml:space="preserve">a listę tytułów </w:t>
      </w:r>
      <w:r w:rsidR="0033516C">
        <w:t xml:space="preserve">przedstawiono w </w:t>
      </w:r>
      <w:r w:rsidR="00FD0F08" w:rsidRPr="0033516C">
        <w:t>załącznik</w:t>
      </w:r>
      <w:r w:rsidR="0033516C" w:rsidRPr="0033516C">
        <w:t>ach</w:t>
      </w:r>
      <w:r w:rsidR="00DE2869">
        <w:t>:</w:t>
      </w:r>
      <w:r w:rsidR="00FD0F08" w:rsidRPr="0033516C">
        <w:t xml:space="preserve"> </w:t>
      </w:r>
      <w:r w:rsidR="00DE2869">
        <w:t xml:space="preserve">zał. </w:t>
      </w:r>
      <w:r w:rsidR="00FD0F08" w:rsidRPr="0033516C">
        <w:t>K5.</w:t>
      </w:r>
      <w:r w:rsidR="00587E1D">
        <w:t>2</w:t>
      </w:r>
      <w:r w:rsidR="00FD0F08" w:rsidRPr="0033516C">
        <w:t xml:space="preserve">. </w:t>
      </w:r>
      <w:r w:rsidRPr="0033516C">
        <w:t>(stan</w:t>
      </w:r>
      <w:r>
        <w:t xml:space="preserve"> </w:t>
      </w:r>
      <w:r w:rsidRPr="0017214E">
        <w:t>na</w:t>
      </w:r>
      <w:r w:rsidR="0017214E" w:rsidRPr="0017214E">
        <w:t xml:space="preserve"> </w:t>
      </w:r>
      <w:r w:rsidR="001938D6">
        <w:t>15</w:t>
      </w:r>
      <w:r w:rsidR="00FD0F08" w:rsidRPr="0017214E">
        <w:t> </w:t>
      </w:r>
      <w:r w:rsidR="001938D6">
        <w:t>lutego</w:t>
      </w:r>
      <w:r w:rsidRPr="0017214E">
        <w:t xml:space="preserve"> 202</w:t>
      </w:r>
      <w:r w:rsidR="001938D6">
        <w:t>3</w:t>
      </w:r>
      <w:r w:rsidRPr="0017214E">
        <w:t xml:space="preserve"> r.)</w:t>
      </w:r>
      <w:r w:rsidR="0033516C">
        <w:t xml:space="preserve"> oraz </w:t>
      </w:r>
      <w:r w:rsidR="00E52EF5">
        <w:br/>
      </w:r>
      <w:r w:rsidR="0033516C">
        <w:t xml:space="preserve">w informacjach o dostępnych zasobach bibliotecznych i informacyjnych </w:t>
      </w:r>
      <w:r w:rsidR="0033516C" w:rsidRPr="00BF7B0E">
        <w:t xml:space="preserve">zestawionych </w:t>
      </w:r>
      <w:r w:rsidR="0033516C" w:rsidRPr="00BF7B0E">
        <w:rPr>
          <w:rFonts w:cs="Calibri"/>
          <w:szCs w:val="22"/>
        </w:rPr>
        <w:t xml:space="preserve">w Załączniku </w:t>
      </w:r>
      <w:r w:rsidR="00E52EF5">
        <w:rPr>
          <w:rFonts w:cs="Calibri"/>
          <w:szCs w:val="22"/>
        </w:rPr>
        <w:br/>
      </w:r>
      <w:r w:rsidR="0033516C" w:rsidRPr="00BF7B0E">
        <w:rPr>
          <w:rFonts w:cs="Calibri"/>
          <w:szCs w:val="22"/>
        </w:rPr>
        <w:t xml:space="preserve">nr 2. </w:t>
      </w:r>
      <w:r w:rsidR="00DA31BE">
        <w:rPr>
          <w:rFonts w:cs="Calibri"/>
          <w:szCs w:val="22"/>
        </w:rPr>
        <w:t xml:space="preserve">– </w:t>
      </w:r>
      <w:r w:rsidR="0033516C" w:rsidRPr="00BF7B0E">
        <w:rPr>
          <w:rFonts w:cs="Calibri"/>
          <w:szCs w:val="22"/>
        </w:rPr>
        <w:t>Wykaz</w:t>
      </w:r>
      <w:r w:rsidR="0033516C">
        <w:rPr>
          <w:rFonts w:cs="Calibri"/>
          <w:szCs w:val="22"/>
        </w:rPr>
        <w:t xml:space="preserve"> materiałów uzupełniających</w:t>
      </w:r>
      <w:r w:rsidR="0033516C" w:rsidRPr="00437D29">
        <w:rPr>
          <w:rFonts w:cs="Calibri"/>
          <w:szCs w:val="22"/>
        </w:rPr>
        <w:t>.</w:t>
      </w:r>
    </w:p>
    <w:tbl>
      <w:tblPr>
        <w:tblStyle w:val="Tabela-Siatka"/>
        <w:tblW w:w="9067" w:type="dxa"/>
        <w:tblLook w:val="04A0" w:firstRow="1" w:lastRow="0" w:firstColumn="1" w:lastColumn="0" w:noHBand="0" w:noVBand="1"/>
      </w:tblPr>
      <w:tblGrid>
        <w:gridCol w:w="5382"/>
        <w:gridCol w:w="3685"/>
      </w:tblGrid>
      <w:tr w:rsidR="000C2E7F" w14:paraId="275ACB12" w14:textId="77777777" w:rsidTr="00781C96">
        <w:tc>
          <w:tcPr>
            <w:tcW w:w="9067" w:type="dxa"/>
            <w:gridSpan w:val="2"/>
          </w:tcPr>
          <w:p w14:paraId="1AD98F4A" w14:textId="04A59250" w:rsidR="000C2E7F" w:rsidRPr="00455C2A" w:rsidRDefault="00677743" w:rsidP="00781C96">
            <w:pPr>
              <w:jc w:val="center"/>
              <w:rPr>
                <w:b/>
                <w:bCs/>
              </w:rPr>
            </w:pPr>
            <w:r>
              <w:t xml:space="preserve">Wydawnictwa zwarte w Bibliotece Uniwersyteckiej na potrzeby kierunku </w:t>
            </w:r>
            <w:r w:rsidR="00595F67">
              <w:t>m</w:t>
            </w:r>
            <w:r>
              <w:t xml:space="preserve">ikrobiologia </w:t>
            </w:r>
          </w:p>
        </w:tc>
      </w:tr>
      <w:tr w:rsidR="001938D6" w14:paraId="3D442381" w14:textId="77777777" w:rsidTr="009948C5">
        <w:tc>
          <w:tcPr>
            <w:tcW w:w="5382" w:type="dxa"/>
            <w:tcBorders>
              <w:top w:val="single" w:sz="4" w:space="0" w:color="auto"/>
              <w:left w:val="single" w:sz="4" w:space="0" w:color="auto"/>
              <w:bottom w:val="single" w:sz="4" w:space="0" w:color="auto"/>
              <w:right w:val="single" w:sz="4" w:space="0" w:color="auto"/>
            </w:tcBorders>
          </w:tcPr>
          <w:p w14:paraId="612D4C6D" w14:textId="3550A169" w:rsidR="001938D6" w:rsidRPr="00455C2A" w:rsidRDefault="001938D6" w:rsidP="001938D6">
            <w:pPr>
              <w:jc w:val="left"/>
              <w:rPr>
                <w:color w:val="000000" w:themeColor="text1"/>
              </w:rPr>
            </w:pPr>
            <w:r>
              <w:t>Liczba tytułów</w:t>
            </w:r>
          </w:p>
        </w:tc>
        <w:tc>
          <w:tcPr>
            <w:tcW w:w="3685" w:type="dxa"/>
            <w:tcBorders>
              <w:top w:val="single" w:sz="4" w:space="0" w:color="auto"/>
              <w:left w:val="single" w:sz="4" w:space="0" w:color="auto"/>
              <w:bottom w:val="single" w:sz="4" w:space="0" w:color="auto"/>
              <w:right w:val="single" w:sz="4" w:space="0" w:color="auto"/>
            </w:tcBorders>
          </w:tcPr>
          <w:p w14:paraId="21D9D81A" w14:textId="62CF06B2" w:rsidR="001938D6" w:rsidRPr="00816B3F" w:rsidRDefault="00595F67" w:rsidP="001938D6">
            <w:pPr>
              <w:jc w:val="center"/>
              <w:rPr>
                <w:color w:val="000000" w:themeColor="text1"/>
              </w:rPr>
            </w:pPr>
            <w:r w:rsidRPr="00816B3F">
              <w:rPr>
                <w:color w:val="000000" w:themeColor="text1"/>
              </w:rPr>
              <w:t>17 588</w:t>
            </w:r>
          </w:p>
        </w:tc>
      </w:tr>
      <w:tr w:rsidR="001938D6" w:rsidRPr="0012353B" w14:paraId="6A2BA291" w14:textId="77777777" w:rsidTr="009948C5">
        <w:tc>
          <w:tcPr>
            <w:tcW w:w="5382" w:type="dxa"/>
            <w:tcBorders>
              <w:top w:val="single" w:sz="4" w:space="0" w:color="auto"/>
              <w:left w:val="single" w:sz="4" w:space="0" w:color="auto"/>
              <w:bottom w:val="single" w:sz="4" w:space="0" w:color="auto"/>
              <w:right w:val="single" w:sz="4" w:space="0" w:color="auto"/>
            </w:tcBorders>
          </w:tcPr>
          <w:p w14:paraId="7A12DF55" w14:textId="5144552D" w:rsidR="001938D6" w:rsidRPr="00455C2A" w:rsidRDefault="001938D6" w:rsidP="001938D6">
            <w:pPr>
              <w:jc w:val="left"/>
              <w:rPr>
                <w:color w:val="000000" w:themeColor="text1"/>
              </w:rPr>
            </w:pPr>
            <w:r>
              <w:t>Liczba woluminów</w:t>
            </w:r>
          </w:p>
        </w:tc>
        <w:tc>
          <w:tcPr>
            <w:tcW w:w="3685" w:type="dxa"/>
            <w:tcBorders>
              <w:top w:val="single" w:sz="4" w:space="0" w:color="auto"/>
              <w:left w:val="single" w:sz="4" w:space="0" w:color="auto"/>
              <w:bottom w:val="single" w:sz="4" w:space="0" w:color="auto"/>
              <w:right w:val="single" w:sz="4" w:space="0" w:color="auto"/>
            </w:tcBorders>
          </w:tcPr>
          <w:p w14:paraId="410EA70E" w14:textId="6DF6DCFF" w:rsidR="001938D6" w:rsidRPr="00816B3F" w:rsidRDefault="00595F67" w:rsidP="001938D6">
            <w:pPr>
              <w:jc w:val="center"/>
              <w:rPr>
                <w:color w:val="000000" w:themeColor="text1"/>
              </w:rPr>
            </w:pPr>
            <w:r w:rsidRPr="00816B3F">
              <w:rPr>
                <w:color w:val="000000" w:themeColor="text1"/>
              </w:rPr>
              <w:t>57 203</w:t>
            </w:r>
          </w:p>
        </w:tc>
      </w:tr>
      <w:tr w:rsidR="001938D6" w:rsidRPr="0012353B" w14:paraId="465333E9" w14:textId="77777777" w:rsidTr="009948C5">
        <w:tc>
          <w:tcPr>
            <w:tcW w:w="5382" w:type="dxa"/>
            <w:tcBorders>
              <w:top w:val="single" w:sz="4" w:space="0" w:color="auto"/>
              <w:left w:val="single" w:sz="4" w:space="0" w:color="auto"/>
              <w:bottom w:val="single" w:sz="4" w:space="0" w:color="auto"/>
              <w:right w:val="single" w:sz="4" w:space="0" w:color="auto"/>
            </w:tcBorders>
          </w:tcPr>
          <w:p w14:paraId="3525FF6B" w14:textId="07C61CC9" w:rsidR="001938D6" w:rsidRPr="00455C2A" w:rsidRDefault="001938D6" w:rsidP="001938D6">
            <w:pPr>
              <w:jc w:val="left"/>
              <w:rPr>
                <w:color w:val="000000" w:themeColor="text1"/>
              </w:rPr>
            </w:pPr>
            <w:r>
              <w:t>Kolekcja Dydaktyczna (podręczniki)</w:t>
            </w:r>
          </w:p>
        </w:tc>
        <w:tc>
          <w:tcPr>
            <w:tcW w:w="3685" w:type="dxa"/>
            <w:tcBorders>
              <w:top w:val="single" w:sz="4" w:space="0" w:color="auto"/>
              <w:left w:val="single" w:sz="4" w:space="0" w:color="auto"/>
              <w:bottom w:val="single" w:sz="4" w:space="0" w:color="auto"/>
              <w:right w:val="single" w:sz="4" w:space="0" w:color="auto"/>
            </w:tcBorders>
          </w:tcPr>
          <w:p w14:paraId="0DC47F45" w14:textId="7DA7C847" w:rsidR="00816B3F" w:rsidRPr="00816B3F" w:rsidRDefault="00816B3F" w:rsidP="00816B3F">
            <w:pPr>
              <w:jc w:val="center"/>
              <w:rPr>
                <w:color w:val="000000" w:themeColor="text1"/>
              </w:rPr>
            </w:pPr>
            <w:r w:rsidRPr="00816B3F">
              <w:rPr>
                <w:color w:val="000000" w:themeColor="text1"/>
              </w:rPr>
              <w:t>24 985</w:t>
            </w:r>
          </w:p>
        </w:tc>
      </w:tr>
      <w:tr w:rsidR="001938D6" w:rsidRPr="0012353B" w14:paraId="23F74F01" w14:textId="77777777" w:rsidTr="009948C5">
        <w:tc>
          <w:tcPr>
            <w:tcW w:w="5382" w:type="dxa"/>
            <w:tcBorders>
              <w:top w:val="single" w:sz="4" w:space="0" w:color="auto"/>
              <w:left w:val="single" w:sz="4" w:space="0" w:color="auto"/>
              <w:bottom w:val="single" w:sz="4" w:space="0" w:color="auto"/>
              <w:right w:val="single" w:sz="4" w:space="0" w:color="auto"/>
            </w:tcBorders>
          </w:tcPr>
          <w:p w14:paraId="0E13B51E" w14:textId="682EBD1C" w:rsidR="001938D6" w:rsidRPr="00455C2A" w:rsidRDefault="001938D6" w:rsidP="001938D6">
            <w:pPr>
              <w:jc w:val="left"/>
              <w:rPr>
                <w:color w:val="000000" w:themeColor="text1"/>
              </w:rPr>
            </w:pPr>
            <w:r>
              <w:t>Magazyn Biblioteki</w:t>
            </w:r>
          </w:p>
        </w:tc>
        <w:tc>
          <w:tcPr>
            <w:tcW w:w="3685" w:type="dxa"/>
            <w:tcBorders>
              <w:top w:val="single" w:sz="4" w:space="0" w:color="auto"/>
              <w:left w:val="single" w:sz="4" w:space="0" w:color="auto"/>
              <w:bottom w:val="single" w:sz="4" w:space="0" w:color="auto"/>
              <w:right w:val="single" w:sz="4" w:space="0" w:color="auto"/>
            </w:tcBorders>
          </w:tcPr>
          <w:p w14:paraId="2517FAA5" w14:textId="306D3FA1" w:rsidR="001938D6" w:rsidRPr="00816B3F" w:rsidRDefault="00816B3F" w:rsidP="001938D6">
            <w:pPr>
              <w:jc w:val="center"/>
              <w:rPr>
                <w:color w:val="000000" w:themeColor="text1"/>
              </w:rPr>
            </w:pPr>
            <w:r w:rsidRPr="00816B3F">
              <w:rPr>
                <w:color w:val="000000" w:themeColor="text1"/>
              </w:rPr>
              <w:t>25 443</w:t>
            </w:r>
          </w:p>
        </w:tc>
      </w:tr>
      <w:tr w:rsidR="001938D6" w:rsidRPr="0012353B" w14:paraId="58F535F3" w14:textId="77777777" w:rsidTr="009948C5">
        <w:tc>
          <w:tcPr>
            <w:tcW w:w="5382" w:type="dxa"/>
            <w:tcBorders>
              <w:top w:val="single" w:sz="4" w:space="0" w:color="auto"/>
              <w:left w:val="single" w:sz="4" w:space="0" w:color="auto"/>
              <w:bottom w:val="single" w:sz="4" w:space="0" w:color="auto"/>
              <w:right w:val="single" w:sz="4" w:space="0" w:color="auto"/>
            </w:tcBorders>
          </w:tcPr>
          <w:p w14:paraId="5749588D" w14:textId="4A44FC5D" w:rsidR="001938D6" w:rsidRPr="00455C2A" w:rsidRDefault="001938D6" w:rsidP="001938D6">
            <w:pPr>
              <w:jc w:val="left"/>
              <w:rPr>
                <w:color w:val="000000" w:themeColor="text1"/>
              </w:rPr>
            </w:pPr>
            <w:r>
              <w:t>Kolekcja Nauk Przyrodniczo-Technicznych (czytelnia)</w:t>
            </w:r>
          </w:p>
        </w:tc>
        <w:tc>
          <w:tcPr>
            <w:tcW w:w="3685" w:type="dxa"/>
            <w:tcBorders>
              <w:top w:val="single" w:sz="4" w:space="0" w:color="auto"/>
              <w:left w:val="single" w:sz="4" w:space="0" w:color="auto"/>
              <w:bottom w:val="single" w:sz="4" w:space="0" w:color="auto"/>
              <w:right w:val="single" w:sz="4" w:space="0" w:color="auto"/>
            </w:tcBorders>
          </w:tcPr>
          <w:p w14:paraId="33D6F802" w14:textId="5AB4CB55" w:rsidR="001938D6" w:rsidRPr="00816B3F" w:rsidRDefault="00816B3F" w:rsidP="001938D6">
            <w:pPr>
              <w:jc w:val="center"/>
              <w:rPr>
                <w:color w:val="000000" w:themeColor="text1"/>
              </w:rPr>
            </w:pPr>
            <w:r w:rsidRPr="00816B3F">
              <w:rPr>
                <w:color w:val="000000" w:themeColor="text1"/>
              </w:rPr>
              <w:t>5 709</w:t>
            </w:r>
          </w:p>
        </w:tc>
      </w:tr>
    </w:tbl>
    <w:p w14:paraId="0503A4B1" w14:textId="77777777" w:rsidR="00190CCF" w:rsidRPr="0012353B" w:rsidRDefault="00190CCF" w:rsidP="00721EBB">
      <w:pPr>
        <w:ind w:firstLine="284"/>
        <w:rPr>
          <w:color w:val="FFFFFF" w:themeColor="background1"/>
        </w:rPr>
      </w:pPr>
    </w:p>
    <w:p w14:paraId="4D330005" w14:textId="7BFF879A" w:rsidR="00DC70BA" w:rsidRDefault="00DC70BA" w:rsidP="00E52EF5">
      <w:r>
        <w:t xml:space="preserve">Zasób czasopism gromadzonych </w:t>
      </w:r>
      <w:r w:rsidR="00FD0F08">
        <w:t>w tradycyjnej formie papierowej</w:t>
      </w:r>
      <w:r w:rsidR="006E554C">
        <w:t>,</w:t>
      </w:r>
      <w:r w:rsidR="00FD0F08">
        <w:t xml:space="preserve"> </w:t>
      </w:r>
      <w:r>
        <w:t xml:space="preserve">na potrzeby poszczególnych przedmiotów kierunku wynosi </w:t>
      </w:r>
      <w:r w:rsidRPr="00470786">
        <w:t>4</w:t>
      </w:r>
      <w:r w:rsidR="00470786" w:rsidRPr="00470786">
        <w:t>29</w:t>
      </w:r>
      <w:r>
        <w:t xml:space="preserve"> </w:t>
      </w:r>
      <w:r w:rsidRPr="00470786">
        <w:t>tytułów (</w:t>
      </w:r>
      <w:r w:rsidR="00FD0F08" w:rsidRPr="00470786">
        <w:t>zał. K5</w:t>
      </w:r>
      <w:r w:rsidRPr="00470786">
        <w:t>.</w:t>
      </w:r>
      <w:r w:rsidR="00587E1D" w:rsidRPr="00470786">
        <w:t>3</w:t>
      </w:r>
      <w:r w:rsidR="00FD0F08" w:rsidRPr="00470786">
        <w:t>).</w:t>
      </w:r>
      <w:r w:rsidRPr="00587E1D">
        <w:t xml:space="preserve"> Uwzględnić</w:t>
      </w:r>
      <w:r>
        <w:t xml:space="preserve"> trzeba też bogaty dostęp do tekstów artykułów w ramach baz elektronicznych oraz Biblioteki </w:t>
      </w:r>
      <w:r w:rsidRPr="001C3764">
        <w:t>Cyfrowej UWM (Warmińsko-Mazurskiej Biblioteki Cyfrowej)</w:t>
      </w:r>
      <w:r w:rsidR="00FD0F08" w:rsidRPr="001C3764">
        <w:t xml:space="preserve"> (zał. K5.</w:t>
      </w:r>
      <w:r w:rsidR="00587E1D" w:rsidRPr="001C3764">
        <w:t>4</w:t>
      </w:r>
      <w:r w:rsidR="00FD0F08" w:rsidRPr="001C3764">
        <w:t>)</w:t>
      </w:r>
      <w:r w:rsidRPr="001C3764">
        <w:t>.</w:t>
      </w:r>
      <w:r w:rsidR="00FD0F08" w:rsidRPr="001C3764">
        <w:t xml:space="preserve"> </w:t>
      </w:r>
      <w:r w:rsidRPr="001C3764">
        <w:t>Studenci mają do dyspozycji 8</w:t>
      </w:r>
      <w:r w:rsidR="001C3764">
        <w:t>9</w:t>
      </w:r>
      <w:r w:rsidRPr="001C3764">
        <w:t xml:space="preserve"> polskich</w:t>
      </w:r>
      <w:r>
        <w:t xml:space="preserve"> i zagranicznych baz </w:t>
      </w:r>
      <w:r w:rsidR="00065103">
        <w:br/>
      </w:r>
      <w:r>
        <w:t>– bibliograficznych, abstraktowych i zawierających pełne teksty. Biblioteka Uniwersytecka korzysta z</w:t>
      </w:r>
      <w:r w:rsidR="00FD0F08">
        <w:t> </w:t>
      </w:r>
      <w:r>
        <w:t>krajowej licencji Ministerstwa Edukacji i Nauki, pozwalającej na swobodne poruszanie się w</w:t>
      </w:r>
      <w:r w:rsidR="00FD0F08">
        <w:t> </w:t>
      </w:r>
      <w:r>
        <w:t>Wirtualnej Bibliotece Nauki.</w:t>
      </w:r>
      <w:r w:rsidRPr="00DC70BA">
        <w:t xml:space="preserve"> </w:t>
      </w:r>
      <w:r>
        <w:t>Bazy abstraktowe i </w:t>
      </w:r>
      <w:proofErr w:type="spellStart"/>
      <w:r>
        <w:t>pełnotekstowe</w:t>
      </w:r>
      <w:proofErr w:type="spellEnd"/>
      <w:r>
        <w:t xml:space="preserve"> dostępne są dla użytkowników zarówno w sieci uniwersyteckiej, jak i w dostępie zdalnym z komputerów domowych (za</w:t>
      </w:r>
      <w:r w:rsidR="00FD0F08">
        <w:t> </w:t>
      </w:r>
      <w:r>
        <w:t>pośrednictwem systemu identyfikacji HAN). Ofertę Biblioteki w dziedzinie źródeł elektronicznych wzbogacają platformy książek (</w:t>
      </w:r>
      <w:proofErr w:type="spellStart"/>
      <w:r>
        <w:t>eBOOK</w:t>
      </w:r>
      <w:proofErr w:type="spellEnd"/>
      <w:r>
        <w:t xml:space="preserve"> ACADEMIC COLLECTION – EBSCO, IBUK Libra). </w:t>
      </w:r>
      <w:r w:rsidRPr="00205A31">
        <w:t>Na dzień 1</w:t>
      </w:r>
      <w:r w:rsidR="00FD0F08" w:rsidRPr="00205A31">
        <w:t> </w:t>
      </w:r>
      <w:r w:rsidRPr="00205A31">
        <w:t>stycznia 202</w:t>
      </w:r>
      <w:r w:rsidR="001C3764">
        <w:t>3</w:t>
      </w:r>
      <w:r w:rsidRPr="00205A31">
        <w:t xml:space="preserve"> r. Biblioteka zapewniała dostęp </w:t>
      </w:r>
      <w:r w:rsidRPr="001C3764">
        <w:t>do 4</w:t>
      </w:r>
      <w:r w:rsidR="001C3764" w:rsidRPr="001C3764">
        <w:t>56</w:t>
      </w:r>
      <w:r w:rsidRPr="001C3764">
        <w:t xml:space="preserve"> </w:t>
      </w:r>
      <w:r w:rsidR="001C3764" w:rsidRPr="001C3764">
        <w:t>516</w:t>
      </w:r>
      <w:r w:rsidRPr="001C3764">
        <w:t xml:space="preserve"> tytułów książek elektronicznych i </w:t>
      </w:r>
      <w:r w:rsidR="001C3764" w:rsidRPr="001C3764">
        <w:t xml:space="preserve">55 947 </w:t>
      </w:r>
      <w:r w:rsidRPr="001C3764">
        <w:t xml:space="preserve">tytułów czasopism elektronicznych. Do najważniejszych baz dla kierunku zaliczyć można: AGRO, </w:t>
      </w:r>
      <w:proofErr w:type="spellStart"/>
      <w:r w:rsidRPr="001C3764">
        <w:t>Polish</w:t>
      </w:r>
      <w:proofErr w:type="spellEnd"/>
      <w:r w:rsidRPr="001C3764">
        <w:t xml:space="preserve"> </w:t>
      </w:r>
      <w:proofErr w:type="spellStart"/>
      <w:r w:rsidRPr="001C3764">
        <w:t>Scientific</w:t>
      </w:r>
      <w:proofErr w:type="spellEnd"/>
      <w:r w:rsidRPr="001C3764">
        <w:t xml:space="preserve"> </w:t>
      </w:r>
      <w:proofErr w:type="spellStart"/>
      <w:r w:rsidRPr="001C3764">
        <w:t>Journals</w:t>
      </w:r>
      <w:proofErr w:type="spellEnd"/>
      <w:r w:rsidRPr="001C3764">
        <w:t xml:space="preserve"> Database, SIGŻ (z polskich baz bi</w:t>
      </w:r>
      <w:r>
        <w:t xml:space="preserve">bliograficzno-abstraktowych), CAB </w:t>
      </w:r>
      <w:proofErr w:type="spellStart"/>
      <w:r>
        <w:t>Abstracts</w:t>
      </w:r>
      <w:proofErr w:type="spellEnd"/>
      <w:r>
        <w:t xml:space="preserve">, </w:t>
      </w:r>
      <w:proofErr w:type="spellStart"/>
      <w:r>
        <w:t>PubMed</w:t>
      </w:r>
      <w:proofErr w:type="spellEnd"/>
      <w:r>
        <w:t xml:space="preserve">, </w:t>
      </w:r>
      <w:proofErr w:type="spellStart"/>
      <w:r>
        <w:t>Scopus</w:t>
      </w:r>
      <w:proofErr w:type="spellEnd"/>
      <w:r>
        <w:t xml:space="preserve">, Web of Science </w:t>
      </w:r>
      <w:proofErr w:type="spellStart"/>
      <w:r>
        <w:t>Core</w:t>
      </w:r>
      <w:proofErr w:type="spellEnd"/>
      <w:r>
        <w:t xml:space="preserve"> Collection (z zagranicznych baz abstraktowych), a wśród zagranicznych baz </w:t>
      </w:r>
      <w:proofErr w:type="spellStart"/>
      <w:r>
        <w:t>pełnotekstowych</w:t>
      </w:r>
      <w:proofErr w:type="spellEnd"/>
      <w:r>
        <w:t xml:space="preserve"> – Cambridge </w:t>
      </w:r>
      <w:proofErr w:type="spellStart"/>
      <w:r>
        <w:t>Journals</w:t>
      </w:r>
      <w:proofErr w:type="spellEnd"/>
      <w:r>
        <w:t xml:space="preserve">, De </w:t>
      </w:r>
      <w:proofErr w:type="spellStart"/>
      <w:r>
        <w:t>Gruyter</w:t>
      </w:r>
      <w:proofErr w:type="spellEnd"/>
      <w:r>
        <w:t xml:space="preserve"> </w:t>
      </w:r>
      <w:proofErr w:type="spellStart"/>
      <w:r>
        <w:t>eJournal</w:t>
      </w:r>
      <w:proofErr w:type="spellEnd"/>
      <w:r>
        <w:t xml:space="preserve">, EBSCO, </w:t>
      </w:r>
      <w:proofErr w:type="spellStart"/>
      <w:r>
        <w:t>JoVE</w:t>
      </w:r>
      <w:proofErr w:type="spellEnd"/>
      <w:r>
        <w:t xml:space="preserve">, JSTOR, </w:t>
      </w:r>
      <w:proofErr w:type="spellStart"/>
      <w:r>
        <w:t>ProQuest</w:t>
      </w:r>
      <w:proofErr w:type="spellEnd"/>
      <w:r>
        <w:t xml:space="preserve">, Public Library of </w:t>
      </w:r>
      <w:proofErr w:type="spellStart"/>
      <w:r>
        <w:t>Sciences</w:t>
      </w:r>
      <w:proofErr w:type="spellEnd"/>
      <w:r>
        <w:t xml:space="preserve"> </w:t>
      </w:r>
      <w:proofErr w:type="spellStart"/>
      <w:r>
        <w:t>PLoS</w:t>
      </w:r>
      <w:proofErr w:type="spellEnd"/>
      <w:r>
        <w:t xml:space="preserve">, Science Direct, </w:t>
      </w:r>
      <w:proofErr w:type="spellStart"/>
      <w:r>
        <w:t>SpringerLink</w:t>
      </w:r>
      <w:proofErr w:type="spellEnd"/>
      <w:r>
        <w:t xml:space="preserve">, </w:t>
      </w:r>
      <w:proofErr w:type="spellStart"/>
      <w:r>
        <w:t>Taylor&amp;Francis</w:t>
      </w:r>
      <w:proofErr w:type="spellEnd"/>
      <w:r>
        <w:t xml:space="preserve">, </w:t>
      </w:r>
      <w:proofErr w:type="spellStart"/>
      <w:r>
        <w:t>Wiley</w:t>
      </w:r>
      <w:proofErr w:type="spellEnd"/>
      <w:r>
        <w:t xml:space="preserve"> Online Library.</w:t>
      </w:r>
    </w:p>
    <w:p w14:paraId="463DB79F" w14:textId="43C696AB" w:rsidR="00DC70BA" w:rsidRDefault="00DC70BA" w:rsidP="00E52EF5">
      <w:pPr>
        <w:rPr>
          <w:rFonts w:asciiTheme="minorHAnsi" w:hAnsiTheme="minorHAnsi"/>
          <w:szCs w:val="22"/>
        </w:rPr>
      </w:pPr>
      <w:r>
        <w:t xml:space="preserve">W Bibliotece Uniwersyteckiej funkcjonują trzy duże czytelnie dziedzinowe (kolekcje), znajdujące się </w:t>
      </w:r>
      <w:r w:rsidR="00E52EF5">
        <w:br/>
      </w:r>
      <w:r>
        <w:t>na drugim piętrze gmachu. Księ</w:t>
      </w:r>
      <w:r w:rsidR="006D3C44">
        <w:t xml:space="preserve">gozbiór dla studentów kierunku </w:t>
      </w:r>
      <w:r w:rsidR="008B6F78">
        <w:t>mikrobiologia</w:t>
      </w:r>
      <w:r w:rsidRPr="004E2C73">
        <w:t xml:space="preserve"> znajduje</w:t>
      </w:r>
      <w:r>
        <w:t xml:space="preserve"> się przede wszystkim w</w:t>
      </w:r>
      <w:r w:rsidR="00FD0F08">
        <w:t> </w:t>
      </w:r>
      <w:r>
        <w:t>Kolekcji Nauk Przyrodniczo-Technicznych (Kolekcja Zielona), która zajmuje powierzchnię 739 m</w:t>
      </w:r>
      <w:r>
        <w:rPr>
          <w:vertAlign w:val="superscript"/>
        </w:rPr>
        <w:t>2</w:t>
      </w:r>
      <w:r>
        <w:t xml:space="preserve"> i</w:t>
      </w:r>
      <w:r w:rsidR="00FD0F08">
        <w:t> </w:t>
      </w:r>
      <w:r>
        <w:t>dysponuje 73 stanowiskami do pracy dla czytelników, w tym 12 stanowiskami komputerowymi. Łączny księgozbiór zgromadzony w tej czytelni to około 3</w:t>
      </w:r>
      <w:r w:rsidR="009B6AA8">
        <w:t>5</w:t>
      </w:r>
      <w:r>
        <w:t xml:space="preserve"> tysięcy woluminów.</w:t>
      </w:r>
    </w:p>
    <w:p w14:paraId="5F204963" w14:textId="348EEBBF" w:rsidR="00DC70BA" w:rsidRDefault="00DC70BA" w:rsidP="00E52EF5">
      <w:pPr>
        <w:rPr>
          <w:rFonts w:asciiTheme="minorHAnsi" w:hAnsiTheme="minorHAnsi"/>
          <w:szCs w:val="22"/>
        </w:rPr>
      </w:pPr>
      <w:r>
        <w:t>Do dyspozycji studentów są również inne czytelnie, w tym Sekcja Zbiorów Specjalnych oraz stanowiska w Kolekcji Dydaktycznej. Dostęp do baz elektronicznych zapewniają stanowiska komputerowe w Dziale Informacji Naukowej, poszczególnych kolekcjach dziedzinowych oraz w przestrzeni społecznej</w:t>
      </w:r>
      <w:r w:rsidR="00B96481">
        <w:t>.</w:t>
      </w:r>
      <w:r>
        <w:t xml:space="preserve"> </w:t>
      </w:r>
      <w:r w:rsidR="00E52EF5">
        <w:br/>
      </w:r>
      <w:r>
        <w:t>Na terenie Biblioteki Uniwersyteckiej znajdują się dwie sale dydaktyczne z pełnym wyposażeniem w sprzęt audiowizualny oraz pracownia komputerowa na 20 stanowisk. Tymczasowo jako salę dydaktyczną zaadaptowano także dawną siedzibę księgarni uniwersyteckiej. W</w:t>
      </w:r>
      <w:r w:rsidR="001B3734">
        <w:t> </w:t>
      </w:r>
      <w:r>
        <w:t>2021 r. uruchomiono pracownię interaktywnej pracy wspólnej, zarządzaną przez Centrum Badań i</w:t>
      </w:r>
      <w:r w:rsidR="001B3734">
        <w:t> </w:t>
      </w:r>
      <w:r>
        <w:t>Projektów UWM. Poza wymienionymi salami w budynku Biblioteki znajduje się również sala konferencyjno-wykładowa. Miejscem chętnie wykorzystywanym przez studentów do nauki i wspólnej pracy jest antresola Biblioteki, wyposażona w komputery stacjonarne z dostępem do sieci i gniazda z</w:t>
      </w:r>
      <w:r w:rsidR="001B3734">
        <w:t> </w:t>
      </w:r>
      <w:r>
        <w:t>możliwością podłączenia własnych urządzeń. W budynku znajdują się również pokoje pracy indywidualnej, w tym cztery o wyposażeniu dostosowanym dla osób z niepełnosprawnościami. Łącznie Biblioteka Uniwersytecka UWM w swoim gmachu oferuje czytelnikom:</w:t>
      </w:r>
    </w:p>
    <w:p w14:paraId="74AC419D" w14:textId="77777777" w:rsidR="00DC70BA" w:rsidRDefault="00DC70BA">
      <w:pPr>
        <w:pStyle w:val="Akapitzlist"/>
        <w:numPr>
          <w:ilvl w:val="0"/>
          <w:numId w:val="11"/>
        </w:numPr>
        <w:spacing w:line="256" w:lineRule="auto"/>
      </w:pPr>
      <w:r>
        <w:t>720 miejsc czytelnianych,</w:t>
      </w:r>
    </w:p>
    <w:p w14:paraId="0F5E1E65" w14:textId="3D097A2C" w:rsidR="00DC70BA" w:rsidRDefault="00DC70BA">
      <w:pPr>
        <w:pStyle w:val="Akapitzlist"/>
        <w:numPr>
          <w:ilvl w:val="0"/>
          <w:numId w:val="11"/>
        </w:numPr>
        <w:spacing w:line="256" w:lineRule="auto"/>
      </w:pPr>
      <w:r>
        <w:t>1</w:t>
      </w:r>
      <w:r w:rsidR="00CB0724">
        <w:t>13</w:t>
      </w:r>
      <w:r>
        <w:t xml:space="preserve"> stanowisk komputerow</w:t>
      </w:r>
      <w:r w:rsidR="006E554C">
        <w:t>ych</w:t>
      </w:r>
      <w:r>
        <w:t>,</w:t>
      </w:r>
    </w:p>
    <w:p w14:paraId="28C0D3FF" w14:textId="77777777" w:rsidR="00DC70BA" w:rsidRDefault="00DC70BA">
      <w:pPr>
        <w:pStyle w:val="Akapitzlist"/>
        <w:numPr>
          <w:ilvl w:val="0"/>
          <w:numId w:val="11"/>
        </w:numPr>
        <w:spacing w:line="256" w:lineRule="auto"/>
      </w:pPr>
      <w:r>
        <w:t>10 stanowisk do pracy dostosowanych do potrzeb osób niepełnosprawnych,</w:t>
      </w:r>
    </w:p>
    <w:p w14:paraId="0891A62C" w14:textId="451DCBFB" w:rsidR="00DC70BA" w:rsidRDefault="00CB0724">
      <w:pPr>
        <w:pStyle w:val="Akapitzlist"/>
        <w:numPr>
          <w:ilvl w:val="0"/>
          <w:numId w:val="11"/>
        </w:numPr>
        <w:spacing w:line="256" w:lineRule="auto"/>
      </w:pPr>
      <w:r>
        <w:t>8</w:t>
      </w:r>
      <w:r w:rsidR="00DC70BA">
        <w:t xml:space="preserve"> kabin do pracy indywidualnej,</w:t>
      </w:r>
    </w:p>
    <w:p w14:paraId="56A092DE" w14:textId="77777777" w:rsidR="00DC70BA" w:rsidRDefault="00DC70BA">
      <w:pPr>
        <w:pStyle w:val="Akapitzlist"/>
        <w:numPr>
          <w:ilvl w:val="0"/>
          <w:numId w:val="11"/>
        </w:numPr>
        <w:spacing w:line="256" w:lineRule="auto"/>
      </w:pPr>
      <w:r>
        <w:t>3 sale dydaktyczne (łącznie 130 miejsc),</w:t>
      </w:r>
    </w:p>
    <w:p w14:paraId="692F20EB" w14:textId="77777777" w:rsidR="00DC70BA" w:rsidRDefault="00DC70BA">
      <w:pPr>
        <w:pStyle w:val="Akapitzlist"/>
        <w:numPr>
          <w:ilvl w:val="0"/>
          <w:numId w:val="11"/>
        </w:numPr>
        <w:spacing w:line="256" w:lineRule="auto"/>
      </w:pPr>
      <w:r>
        <w:t>salę konferencyjną na 350 miejsc.</w:t>
      </w:r>
    </w:p>
    <w:p w14:paraId="54864577" w14:textId="500EC225" w:rsidR="00E65729" w:rsidRDefault="00E65729" w:rsidP="00DC70BA">
      <w:pPr>
        <w:rPr>
          <w:b/>
        </w:rPr>
      </w:pPr>
    </w:p>
    <w:p w14:paraId="7AD7B292" w14:textId="5CDB325A" w:rsidR="000C2E7F" w:rsidRDefault="000C2E7F" w:rsidP="000C2E7F">
      <w:pPr>
        <w:tabs>
          <w:tab w:val="left" w:pos="-2160"/>
          <w:tab w:val="left" w:pos="-1980"/>
        </w:tabs>
        <w:spacing w:after="0"/>
        <w:rPr>
          <w:b/>
        </w:rPr>
      </w:pPr>
      <w:r w:rsidRPr="0048011E">
        <w:rPr>
          <w:b/>
        </w:rPr>
        <w:t>Sposób, częstość i zakres monitorowania, oceny i doskonalenia bazy dydaktycznej i naukowej oraz systemu biblioteczno-informacyjnego, a także udział w ocenie różnych grup interesariuszy, w tym studentów</w:t>
      </w:r>
    </w:p>
    <w:p w14:paraId="3EDA6ED8" w14:textId="77777777" w:rsidR="00E52EF5" w:rsidRDefault="00E52EF5" w:rsidP="000C2E7F">
      <w:pPr>
        <w:tabs>
          <w:tab w:val="left" w:pos="-2160"/>
          <w:tab w:val="left" w:pos="-1980"/>
        </w:tabs>
        <w:spacing w:after="0"/>
        <w:rPr>
          <w:b/>
        </w:rPr>
      </w:pPr>
    </w:p>
    <w:p w14:paraId="3FEA94AF" w14:textId="39BAD7BF" w:rsidR="000C2E7F" w:rsidRPr="004622F8" w:rsidRDefault="000C2E7F" w:rsidP="000C2E7F">
      <w:pPr>
        <w:tabs>
          <w:tab w:val="left" w:pos="-2160"/>
          <w:tab w:val="left" w:pos="-1980"/>
        </w:tabs>
        <w:spacing w:after="0"/>
        <w:rPr>
          <w:b/>
        </w:rPr>
      </w:pPr>
      <w:r>
        <w:t xml:space="preserve">Zarządzenie Rektora Nr </w:t>
      </w:r>
      <w:r w:rsidRPr="00A00AE4">
        <w:t xml:space="preserve">19 z </w:t>
      </w:r>
      <w:r w:rsidR="00BA0136">
        <w:t xml:space="preserve">dnia </w:t>
      </w:r>
      <w:r w:rsidRPr="00A00AE4">
        <w:t>2 czerwca 2005 r. określa tryb postępowania, kompetencje i</w:t>
      </w:r>
      <w:r>
        <w:t> </w:t>
      </w:r>
      <w:r w:rsidRPr="00A00AE4">
        <w:t xml:space="preserve">odpowiedzialność poszczególnych jednostek organizacyjnych w zakresie zarządzania i utrzymania infrastruktury </w:t>
      </w:r>
      <w:r w:rsidRPr="000A14B7">
        <w:t>dydaktycznej (zał. K5.</w:t>
      </w:r>
      <w:r w:rsidR="00205A31" w:rsidRPr="000A14B7">
        <w:t>5</w:t>
      </w:r>
      <w:r w:rsidRPr="000A14B7">
        <w:t>). Systematyczna</w:t>
      </w:r>
      <w:r w:rsidRPr="00A00AE4">
        <w:t xml:space="preserve"> kontrola warunków pracy</w:t>
      </w:r>
      <w:r w:rsidR="00721EBB">
        <w:t>,</w:t>
      </w:r>
      <w:r w:rsidRPr="00A00AE4">
        <w:t xml:space="preserve"> prowadzona przez </w:t>
      </w:r>
      <w:r w:rsidRPr="00BB78B4">
        <w:t>uczelnianą komisję</w:t>
      </w:r>
      <w:r w:rsidR="00721EBB">
        <w:t>,</w:t>
      </w:r>
      <w:r w:rsidRPr="00A00AE4">
        <w:t xml:space="preserve"> umożliwia ustalenie bieżących potrzeb remontowych oraz wyposażenia, w salach wykładowych, </w:t>
      </w:r>
      <w:r w:rsidRPr="000A14B7">
        <w:t>ćwiczeniowych i laboratoriach (Decyzja Nr 74/2016 Rektora UWM w Olsztynie z dnia 23</w:t>
      </w:r>
      <w:r w:rsidR="00BA0136" w:rsidRPr="000A14B7">
        <w:t> </w:t>
      </w:r>
      <w:r w:rsidRPr="000A14B7">
        <w:t>listopada 2016 r.) (zał. K5.</w:t>
      </w:r>
      <w:r w:rsidR="00205A31" w:rsidRPr="000A14B7">
        <w:t>6</w:t>
      </w:r>
      <w:r w:rsidRPr="000A14B7">
        <w:t>).</w:t>
      </w:r>
      <w:r w:rsidR="00055B9C" w:rsidRPr="000A14B7">
        <w:t xml:space="preserve"> D</w:t>
      </w:r>
      <w:r w:rsidRPr="000A14B7">
        <w:t>o poszczególnych pomieszczeń przypisani są opiekunowie, których zadaniem jest nadzór nad stanem</w:t>
      </w:r>
      <w:r>
        <w:t xml:space="preserve"> technicznym pomieszczeń. Stwierdzone nieprawidłowości </w:t>
      </w:r>
      <w:r w:rsidR="00065103">
        <w:br/>
      </w:r>
      <w:r>
        <w:t xml:space="preserve">są zgłaszane kierownikom </w:t>
      </w:r>
      <w:r w:rsidR="00721EBB">
        <w:t>k</w:t>
      </w:r>
      <w:r>
        <w:t>atedr i Dziekanowi. Na podstawie zebranych informacji przygotowywany jest plan remontowy</w:t>
      </w:r>
      <w:r w:rsidR="00055B9C">
        <w:t xml:space="preserve">, zgodnie z którym </w:t>
      </w:r>
      <w:r>
        <w:t xml:space="preserve">sukcesywnie prowadzone są remonty infrastruktury dydaktycznej i przestrzeni wspólnych, które </w:t>
      </w:r>
      <w:r w:rsidR="00D5698B">
        <w:t>należ</w:t>
      </w:r>
      <w:r>
        <w:t>ą</w:t>
      </w:r>
      <w:r w:rsidR="00D5698B">
        <w:t xml:space="preserve"> do</w:t>
      </w:r>
      <w:r>
        <w:t xml:space="preserve"> priorytetow</w:t>
      </w:r>
      <w:r w:rsidR="00D5698B">
        <w:t xml:space="preserve">ych </w:t>
      </w:r>
      <w:r>
        <w:t xml:space="preserve">w planach remontowych. </w:t>
      </w:r>
      <w:r w:rsidR="00065103">
        <w:br/>
      </w:r>
      <w:r>
        <w:t>W latach 2018-2022 na remonty przeprowadzone na Wydziale</w:t>
      </w:r>
      <w:r w:rsidR="00055B9C">
        <w:t xml:space="preserve"> Biologii i Biotechnologii</w:t>
      </w:r>
      <w:r>
        <w:t xml:space="preserve"> pozyskano z funduszy uczelnianych około 1,1 mln. zł. Ważnym zadaniem jest stała kontrola aparatury naukowo-badawczej i</w:t>
      </w:r>
      <w:r w:rsidR="00055B9C">
        <w:t> </w:t>
      </w:r>
      <w:r>
        <w:t>dydaktycznej. Systematycznie prowadzony jest serwis i konserwacja aparatury oraz naprawa w</w:t>
      </w:r>
      <w:r w:rsidR="00055B9C">
        <w:t> </w:t>
      </w:r>
      <w:r>
        <w:t>przypadku awarii. Baza badawczo-naukowa i dydaktyczna jest sukcesywnie modernizowana. Na Wydziale Biologii i Biotechnologii</w:t>
      </w:r>
      <w:r w:rsidR="00BC02F5">
        <w:t xml:space="preserve"> zgodnie z przyjętą procedurą „Baza dydaktyczna i wsparcie studentów”</w:t>
      </w:r>
      <w:r w:rsidR="004E2C73">
        <w:t xml:space="preserve"> </w:t>
      </w:r>
      <w:r w:rsidR="00BC02F5" w:rsidRPr="00E17D71">
        <w:t>(zał. K5.</w:t>
      </w:r>
      <w:r w:rsidR="00E17D71" w:rsidRPr="00E17D71">
        <w:t>7</w:t>
      </w:r>
      <w:r w:rsidR="00BC02F5" w:rsidRPr="00E17D71">
        <w:t>)</w:t>
      </w:r>
      <w:r w:rsidRPr="00E17D71">
        <w:t>,</w:t>
      </w:r>
      <w:r>
        <w:t xml:space="preserve"> wszyscy koordynatorzy przedmiotów są zobowiązani do stałego monitorowania zasobów dydaktycznych i zgłaszania potrzeb dotyczących unowocześnienia wykorzystywanej aparatury i aktualizowania dostępnego dla studentów piśmiennictwa lub zwiększ</w:t>
      </w:r>
      <w:r w:rsidR="00111AEC">
        <w:t>a</w:t>
      </w:r>
      <w:r>
        <w:t xml:space="preserve">nia liczebności woluminów. Szczególnie istotną kwestią jest zabezpieczenie dostępu </w:t>
      </w:r>
      <w:r w:rsidR="00E157A3">
        <w:br/>
      </w:r>
      <w:r>
        <w:t>do piśmiennictwa zalecanego w</w:t>
      </w:r>
      <w:r w:rsidR="00055B9C">
        <w:t> </w:t>
      </w:r>
      <w:r>
        <w:t xml:space="preserve">sylabusach. Funkcjonujący w Bibliotece Uniwersyteckiej Zespół </w:t>
      </w:r>
      <w:r w:rsidR="00E157A3">
        <w:br/>
      </w:r>
      <w:r>
        <w:t>ds. Kształtowania Księgozbioru koordynuje dobór literatury i zakup materiałów edukacyjnych.</w:t>
      </w:r>
    </w:p>
    <w:p w14:paraId="6ECA27B2" w14:textId="60A2ED54" w:rsidR="007B71B4" w:rsidRDefault="007B71B4" w:rsidP="00E80D11"/>
    <w:p w14:paraId="65779C4F" w14:textId="77777777" w:rsidR="00E7089F" w:rsidRPr="00B857CE" w:rsidRDefault="00E7089F" w:rsidP="00E80D11"/>
    <w:p w14:paraId="6BF8408D" w14:textId="77777777" w:rsidR="00FF5F19" w:rsidRPr="00B857CE" w:rsidRDefault="00FF5F19" w:rsidP="00E80D11">
      <w:pPr>
        <w:pStyle w:val="Nagwek2"/>
      </w:pPr>
      <w:bookmarkStart w:id="53" w:name="_Toc616622"/>
      <w:bookmarkStart w:id="54" w:name="_Toc623892"/>
      <w:bookmarkStart w:id="55" w:name="_Toc624213"/>
      <w:bookmarkStart w:id="56" w:name="_Toc4418973"/>
      <w:r w:rsidRPr="00B857CE">
        <w:t>Kryterium 6. Współpraca z otoczeniem społeczno-gospodarczym w konstruowaniu, realizacji i</w:t>
      </w:r>
      <w:r w:rsidR="00B857CE">
        <w:t> </w:t>
      </w:r>
      <w:r w:rsidRPr="00B857CE">
        <w:t>doskonaleniu programu studiów oraz jej wpływ na rozwój kierunku</w:t>
      </w:r>
      <w:bookmarkEnd w:id="53"/>
      <w:bookmarkEnd w:id="54"/>
      <w:bookmarkEnd w:id="55"/>
      <w:bookmarkEnd w:id="56"/>
    </w:p>
    <w:p w14:paraId="7B4F17AF" w14:textId="4F3F5E98" w:rsidR="00656B42" w:rsidRDefault="009B120B" w:rsidP="00255305">
      <w:pPr>
        <w:spacing w:after="0"/>
      </w:pPr>
      <w:r>
        <w:t xml:space="preserve">Wydział Biologii i Biotechnologii współpracuje </w:t>
      </w:r>
      <w:r w:rsidR="00E533F5">
        <w:t xml:space="preserve">w szerokim zakresie </w:t>
      </w:r>
      <w:r>
        <w:t>z otoczeniem społeczno-gospodarczym. Współpraca ma charakter wielopłaszczyznowy i dotyczy różnorodnych aspektów pracy Wydziału, związanych, m. in. z działalnością dydaktyczno-edukacyjną, badawczą, ekspercką i</w:t>
      </w:r>
      <w:r w:rsidR="00E533F5">
        <w:t> </w:t>
      </w:r>
      <w:r>
        <w:t xml:space="preserve">promocyjną. Szczególnie istotna jest współpraca z interesariuszami zewnętrznymi w konstruowaniu, realizacji i doskonaleniu programu studiów. Ważnym aspektem tej współpracy jest poznanie oczekiwań pracodawców w stosunku do sylwetki absolwenta i jego kompetencji do podjęcia pracy. Pozyskiwane od interesariuszy zewnętrznych informacje są wykorzystywane w podejmowanych inicjatywach, umożliwiających rozwój kierunku. Służy temu, m. in. działalność konsultacyjna Patronackiej Rady Programowej oraz uwagi pozyskiwane od innych przedstawicieli otoczenia społeczno-gospodarczego, z którymi Wydział współpracuje. Najważniejsze zmiany, związane </w:t>
      </w:r>
      <w:r w:rsidR="00E157A3">
        <w:br/>
      </w:r>
      <w:r>
        <w:t xml:space="preserve">z realizacją i doskonaleniem programu studiów ocenianego kierunku, wdrożone dzięki współpracy </w:t>
      </w:r>
      <w:r w:rsidR="00E157A3">
        <w:br/>
      </w:r>
      <w:r>
        <w:t xml:space="preserve">z otoczeniem społeczno-gospodarczym </w:t>
      </w:r>
      <w:r w:rsidRPr="000C637A">
        <w:t xml:space="preserve">dotyczyły: doskonalenia </w:t>
      </w:r>
      <w:r w:rsidR="00E533F5" w:rsidRPr="000C637A">
        <w:t>treści kształcenia i planów studiów</w:t>
      </w:r>
      <w:r w:rsidRPr="000C637A">
        <w:t>.</w:t>
      </w:r>
      <w:r w:rsidR="00656B42">
        <w:t xml:space="preserve"> </w:t>
      </w:r>
      <w:r>
        <w:t>Ważną grup</w:t>
      </w:r>
      <w:r w:rsidR="00656B42">
        <w:t>ą</w:t>
      </w:r>
      <w:r>
        <w:t xml:space="preserve"> doradczą wśród interesariuszy zewnętrznych są absolwenci Wydziału, których opinie również mają znaczenie w doskonaleniu programu studiów i przedmiotowych treści kształcenia.</w:t>
      </w:r>
    </w:p>
    <w:p w14:paraId="4DB7D759" w14:textId="5CAB1CC3" w:rsidR="00225D03" w:rsidRDefault="009B120B" w:rsidP="00255305">
      <w:pPr>
        <w:spacing w:after="0"/>
      </w:pPr>
      <w:r>
        <w:t xml:space="preserve">Przykładowe zmiany, </w:t>
      </w:r>
      <w:r w:rsidR="00E533F5">
        <w:t xml:space="preserve">doskonalące </w:t>
      </w:r>
      <w:r>
        <w:t xml:space="preserve">program studiów, wdrożone </w:t>
      </w:r>
      <w:r w:rsidR="00E533F5">
        <w:t xml:space="preserve">na podstawie </w:t>
      </w:r>
      <w:r>
        <w:t>opini</w:t>
      </w:r>
      <w:r w:rsidR="00E533F5">
        <w:t>i</w:t>
      </w:r>
      <w:r>
        <w:t xml:space="preserve"> pozyskany</w:t>
      </w:r>
      <w:r w:rsidR="00E533F5">
        <w:t>ch</w:t>
      </w:r>
      <w:r>
        <w:t xml:space="preserve"> </w:t>
      </w:r>
      <w:r w:rsidR="00255305">
        <w:br/>
      </w:r>
      <w:r>
        <w:t xml:space="preserve">od </w:t>
      </w:r>
      <w:r w:rsidR="00656B42">
        <w:t xml:space="preserve">interesariuszy zewnętrznych </w:t>
      </w:r>
      <w:r>
        <w:t xml:space="preserve">ocenianego kierunku dotyczą: </w:t>
      </w:r>
    </w:p>
    <w:p w14:paraId="5267377B" w14:textId="77777777" w:rsidR="00255305" w:rsidRDefault="009B120B" w:rsidP="00255305">
      <w:pPr>
        <w:pStyle w:val="Akapitzlist"/>
        <w:numPr>
          <w:ilvl w:val="0"/>
          <w:numId w:val="14"/>
        </w:numPr>
        <w:spacing w:after="0"/>
        <w:ind w:left="567"/>
      </w:pPr>
      <w:r>
        <w:t>zmian w organizacji planu studiów</w:t>
      </w:r>
      <w:r w:rsidR="00E533F5">
        <w:t xml:space="preserve"> (</w:t>
      </w:r>
      <w:r>
        <w:t>np. wprowadzenie jednego dnia wolnego od zajęć celem realizacji zadań związanych z wykonywaniem pracy dyplomowej</w:t>
      </w:r>
      <w:r w:rsidR="00E533F5">
        <w:t>)</w:t>
      </w:r>
      <w:r>
        <w:t xml:space="preserve">; </w:t>
      </w:r>
    </w:p>
    <w:p w14:paraId="638AC341" w14:textId="5508F565" w:rsidR="00255305" w:rsidRPr="00DE2869" w:rsidRDefault="009B120B" w:rsidP="00255305">
      <w:pPr>
        <w:pStyle w:val="Akapitzlist"/>
        <w:numPr>
          <w:ilvl w:val="0"/>
          <w:numId w:val="14"/>
        </w:numPr>
        <w:spacing w:after="0"/>
        <w:ind w:left="567"/>
      </w:pPr>
      <w:r>
        <w:t>unowocześniania i aktualizacji treści przedmiotowych w powiązaniu z wprowadzanymi na rynek pracy nowymi technikami badawczymi</w:t>
      </w:r>
      <w:r w:rsidR="00E533F5">
        <w:t xml:space="preserve"> (</w:t>
      </w:r>
      <w:r w:rsidR="00E533F5" w:rsidRPr="001C477B">
        <w:t xml:space="preserve">np. </w:t>
      </w:r>
      <w:r w:rsidR="000F6C0F" w:rsidRPr="001C477B">
        <w:t>w planie studiów</w:t>
      </w:r>
      <w:r w:rsidR="0099586A" w:rsidRPr="0099586A">
        <w:t xml:space="preserve"> </w:t>
      </w:r>
      <w:r w:rsidR="0099586A">
        <w:t xml:space="preserve">pierwszego stopnia </w:t>
      </w:r>
      <w:r w:rsidR="0099586A" w:rsidRPr="00943A00">
        <w:t>wprowadzono now</w:t>
      </w:r>
      <w:r w:rsidR="00DB2E35">
        <w:t>e</w:t>
      </w:r>
      <w:r w:rsidR="0099586A" w:rsidRPr="00943A00">
        <w:t xml:space="preserve"> przedmiot</w:t>
      </w:r>
      <w:r w:rsidR="00DB2E35">
        <w:t>y, jak</w:t>
      </w:r>
      <w:r w:rsidR="0099586A" w:rsidRPr="00943A00">
        <w:t xml:space="preserve"> </w:t>
      </w:r>
      <w:r w:rsidR="00DB2E35" w:rsidRPr="00255305">
        <w:rPr>
          <w:i/>
          <w:iCs/>
        </w:rPr>
        <w:t>wirusologia</w:t>
      </w:r>
      <w:r w:rsidR="001A1C83" w:rsidRPr="00255305">
        <w:rPr>
          <w:i/>
          <w:iCs/>
        </w:rPr>
        <w:t xml:space="preserve">, </w:t>
      </w:r>
      <w:r w:rsidR="00DB2E35" w:rsidRPr="00DB2E35">
        <w:t>i</w:t>
      </w:r>
      <w:r w:rsidR="00DB2E35" w:rsidRPr="00255305">
        <w:rPr>
          <w:i/>
          <w:iCs/>
        </w:rPr>
        <w:t xml:space="preserve"> łacina w naukach biologicznych</w:t>
      </w:r>
      <w:r w:rsidR="0099586A" w:rsidRPr="00943A00">
        <w:t>, brakując</w:t>
      </w:r>
      <w:r w:rsidR="00DB2E35">
        <w:t>e</w:t>
      </w:r>
      <w:r w:rsidR="0099586A" w:rsidRPr="00943A00">
        <w:t xml:space="preserve"> </w:t>
      </w:r>
      <w:r w:rsidR="00255305">
        <w:br/>
      </w:r>
      <w:r w:rsidR="0099586A" w:rsidRPr="00943A00">
        <w:t xml:space="preserve">w dotychczasowym programie studiów </w:t>
      </w:r>
      <w:r w:rsidR="00DB2E35">
        <w:t>mikrobiologicznych</w:t>
      </w:r>
      <w:r w:rsidR="001A1C83">
        <w:t xml:space="preserve"> oraz zamieniono status niektórych przedmiot</w:t>
      </w:r>
      <w:r w:rsidR="00DE2869">
        <w:t>ów</w:t>
      </w:r>
      <w:r w:rsidR="001A1C83">
        <w:t xml:space="preserve"> fakultatywnych na obligatoryjne, np. </w:t>
      </w:r>
      <w:r w:rsidR="001A1C83" w:rsidRPr="00255305">
        <w:rPr>
          <w:i/>
          <w:iCs/>
        </w:rPr>
        <w:t>fitopatologia, mikrobiologia gleb</w:t>
      </w:r>
      <w:r w:rsidR="00731442" w:rsidRPr="00255305">
        <w:rPr>
          <w:i/>
          <w:iCs/>
        </w:rPr>
        <w:t>, mikrobiologia sanitarna</w:t>
      </w:r>
      <w:r w:rsidR="0099586A" w:rsidRPr="00943A00">
        <w:t>;</w:t>
      </w:r>
      <w:r w:rsidR="000F6C0F" w:rsidRPr="001C477B">
        <w:t xml:space="preserve"> </w:t>
      </w:r>
      <w:r w:rsidR="001C477B" w:rsidRPr="001C477B">
        <w:t>w p</w:t>
      </w:r>
      <w:r w:rsidR="001C477B">
        <w:t xml:space="preserve">rogramie studiów drugiego stopnia </w:t>
      </w:r>
      <w:r w:rsidR="00DB2E35">
        <w:t>wprowadzono przedmioty wykorzystujące nowoczesne technologie molekularne, takie jak</w:t>
      </w:r>
      <w:r w:rsidR="004B7776">
        <w:t xml:space="preserve"> </w:t>
      </w:r>
      <w:r w:rsidR="00DB2E35" w:rsidRPr="00255305">
        <w:rPr>
          <w:i/>
          <w:iCs/>
        </w:rPr>
        <w:t>mykologia molekularna</w:t>
      </w:r>
      <w:r w:rsidR="00DB2E35">
        <w:t xml:space="preserve"> </w:t>
      </w:r>
      <w:r w:rsidR="00625D4E">
        <w:br/>
      </w:r>
      <w:r w:rsidR="00DB2E35">
        <w:t xml:space="preserve">i </w:t>
      </w:r>
      <w:r w:rsidR="00DB2E35" w:rsidRPr="00255305">
        <w:rPr>
          <w:i/>
          <w:iCs/>
        </w:rPr>
        <w:t>pracownia ekologii molekularnej</w:t>
      </w:r>
      <w:r w:rsidR="00731442">
        <w:t xml:space="preserve"> oraz nadano status obligatoryjny dotychczasowym fakultetom, np. </w:t>
      </w:r>
      <w:r w:rsidR="00731442" w:rsidRPr="00255305">
        <w:rPr>
          <w:i/>
          <w:iCs/>
        </w:rPr>
        <w:t>protozoologia</w:t>
      </w:r>
      <w:r w:rsidR="00731442">
        <w:t xml:space="preserve">, </w:t>
      </w:r>
      <w:r w:rsidR="00731442" w:rsidRPr="00255305">
        <w:rPr>
          <w:i/>
          <w:iCs/>
        </w:rPr>
        <w:t>kultury in vitro: komórki roślinne i zwierzęce</w:t>
      </w:r>
      <w:r w:rsidR="00731442">
        <w:t xml:space="preserve">, </w:t>
      </w:r>
      <w:r w:rsidR="00731442" w:rsidRPr="00255305">
        <w:rPr>
          <w:i/>
          <w:iCs/>
        </w:rPr>
        <w:t xml:space="preserve">mikroorganizmy </w:t>
      </w:r>
      <w:r w:rsidR="00625D4E">
        <w:rPr>
          <w:i/>
          <w:iCs/>
        </w:rPr>
        <w:br/>
      </w:r>
      <w:r w:rsidR="00731442" w:rsidRPr="00255305">
        <w:rPr>
          <w:i/>
          <w:iCs/>
        </w:rPr>
        <w:t>w bioindykacji</w:t>
      </w:r>
      <w:r w:rsidR="00255305" w:rsidRPr="00DE2869">
        <w:t>;</w:t>
      </w:r>
    </w:p>
    <w:p w14:paraId="53EFA41C" w14:textId="77777777" w:rsidR="00255305" w:rsidRPr="00255305" w:rsidRDefault="004B7776" w:rsidP="00255305">
      <w:pPr>
        <w:pStyle w:val="Akapitzlist"/>
        <w:numPr>
          <w:ilvl w:val="0"/>
          <w:numId w:val="14"/>
        </w:numPr>
        <w:spacing w:after="0"/>
        <w:ind w:left="567"/>
      </w:pPr>
      <w:r>
        <w:t>wycofan</w:t>
      </w:r>
      <w:r w:rsidR="001A1C83">
        <w:t>ia</w:t>
      </w:r>
      <w:r>
        <w:t xml:space="preserve"> przedmiot</w:t>
      </w:r>
      <w:r w:rsidR="001A1C83">
        <w:t>ów</w:t>
      </w:r>
      <w:r>
        <w:t xml:space="preserve"> o słabym związku z kierunkiem mikrobiologia lub o powtarzających się treściach w innych przedmiotach, np. </w:t>
      </w:r>
      <w:proofErr w:type="spellStart"/>
      <w:r w:rsidRPr="00255305">
        <w:rPr>
          <w:i/>
          <w:iCs/>
        </w:rPr>
        <w:t>bioegeografia</w:t>
      </w:r>
      <w:proofErr w:type="spellEnd"/>
      <w:r>
        <w:t xml:space="preserve">, </w:t>
      </w:r>
      <w:proofErr w:type="spellStart"/>
      <w:r w:rsidRPr="00255305">
        <w:rPr>
          <w:i/>
          <w:iCs/>
        </w:rPr>
        <w:t>mikrogrzyby</w:t>
      </w:r>
      <w:proofErr w:type="spellEnd"/>
      <w:r w:rsidRPr="00255305">
        <w:rPr>
          <w:i/>
          <w:iCs/>
        </w:rPr>
        <w:t xml:space="preserve"> wód zanieczyszczonych;</w:t>
      </w:r>
    </w:p>
    <w:p w14:paraId="290D5908" w14:textId="4508219D" w:rsidR="00255305" w:rsidRDefault="001A1C83" w:rsidP="00255305">
      <w:pPr>
        <w:pStyle w:val="Akapitzlist"/>
        <w:numPr>
          <w:ilvl w:val="0"/>
          <w:numId w:val="14"/>
        </w:numPr>
        <w:spacing w:after="0"/>
        <w:ind w:left="567"/>
      </w:pPr>
      <w:r>
        <w:t>aktualizacji</w:t>
      </w:r>
      <w:r w:rsidRPr="00806E4B">
        <w:t xml:space="preserve"> ofert</w:t>
      </w:r>
      <w:r>
        <w:t>y</w:t>
      </w:r>
      <w:r w:rsidRPr="00806E4B">
        <w:t xml:space="preserve"> przedmiotów do wyboru</w:t>
      </w:r>
      <w:r>
        <w:t xml:space="preserve"> poprzez </w:t>
      </w:r>
      <w:r w:rsidR="004B7776">
        <w:t>przesunię</w:t>
      </w:r>
      <w:r>
        <w:t>cie</w:t>
      </w:r>
      <w:r w:rsidR="004B7776">
        <w:t xml:space="preserve"> z puli przedmiotów obligatoryjnych do puli do przedmiotów do wyboru, np. </w:t>
      </w:r>
      <w:r w:rsidRPr="00255305">
        <w:rPr>
          <w:i/>
          <w:iCs/>
        </w:rPr>
        <w:t>biodeterioracja</w:t>
      </w:r>
      <w:r>
        <w:t xml:space="preserve">, </w:t>
      </w:r>
      <w:r w:rsidRPr="00255305">
        <w:rPr>
          <w:i/>
          <w:iCs/>
        </w:rPr>
        <w:t>ekologia mikroorganizmów</w:t>
      </w:r>
      <w:r>
        <w:t xml:space="preserve">, </w:t>
      </w:r>
      <w:proofErr w:type="spellStart"/>
      <w:r w:rsidRPr="00255305">
        <w:rPr>
          <w:i/>
          <w:iCs/>
        </w:rPr>
        <w:t>metagenomika</w:t>
      </w:r>
      <w:proofErr w:type="spellEnd"/>
      <w:r w:rsidRPr="00255305">
        <w:rPr>
          <w:i/>
          <w:iCs/>
        </w:rPr>
        <w:t xml:space="preserve"> </w:t>
      </w:r>
      <w:proofErr w:type="spellStart"/>
      <w:r w:rsidRPr="00255305">
        <w:rPr>
          <w:i/>
          <w:iCs/>
        </w:rPr>
        <w:t>mikrobiocenoz</w:t>
      </w:r>
      <w:proofErr w:type="spellEnd"/>
      <w:r w:rsidRPr="00255305">
        <w:rPr>
          <w:i/>
          <w:iCs/>
        </w:rPr>
        <w:t xml:space="preserve"> naturalnych i </w:t>
      </w:r>
      <w:proofErr w:type="spellStart"/>
      <w:r w:rsidRPr="00255305">
        <w:rPr>
          <w:i/>
          <w:iCs/>
        </w:rPr>
        <w:t>ontocenoz</w:t>
      </w:r>
      <w:proofErr w:type="spellEnd"/>
      <w:r w:rsidRPr="00255305">
        <w:rPr>
          <w:i/>
          <w:iCs/>
        </w:rPr>
        <w:t xml:space="preserve"> człowieka</w:t>
      </w:r>
      <w:r w:rsidR="00255305">
        <w:t>;</w:t>
      </w:r>
    </w:p>
    <w:p w14:paraId="004710D2" w14:textId="4FFC9C84" w:rsidR="00225D03" w:rsidRDefault="009B120B" w:rsidP="00255305">
      <w:pPr>
        <w:pStyle w:val="Akapitzlist"/>
        <w:numPr>
          <w:ilvl w:val="0"/>
          <w:numId w:val="14"/>
        </w:numPr>
        <w:spacing w:after="0"/>
        <w:ind w:left="567"/>
      </w:pPr>
      <w:r w:rsidRPr="00806E4B">
        <w:t>wprowadzenia szkoleń dla studentów w zakresie nabycia kompetencji informatycznych</w:t>
      </w:r>
      <w:r>
        <w:t>, zgodnie z</w:t>
      </w:r>
      <w:r w:rsidR="000A613A">
        <w:t> </w:t>
      </w:r>
      <w:r>
        <w:t>oczekiwaniami pracodawców</w:t>
      </w:r>
      <w:r w:rsidR="00A73660">
        <w:t xml:space="preserve"> </w:t>
      </w:r>
      <w:r w:rsidR="00D251FC">
        <w:t xml:space="preserve">i opiniami absolwentów </w:t>
      </w:r>
      <w:r w:rsidR="00A73660">
        <w:t xml:space="preserve">(np. </w:t>
      </w:r>
      <w:r w:rsidR="00D251FC">
        <w:t xml:space="preserve">warsztaty z zakresu Ms Office jako jedno z zadań w projekcie </w:t>
      </w:r>
      <w:r w:rsidR="00496598">
        <w:t>POWR.03.05.00-00-Z310/17 pn. „Program Rozwojowy Uniwersytetu Warmińsko-Mazurskiego w Olsztynie”, Zad. 2.</w:t>
      </w:r>
      <w:r w:rsidR="00690257">
        <w:t xml:space="preserve"> </w:t>
      </w:r>
      <w:r w:rsidR="00496598">
        <w:t>Warsztaty dla studentów/</w:t>
      </w:r>
      <w:proofErr w:type="spellStart"/>
      <w:r w:rsidR="00496598">
        <w:t>ek</w:t>
      </w:r>
      <w:proofErr w:type="spellEnd"/>
      <w:r w:rsidR="00496598">
        <w:t xml:space="preserve"> </w:t>
      </w:r>
      <w:proofErr w:type="spellStart"/>
      <w:r w:rsidR="00496598">
        <w:t>WBiB</w:t>
      </w:r>
      <w:proofErr w:type="spellEnd"/>
      <w:r w:rsidR="00496598">
        <w:t xml:space="preserve">, który był realizowany w latach 2018-2022; w tym okresie, z dodatkowych zajęć rozwijających kompetencje informatyczne skorzystało 104 studentów Wydziału Biologii i Biotechnologii, w </w:t>
      </w:r>
      <w:r w:rsidR="00496598" w:rsidRPr="00A90D8D">
        <w:t xml:space="preserve">tym </w:t>
      </w:r>
      <w:r w:rsidR="00690257">
        <w:t>3</w:t>
      </w:r>
      <w:r w:rsidR="00A90D8D" w:rsidRPr="00A90D8D">
        <w:t>0</w:t>
      </w:r>
      <w:r w:rsidR="00496598" w:rsidRPr="00A90D8D">
        <w:t xml:space="preserve"> studentów kierunku </w:t>
      </w:r>
      <w:r w:rsidR="00690257">
        <w:t>mikrobiologia</w:t>
      </w:r>
      <w:r w:rsidR="00D251FC" w:rsidRPr="00A90D8D">
        <w:t>)</w:t>
      </w:r>
      <w:r w:rsidRPr="00A90D8D">
        <w:t>.</w:t>
      </w:r>
      <w:r>
        <w:t xml:space="preserve"> </w:t>
      </w:r>
    </w:p>
    <w:p w14:paraId="139923D1" w14:textId="2DD643BD" w:rsidR="0088028C" w:rsidRDefault="0088028C" w:rsidP="00255305">
      <w:pPr>
        <w:spacing w:after="0"/>
      </w:pPr>
      <w:r w:rsidRPr="00F24837">
        <w:t xml:space="preserve">Ważnym elementem koncepcji kształcenia na kierunku </w:t>
      </w:r>
      <w:r w:rsidR="00201ED0">
        <w:t>mikrobiologia</w:t>
      </w:r>
      <w:r w:rsidRPr="00F24837">
        <w:t xml:space="preserve"> jest realizacja programu studiów w oparciu o współpracę z otoczeniem społeczno-gospodarczym. </w:t>
      </w:r>
      <w:r w:rsidRPr="00177E94">
        <w:t xml:space="preserve">Dotyczy to, m.in. realizacji części zajęć w instytucjach i przedsiębiorstwach, </w:t>
      </w:r>
      <w:r w:rsidR="00177E94" w:rsidRPr="00177E94">
        <w:t xml:space="preserve">udostępniania materiałów do zajęć i </w:t>
      </w:r>
      <w:r w:rsidRPr="00177E94">
        <w:t xml:space="preserve">wykonywania </w:t>
      </w:r>
      <w:r w:rsidR="00DE2869">
        <w:t xml:space="preserve">prac </w:t>
      </w:r>
      <w:r w:rsidRPr="00177E94">
        <w:t>dyplomowych (zał. K6.</w:t>
      </w:r>
      <w:r w:rsidR="00B63CAC" w:rsidRPr="00177E94">
        <w:t>1</w:t>
      </w:r>
      <w:r w:rsidRPr="00177E94">
        <w:t>)</w:t>
      </w:r>
      <w:r w:rsidR="00201ED0" w:rsidRPr="00177E94">
        <w:t>.</w:t>
      </w:r>
      <w:r w:rsidR="00201ED0">
        <w:t xml:space="preserve"> </w:t>
      </w:r>
    </w:p>
    <w:p w14:paraId="20C50594" w14:textId="68FDE8C9" w:rsidR="00EF186A" w:rsidRDefault="009B120B" w:rsidP="00255305">
      <w:pPr>
        <w:spacing w:after="0"/>
      </w:pPr>
      <w:r>
        <w:t xml:space="preserve">Należy podkreślić, że zaawansowane i nowoczesne badania, prowadzone przez pracowników </w:t>
      </w:r>
      <w:r w:rsidR="009576BD">
        <w:t xml:space="preserve">realizujących kształcenie na kierunku </w:t>
      </w:r>
      <w:r w:rsidR="007878A2">
        <w:t>mikrobiologia</w:t>
      </w:r>
      <w:r w:rsidR="009576BD">
        <w:t>,</w:t>
      </w:r>
      <w:r>
        <w:t xml:space="preserve"> służą również rozwojowi regionu północno-wschodniej Polski. </w:t>
      </w:r>
      <w:r w:rsidR="009576BD">
        <w:t>Nauczyciele akademiccy</w:t>
      </w:r>
      <w:r>
        <w:t xml:space="preserve"> uczestniczą w działaniach doradczych i eksperckich, udzielając pomocy instytucjom, przedsiębiorstwom, </w:t>
      </w:r>
      <w:r w:rsidRPr="009576BD">
        <w:t xml:space="preserve">administracji samorządowej, organizacjom rządowym i pozarządowym. </w:t>
      </w:r>
      <w:r w:rsidRPr="004A201C">
        <w:t>W tym zakresie, współpraca</w:t>
      </w:r>
      <w:r w:rsidR="009576BD" w:rsidRPr="004A201C">
        <w:t xml:space="preserve"> </w:t>
      </w:r>
      <w:r w:rsidRPr="004A201C">
        <w:t xml:space="preserve">z otoczeniem społeczno-gospodarczym ma charakter zarówno sformalizowany, oparty na bilateralnych porozumieniach, jak również nieformalny – oparty na dyskusjach i wymianie poglądów oraz zleceniach wykonania specjalistycznych badań, kierowanych przez instytucje zewnętrzne bezpośrednio do ekspertów zatrudnionych na </w:t>
      </w:r>
      <w:r w:rsidR="009576BD" w:rsidRPr="004A201C">
        <w:t>Uczelni</w:t>
      </w:r>
      <w:r w:rsidR="004A201C" w:rsidRPr="004A201C">
        <w:t xml:space="preserve"> </w:t>
      </w:r>
      <w:r w:rsidR="00255305">
        <w:br/>
      </w:r>
      <w:r w:rsidR="004A201C" w:rsidRPr="004A201C">
        <w:t>(zał. K6.2)</w:t>
      </w:r>
      <w:r w:rsidR="009576BD" w:rsidRPr="004A201C">
        <w:t xml:space="preserve">. </w:t>
      </w:r>
      <w:r w:rsidR="00EF186A" w:rsidRPr="004A201C">
        <w:t>Prowadzone wspólnie lub na zlecenie podmiotów</w:t>
      </w:r>
      <w:r w:rsidR="00EF186A">
        <w:t xml:space="preserve"> gospodarczych oraz administracji samorządowej badania dotyczyły różnorodnych aspektów </w:t>
      </w:r>
      <w:r w:rsidR="00F45ED1">
        <w:t xml:space="preserve">mikrobiologii i </w:t>
      </w:r>
      <w:r w:rsidR="00F45ED1" w:rsidRPr="00F45ED1">
        <w:t xml:space="preserve">aplikacji mikrobiologicznych w </w:t>
      </w:r>
      <w:r w:rsidR="00EF186A" w:rsidRPr="00F45ED1">
        <w:t>biotechnologii</w:t>
      </w:r>
      <w:r w:rsidR="00EF186A">
        <w:t xml:space="preserve">. W ramach </w:t>
      </w:r>
      <w:r w:rsidR="00F45ED1">
        <w:t>mikrobiologii</w:t>
      </w:r>
      <w:r w:rsidR="00EF186A">
        <w:t xml:space="preserve"> przemysłowej przygotowano </w:t>
      </w:r>
      <w:r w:rsidR="00EF186A" w:rsidRPr="004A201C">
        <w:t>10 ekspertyz i wniosków</w:t>
      </w:r>
      <w:r w:rsidR="00EF186A">
        <w:t xml:space="preserve"> wdrożeniowych związanych z wytwarzaniem i utrwalaniem żywności, w tym żywności funkcjonalnej oraz diagnostyki żywności. Szereg opinii przygotowanych, m.in. dla Instytutu Innowacji Przemysłu Mleczarskiego</w:t>
      </w:r>
      <w:r w:rsidR="00DB1EA3">
        <w:t>,</w:t>
      </w:r>
      <w:r w:rsidR="00EF186A">
        <w:t xml:space="preserve"> dotyczyło innowacyjnych technologii związanych z produkcją żywności.</w:t>
      </w:r>
      <w:r w:rsidR="00DB1EA3">
        <w:t xml:space="preserve"> Wspólnie </w:t>
      </w:r>
      <w:r w:rsidR="00255305">
        <w:br/>
      </w:r>
      <w:r w:rsidR="00DB1EA3">
        <w:t xml:space="preserve">z firmą Human </w:t>
      </w:r>
      <w:proofErr w:type="spellStart"/>
      <w:r w:rsidR="00DB1EA3">
        <w:t>Biome</w:t>
      </w:r>
      <w:proofErr w:type="spellEnd"/>
      <w:r w:rsidR="00DB1EA3">
        <w:t xml:space="preserve"> </w:t>
      </w:r>
      <w:proofErr w:type="spellStart"/>
      <w:r w:rsidR="00DB1EA3">
        <w:t>Instytute</w:t>
      </w:r>
      <w:proofErr w:type="spellEnd"/>
      <w:r w:rsidR="00DB1EA3">
        <w:t xml:space="preserve"> opracowano bioterapeutyczny preparat nowej generacji wykorzystywany w przeszczepach </w:t>
      </w:r>
      <w:proofErr w:type="spellStart"/>
      <w:r w:rsidR="00DB1EA3">
        <w:t>mikrobioty</w:t>
      </w:r>
      <w:proofErr w:type="spellEnd"/>
      <w:r w:rsidR="00DB1EA3">
        <w:t xml:space="preserve"> jelitowej. W ramach biotechnologii środowiskowej przygotowano szereg opinii dotyczących oceny jakości środowiska, w tym stanu sanitarnego wody </w:t>
      </w:r>
      <w:r w:rsidR="00255305">
        <w:br/>
      </w:r>
      <w:r w:rsidR="00DB1EA3">
        <w:t xml:space="preserve">i powietrza. </w:t>
      </w:r>
    </w:p>
    <w:p w14:paraId="5999A93F" w14:textId="15634C04" w:rsidR="009B120B" w:rsidRDefault="00FD1EEB" w:rsidP="00255305">
      <w:pPr>
        <w:spacing w:after="0"/>
      </w:pPr>
      <w:r>
        <w:t>Formą współpracy z otoczeniem społeczno-gospodarczym są również konsultacje z opiekunami praktyk z ramienia pracodawców odnośnie programów studiów, w tym koniecznych modyfikacji i uzupełnień związanych z dostosowaniem do aktualnych potrzeb rynku pracy.</w:t>
      </w:r>
      <w:r w:rsidR="006556FB">
        <w:t xml:space="preserve"> </w:t>
      </w:r>
    </w:p>
    <w:p w14:paraId="76FEAFA6" w14:textId="032D3A5B" w:rsidR="009B120B" w:rsidRDefault="009B120B" w:rsidP="00255305">
      <w:pPr>
        <w:spacing w:after="0"/>
      </w:pPr>
      <w:r>
        <w:t>Ważną formą oddziaływania na otocznie społeczno-gospodarcze jest organizowanie cyklicznych i okazjonalnych wydarzeń edukacyjnych</w:t>
      </w:r>
      <w:r w:rsidR="00F854C3">
        <w:t xml:space="preserve">, kierowanych do </w:t>
      </w:r>
      <w:r>
        <w:t>uczniów szkół podstawowych i</w:t>
      </w:r>
      <w:r w:rsidR="00F854C3">
        <w:t> </w:t>
      </w:r>
      <w:r>
        <w:t xml:space="preserve">ponadpodstawowych, ale </w:t>
      </w:r>
      <w:r w:rsidR="00F854C3">
        <w:t xml:space="preserve">również do osób </w:t>
      </w:r>
      <w:r>
        <w:t>dorosł</w:t>
      </w:r>
      <w:r w:rsidR="00F854C3">
        <w:t xml:space="preserve">ych </w:t>
      </w:r>
      <w:r>
        <w:t xml:space="preserve">w ramach Uniwersytetu Trzeciego Wieku. Pracownicy Wydziału aktywnie uczestniczą w corocznych piknikach popularno-naukowych, takich jak: Olsztyńskie Dni Nauki i Sztuki, Noc Biologów, Olsztyńska Wystawa Dalii, Dzień Fascynujących Roślin, Dzień Wydziału Biologii i Biotechnologii. </w:t>
      </w:r>
    </w:p>
    <w:p w14:paraId="23A56460" w14:textId="73E1AD88" w:rsidR="009B120B" w:rsidRDefault="009B120B" w:rsidP="00255305">
      <w:pPr>
        <w:spacing w:after="0"/>
      </w:pPr>
      <w:r>
        <w:t>W związku z prowadzoną działalnością w zakresie promocji i po</w:t>
      </w:r>
      <w:r w:rsidR="00ED2B3A">
        <w:t xml:space="preserve">pularyzacji </w:t>
      </w:r>
      <w:r w:rsidR="00ED2B3A" w:rsidRPr="00634456">
        <w:t>wiedzy biologicznej i</w:t>
      </w:r>
      <w:r w:rsidR="001B3734">
        <w:t> </w:t>
      </w:r>
      <w:r w:rsidR="00B00265">
        <w:t>mikrobiologicznej</w:t>
      </w:r>
      <w:r>
        <w:t>, na Wydziale Biologii i Biotechnologii powstała oryginalna koncepcja rozwoju kapitału naukowego wśród dzieci i młodzieży. Wydział uzyskał finansowanie trzech dużych, prestiżowych projektów edukacyjnych realizowanych w latach 2017-2022:</w:t>
      </w:r>
    </w:p>
    <w:p w14:paraId="1B086E1A" w14:textId="1585AFBF" w:rsidR="009B120B" w:rsidRDefault="009B120B" w:rsidP="009B120B">
      <w:pPr>
        <w:spacing w:after="0"/>
      </w:pPr>
      <w:r>
        <w:rPr>
          <w:b/>
          <w:bCs/>
        </w:rPr>
        <w:t>Warmińsko-Mazurski Uniwersytet Młodego Odkrywcy</w:t>
      </w:r>
      <w:r>
        <w:t xml:space="preserve"> – projekt dedykowany dla uczniów szkół podstawowych i średnich </w:t>
      </w:r>
      <w:hyperlink r:id="rId17" w:history="1">
        <w:r w:rsidRPr="00F854C3">
          <w:rPr>
            <w:rStyle w:val="Hipercze"/>
            <w:i/>
            <w:color w:val="auto"/>
            <w:u w:val="none"/>
          </w:rPr>
          <w:t>(https://uniwersytetmo.blogspot.com/2018/05/warminsko-mazurski-uniwersytet-modego.html</w:t>
        </w:r>
      </w:hyperlink>
      <w:r w:rsidRPr="00F854C3">
        <w:rPr>
          <w:rStyle w:val="Hipercze"/>
          <w:i/>
          <w:color w:val="auto"/>
          <w:u w:val="none"/>
        </w:rPr>
        <w:t xml:space="preserve">), </w:t>
      </w:r>
      <w:r w:rsidRPr="00F854C3">
        <w:rPr>
          <w:rStyle w:val="Hipercze"/>
          <w:iCs/>
          <w:color w:val="auto"/>
          <w:u w:val="none"/>
        </w:rPr>
        <w:t>realizowany w latach 2017-2018</w:t>
      </w:r>
      <w:r w:rsidRPr="00F854C3">
        <w:rPr>
          <w:iCs/>
        </w:rPr>
        <w:t>.</w:t>
      </w:r>
      <w:r>
        <w:t xml:space="preserve"> Zasadniczym celem projektu była popularyzacja wiedzy przyrodniczej i budowanie kapitału naukowego wśród dzieci szkół podstawowych z woj. warmińsko-mazurskiego. Ponadto, ważnym zadaniem było wzmocnienie istniejących oraz powołanie nowych Klubów Młodego Odkrywcy. Inspiracją dla młodych badaczy był bliski i bezpośredni kontakt z naukowcami Wydziału oraz udział w zajęciach, odbywających się w laboratoriach uniwersyteckich. Drugim istotnym celem było wypracowanie modelu trwałej współpracy naukowców UWM z młodzieżą szkolną, jak również nauczycielami – opiekunami Klubów Młodego Odkrywcy. Łącznie w projekcie wzięło udział ok. 80 dzieci z różnych grup wiekowych.</w:t>
      </w:r>
    </w:p>
    <w:p w14:paraId="2D7489E7" w14:textId="4B5268B1" w:rsidR="009B120B" w:rsidRDefault="009B120B" w:rsidP="009B120B">
      <w:pPr>
        <w:spacing w:after="0"/>
      </w:pPr>
      <w:r>
        <w:rPr>
          <w:b/>
          <w:bCs/>
        </w:rPr>
        <w:t>Warmińsko-Mazurski Uniwersytet Młodego Odkrywcy 2.0</w:t>
      </w:r>
      <w:r w:rsidR="006E554C">
        <w:rPr>
          <w:b/>
          <w:bCs/>
        </w:rPr>
        <w:t xml:space="preserve"> (UMO 2.0)</w:t>
      </w:r>
      <w:r>
        <w:t xml:space="preserve"> – projekt realizowany w latach 2018-2020, </w:t>
      </w:r>
      <w:r w:rsidRPr="00BA7E87">
        <w:rPr>
          <w:rFonts w:asciiTheme="minorHAnsi" w:hAnsiTheme="minorHAnsi" w:cstheme="minorHAnsi"/>
          <w:szCs w:val="22"/>
        </w:rPr>
        <w:t>wspólnie z</w:t>
      </w:r>
      <w:r w:rsidRPr="00BA7E87">
        <w:rPr>
          <w:rFonts w:asciiTheme="minorHAnsi" w:hAnsiTheme="minorHAnsi" w:cstheme="minorHAnsi"/>
          <w:color w:val="222222"/>
          <w:szCs w:val="22"/>
          <w:shd w:val="clear" w:color="auto" w:fill="FFFFFF"/>
        </w:rPr>
        <w:t xml:space="preserve"> ogólnopolską Fundacją Centrum Edukacji Obywatelskiej</w:t>
      </w:r>
      <w:r w:rsidRPr="00BA7E87">
        <w:rPr>
          <w:rFonts w:asciiTheme="minorHAnsi" w:hAnsiTheme="minorHAnsi" w:cstheme="minorHAnsi"/>
          <w:bCs/>
          <w:i/>
          <w:szCs w:val="22"/>
        </w:rPr>
        <w:t xml:space="preserve"> (https://uniwersytetmo.blogspot.com</w:t>
      </w:r>
      <w:r w:rsidRPr="00BA7E87">
        <w:rPr>
          <w:rFonts w:asciiTheme="minorHAnsi" w:hAnsiTheme="minorHAnsi" w:cstheme="minorHAnsi"/>
          <w:bCs/>
          <w:szCs w:val="22"/>
        </w:rPr>
        <w:t>),</w:t>
      </w:r>
      <w:r w:rsidRPr="00BA7E87">
        <w:rPr>
          <w:rFonts w:asciiTheme="minorHAnsi" w:hAnsiTheme="minorHAnsi" w:cstheme="minorHAnsi"/>
          <w:szCs w:val="22"/>
        </w:rPr>
        <w:t xml:space="preserve"> </w:t>
      </w:r>
      <w:r w:rsidRPr="00BA7E87">
        <w:rPr>
          <w:rFonts w:asciiTheme="minorHAnsi" w:hAnsiTheme="minorHAnsi" w:cstheme="minorHAnsi"/>
          <w:color w:val="222222"/>
          <w:szCs w:val="22"/>
          <w:shd w:val="clear" w:color="auto" w:fill="FFFFFF"/>
        </w:rPr>
        <w:t>współfinansowany przez Unię Europejską w ramach Europejskiego Funduszu Społecznego. Głównym celem projektu było opracowanie programów kształcenia i realizacja działań edukacyjnych</w:t>
      </w:r>
      <w:r w:rsidRPr="00BA7E87">
        <w:rPr>
          <w:rFonts w:asciiTheme="minorHAnsi" w:hAnsiTheme="minorHAnsi" w:cstheme="minorHAnsi"/>
          <w:szCs w:val="22"/>
        </w:rPr>
        <w:t xml:space="preserve"> dla dzieci i młodzieży w dwóch kategoriach wiekowych: </w:t>
      </w:r>
      <w:r w:rsidR="00BA7E87">
        <w:rPr>
          <w:rFonts w:asciiTheme="minorHAnsi" w:hAnsiTheme="minorHAnsi" w:cstheme="minorHAnsi"/>
          <w:szCs w:val="22"/>
        </w:rPr>
        <w:br/>
      </w:r>
      <w:r w:rsidRPr="00BA7E87">
        <w:rPr>
          <w:rFonts w:asciiTheme="minorHAnsi" w:hAnsiTheme="minorHAnsi" w:cstheme="minorHAnsi"/>
          <w:szCs w:val="22"/>
        </w:rPr>
        <w:t>6-10 lat i 11-16 lat. Działania te służyły rozwijaniu kompetencji pozwalających na rozbudzanie ciekawości poznawczej, inspirowanie twórczego myślenia i rozwijanie własnych pasji dzieci i młodzieży. W ramach Uniwersytetu Młodego Odkrywcy odbywały się: cykliczne, stacjonarne zajęcia badawcze, otwarte kursy on-line z webinariami i wideokonferencjami, uniwersyteckie i szkolne festiwale nauki oraz lokalne kawiarnie naukowe. Na bazie tych działań stworzono bibliotekę on-line z wypracowanymi programami, scenariuszami i interaktywnymi materiałami edukacyjnymi. W ramach UMO-2, działaniami objęto 610 uczniów szkół podstawowych i ponadpodstawowych. Jednym z wymiernych efektów projektu było podpisanie umowy o współpracy edukacyjnej Wydziału Biologii i Biotechnologii z 10 jednostkami administracji samorządowej</w:t>
      </w:r>
      <w:r>
        <w:t>.</w:t>
      </w:r>
    </w:p>
    <w:p w14:paraId="6ADB2E12" w14:textId="18858844" w:rsidR="009B120B" w:rsidRDefault="009B120B" w:rsidP="009B120B">
      <w:pPr>
        <w:spacing w:after="0"/>
        <w:rPr>
          <w:rFonts w:asciiTheme="minorHAnsi" w:hAnsiTheme="minorHAnsi"/>
        </w:rPr>
      </w:pPr>
      <w:r>
        <w:rPr>
          <w:rFonts w:asciiTheme="minorHAnsi" w:hAnsiTheme="minorHAnsi"/>
          <w:b/>
          <w:bCs/>
        </w:rPr>
        <w:t xml:space="preserve">Spotkania z Nauką </w:t>
      </w:r>
      <w:r>
        <w:rPr>
          <w:rFonts w:asciiTheme="minorHAnsi" w:hAnsiTheme="minorHAnsi"/>
          <w:bCs/>
        </w:rPr>
        <w:t>to projekt edukacyjny realizowany w latach</w:t>
      </w:r>
      <w:r>
        <w:rPr>
          <w:rFonts w:asciiTheme="minorHAnsi" w:hAnsiTheme="minorHAnsi"/>
        </w:rPr>
        <w:t xml:space="preserve"> 2020-2022, </w:t>
      </w:r>
      <w:r>
        <w:rPr>
          <w:rFonts w:asciiTheme="minorHAnsi" w:hAnsiTheme="minorHAnsi"/>
          <w:shd w:val="clear" w:color="auto" w:fill="FFFFFF"/>
        </w:rPr>
        <w:t xml:space="preserve">finansowany z programu „Społeczna odpowiedzialność nauki” Ministra Edukacji i Nauki </w:t>
      </w:r>
      <w:r>
        <w:rPr>
          <w:rFonts w:asciiTheme="minorHAnsi" w:hAnsiTheme="minorHAnsi"/>
        </w:rPr>
        <w:t>(</w:t>
      </w:r>
      <w:r>
        <w:rPr>
          <w:rFonts w:asciiTheme="minorHAnsi" w:hAnsiTheme="minorHAnsi"/>
          <w:i/>
          <w:iCs/>
        </w:rPr>
        <w:t>spotkanianauka.blogspot.com/</w:t>
      </w:r>
      <w:r>
        <w:rPr>
          <w:rFonts w:asciiTheme="minorHAnsi" w:hAnsiTheme="minorHAnsi"/>
        </w:rPr>
        <w:t xml:space="preserve">). Głównym celem projektu było upowszechnianie i popularyzacja osiągnięć nauk przyrodniczych, głównie nauk </w:t>
      </w:r>
      <w:r w:rsidRPr="00634456">
        <w:rPr>
          <w:rFonts w:asciiTheme="minorHAnsi" w:hAnsiTheme="minorHAnsi"/>
        </w:rPr>
        <w:t>biologicznych</w:t>
      </w:r>
      <w:r w:rsidR="00B00265">
        <w:rPr>
          <w:rFonts w:asciiTheme="minorHAnsi" w:hAnsiTheme="minorHAnsi"/>
        </w:rPr>
        <w:t>,</w:t>
      </w:r>
      <w:r w:rsidR="00ED2B3A" w:rsidRPr="00634456">
        <w:rPr>
          <w:rFonts w:asciiTheme="minorHAnsi" w:hAnsiTheme="minorHAnsi"/>
        </w:rPr>
        <w:t xml:space="preserve"> </w:t>
      </w:r>
      <w:r w:rsidR="00B00265">
        <w:rPr>
          <w:rFonts w:asciiTheme="minorHAnsi" w:hAnsiTheme="minorHAnsi"/>
        </w:rPr>
        <w:t xml:space="preserve">mikrobiologicznych i </w:t>
      </w:r>
      <w:r w:rsidR="00ED2B3A" w:rsidRPr="00634456">
        <w:rPr>
          <w:rFonts w:asciiTheme="minorHAnsi" w:hAnsiTheme="minorHAnsi"/>
        </w:rPr>
        <w:t>biotechnologicznych</w:t>
      </w:r>
      <w:r w:rsidRPr="00634456">
        <w:rPr>
          <w:rFonts w:asciiTheme="minorHAnsi" w:hAnsiTheme="minorHAnsi"/>
        </w:rPr>
        <w:t>,</w:t>
      </w:r>
      <w:r>
        <w:rPr>
          <w:rFonts w:asciiTheme="minorHAnsi" w:hAnsiTheme="minorHAnsi"/>
        </w:rPr>
        <w:t xml:space="preserve"> w szerokich kręgach społecznych, w szczególności wśród młodzieży szkół ponadpodstawowych z terenu woj. warmińsko-mazurskiego i województw sąsiednich. W projekcie udział wzięło w zajęciach (głównie </w:t>
      </w:r>
      <w:r w:rsidRPr="006E554C">
        <w:rPr>
          <w:rFonts w:asciiTheme="minorHAnsi" w:hAnsiTheme="minorHAnsi"/>
          <w:i/>
          <w:iCs/>
        </w:rPr>
        <w:t>on-line</w:t>
      </w:r>
      <w:r>
        <w:rPr>
          <w:rFonts w:asciiTheme="minorHAnsi" w:hAnsiTheme="minorHAnsi"/>
        </w:rPr>
        <w:t>) 8031 uczniów. Łącznie odbyło się 118 wykładów oraz ponad 100 webinariów, 4 pikniki naukowe w ramach Nocy Biologów oraz Dnia Biologii i Biotechnologii. W realizację powyższych działań byli zaangażowani nauczyciele akademiccy</w:t>
      </w:r>
      <w:r w:rsidR="00634456">
        <w:rPr>
          <w:rFonts w:asciiTheme="minorHAnsi" w:hAnsiTheme="minorHAnsi"/>
        </w:rPr>
        <w:t xml:space="preserve"> Wydziału</w:t>
      </w:r>
      <w:r>
        <w:rPr>
          <w:rFonts w:asciiTheme="minorHAnsi" w:hAnsiTheme="minorHAnsi"/>
        </w:rPr>
        <w:t xml:space="preserve">, którzy prowadzą kształcenie na ocenianym kierunku oraz kadra techniczna. </w:t>
      </w:r>
    </w:p>
    <w:p w14:paraId="7583497E" w14:textId="6E97DF00" w:rsidR="009B120B" w:rsidRDefault="009B120B" w:rsidP="00255305">
      <w:pPr>
        <w:spacing w:after="0"/>
        <w:rPr>
          <w:rFonts w:asciiTheme="minorHAnsi" w:hAnsiTheme="minorHAnsi" w:cstheme="minorHAnsi"/>
          <w:color w:val="222222"/>
          <w:sz w:val="20"/>
          <w:szCs w:val="20"/>
          <w:shd w:val="clear" w:color="auto" w:fill="FFFFFF"/>
        </w:rPr>
      </w:pPr>
      <w:r>
        <w:rPr>
          <w:rFonts w:asciiTheme="minorHAnsi" w:hAnsiTheme="minorHAnsi" w:cstheme="minorHAnsi"/>
          <w:color w:val="222222"/>
          <w:szCs w:val="22"/>
          <w:shd w:val="clear" w:color="auto" w:fill="FFFFFF"/>
        </w:rPr>
        <w:t xml:space="preserve">Ważną formą oddziaływania Wydziału na otoczenie społeczno-gospodarcze jest współpraca </w:t>
      </w:r>
      <w:r w:rsidR="00255305">
        <w:rPr>
          <w:rFonts w:asciiTheme="minorHAnsi" w:hAnsiTheme="minorHAnsi" w:cstheme="minorHAnsi"/>
          <w:color w:val="222222"/>
          <w:szCs w:val="22"/>
          <w:shd w:val="clear" w:color="auto" w:fill="FFFFFF"/>
        </w:rPr>
        <w:br/>
      </w:r>
      <w:r>
        <w:rPr>
          <w:rFonts w:asciiTheme="minorHAnsi" w:hAnsiTheme="minorHAnsi" w:cstheme="minorHAnsi"/>
          <w:color w:val="222222"/>
          <w:szCs w:val="22"/>
          <w:shd w:val="clear" w:color="auto" w:fill="FFFFFF"/>
        </w:rPr>
        <w:t xml:space="preserve">ze szkołami ponadpodstawowymi. Na podstawie podpisanych porozumień, Wydział współpracuje </w:t>
      </w:r>
      <w:r w:rsidR="00255305">
        <w:rPr>
          <w:rFonts w:asciiTheme="minorHAnsi" w:hAnsiTheme="minorHAnsi" w:cstheme="minorHAnsi"/>
          <w:color w:val="222222"/>
          <w:szCs w:val="22"/>
          <w:shd w:val="clear" w:color="auto" w:fill="FFFFFF"/>
        </w:rPr>
        <w:br/>
      </w:r>
      <w:r>
        <w:rPr>
          <w:rFonts w:asciiTheme="minorHAnsi" w:hAnsiTheme="minorHAnsi" w:cstheme="minorHAnsi"/>
          <w:color w:val="222222"/>
          <w:szCs w:val="22"/>
          <w:shd w:val="clear" w:color="auto" w:fill="FFFFFF"/>
        </w:rPr>
        <w:t xml:space="preserve">z grupą szkół, m. in.: </w:t>
      </w:r>
      <w:r w:rsidR="006E554C">
        <w:rPr>
          <w:rFonts w:asciiTheme="minorHAnsi" w:hAnsiTheme="minorHAnsi" w:cstheme="minorHAnsi"/>
          <w:color w:val="222222"/>
          <w:szCs w:val="22"/>
          <w:shd w:val="clear" w:color="auto" w:fill="FFFFFF"/>
        </w:rPr>
        <w:t>Uniwersyteckim</w:t>
      </w:r>
      <w:r>
        <w:rPr>
          <w:rFonts w:asciiTheme="minorHAnsi" w:hAnsiTheme="minorHAnsi" w:cstheme="minorHAnsi"/>
          <w:color w:val="222222"/>
          <w:szCs w:val="22"/>
          <w:shd w:val="clear" w:color="auto" w:fill="FFFFFF"/>
        </w:rPr>
        <w:t xml:space="preserve"> Liceum nr XII w Olsztynie, XI Liceum Ogólnokształcącym </w:t>
      </w:r>
      <w:r w:rsidR="00255305">
        <w:rPr>
          <w:rFonts w:asciiTheme="minorHAnsi" w:hAnsiTheme="minorHAnsi" w:cstheme="minorHAnsi"/>
          <w:color w:val="222222"/>
          <w:szCs w:val="22"/>
          <w:shd w:val="clear" w:color="auto" w:fill="FFFFFF"/>
        </w:rPr>
        <w:br/>
      </w:r>
      <w:r>
        <w:rPr>
          <w:rFonts w:asciiTheme="minorHAnsi" w:hAnsiTheme="minorHAnsi" w:cstheme="minorHAnsi"/>
          <w:color w:val="222222"/>
          <w:szCs w:val="22"/>
          <w:shd w:val="clear" w:color="auto" w:fill="FFFFFF"/>
        </w:rPr>
        <w:t>w Olsztynie, II Liceum Ogólnokształcącym w Piszu oraz Liceum Ogólnokształcącym w Przasnyszu. Zakres tematyczny warsztatów jest dostosowany do podstawy programowej biologii szkoły ponadpodstawowej i jest uzgodniony z nauczycielami biologii. Warsztaty, w których uczestniczą nauczyciele i uczniowie, mają charakter zajęć praktycznych, umożliwiając uczniom poznanie nowoczesnych technik laboratoryjnych</w:t>
      </w:r>
      <w:r w:rsidR="006E554C">
        <w:rPr>
          <w:rFonts w:asciiTheme="minorHAnsi" w:hAnsiTheme="minorHAnsi" w:cstheme="minorHAnsi"/>
          <w:color w:val="222222"/>
          <w:szCs w:val="22"/>
          <w:shd w:val="clear" w:color="auto" w:fill="FFFFFF"/>
        </w:rPr>
        <w:t>,</w:t>
      </w:r>
      <w:r>
        <w:rPr>
          <w:rFonts w:asciiTheme="minorHAnsi" w:hAnsiTheme="minorHAnsi" w:cstheme="minorHAnsi"/>
          <w:color w:val="222222"/>
          <w:szCs w:val="22"/>
          <w:shd w:val="clear" w:color="auto" w:fill="FFFFFF"/>
        </w:rPr>
        <w:t xml:space="preserve"> stosowanych m. in. w</w:t>
      </w:r>
      <w:r w:rsidR="00ED2B3A" w:rsidRPr="00597709">
        <w:rPr>
          <w:rFonts w:asciiTheme="minorHAnsi" w:hAnsiTheme="minorHAnsi" w:cstheme="minorHAnsi"/>
          <w:color w:val="222222"/>
          <w:szCs w:val="22"/>
          <w:shd w:val="clear" w:color="auto" w:fill="FFFFFF"/>
        </w:rPr>
        <w:t>: biotechnologii,</w:t>
      </w:r>
      <w:r w:rsidRPr="00597709">
        <w:rPr>
          <w:rFonts w:asciiTheme="minorHAnsi" w:hAnsiTheme="minorHAnsi" w:cstheme="minorHAnsi"/>
          <w:color w:val="222222"/>
          <w:szCs w:val="22"/>
          <w:shd w:val="clear" w:color="auto" w:fill="FFFFFF"/>
        </w:rPr>
        <w:t xml:space="preserve"> biologii</w:t>
      </w:r>
      <w:r>
        <w:rPr>
          <w:rFonts w:asciiTheme="minorHAnsi" w:hAnsiTheme="minorHAnsi" w:cstheme="minorHAnsi"/>
          <w:color w:val="222222"/>
          <w:szCs w:val="22"/>
          <w:shd w:val="clear" w:color="auto" w:fill="FFFFFF"/>
        </w:rPr>
        <w:t xml:space="preserve"> molekularnej, inżynierii genetycznej i mikrobiologii. Każdego roku odbywa się kilkadziesiąt zajęć warsztatowych </w:t>
      </w:r>
      <w:r w:rsidR="00255305">
        <w:rPr>
          <w:rFonts w:asciiTheme="minorHAnsi" w:hAnsiTheme="minorHAnsi" w:cstheme="minorHAnsi"/>
          <w:color w:val="222222"/>
          <w:szCs w:val="22"/>
          <w:shd w:val="clear" w:color="auto" w:fill="FFFFFF"/>
        </w:rPr>
        <w:br/>
      </w:r>
      <w:r>
        <w:rPr>
          <w:rFonts w:asciiTheme="minorHAnsi" w:hAnsiTheme="minorHAnsi" w:cstheme="minorHAnsi"/>
          <w:color w:val="222222"/>
          <w:szCs w:val="22"/>
          <w:shd w:val="clear" w:color="auto" w:fill="FFFFFF"/>
        </w:rPr>
        <w:t xml:space="preserve">i zajęcia te cieszą się dużym zainteresowaniem młodzieży. Ponadto, niezależnie od ścisłej współpracy z wymienionymi szkołami, Wydział oferuje zajęcia dla uczniów szkół podstawowych </w:t>
      </w:r>
      <w:r w:rsidR="00255305">
        <w:rPr>
          <w:rFonts w:asciiTheme="minorHAnsi" w:hAnsiTheme="minorHAnsi" w:cstheme="minorHAnsi"/>
          <w:color w:val="222222"/>
          <w:szCs w:val="22"/>
          <w:shd w:val="clear" w:color="auto" w:fill="FFFFFF"/>
        </w:rPr>
        <w:br/>
      </w:r>
      <w:r>
        <w:rPr>
          <w:rFonts w:asciiTheme="minorHAnsi" w:hAnsiTheme="minorHAnsi" w:cstheme="minorHAnsi"/>
          <w:color w:val="222222"/>
          <w:szCs w:val="22"/>
          <w:shd w:val="clear" w:color="auto" w:fill="FFFFFF"/>
        </w:rPr>
        <w:t>i ponadpodstawowych w dwóch formach: wykładów „Wypożycz sobie naukowca”, które odbywają się w szkołach oraz warsztatów „Przyjedź do nas na warsztaty”, realizowanych w pracowniach dydaktyczno-badawczych Wydziału. W ostatnich pięciu latach przeprowadzono 188 wykładów i 152 warsztaty w szkołach woj. warmińsko-mazurskiego i mazowieckiego. Każdego roku z tej formy zajęć korzystało średnio 15 szkół.</w:t>
      </w:r>
    </w:p>
    <w:p w14:paraId="7FA5A083" w14:textId="38B47903" w:rsidR="00E65729" w:rsidRDefault="00E65729" w:rsidP="00E80D11"/>
    <w:p w14:paraId="7E933AA8" w14:textId="77777777" w:rsidR="00E7089F" w:rsidRPr="00B857CE" w:rsidRDefault="00E7089F" w:rsidP="00E80D11"/>
    <w:p w14:paraId="22255EBD" w14:textId="57F129FC" w:rsidR="005B2FA4" w:rsidRDefault="005B2FA4" w:rsidP="00E80D11">
      <w:pPr>
        <w:pStyle w:val="Nagwek2"/>
      </w:pPr>
      <w:bookmarkStart w:id="57" w:name="_Toc616623"/>
      <w:bookmarkStart w:id="58" w:name="_Toc623893"/>
      <w:bookmarkStart w:id="59" w:name="_Toc624214"/>
      <w:bookmarkStart w:id="60" w:name="_Toc4418974"/>
      <w:r w:rsidRPr="00B857CE">
        <w:t xml:space="preserve">Kryterium 7. Warunki i sposoby podnoszenia stopnia umiędzynarodowienia procesu kształcenia </w:t>
      </w:r>
      <w:r w:rsidR="00D81F83">
        <w:br/>
      </w:r>
      <w:r w:rsidRPr="00B857CE">
        <w:t>na kierunku</w:t>
      </w:r>
      <w:bookmarkEnd w:id="57"/>
      <w:bookmarkEnd w:id="58"/>
      <w:bookmarkEnd w:id="59"/>
      <w:bookmarkEnd w:id="60"/>
    </w:p>
    <w:p w14:paraId="6C7F68F2" w14:textId="77777777" w:rsidR="00CA443F" w:rsidRDefault="00CA443F" w:rsidP="00CA443F">
      <w:pPr>
        <w:spacing w:after="0"/>
      </w:pPr>
      <w:r>
        <w:t xml:space="preserve">Szeroko pojęte umiędzynarodowienie, w strategii Uniwersytetu Warmińsko-Mazurskiego jest jednym z priorytetowych zadań. Umiędzynarodowienie procesu kształcenia na Wydziale Biologii i Biotechnologii jest realizowane poprzez wdrażanie następujących działań: </w:t>
      </w:r>
    </w:p>
    <w:p w14:paraId="6EE9FE67" w14:textId="013D941C" w:rsidR="00CA443F" w:rsidRDefault="00CA443F" w:rsidP="00255305">
      <w:pPr>
        <w:pStyle w:val="Akapitzlist"/>
        <w:numPr>
          <w:ilvl w:val="0"/>
          <w:numId w:val="15"/>
        </w:numPr>
        <w:spacing w:after="0"/>
        <w:ind w:left="709"/>
        <w:jc w:val="left"/>
      </w:pPr>
      <w:r>
        <w:t xml:space="preserve">wymianę kadry i studentów w ramach umów bilateralnych oraz międzynarodowych programów wsparcia; </w:t>
      </w:r>
    </w:p>
    <w:p w14:paraId="21D1A43D" w14:textId="77777777" w:rsidR="00CA443F" w:rsidRDefault="00CA443F" w:rsidP="00255305">
      <w:pPr>
        <w:pStyle w:val="Akapitzlist"/>
        <w:numPr>
          <w:ilvl w:val="0"/>
          <w:numId w:val="15"/>
        </w:numPr>
        <w:spacing w:after="0"/>
        <w:ind w:left="709"/>
        <w:jc w:val="left"/>
      </w:pPr>
      <w:r>
        <w:t xml:space="preserve">przygotowanie nauczycieli i studentów do udziału w zajęciach anglojęzycznych; </w:t>
      </w:r>
    </w:p>
    <w:p w14:paraId="02968484" w14:textId="77777777" w:rsidR="00CA443F" w:rsidRDefault="00CA443F" w:rsidP="00255305">
      <w:pPr>
        <w:pStyle w:val="Akapitzlist"/>
        <w:numPr>
          <w:ilvl w:val="0"/>
          <w:numId w:val="15"/>
        </w:numPr>
        <w:spacing w:after="0"/>
        <w:ind w:left="709"/>
        <w:jc w:val="left"/>
      </w:pPr>
      <w:r>
        <w:t xml:space="preserve">zwiększenie oferty edukacyjnej realizowanej w języku angielskim; </w:t>
      </w:r>
    </w:p>
    <w:p w14:paraId="636672F3" w14:textId="77777777" w:rsidR="00CA443F" w:rsidRDefault="00CA443F" w:rsidP="00255305">
      <w:pPr>
        <w:pStyle w:val="Akapitzlist"/>
        <w:numPr>
          <w:ilvl w:val="0"/>
          <w:numId w:val="15"/>
        </w:numPr>
        <w:spacing w:after="0"/>
        <w:ind w:left="709"/>
        <w:jc w:val="left"/>
      </w:pPr>
      <w:r>
        <w:t xml:space="preserve">promocję programów wymiany międzynarodowej pracowników i studentów; </w:t>
      </w:r>
    </w:p>
    <w:p w14:paraId="6C54BA8E" w14:textId="77777777" w:rsidR="00CA443F" w:rsidRDefault="00CA443F" w:rsidP="00255305">
      <w:pPr>
        <w:pStyle w:val="Akapitzlist"/>
        <w:numPr>
          <w:ilvl w:val="0"/>
          <w:numId w:val="15"/>
        </w:numPr>
        <w:spacing w:after="0"/>
        <w:ind w:left="709"/>
        <w:jc w:val="left"/>
      </w:pPr>
      <w:r>
        <w:t xml:space="preserve">poprawę dostępu do informacji o anglojęzycznej ofercie kształcenia. </w:t>
      </w:r>
    </w:p>
    <w:p w14:paraId="33850475" w14:textId="65522D81" w:rsidR="000E1955" w:rsidRDefault="00CA443F" w:rsidP="00255305">
      <w:pPr>
        <w:spacing w:after="0"/>
      </w:pPr>
      <w:r>
        <w:t xml:space="preserve">Wymiana kadry prowadzącej kształcenie oraz studentów odbywa się na podstawie umów dwustronnych. Uniwersytet </w:t>
      </w:r>
      <w:r w:rsidR="00BB4E28">
        <w:t>sygnował</w:t>
      </w:r>
      <w:r>
        <w:t xml:space="preserve"> 150 umów naukowo-badawczych oraz 407 umów partnerskich, w ramach programu edukacyjnego Erasmus+. Na Wydziale Biologii i Biotechnologii działa sprawny system wymiany międzynarodowej w ramach programu Erasmus+. Aktualnie podpisanych jest 7 umów z partnerami zagranicznymi </w:t>
      </w:r>
      <w:r w:rsidRPr="007072E0">
        <w:t>(zał. K7.1). Z umów</w:t>
      </w:r>
      <w:r>
        <w:t xml:space="preserve"> tych mogą korzystać studenci </w:t>
      </w:r>
      <w:r w:rsidRPr="003C2114">
        <w:t xml:space="preserve">kierunku </w:t>
      </w:r>
      <w:r w:rsidR="00EC470B">
        <w:t>mikrobiologia</w:t>
      </w:r>
      <w:r w:rsidRPr="003C2114">
        <w:t>,</w:t>
      </w:r>
      <w:r>
        <w:t xml:space="preserve"> ubiegający się o realizację studiów i stażu zagranicą. Wydziałowy koordynator nadzoruje zarówno wyjazdy studentów kierunku </w:t>
      </w:r>
      <w:r w:rsidR="00EC470B">
        <w:t>mikrobiologia</w:t>
      </w:r>
      <w:r w:rsidRPr="003C2114">
        <w:t xml:space="preserve"> za granicę</w:t>
      </w:r>
      <w:r>
        <w:t xml:space="preserve"> na studia i </w:t>
      </w:r>
      <w:r w:rsidR="00EC470B">
        <w:t>praktyki</w:t>
      </w:r>
      <w:r>
        <w:t>, jak również przyjazdy studentów zagranicznych na studia i</w:t>
      </w:r>
      <w:r w:rsidR="001B3734">
        <w:t> </w:t>
      </w:r>
      <w:r w:rsidR="00EC470B">
        <w:t>praktyki</w:t>
      </w:r>
      <w:r>
        <w:t xml:space="preserve"> na Wydziale Biologii i Biotechnologii. Ważnym zadaniem koordynatora jest promocja programów mobilności. W organizowanych cyklicznie spotkaniach </w:t>
      </w:r>
      <w:r w:rsidR="00E157A3">
        <w:br/>
      </w:r>
      <w:r>
        <w:t xml:space="preserve">ze studentami przedstawiane są zasady funkcjonowania programów wymiany międzynarodowej oraz podstawowe informacje organizacyjne. Szczególnie atrakcyjną, a jednocześnie bardzo skuteczną formą promocji programu Erasmus+ są wirtualne spotkania organizowane dla studentów kierunku ze studentami przebywającymi </w:t>
      </w:r>
      <w:r w:rsidR="002C4AD5">
        <w:t xml:space="preserve">na zagranicznych uczelniach </w:t>
      </w:r>
      <w:r>
        <w:t xml:space="preserve">w ramach programu Erasmus+. Bezpośredni kontakt z kolegami studiującymi zagranicą ułatwia studentom podjęcie decyzji o uczestnictwie </w:t>
      </w:r>
      <w:r w:rsidR="00E157A3">
        <w:br/>
      </w:r>
      <w:r>
        <w:t>w programie. W ostatnich 5 latach, w</w:t>
      </w:r>
      <w:r w:rsidR="00216E93">
        <w:t> </w:t>
      </w:r>
      <w:r w:rsidRPr="00C0281A">
        <w:t xml:space="preserve">wymianie międzynarodowej uczestniczyło </w:t>
      </w:r>
      <w:r w:rsidR="00760FDE">
        <w:t xml:space="preserve">8 </w:t>
      </w:r>
      <w:r w:rsidRPr="00C0281A">
        <w:t>studentów zagranicznych</w:t>
      </w:r>
      <w:r w:rsidR="005E493F" w:rsidRPr="00C0281A">
        <w:t xml:space="preserve">. </w:t>
      </w:r>
      <w:r w:rsidR="00255305">
        <w:br/>
      </w:r>
      <w:r w:rsidR="005E493F" w:rsidRPr="00C0281A">
        <w:t xml:space="preserve">Na studia zagraniczne </w:t>
      </w:r>
      <w:r w:rsidR="00B839D6">
        <w:t xml:space="preserve">z kierunku mikrobiologia </w:t>
      </w:r>
      <w:r w:rsidR="005E493F" w:rsidRPr="00C0281A">
        <w:t xml:space="preserve">wyjechało </w:t>
      </w:r>
      <w:r w:rsidR="00B839D6">
        <w:t>9</w:t>
      </w:r>
      <w:r w:rsidRPr="00C0281A">
        <w:t xml:space="preserve"> studentów</w:t>
      </w:r>
      <w:r w:rsidR="005E493F" w:rsidRPr="00C0281A">
        <w:t xml:space="preserve">, natomiast </w:t>
      </w:r>
      <w:r w:rsidR="00B839D6">
        <w:t>jeden absolwent uczestniczył w praktykach.</w:t>
      </w:r>
      <w:r w:rsidR="00C0281A" w:rsidRPr="00C0281A">
        <w:t xml:space="preserve"> W</w:t>
      </w:r>
      <w:r w:rsidRPr="00C0281A">
        <w:t xml:space="preserve">śród studentów zagranicznych, którzy studiowali na Wydziale były: </w:t>
      </w:r>
      <w:r w:rsidR="005E493F" w:rsidRPr="00C0281A">
        <w:t>jedna</w:t>
      </w:r>
      <w:r w:rsidRPr="00C0281A">
        <w:t xml:space="preserve"> osoba z Włoch, </w:t>
      </w:r>
      <w:r w:rsidR="005E493F" w:rsidRPr="00C0281A">
        <w:t>dwie</w:t>
      </w:r>
      <w:r w:rsidRPr="00C0281A">
        <w:t xml:space="preserve"> osoby z Hiszpanii i </w:t>
      </w:r>
      <w:r w:rsidR="00760FDE">
        <w:t>5</w:t>
      </w:r>
      <w:r w:rsidRPr="00C0281A">
        <w:t xml:space="preserve"> osób z </w:t>
      </w:r>
      <w:r w:rsidRPr="004142A0">
        <w:t xml:space="preserve">Czech </w:t>
      </w:r>
      <w:r w:rsidRPr="004A201C">
        <w:t>(zał. K7.2).</w:t>
      </w:r>
    </w:p>
    <w:p w14:paraId="6C5A8AA6" w14:textId="67D734F5" w:rsidR="00CA443F" w:rsidRDefault="00CA443F" w:rsidP="00255305">
      <w:pPr>
        <w:spacing w:after="0"/>
      </w:pPr>
      <w:r>
        <w:t xml:space="preserve">Wyjazdy zagraniczne </w:t>
      </w:r>
      <w:r w:rsidRPr="00847AEA">
        <w:t>nauczycieli akademickich realizowan</w:t>
      </w:r>
      <w:r w:rsidR="004C0A56" w:rsidRPr="00847AEA">
        <w:t>o</w:t>
      </w:r>
      <w:r w:rsidRPr="00847AEA">
        <w:t xml:space="preserve"> głównie w oparciu o programy mobilności, m. in. program POWER. Taka </w:t>
      </w:r>
      <w:r w:rsidRPr="00B417FE">
        <w:t>forma aktywności naukowej rozwija potencjał badawczy, jak również kompetencje dydaktyczne. W latach 2018-2022</w:t>
      </w:r>
      <w:r w:rsidR="002E3354" w:rsidRPr="00B417FE">
        <w:t>,</w:t>
      </w:r>
      <w:r w:rsidRPr="00B417FE">
        <w:t xml:space="preserve"> </w:t>
      </w:r>
      <w:r w:rsidR="003A2673" w:rsidRPr="00B417FE">
        <w:t xml:space="preserve">nauczyciele </w:t>
      </w:r>
      <w:r w:rsidRPr="00B417FE">
        <w:t xml:space="preserve">odbyli </w:t>
      </w:r>
      <w:r w:rsidR="007B1D2D" w:rsidRPr="00B417FE">
        <w:t>2</w:t>
      </w:r>
      <w:r w:rsidR="00B417FE" w:rsidRPr="00B417FE">
        <w:t>6</w:t>
      </w:r>
      <w:r w:rsidR="004A79BE" w:rsidRPr="00B417FE">
        <w:t xml:space="preserve"> staż</w:t>
      </w:r>
      <w:r w:rsidR="00B417FE" w:rsidRPr="00B417FE">
        <w:t>y</w:t>
      </w:r>
      <w:r w:rsidR="004A79BE" w:rsidRPr="00B417FE">
        <w:t xml:space="preserve"> naukow</w:t>
      </w:r>
      <w:r w:rsidR="00B417FE" w:rsidRPr="00B417FE">
        <w:t>ych</w:t>
      </w:r>
      <w:r w:rsidR="004A79BE" w:rsidRPr="00B417FE">
        <w:t>, w tym 1</w:t>
      </w:r>
      <w:r w:rsidR="007B1D2D" w:rsidRPr="00B417FE">
        <w:t>3</w:t>
      </w:r>
      <w:r w:rsidRPr="00B417FE">
        <w:t> długoterminow</w:t>
      </w:r>
      <w:r w:rsidR="003A2673" w:rsidRPr="00B417FE">
        <w:t>ych</w:t>
      </w:r>
      <w:r w:rsidRPr="00B417FE">
        <w:t xml:space="preserve"> (90 dni</w:t>
      </w:r>
      <w:r w:rsidR="004A79BE" w:rsidRPr="00B417FE">
        <w:t>)</w:t>
      </w:r>
      <w:r w:rsidRPr="00B417FE">
        <w:t xml:space="preserve">. Ponadto, </w:t>
      </w:r>
      <w:r w:rsidR="00B417FE" w:rsidRPr="00B417FE">
        <w:t>7</w:t>
      </w:r>
      <w:r w:rsidR="00847AEA" w:rsidRPr="00B417FE">
        <w:t xml:space="preserve"> </w:t>
      </w:r>
      <w:r w:rsidRPr="00B417FE">
        <w:t>pracownik</w:t>
      </w:r>
      <w:r w:rsidR="00847AEA" w:rsidRPr="00B417FE">
        <w:t>ów</w:t>
      </w:r>
      <w:r w:rsidRPr="00B417FE">
        <w:t xml:space="preserve"> odbył</w:t>
      </w:r>
      <w:r w:rsidR="00847AEA" w:rsidRPr="00B417FE">
        <w:t>o</w:t>
      </w:r>
      <w:r w:rsidRPr="00B417FE">
        <w:t xml:space="preserve"> staż</w:t>
      </w:r>
      <w:r w:rsidR="004A79BE" w:rsidRPr="00B417FE">
        <w:t>e</w:t>
      </w:r>
      <w:r w:rsidRPr="00B417FE">
        <w:t xml:space="preserve"> naukowo-dydaktyczn</w:t>
      </w:r>
      <w:r w:rsidR="004A79BE" w:rsidRPr="00B417FE">
        <w:t>e</w:t>
      </w:r>
      <w:r w:rsidRPr="00B417FE">
        <w:t xml:space="preserve">, a </w:t>
      </w:r>
      <w:r w:rsidR="004A79BE" w:rsidRPr="00B417FE">
        <w:t>dwóch</w:t>
      </w:r>
      <w:r w:rsidRPr="00B417FE">
        <w:t xml:space="preserve"> staż</w:t>
      </w:r>
      <w:r w:rsidR="004A79BE" w:rsidRPr="00B417FE">
        <w:t>e</w:t>
      </w:r>
      <w:r w:rsidRPr="00B417FE">
        <w:t xml:space="preserve"> praktyczn</w:t>
      </w:r>
      <w:r w:rsidR="004A79BE" w:rsidRPr="00B417FE">
        <w:t>e</w:t>
      </w:r>
      <w:r w:rsidRPr="00B417FE">
        <w:t xml:space="preserve"> (zał. K7.3). W tym czasie</w:t>
      </w:r>
      <w:r w:rsidRPr="00847AEA">
        <w:t xml:space="preserve"> na Wydziale Biologii</w:t>
      </w:r>
      <w:r>
        <w:t xml:space="preserve"> i Biotechnologii </w:t>
      </w:r>
      <w:r w:rsidRPr="00847AEA">
        <w:t xml:space="preserve">pracowało </w:t>
      </w:r>
      <w:r w:rsidR="00255305">
        <w:br/>
      </w:r>
      <w:r w:rsidRPr="00847AEA">
        <w:t>7 naukowców z</w:t>
      </w:r>
      <w:r w:rsidR="001B3734">
        <w:t> </w:t>
      </w:r>
      <w:r w:rsidRPr="00847AEA">
        <w:t>zagranicy</w:t>
      </w:r>
      <w:r w:rsidR="00E90B8C">
        <w:t>,</w:t>
      </w:r>
      <w:r w:rsidRPr="00847AEA">
        <w:t xml:space="preserve"> w tym</w:t>
      </w:r>
      <w:r w:rsidR="00E90B8C">
        <w:t>:</w:t>
      </w:r>
      <w:r w:rsidRPr="00847AEA">
        <w:t xml:space="preserve"> </w:t>
      </w:r>
      <w:r w:rsidR="0069503A" w:rsidRPr="00847AEA">
        <w:t>3</w:t>
      </w:r>
      <w:r w:rsidRPr="00847AEA">
        <w:t xml:space="preserve"> profesorów wizytujących realizujących zajęcia dydaktyczne, </w:t>
      </w:r>
      <w:r w:rsidR="00255305">
        <w:br/>
      </w:r>
      <w:r w:rsidRPr="00847AEA">
        <w:t>1 profesor odbywający staż dydaktyczny w ramach programu Erasmus+, 4 naukowców realizujących staże naukowe (zał. K7.4).</w:t>
      </w:r>
      <w:r>
        <w:t xml:space="preserve"> </w:t>
      </w:r>
    </w:p>
    <w:p w14:paraId="6885F026" w14:textId="34F01715" w:rsidR="00CA443F" w:rsidRDefault="00E90B8C" w:rsidP="00255305">
      <w:pPr>
        <w:spacing w:after="0"/>
      </w:pPr>
      <w:r>
        <w:t>P</w:t>
      </w:r>
      <w:r w:rsidR="00CA443F">
        <w:t xml:space="preserve">rzykładem rozwijanej współpracy z partnerami zagranicznymi jest utworzenie polsko-japońskiego konsorcjum naukowego w ramach </w:t>
      </w:r>
      <w:r w:rsidR="00CA443F">
        <w:rPr>
          <w:rFonts w:cstheme="minorHAnsi"/>
          <w:color w:val="000000"/>
          <w:shd w:val="clear" w:color="auto" w:fill="FFFFFF"/>
        </w:rPr>
        <w:t xml:space="preserve">umowy dwustronnej pomiędzy polskimi instytucjami: Instytutem Rozrodu Zwierząt i Badań Żywności PAN w Olsztynie, Instytutem Ichtiobiologii </w:t>
      </w:r>
      <w:r w:rsidR="00255305">
        <w:rPr>
          <w:rFonts w:cstheme="minorHAnsi"/>
          <w:color w:val="000000"/>
          <w:shd w:val="clear" w:color="auto" w:fill="FFFFFF"/>
        </w:rPr>
        <w:br/>
      </w:r>
      <w:r w:rsidR="00CA443F">
        <w:rPr>
          <w:rFonts w:cstheme="minorHAnsi"/>
          <w:color w:val="000000"/>
          <w:shd w:val="clear" w:color="auto" w:fill="FFFFFF"/>
        </w:rPr>
        <w:t>i Akwakultury w Gołyszu; Wydziałem Biologii i Biotechnologii UWM w Olsztynie i Uniwersytetem Gdańskim a Wydziałem Nauk Rybackich Uniwersytetu Hokkaido. Koordynatorem projektu w ramach konsorcjum jest Wydział Biologii i Biotechnologii UWM w Olsztynie.</w:t>
      </w:r>
      <w:r w:rsidR="00CA443F">
        <w:t xml:space="preserve"> Jednym z zadań projektu jest, m.</w:t>
      </w:r>
      <w:r w:rsidR="00496598">
        <w:t> </w:t>
      </w:r>
      <w:r w:rsidR="00CA443F">
        <w:t>in. cykliczna organizacja, wspólnie z naukowcami japońskimi, Letniego Kursu Polsko-Japońskiego pt.</w:t>
      </w:r>
      <w:r w:rsidR="00496598">
        <w:t> </w:t>
      </w:r>
      <w:r w:rsidR="00CA443F">
        <w:rPr>
          <w:rFonts w:cstheme="minorHAnsi"/>
          <w:b/>
          <w:bCs/>
          <w:color w:val="000000"/>
          <w:shd w:val="clear" w:color="auto" w:fill="FFFFFF"/>
        </w:rPr>
        <w:t>„</w:t>
      </w:r>
      <w:proofErr w:type="spellStart"/>
      <w:r w:rsidR="00CA443F">
        <w:rPr>
          <w:rFonts w:cstheme="minorHAnsi"/>
          <w:b/>
          <w:bCs/>
          <w:color w:val="000000"/>
          <w:shd w:val="clear" w:color="auto" w:fill="FFFFFF"/>
        </w:rPr>
        <w:t>Hydrobiology</w:t>
      </w:r>
      <w:proofErr w:type="spellEnd"/>
      <w:r w:rsidR="00CA443F">
        <w:rPr>
          <w:rFonts w:cstheme="minorHAnsi"/>
          <w:b/>
          <w:bCs/>
          <w:color w:val="000000"/>
          <w:shd w:val="clear" w:color="auto" w:fill="FFFFFF"/>
        </w:rPr>
        <w:t xml:space="preserve"> and </w:t>
      </w:r>
      <w:proofErr w:type="spellStart"/>
      <w:r w:rsidR="00CA443F">
        <w:rPr>
          <w:rFonts w:cstheme="minorHAnsi"/>
          <w:b/>
          <w:bCs/>
          <w:color w:val="000000"/>
          <w:shd w:val="clear" w:color="auto" w:fill="FFFFFF"/>
        </w:rPr>
        <w:t>inland</w:t>
      </w:r>
      <w:proofErr w:type="spellEnd"/>
      <w:r w:rsidR="00CA443F">
        <w:rPr>
          <w:rFonts w:cstheme="minorHAnsi"/>
          <w:b/>
          <w:bCs/>
          <w:color w:val="000000"/>
          <w:shd w:val="clear" w:color="auto" w:fill="FFFFFF"/>
        </w:rPr>
        <w:t xml:space="preserve"> </w:t>
      </w:r>
      <w:proofErr w:type="spellStart"/>
      <w:r w:rsidR="00CA443F">
        <w:rPr>
          <w:rFonts w:cstheme="minorHAnsi"/>
          <w:b/>
          <w:bCs/>
          <w:color w:val="000000"/>
          <w:shd w:val="clear" w:color="auto" w:fill="FFFFFF"/>
        </w:rPr>
        <w:t>environmental</w:t>
      </w:r>
      <w:proofErr w:type="spellEnd"/>
      <w:r w:rsidR="00CA443F">
        <w:rPr>
          <w:rFonts w:cstheme="minorHAnsi"/>
          <w:b/>
          <w:bCs/>
          <w:color w:val="000000"/>
          <w:shd w:val="clear" w:color="auto" w:fill="FFFFFF"/>
        </w:rPr>
        <w:t xml:space="preserve"> science in Poland”</w:t>
      </w:r>
      <w:r w:rsidR="00CA443F">
        <w:t>. Zadanie to realizowane jest w</w:t>
      </w:r>
      <w:r w:rsidR="00F228C9">
        <w:t> </w:t>
      </w:r>
      <w:r w:rsidR="00CA443F">
        <w:t xml:space="preserve">ramach podpisanej umowy dwustronnej pomiędzy UWM </w:t>
      </w:r>
      <w:r w:rsidR="00E30F7C">
        <w:t xml:space="preserve">w Olsztynie </w:t>
      </w:r>
      <w:r w:rsidR="00CA443F">
        <w:t xml:space="preserve">a Uniwersytetem w Hokkaido. Dotychczas, w latach 2016-2020 odbyło się pięć edycji kursu, w których uczestniczyło 18 studentów japońskich i 11 studentów z Polski, w tym </w:t>
      </w:r>
      <w:r w:rsidR="00C119D7">
        <w:t>trzy</w:t>
      </w:r>
      <w:r w:rsidR="00CA443F" w:rsidRPr="00E30F7C">
        <w:t xml:space="preserve"> os</w:t>
      </w:r>
      <w:r w:rsidR="009D7723">
        <w:t>o</w:t>
      </w:r>
      <w:r w:rsidR="00CA443F" w:rsidRPr="00E30F7C">
        <w:t>b</w:t>
      </w:r>
      <w:r w:rsidR="009D7723">
        <w:t>y</w:t>
      </w:r>
      <w:r w:rsidR="00CA443F" w:rsidRPr="00E30F7C">
        <w:t xml:space="preserve"> z kierunku </w:t>
      </w:r>
      <w:r w:rsidR="009D7723">
        <w:t>mikrobiologia</w:t>
      </w:r>
      <w:r w:rsidR="00CA443F">
        <w:t xml:space="preserve">. </w:t>
      </w:r>
      <w:r w:rsidR="00CA443F">
        <w:rPr>
          <w:rFonts w:cstheme="minorHAnsi"/>
          <w:color w:val="000000"/>
          <w:shd w:val="clear" w:color="auto" w:fill="FFFFFF"/>
        </w:rPr>
        <w:t xml:space="preserve">W roku 2020 Kurs Letni pod tytułem: </w:t>
      </w:r>
      <w:r w:rsidR="00CA443F">
        <w:rPr>
          <w:rFonts w:cstheme="minorHAnsi"/>
          <w:b/>
          <w:bCs/>
          <w:color w:val="000000"/>
          <w:shd w:val="clear" w:color="auto" w:fill="FFFFFF"/>
        </w:rPr>
        <w:t xml:space="preserve">"Advanced </w:t>
      </w:r>
      <w:proofErr w:type="spellStart"/>
      <w:r w:rsidR="00CA443F">
        <w:rPr>
          <w:rFonts w:cstheme="minorHAnsi"/>
          <w:b/>
          <w:bCs/>
          <w:color w:val="000000"/>
          <w:shd w:val="clear" w:color="auto" w:fill="FFFFFF"/>
        </w:rPr>
        <w:t>Aquaculture</w:t>
      </w:r>
      <w:proofErr w:type="spellEnd"/>
      <w:r w:rsidR="00CA443F">
        <w:rPr>
          <w:rFonts w:cstheme="minorHAnsi"/>
          <w:b/>
          <w:bCs/>
          <w:color w:val="000000"/>
          <w:shd w:val="clear" w:color="auto" w:fill="FFFFFF"/>
        </w:rPr>
        <w:t xml:space="preserve"> Genetics and </w:t>
      </w:r>
      <w:proofErr w:type="spellStart"/>
      <w:r w:rsidR="00CA443F">
        <w:rPr>
          <w:rFonts w:cstheme="minorHAnsi"/>
          <w:b/>
          <w:bCs/>
          <w:color w:val="000000"/>
          <w:shd w:val="clear" w:color="auto" w:fill="FFFFFF"/>
        </w:rPr>
        <w:t>Genomics</w:t>
      </w:r>
      <w:proofErr w:type="spellEnd"/>
      <w:r w:rsidR="00CA443F">
        <w:rPr>
          <w:rFonts w:cstheme="minorHAnsi"/>
          <w:b/>
          <w:bCs/>
          <w:color w:val="000000"/>
          <w:shd w:val="clear" w:color="auto" w:fill="FFFFFF"/>
        </w:rPr>
        <w:t xml:space="preserve"> I: </w:t>
      </w:r>
      <w:proofErr w:type="spellStart"/>
      <w:r w:rsidR="00CA443F">
        <w:rPr>
          <w:rFonts w:cstheme="minorHAnsi"/>
          <w:b/>
          <w:bCs/>
          <w:color w:val="000000"/>
          <w:shd w:val="clear" w:color="auto" w:fill="FFFFFF"/>
        </w:rPr>
        <w:t>Polyploid</w:t>
      </w:r>
      <w:proofErr w:type="spellEnd"/>
      <w:r w:rsidR="00CA443F">
        <w:rPr>
          <w:rFonts w:cstheme="minorHAnsi"/>
          <w:b/>
          <w:bCs/>
          <w:color w:val="000000"/>
          <w:shd w:val="clear" w:color="auto" w:fill="FFFFFF"/>
        </w:rPr>
        <w:t xml:space="preserve"> </w:t>
      </w:r>
      <w:proofErr w:type="spellStart"/>
      <w:r w:rsidR="00CA443F">
        <w:rPr>
          <w:rFonts w:cstheme="minorHAnsi"/>
          <w:b/>
          <w:bCs/>
          <w:color w:val="000000"/>
          <w:shd w:val="clear" w:color="auto" w:fill="FFFFFF"/>
        </w:rPr>
        <w:t>fish</w:t>
      </w:r>
      <w:proofErr w:type="spellEnd"/>
      <w:r w:rsidR="00CA443F">
        <w:rPr>
          <w:rFonts w:cstheme="minorHAnsi"/>
          <w:b/>
          <w:bCs/>
          <w:color w:val="000000"/>
          <w:shd w:val="clear" w:color="auto" w:fill="FFFFFF"/>
        </w:rPr>
        <w:t xml:space="preserve"> – </w:t>
      </w:r>
      <w:proofErr w:type="spellStart"/>
      <w:r w:rsidR="00CA443F">
        <w:rPr>
          <w:rFonts w:cstheme="minorHAnsi"/>
          <w:b/>
          <w:bCs/>
          <w:color w:val="000000"/>
          <w:shd w:val="clear" w:color="auto" w:fill="FFFFFF"/>
        </w:rPr>
        <w:t>atypical</w:t>
      </w:r>
      <w:proofErr w:type="spellEnd"/>
      <w:r w:rsidR="00CA443F">
        <w:rPr>
          <w:rFonts w:cstheme="minorHAnsi"/>
          <w:b/>
          <w:bCs/>
          <w:color w:val="000000"/>
          <w:shd w:val="clear" w:color="auto" w:fill="FFFFFF"/>
        </w:rPr>
        <w:t xml:space="preserve"> </w:t>
      </w:r>
      <w:proofErr w:type="spellStart"/>
      <w:r w:rsidR="00CA443F">
        <w:rPr>
          <w:rFonts w:cstheme="minorHAnsi"/>
          <w:b/>
          <w:bCs/>
          <w:color w:val="000000"/>
          <w:shd w:val="clear" w:color="auto" w:fill="FFFFFF"/>
        </w:rPr>
        <w:t>reproduction</w:t>
      </w:r>
      <w:proofErr w:type="spellEnd"/>
      <w:r w:rsidR="00CA443F">
        <w:rPr>
          <w:rFonts w:cstheme="minorHAnsi"/>
          <w:b/>
          <w:bCs/>
          <w:color w:val="000000"/>
          <w:shd w:val="clear" w:color="auto" w:fill="FFFFFF"/>
        </w:rPr>
        <w:t xml:space="preserve"> and </w:t>
      </w:r>
      <w:proofErr w:type="spellStart"/>
      <w:r w:rsidR="00CA443F">
        <w:rPr>
          <w:rFonts w:cstheme="minorHAnsi"/>
          <w:b/>
          <w:bCs/>
          <w:color w:val="000000"/>
          <w:shd w:val="clear" w:color="auto" w:fill="FFFFFF"/>
        </w:rPr>
        <w:t>its</w:t>
      </w:r>
      <w:proofErr w:type="spellEnd"/>
      <w:r w:rsidR="00CA443F">
        <w:rPr>
          <w:rFonts w:cstheme="minorHAnsi"/>
          <w:b/>
          <w:bCs/>
          <w:color w:val="000000"/>
          <w:shd w:val="clear" w:color="auto" w:fill="FFFFFF"/>
        </w:rPr>
        <w:t xml:space="preserve"> </w:t>
      </w:r>
      <w:proofErr w:type="spellStart"/>
      <w:r w:rsidR="00CA443F">
        <w:rPr>
          <w:rFonts w:cstheme="minorHAnsi"/>
          <w:b/>
          <w:bCs/>
          <w:color w:val="000000"/>
          <w:shd w:val="clear" w:color="auto" w:fill="FFFFFF"/>
        </w:rPr>
        <w:t>application</w:t>
      </w:r>
      <w:proofErr w:type="spellEnd"/>
      <w:r w:rsidR="00CA443F">
        <w:rPr>
          <w:rFonts w:cstheme="minorHAnsi"/>
          <w:b/>
          <w:bCs/>
          <w:color w:val="000000"/>
          <w:shd w:val="clear" w:color="auto" w:fill="FFFFFF"/>
        </w:rPr>
        <w:t>"</w:t>
      </w:r>
      <w:r w:rsidR="00CA443F">
        <w:rPr>
          <w:rFonts w:cstheme="minorHAnsi"/>
          <w:color w:val="000000"/>
          <w:shd w:val="clear" w:color="auto" w:fill="FFFFFF"/>
        </w:rPr>
        <w:t xml:space="preserve"> po raz pierwszy został zorganizowany w Hokkaido University w formie </w:t>
      </w:r>
      <w:r w:rsidR="00CA443F" w:rsidRPr="002E3354">
        <w:rPr>
          <w:rFonts w:cstheme="minorHAnsi"/>
          <w:i/>
          <w:iCs/>
          <w:color w:val="000000"/>
          <w:shd w:val="clear" w:color="auto" w:fill="FFFFFF"/>
        </w:rPr>
        <w:t>on</w:t>
      </w:r>
      <w:r w:rsidR="002E3354" w:rsidRPr="002E3354">
        <w:rPr>
          <w:rFonts w:cstheme="minorHAnsi"/>
          <w:i/>
          <w:iCs/>
          <w:color w:val="000000"/>
          <w:shd w:val="clear" w:color="auto" w:fill="FFFFFF"/>
        </w:rPr>
        <w:t>-</w:t>
      </w:r>
      <w:r w:rsidR="00CA443F" w:rsidRPr="002E3354">
        <w:rPr>
          <w:rFonts w:cstheme="minorHAnsi"/>
          <w:i/>
          <w:iCs/>
          <w:color w:val="000000"/>
          <w:shd w:val="clear" w:color="auto" w:fill="FFFFFF"/>
        </w:rPr>
        <w:t>line</w:t>
      </w:r>
      <w:r w:rsidR="00CA443F">
        <w:rPr>
          <w:rFonts w:cstheme="minorHAnsi"/>
          <w:color w:val="000000"/>
          <w:shd w:val="clear" w:color="auto" w:fill="FFFFFF"/>
        </w:rPr>
        <w:t xml:space="preserve">. </w:t>
      </w:r>
    </w:p>
    <w:p w14:paraId="4A3C7939" w14:textId="6BF05147" w:rsidR="00F95D48" w:rsidRDefault="00CA443F" w:rsidP="00255305">
      <w:pPr>
        <w:spacing w:after="0"/>
      </w:pPr>
      <w:r>
        <w:t xml:space="preserve">Ważną przesłanką, która bezpośrednio wpływa na podjęcie decyzji o uczestniczeniu w programach wymiany międzynarodowej jest znajomość języka angielskiego. </w:t>
      </w:r>
      <w:r w:rsidR="00507C8E">
        <w:t>K</w:t>
      </w:r>
      <w:r>
        <w:t xml:space="preserve">onstrukcja programu studiów </w:t>
      </w:r>
      <w:r w:rsidR="00255305">
        <w:br/>
      </w:r>
      <w:r>
        <w:t xml:space="preserve">na kierunku </w:t>
      </w:r>
      <w:r w:rsidR="00FF13FB">
        <w:t>mikrobiologia</w:t>
      </w:r>
      <w:r>
        <w:t xml:space="preserve"> umożliwia korzystanie z lektoratów języka angielskiego w wymiarze 120 godzin, co pozwala na uzyskanie kompetencji na poziomie B2 na studiach pierwszego stopnia oraz B2+ na studiach drugiego stopnia. Ważną formą wsparcia językowego studentów Wydziału Biologii i</w:t>
      </w:r>
      <w:r w:rsidR="00496598">
        <w:t> </w:t>
      </w:r>
      <w:r>
        <w:t xml:space="preserve">Biotechnologii jest prowadzenie w języku angielskim wybranych przedmiotów przez specjalistów zapraszanych z zagranicznych ośrodków </w:t>
      </w:r>
      <w:r w:rsidRPr="00ED428A">
        <w:t>naukowych. Istotną</w:t>
      </w:r>
      <w:r>
        <w:t xml:space="preserve"> pomocą w rozwijaniu kompetencji językowych studentów </w:t>
      </w:r>
      <w:r w:rsidRPr="003E1B17">
        <w:t xml:space="preserve">kierunku </w:t>
      </w:r>
      <w:r w:rsidR="00FF13FB">
        <w:t>mikrobiologia</w:t>
      </w:r>
      <w:r>
        <w:t xml:space="preserve"> jest zalecane wykorzystywanie w zajęciach dydaktycznych anglojęzycznego piśmiennictwa naukowego, opublikowanego w światowych czasopismach o zasięgu międzynarodowym i wysokim wskaźniku </w:t>
      </w:r>
      <w:proofErr w:type="spellStart"/>
      <w:r>
        <w:rPr>
          <w:i/>
          <w:iCs/>
        </w:rPr>
        <w:t>Impact</w:t>
      </w:r>
      <w:proofErr w:type="spellEnd"/>
      <w:r>
        <w:rPr>
          <w:i/>
          <w:iCs/>
        </w:rPr>
        <w:t xml:space="preserve"> </w:t>
      </w:r>
      <w:proofErr w:type="spellStart"/>
      <w:r>
        <w:rPr>
          <w:i/>
          <w:iCs/>
        </w:rPr>
        <w:t>Factor</w:t>
      </w:r>
      <w:proofErr w:type="spellEnd"/>
      <w:r>
        <w:t xml:space="preserve">. Dotyczy to głównie seminariów i konwersatoriów, ale także innych zajęć objętych programem studiów. Jednym z warunków pozytywnej oceny pracy dyplomowej jest znaczący udział światowego piśmiennictwa, wykorzystanego w przygotowaniu pracy. </w:t>
      </w:r>
    </w:p>
    <w:p w14:paraId="706AEA64" w14:textId="4FBC25FE" w:rsidR="00CA443F" w:rsidRPr="00FC0DC3" w:rsidRDefault="00F95D48" w:rsidP="00255305">
      <w:pPr>
        <w:spacing w:after="0"/>
      </w:pPr>
      <w:r w:rsidRPr="00BE7FA2">
        <w:t>Z</w:t>
      </w:r>
      <w:r w:rsidR="00CA443F" w:rsidRPr="00BE7FA2">
        <w:t>najomość języka angielskiego wśród kadry naukowo-dydaktycznej</w:t>
      </w:r>
      <w:r w:rsidR="002E3354">
        <w:t>,</w:t>
      </w:r>
      <w:r w:rsidR="00CA443F" w:rsidRPr="00BE7FA2">
        <w:t xml:space="preserve"> </w:t>
      </w:r>
      <w:r w:rsidR="00BE7FA2" w:rsidRPr="00BE7FA2">
        <w:t xml:space="preserve">prowadzącej kształcenie </w:t>
      </w:r>
      <w:r w:rsidR="00255305">
        <w:br/>
      </w:r>
      <w:r w:rsidR="00BE7FA2" w:rsidRPr="00BE7FA2">
        <w:t xml:space="preserve">na </w:t>
      </w:r>
      <w:r w:rsidR="00BE7FA2" w:rsidRPr="00ED428A">
        <w:t xml:space="preserve">kierunku </w:t>
      </w:r>
      <w:r w:rsidR="002A18B0">
        <w:t>mikrobiologia</w:t>
      </w:r>
      <w:r w:rsidR="002E3354" w:rsidRPr="00ED428A">
        <w:t>,</w:t>
      </w:r>
      <w:r w:rsidR="00BE7FA2" w:rsidRPr="00ED428A">
        <w:t xml:space="preserve"> </w:t>
      </w:r>
      <w:r w:rsidRPr="00ED428A">
        <w:t>pozwala</w:t>
      </w:r>
      <w:r w:rsidRPr="00BE7FA2">
        <w:t xml:space="preserve"> na publikowanie </w:t>
      </w:r>
      <w:r w:rsidR="00BE7FA2" w:rsidRPr="00BE7FA2">
        <w:t>wyników</w:t>
      </w:r>
      <w:r w:rsidRPr="00BE7FA2">
        <w:t xml:space="preserve"> badań w renomowanych </w:t>
      </w:r>
      <w:r w:rsidR="00CA443F" w:rsidRPr="00BE7FA2">
        <w:t>czasopismach o</w:t>
      </w:r>
      <w:r w:rsidR="001B3734">
        <w:t> </w:t>
      </w:r>
      <w:r w:rsidR="00CA443F" w:rsidRPr="00BE7FA2">
        <w:t>zasięgu międzynarodowym</w:t>
      </w:r>
      <w:r w:rsidRPr="00BE7FA2">
        <w:t xml:space="preserve">, </w:t>
      </w:r>
      <w:r w:rsidR="00BE7FA2" w:rsidRPr="00BE7FA2">
        <w:t xml:space="preserve">umożliwia </w:t>
      </w:r>
      <w:r w:rsidRPr="00BE7FA2">
        <w:t>współprac</w:t>
      </w:r>
      <w:r w:rsidR="00BE7FA2" w:rsidRPr="00BE7FA2">
        <w:t>ę</w:t>
      </w:r>
      <w:r w:rsidRPr="00BE7FA2">
        <w:t xml:space="preserve"> z partnerami zagranicznymi</w:t>
      </w:r>
      <w:r w:rsidR="00BE7FA2" w:rsidRPr="00BE7FA2">
        <w:t xml:space="preserve"> i udział w</w:t>
      </w:r>
      <w:r w:rsidR="001B3734">
        <w:t> </w:t>
      </w:r>
      <w:r w:rsidR="00BE7FA2" w:rsidRPr="00BE7FA2">
        <w:t>międzynarodowych gremiach.</w:t>
      </w:r>
      <w:r w:rsidR="00CA443F" w:rsidRPr="00BE7FA2">
        <w:t xml:space="preserve"> </w:t>
      </w:r>
      <w:r w:rsidR="00CA443F" w:rsidRPr="00EB2ED0">
        <w:t xml:space="preserve">Pracownicy w ostatnich latach byli przedstawicielami Polski i członkami Management </w:t>
      </w:r>
      <w:proofErr w:type="spellStart"/>
      <w:r w:rsidR="00CA443F" w:rsidRPr="00EB2ED0">
        <w:t>Committee</w:t>
      </w:r>
      <w:proofErr w:type="spellEnd"/>
      <w:r w:rsidR="00CA443F" w:rsidRPr="00EB2ED0">
        <w:t xml:space="preserve"> w programach COST CA 19119 „In vitro 3D </w:t>
      </w:r>
      <w:proofErr w:type="spellStart"/>
      <w:r w:rsidR="00CA443F" w:rsidRPr="00EB2ED0">
        <w:t>total</w:t>
      </w:r>
      <w:proofErr w:type="spellEnd"/>
      <w:r w:rsidR="00CA443F" w:rsidRPr="00EB2ED0">
        <w:t xml:space="preserve"> </w:t>
      </w:r>
      <w:proofErr w:type="spellStart"/>
      <w:r w:rsidR="00CA443F" w:rsidRPr="00EB2ED0">
        <w:t>cell</w:t>
      </w:r>
      <w:proofErr w:type="spellEnd"/>
      <w:r w:rsidR="00CA443F" w:rsidRPr="00EB2ED0">
        <w:t xml:space="preserve"> </w:t>
      </w:r>
      <w:proofErr w:type="spellStart"/>
      <w:r w:rsidR="00CA443F" w:rsidRPr="00EB2ED0">
        <w:t>guidance</w:t>
      </w:r>
      <w:proofErr w:type="spellEnd"/>
      <w:r w:rsidR="00CA443F" w:rsidRPr="00EB2ED0">
        <w:t xml:space="preserve"> and fitness”, CA 16119 „Cell </w:t>
      </w:r>
      <w:proofErr w:type="spellStart"/>
      <w:r w:rsidR="00CA443F" w:rsidRPr="00EB2ED0">
        <w:t>fit</w:t>
      </w:r>
      <w:proofErr w:type="spellEnd"/>
      <w:r w:rsidR="00CA443F" w:rsidRPr="00EB2ED0">
        <w:t>”</w:t>
      </w:r>
      <w:r w:rsidR="00905AC8" w:rsidRPr="00EB2ED0">
        <w:t xml:space="preserve">, jak również zostali zaliczeni do grona 2% najlepszych naukowców </w:t>
      </w:r>
      <w:r w:rsidR="00255305">
        <w:br/>
      </w:r>
      <w:r w:rsidR="00905AC8" w:rsidRPr="00EB2ED0">
        <w:t>na świecie (TOP 2%) za całościowy dorobek naukowy</w:t>
      </w:r>
      <w:r w:rsidR="00EB2ED0" w:rsidRPr="00EB2ED0">
        <w:t xml:space="preserve"> (Stanford University)</w:t>
      </w:r>
      <w:r w:rsidR="00905AC8" w:rsidRPr="00EB2ED0">
        <w:t xml:space="preserve">. Ponadto są </w:t>
      </w:r>
      <w:r w:rsidR="00CA443F" w:rsidRPr="00EB2ED0">
        <w:t xml:space="preserve">redaktorami </w:t>
      </w:r>
      <w:r w:rsidR="00255305">
        <w:br/>
      </w:r>
      <w:r w:rsidR="00CA443F" w:rsidRPr="00EB2ED0">
        <w:t xml:space="preserve">i członkami rad redakcyjnych wielu międzynarodowych czasopism naukowych, np. </w:t>
      </w:r>
      <w:r w:rsidR="00CA443F" w:rsidRPr="00EB2ED0">
        <w:rPr>
          <w:lang w:val="en-US"/>
        </w:rPr>
        <w:t xml:space="preserve">Clinical Immunology and Immunotherapy, Frontiers in Microbiology, </w:t>
      </w:r>
      <w:r w:rsidR="00EB2ED0" w:rsidRPr="00EB2ED0">
        <w:rPr>
          <w:lang w:val="en-US"/>
        </w:rPr>
        <w:t>Microbiological Research, Polymers, Catalyst, Science of the Total Environment</w:t>
      </w:r>
      <w:r w:rsidR="00BE7FA2" w:rsidRPr="00EB2ED0">
        <w:rPr>
          <w:lang w:val="en-US"/>
        </w:rPr>
        <w:t>,</w:t>
      </w:r>
      <w:r w:rsidR="00EB2ED0" w:rsidRPr="00EB2ED0">
        <w:rPr>
          <w:lang w:val="en-US"/>
        </w:rPr>
        <w:t xml:space="preserve"> Journal of </w:t>
      </w:r>
      <w:proofErr w:type="spellStart"/>
      <w:r w:rsidR="00EB2ED0" w:rsidRPr="00EB2ED0">
        <w:rPr>
          <w:lang w:val="en-US"/>
        </w:rPr>
        <w:t>Elementology</w:t>
      </w:r>
      <w:proofErr w:type="spellEnd"/>
      <w:r w:rsidR="00EB2ED0" w:rsidRPr="00EB2ED0">
        <w:rPr>
          <w:lang w:val="en-US"/>
        </w:rPr>
        <w:t>,</w:t>
      </w:r>
      <w:r w:rsidR="00CA443F" w:rsidRPr="00EB2ED0">
        <w:rPr>
          <w:lang w:val="en-US"/>
        </w:rPr>
        <w:t xml:space="preserve"> </w:t>
      </w:r>
      <w:proofErr w:type="spellStart"/>
      <w:r w:rsidR="00CA443F" w:rsidRPr="00EB2ED0">
        <w:rPr>
          <w:lang w:val="en-US"/>
        </w:rPr>
        <w:t>ekspertami</w:t>
      </w:r>
      <w:proofErr w:type="spellEnd"/>
      <w:r w:rsidR="00CA443F" w:rsidRPr="00EB2ED0">
        <w:rPr>
          <w:lang w:val="en-US"/>
        </w:rPr>
        <w:t xml:space="preserve"> </w:t>
      </w:r>
      <w:proofErr w:type="spellStart"/>
      <w:r w:rsidR="00CA443F" w:rsidRPr="00EB2ED0">
        <w:rPr>
          <w:lang w:val="en-US"/>
        </w:rPr>
        <w:t>Międzynarodowej</w:t>
      </w:r>
      <w:proofErr w:type="spellEnd"/>
      <w:r w:rsidR="00CA443F" w:rsidRPr="00EB2ED0">
        <w:rPr>
          <w:lang w:val="en-US"/>
        </w:rPr>
        <w:t xml:space="preserve"> </w:t>
      </w:r>
      <w:proofErr w:type="spellStart"/>
      <w:r w:rsidR="00CA443F" w:rsidRPr="00EB2ED0">
        <w:rPr>
          <w:lang w:val="en-US"/>
        </w:rPr>
        <w:t>Unii</w:t>
      </w:r>
      <w:proofErr w:type="spellEnd"/>
      <w:r w:rsidR="00CA443F" w:rsidRPr="00EB2ED0">
        <w:rPr>
          <w:lang w:val="en-US"/>
        </w:rPr>
        <w:t xml:space="preserve"> </w:t>
      </w:r>
      <w:proofErr w:type="spellStart"/>
      <w:r w:rsidR="00CA443F" w:rsidRPr="00EB2ED0">
        <w:rPr>
          <w:lang w:val="en-US"/>
        </w:rPr>
        <w:t>Ochrony</w:t>
      </w:r>
      <w:proofErr w:type="spellEnd"/>
      <w:r w:rsidR="00CA443F" w:rsidRPr="00EB2ED0">
        <w:rPr>
          <w:lang w:val="en-US"/>
        </w:rPr>
        <w:t xml:space="preserve"> </w:t>
      </w:r>
      <w:proofErr w:type="spellStart"/>
      <w:r w:rsidR="00CA443F" w:rsidRPr="00EB2ED0">
        <w:rPr>
          <w:lang w:val="en-US"/>
        </w:rPr>
        <w:t>Przyrody</w:t>
      </w:r>
      <w:proofErr w:type="spellEnd"/>
      <w:r w:rsidR="00CA443F" w:rsidRPr="00EB2ED0">
        <w:rPr>
          <w:lang w:val="en-US"/>
        </w:rPr>
        <w:t xml:space="preserve"> IUCN</w:t>
      </w:r>
      <w:r w:rsidR="001B42E8" w:rsidRPr="00EB2ED0">
        <w:rPr>
          <w:lang w:val="en-US"/>
        </w:rPr>
        <w:t xml:space="preserve"> </w:t>
      </w:r>
      <w:proofErr w:type="spellStart"/>
      <w:r w:rsidR="001B42E8" w:rsidRPr="00EB2ED0">
        <w:rPr>
          <w:lang w:val="en-US"/>
        </w:rPr>
        <w:t>oraz</w:t>
      </w:r>
      <w:proofErr w:type="spellEnd"/>
      <w:r w:rsidR="001B42E8" w:rsidRPr="00EB2ED0">
        <w:rPr>
          <w:lang w:val="en-US"/>
        </w:rPr>
        <w:t xml:space="preserve"> </w:t>
      </w:r>
      <w:proofErr w:type="spellStart"/>
      <w:r w:rsidR="001B42E8" w:rsidRPr="00EB2ED0">
        <w:rPr>
          <w:lang w:val="en-US"/>
        </w:rPr>
        <w:t>ekspertami</w:t>
      </w:r>
      <w:proofErr w:type="spellEnd"/>
      <w:r w:rsidR="001B42E8" w:rsidRPr="00EB2ED0">
        <w:rPr>
          <w:lang w:val="en-US"/>
        </w:rPr>
        <w:t xml:space="preserve"> Rad ds. </w:t>
      </w:r>
      <w:r w:rsidR="001B42E8" w:rsidRPr="00685D8E">
        <w:t>Badań Naukowych w wieli krajach</w:t>
      </w:r>
      <w:r w:rsidR="00CA443F" w:rsidRPr="00685D8E">
        <w:t xml:space="preserve">, członkami komitetów naukowych </w:t>
      </w:r>
      <w:r w:rsidR="00685D8E" w:rsidRPr="00685D8E">
        <w:t>i</w:t>
      </w:r>
      <w:r w:rsidR="00685D8E">
        <w:t xml:space="preserve"> </w:t>
      </w:r>
      <w:r w:rsidR="00CA443F" w:rsidRPr="00685D8E">
        <w:t xml:space="preserve">organizacyjnych międzynarodowych konferencji naukowych (zał. </w:t>
      </w:r>
      <w:r w:rsidR="00CA443F" w:rsidRPr="00FC0DC3">
        <w:t>K7.</w:t>
      </w:r>
      <w:r w:rsidR="00B417FE" w:rsidRPr="00FC0DC3">
        <w:t>5</w:t>
      </w:r>
      <w:r w:rsidR="00CA443F" w:rsidRPr="00FC0DC3">
        <w:t>).</w:t>
      </w:r>
      <w:r w:rsidRPr="00FC0DC3">
        <w:t xml:space="preserve"> </w:t>
      </w:r>
    </w:p>
    <w:p w14:paraId="1A026E9B" w14:textId="23E77E35" w:rsidR="00BE7FA2" w:rsidRDefault="00507C8E" w:rsidP="00255305">
      <w:pPr>
        <w:spacing w:after="0"/>
      </w:pPr>
      <w:r w:rsidRPr="004142A0">
        <w:t>P</w:t>
      </w:r>
      <w:r w:rsidR="00CA443F" w:rsidRPr="004142A0">
        <w:t>olityka Wydziału, związana z umiędzynarodowieniem</w:t>
      </w:r>
      <w:r w:rsidR="00CA443F">
        <w:t xml:space="preserve">, wpływa bezpośrednio na bardzo dobre przygotowanie nauczycieli akademickich do prowadzenia zajęć dydaktycznych w języku angielskim. </w:t>
      </w:r>
      <w:r w:rsidR="00BE7FA2">
        <w:t xml:space="preserve">Nauczyciele akademiccy </w:t>
      </w:r>
      <w:r w:rsidR="00BE7FA2" w:rsidRPr="00216E93">
        <w:t>brali udział w specjalistycznych kursach i warsztatach językowych, organizowanych przez Uczelnię w ramach wewnętrznych, uniwersyteckich programów wsparcia oraz krajowych programów, m. in. POWER – w latach 201</w:t>
      </w:r>
      <w:r w:rsidR="00F735D2">
        <w:t>8</w:t>
      </w:r>
      <w:r w:rsidR="00BE7FA2" w:rsidRPr="00216E93">
        <w:t>-2022 w tej formie zajęć uczestniczył</w:t>
      </w:r>
      <w:r w:rsidR="00C208E6">
        <w:t>o</w:t>
      </w:r>
      <w:r w:rsidR="00BE7FA2" w:rsidRPr="00216E93">
        <w:t xml:space="preserve"> 2</w:t>
      </w:r>
      <w:r w:rsidR="00C208E6">
        <w:t>0</w:t>
      </w:r>
      <w:r w:rsidR="00BE7FA2" w:rsidRPr="00216E93">
        <w:t xml:space="preserve"> </w:t>
      </w:r>
      <w:r w:rsidR="00216E93" w:rsidRPr="00216E93">
        <w:t>os</w:t>
      </w:r>
      <w:r w:rsidR="00C06847">
        <w:t>ób</w:t>
      </w:r>
      <w:r w:rsidR="00216E93" w:rsidRPr="00216E93">
        <w:t xml:space="preserve"> </w:t>
      </w:r>
      <w:r w:rsidR="00216E93" w:rsidRPr="00C208E6">
        <w:t>(zał. K7.</w:t>
      </w:r>
      <w:r w:rsidR="00B417FE" w:rsidRPr="00C208E6">
        <w:t>6</w:t>
      </w:r>
      <w:r w:rsidR="00216E93" w:rsidRPr="00C208E6">
        <w:t>)</w:t>
      </w:r>
      <w:r w:rsidR="00BE7FA2" w:rsidRPr="00C208E6">
        <w:t>.</w:t>
      </w:r>
    </w:p>
    <w:p w14:paraId="3C9F94C7" w14:textId="19D1F187" w:rsidR="007B094D" w:rsidRDefault="007B094D" w:rsidP="00E80D11"/>
    <w:p w14:paraId="14F1B318" w14:textId="77777777" w:rsidR="00E7089F" w:rsidRPr="00B857CE" w:rsidRDefault="00E7089F" w:rsidP="00E80D11"/>
    <w:p w14:paraId="511B7C1F" w14:textId="3475D1D6" w:rsidR="007B094D" w:rsidRPr="00B857CE" w:rsidRDefault="007B094D" w:rsidP="00E80D11">
      <w:pPr>
        <w:pStyle w:val="Nagwek2"/>
      </w:pPr>
      <w:bookmarkStart w:id="61" w:name="_Toc616624"/>
      <w:bookmarkStart w:id="62" w:name="_Toc623894"/>
      <w:bookmarkStart w:id="63" w:name="_Toc624215"/>
      <w:bookmarkStart w:id="64" w:name="_Toc4418975"/>
      <w:r w:rsidRPr="00B857CE">
        <w:t>Kryterium 8. Wsparcie studentów w uczeniu się, rozwoju społecznym, naukowym lub zawodowym i</w:t>
      </w:r>
      <w:r w:rsidR="00FA0FEC">
        <w:t> </w:t>
      </w:r>
      <w:r w:rsidRPr="00B857CE">
        <w:t>wejściu na rynek pracy oraz rozwój i doskonalenie form wsparcia</w:t>
      </w:r>
      <w:bookmarkEnd w:id="61"/>
      <w:bookmarkEnd w:id="62"/>
      <w:bookmarkEnd w:id="63"/>
      <w:bookmarkEnd w:id="64"/>
    </w:p>
    <w:p w14:paraId="55EB8031" w14:textId="488A3481" w:rsidR="000A4BA6" w:rsidRDefault="000A4BA6" w:rsidP="000A4BA6">
      <w:pPr>
        <w:spacing w:after="0"/>
      </w:pPr>
      <w:r>
        <w:t xml:space="preserve">Studenci Uniwersytetu Warmińsko-Mazurskiego w Olsztynie mają dostęp do różnorodnych form wsparcia oferowanego przez jednostki ogólnouczelniane, wydziałowe, uczelniane fundacje oraz </w:t>
      </w:r>
      <w:r w:rsidR="00894F5A">
        <w:t>S</w:t>
      </w:r>
      <w:r>
        <w:t xml:space="preserve">amorząd </w:t>
      </w:r>
      <w:r w:rsidR="00894F5A">
        <w:t>S</w:t>
      </w:r>
      <w:r>
        <w:t xml:space="preserve">tudencki. </w:t>
      </w:r>
    </w:p>
    <w:p w14:paraId="46A1B888" w14:textId="77777777" w:rsidR="000A4BA6" w:rsidRDefault="000A4BA6" w:rsidP="000A4BA6">
      <w:pPr>
        <w:spacing w:after="0"/>
        <w:rPr>
          <w:b/>
        </w:rPr>
      </w:pPr>
      <w:r>
        <w:rPr>
          <w:b/>
        </w:rPr>
        <w:t xml:space="preserve">Wsparcie w zakresie uczenia się </w:t>
      </w:r>
    </w:p>
    <w:p w14:paraId="4531265A" w14:textId="46CD75F5" w:rsidR="000A4BA6" w:rsidRPr="00496598" w:rsidRDefault="000A4BA6" w:rsidP="000A4BA6">
      <w:pPr>
        <w:spacing w:after="0"/>
        <w:rPr>
          <w:b/>
        </w:rPr>
      </w:pPr>
      <w:r w:rsidRPr="00496598">
        <w:t>Wsparci</w:t>
      </w:r>
      <w:r w:rsidR="00301DE7">
        <w:t>e</w:t>
      </w:r>
      <w:r w:rsidRPr="00496598">
        <w:t xml:space="preserve"> dydaktyczne </w:t>
      </w:r>
      <w:r w:rsidRPr="00496598">
        <w:rPr>
          <w:bCs/>
        </w:rPr>
        <w:t xml:space="preserve">studentom </w:t>
      </w:r>
      <w:r w:rsidRPr="007D29BA">
        <w:rPr>
          <w:bCs/>
        </w:rPr>
        <w:t>kierunku</w:t>
      </w:r>
      <w:r w:rsidRPr="007D29BA">
        <w:t xml:space="preserve"> </w:t>
      </w:r>
      <w:r w:rsidR="00C119D7">
        <w:t>mikrobiologia</w:t>
      </w:r>
      <w:r w:rsidRPr="007D29BA">
        <w:t xml:space="preserve"> w</w:t>
      </w:r>
      <w:r w:rsidRPr="00496598">
        <w:t xml:space="preserve"> zakresie swoich kompetencji zapewniają: </w:t>
      </w:r>
    </w:p>
    <w:p w14:paraId="09992896" w14:textId="461075B7" w:rsidR="000A4BA6" w:rsidRPr="00496598" w:rsidRDefault="000A4BA6" w:rsidP="00E8234B">
      <w:pPr>
        <w:pStyle w:val="Akapitzlist"/>
        <w:numPr>
          <w:ilvl w:val="0"/>
          <w:numId w:val="16"/>
        </w:numPr>
        <w:spacing w:after="0"/>
        <w:ind w:left="426"/>
      </w:pPr>
      <w:r w:rsidRPr="00496598">
        <w:t xml:space="preserve">nauczyciele akademiccy: treści kształcenia poszczególnych przedmiotów, godziny konsultacji, które umożliwiają na bieżąco rozwiązywanie problemów związanych z realizowanymi treściami przedmiotowymi; </w:t>
      </w:r>
    </w:p>
    <w:p w14:paraId="53B6A675" w14:textId="32D96DC9" w:rsidR="000A4BA6" w:rsidRPr="00496598" w:rsidRDefault="000A4BA6" w:rsidP="00E8234B">
      <w:pPr>
        <w:pStyle w:val="Akapitzlist"/>
        <w:numPr>
          <w:ilvl w:val="0"/>
          <w:numId w:val="16"/>
        </w:numPr>
        <w:spacing w:after="0"/>
        <w:ind w:left="426"/>
      </w:pPr>
      <w:r w:rsidRPr="00496598">
        <w:t>opiekun roku: m. in. pomoc w organizacji procesu kształcenia oraz rozwiązywaniu problemów dydaktycznych i socjalnych;</w:t>
      </w:r>
    </w:p>
    <w:p w14:paraId="211CB78A" w14:textId="2FF64DBD" w:rsidR="000A4BA6" w:rsidRPr="00496598" w:rsidRDefault="000A4BA6" w:rsidP="00E8234B">
      <w:pPr>
        <w:pStyle w:val="Akapitzlist"/>
        <w:numPr>
          <w:ilvl w:val="0"/>
          <w:numId w:val="16"/>
        </w:numPr>
        <w:spacing w:after="0"/>
        <w:ind w:left="426"/>
      </w:pPr>
      <w:r w:rsidRPr="00496598">
        <w:t>nauczyciel kierujący pracą dyplomową: merytoryczne wsparcie podczas realizacji badań i pisania pracy dyplomowej, udostępnianie bibliografii naukowej;</w:t>
      </w:r>
    </w:p>
    <w:p w14:paraId="65B9E539" w14:textId="1358A207" w:rsidR="000A4BA6" w:rsidRPr="00496598" w:rsidRDefault="000A4BA6" w:rsidP="00E8234B">
      <w:pPr>
        <w:pStyle w:val="Akapitzlist"/>
        <w:numPr>
          <w:ilvl w:val="0"/>
          <w:numId w:val="16"/>
        </w:numPr>
        <w:spacing w:after="0"/>
        <w:ind w:left="426"/>
      </w:pPr>
      <w:r w:rsidRPr="00496598">
        <w:t xml:space="preserve">kierownicy katedr: m. in. organizację ewentualnej komisyjnej weryfikacji osiągnięć studenta (zgodnie z Regulaminem studiów – na wniosek studenta, w uzasadnionych przypadkach), </w:t>
      </w:r>
    </w:p>
    <w:p w14:paraId="279BAF79" w14:textId="32CCAA91" w:rsidR="000A4BA6" w:rsidRPr="00496598" w:rsidRDefault="000A4BA6" w:rsidP="00E8234B">
      <w:pPr>
        <w:pStyle w:val="Akapitzlist"/>
        <w:numPr>
          <w:ilvl w:val="0"/>
          <w:numId w:val="16"/>
        </w:numPr>
        <w:spacing w:after="0"/>
        <w:ind w:left="426"/>
      </w:pPr>
      <w:r w:rsidRPr="00496598">
        <w:t xml:space="preserve">prodziekan ds. studenckich: m. in. pomoc w rozwiązywaniu ewentualnych problemów w procesie uczenia się, określanie warunków, terminu i sposobu uzupełnienia przez studenta zaległości wynikających z ewentualnych różnic programowych, </w:t>
      </w:r>
      <w:r w:rsidR="00A32EDB" w:rsidRPr="00496598">
        <w:t>podejmowanie decyzji o przeniesieniu punktów ECTS na wniosek studenta,</w:t>
      </w:r>
      <w:r w:rsidR="00726D17" w:rsidRPr="00496598">
        <w:t xml:space="preserve"> </w:t>
      </w:r>
      <w:r w:rsidRPr="00496598">
        <w:t xml:space="preserve">podejmowanie decyzji o warunkowym zaliczaniu semestrów lub powtarzaniu roku studiów, wsparcie w znalezieniu pomocy psychologicznej – w razie potrzeby; </w:t>
      </w:r>
    </w:p>
    <w:p w14:paraId="43F840A4" w14:textId="77777777" w:rsidR="00FE6150" w:rsidRDefault="00894F5A" w:rsidP="00B14C14">
      <w:pPr>
        <w:pStyle w:val="Akapitzlist"/>
        <w:numPr>
          <w:ilvl w:val="0"/>
          <w:numId w:val="16"/>
        </w:numPr>
        <w:spacing w:after="0"/>
        <w:ind w:left="426"/>
      </w:pPr>
      <w:r w:rsidRPr="00496598">
        <w:t>S</w:t>
      </w:r>
      <w:r w:rsidR="000A4BA6" w:rsidRPr="00496598">
        <w:t xml:space="preserve">amorząd </w:t>
      </w:r>
      <w:r w:rsidRPr="00496598">
        <w:t>S</w:t>
      </w:r>
      <w:r w:rsidR="000A4BA6" w:rsidRPr="00496598">
        <w:t>tudencki: w zakresie wszystkich aspektów procesu kształcenia, m. in. zgłaszanie do władz Wydziału uwag i postulatów studentów dotyczących modyfikacji programu studiów, organizacji studiów, warunków socjalno-bytowych oraz innych spraw związanych z realizacją procesu dydaktycznego, opiniowanie planów zajęć i tygodniowych harmonogramów zajęć dydaktycznych i sesji egzaminacyjnej, udział w komisyjnym sprawdzaniu wiadomości studentów</w:t>
      </w:r>
      <w:r w:rsidR="00065103">
        <w:br/>
      </w:r>
      <w:r w:rsidR="00A32EDB" w:rsidRPr="00496598">
        <w:t xml:space="preserve"> i in.</w:t>
      </w:r>
      <w:r w:rsidR="000A4BA6" w:rsidRPr="00496598">
        <w:t xml:space="preserve">; </w:t>
      </w:r>
    </w:p>
    <w:p w14:paraId="6C5B248A" w14:textId="77777777" w:rsidR="00FE6150" w:rsidRDefault="000A4BA6" w:rsidP="00B14C14">
      <w:pPr>
        <w:pStyle w:val="Akapitzlist"/>
        <w:numPr>
          <w:ilvl w:val="0"/>
          <w:numId w:val="16"/>
        </w:numPr>
        <w:spacing w:after="0"/>
        <w:ind w:left="426"/>
      </w:pPr>
      <w:r w:rsidRPr="00496598">
        <w:t>opiekunowie kół naukowych: stworzenie możliwości rozwijania zainteresowań naukowych studentów</w:t>
      </w:r>
      <w:r w:rsidR="00FE6150">
        <w:t>;</w:t>
      </w:r>
    </w:p>
    <w:p w14:paraId="1FE4EBB6" w14:textId="2C958E4A" w:rsidR="00FE6150" w:rsidRDefault="000A4BA6" w:rsidP="00B14C14">
      <w:pPr>
        <w:pStyle w:val="Akapitzlist"/>
        <w:numPr>
          <w:ilvl w:val="0"/>
          <w:numId w:val="16"/>
        </w:numPr>
        <w:spacing w:after="0"/>
        <w:ind w:left="426"/>
      </w:pPr>
      <w:r>
        <w:t xml:space="preserve"> </w:t>
      </w:r>
      <w:r w:rsidR="00FE6150">
        <w:t>studenci mają dostęp do laboratoriów Wydziału, w których pod opieką nauczyciela akademickiego mogą prowadzić badania.</w:t>
      </w:r>
    </w:p>
    <w:p w14:paraId="270471F8" w14:textId="2C336662" w:rsidR="000A4BA6" w:rsidRDefault="000A4BA6" w:rsidP="00FE6150">
      <w:pPr>
        <w:pStyle w:val="Akapitzlist"/>
        <w:ind w:left="426"/>
      </w:pPr>
    </w:p>
    <w:p w14:paraId="1C67CFAB" w14:textId="280DEE8E" w:rsidR="000A4BA6" w:rsidRPr="002838BE" w:rsidRDefault="000A4BA6" w:rsidP="00E8234B">
      <w:pPr>
        <w:spacing w:after="0"/>
      </w:pPr>
      <w:r>
        <w:t xml:space="preserve">Szczególne wsparcie </w:t>
      </w:r>
      <w:r w:rsidR="002E3354">
        <w:t>było</w:t>
      </w:r>
      <w:r>
        <w:t xml:space="preserve"> udzielane studentom w okresach zaostrzonej pandemii Covid-19. W okresie pandemii, w związku z restrykcjami sanitarnymi, na Wydziale Biologii i Biotechnologii organizowano zajęcia dydaktyczne w formie hybrydowej. Część zajęć </w:t>
      </w:r>
      <w:r w:rsidR="00301DE7">
        <w:t xml:space="preserve">była </w:t>
      </w:r>
      <w:r>
        <w:t xml:space="preserve">realizowana z wykorzystaniem platform internetowych umożliwiających nauczanie zdalne. Szczególnie istotną kwestią było przeformatowanie zajęć realizowanych </w:t>
      </w:r>
      <w:r w:rsidRPr="00496598">
        <w:rPr>
          <w:i/>
          <w:iCs/>
        </w:rPr>
        <w:t>on-line</w:t>
      </w:r>
      <w:r>
        <w:t xml:space="preserve"> w taki sposób, aby możliwa była realizacja wszystkich założonych efektów uczenia się. Studenci w swoich opiniach bardzo pozytywnie ocenili pracę nauczycieli, a szczególnie istotną pomoc i wsparcie, jakie uzyskali w trakcie realizacji programu </w:t>
      </w:r>
      <w:r w:rsidR="00496598">
        <w:t>studiów</w:t>
      </w:r>
      <w:r>
        <w:t xml:space="preserve"> w tym trudnym okresie. Na podkreślenie zasługuje przekazywanie materiałów dydaktycznych, stosowanie zaawansowanych metod kształcenia zdalnego oraz empatyczne podejście w kontaktach ze </w:t>
      </w:r>
      <w:r w:rsidRPr="002838BE">
        <w:t xml:space="preserve">studentami. </w:t>
      </w:r>
    </w:p>
    <w:p w14:paraId="5596A551" w14:textId="77777777" w:rsidR="000A4BA6" w:rsidRPr="002838BE" w:rsidRDefault="000A4BA6" w:rsidP="00E8234B">
      <w:pPr>
        <w:spacing w:after="0"/>
      </w:pPr>
      <w:r w:rsidRPr="002838BE">
        <w:t xml:space="preserve">Istotne wsparcie procesu uczenia się i rozwoju naukowego studentów zapewnia Biblioteka Uniwersytecka. Zasoby oraz zasady funkcjonowania Biblioteki przedstawiono w opisie Kryterium 5. </w:t>
      </w:r>
    </w:p>
    <w:p w14:paraId="0F50F83C" w14:textId="33756421" w:rsidR="000A4BA6" w:rsidRDefault="000A4BA6" w:rsidP="00E8234B">
      <w:pPr>
        <w:spacing w:after="0"/>
      </w:pPr>
      <w:r w:rsidRPr="002838BE">
        <w:t>Wszyscy nauczyciele akademiccy, którzy</w:t>
      </w:r>
      <w:r>
        <w:t xml:space="preserve"> realizują zajęcia dydaktyczne na </w:t>
      </w:r>
      <w:r w:rsidRPr="007D29BA">
        <w:t xml:space="preserve">kierunku </w:t>
      </w:r>
      <w:r w:rsidR="002838BE">
        <w:t>mikrobiologia</w:t>
      </w:r>
      <w:r w:rsidRPr="007D29BA">
        <w:t>,</w:t>
      </w:r>
      <w:r>
        <w:t xml:space="preserve"> </w:t>
      </w:r>
      <w:r w:rsidR="00E8234B">
        <w:br/>
      </w:r>
      <w:r>
        <w:t xml:space="preserve">są zobowiązani do prowadzenia konsultacji, których terminy są przedstawiane studentom </w:t>
      </w:r>
      <w:r w:rsidR="00D81F83">
        <w:br/>
      </w:r>
      <w:r>
        <w:t xml:space="preserve">na pierwszych zajęciach, zamieszczone w systemie </w:t>
      </w:r>
      <w:proofErr w:type="spellStart"/>
      <w:r>
        <w:t>USOSweb</w:t>
      </w:r>
      <w:proofErr w:type="spellEnd"/>
      <w:r>
        <w:t xml:space="preserve"> oraz umieszczone na tablicach informacyjnych w katedrach. Na podkreślenie zasługuje bardzo wysoko oceniona przez studentów, praktycznie nielimitowana</w:t>
      </w:r>
      <w:r w:rsidR="002E3354">
        <w:t>,</w:t>
      </w:r>
      <w:r>
        <w:t xml:space="preserve"> dostępność nauczycieli w czasie konsultacji prowadzonych </w:t>
      </w:r>
      <w:r w:rsidRPr="002E3354">
        <w:rPr>
          <w:i/>
          <w:iCs/>
        </w:rPr>
        <w:t>on-line</w:t>
      </w:r>
      <w:r>
        <w:t>. Taka forma konsultacji, obok tradycyjnych dyżurów w gabinetach, będzie realizowana również w kolejnych latach.</w:t>
      </w:r>
    </w:p>
    <w:p w14:paraId="304FC72D" w14:textId="6728466B" w:rsidR="000A4BA6" w:rsidRDefault="000A4BA6" w:rsidP="000A4BA6">
      <w:pPr>
        <w:spacing w:after="0"/>
      </w:pPr>
      <w:r>
        <w:t>W kategorii wsparcia w zakresie uczenia się, istotną rolę pełnił projekt POWR.03.05.00- 00-Z310/17 pn. „Program Rozwojowy Uniwersytetu Warmińsko-Mazurskiego w Olsztynie”, Zad. 2. Warsztaty dla studentów/</w:t>
      </w:r>
      <w:proofErr w:type="spellStart"/>
      <w:r>
        <w:t>ek</w:t>
      </w:r>
      <w:proofErr w:type="spellEnd"/>
      <w:r>
        <w:t xml:space="preserve"> </w:t>
      </w:r>
      <w:proofErr w:type="spellStart"/>
      <w:r>
        <w:t>WBiB</w:t>
      </w:r>
      <w:proofErr w:type="spellEnd"/>
      <w:r w:rsidR="00930AB8">
        <w:t xml:space="preserve"> </w:t>
      </w:r>
      <w:r>
        <w:t xml:space="preserve">POWER, który był realizowany w latach 2018-2022 roku. W tym okresie, z dodatkowych zajęć rozwijających kompetencje informatyczne skorzystało 104 studentów Wydziału Biologii i Biotechnologii, w tym </w:t>
      </w:r>
      <w:r w:rsidR="002838BE">
        <w:t>30</w:t>
      </w:r>
      <w:r>
        <w:t xml:space="preserve"> studentów </w:t>
      </w:r>
      <w:r w:rsidRPr="007D29BA">
        <w:t xml:space="preserve">kierunku </w:t>
      </w:r>
      <w:r w:rsidR="002838BE">
        <w:t>mikrobiologia</w:t>
      </w:r>
      <w:r w:rsidRPr="007D29BA">
        <w:t>.</w:t>
      </w:r>
      <w:r>
        <w:t xml:space="preserve"> </w:t>
      </w:r>
    </w:p>
    <w:p w14:paraId="7F98D7B8" w14:textId="3F1D3F24" w:rsidR="000A4BA6" w:rsidRDefault="000A4BA6" w:rsidP="00E8234B">
      <w:pPr>
        <w:spacing w:after="0"/>
      </w:pPr>
      <w:r>
        <w:t xml:space="preserve">Istotnym wsparciem dla wszystkich studentów jest zapewnienie bezpłatnego dostępu do wielu narzędzi informatycznych: m. in. systemu Windows i innych aplikacji firmy Microsoft, pełnej wersji aplikacji Office oraz programu statystycznego </w:t>
      </w:r>
      <w:proofErr w:type="spellStart"/>
      <w:r>
        <w:t>Statistica</w:t>
      </w:r>
      <w:proofErr w:type="spellEnd"/>
      <w:r>
        <w:t xml:space="preserve"> v.13.</w:t>
      </w:r>
    </w:p>
    <w:p w14:paraId="6D54145D" w14:textId="77777777" w:rsidR="000A4BA6" w:rsidRDefault="000A4BA6" w:rsidP="000A4BA6">
      <w:pPr>
        <w:spacing w:after="0"/>
        <w:rPr>
          <w:b/>
        </w:rPr>
      </w:pPr>
    </w:p>
    <w:p w14:paraId="4D9E1C62" w14:textId="77777777" w:rsidR="000A4BA6" w:rsidRDefault="000A4BA6" w:rsidP="000A4BA6">
      <w:pPr>
        <w:rPr>
          <w:b/>
        </w:rPr>
      </w:pPr>
      <w:r>
        <w:rPr>
          <w:b/>
        </w:rPr>
        <w:t xml:space="preserve">Wsparcie studentów z niepełnosprawnościami </w:t>
      </w:r>
    </w:p>
    <w:p w14:paraId="45B3CB52" w14:textId="1C2671E1" w:rsidR="000A4BA6" w:rsidRDefault="000A4BA6" w:rsidP="000A4BA6">
      <w:pPr>
        <w:shd w:val="clear" w:color="auto" w:fill="FFFFFF"/>
        <w:spacing w:after="0"/>
        <w:rPr>
          <w:rFonts w:ascii="Arial" w:hAnsi="Arial" w:cs="Arial"/>
          <w:color w:val="202124"/>
        </w:rPr>
      </w:pPr>
      <w:r>
        <w:t>Jednym z ważnych zadań pomocowych Uniwersytetu jest wsparcie studentów z niepełnosprawnościami. Uczelnia realizuje projekt „Żagiel możliwości – model dostępności UWM”, którego finansowanie uzyskano w konkursie „Uczelnia dostępna”, organizowanym przez Narodowe Centrum Badań i Rozwoju (</w:t>
      </w:r>
      <w:r>
        <w:rPr>
          <w:i/>
        </w:rPr>
        <w:t>http://zagiel.uwm.edu.pl</w:t>
      </w:r>
      <w:r>
        <w:t>). Celem projektu jest zwiększenie dostępności uczelni dla osób z niepełnosprawnościami poprzez wprowadzenie zmian organizacyjnych, podniesienie świadomości i kompetencji kadry oraz studentów z zakresu niepełnosprawności, a także likwidację barier architektonicznych. Jednym z założeń projektu było powołanie Uniwersyteckiego Centrum Wsparcia – UCW, w ramach którego funkcjonuje Biuro ds. Osób z Niepełnosprawnościami (BON) (</w:t>
      </w:r>
      <w:r>
        <w:rPr>
          <w:i/>
        </w:rPr>
        <w:t>http://</w:t>
      </w:r>
      <w:r w:rsidRPr="00301DE7">
        <w:rPr>
          <w:i/>
        </w:rPr>
        <w:t>www.uwm.edu.pl/bon</w:t>
      </w:r>
      <w:r>
        <w:t xml:space="preserve">). Do organizacji i prowadzenia działań zmierzających do zapewnienia równych szans realizacji programu kształcenia i planów studiów powołany jest Wydziałowy Opiekun </w:t>
      </w:r>
      <w:r w:rsidR="009379E5">
        <w:t>Studentów</w:t>
      </w:r>
      <w:r>
        <w:t xml:space="preserve"> Niepełnosprawnych. Biuro oraz Opiekun Studentów Niepełnosprawnych koordynują zadania realizowane na rzecz studentów, doktorantów oraz kandydatów na studia. Formy pomocy dla osób z niepełnosprawnościami obejmują, m. in. powołanie asystenta osoby niepełnosprawnej, transport studenta na zajęcia dydaktyczne, pomoc psychologiczną i terapeutyczną, wsparcie osób </w:t>
      </w:r>
      <w:r w:rsidR="00E8234B">
        <w:br/>
      </w:r>
      <w:r w:rsidR="00301DE7">
        <w:t>ze</w:t>
      </w:r>
      <w:r>
        <w:t xml:space="preserve"> spektrum autyzmu, usługi tłumacza języka migowego i stenotypisty oraz organizację specjalistycznych zajęć wychowania fizycznego i lektoratów językowych. Obok bezpośrednich form wsparcia osób z niepełnosprawnościami, Biuro prowadzi szereg akcji promocyjnych i edukacyjnych </w:t>
      </w:r>
      <w:r w:rsidR="00E8234B">
        <w:br/>
      </w:r>
      <w:r>
        <w:t xml:space="preserve">w środowisku akademickim. Ponadto, Biuro inicjuje i nadzoruje działania zmierzające do likwidacji barier architektonicznych, komunikacyjnych i edukacyjnych. Wszystkie budynki Wydziału Biologii i Biotechnologii, w których odbywają się zajęcia dydaktyczne ze studentami z niepełnosprawnościami, są wyposażone w windy lub </w:t>
      </w:r>
      <w:proofErr w:type="spellStart"/>
      <w:r>
        <w:t>schodołazy</w:t>
      </w:r>
      <w:proofErr w:type="spellEnd"/>
      <w:r>
        <w:t xml:space="preserve">, dostosowane toalety oraz podjazdy dla wózków, </w:t>
      </w:r>
      <w:r w:rsidR="00E8234B">
        <w:br/>
      </w:r>
      <w:r>
        <w:t>a na parkingach przed budynkami są wyznaczone specjalne miejsca postojowe. W celu ułatwienia obsługi administracyjnej studentów Głuchych i słabosłyszących</w:t>
      </w:r>
      <w:r w:rsidR="002E3354">
        <w:t>,</w:t>
      </w:r>
      <w:r>
        <w:t xml:space="preserve"> Dziekanat </w:t>
      </w:r>
      <w:proofErr w:type="spellStart"/>
      <w:r>
        <w:t>WBiB</w:t>
      </w:r>
      <w:proofErr w:type="spellEnd"/>
      <w:r>
        <w:t xml:space="preserve"> wyposażono w pętlę indukcyjną, ułatwiającą odbiór przekazu audio osobom posługującym się aparatami słuchowymi oraz wideotelefon. Pracownicy administracyjni dziekanatu są przygotowani do obsługi administracyjnej osób z niepełnosprawnościami – brali udział w licznych specjalistycznych szkoleniach i kursach, m. in. dwusemestralnym </w:t>
      </w:r>
      <w:r w:rsidRPr="00057D8B">
        <w:t xml:space="preserve">kursie języka migowego oraz kursie pomocy przedmedycznej. Obecnie na kierunku </w:t>
      </w:r>
      <w:r w:rsidR="009379E5" w:rsidRPr="00057D8B">
        <w:t>mikrobiologia</w:t>
      </w:r>
      <w:r w:rsidRPr="00057D8B">
        <w:t xml:space="preserve"> studiuj</w:t>
      </w:r>
      <w:r w:rsidR="00251F0C" w:rsidRPr="00057D8B">
        <w:t>e</w:t>
      </w:r>
      <w:r w:rsidRPr="00057D8B">
        <w:t xml:space="preserve"> </w:t>
      </w:r>
      <w:r w:rsidR="00251F0C" w:rsidRPr="00057D8B">
        <w:t>6</w:t>
      </w:r>
      <w:r w:rsidRPr="00057D8B">
        <w:t xml:space="preserve"> os</w:t>
      </w:r>
      <w:r w:rsidR="00251F0C" w:rsidRPr="00057D8B">
        <w:t>ó</w:t>
      </w:r>
      <w:r w:rsidRPr="00057D8B">
        <w:t>b z</w:t>
      </w:r>
      <w:r>
        <w:t xml:space="preserve"> różnym stopniem niepełnosprawności, którym bezpośredniego wparcia udziela Wydziałowy Opiekun </w:t>
      </w:r>
      <w:r w:rsidR="009379E5">
        <w:t>Studentów</w:t>
      </w:r>
      <w:r>
        <w:t xml:space="preserve"> Niepełnosprawnych, jak również nauczyciele </w:t>
      </w:r>
      <w:r w:rsidR="00E8234B">
        <w:br/>
      </w:r>
      <w:r>
        <w:t xml:space="preserve">i pozostali pracownicy Wydziału. W celu zapewnienia właściwego wsparcia studentom z różnymi formami niepełnosprawności, </w:t>
      </w:r>
      <w:r w:rsidR="00620C18">
        <w:t xml:space="preserve">nauczyciele akademiccy </w:t>
      </w:r>
      <w:r>
        <w:t>sukcesywnie uczestniczą w specjalistycznych szkoleniach i warsztatach. W ostatnich 5 latach, liczna grupa nauczycieli akademickich ukończyła kilka</w:t>
      </w:r>
      <w:r w:rsidR="00620C18">
        <w:t>dzie</w:t>
      </w:r>
      <w:r w:rsidR="009379E5">
        <w:t>siąt</w:t>
      </w:r>
      <w:r>
        <w:t xml:space="preserve"> szkoleń związanych ze wsparciem osób </w:t>
      </w:r>
      <w:r w:rsidR="009379E5">
        <w:t xml:space="preserve">z </w:t>
      </w:r>
      <w:r>
        <w:t>niepełnosprawn</w:t>
      </w:r>
      <w:r w:rsidR="009379E5">
        <w:t>ościami</w:t>
      </w:r>
      <w:r>
        <w:t>, m. in.: „Etykieta wobec osób z niepełnosprawnościami”, „Formy wsparcia edukacyjnego studentów z zaburzeniami psychicznymi”</w:t>
      </w:r>
      <w:r w:rsidR="002E3354">
        <w:t>,</w:t>
      </w:r>
      <w:r>
        <w:t xml:space="preserve"> „Wsparcie studentów i doktorantów będących osobami z niepełnosprawnościami </w:t>
      </w:r>
      <w:r w:rsidR="00E8234B">
        <w:br/>
      </w:r>
      <w:r>
        <w:t>w UWM w </w:t>
      </w:r>
      <w:r w:rsidRPr="00B17C49">
        <w:t>Olsztynie</w:t>
      </w:r>
      <w:r w:rsidRPr="002868DF">
        <w:t>” (zał. K8.1).</w:t>
      </w:r>
      <w:r w:rsidRPr="00B17C49">
        <w:t xml:space="preserve"> Osoby z niepełnosprawnościami</w:t>
      </w:r>
      <w:r>
        <w:t xml:space="preserve"> mogą wnioskować o wsparcie materialne w formie stypendium specjalnego. Organizacja studiów dla studentów będących osobami </w:t>
      </w:r>
      <w:r w:rsidR="005A4D2B">
        <w:t>z</w:t>
      </w:r>
      <w:r w:rsidR="001B3734">
        <w:t> </w:t>
      </w:r>
      <w:r>
        <w:t>niepełnosprawn</w:t>
      </w:r>
      <w:r w:rsidR="005A4D2B">
        <w:t>ościami</w:t>
      </w:r>
      <w:r>
        <w:t xml:space="preserve"> określona jest w </w:t>
      </w:r>
      <w:r w:rsidR="005A4D2B">
        <w:t>R</w:t>
      </w:r>
      <w:r>
        <w:t>egulamin</w:t>
      </w:r>
      <w:r w:rsidR="001C56B8">
        <w:t>ie studiów UWM</w:t>
      </w:r>
      <w:r>
        <w:t>. Zgodnie z tymi regulacjami, zajęcia dydaktyczne oraz zaliczenia i egzaminy mogą być przeprowadzane z wykorzystaniem alternatywnych rozwiązań, ułatwiających studiowanie osobom z niepełnosprawnościami. Student z</w:t>
      </w:r>
      <w:r w:rsidR="001B3734">
        <w:t> </w:t>
      </w:r>
      <w:r>
        <w:t xml:space="preserve">niepełnosprawnością może wnioskować o indywidualną organizację studiów. Ponadto, taka osoba może ubiegać się o dostosowanie realizacji zajęć do indywidualnych potrzeb, m. in.: otrzymywania materiałów dydaktycznych, nagrywania przebiegu zajęć, zmiany form zaliczeń i egzaminów oraz wydłużenia czasu zaliczeń i egzaminów. Realizacja praktyki studentów z niepełnosprawnościami może odbywać się w innej formie. </w:t>
      </w:r>
    </w:p>
    <w:p w14:paraId="1D8BDBF6" w14:textId="77777777" w:rsidR="000A4BA6" w:rsidRDefault="000A4BA6" w:rsidP="000A4BA6">
      <w:pPr>
        <w:spacing w:after="0"/>
        <w:rPr>
          <w:rFonts w:asciiTheme="minorHAnsi" w:hAnsiTheme="minorHAnsi" w:cstheme="minorBidi"/>
          <w:b/>
          <w:bCs/>
        </w:rPr>
      </w:pPr>
    </w:p>
    <w:p w14:paraId="198237AC" w14:textId="77777777" w:rsidR="000A4BA6" w:rsidRDefault="000A4BA6" w:rsidP="000A4BA6">
      <w:pPr>
        <w:rPr>
          <w:b/>
          <w:bCs/>
        </w:rPr>
      </w:pPr>
      <w:r>
        <w:rPr>
          <w:b/>
          <w:bCs/>
        </w:rPr>
        <w:t xml:space="preserve">Wsparcie we wchodzeniu na rynek pracy, kontynuowaniu edukacji i przedsiębiorczości </w:t>
      </w:r>
    </w:p>
    <w:p w14:paraId="339E8A04" w14:textId="5C6B0E88" w:rsidR="000A4BA6" w:rsidRDefault="000A4BA6" w:rsidP="000A4BA6">
      <w:pPr>
        <w:spacing w:after="0"/>
      </w:pPr>
      <w:r>
        <w:t xml:space="preserve">Biuro Karier </w:t>
      </w:r>
      <w:r w:rsidR="00787800">
        <w:t xml:space="preserve">Uniwersytetu Warmińsko-Mazurskiego w Olsztynie </w:t>
      </w:r>
      <w:r w:rsidR="00787800" w:rsidRPr="002E3354">
        <w:t>(</w:t>
      </w:r>
      <w:r w:rsidR="00787800" w:rsidRPr="002E3354">
        <w:rPr>
          <w:i/>
        </w:rPr>
        <w:t>http://www.uwm.edu.pl/kariera</w:t>
      </w:r>
      <w:r w:rsidR="00787800">
        <w:t xml:space="preserve">), </w:t>
      </w:r>
      <w:r>
        <w:t xml:space="preserve">prowadzi działalność edukacyjną, doradczą i informacyjną dla studentów, absolwentów i pracowników UWM na rzecz ich rozwoju zawodowego i osobistego. Działalność Biura, jako ośrodka rozwoju kompetencji, podyktowana jest dynamicznie zmieniającą się sytuacją na rynku pracy, oczekiwaniami pracodawców względem absolwentów szkół wyższych w zakresie posiadanych przez nich kompetencji. Ważnym zadaniem jest budowanie wizerunku </w:t>
      </w:r>
      <w:r w:rsidR="002E3354">
        <w:t>U</w:t>
      </w:r>
      <w:r>
        <w:t>czelni otwartej dla przedstawicieli środowiska pozaakademickiego. Obszary działalności Biura Karier obejmują: poradnictwo zawodowe, poradnictwo z zakresu przedsiębiorczości, diagnozę kompetencji i zarządzanie talentami, coaching kariery, konsultacje z zakresu rozwoju osobistego i zawodowego, poradnictwo psychologiczne, szkolenia i</w:t>
      </w:r>
      <w:r w:rsidR="00787800">
        <w:t> </w:t>
      </w:r>
      <w:r>
        <w:t>warsztaty rozwijające kompetencje społeczne i zawodowe, organizację i prowadzenie szkoleń przygotowujących studentów do płynnego w</w:t>
      </w:r>
      <w:r w:rsidR="00251F0C">
        <w:t>e</w:t>
      </w:r>
      <w:r>
        <w:t xml:space="preserve">jścia na rynek pracy, udzielanie informacji o ofertach praktyk, staży oraz pracy, współpracę z pracodawcami (wsparcie w rekrutacji, organizacja spotkań, prezentacji firm na Uczelni itp.), tworzenie i weryfikację bazy danych o pracodawcach, prowadzenie dystrybucji poradników firm współpracujących. Z różnych form wsparcia, oferowanych przez Biuro Karier, skorzystało w ostatnich dwóch latach 31 studentów Wydziału Biologii i Biotechnologii, w tym </w:t>
      </w:r>
      <w:r w:rsidR="009D4EC9" w:rsidRPr="009D4EC9">
        <w:t xml:space="preserve">dwóch </w:t>
      </w:r>
      <w:r w:rsidRPr="009D4EC9">
        <w:t>studentów</w:t>
      </w:r>
      <w:r>
        <w:t xml:space="preserve"> kierunku </w:t>
      </w:r>
      <w:r w:rsidR="009D4EC9">
        <w:t>mikrobiologia</w:t>
      </w:r>
      <w:r w:rsidRPr="00251F0C">
        <w:t>.</w:t>
      </w:r>
    </w:p>
    <w:p w14:paraId="12195B37" w14:textId="2ED12EDC" w:rsidR="00B952DB" w:rsidRDefault="00B952DB" w:rsidP="000A4BA6">
      <w:pPr>
        <w:spacing w:after="0"/>
      </w:pPr>
      <w:r>
        <w:t>Na Uczelni działa Akademia Biznesu przygotowująca studentów i doktorantów do prowadzenia własnej, innowacyjnej działalności gospodarczej oraz rozwoju osobistego potencjału przedsiębiorczości. Realizowane programy oferują m.in. praktyczną pomoc doradców przy zakładaniu własnych firm i komercjalizacji projektów naukowo-badawczych, wsparcie mentorów rozwoju umiejętności i predyspozycji, przekazanie wiedzy o najnowszych trendach i innowacyjnych narzędziach budowania przewagi rynkowej.</w:t>
      </w:r>
    </w:p>
    <w:p w14:paraId="64218EB2" w14:textId="09EB978A" w:rsidR="000A4BA6" w:rsidRDefault="000A4BA6" w:rsidP="00E8234B">
      <w:pPr>
        <w:spacing w:after="0"/>
      </w:pPr>
      <w:r>
        <w:t xml:space="preserve">Należy podkreślić, że już na pierwszym spotkaniu organizacyjnym z prodziekanem ds. studenckich, studenci pierwszego roku kierunku </w:t>
      </w:r>
      <w:r w:rsidR="003E3493">
        <w:t>mikrobiologia</w:t>
      </w:r>
      <w:r w:rsidRPr="00251F0C">
        <w:t xml:space="preserve"> są</w:t>
      </w:r>
      <w:r>
        <w:t xml:space="preserve"> informowani o dostępnych formach pomocy w</w:t>
      </w:r>
      <w:r w:rsidR="001B3734">
        <w:t> </w:t>
      </w:r>
      <w:r>
        <w:t>zakresie planowania i budowania własnej kariery zawodowej. Dla studentów Wydziału</w:t>
      </w:r>
      <w:r w:rsidR="002E3354">
        <w:t>,</w:t>
      </w:r>
      <w:r>
        <w:t xml:space="preserve"> kończących studia</w:t>
      </w:r>
      <w:r w:rsidR="002E3354">
        <w:t>,</w:t>
      </w:r>
      <w:r>
        <w:t xml:space="preserve"> organizowane są spotkania z pracownikami Biura Karier, na których omawiana jest problematyka dotycząca płynnego wejścia na rynek pracy. Na Wydziale od wielu jest realizowany projekt „Absolwencie, poznaj swojego pracodawcę”. Na przykład, w roku akademickim 2021/2022 </w:t>
      </w:r>
      <w:r w:rsidR="00251F0C">
        <w:t xml:space="preserve">dla studentów kierunku </w:t>
      </w:r>
      <w:r w:rsidR="003E3493">
        <w:t>mikrobiologia</w:t>
      </w:r>
      <w:r w:rsidR="00251F0C">
        <w:t xml:space="preserve"> </w:t>
      </w:r>
      <w:r>
        <w:t xml:space="preserve">zostały zorganizowane spotkania z przedstawicielami </w:t>
      </w:r>
      <w:r w:rsidR="001C56B8" w:rsidRPr="00C04A26">
        <w:t>dwóch</w:t>
      </w:r>
      <w:r>
        <w:t xml:space="preserve"> olsztyńskich instytucji: Dyrektorem Wojewódzkiej Stacji Sanitarno-Epidemiologicznej</w:t>
      </w:r>
      <w:r w:rsidR="003E3493">
        <w:t xml:space="preserve"> oraz</w:t>
      </w:r>
      <w:r>
        <w:t xml:space="preserve"> Kierownikiem Laboratorium Analitycznego Wojewódzkiego Szpitala Dziecięcego. Instytucje te oferują pracę absolwentom ocenianego kierunku, której wymagania w pełni odpowiadają sylwetce absolwenta </w:t>
      </w:r>
      <w:r w:rsidRPr="00251F0C">
        <w:t xml:space="preserve">kierunku </w:t>
      </w:r>
      <w:r w:rsidR="003E3493">
        <w:t>mikrobiologia</w:t>
      </w:r>
      <w:r w:rsidRPr="00251F0C">
        <w:t>.</w:t>
      </w:r>
      <w:r>
        <w:t xml:space="preserve"> Istotną formą wsparcia zawodowego studentów na Wydziale Biologii i Biotechnologii jest również udział przedstawicieli otoczenia społeczno-gospodarczego </w:t>
      </w:r>
      <w:r w:rsidR="00E8234B">
        <w:br/>
      </w:r>
      <w:r>
        <w:t xml:space="preserve">w realizacji programu kształcenia. </w:t>
      </w:r>
    </w:p>
    <w:p w14:paraId="766C3B4C" w14:textId="77777777" w:rsidR="000A4BA6" w:rsidRDefault="000A4BA6" w:rsidP="000A4BA6">
      <w:pPr>
        <w:spacing w:after="0"/>
        <w:rPr>
          <w:b/>
        </w:rPr>
      </w:pPr>
    </w:p>
    <w:p w14:paraId="312BBD62" w14:textId="77777777" w:rsidR="000A4BA6" w:rsidRDefault="000A4BA6" w:rsidP="000A4BA6">
      <w:r>
        <w:rPr>
          <w:b/>
        </w:rPr>
        <w:t>Wsparcie w zakresie pomocy materialnej</w:t>
      </w:r>
      <w:r>
        <w:t xml:space="preserve"> </w:t>
      </w:r>
    </w:p>
    <w:p w14:paraId="760D2C4B" w14:textId="1CA8A84C" w:rsidR="000A4BA6" w:rsidRDefault="000A4BA6" w:rsidP="000A4BA6">
      <w:pPr>
        <w:spacing w:after="0"/>
      </w:pPr>
      <w:r>
        <w:t>Informacje, dotyczące dostępnych form wsparcia oraz możliwości korzystania z pomocy materialnej oferowanej przez Uczelnię, studenci otrzymują w ramach akcji informacyjnych, tj.: podczas spotkań organizacyjnych z prodziekanem ds. studenckich, opiekunem roku i przedstawicielem Rady Wydziałowej Samorządu Studenckiego. Studenci mogą ubiegać się o następujące świadczenia: stypendium socjalne, stypendium dla osób</w:t>
      </w:r>
      <w:r w:rsidR="00663EC6">
        <w:t xml:space="preserve"> z </w:t>
      </w:r>
      <w:r>
        <w:t>niepełnosprawn</w:t>
      </w:r>
      <w:r w:rsidR="00663EC6">
        <w:t>ościami</w:t>
      </w:r>
      <w:r>
        <w:t xml:space="preserve">, zapomogę, stypendium Rektora. Uczelnia wspiera proces ubiegania się o kredyt studencki oraz o przyznanie stypendium ministra </w:t>
      </w:r>
      <w:r w:rsidR="00E157A3">
        <w:br/>
      </w:r>
      <w:r>
        <w:t xml:space="preserve">za wybitne osiągnięcia. Zasady przyznawania studentom poszczególnych form pomocy materialnej określa Regulamin świadczeń dla studentów Uniwersytetu Warmińsko-Mazurskiego w Olsztynie, stanowiący załącznik do Zarządzenia Nr </w:t>
      </w:r>
      <w:r w:rsidR="00787800">
        <w:t>13</w:t>
      </w:r>
      <w:r>
        <w:t>/202</w:t>
      </w:r>
      <w:r w:rsidR="00787800">
        <w:t>2</w:t>
      </w:r>
      <w:r>
        <w:t xml:space="preserve"> Rektora UWM w Olsztynie z dnia </w:t>
      </w:r>
      <w:r w:rsidR="00787800" w:rsidRPr="002868DF">
        <w:t>1</w:t>
      </w:r>
      <w:r w:rsidRPr="002868DF">
        <w:t>8</w:t>
      </w:r>
      <w:r w:rsidR="00B17C49" w:rsidRPr="002868DF">
        <w:t xml:space="preserve"> lutego </w:t>
      </w:r>
      <w:r w:rsidRPr="002868DF">
        <w:t>202</w:t>
      </w:r>
      <w:r w:rsidR="00787800" w:rsidRPr="002868DF">
        <w:t>2</w:t>
      </w:r>
      <w:r w:rsidRPr="002868DF">
        <w:t xml:space="preserve"> r. (zał.</w:t>
      </w:r>
      <w:r w:rsidR="00787800" w:rsidRPr="002868DF">
        <w:t> </w:t>
      </w:r>
      <w:r w:rsidRPr="002868DF">
        <w:t>K8.2). Stypendia są przyznawane na</w:t>
      </w:r>
      <w:r w:rsidR="00FE2F60" w:rsidRPr="002868DF">
        <w:t xml:space="preserve"> podstawie</w:t>
      </w:r>
      <w:r w:rsidRPr="002868DF">
        <w:t xml:space="preserve"> wniosk</w:t>
      </w:r>
      <w:r w:rsidR="00FE2F60" w:rsidRPr="002868DF">
        <w:t>u</w:t>
      </w:r>
      <w:r w:rsidRPr="002868DF">
        <w:t xml:space="preserve"> studenta wygenerowan</w:t>
      </w:r>
      <w:r w:rsidR="00FE2F60" w:rsidRPr="002868DF">
        <w:t>ego</w:t>
      </w:r>
      <w:r w:rsidR="00FE2F60">
        <w:t xml:space="preserve"> </w:t>
      </w:r>
      <w:r>
        <w:t xml:space="preserve">w systemie </w:t>
      </w:r>
      <w:proofErr w:type="spellStart"/>
      <w:r>
        <w:t>USOS</w:t>
      </w:r>
      <w:r w:rsidR="002E3354">
        <w:t>web</w:t>
      </w:r>
      <w:proofErr w:type="spellEnd"/>
      <w:r>
        <w:t>. Na stronie Wydziału znajdują się aktualne informacje w sprawach stypendialnych (</w:t>
      </w:r>
      <w:r>
        <w:rPr>
          <w:i/>
          <w:iCs/>
        </w:rPr>
        <w:t>http://www.uwm.edu.pl/studenci/pomoc-materialna</w:t>
      </w:r>
      <w:r>
        <w:t xml:space="preserve">). Studenci UWM w Olsztynie mogą ubiegać się o zakwaterowanie w domach studenckich, którymi administruje Fundacja "ŻAK" UWM w Olsztynie. Studenci, którzy osiągają bardzo dobre wyniki w nauce oraz wyróżniają się w działalności naukowej, artystycznej lub </w:t>
      </w:r>
      <w:r w:rsidRPr="00A85AFB">
        <w:t>sportowej mogą składać wnioski o przyznanie stypendium Rektora UWM. W roku akademickim 202</w:t>
      </w:r>
      <w:r w:rsidR="00FE2F60" w:rsidRPr="00A85AFB">
        <w:t>2</w:t>
      </w:r>
      <w:r w:rsidRPr="00A85AFB">
        <w:t>/202</w:t>
      </w:r>
      <w:r w:rsidR="00FE2F60" w:rsidRPr="00A85AFB">
        <w:t>3</w:t>
      </w:r>
      <w:r w:rsidRPr="00A85AFB">
        <w:t xml:space="preserve"> – </w:t>
      </w:r>
      <w:r w:rsidR="00A85AFB" w:rsidRPr="00A85AFB">
        <w:t xml:space="preserve">pięcioro </w:t>
      </w:r>
      <w:r w:rsidRPr="00A85AFB">
        <w:t xml:space="preserve">studentów kierunku </w:t>
      </w:r>
      <w:r w:rsidR="00A85AFB" w:rsidRPr="00A85AFB">
        <w:t>mikrobiologia</w:t>
      </w:r>
      <w:r w:rsidRPr="00A85AFB">
        <w:t xml:space="preserve"> otrzymało stypendium Rektora dla najlepszych studentów, </w:t>
      </w:r>
      <w:r w:rsidR="003C7542" w:rsidRPr="00A85AFB">
        <w:t>3</w:t>
      </w:r>
      <w:r w:rsidRPr="00A85AFB">
        <w:t xml:space="preserve"> os</w:t>
      </w:r>
      <w:r w:rsidR="003C7542" w:rsidRPr="00A85AFB">
        <w:t>oby</w:t>
      </w:r>
      <w:r w:rsidRPr="00A85AFB">
        <w:t xml:space="preserve"> – stypendium socjalne oraz </w:t>
      </w:r>
      <w:r w:rsidR="00A85AFB" w:rsidRPr="00A85AFB">
        <w:t>jedna</w:t>
      </w:r>
      <w:r w:rsidRPr="00A85AFB">
        <w:t xml:space="preserve"> os</w:t>
      </w:r>
      <w:r w:rsidR="00A85AFB" w:rsidRPr="00A85AFB">
        <w:t>o</w:t>
      </w:r>
      <w:r w:rsidR="003C7542" w:rsidRPr="00A85AFB">
        <w:t>b</w:t>
      </w:r>
      <w:r w:rsidR="00A85AFB" w:rsidRPr="00A85AFB">
        <w:t>a</w:t>
      </w:r>
      <w:r w:rsidRPr="00A85AFB">
        <w:t xml:space="preserve"> – stypendium dla osób </w:t>
      </w:r>
      <w:r w:rsidR="00E8234B">
        <w:br/>
      </w:r>
      <w:r w:rsidRPr="00A85AFB">
        <w:t>z niepełnosprawnościami.</w:t>
      </w:r>
      <w:r>
        <w:t xml:space="preserve"> </w:t>
      </w:r>
    </w:p>
    <w:p w14:paraId="72693553" w14:textId="77777777" w:rsidR="000A4BA6" w:rsidRDefault="000A4BA6" w:rsidP="000A4BA6">
      <w:pPr>
        <w:spacing w:after="0"/>
        <w:rPr>
          <w:b/>
        </w:rPr>
      </w:pPr>
    </w:p>
    <w:p w14:paraId="492FA990" w14:textId="09A1816F" w:rsidR="000A4BA6" w:rsidRDefault="000A4BA6" w:rsidP="000A4BA6">
      <w:r>
        <w:rPr>
          <w:b/>
        </w:rPr>
        <w:t>Wsparcie krajowej i międzynarodowej mobilności studentów oferują programy MOST</w:t>
      </w:r>
      <w:r w:rsidR="006A00F3">
        <w:rPr>
          <w:b/>
        </w:rPr>
        <w:t xml:space="preserve"> </w:t>
      </w:r>
      <w:r>
        <w:rPr>
          <w:b/>
        </w:rPr>
        <w:t>i Erasmus</w:t>
      </w:r>
      <w:r>
        <w:t>+</w:t>
      </w:r>
    </w:p>
    <w:p w14:paraId="4488CF41" w14:textId="425F59F9" w:rsidR="000A4BA6" w:rsidRDefault="000A4BA6" w:rsidP="000A4BA6">
      <w:pPr>
        <w:spacing w:after="0"/>
      </w:pPr>
      <w:r>
        <w:t xml:space="preserve">Na wsparcie w procesie uczenia się i rozwoju społecznym mogą również liczyć studenci biorący udział w programach mobilności. Programem mobilności i wymiany międzynarodowej, z którego korzystają studenci </w:t>
      </w:r>
      <w:r w:rsidRPr="00902549">
        <w:t xml:space="preserve">kierunku </w:t>
      </w:r>
      <w:r w:rsidR="006A00F3">
        <w:t>mikrobiologia</w:t>
      </w:r>
      <w:r w:rsidRPr="00902549">
        <w:t xml:space="preserve"> jest</w:t>
      </w:r>
      <w:r>
        <w:t xml:space="preserve"> program Erasmus+. Nadzór nad wyjazdami realizowanymi w</w:t>
      </w:r>
      <w:r w:rsidR="001B3734">
        <w:t> </w:t>
      </w:r>
      <w:r>
        <w:t xml:space="preserve">ramach programu Erasmus+ prowadzi Biuro </w:t>
      </w:r>
      <w:r w:rsidR="00787800">
        <w:t xml:space="preserve">ds. </w:t>
      </w:r>
      <w:r>
        <w:t>Współpracy Międzynarodowej oraz Wydziałowy Koordynator ds. programu Erasmus+ (</w:t>
      </w:r>
      <w:r>
        <w:rPr>
          <w:i/>
        </w:rPr>
        <w:t>http://wmii.uwm.edu.pl/studenci/wymiana-studentow/program-erasmus</w:t>
      </w:r>
      <w:r>
        <w:t xml:space="preserve">). Obecnie, Uniwersytet w Olsztynie współpracuje z 407 uczelniami zagranicznymi. W latach 2017-2022, w różnych formach wymiany międzynarodowej (studia i praktyki) uczestniczyło </w:t>
      </w:r>
      <w:r w:rsidR="006A00F3">
        <w:t>10</w:t>
      </w:r>
      <w:r>
        <w:t xml:space="preserve"> studentów </w:t>
      </w:r>
      <w:r w:rsidR="004E49D8">
        <w:t xml:space="preserve">kierunku </w:t>
      </w:r>
      <w:r w:rsidR="006A00F3">
        <w:t>mikrobiologia</w:t>
      </w:r>
      <w:r w:rsidRPr="00902549">
        <w:t>.</w:t>
      </w:r>
      <w:r>
        <w:t xml:space="preserve"> Wymiana krajowa w ramach programów MOST nie jest pop</w:t>
      </w:r>
      <w:r w:rsidR="000D34EB">
        <w:t>ularna wśród studentów Wydziału.</w:t>
      </w:r>
      <w:r>
        <w:t xml:space="preserve"> Szerzej wsparcie związane z programami mobilności studentów opisano w Kryterium 7. </w:t>
      </w:r>
    </w:p>
    <w:p w14:paraId="4F83D790" w14:textId="77777777" w:rsidR="000A4BA6" w:rsidRDefault="000A4BA6" w:rsidP="000A4BA6">
      <w:pPr>
        <w:spacing w:after="0"/>
        <w:rPr>
          <w:b/>
        </w:rPr>
      </w:pPr>
    </w:p>
    <w:p w14:paraId="0FF19F2F" w14:textId="77777777" w:rsidR="000A4BA6" w:rsidRDefault="000A4BA6" w:rsidP="000A4BA6">
      <w:pPr>
        <w:rPr>
          <w:b/>
        </w:rPr>
      </w:pPr>
      <w:r>
        <w:rPr>
          <w:b/>
        </w:rPr>
        <w:t xml:space="preserve">Współpraca z samorządem studenckim i organizacjami studenckimi </w:t>
      </w:r>
    </w:p>
    <w:p w14:paraId="437488D1" w14:textId="398F1EC7" w:rsidR="000A4BA6" w:rsidRDefault="000A4BA6" w:rsidP="000A4BA6">
      <w:pPr>
        <w:spacing w:after="0"/>
      </w:pPr>
      <w:r>
        <w:t xml:space="preserve">Współpraca z Samorządem Studenckim Wydziału Biologii i Biotechnologii jest jednym z podstawowych zadań prodziekana ds. studenckich. Zakres współpracy dotyczy, m. in. nadzoru nad prawidłowością przebiegu współpracy Wydziału z Samorządem, opiniowania wniosków studentów, udzielania zgody na organizowanie inicjatyw studenckich, udziału we wspólnych posiedzeniach. Ponadto, prodziekan zwraca się do Samorządu Studenckiego z prośbą o wskazanie przedstawicieli studentów do organów kolegialnych Wydziału oraz o opiniowanie programów </w:t>
      </w:r>
      <w:r w:rsidR="005F6820">
        <w:t>studiów</w:t>
      </w:r>
      <w:r>
        <w:t xml:space="preserve">. Rada Wydziałowa Samorządu Studenckiego (RWSS) reprezentuje wszystkich studentów Wydziału Biologii i Biotechnologii. Przedstawicie RWSS znajdują się we wszystkich gremiach wydziałowych, tj. Radzie Dziekańskiej, </w:t>
      </w:r>
      <w:r w:rsidR="00902549">
        <w:t xml:space="preserve">Wydziałowej </w:t>
      </w:r>
      <w:r>
        <w:t>Komisji ds. Dydaktycznych, Komisji Stypendialnej, Wydziałowym Zespole ds. Promocji, Wydziałowym Zespole ds. Zapewni</w:t>
      </w:r>
      <w:r w:rsidR="00902549">
        <w:t>a</w:t>
      </w:r>
      <w:r>
        <w:t>nia Jakości Kształcenia. W kompetencji RWSS jest</w:t>
      </w:r>
      <w:r w:rsidR="00902549">
        <w:t>,</w:t>
      </w:r>
      <w:r>
        <w:t xml:space="preserve"> m. in. opiniowanie projektów dokumentów dotyczących bezpośrednio studentów. Zasady funkcjonowania Samorządu Studenckiego UWM w Olsztynie precyzuje Regulamin </w:t>
      </w:r>
      <w:r w:rsidR="005F6820">
        <w:t>Samorządu Studenckiego</w:t>
      </w:r>
      <w:r>
        <w:t xml:space="preserve">. Ważnym zadaniem prodziekana ds. studenckich jest wspieranie inicjatyw Samorządu skierowanych </w:t>
      </w:r>
      <w:r w:rsidR="00E8234B">
        <w:br/>
      </w:r>
      <w:r>
        <w:t>do społeczności Wydziału. Studenci Wydziału angażują się w działalność kulturalną, sportową i</w:t>
      </w:r>
      <w:r w:rsidR="001B3734">
        <w:t> </w:t>
      </w:r>
      <w:r>
        <w:t>promocyjną. Na szczególne podkreślenie zasługują inicjowane i prowadzone przez studentów akcj</w:t>
      </w:r>
      <w:r w:rsidR="00285B0C">
        <w:t>e</w:t>
      </w:r>
      <w:r>
        <w:t xml:space="preserve"> charytatywne „Szlachetna paczka”, „Kortowski Mikołaj”, a w ostatnim okresie w pomoc Ukrainie. Samorząd Studencki organizuje szereg cyklicznych imprez okolicznościowych dla studentów I roku</w:t>
      </w:r>
      <w:r w:rsidR="00E8234B">
        <w:br/>
      </w:r>
      <w:r>
        <w:t xml:space="preserve"> i wyższych lat, między innymi otrzęsiny, a także przygotowuje wybory najlepszego nauczyciela </w:t>
      </w:r>
      <w:r w:rsidR="00D81F83">
        <w:br/>
      </w:r>
      <w:r>
        <w:t>na Wydziale w ramach wydarzenia „Belfer UWM”. Studenci Wydziału biorą czynny udział w działaniach związanych z promocją Wydziału w ramach Nocy Biologów, Dnia Otwartych Drzwi UWM, Olsztyńskich Dni Nauki i Sztuki, Dnia Biologii i</w:t>
      </w:r>
      <w:r w:rsidR="000A3FBF">
        <w:t> </w:t>
      </w:r>
      <w:r>
        <w:t>Biotechnologii.</w:t>
      </w:r>
    </w:p>
    <w:p w14:paraId="68B1A359" w14:textId="77777777" w:rsidR="000A4BA6" w:rsidRDefault="000A4BA6" w:rsidP="000A4BA6">
      <w:pPr>
        <w:spacing w:after="0"/>
        <w:rPr>
          <w:b/>
          <w:bCs/>
        </w:rPr>
      </w:pPr>
    </w:p>
    <w:p w14:paraId="01D47CFB" w14:textId="77777777" w:rsidR="000A4BA6" w:rsidRDefault="000A4BA6" w:rsidP="000A4BA6">
      <w:r>
        <w:rPr>
          <w:b/>
          <w:bCs/>
        </w:rPr>
        <w:t>System motywowania studentów do osiągania lepszych wyników w nauce, działalności naukowej oraz sposoby wsparcia studentów wybitnych</w:t>
      </w:r>
      <w:r>
        <w:t xml:space="preserve"> </w:t>
      </w:r>
    </w:p>
    <w:p w14:paraId="45A3689B" w14:textId="768949E3" w:rsidR="000A4BA6" w:rsidRDefault="000A4BA6" w:rsidP="00E8234B">
      <w:pPr>
        <w:spacing w:after="0"/>
        <w:rPr>
          <w:rFonts w:cstheme="minorHAnsi"/>
        </w:rPr>
      </w:pPr>
      <w:r>
        <w:t>Studenci, którzy chcą rozwijać zainteresowania naukowe, mają możliwość uczestniczenia w badaniach naukowych realizowanych w siedmiu katedrach Wydziału</w:t>
      </w:r>
      <w:r w:rsidR="00285B0C">
        <w:t xml:space="preserve"> i</w:t>
      </w:r>
      <w:r>
        <w:t xml:space="preserve"> Laboratorium Diagnostyki Molekularnej</w:t>
      </w:r>
      <w:r w:rsidR="00285B0C">
        <w:t xml:space="preserve"> oraz w katedrach wydziałów realizujących zajęcia na kierunku mikrobiologia</w:t>
      </w:r>
      <w:r>
        <w:t>. W latach 201</w:t>
      </w:r>
      <w:r w:rsidR="00822C0F">
        <w:t>6</w:t>
      </w:r>
      <w:r>
        <w:t>-2022 w</w:t>
      </w:r>
      <w:r w:rsidR="004142A0">
        <w:t xml:space="preserve"> </w:t>
      </w:r>
      <w:r w:rsidR="00FC49F4">
        <w:t>10</w:t>
      </w:r>
      <w:r w:rsidRPr="00285B0C">
        <w:rPr>
          <w:highlight w:val="yellow"/>
        </w:rPr>
        <w:t xml:space="preserve"> </w:t>
      </w:r>
      <w:r w:rsidRPr="00FC49F4">
        <w:t>projektach naukowych, realizowanych przez</w:t>
      </w:r>
      <w:r w:rsidR="004142A0" w:rsidRPr="00FC49F4">
        <w:t xml:space="preserve"> kadrę prowadzącą zajęcia na kierunku </w:t>
      </w:r>
      <w:r w:rsidR="00285B0C" w:rsidRPr="00FC49F4">
        <w:t>mikrobiologia</w:t>
      </w:r>
      <w:r w:rsidRPr="00FC49F4">
        <w:t>,</w:t>
      </w:r>
      <w:r>
        <w:t xml:space="preserve"> </w:t>
      </w:r>
      <w:r w:rsidRPr="004142A0">
        <w:t xml:space="preserve">uczestniczyło </w:t>
      </w:r>
      <w:r w:rsidR="00FC49F4">
        <w:t>38</w:t>
      </w:r>
      <w:r w:rsidRPr="004142A0">
        <w:t xml:space="preserve"> studentów</w:t>
      </w:r>
      <w:r>
        <w:t xml:space="preserve"> </w:t>
      </w:r>
      <w:r w:rsidRPr="00822C0F">
        <w:t xml:space="preserve">kierunku </w:t>
      </w:r>
      <w:r w:rsidRPr="00FC49F4">
        <w:t>(zał. K8.3).</w:t>
      </w:r>
      <w:r w:rsidRPr="009A48BC">
        <w:t xml:space="preserve"> Wymiernym</w:t>
      </w:r>
      <w:r>
        <w:t xml:space="preserve"> efektem </w:t>
      </w:r>
      <w:r w:rsidR="00285B0C">
        <w:t xml:space="preserve">pracy naukowej studentów oraz ich </w:t>
      </w:r>
      <w:r>
        <w:t xml:space="preserve">współpracy z </w:t>
      </w:r>
      <w:r w:rsidRPr="004142A0">
        <w:t xml:space="preserve">naukowcami są publikacje </w:t>
      </w:r>
      <w:r w:rsidR="00285B0C">
        <w:t>naukowe</w:t>
      </w:r>
      <w:r w:rsidRPr="004142A0">
        <w:t xml:space="preserve"> oraz doniesienia konferencyjne (zał. K8.4).</w:t>
      </w:r>
      <w:r w:rsidRPr="009A48BC">
        <w:t xml:space="preserve"> Swoje</w:t>
      </w:r>
      <w:r>
        <w:t xml:space="preserve"> pasje i</w:t>
      </w:r>
      <w:r w:rsidR="001B3734">
        <w:t> </w:t>
      </w:r>
      <w:r>
        <w:t>zainteresowania badawcze mogą również rozwijać w ramach działalności kół naukowych (KN).</w:t>
      </w:r>
      <w:r>
        <w:rPr>
          <w:rFonts w:cstheme="minorHAnsi"/>
        </w:rPr>
        <w:t xml:space="preserve"> </w:t>
      </w:r>
      <w:r w:rsidR="007F1B07">
        <w:rPr>
          <w:rFonts w:cstheme="minorHAnsi"/>
        </w:rPr>
        <w:t>Obecnie n</w:t>
      </w:r>
      <w:r>
        <w:rPr>
          <w:rFonts w:cstheme="minorHAnsi"/>
        </w:rPr>
        <w:t xml:space="preserve">a Wydziale Biologii i Biotechnologii jest zarejestrowanych 12 </w:t>
      </w:r>
      <w:r w:rsidR="005F6820">
        <w:rPr>
          <w:rFonts w:cstheme="minorHAnsi"/>
        </w:rPr>
        <w:t>KN</w:t>
      </w:r>
      <w:r>
        <w:rPr>
          <w:rFonts w:cstheme="minorHAnsi"/>
        </w:rPr>
        <w:t xml:space="preserve">. </w:t>
      </w:r>
      <w:r w:rsidRPr="004154B4">
        <w:rPr>
          <w:rFonts w:cstheme="minorHAnsi"/>
        </w:rPr>
        <w:t>Charakteryzują się one zróżnicowanym profilem działalności. W</w:t>
      </w:r>
      <w:r w:rsidR="001B3734" w:rsidRPr="004154B4">
        <w:rPr>
          <w:rFonts w:cstheme="minorHAnsi"/>
        </w:rPr>
        <w:t> </w:t>
      </w:r>
      <w:r w:rsidR="004F5691" w:rsidRPr="004154B4">
        <w:rPr>
          <w:rFonts w:cstheme="minorHAnsi"/>
        </w:rPr>
        <w:t xml:space="preserve">latach 2017-2022 </w:t>
      </w:r>
      <w:r w:rsidRPr="004154B4">
        <w:rPr>
          <w:rFonts w:cstheme="minorHAnsi"/>
        </w:rPr>
        <w:t xml:space="preserve">w KN pracowało łącznie </w:t>
      </w:r>
      <w:r w:rsidR="00972BF0" w:rsidRPr="004154B4">
        <w:rPr>
          <w:rFonts w:cstheme="minorHAnsi"/>
        </w:rPr>
        <w:t>89</w:t>
      </w:r>
      <w:r w:rsidRPr="004154B4">
        <w:rPr>
          <w:rFonts w:cstheme="minorHAnsi"/>
        </w:rPr>
        <w:t xml:space="preserve"> studentów </w:t>
      </w:r>
      <w:r w:rsidR="004F5691" w:rsidRPr="004154B4">
        <w:rPr>
          <w:rFonts w:cstheme="minorHAnsi"/>
        </w:rPr>
        <w:t xml:space="preserve">kierunku </w:t>
      </w:r>
      <w:r w:rsidR="001A7FE7" w:rsidRPr="004154B4">
        <w:rPr>
          <w:rFonts w:cstheme="minorHAnsi"/>
        </w:rPr>
        <w:t>mikrobiologia</w:t>
      </w:r>
      <w:r w:rsidRPr="004154B4">
        <w:rPr>
          <w:rFonts w:cstheme="minorHAnsi"/>
        </w:rPr>
        <w:t xml:space="preserve">. Opiekę naukową nad nimi sprawują nauczyciele akademiccy, którzy zapewniają studentom możliwość zdobywania doświadczenia, zarówno badawczego </w:t>
      </w:r>
      <w:r w:rsidR="00E157A3">
        <w:rPr>
          <w:rFonts w:cstheme="minorHAnsi"/>
        </w:rPr>
        <w:br/>
      </w:r>
      <w:r w:rsidRPr="004154B4">
        <w:rPr>
          <w:rFonts w:cstheme="minorHAnsi"/>
        </w:rPr>
        <w:t xml:space="preserve">i organizacyjnego, jak również możliwości nabycia „kompetencji miękkich”, przydatnych w przyszłej pracy zawodowej. Członkowie KN realizują różne zadania naukowe zaplanowane indywidualnie </w:t>
      </w:r>
      <w:r w:rsidR="00E157A3">
        <w:rPr>
          <w:rFonts w:cstheme="minorHAnsi"/>
        </w:rPr>
        <w:br/>
      </w:r>
      <w:r w:rsidRPr="004154B4">
        <w:rPr>
          <w:rFonts w:cstheme="minorHAnsi"/>
        </w:rPr>
        <w:t>w każdym roku akademickim oraz biorą czynny udział w</w:t>
      </w:r>
      <w:r w:rsidR="005F6820" w:rsidRPr="004154B4">
        <w:rPr>
          <w:rFonts w:cstheme="minorHAnsi"/>
        </w:rPr>
        <w:t> </w:t>
      </w:r>
      <w:r w:rsidRPr="004154B4">
        <w:rPr>
          <w:rFonts w:cstheme="minorHAnsi"/>
        </w:rPr>
        <w:t xml:space="preserve">konferencjach, szkoleniach, warsztatach </w:t>
      </w:r>
      <w:r w:rsidR="00E157A3">
        <w:rPr>
          <w:rFonts w:cstheme="minorHAnsi"/>
        </w:rPr>
        <w:br/>
      </w:r>
      <w:r w:rsidRPr="004154B4">
        <w:rPr>
          <w:rFonts w:cstheme="minorHAnsi"/>
        </w:rPr>
        <w:t xml:space="preserve">i obozach naukowych. </w:t>
      </w:r>
      <w:bookmarkStart w:id="65" w:name="_Hlk115909054"/>
      <w:r w:rsidRPr="004154B4">
        <w:rPr>
          <w:rFonts w:cstheme="minorHAnsi"/>
        </w:rPr>
        <w:t xml:space="preserve">Studenci kierunku </w:t>
      </w:r>
      <w:r w:rsidR="00A85AFB" w:rsidRPr="004154B4">
        <w:rPr>
          <w:rFonts w:cstheme="minorHAnsi"/>
        </w:rPr>
        <w:t>mikrobiologia</w:t>
      </w:r>
      <w:r w:rsidRPr="004154B4">
        <w:rPr>
          <w:rFonts w:cstheme="minorHAnsi"/>
        </w:rPr>
        <w:t>, będący członkami KN w latach 2017-202</w:t>
      </w:r>
      <w:r w:rsidR="004B4C01" w:rsidRPr="004154B4">
        <w:rPr>
          <w:rFonts w:cstheme="minorHAnsi"/>
        </w:rPr>
        <w:t>2</w:t>
      </w:r>
      <w:r w:rsidRPr="004154B4">
        <w:rPr>
          <w:rFonts w:cstheme="minorHAnsi"/>
        </w:rPr>
        <w:t xml:space="preserve">, opublikowali łącznie </w:t>
      </w:r>
      <w:r w:rsidR="00972BF0" w:rsidRPr="004154B4">
        <w:rPr>
          <w:rFonts w:cstheme="minorHAnsi"/>
        </w:rPr>
        <w:t>2</w:t>
      </w:r>
      <w:r w:rsidR="004F5691" w:rsidRPr="004154B4">
        <w:rPr>
          <w:rFonts w:cstheme="minorHAnsi"/>
        </w:rPr>
        <w:t>7</w:t>
      </w:r>
      <w:r w:rsidRPr="004154B4">
        <w:rPr>
          <w:rFonts w:cstheme="minorHAnsi"/>
        </w:rPr>
        <w:t xml:space="preserve"> artykułów i </w:t>
      </w:r>
      <w:r w:rsidR="004154B4" w:rsidRPr="004154B4">
        <w:rPr>
          <w:rFonts w:cstheme="minorHAnsi"/>
        </w:rPr>
        <w:t xml:space="preserve">15 </w:t>
      </w:r>
      <w:r w:rsidR="00972BF0" w:rsidRPr="004154B4">
        <w:rPr>
          <w:rFonts w:cstheme="minorHAnsi"/>
        </w:rPr>
        <w:t>komunikatów</w:t>
      </w:r>
      <w:r w:rsidRPr="004154B4">
        <w:rPr>
          <w:rFonts w:cstheme="minorHAnsi"/>
        </w:rPr>
        <w:t xml:space="preserve"> naukowych</w:t>
      </w:r>
      <w:r w:rsidR="005F6820" w:rsidRPr="004154B4">
        <w:rPr>
          <w:rFonts w:cstheme="minorHAnsi"/>
        </w:rPr>
        <w:t xml:space="preserve"> (</w:t>
      </w:r>
      <w:bookmarkStart w:id="66" w:name="_Hlk124205396"/>
      <w:r w:rsidRPr="004154B4">
        <w:rPr>
          <w:rFonts w:cstheme="minorHAnsi"/>
        </w:rPr>
        <w:t xml:space="preserve">wykaz osiągnięć naukowych studentów kierunku </w:t>
      </w:r>
      <w:r w:rsidR="00972BF0" w:rsidRPr="004154B4">
        <w:rPr>
          <w:rFonts w:cstheme="minorHAnsi"/>
        </w:rPr>
        <w:t>mikrobiologia</w:t>
      </w:r>
      <w:r w:rsidR="003940D6" w:rsidRPr="004154B4">
        <w:rPr>
          <w:rFonts w:cstheme="minorHAnsi"/>
        </w:rPr>
        <w:t xml:space="preserve"> oraz działalność kół</w:t>
      </w:r>
      <w:r w:rsidRPr="004154B4">
        <w:rPr>
          <w:rFonts w:cstheme="minorHAnsi"/>
        </w:rPr>
        <w:t xml:space="preserve"> </w:t>
      </w:r>
      <w:bookmarkEnd w:id="66"/>
      <w:r w:rsidRPr="004154B4">
        <w:rPr>
          <w:rFonts w:cstheme="minorHAnsi"/>
        </w:rPr>
        <w:t xml:space="preserve">w załączeniu </w:t>
      </w:r>
      <w:bookmarkEnd w:id="65"/>
      <w:r w:rsidR="005F6820" w:rsidRPr="004154B4">
        <w:rPr>
          <w:rFonts w:cstheme="minorHAnsi"/>
        </w:rPr>
        <w:t xml:space="preserve">– </w:t>
      </w:r>
      <w:r w:rsidRPr="004154B4">
        <w:rPr>
          <w:rFonts w:cstheme="minorHAnsi"/>
        </w:rPr>
        <w:t>zał. K8.5). Wsparcie finansowe na prowadzenie badań, publikowanie wyników oraz uczestnictwo w konferencjach i seminariach studenci mogą pozyskiwać</w:t>
      </w:r>
      <w:r w:rsidR="00772136" w:rsidRPr="004154B4">
        <w:rPr>
          <w:rFonts w:cstheme="minorHAnsi"/>
        </w:rPr>
        <w:t>,</w:t>
      </w:r>
      <w:r w:rsidRPr="004154B4">
        <w:rPr>
          <w:rFonts w:cstheme="minorHAnsi"/>
        </w:rPr>
        <w:t xml:space="preserve"> aplikując</w:t>
      </w:r>
      <w:r>
        <w:rPr>
          <w:rFonts w:cstheme="minorHAnsi"/>
        </w:rPr>
        <w:t xml:space="preserve"> w kolejnych edycjach „Studenckiego Grantu Rektora”. </w:t>
      </w:r>
      <w:r w:rsidR="00E157A3">
        <w:rPr>
          <w:rFonts w:cstheme="minorHAnsi"/>
        </w:rPr>
        <w:br/>
      </w:r>
      <w:r>
        <w:rPr>
          <w:rFonts w:cstheme="minorHAnsi"/>
        </w:rPr>
        <w:t>W uzasadnionych przypadkach, studenci zainteresowani udziałem w konferencjach i seminariach mogą również liczyć na wsparcie finansowe Rektora, Dziekana Wydziału oraz kierowników katedr. Studenci zrzeszeni w kołach naukowych Wydziału współorganizowali konferencje naukowe: Tydzień Mózgu, XI Konferencj</w:t>
      </w:r>
      <w:r w:rsidR="00301DE7">
        <w:rPr>
          <w:rFonts w:cstheme="minorHAnsi"/>
        </w:rPr>
        <w:t>ę</w:t>
      </w:r>
      <w:r>
        <w:rPr>
          <w:rFonts w:cstheme="minorHAnsi"/>
        </w:rPr>
        <w:t xml:space="preserve"> Adeptów Fizjologii, Międzynarodowe Seminari</w:t>
      </w:r>
      <w:r w:rsidR="00301DE7">
        <w:rPr>
          <w:rFonts w:cstheme="minorHAnsi"/>
        </w:rPr>
        <w:t>a</w:t>
      </w:r>
      <w:r>
        <w:rPr>
          <w:rFonts w:cstheme="minorHAnsi"/>
        </w:rPr>
        <w:t xml:space="preserve"> Kół Naukowych. Studenci będący członkami kół naukowych realizują także zajęcia dla dzieci i młodzieży w ramach Olsztyńskich Dni Nauki i Sztuki, Dnia Biologii i Biotechnologii, Nocy Biologów, Europejskiej Nocy Naukowców oraz podczas Dnia Otwartych Drzwi UWM. Aktywność studentów kół naukowych jest widoczna w mediach społecznościowych, m. in. </w:t>
      </w:r>
      <w:r w:rsidR="001C3DCB">
        <w:rPr>
          <w:rFonts w:cstheme="minorHAnsi"/>
        </w:rPr>
        <w:t xml:space="preserve">KN </w:t>
      </w:r>
      <w:r>
        <w:rPr>
          <w:rFonts w:cstheme="minorHAnsi"/>
        </w:rPr>
        <w:t>Mykologów prowadz</w:t>
      </w:r>
      <w:r w:rsidR="00DE2869">
        <w:rPr>
          <w:rFonts w:cstheme="minorHAnsi"/>
        </w:rPr>
        <w:t>i</w:t>
      </w:r>
      <w:r>
        <w:rPr>
          <w:rFonts w:cstheme="minorHAnsi"/>
        </w:rPr>
        <w:t xml:space="preserve"> fanpage na Facebooku. Ważnym elementem wsparcia studentów jest program </w:t>
      </w:r>
      <w:proofErr w:type="spellStart"/>
      <w:r>
        <w:rPr>
          <w:rFonts w:cstheme="minorHAnsi"/>
        </w:rPr>
        <w:t>tutoringu</w:t>
      </w:r>
      <w:proofErr w:type="spellEnd"/>
      <w:r w:rsidR="007F1B07">
        <w:rPr>
          <w:rFonts w:cstheme="minorHAnsi"/>
        </w:rPr>
        <w:t>, który</w:t>
      </w:r>
      <w:r>
        <w:rPr>
          <w:rFonts w:cstheme="minorHAnsi"/>
        </w:rPr>
        <w:t xml:space="preserve"> jest nową propozycją edukacyjną na Wydziale </w:t>
      </w:r>
      <w:r w:rsidR="00E157A3">
        <w:rPr>
          <w:rFonts w:cstheme="minorHAnsi"/>
        </w:rPr>
        <w:br/>
      </w:r>
      <w:r>
        <w:rPr>
          <w:rFonts w:cstheme="minorHAnsi"/>
        </w:rPr>
        <w:t>o charakterze spersonalizowanym, uwzględnia</w:t>
      </w:r>
      <w:r w:rsidR="00B75CE1">
        <w:rPr>
          <w:rFonts w:cstheme="minorHAnsi"/>
        </w:rPr>
        <w:t>jącym</w:t>
      </w:r>
      <w:r>
        <w:rPr>
          <w:rFonts w:cstheme="minorHAnsi"/>
        </w:rPr>
        <w:t xml:space="preserve"> potrzeby, zainteresowania i potencjał studenta (podopiecznego). </w:t>
      </w:r>
      <w:proofErr w:type="spellStart"/>
      <w:r>
        <w:rPr>
          <w:rFonts w:cstheme="minorHAnsi"/>
        </w:rPr>
        <w:t>Tutoring</w:t>
      </w:r>
      <w:proofErr w:type="spellEnd"/>
      <w:r>
        <w:rPr>
          <w:rFonts w:cstheme="minorHAnsi"/>
        </w:rPr>
        <w:t xml:space="preserve"> ze względu na cel może mieć charakter naukowy, rozwojowy lub rozwojowo-naukowy, oparty na dobrowolności zarówno ze strony tutora, jak i jego podopiecznego (tutti). </w:t>
      </w:r>
      <w:proofErr w:type="spellStart"/>
      <w:r>
        <w:rPr>
          <w:rFonts w:cstheme="minorHAnsi"/>
        </w:rPr>
        <w:t>Tutoring</w:t>
      </w:r>
      <w:proofErr w:type="spellEnd"/>
      <w:r>
        <w:rPr>
          <w:rFonts w:cstheme="minorHAnsi"/>
        </w:rPr>
        <w:t xml:space="preserve"> opiera się na relacji mistrz-uczeń, w której indywidualna opieka nad podopiecznym</w:t>
      </w:r>
      <w:r w:rsidR="002E3354">
        <w:rPr>
          <w:rFonts w:cstheme="minorHAnsi"/>
        </w:rPr>
        <w:t>,</w:t>
      </w:r>
      <w:r>
        <w:rPr>
          <w:rFonts w:cstheme="minorHAnsi"/>
        </w:rPr>
        <w:t xml:space="preserve"> </w:t>
      </w:r>
      <w:r w:rsidR="00E157A3">
        <w:rPr>
          <w:rFonts w:cstheme="minorHAnsi"/>
        </w:rPr>
        <w:br/>
      </w:r>
      <w:r>
        <w:rPr>
          <w:rFonts w:cstheme="minorHAnsi"/>
        </w:rPr>
        <w:t xml:space="preserve">w połączeniu z integralnym spojrzeniem na rozwój człowieka, może prowadzić do pełnego rozwoju jego potencjału. </w:t>
      </w:r>
      <w:r w:rsidR="005F6820">
        <w:rPr>
          <w:rFonts w:cstheme="minorHAnsi"/>
        </w:rPr>
        <w:t>Certyfikaty tutora akademickiego uzyskało 1</w:t>
      </w:r>
      <w:r w:rsidR="00015DD3">
        <w:rPr>
          <w:rFonts w:cstheme="minorHAnsi"/>
        </w:rPr>
        <w:t>3</w:t>
      </w:r>
      <w:r>
        <w:rPr>
          <w:rFonts w:cstheme="minorHAnsi"/>
        </w:rPr>
        <w:t xml:space="preserve"> nauczycieli akademickich. Na stronie internetowej Wydziału znajduje się szczegółowa informacja o zasadach i korzyściach </w:t>
      </w:r>
      <w:proofErr w:type="spellStart"/>
      <w:r>
        <w:rPr>
          <w:rFonts w:cstheme="minorHAnsi"/>
        </w:rPr>
        <w:t>tutoringu</w:t>
      </w:r>
      <w:proofErr w:type="spellEnd"/>
      <w:r>
        <w:rPr>
          <w:rFonts w:cstheme="minorHAnsi"/>
        </w:rPr>
        <w:t xml:space="preserve"> oraz przedstawione są sylwetki tutorów (</w:t>
      </w:r>
      <w:r w:rsidRPr="00301DE7">
        <w:rPr>
          <w:rFonts w:cstheme="minorHAnsi"/>
          <w:i/>
        </w:rPr>
        <w:t>http://wbib.uwm.edu.pl/student/tutoring</w:t>
      </w:r>
      <w:r>
        <w:rPr>
          <w:rFonts w:cstheme="minorHAnsi"/>
        </w:rPr>
        <w:t xml:space="preserve">). </w:t>
      </w:r>
    </w:p>
    <w:p w14:paraId="28F0E178" w14:textId="77777777" w:rsidR="000A4BA6" w:rsidRDefault="000A4BA6" w:rsidP="000A4BA6">
      <w:pPr>
        <w:spacing w:after="0"/>
        <w:ind w:firstLine="284"/>
        <w:rPr>
          <w:rFonts w:cstheme="minorHAnsi"/>
        </w:rPr>
      </w:pPr>
    </w:p>
    <w:p w14:paraId="3C06864C" w14:textId="77777777" w:rsidR="000A4BA6" w:rsidRDefault="000A4BA6" w:rsidP="000A4BA6">
      <w:pPr>
        <w:rPr>
          <w:rFonts w:cstheme="minorBidi"/>
          <w:b/>
        </w:rPr>
      </w:pPr>
      <w:r>
        <w:rPr>
          <w:b/>
        </w:rPr>
        <w:t xml:space="preserve">Wsparcie w zakresie aktywności studentów: artystycznej, sportowej </w:t>
      </w:r>
    </w:p>
    <w:p w14:paraId="615AD2F2" w14:textId="01C4BE50" w:rsidR="000A4BA6" w:rsidRDefault="000A4BA6" w:rsidP="000A4BA6">
      <w:pPr>
        <w:spacing w:after="0"/>
      </w:pPr>
      <w:r>
        <w:t>Studenckie agendy kultury i sportu</w:t>
      </w:r>
      <w:r w:rsidR="002E3354">
        <w:t>,</w:t>
      </w:r>
      <w:r>
        <w:t xml:space="preserve"> zrzeszone w Akademickim Centrum Kultury</w:t>
      </w:r>
      <w:r w:rsidR="002E3354">
        <w:t>,</w:t>
      </w:r>
      <w:r>
        <w:t xml:space="preserve"> oferują studentom różnorodne wsparcie, umożliwiające realizację własnych pasji i zainteresowań (</w:t>
      </w:r>
      <w:r>
        <w:rPr>
          <w:i/>
          <w:iCs/>
        </w:rPr>
        <w:t>http://www.uwm.edu.pl/ack/).</w:t>
      </w:r>
      <w:r>
        <w:t xml:space="preserve"> W Akademickim Klubie Turystycznym studenci mogą rozwijać swoje zainteresowania związane z turystyką pieszą, kolarską, górską. Ideę poznawania przyrody oraz czynnego wypoczynku realizują kluby akademickie: </w:t>
      </w:r>
      <w:proofErr w:type="spellStart"/>
      <w:r>
        <w:t>Yacht</w:t>
      </w:r>
      <w:proofErr w:type="spellEnd"/>
      <w:r>
        <w:t xml:space="preserve"> Klub UWM, Akademicki Klub Żeglarski „Szkwał”, Studencka Grupa Motocyklowa „Tabun”, Akademicki Klub Płetwonurków „Skorpena” oraz Kortowski Klub Łuczników. Swoje zainteresowania artystyczne studenci mogą rozwijać w Chórze Uniwersyteckim im. Prof. Wiktora Wawrzyczka, Zespole Pieśni i Tańca „Kortowo”, grupach teatralnych „</w:t>
      </w:r>
      <w:proofErr w:type="spellStart"/>
      <w:r>
        <w:t>Kloszart</w:t>
      </w:r>
      <w:proofErr w:type="spellEnd"/>
      <w:r>
        <w:t xml:space="preserve">” i „Cezar”, Zespole Sygnalistów Myśliwskich „Artemis” oraz Akademickiej Orkiestrze Dętej. Swoje zainteresowania fotografią studenci mogą rozwijać w Studenckiej Agencji Fotograficznej „Jamnik”. Prężnie działa Akademicki Klub Miłośników Fantastyki „Olifant”. Interesującą propozycją rozwoju personalnego jest Klub Ligi Szuwarowej zrzeszający miłośników debat akademickich. Uczelnia posiada doskonałe warunki do uprawiania sportu i rekreacji (basen, korty tenisowe, hala sportowa, stadiony, siłownie, przystań kajakowa i żeglarska oraz ośrodek jeździecki). Studium Wychowania Fizycznego i Sportu jest jednostką dydaktyczną, która realizuje zadania związane z edukacją prozdrowotną, kulturą fizyczną, wychowaniem fizycznym, sportem oraz bezpieczeństwem nad wodą. Cele te są realizowane poprzez stałe upowszechnianie różnorodnych form aktywności ruchowej wśród młodzieży akademickiej w ramach obligatoryjnych i rekreacyjnych zajęć sportowych. </w:t>
      </w:r>
    </w:p>
    <w:p w14:paraId="0A1E4908" w14:textId="77777777" w:rsidR="00D74DDF" w:rsidRPr="00D74DDF" w:rsidRDefault="00D74DDF" w:rsidP="000A4BA6">
      <w:pPr>
        <w:rPr>
          <w:bCs/>
        </w:rPr>
      </w:pPr>
    </w:p>
    <w:p w14:paraId="73E70EEB" w14:textId="3435AC43" w:rsidR="000A4BA6" w:rsidRDefault="000A4BA6" w:rsidP="000A4BA6">
      <w:pPr>
        <w:rPr>
          <w:b/>
        </w:rPr>
      </w:pPr>
      <w:r>
        <w:rPr>
          <w:b/>
        </w:rPr>
        <w:t xml:space="preserve">Zakres, poziom i skuteczność obsługi administracyjnej </w:t>
      </w:r>
    </w:p>
    <w:p w14:paraId="02343AB2" w14:textId="5834C5DE" w:rsidR="000A4BA6" w:rsidRDefault="000A4BA6" w:rsidP="000A4BA6">
      <w:pPr>
        <w:spacing w:after="0"/>
      </w:pPr>
      <w:r>
        <w:t>Przyjazna i kompetentna obsługa administracyjna jest ważnym elementem wsparcia studentów ocenianego kierunku</w:t>
      </w:r>
      <w:r w:rsidR="0028623A">
        <w:t xml:space="preserve">, którą </w:t>
      </w:r>
      <w:r>
        <w:t>zapewniają pracownicy dziekanatu oraz sekretariaty katedr. Pracownicy</w:t>
      </w:r>
      <w:r w:rsidR="00DA7619">
        <w:t xml:space="preserve"> dziekanatu,</w:t>
      </w:r>
      <w:r>
        <w:t xml:space="preserve"> m. in.: monitorują i prowadzą dokumentację toku studiów w systemie USOS, zapewniają obsługę administracyjną spraw studenckich i organizację egzaminów dyplomowych, udostępniają informacje o programach </w:t>
      </w:r>
      <w:r w:rsidR="005F78F2">
        <w:t>studiów</w:t>
      </w:r>
      <w:r>
        <w:t xml:space="preserve">, dostępnych programach mobilności studentów oraz procedurach dotyczących toku studiów </w:t>
      </w:r>
      <w:r w:rsidR="0081409F">
        <w:t>, jak również</w:t>
      </w:r>
      <w:r>
        <w:t xml:space="preserve"> pomocy materialnej. Duże znaczenie ma empatyczne podejście pracowników w kontaktach ze studentami.</w:t>
      </w:r>
      <w:r w:rsidR="0028623A">
        <w:t xml:space="preserve"> W celu zapewnienia profesjonalnej obsługi p</w:t>
      </w:r>
      <w:r>
        <w:t>racownicy dziekanatu biorą udział w licznych specjalistycznych szkoleniach</w:t>
      </w:r>
      <w:r w:rsidR="0028623A">
        <w:t>, r</w:t>
      </w:r>
      <w:r>
        <w:t xml:space="preserve">ozwijają swoje kompetencje </w:t>
      </w:r>
      <w:r w:rsidR="00E157A3">
        <w:br/>
      </w:r>
      <w:r>
        <w:t>z zakresu pomocy materialnej dla studentów, postępowania administracyjnego, obsługi systemów informatycznych związanych z dokumentacją przebiegu studiów, pracy z osobami z niepełnosprawnościami, komunikacji interpersonalnej oraz pracy w zespole. Szkolenia dla poszczególnych grup pracowników realizowane są w ramach Programu Rozwojowego Uniwersytetu Warmińsko-Mazurskiego (</w:t>
      </w:r>
      <w:r w:rsidRPr="002E3354">
        <w:rPr>
          <w:i/>
          <w:iCs/>
        </w:rPr>
        <w:t>https://zpr.uwm.edu.pl/</w:t>
      </w:r>
      <w:r w:rsidRPr="00AF3F8E">
        <w:rPr>
          <w:rStyle w:val="Hipercze"/>
          <w:color w:val="auto"/>
          <w:u w:val="none"/>
        </w:rPr>
        <w:t>)</w:t>
      </w:r>
      <w:r>
        <w:t xml:space="preserve">. </w:t>
      </w:r>
      <w:r w:rsidR="00CE54F9">
        <w:t>Cyklicznie p</w:t>
      </w:r>
      <w:r>
        <w:t xml:space="preserve">rowadzona ocena pracy dziekanatu </w:t>
      </w:r>
      <w:r w:rsidR="00E157A3">
        <w:br/>
      </w:r>
      <w:r>
        <w:t>i organizacji studiów wskazuje na poprawną obsługę administracyjną na Wydziale Biologii i</w:t>
      </w:r>
      <w:r w:rsidR="00AF3F8E">
        <w:t> </w:t>
      </w:r>
      <w:r>
        <w:t>Biotechnologii.</w:t>
      </w:r>
    </w:p>
    <w:p w14:paraId="28BC72BE" w14:textId="7B87889E" w:rsidR="000A4BA6" w:rsidRDefault="000A4BA6" w:rsidP="000A4BA6">
      <w:pPr>
        <w:spacing w:after="0"/>
        <w:rPr>
          <w:b/>
        </w:rPr>
      </w:pPr>
    </w:p>
    <w:p w14:paraId="608A9FB7" w14:textId="77777777" w:rsidR="000A4BA6" w:rsidRDefault="000A4BA6" w:rsidP="000A4BA6">
      <w:pPr>
        <w:rPr>
          <w:b/>
        </w:rPr>
      </w:pPr>
      <w:r>
        <w:rPr>
          <w:b/>
        </w:rPr>
        <w:t>Sposób rozstrzygania skarg i rozpatrywania wniosków zgłaszanych przez studentów oraz jego skuteczność</w:t>
      </w:r>
    </w:p>
    <w:p w14:paraId="411E2545" w14:textId="53DC9EF2" w:rsidR="000A4BA6" w:rsidRDefault="000A4BA6" w:rsidP="000A4BA6">
      <w:pPr>
        <w:spacing w:after="0"/>
      </w:pPr>
      <w:r>
        <w:t xml:space="preserve">Procedura składania skarg i wniosków jest opisana w Zarządzeniu Nr 5/2018 Rektora UWM w Olsztynie z dnia 29 stycznia </w:t>
      </w:r>
      <w:r w:rsidRPr="00564B7D">
        <w:t>2018 r</w:t>
      </w:r>
      <w:r w:rsidRPr="00926955">
        <w:t>. (zał. K8.6). Skargi i wnioski mogą być wnoszone pisemnie, za pomocą poczty elektronicznej oraz ustnie do protokołu (</w:t>
      </w:r>
      <w:r>
        <w:t xml:space="preserve">wzory protokołów określone są w ww. Zarządzeniu). Studenci otrzymują w dziekanacie informacje na temat procedury składania skarg. Wnioski i skargi </w:t>
      </w:r>
      <w:r w:rsidR="00E8234B">
        <w:br/>
      </w:r>
      <w:r>
        <w:t xml:space="preserve">są rozpatrywane na podstawie zasad opisanych w Kodeksie Postępowania Administracyjnego (KPA) i kierowane są do Dziekana lub Rektora. Dziekan i prodziekani mają wyznaczone godziny przyjmowania studentów. Po zapoznaniu się z pismem/podaniem studenta, Dziekan lub odpowiedni prodziekan przedstawia je do rozpatrzenia jednostkom lub osobom odpowiedzialnym za określone zadania, i rozpatruje skargę w terminie ujętym w KPA. Na złożone podanie przysługuje odwołanie do organu nadrzędnego. Dziekan odpowiada pisemnie na skargi/wnioski studentów. W ostatnim pięcioleciu, </w:t>
      </w:r>
      <w:r w:rsidR="00E8234B">
        <w:br/>
      </w:r>
      <w:r>
        <w:t xml:space="preserve">na Wydziale Biologii i Biotechnologii nie odnotowano przypadków skarg studentów. </w:t>
      </w:r>
    </w:p>
    <w:p w14:paraId="3C889039" w14:textId="77777777" w:rsidR="000A4BA6" w:rsidRDefault="000A4BA6" w:rsidP="000A4BA6">
      <w:pPr>
        <w:spacing w:after="0"/>
        <w:rPr>
          <w:b/>
        </w:rPr>
      </w:pPr>
    </w:p>
    <w:p w14:paraId="5E11B179" w14:textId="77777777" w:rsidR="000A4BA6" w:rsidRDefault="000A4BA6" w:rsidP="000A4BA6">
      <w:pPr>
        <w:rPr>
          <w:b/>
        </w:rPr>
      </w:pPr>
      <w:r>
        <w:rPr>
          <w:b/>
        </w:rPr>
        <w:t>Działania informacyjne i edukacyjne dotyczące bezpieczeństwa studentów, przeciwdziałania dyskryminacji i przemocy, zasad reagowania w przypadku zagrożenia lub naruszenia bezpieczeństwa, dyskryminacji i przemocy wobec studentów, jak również pomocy jej ofiarom</w:t>
      </w:r>
    </w:p>
    <w:p w14:paraId="67D255D5" w14:textId="5E9739C7" w:rsidR="000A4BA6" w:rsidRDefault="000A4BA6" w:rsidP="000A4BA6">
      <w:pPr>
        <w:spacing w:after="0"/>
      </w:pPr>
      <w:r>
        <w:t xml:space="preserve">Istotnym wsparciem w zakresie bezpieczeństwa studentów jest obowiązkowe szkolenie BHP. Ponadto, nauczyciele przedstawiają regulamin realizacji przedmiotu w zakresie organizacji bezpiecznej pracy </w:t>
      </w:r>
      <w:r w:rsidR="00D81F83">
        <w:br/>
      </w:r>
      <w:r>
        <w:t xml:space="preserve">na wszystkich pierwszych zajęciach laboratoryjnych i terenowych. Ważnym zadaniem Uczelni </w:t>
      </w:r>
      <w:r w:rsidR="00065103">
        <w:br/>
      </w:r>
      <w:r>
        <w:t>i Wydziału jest wsparcie studentów w ochronie przed dyskryminacją i przemocą. Rzecznik Praw Studenta (</w:t>
      </w:r>
      <w:r>
        <w:rPr>
          <w:i/>
          <w:iCs/>
        </w:rPr>
        <w:t>https://russ.uwm.edu.pl/niezbednikstudenta/rzecznik-praw-studenta</w:t>
      </w:r>
      <w:r>
        <w:t xml:space="preserve">/) </w:t>
      </w:r>
      <w:r w:rsidRPr="00926955">
        <w:t xml:space="preserve">oraz Rzecznik </w:t>
      </w:r>
      <w:r w:rsidR="00E157A3">
        <w:br/>
      </w:r>
      <w:r w:rsidRPr="00926955">
        <w:t>ds. Równości Szans (</w:t>
      </w:r>
      <w:r w:rsidRPr="00926955">
        <w:rPr>
          <w:i/>
          <w:iCs/>
        </w:rPr>
        <w:t>http://www.uwm.edu.pl/egazeta/rzecznik-rownych-szans-dla-wszystkich</w:t>
      </w:r>
      <w:r w:rsidRPr="00926955">
        <w:t xml:space="preserve">), działający na mocy Zarządzenia Nr 83/2021 Rektora UWM w Olsztynie z dn. 7 września 2021 roku </w:t>
      </w:r>
      <w:r w:rsidR="00E157A3">
        <w:br/>
      </w:r>
      <w:r w:rsidRPr="00926955">
        <w:t xml:space="preserve">(zał. K8.7), interweniują w przypadkach łamania praw studentów oraz nierównego traktowania, m. in. </w:t>
      </w:r>
      <w:r w:rsidR="00E157A3">
        <w:br/>
      </w:r>
      <w:r w:rsidRPr="00926955">
        <w:t>ze względu</w:t>
      </w:r>
      <w:r>
        <w:t xml:space="preserve"> na płeć, orientację seksualną, wiek, pochodzenie etniczne, wyznanie, poglądy polityczne czy przynależność związkową. Akademicki Ośrodek Pomocy Psychologicznej </w:t>
      </w:r>
      <w:r w:rsidR="00C06859">
        <w:t>„</w:t>
      </w:r>
      <w:r>
        <w:t>Empatia</w:t>
      </w:r>
      <w:r w:rsidR="00C06859">
        <w:t>”</w:t>
      </w:r>
      <w:r>
        <w:t xml:space="preserve"> (</w:t>
      </w:r>
      <w:r w:rsidRPr="00AF3F8E">
        <w:rPr>
          <w:i/>
        </w:rPr>
        <w:t>http://zagiel.uwm.edu.pl/empatia</w:t>
      </w:r>
      <w:r>
        <w:t xml:space="preserve">) oferuje pomoc studentom Uniwersytetu potrzebującym wsparcia psychicznego. Na Wydziale został powołany Wydziałowy Pełnomocnik Dziekana ds. Równości Szans, którego zadaniem jest wsparcie studentów w sytuacji wystąpienia dyskryminacji oraz potrzebujących wsparcia psychologicznego lub będących w kryzysie emocjonalnym. </w:t>
      </w:r>
    </w:p>
    <w:p w14:paraId="1BAFCF9D" w14:textId="77777777" w:rsidR="00D81F83" w:rsidRDefault="00D81F83" w:rsidP="000A4BA6">
      <w:pPr>
        <w:spacing w:after="0"/>
      </w:pPr>
    </w:p>
    <w:p w14:paraId="59BE4A05" w14:textId="77777777" w:rsidR="000A4BA6" w:rsidRDefault="000A4BA6" w:rsidP="000A4BA6">
      <w:pPr>
        <w:rPr>
          <w:b/>
        </w:rPr>
      </w:pPr>
      <w:r>
        <w:rPr>
          <w:b/>
        </w:rPr>
        <w:t xml:space="preserve">Sposób, częstość i zakres monitorowania, oceny i doskonalenia systemu wsparcia oraz motywowania studentów, jak również oceny kadry wspierającej proces kształcenia, a także udziału w ocenie różnych grup interesariuszy, w tym studentów. </w:t>
      </w:r>
    </w:p>
    <w:p w14:paraId="742A8ADD" w14:textId="51CA79DD" w:rsidR="000A4BA6" w:rsidRDefault="000A4BA6" w:rsidP="000A4BA6">
      <w:pPr>
        <w:spacing w:after="0"/>
      </w:pPr>
      <w:r>
        <w:t xml:space="preserve">System wsparcia oraz motywowania studentów jest systematycznie monitorowany przez interesariuszy wewnętrznych, którzy uczestniczą w pracach wydziałowych gremiów. Zgłaszane przez studentów i pracowników uwagi i rekomendacje stanowią podstawę działań podejmowanych w ramach funkcjonowania Wewnętrznego Systemu Zapewniania Jakości Kształcenia. Zebrane informacje są wykorzystywane w przygotowywanej corocznie Karcie </w:t>
      </w:r>
      <w:r w:rsidR="00840FD6">
        <w:t>S</w:t>
      </w:r>
      <w:r>
        <w:t xml:space="preserve">amooceny </w:t>
      </w:r>
      <w:r w:rsidR="00840FD6">
        <w:t>W</w:t>
      </w:r>
      <w:r>
        <w:t>ydziału</w:t>
      </w:r>
      <w:r w:rsidR="00D7680B">
        <w:t>, określonej Zar</w:t>
      </w:r>
      <w:r w:rsidR="00564B7D">
        <w:t>zą</w:t>
      </w:r>
      <w:r w:rsidR="00D7680B">
        <w:t xml:space="preserve">dzeniem nr 85/2019 Rektora UWM w Olsztynie z dnia 14 października 2019 </w:t>
      </w:r>
      <w:r w:rsidR="00301DE7">
        <w:t xml:space="preserve">r. </w:t>
      </w:r>
      <w:r w:rsidR="00D7680B">
        <w:t>w sprawie określenia wzoru druków „Karty samooceny wydziału”, zamiejscowej jednostki – filii, jednostki ogólnouczelnianej i szkoły UWM w Olsztynie w obszarze dydaktyki.</w:t>
      </w:r>
      <w:r>
        <w:t xml:space="preserve"> Ocena wsparcia studentów, udzielanego przez pracowników uczestniczących w procesie kształcenia, jest systematycznie prowadzona przy wykorzystaniu badań ankietowych studentów oraz absolwentów Wydziału Biologii i</w:t>
      </w:r>
      <w:r w:rsidR="00301DE7">
        <w:t> </w:t>
      </w:r>
      <w:r>
        <w:t>Biotechnologii. Sprawozdania z badań są dostępne na stronie internetowej Wydziału (</w:t>
      </w:r>
      <w:r>
        <w:rPr>
          <w:i/>
        </w:rPr>
        <w:t>http://wbib.uwm.edu.pl/ksztalcenie/jakosc-ksztalcenia</w:t>
      </w:r>
      <w:r>
        <w:t xml:space="preserve">). Zebrane informacje stanowią podstawę </w:t>
      </w:r>
      <w:r w:rsidR="00E8234B">
        <w:br/>
      </w:r>
      <w:r>
        <w:t xml:space="preserve">do podejmowania działań w zakresie doskonalenia systemu wsparcia oraz motywowania studentów. </w:t>
      </w:r>
    </w:p>
    <w:p w14:paraId="5540D8C1" w14:textId="11469BBF" w:rsidR="00ED6C89" w:rsidRDefault="00ED6C89" w:rsidP="000A4BA6">
      <w:pPr>
        <w:spacing w:after="0"/>
      </w:pPr>
    </w:p>
    <w:p w14:paraId="5CD1A1DC" w14:textId="77777777" w:rsidR="00E7089F" w:rsidRDefault="00E7089F" w:rsidP="000A4BA6">
      <w:pPr>
        <w:spacing w:after="0"/>
      </w:pPr>
    </w:p>
    <w:p w14:paraId="365F9521" w14:textId="77777777" w:rsidR="000233B2" w:rsidRPr="00B857CE" w:rsidRDefault="000233B2" w:rsidP="00E80D11">
      <w:pPr>
        <w:pStyle w:val="Nagwek2"/>
      </w:pPr>
      <w:bookmarkStart w:id="67" w:name="_Toc616625"/>
      <w:bookmarkStart w:id="68" w:name="_Toc623895"/>
      <w:bookmarkStart w:id="69" w:name="_Toc624216"/>
      <w:bookmarkStart w:id="70" w:name="_Toc4418976"/>
      <w:r w:rsidRPr="00B857CE">
        <w:t>Kryterium 9. Publiczny dostęp do informacji o programie studiów, warunkach jego realizacji i</w:t>
      </w:r>
      <w:r w:rsidR="00B857CE">
        <w:t> </w:t>
      </w:r>
      <w:r w:rsidRPr="00B857CE">
        <w:t>osiąganych rezultatach</w:t>
      </w:r>
      <w:bookmarkEnd w:id="67"/>
      <w:bookmarkEnd w:id="68"/>
      <w:bookmarkEnd w:id="69"/>
      <w:bookmarkEnd w:id="70"/>
    </w:p>
    <w:p w14:paraId="63E84DB8" w14:textId="31CAD48B" w:rsidR="00BE49CC" w:rsidRDefault="00FB4DF8" w:rsidP="00FB4DF8">
      <w:pPr>
        <w:spacing w:after="0"/>
      </w:pPr>
      <w:r>
        <w:t xml:space="preserve">Publiczny dostęp do informacji, związanych z systemem kształcenia, jest realizowany na Wydziale Biologii i Biotechnologii zgodnie z </w:t>
      </w:r>
      <w:r w:rsidR="00925642">
        <w:t xml:space="preserve">polityką bezpieczeństwa </w:t>
      </w:r>
      <w:r w:rsidR="00925642" w:rsidRPr="00ED6C89">
        <w:t>informacji określoną Zarządzeniem Nr 36/2018 Rektora UWM w Olsztynie z dnia 28 maja 2018 r.</w:t>
      </w:r>
      <w:r w:rsidR="00292E61" w:rsidRPr="00ED6C89">
        <w:t>,</w:t>
      </w:r>
      <w:r w:rsidR="00925642" w:rsidRPr="00ED6C89">
        <w:t xml:space="preserve"> z</w:t>
      </w:r>
      <w:r w:rsidR="00292E61" w:rsidRPr="00ED6C89">
        <w:t>e</w:t>
      </w:r>
      <w:r w:rsidR="00925642" w:rsidRPr="00ED6C89">
        <w:t xml:space="preserve"> zm. </w:t>
      </w:r>
      <w:r w:rsidRPr="00ED6C89">
        <w:t>(zał. K9.1</w:t>
      </w:r>
      <w:r w:rsidR="00925642" w:rsidRPr="00ED6C89">
        <w:t>; zał. K9.2</w:t>
      </w:r>
      <w:r w:rsidRPr="00ED6C89">
        <w:t>). Ważne informacje</w:t>
      </w:r>
      <w:r w:rsidR="00301DE7" w:rsidRPr="00ED6C89">
        <w:t>,</w:t>
      </w:r>
      <w:r w:rsidRPr="00ED6C89">
        <w:t xml:space="preserve"> dotyczące m. in.:</w:t>
      </w:r>
      <w:r>
        <w:t xml:space="preserve"> </w:t>
      </w:r>
    </w:p>
    <w:p w14:paraId="622F2D4D" w14:textId="16CA3B9B" w:rsidR="00BE49CC" w:rsidRDefault="00FB4DF8" w:rsidP="00E8234B">
      <w:pPr>
        <w:pStyle w:val="Akapitzlist"/>
        <w:numPr>
          <w:ilvl w:val="0"/>
          <w:numId w:val="17"/>
        </w:numPr>
        <w:spacing w:after="0"/>
      </w:pPr>
      <w:r>
        <w:t xml:space="preserve">celu kształcenia i </w:t>
      </w:r>
      <w:r w:rsidRPr="00E8234B">
        <w:rPr>
          <w:rFonts w:cstheme="minorHAnsi"/>
        </w:rPr>
        <w:t>kompetencji oczekiwanych od kandydatów</w:t>
      </w:r>
      <w:r>
        <w:t xml:space="preserve">, </w:t>
      </w:r>
    </w:p>
    <w:p w14:paraId="0FF4A9A0" w14:textId="0A78C0AF" w:rsidR="00BE49CC" w:rsidRPr="00E8234B" w:rsidRDefault="00FB4DF8" w:rsidP="00E8234B">
      <w:pPr>
        <w:pStyle w:val="Akapitzlist"/>
        <w:numPr>
          <w:ilvl w:val="0"/>
          <w:numId w:val="17"/>
        </w:numPr>
        <w:spacing w:after="0"/>
      </w:pPr>
      <w:r>
        <w:t xml:space="preserve">procedury rekrutacji, w tym </w:t>
      </w:r>
      <w:r w:rsidRPr="00E8234B">
        <w:t>warunków przyjęcia na studia, kryteriów kwalifikacji kandydatów i</w:t>
      </w:r>
      <w:r w:rsidR="00925642" w:rsidRPr="00E8234B">
        <w:t> </w:t>
      </w:r>
      <w:r w:rsidRPr="00E8234B">
        <w:t xml:space="preserve">terminarza procesu przyjęć na studia, </w:t>
      </w:r>
    </w:p>
    <w:p w14:paraId="29CB7B0E" w14:textId="586C6427" w:rsidR="00BE49CC" w:rsidRPr="00E8234B" w:rsidRDefault="00FB4DF8" w:rsidP="00E8234B">
      <w:pPr>
        <w:pStyle w:val="Akapitzlist"/>
        <w:numPr>
          <w:ilvl w:val="0"/>
          <w:numId w:val="17"/>
        </w:numPr>
        <w:spacing w:after="0"/>
      </w:pPr>
      <w:r w:rsidRPr="00E8234B">
        <w:t xml:space="preserve">programu studiów, w tym efektów uczenia się, sylabusów, </w:t>
      </w:r>
    </w:p>
    <w:p w14:paraId="7695B8D8" w14:textId="3803CEBA" w:rsidR="00BE49CC" w:rsidRPr="00E8234B" w:rsidRDefault="00FB4DF8" w:rsidP="00E8234B">
      <w:pPr>
        <w:pStyle w:val="Akapitzlist"/>
        <w:numPr>
          <w:ilvl w:val="0"/>
          <w:numId w:val="17"/>
        </w:numPr>
        <w:spacing w:after="0"/>
      </w:pPr>
      <w:r w:rsidRPr="00E8234B">
        <w:t xml:space="preserve">opisu procesu nauczania i uczenia się oraz jego organizacji, </w:t>
      </w:r>
    </w:p>
    <w:p w14:paraId="260A6D4E" w14:textId="6D2ADFAC" w:rsidR="00BE49CC" w:rsidRPr="00E8234B" w:rsidRDefault="00FB4DF8" w:rsidP="00E8234B">
      <w:pPr>
        <w:pStyle w:val="Akapitzlist"/>
        <w:numPr>
          <w:ilvl w:val="0"/>
          <w:numId w:val="17"/>
        </w:numPr>
        <w:spacing w:after="0"/>
      </w:pPr>
      <w:r w:rsidRPr="00E8234B">
        <w:t xml:space="preserve">opisu systemu weryfikacji i oceniania efektów uczenia się, w tym uznawania efektów uczenia się uzyskanych poza systemem szkolnictwa wyższego oraz zasad dyplomowania, </w:t>
      </w:r>
    </w:p>
    <w:p w14:paraId="2334B3A6" w14:textId="6E114CC3" w:rsidR="00BE49CC" w:rsidRPr="00E8234B" w:rsidRDefault="00BE49CC" w:rsidP="00E8234B">
      <w:pPr>
        <w:pStyle w:val="Akapitzlist"/>
        <w:numPr>
          <w:ilvl w:val="0"/>
          <w:numId w:val="17"/>
        </w:numPr>
        <w:spacing w:after="0"/>
      </w:pPr>
      <w:r>
        <w:t>wyników oceny jakości realizacji zajęć dydaktycznych dokonanych przez studentów,</w:t>
      </w:r>
    </w:p>
    <w:p w14:paraId="254A5AE8" w14:textId="729B4A7D" w:rsidR="00BE49CC" w:rsidRPr="00E8234B" w:rsidRDefault="00FB4DF8" w:rsidP="00E8234B">
      <w:pPr>
        <w:pStyle w:val="Akapitzlist"/>
        <w:numPr>
          <w:ilvl w:val="0"/>
          <w:numId w:val="17"/>
        </w:numPr>
        <w:spacing w:after="0"/>
      </w:pPr>
      <w:r w:rsidRPr="00E8234B">
        <w:t xml:space="preserve">przyznawanych kwalifikacji i tytułów zawodowych, </w:t>
      </w:r>
    </w:p>
    <w:p w14:paraId="3D9FF260" w14:textId="0FB2B69C" w:rsidR="00BE49CC" w:rsidRDefault="00FB4DF8" w:rsidP="00E8234B">
      <w:pPr>
        <w:pStyle w:val="Akapitzlist"/>
        <w:numPr>
          <w:ilvl w:val="0"/>
          <w:numId w:val="17"/>
        </w:numPr>
        <w:spacing w:after="0"/>
      </w:pPr>
      <w:r w:rsidRPr="00E8234B">
        <w:t>opisu warunków</w:t>
      </w:r>
      <w:r w:rsidRPr="004B32E0">
        <w:rPr>
          <w:rFonts w:cstheme="minorHAnsi"/>
        </w:rPr>
        <w:t xml:space="preserve"> studiowania i wsparcia </w:t>
      </w:r>
      <w:r>
        <w:rPr>
          <w:rFonts w:cstheme="minorHAnsi"/>
        </w:rPr>
        <w:t xml:space="preserve">studentów </w:t>
      </w:r>
      <w:r w:rsidRPr="004B32E0">
        <w:rPr>
          <w:rFonts w:cstheme="minorHAnsi"/>
        </w:rPr>
        <w:t>w procesie uczenia się</w:t>
      </w:r>
      <w:r>
        <w:t xml:space="preserve">, </w:t>
      </w:r>
    </w:p>
    <w:p w14:paraId="2B95E8AB" w14:textId="48F61AF7" w:rsidR="00FB4DF8" w:rsidRPr="00C75917" w:rsidRDefault="00FB4DF8" w:rsidP="00FB4DF8">
      <w:pPr>
        <w:spacing w:after="0"/>
        <w:rPr>
          <w:i/>
          <w:iCs/>
        </w:rPr>
      </w:pPr>
      <w:r>
        <w:t>udostępniane są różnymi kanałami informacyjnymi, przede wszystkim za pośrednictwem oficjalnych stron internetowych Uczelni i Wydziału. Na głównej stronie internetowej Uniwersytetu</w:t>
      </w:r>
      <w:r w:rsidR="00840FD6">
        <w:t>,</w:t>
      </w:r>
      <w:r>
        <w:t xml:space="preserve"> pod odnośnikami (</w:t>
      </w:r>
      <w:r w:rsidRPr="004E30B5">
        <w:rPr>
          <w:i/>
          <w:u w:color="000000"/>
        </w:rPr>
        <w:t>http://www.uwm.edu.pl/kandydaci</w:t>
      </w:r>
      <w:r>
        <w:rPr>
          <w:i/>
        </w:rPr>
        <w:t xml:space="preserve"> </w:t>
      </w:r>
      <w:r>
        <w:t>i </w:t>
      </w:r>
      <w:r w:rsidRPr="004E30B5">
        <w:rPr>
          <w:i/>
        </w:rPr>
        <w:t>http://www.uwm.edu.pl/kandydaci/rekrutacja-2022</w:t>
      </w:r>
      <w:r>
        <w:t xml:space="preserve">) prezentowane są ważne informacje dotyczące rekrutacji. System Internetowej Rekrutacji </w:t>
      </w:r>
      <w:proofErr w:type="spellStart"/>
      <w:r w:rsidR="003D5E06">
        <w:t>Kandydaktów</w:t>
      </w:r>
      <w:proofErr w:type="spellEnd"/>
      <w:r>
        <w:t xml:space="preserve"> (IRK) jest dostępny pod adresem </w:t>
      </w:r>
      <w:r w:rsidRPr="00E75B13">
        <w:rPr>
          <w:i/>
        </w:rPr>
        <w:t>http://irk.uwm.edu.pl</w:t>
      </w:r>
      <w:r>
        <w:t>. Na stronie internetowej Uczelni, w</w:t>
      </w:r>
      <w:r w:rsidR="001B3734">
        <w:t> </w:t>
      </w:r>
      <w:r>
        <w:t>zakładce Studenci (</w:t>
      </w:r>
      <w:r w:rsidRPr="00534DFA">
        <w:rPr>
          <w:i/>
        </w:rPr>
        <w:t>http://www.uwm.edu.pl/studenci</w:t>
      </w:r>
      <w:r>
        <w:t>), znajdują się aktualne informacje związane z</w:t>
      </w:r>
      <w:r w:rsidR="00925642">
        <w:t> </w:t>
      </w:r>
      <w:r>
        <w:t xml:space="preserve">działalnością studencką i kształceniem, w tym m. in. ramowa organizacja roku akademickiego, dostępna pomoc dla studentów w trudnej sytuacji materialnej oraz regulamin przyznawania zapomóg, stypendiów socjalnych, </w:t>
      </w:r>
      <w:r w:rsidR="00F95923">
        <w:t xml:space="preserve">stypendiów </w:t>
      </w:r>
      <w:r>
        <w:t xml:space="preserve">dla osób </w:t>
      </w:r>
      <w:r w:rsidR="00840FD6">
        <w:t xml:space="preserve">z </w:t>
      </w:r>
      <w:r>
        <w:t>niepełnosprawnościami oraz pomostowych. Studenci i</w:t>
      </w:r>
      <w:r w:rsidR="001B3734">
        <w:t> </w:t>
      </w:r>
      <w:r>
        <w:t>kandydaci mogą zapoznać się także z zasadami i możliwością korzystania z domów studenckich. W</w:t>
      </w:r>
      <w:r w:rsidR="001B3734">
        <w:t> </w:t>
      </w:r>
      <w:r>
        <w:t>związku z</w:t>
      </w:r>
      <w:r w:rsidR="00925642">
        <w:t> </w:t>
      </w:r>
      <w:r>
        <w:t>pojawiającymi się pytaniami ze strony pierwszorocznych studentów, Samorząd Studencki UWM we współpracy z Działem Marketingu UWM</w:t>
      </w:r>
      <w:r w:rsidR="00840FD6">
        <w:t>,</w:t>
      </w:r>
      <w:r>
        <w:t xml:space="preserve"> przygotował informator studencki na rok akademicki 2022/2023. W informatorze znajdują się najważniejsze informacje dotyczące funkcjonowania uczelni, stypendiów, aktywności dodatkowych oraz systemów funkcjonujących </w:t>
      </w:r>
      <w:r w:rsidR="00E8234B">
        <w:br/>
      </w:r>
      <w:r>
        <w:t>na UWM (</w:t>
      </w:r>
      <w:r w:rsidRPr="00E75B13">
        <w:rPr>
          <w:rFonts w:ascii="Verdana" w:hAnsi="Verdana"/>
          <w:i/>
          <w:iCs/>
          <w:sz w:val="18"/>
          <w:szCs w:val="18"/>
          <w:u w:color="000000"/>
          <w:shd w:val="clear" w:color="auto" w:fill="FFFFFF"/>
        </w:rPr>
        <w:t>https://russ.uwm.edu.pl/niezbednik-studenta/informator/</w:t>
      </w:r>
      <w:r w:rsidRPr="00E75B13">
        <w:t>)</w:t>
      </w:r>
      <w:r w:rsidRPr="00E75B13">
        <w:rPr>
          <w:i/>
          <w:iCs/>
        </w:rPr>
        <w:t>.</w:t>
      </w:r>
      <w:r w:rsidRPr="00E75B13">
        <w:t xml:space="preserve"> </w:t>
      </w:r>
      <w:r>
        <w:t>Wszyscy wewnętrzni interesariusze posiadający uprawnienia do korzystania z systemu informatycznego USOS</w:t>
      </w:r>
      <w:r w:rsidR="00840FD6">
        <w:t>,</w:t>
      </w:r>
      <w:r>
        <w:t xml:space="preserve"> mają nieograniczony dostęp do istotnych informacji związanych z kształceniem, m. in. oferty dydaktycznej uczelni i</w:t>
      </w:r>
      <w:r w:rsidR="00840FD6">
        <w:t> </w:t>
      </w:r>
      <w:r>
        <w:t xml:space="preserve">organizacji toku studiów. </w:t>
      </w:r>
    </w:p>
    <w:p w14:paraId="310BA56A" w14:textId="401C04D3" w:rsidR="00FB4DF8" w:rsidRDefault="00FB4DF8" w:rsidP="003A3601">
      <w:pPr>
        <w:spacing w:after="0"/>
      </w:pPr>
      <w:r>
        <w:t xml:space="preserve">Istotną rolę w publicznym dostępie do informacji </w:t>
      </w:r>
      <w:r w:rsidRPr="00C75917">
        <w:t>o programie studiów, warunkach jego realizacji i</w:t>
      </w:r>
      <w:r>
        <w:t> </w:t>
      </w:r>
      <w:r w:rsidRPr="00C75917">
        <w:t>osiąganych rezultatach</w:t>
      </w:r>
      <w:r w:rsidRPr="004E30B5">
        <w:t xml:space="preserve"> pełni </w:t>
      </w:r>
      <w:r>
        <w:t>wydziałowa strona internetowa (</w:t>
      </w:r>
      <w:r w:rsidRPr="00E75B13">
        <w:rPr>
          <w:i/>
          <w:iCs/>
        </w:rPr>
        <w:t>http://</w:t>
      </w:r>
      <w:r w:rsidRPr="00C75917">
        <w:rPr>
          <w:i/>
          <w:iCs/>
        </w:rPr>
        <w:t>wbib.uwm.edu.pl</w:t>
      </w:r>
      <w:r>
        <w:t>). Kandydaci</w:t>
      </w:r>
      <w:r w:rsidR="003A3601">
        <w:br/>
      </w:r>
      <w:r>
        <w:t xml:space="preserve"> na studia mogą uzyskać szereg istotnych informacji, dotyczących oferty kształcenia i szczegółowych informacji o programach studiów. Ponadto, otrzymują dokładną informację o zasadach i wymogach rekrutacji. Na stronie internetowej Wydziału są dostępne także filmy promocyjne, informujące </w:t>
      </w:r>
      <w:r w:rsidR="00E157A3">
        <w:br/>
      </w:r>
      <w:r>
        <w:t xml:space="preserve">o aktualnej </w:t>
      </w:r>
      <w:r w:rsidRPr="00F54477">
        <w:t>ofercie kształcenia</w:t>
      </w:r>
      <w:r>
        <w:t xml:space="preserve">, </w:t>
      </w:r>
      <w:r w:rsidRPr="00F54477">
        <w:t>przygotowane w języku polskim, angielskim i</w:t>
      </w:r>
      <w:r>
        <w:t> </w:t>
      </w:r>
      <w:r w:rsidRPr="00F54477">
        <w:t>ukraińskim.</w:t>
      </w:r>
      <w:r>
        <w:t xml:space="preserve"> Na stronie internetowej Wydziału, studenci mogą znaleźć informacje związane z opisem programu i przebiegiem studiów, organizacją roku akademickiego, semestralnym rozkładem zajęć, zasadami organizacji sesji egzaminacyjnej i procesu dyplomowania oraz procedurami związanymi z zapewnianiem jakości kształcenia. </w:t>
      </w:r>
      <w:r w:rsidR="007707C2">
        <w:t>S</w:t>
      </w:r>
      <w:r>
        <w:t xml:space="preserve">tudenci mogą uzyskać szczegółowe informacje na temat praktyk zawodowych, w tym dotyczące proponowanych miejsc realizacji praktyk. Na stronie internetowej Wydziału znajdują się także informacje o programach mobilności, umożliwiających wyjazdy na praktyki i studia zagraniczne (ERASMUS+) oraz wyjazdy krajowe (MOST). Strona jest sukcesywnie aktualizowana oraz tworzone </w:t>
      </w:r>
      <w:r w:rsidR="00E157A3">
        <w:br/>
      </w:r>
      <w:r>
        <w:t>są nowe kategorie informacji, na przykład dotyczące działalności naukowej i sukcesów studentów, informacja o bieżących, ważnych dla społeczności Wydziału, wydarzeniach (seminaria, dyskusje, spotkania naukowe, pikniki naukowe, spotkania z</w:t>
      </w:r>
      <w:r w:rsidR="001B3734">
        <w:t> </w:t>
      </w:r>
      <w:r>
        <w:t xml:space="preserve">pracodawcami, warsztaty, etc.). </w:t>
      </w:r>
    </w:p>
    <w:p w14:paraId="26D59D50" w14:textId="15F904B7" w:rsidR="00FB4DF8" w:rsidRPr="00F54477" w:rsidRDefault="007707C2" w:rsidP="003A3601">
      <w:pPr>
        <w:spacing w:after="0"/>
      </w:pPr>
      <w:r>
        <w:t>I</w:t>
      </w:r>
      <w:r w:rsidR="00FB4DF8">
        <w:t xml:space="preserve">nformacje dotyczące działalności naukowej, dydaktycznej i wsparcia studentów są zamieszczane na stronach internetowych poszczególnych </w:t>
      </w:r>
      <w:r w:rsidR="00840FD6">
        <w:t>k</w:t>
      </w:r>
      <w:r w:rsidR="00FB4DF8">
        <w:t>atedr, a bieżące informacje o życiu Wydziału są prezentowane także na blogu Wydziału (</w:t>
      </w:r>
      <w:r w:rsidR="00FB4DF8" w:rsidRPr="00792C69">
        <w:rPr>
          <w:i/>
          <w:iCs/>
          <w:u w:color="000000"/>
        </w:rPr>
        <w:t>http://biologiaolsztyn.blogspot.com/</w:t>
      </w:r>
      <w:r w:rsidR="00FB4DF8">
        <w:t>). Wydział wykorzystuje również tradycyjne formy przekazu informacji</w:t>
      </w:r>
      <w:r w:rsidR="003F3EA2">
        <w:t>,</w:t>
      </w:r>
      <w:r w:rsidR="00FB4DF8">
        <w:t xml:space="preserve"> takie jak: tablice informacyjne umieszczone </w:t>
      </w:r>
      <w:r w:rsidR="00E157A3">
        <w:br/>
      </w:r>
      <w:r w:rsidR="00FB4DF8">
        <w:t xml:space="preserve">w budynkach Wydziału oraz materiały informacyjne i edukacyjne udostępniane w czasie spotkań </w:t>
      </w:r>
      <w:r w:rsidR="00E157A3">
        <w:br/>
      </w:r>
      <w:r w:rsidR="00FB4DF8">
        <w:t>z interesariuszami zewnętrznymi. Na Wydziale działa Zespół ds.</w:t>
      </w:r>
      <w:r w:rsidR="003F3EA2">
        <w:t xml:space="preserve"> p</w:t>
      </w:r>
      <w:r w:rsidR="00FB4DF8">
        <w:t>romocji, którego członkowie aktywnie uczestniczą w wydarzeniach ogólnouniwersyteckich, takich jak: D</w:t>
      </w:r>
      <w:r w:rsidR="003F3EA2">
        <w:t>zień</w:t>
      </w:r>
      <w:r w:rsidR="00FB4DF8">
        <w:t xml:space="preserve"> Otwartych Drzwi UWM, </w:t>
      </w:r>
      <w:r w:rsidR="003F3EA2">
        <w:t xml:space="preserve">Olsztyńskie </w:t>
      </w:r>
      <w:r w:rsidR="00FB4DF8">
        <w:t>Dni Nauki i Sztuki, Salon Maturzystów, pikniki i targi edukacyjne</w:t>
      </w:r>
      <w:r w:rsidR="00FB4DF8" w:rsidRPr="00F54477">
        <w:t xml:space="preserve">, </w:t>
      </w:r>
      <w:r w:rsidR="00FB4DF8">
        <w:t>wizyty w</w:t>
      </w:r>
      <w:r w:rsidR="001B3734">
        <w:t> </w:t>
      </w:r>
      <w:r w:rsidR="00FB4DF8">
        <w:t>placówkach edukacyjnych oraz warsztaty prowadzone</w:t>
      </w:r>
      <w:r w:rsidR="00FB4DF8" w:rsidRPr="00F54477">
        <w:t xml:space="preserve"> na terenie Uczelni. Wydział prowadzi intensywną działalność popularyzatorsko-promocyjną poprzez organizację wielu własnych działań edukacyjnych</w:t>
      </w:r>
      <w:r w:rsidR="00FB4DF8">
        <w:t>,</w:t>
      </w:r>
      <w:r w:rsidR="00FB4DF8" w:rsidRPr="00F54477">
        <w:t xml:space="preserve"> m. in</w:t>
      </w:r>
      <w:r w:rsidR="00FB4DF8">
        <w:t>.</w:t>
      </w:r>
      <w:r w:rsidR="00FB4DF8" w:rsidRPr="00F54477">
        <w:t>: Nocy Biologów, Olsztyńskiej Wystawy Dalii,</w:t>
      </w:r>
      <w:r w:rsidR="00FB4DF8">
        <w:t xml:space="preserve"> Europejskiej</w:t>
      </w:r>
      <w:r w:rsidR="00FB4DF8" w:rsidRPr="00F54477">
        <w:t xml:space="preserve"> Noc</w:t>
      </w:r>
      <w:r w:rsidR="00FB4DF8">
        <w:t>y</w:t>
      </w:r>
      <w:r w:rsidR="00FB4DF8" w:rsidRPr="00F54477">
        <w:t xml:space="preserve"> Naukowców, </w:t>
      </w:r>
      <w:r w:rsidR="00FB4DF8">
        <w:t>Dnia</w:t>
      </w:r>
      <w:r w:rsidR="00FB4DF8" w:rsidRPr="00F54477">
        <w:t xml:space="preserve"> Fascynujących Roślin, Dn</w:t>
      </w:r>
      <w:r w:rsidR="00FB4DF8">
        <w:t>ia</w:t>
      </w:r>
      <w:r w:rsidR="00FB4DF8" w:rsidRPr="00F54477">
        <w:t xml:space="preserve"> Biologii i Biotechnologii.</w:t>
      </w:r>
      <w:r w:rsidR="00FB4DF8">
        <w:t xml:space="preserve"> Działania te opisano szerzej w kryterium 5. </w:t>
      </w:r>
    </w:p>
    <w:p w14:paraId="6C00DCAD" w14:textId="07D7863C" w:rsidR="00FB4DF8" w:rsidRPr="00F54477" w:rsidRDefault="00FB4DF8" w:rsidP="003A3601">
      <w:pPr>
        <w:spacing w:after="0"/>
      </w:pPr>
      <w:r>
        <w:t>Aktualnie, szczególnie istotną rolę informacyjną pełnią również portale społecznościowe prowadzone przez Wydział, poszczególne katedry oraz Samorząd Studencki, takie jak: Facebook, Instagram, Tik-Tok. Podstawową zaletą tych aplikacji jest ich szybkość, dostępność i atrakcyjna forma upowszechnianych treści. Na tych portalach prezentowane są informacje o działaniach prowadzonych przez Wydział na rzecz społeczności akademickiej oraz otoczenia społeczno-gospodarczego. Studenci, absolwenci i </w:t>
      </w:r>
      <w:r w:rsidRPr="00F54477">
        <w:t xml:space="preserve">pracownicy Wydziału </w:t>
      </w:r>
      <w:r>
        <w:t>są</w:t>
      </w:r>
      <w:r w:rsidRPr="00F54477">
        <w:t xml:space="preserve"> zaanga</w:t>
      </w:r>
      <w:r>
        <w:t>żowani w </w:t>
      </w:r>
      <w:r w:rsidRPr="00F54477">
        <w:t xml:space="preserve">promocję </w:t>
      </w:r>
      <w:r w:rsidRPr="00D6565F">
        <w:t xml:space="preserve">kierunku </w:t>
      </w:r>
      <w:r w:rsidR="00D6565F" w:rsidRPr="00D6565F">
        <w:t>mikrobiologia</w:t>
      </w:r>
      <w:r w:rsidRPr="00D6565F">
        <w:t xml:space="preserve"> w</w:t>
      </w:r>
      <w:r w:rsidRPr="00F54477">
        <w:t xml:space="preserve"> mediach społecznościowych. Na portalach społecznościowych Facebook (</w:t>
      </w:r>
      <w:r w:rsidRPr="00265CAC">
        <w:rPr>
          <w:i/>
        </w:rPr>
        <w:t>http://</w:t>
      </w:r>
      <w:r w:rsidRPr="000A3FBF">
        <w:rPr>
          <w:i/>
        </w:rPr>
        <w:t>www.facebook.com/WBiB_uwm</w:t>
      </w:r>
      <w:r>
        <w:t xml:space="preserve">), </w:t>
      </w:r>
      <w:r w:rsidRPr="00F54477">
        <w:t>Instagram (</w:t>
      </w:r>
      <w:r w:rsidRPr="00534DFA">
        <w:rPr>
          <w:i/>
        </w:rPr>
        <w:t>http://</w:t>
      </w:r>
      <w:r w:rsidRPr="000A3FBF">
        <w:rPr>
          <w:i/>
        </w:rPr>
        <w:t>www.instagram.com/wbib_uwm</w:t>
      </w:r>
      <w:r w:rsidRPr="00F54477">
        <w:t>)</w:t>
      </w:r>
      <w:r>
        <w:t xml:space="preserve"> </w:t>
      </w:r>
      <w:r w:rsidRPr="00F54477">
        <w:t>i Tik-Tok (</w:t>
      </w:r>
      <w:r w:rsidRPr="00534DFA">
        <w:rPr>
          <w:i/>
        </w:rPr>
        <w:t>http://</w:t>
      </w:r>
      <w:r w:rsidRPr="007C4ADF">
        <w:rPr>
          <w:i/>
        </w:rPr>
        <w:t>www.</w:t>
      </w:r>
      <w:r w:rsidRPr="000A3FBF">
        <w:rPr>
          <w:i/>
        </w:rPr>
        <w:t>tiktok.com/@wbib_uwm</w:t>
      </w:r>
      <w:r w:rsidRPr="00F54477">
        <w:t xml:space="preserve">) są prezentowane aktualne informacje o Wydziale, programach </w:t>
      </w:r>
      <w:r w:rsidR="00BE49CC">
        <w:t>studiów</w:t>
      </w:r>
      <w:r w:rsidRPr="00F54477">
        <w:t>, ogłoszenia dla studentów i pracowników, relacje z wydarzeń wydziałowych i</w:t>
      </w:r>
      <w:r>
        <w:t> </w:t>
      </w:r>
      <w:r w:rsidRPr="00F54477">
        <w:t>uniwersyteckich</w:t>
      </w:r>
      <w:r>
        <w:t>, a także wybrane</w:t>
      </w:r>
      <w:r w:rsidRPr="00F54477">
        <w:t xml:space="preserve"> materiały edukacyjne</w:t>
      </w:r>
      <w:r>
        <w:t>,</w:t>
      </w:r>
      <w:r w:rsidRPr="00F54477">
        <w:t xml:space="preserve"> </w:t>
      </w:r>
      <w:r>
        <w:t xml:space="preserve">przeznaczone zarówno </w:t>
      </w:r>
      <w:r w:rsidRPr="00F54477">
        <w:t>dla interesariuszy zewnętrznych</w:t>
      </w:r>
      <w:r>
        <w:t>, jak i studentów</w:t>
      </w:r>
      <w:r w:rsidRPr="00F54477">
        <w:t>. Liczba obserwujących profile społec</w:t>
      </w:r>
      <w:r>
        <w:t>znościowe, generowane przez społeczność akademicką Wydziału, sukcesywnie rośnie.</w:t>
      </w:r>
      <w:r w:rsidRPr="00F54477">
        <w:t xml:space="preserve"> Średni miesięczny zasięg</w:t>
      </w:r>
      <w:r>
        <w:t xml:space="preserve"> wydziałowej strony Facebook wynosi ponad </w:t>
      </w:r>
      <w:r w:rsidR="00452691">
        <w:t>3</w:t>
      </w:r>
      <w:r w:rsidR="00BE49CC">
        <w:t> </w:t>
      </w:r>
      <w:r w:rsidR="00452691">
        <w:t>5</w:t>
      </w:r>
      <w:r w:rsidRPr="00F54477">
        <w:t>00</w:t>
      </w:r>
      <w:r>
        <w:t xml:space="preserve"> osób odwiedzających</w:t>
      </w:r>
      <w:r w:rsidRPr="00F54477">
        <w:t xml:space="preserve">. Od lat </w:t>
      </w:r>
      <w:r>
        <w:t xml:space="preserve">Wydział </w:t>
      </w:r>
      <w:r w:rsidRPr="00F54477">
        <w:t xml:space="preserve">systematycznie </w:t>
      </w:r>
      <w:r>
        <w:t>współpracuje</w:t>
      </w:r>
      <w:r w:rsidRPr="00F54477">
        <w:t xml:space="preserve"> z</w:t>
      </w:r>
      <w:r>
        <w:t> </w:t>
      </w:r>
      <w:r w:rsidRPr="00F54477">
        <w:t>regionalnymi i ogólnopolskim</w:t>
      </w:r>
      <w:r>
        <w:t>i</w:t>
      </w:r>
      <w:r w:rsidRPr="00F54477">
        <w:t xml:space="preserve"> mediami, w tym: TVP3 Olsztyn, TVN, Polsat</w:t>
      </w:r>
      <w:r w:rsidR="00301DE7">
        <w:t>em</w:t>
      </w:r>
      <w:r w:rsidRPr="00F54477">
        <w:t>, Radi</w:t>
      </w:r>
      <w:r w:rsidR="00301DE7">
        <w:t>em</w:t>
      </w:r>
      <w:r w:rsidRPr="00F54477">
        <w:t xml:space="preserve"> Olsztyn, Gazet</w:t>
      </w:r>
      <w:r w:rsidR="00301DE7">
        <w:t>ą</w:t>
      </w:r>
      <w:r w:rsidRPr="00F54477">
        <w:t xml:space="preserve"> Olsztyńsk</w:t>
      </w:r>
      <w:r w:rsidR="00301DE7">
        <w:t>ą</w:t>
      </w:r>
      <w:r w:rsidRPr="00F54477">
        <w:t>, Gazet</w:t>
      </w:r>
      <w:r w:rsidR="00301DE7">
        <w:t>ą</w:t>
      </w:r>
      <w:r w:rsidRPr="00F54477">
        <w:t xml:space="preserve"> Wyborcz</w:t>
      </w:r>
      <w:r w:rsidR="00301DE7">
        <w:t>ą</w:t>
      </w:r>
      <w:r w:rsidRPr="00F54477">
        <w:t xml:space="preserve"> oraz mediami uniwersyteckimi: </w:t>
      </w:r>
      <w:r w:rsidR="00301DE7" w:rsidRPr="00F54477">
        <w:t>Wiadomośc</w:t>
      </w:r>
      <w:r w:rsidR="00301DE7">
        <w:t>iami</w:t>
      </w:r>
      <w:r w:rsidRPr="00F54477">
        <w:t xml:space="preserve"> Uniwersytecki</w:t>
      </w:r>
      <w:r w:rsidR="00301DE7">
        <w:t>mi</w:t>
      </w:r>
      <w:r w:rsidRPr="00F54477">
        <w:t>, Radi</w:t>
      </w:r>
      <w:r w:rsidR="00301DE7">
        <w:t>em</w:t>
      </w:r>
      <w:r w:rsidRPr="00F54477">
        <w:t xml:space="preserve"> UWM FM. Ta forma współpracy umożliwia przekazywanie informacji o Wy</w:t>
      </w:r>
      <w:r>
        <w:t xml:space="preserve">dziale, programach kształcenia oraz ułatwia </w:t>
      </w:r>
      <w:r w:rsidRPr="00F54477">
        <w:t xml:space="preserve">upowszechnianie wiedzy </w:t>
      </w:r>
      <w:r>
        <w:t>biologicznej</w:t>
      </w:r>
      <w:r w:rsidR="00D6565F">
        <w:t>, mikrobiologicznej</w:t>
      </w:r>
      <w:r w:rsidR="003F3EA2">
        <w:t xml:space="preserve"> i biotechnologicznej</w:t>
      </w:r>
      <w:r>
        <w:t>.</w:t>
      </w:r>
      <w:r w:rsidRPr="00F54477">
        <w:t xml:space="preserve"> </w:t>
      </w:r>
    </w:p>
    <w:p w14:paraId="781ED826" w14:textId="0B46F946" w:rsidR="00FB4DF8" w:rsidRPr="00C17342" w:rsidRDefault="00FB4DF8" w:rsidP="003A3601">
      <w:pPr>
        <w:spacing w:after="0"/>
      </w:pPr>
      <w:r w:rsidRPr="00F54477">
        <w:t xml:space="preserve">Ocena publicznego dostępu do informacji o </w:t>
      </w:r>
      <w:r>
        <w:t xml:space="preserve">warunkach </w:t>
      </w:r>
      <w:r w:rsidRPr="00F54477">
        <w:t>kształceni</w:t>
      </w:r>
      <w:r>
        <w:t>a</w:t>
      </w:r>
      <w:r w:rsidRPr="00F54477">
        <w:t xml:space="preserve"> na Wydziale oraz </w:t>
      </w:r>
      <w:r>
        <w:t xml:space="preserve">programie studiów i warunkach jego realizacji </w:t>
      </w:r>
      <w:r w:rsidRPr="00F54477">
        <w:t>jest przedmiotem posiedzeń Zespołu ds. Zapewniania Jakości Kształcenia, który zamieszcza swoje wnioski i rekomendacje w Karcie Samooceny Wydziału. W</w:t>
      </w:r>
      <w:r>
        <w:t xml:space="preserve"> systematycznej </w:t>
      </w:r>
      <w:r w:rsidRPr="00F54477">
        <w:t>aktualizacji informacji</w:t>
      </w:r>
      <w:r>
        <w:t>,</w:t>
      </w:r>
      <w:r w:rsidRPr="00F54477">
        <w:t xml:space="preserve"> prezentowan</w:t>
      </w:r>
      <w:r>
        <w:t>ych</w:t>
      </w:r>
      <w:r w:rsidRPr="00F54477">
        <w:t xml:space="preserve"> na stronie internetowej</w:t>
      </w:r>
      <w:r>
        <w:t>,</w:t>
      </w:r>
      <w:r w:rsidRPr="00F54477">
        <w:t xml:space="preserve"> udział biorą </w:t>
      </w:r>
      <w:r>
        <w:t>administrator i redaktor strony internetowej Wydziału oraz upoważnione osoby nadzorujące strony poszczególnych katedr. Za monitorowanie</w:t>
      </w:r>
      <w:r w:rsidRPr="00F54477">
        <w:t xml:space="preserve"> </w:t>
      </w:r>
      <w:r>
        <w:t>wydziałowego bloga</w:t>
      </w:r>
      <w:r w:rsidRPr="00F54477">
        <w:t xml:space="preserve"> oraz wydział</w:t>
      </w:r>
      <w:r>
        <w:t>owych stron na portalach Facebook i</w:t>
      </w:r>
      <w:r w:rsidRPr="00F54477">
        <w:t xml:space="preserve"> Instagram</w:t>
      </w:r>
      <w:r>
        <w:t xml:space="preserve"> odpowiada Wydziałowy Zespół ds. </w:t>
      </w:r>
      <w:r w:rsidR="004A073B">
        <w:t>p</w:t>
      </w:r>
      <w:r>
        <w:t>romocji oraz S</w:t>
      </w:r>
      <w:r w:rsidRPr="00F54477">
        <w:t xml:space="preserve">amorząd </w:t>
      </w:r>
      <w:r>
        <w:t>S</w:t>
      </w:r>
      <w:r w:rsidRPr="00F54477">
        <w:t>tudencki.</w:t>
      </w:r>
      <w:r>
        <w:t xml:space="preserve"> </w:t>
      </w:r>
    </w:p>
    <w:p w14:paraId="25C1E72A" w14:textId="713B6CF4" w:rsidR="005902FE" w:rsidRDefault="005902FE" w:rsidP="00E80D11"/>
    <w:p w14:paraId="0FCFCC66" w14:textId="77777777" w:rsidR="00E7089F" w:rsidRDefault="00E7089F" w:rsidP="00E80D11"/>
    <w:p w14:paraId="7DF168A2" w14:textId="77777777" w:rsidR="007B497C" w:rsidRPr="00B857CE" w:rsidRDefault="007B497C" w:rsidP="00E80D11">
      <w:pPr>
        <w:pStyle w:val="Nagwek2"/>
      </w:pPr>
      <w:bookmarkStart w:id="71" w:name="_Toc616626"/>
      <w:bookmarkStart w:id="72" w:name="_Toc623896"/>
      <w:bookmarkStart w:id="73" w:name="_Toc624217"/>
      <w:bookmarkStart w:id="74" w:name="_Toc4418977"/>
      <w:r w:rsidRPr="00B857CE">
        <w:t>Kryterium 10. Polityka jakości, projektowanie, zatwierdzanie, monitorowanie, przegląd i</w:t>
      </w:r>
      <w:r w:rsidR="00392A3A" w:rsidRPr="00B857CE">
        <w:t> </w:t>
      </w:r>
      <w:r w:rsidRPr="00B857CE">
        <w:t>doskonalenie programu studiów</w:t>
      </w:r>
      <w:bookmarkEnd w:id="71"/>
      <w:bookmarkEnd w:id="72"/>
      <w:bookmarkEnd w:id="73"/>
      <w:bookmarkEnd w:id="74"/>
    </w:p>
    <w:p w14:paraId="2C233454" w14:textId="77777777" w:rsidR="0094496E" w:rsidRDefault="0094496E" w:rsidP="0094496E">
      <w:pPr>
        <w:rPr>
          <w:b/>
        </w:rPr>
      </w:pPr>
      <w:r>
        <w:rPr>
          <w:b/>
        </w:rPr>
        <w:t>Nadzór merytoryczny, organizacyjny i administracyjny na kierunku studiów</w:t>
      </w:r>
    </w:p>
    <w:p w14:paraId="68738879" w14:textId="5ADFAA84" w:rsidR="007707C2" w:rsidRDefault="007707C2" w:rsidP="0094496E">
      <w:pPr>
        <w:spacing w:after="0"/>
      </w:pPr>
      <w:r>
        <w:t xml:space="preserve">Reguły prowadzenia polityki jakości określa Zarządzenie Nr 10/2023 Rektora UWM w Olsztynie z dnia 6 lutego 2023 r. w sprawie polityki kształcenia w Uniwersytecie Warmińsko-Mazurskim w Olsztynie </w:t>
      </w:r>
      <w:r w:rsidRPr="00C62ECF">
        <w:t>(zał. K10.1). Przepisy zarządzenia uwzględniają , m.in. podejmowanie zadań w obszarze kształcenia dotyczące zakresów</w:t>
      </w:r>
      <w:r>
        <w:t>;</w:t>
      </w:r>
    </w:p>
    <w:p w14:paraId="519D7DDE" w14:textId="0D3696BB" w:rsidR="007707C2" w:rsidRDefault="007707C2" w:rsidP="007707C2">
      <w:pPr>
        <w:pStyle w:val="Akapitzlist"/>
        <w:numPr>
          <w:ilvl w:val="0"/>
          <w:numId w:val="19"/>
        </w:numPr>
        <w:spacing w:after="0"/>
      </w:pPr>
      <w:r>
        <w:t xml:space="preserve">oferty usług edukacyjnych (m.in. tworzenie programów studiów dostosowujących do potrzeb otoczenia społeczno-gospodarczego, w tym przegląd treści kształcenia w kontekście uwag </w:t>
      </w:r>
      <w:r w:rsidR="00E157A3">
        <w:br/>
      </w:r>
      <w:r>
        <w:t xml:space="preserve">i sugestii interesariuszy </w:t>
      </w:r>
      <w:r w:rsidR="002D72C5">
        <w:t>wewnętrznych</w:t>
      </w:r>
      <w:r>
        <w:t xml:space="preserve"> i zewnętrznych</w:t>
      </w:r>
      <w:r w:rsidR="002D72C5">
        <w:t>);</w:t>
      </w:r>
    </w:p>
    <w:p w14:paraId="581974C2" w14:textId="5D6C0A88" w:rsidR="007707C2" w:rsidRDefault="002D72C5" w:rsidP="0021236D">
      <w:pPr>
        <w:pStyle w:val="Akapitzlist"/>
        <w:numPr>
          <w:ilvl w:val="0"/>
          <w:numId w:val="19"/>
        </w:numPr>
        <w:spacing w:after="0"/>
      </w:pPr>
      <w:r>
        <w:t>organizacji kształcenia (m.in. monitorowania i weryfikacji programów studiów w aspekcie ich zgodności z obowiązującymi przepisami);</w:t>
      </w:r>
    </w:p>
    <w:p w14:paraId="14DCECE9" w14:textId="52F72383" w:rsidR="002D72C5" w:rsidRDefault="002D72C5" w:rsidP="0021236D">
      <w:pPr>
        <w:pStyle w:val="Akapitzlist"/>
        <w:numPr>
          <w:ilvl w:val="0"/>
          <w:numId w:val="19"/>
        </w:numPr>
        <w:spacing w:after="0"/>
      </w:pPr>
      <w:r>
        <w:t>jakości kształcenia (m.in. doskonalenia zasad i kryteriów Wewnętrznego Systemu Zapewniania Jakości Kształcenia w kontekście spełniania wskazówek w obszarze programów studiów – opracowywania, zatwierdzania, monitorowania oraz okresowych przeglądów, ze szczególnym uwzględnieniem problematyki efektów uczenia się).</w:t>
      </w:r>
    </w:p>
    <w:p w14:paraId="5D9B5387" w14:textId="4693FDAC" w:rsidR="0094496E" w:rsidRDefault="0094496E" w:rsidP="0094496E">
      <w:pPr>
        <w:spacing w:after="0"/>
      </w:pPr>
      <w:r>
        <w:t>Wewnętrzny System Zapewniania Jakości Kształcenia (WSZJK) na Wydziale Biologii i Biotechnologii jest obecnie realizowany w oparciu o Zarządzenie Nr 118/2019 Rektora UWM z dn. 20 grudnia 2019 r</w:t>
      </w:r>
      <w:r w:rsidR="00150644">
        <w:t>.</w:t>
      </w:r>
      <w:r>
        <w:t xml:space="preserve"> </w:t>
      </w:r>
      <w:r w:rsidRPr="00452691">
        <w:t>(zał. K10.</w:t>
      </w:r>
      <w:r w:rsidR="004B50CC">
        <w:t>2</w:t>
      </w:r>
      <w:r w:rsidRPr="00452691">
        <w:t xml:space="preserve">) oraz </w:t>
      </w:r>
      <w:r w:rsidRPr="00452691">
        <w:rPr>
          <w:rFonts w:cs="Calibri"/>
        </w:rPr>
        <w:t>Uchwałę Nr 22</w:t>
      </w:r>
      <w:r w:rsidR="005631CE" w:rsidRPr="00452691">
        <w:rPr>
          <w:rFonts w:cs="Calibri"/>
        </w:rPr>
        <w:t>8</w:t>
      </w:r>
      <w:r w:rsidRPr="00452691">
        <w:rPr>
          <w:rFonts w:cs="Calibri"/>
        </w:rPr>
        <w:t xml:space="preserve"> Rady Wydziału Biologii i Biotechnologii z dn. 18 grudnia 2012 r</w:t>
      </w:r>
      <w:r w:rsidR="00150644">
        <w:rPr>
          <w:rFonts w:cs="Calibri"/>
        </w:rPr>
        <w:t>.</w:t>
      </w:r>
      <w:r w:rsidRPr="00452691">
        <w:rPr>
          <w:rFonts w:cs="Calibri"/>
        </w:rPr>
        <w:t xml:space="preserve"> </w:t>
      </w:r>
      <w:r w:rsidRPr="00452691">
        <w:t>(zał. K10.</w:t>
      </w:r>
      <w:r w:rsidR="004B50CC">
        <w:t>3</w:t>
      </w:r>
      <w:r w:rsidRPr="00452691">
        <w:t>).</w:t>
      </w:r>
      <w:r w:rsidRPr="005631CE">
        <w:t xml:space="preserve"> </w:t>
      </w:r>
      <w:r>
        <w:rPr>
          <w:rFonts w:cs="Calibri"/>
        </w:rPr>
        <w:t>Polityka Wydziału zawiera elementy dotyczące zobowiązania do doskonalenia jakości kształcenia, zapewnienia relacji między działalnością badawczą a dydaktyczną, włączania interesariuszy wewnętrznych i zewnętrznych w proces zapewniania jakości kształcenia, organizacji systemu zapewni</w:t>
      </w:r>
      <w:r w:rsidR="001C4AD0">
        <w:rPr>
          <w:rFonts w:cs="Calibri"/>
        </w:rPr>
        <w:t>a</w:t>
      </w:r>
      <w:r>
        <w:rPr>
          <w:rFonts w:cs="Calibri"/>
        </w:rPr>
        <w:t xml:space="preserve">nia jakości, doskonalenia sposobów wdrażania i kontroli systemu. </w:t>
      </w:r>
      <w:r>
        <w:t>Osobami sprawującymi organizacyjny, merytoryczny i administracyjny nadzór nad kierunkiem są Dziekan i prodziekani oraz wydziałowe gremia, m. in.: Wydziałowa Komisja ds. Dydaktycznych oraz Wydziałowy Zespół ds. Zapewnienia Jakości Kształcenia (WZZJK</w:t>
      </w:r>
      <w:r w:rsidRPr="00452691">
        <w:t>) (zał. K10.</w:t>
      </w:r>
      <w:r w:rsidR="00342596">
        <w:t>4</w:t>
      </w:r>
      <w:r w:rsidR="008E0B24">
        <w:t>, zał. K10.</w:t>
      </w:r>
      <w:r w:rsidR="00342596">
        <w:t>5</w:t>
      </w:r>
      <w:r w:rsidRPr="00452691">
        <w:t>).</w:t>
      </w:r>
      <w:r>
        <w:t xml:space="preserve"> WZZJK</w:t>
      </w:r>
      <w:r w:rsidR="00150644">
        <w:t>,</w:t>
      </w:r>
      <w:r>
        <w:t xml:space="preserve"> w sposób formalny</w:t>
      </w:r>
      <w:r w:rsidR="00150644">
        <w:t>,</w:t>
      </w:r>
      <w:r>
        <w:t xml:space="preserve"> został upoważniony do ewaluacji i doskonalenia jakości kształcenia na </w:t>
      </w:r>
      <w:r w:rsidRPr="001C4AD0">
        <w:t xml:space="preserve">kierunku </w:t>
      </w:r>
      <w:r w:rsidR="008C56E0">
        <w:t>mikrobiologia</w:t>
      </w:r>
      <w:r>
        <w:t>, a jego działania koordynuje</w:t>
      </w:r>
      <w:r w:rsidR="00150644">
        <w:t>,</w:t>
      </w:r>
      <w:r>
        <w:t xml:space="preserve"> powoływany przez Rektora Uczelniany Zespół ds. Zapewniania Jakości Kształcenia (UZZJK). Podstawowym celem WSZJK jest zapewni</w:t>
      </w:r>
      <w:r w:rsidR="001C4AD0">
        <w:t>a</w:t>
      </w:r>
      <w:r>
        <w:t>nie wysokiej jakości kształcenia poprzez: doskonalenie oferty kształcenia i programów studiów uwzględniających potrzeby otoczenia społeczno-gospodarczego, zapewnianie powiązania dydaktyki z badaniami naukowymi</w:t>
      </w:r>
      <w:r w:rsidR="00065103">
        <w:t xml:space="preserve"> </w:t>
      </w:r>
      <w:r>
        <w:t xml:space="preserve">oraz ustawiczne doskonalenie kompetencji dydaktycznych nauczycieli akademickich. Ponadto, w ramach WSZJK podejmowane są również działania promujące wysoką jakość kształcenia studentów poprzez opiniowanie kryteriów wyróżniania i nagradzania nauczycieli akademickich za ich działalność dydaktyczną. Na Wydziale obowiązuje system oceny projakościowej, uwzględniający obszary aktywności naukowej, dydaktycznej i organizacyjnej nauczycieli, zgodny z zasadami podziału funduszu </w:t>
      </w:r>
      <w:r w:rsidRPr="00452691">
        <w:t>motywacyjnego (zał. K10.</w:t>
      </w:r>
      <w:r w:rsidR="00342596">
        <w:t>6</w:t>
      </w:r>
      <w:r w:rsidRPr="00452691">
        <w:t>).</w:t>
      </w:r>
      <w:r>
        <w:t xml:space="preserve"> </w:t>
      </w:r>
    </w:p>
    <w:p w14:paraId="2AE05A28" w14:textId="4CF9A85E" w:rsidR="0094496E" w:rsidRDefault="0094496E" w:rsidP="003A3601">
      <w:pPr>
        <w:spacing w:after="0"/>
      </w:pPr>
      <w:r>
        <w:t>Zgodnie z założeniami WSZJK, analizie i ocenie są poddawane wszystkie elementy procesu dydaktycznego, od projektowania programów studiów, przez ich wdrażanie, systematyczny monitoring realizacji oraz jego doskonalenie. Za priorytetowe w polityce jakości uznaje się, m. in. działania w zakresie monitorowania i weryfikacji efektów uczenia się oraz ewaluację procesu kształcenia. Na Wydziale Biologii i Biotechnologii</w:t>
      </w:r>
      <w:r w:rsidR="00150644">
        <w:t>,</w:t>
      </w:r>
      <w:r>
        <w:t xml:space="preserve"> działania te nadzoruje Dziekan, a koordynuje powołany przez niego WZZJK, który jest ważnym elementem WSZJK. Głównymi zadaniami WZZJK są: </w:t>
      </w:r>
    </w:p>
    <w:p w14:paraId="7BEF6A86" w14:textId="4A3A02BF" w:rsidR="0094496E" w:rsidRDefault="0094496E">
      <w:pPr>
        <w:pStyle w:val="Akapitzlist"/>
        <w:numPr>
          <w:ilvl w:val="0"/>
          <w:numId w:val="10"/>
        </w:numPr>
        <w:spacing w:after="0" w:line="240" w:lineRule="auto"/>
        <w:ind w:left="392"/>
      </w:pPr>
      <w:r>
        <w:t>systematyczna kontrola programów w zakresie doboru przedmiotów, ich treści i form zajęć</w:t>
      </w:r>
      <w:r w:rsidR="001C4AD0">
        <w:t>,</w:t>
      </w:r>
      <w:r>
        <w:t xml:space="preserve"> niezbędnych do osiągnięcia założonych efektów uczenia się; </w:t>
      </w:r>
    </w:p>
    <w:p w14:paraId="2AD68726" w14:textId="77777777" w:rsidR="0094496E" w:rsidRDefault="0094496E">
      <w:pPr>
        <w:pStyle w:val="Akapitzlist"/>
        <w:numPr>
          <w:ilvl w:val="0"/>
          <w:numId w:val="10"/>
        </w:numPr>
        <w:spacing w:after="0" w:line="240" w:lineRule="auto"/>
        <w:ind w:left="392"/>
      </w:pPr>
      <w:r>
        <w:t xml:space="preserve">monitorowanie oraz modyfikacja treści programowych przedmiotów w odniesieniu do osiągania kierunkowych efektów uczenia się; </w:t>
      </w:r>
    </w:p>
    <w:p w14:paraId="030B8903" w14:textId="5F830EED" w:rsidR="0094496E" w:rsidRDefault="0094496E">
      <w:pPr>
        <w:pStyle w:val="Akapitzlist"/>
        <w:numPr>
          <w:ilvl w:val="0"/>
          <w:numId w:val="10"/>
        </w:numPr>
        <w:spacing w:after="0" w:line="240" w:lineRule="auto"/>
        <w:ind w:left="392"/>
      </w:pPr>
      <w:r>
        <w:t xml:space="preserve">wydawanie opinii i rekomendacji w zakresie tworzenia, modyfikacji i likwidacji programów </w:t>
      </w:r>
      <w:r w:rsidR="009A0E64">
        <w:t>studiów</w:t>
      </w:r>
      <w:r>
        <w:t>;</w:t>
      </w:r>
    </w:p>
    <w:p w14:paraId="6C93E126" w14:textId="6372AAEC" w:rsidR="0094496E" w:rsidRDefault="0094496E">
      <w:pPr>
        <w:pStyle w:val="Akapitzlist"/>
        <w:numPr>
          <w:ilvl w:val="0"/>
          <w:numId w:val="10"/>
        </w:numPr>
        <w:spacing w:after="120" w:line="240" w:lineRule="auto"/>
        <w:ind w:left="391" w:hanging="357"/>
      </w:pPr>
      <w:r>
        <w:t>uczestniczenie w opracowaniu szczegółowego raportu (</w:t>
      </w:r>
      <w:r w:rsidR="00150644">
        <w:t>K</w:t>
      </w:r>
      <w:r>
        <w:t xml:space="preserve">arta </w:t>
      </w:r>
      <w:r w:rsidR="00150644">
        <w:t>S</w:t>
      </w:r>
      <w:r>
        <w:t xml:space="preserve">amooceny </w:t>
      </w:r>
      <w:r w:rsidR="00150644">
        <w:t>W</w:t>
      </w:r>
      <w:r>
        <w:t>ydziału) dotyczącego funkcjonowania Wewnętrznego System Zapewniania Jakości Kształcenia.</w:t>
      </w:r>
    </w:p>
    <w:p w14:paraId="00315D55" w14:textId="77777777" w:rsidR="0094496E" w:rsidRDefault="0094496E" w:rsidP="0094496E">
      <w:pPr>
        <w:spacing w:after="0"/>
        <w:rPr>
          <w:b/>
          <w:bCs/>
        </w:rPr>
      </w:pPr>
    </w:p>
    <w:p w14:paraId="00D626ED" w14:textId="77777777" w:rsidR="0094496E" w:rsidRDefault="0094496E" w:rsidP="0094496E">
      <w:pPr>
        <w:rPr>
          <w:b/>
          <w:bCs/>
        </w:rPr>
      </w:pPr>
      <w:r>
        <w:rPr>
          <w:b/>
          <w:bCs/>
        </w:rPr>
        <w:t>Zasady doskonalenia programów i tworzenia nowych programów studiów</w:t>
      </w:r>
    </w:p>
    <w:p w14:paraId="32A0098C" w14:textId="3F10F127" w:rsidR="0094496E" w:rsidRDefault="009A0E64" w:rsidP="0094496E">
      <w:pPr>
        <w:spacing w:after="0"/>
      </w:pPr>
      <w:r w:rsidRPr="00FC4ACE">
        <w:t xml:space="preserve">Zasady opracowania nowych programów studiów oraz doskonalenia programów już realizowanych określa </w:t>
      </w:r>
      <w:r w:rsidR="0094496E" w:rsidRPr="00FC4ACE">
        <w:t>obowiązując</w:t>
      </w:r>
      <w:r w:rsidRPr="00FC4ACE">
        <w:t>a</w:t>
      </w:r>
      <w:r w:rsidR="0094496E" w:rsidRPr="00FC4ACE">
        <w:t xml:space="preserve"> Uchwała Nr 22 Senatu UWM w Olsztynie z dn</w:t>
      </w:r>
      <w:r w:rsidR="008E0B24">
        <w:t>ia</w:t>
      </w:r>
      <w:r w:rsidR="0094496E" w:rsidRPr="00FC4ACE">
        <w:t xml:space="preserve"> 27 października 2020 r</w:t>
      </w:r>
      <w:r w:rsidR="009B29D5">
        <w:t>.</w:t>
      </w:r>
      <w:r w:rsidR="0094496E" w:rsidRPr="00FC4ACE">
        <w:t xml:space="preserve"> </w:t>
      </w:r>
      <w:r w:rsidR="0094496E" w:rsidRPr="00452691">
        <w:t>(zał. K10</w:t>
      </w:r>
      <w:r w:rsidR="0094496E" w:rsidRPr="00452691">
        <w:rPr>
          <w:color w:val="000000" w:themeColor="text1"/>
        </w:rPr>
        <w:t>.</w:t>
      </w:r>
      <w:r w:rsidR="00342596">
        <w:rPr>
          <w:color w:val="000000" w:themeColor="text1"/>
        </w:rPr>
        <w:t>7</w:t>
      </w:r>
      <w:r w:rsidR="0094496E" w:rsidRPr="00452691">
        <w:rPr>
          <w:color w:val="000000" w:themeColor="text1"/>
        </w:rPr>
        <w:t>)</w:t>
      </w:r>
      <w:r w:rsidR="0094496E" w:rsidRPr="00452691">
        <w:t xml:space="preserve">. </w:t>
      </w:r>
      <w:r w:rsidR="0094496E" w:rsidRPr="00452691">
        <w:rPr>
          <w:color w:val="000000" w:themeColor="text1"/>
        </w:rPr>
        <w:t>Na poziomie</w:t>
      </w:r>
      <w:r w:rsidR="0094496E" w:rsidRPr="00FC4ACE">
        <w:rPr>
          <w:color w:val="000000" w:themeColor="text1"/>
        </w:rPr>
        <w:t xml:space="preserve"> Wydziału Biologii i Biotechnologii, decyzje o zmianach w programach studiów</w:t>
      </w:r>
      <w:r w:rsidR="0094496E">
        <w:rPr>
          <w:color w:val="000000" w:themeColor="text1"/>
        </w:rPr>
        <w:t xml:space="preserve"> są poprzedzone zgłaszaniem uwag i rekomendacji przez interesariuszy </w:t>
      </w:r>
      <w:r w:rsidR="001C4AD0">
        <w:rPr>
          <w:color w:val="000000" w:themeColor="text1"/>
        </w:rPr>
        <w:t xml:space="preserve">wewnętrznych i </w:t>
      </w:r>
      <w:r w:rsidR="0094496E">
        <w:rPr>
          <w:color w:val="000000" w:themeColor="text1"/>
        </w:rPr>
        <w:t>zewnętrznych, w</w:t>
      </w:r>
      <w:r>
        <w:rPr>
          <w:color w:val="000000" w:themeColor="text1"/>
        </w:rPr>
        <w:t> </w:t>
      </w:r>
      <w:r w:rsidR="0094496E">
        <w:rPr>
          <w:color w:val="000000" w:themeColor="text1"/>
        </w:rPr>
        <w:t>tym: WZZJK i Komisję ds. Dydaktycznych, władze Wydziału, pracowników poszczególnych katedr i</w:t>
      </w:r>
      <w:r>
        <w:rPr>
          <w:color w:val="000000" w:themeColor="text1"/>
        </w:rPr>
        <w:t> </w:t>
      </w:r>
      <w:r w:rsidR="0094496E">
        <w:rPr>
          <w:color w:val="000000" w:themeColor="text1"/>
        </w:rPr>
        <w:t>koordynatorów przedmiotów, Samorząd Studencki, Programową Radę Patronacką i innych przedstawicieli pracodawców, absolwentów oraz instytucje realizujące praktyki studenckie. Zmiany w</w:t>
      </w:r>
      <w:r>
        <w:rPr>
          <w:color w:val="000000" w:themeColor="text1"/>
        </w:rPr>
        <w:t> </w:t>
      </w:r>
      <w:r w:rsidR="0094496E">
        <w:rPr>
          <w:color w:val="000000" w:themeColor="text1"/>
        </w:rPr>
        <w:t xml:space="preserve">programach </w:t>
      </w:r>
      <w:r w:rsidR="00BD3A55">
        <w:rPr>
          <w:color w:val="000000" w:themeColor="text1"/>
        </w:rPr>
        <w:t>studiów</w:t>
      </w:r>
      <w:r w:rsidR="0094496E">
        <w:rPr>
          <w:color w:val="000000" w:themeColor="text1"/>
        </w:rPr>
        <w:t xml:space="preserve"> dotyczą wybranych elementów, głównie: efektów uczenia się oraz oferty przedmiotów i ich treści </w:t>
      </w:r>
      <w:r w:rsidR="0094496E" w:rsidRPr="009331E0">
        <w:rPr>
          <w:color w:val="000000" w:themeColor="text1"/>
        </w:rPr>
        <w:t>programowych</w:t>
      </w:r>
      <w:r w:rsidR="001C4AD0" w:rsidRPr="009331E0">
        <w:rPr>
          <w:color w:val="000000" w:themeColor="text1"/>
        </w:rPr>
        <w:t xml:space="preserve"> </w:t>
      </w:r>
      <w:r w:rsidR="00765E69">
        <w:rPr>
          <w:color w:val="000000" w:themeColor="text1"/>
        </w:rPr>
        <w:t>a także</w:t>
      </w:r>
      <w:r w:rsidR="0094496E" w:rsidRPr="009331E0">
        <w:rPr>
          <w:color w:val="000000" w:themeColor="text1"/>
        </w:rPr>
        <w:t xml:space="preserve"> metod ich realizacji</w:t>
      </w:r>
      <w:r w:rsidR="001C4AD0" w:rsidRPr="009331E0">
        <w:rPr>
          <w:color w:val="000000" w:themeColor="text1"/>
        </w:rPr>
        <w:t>.</w:t>
      </w:r>
      <w:r w:rsidR="0094496E" w:rsidRPr="009331E0">
        <w:rPr>
          <w:color w:val="000000" w:themeColor="text1"/>
        </w:rPr>
        <w:t xml:space="preserve"> </w:t>
      </w:r>
      <w:r w:rsidR="0094496E" w:rsidRPr="009331E0">
        <w:t>Wstępne projekty nowych kierunków i</w:t>
      </w:r>
      <w:r w:rsidR="00BD3A55" w:rsidRPr="009331E0">
        <w:t> </w:t>
      </w:r>
      <w:r w:rsidR="0094496E" w:rsidRPr="009331E0">
        <w:t xml:space="preserve">zakresów, zgodnie z Zarządzeniem Nr </w:t>
      </w:r>
      <w:r w:rsidR="00BD3A55" w:rsidRPr="009331E0">
        <w:t>9</w:t>
      </w:r>
      <w:r w:rsidR="0094496E" w:rsidRPr="009331E0">
        <w:t>/202</w:t>
      </w:r>
      <w:r w:rsidR="00BD3A55" w:rsidRPr="009331E0">
        <w:t>2</w:t>
      </w:r>
      <w:r w:rsidR="0094496E" w:rsidRPr="009331E0">
        <w:t xml:space="preserve"> Rektora UWM w Olsztynie z</w:t>
      </w:r>
      <w:r w:rsidR="008B5640" w:rsidRPr="009331E0">
        <w:t> </w:t>
      </w:r>
      <w:r w:rsidR="0094496E" w:rsidRPr="009331E0">
        <w:t>dn.</w:t>
      </w:r>
      <w:r w:rsidR="008B5640" w:rsidRPr="009331E0">
        <w:t> </w:t>
      </w:r>
      <w:r w:rsidR="0094496E" w:rsidRPr="009331E0">
        <w:t>8 </w:t>
      </w:r>
      <w:r w:rsidR="00BD3A55" w:rsidRPr="009331E0">
        <w:t>lutego</w:t>
      </w:r>
      <w:r w:rsidR="0094496E" w:rsidRPr="009331E0">
        <w:t xml:space="preserve"> 202</w:t>
      </w:r>
      <w:r w:rsidR="00BD3A55" w:rsidRPr="009331E0">
        <w:t>2</w:t>
      </w:r>
      <w:r w:rsidR="0094496E" w:rsidRPr="009331E0">
        <w:t xml:space="preserve"> r</w:t>
      </w:r>
      <w:r w:rsidR="009B29D5" w:rsidRPr="009331E0">
        <w:t>.</w:t>
      </w:r>
      <w:r w:rsidR="0094496E" w:rsidRPr="009331E0">
        <w:t xml:space="preserve">, są poddawane szczegółowej analizie rynku pracy, przeprowadzonej przez </w:t>
      </w:r>
      <w:r w:rsidR="001C4AD0" w:rsidRPr="009331E0">
        <w:t>Sekcję Analiz Edukacyjnych</w:t>
      </w:r>
      <w:r w:rsidR="001C4AD0">
        <w:t xml:space="preserve"> i</w:t>
      </w:r>
      <w:r w:rsidR="001B3734">
        <w:t> </w:t>
      </w:r>
      <w:r w:rsidR="001C4AD0" w:rsidRPr="008E0B24">
        <w:t>Rynkowych</w:t>
      </w:r>
      <w:r w:rsidR="001C4AD0">
        <w:t xml:space="preserve"> działającą w ramach</w:t>
      </w:r>
      <w:r w:rsidR="001C4AD0" w:rsidRPr="008E0B24">
        <w:t xml:space="preserve"> </w:t>
      </w:r>
      <w:r w:rsidR="00BD3A55">
        <w:t>Biur</w:t>
      </w:r>
      <w:r w:rsidR="001C4AD0">
        <w:t>a</w:t>
      </w:r>
      <w:r w:rsidR="00BD3A55">
        <w:t xml:space="preserve"> Analiz Strategicznych </w:t>
      </w:r>
      <w:r w:rsidR="0094496E" w:rsidRPr="008E0B24">
        <w:t>(zał. K10.</w:t>
      </w:r>
      <w:r w:rsidR="00342596">
        <w:t>8</w:t>
      </w:r>
      <w:r w:rsidR="0094496E" w:rsidRPr="008E0B24">
        <w:t>).</w:t>
      </w:r>
      <w:r w:rsidR="0094496E">
        <w:t xml:space="preserve"> Po uzyskaniu pozytywnej opinii dotyczącej zapotrzebowania rynku pracy na absolwentów planowanego (nowego) programu studiów, podejmowane są działania nad opracowaniem programu, w których uczestniczą interesariusze wewnętrzni i zewnętrzni. Wypracowane i zaakceptowane przez Wydziałową Komisję </w:t>
      </w:r>
      <w:r w:rsidR="003A3601">
        <w:br/>
      </w:r>
      <w:r w:rsidR="0094496E">
        <w:t xml:space="preserve">ds. Dydaktycznych i WZZJK </w:t>
      </w:r>
      <w:r w:rsidR="00AC60E1">
        <w:t xml:space="preserve">projekty </w:t>
      </w:r>
      <w:r w:rsidR="0094496E">
        <w:t>program</w:t>
      </w:r>
      <w:r w:rsidR="00AC60E1">
        <w:t>ów</w:t>
      </w:r>
      <w:r w:rsidR="0094496E">
        <w:t xml:space="preserve"> są przedstawiane na posiedzeniu Rady Dziekańskiej </w:t>
      </w:r>
      <w:r w:rsidR="003A3601">
        <w:br/>
      </w:r>
      <w:r w:rsidR="0094496E">
        <w:t>do zaopiniowania. Za pośrednictwem Biura ds. Kształcenia</w:t>
      </w:r>
      <w:r w:rsidR="009B29D5">
        <w:t>,</w:t>
      </w:r>
      <w:r w:rsidR="0094496E">
        <w:t xml:space="preserve"> projekty są przedkładane Radzie Edukacyjnej UWM, a po pozytywnym zaopiniowaniu przez tę Radę</w:t>
      </w:r>
      <w:r w:rsidR="009B29D5">
        <w:t>,</w:t>
      </w:r>
      <w:r w:rsidR="0094496E">
        <w:t xml:space="preserve"> projekt jest przekazywany pod obrady Senatu UWM, który podejmuje w tej sprawie uchwałę. </w:t>
      </w:r>
    </w:p>
    <w:p w14:paraId="409B1198" w14:textId="77777777" w:rsidR="0094496E" w:rsidRDefault="0094496E" w:rsidP="0094496E">
      <w:pPr>
        <w:spacing w:after="0"/>
        <w:rPr>
          <w:b/>
        </w:rPr>
      </w:pPr>
    </w:p>
    <w:p w14:paraId="17FEC931" w14:textId="7E6A3095" w:rsidR="0094496E" w:rsidRDefault="0094496E" w:rsidP="0094496E">
      <w:pPr>
        <w:rPr>
          <w:b/>
        </w:rPr>
      </w:pPr>
      <w:r>
        <w:rPr>
          <w:b/>
        </w:rPr>
        <w:t xml:space="preserve">Działania projakościowe dotyczące procesu kształcenia na kierunku </w:t>
      </w:r>
      <w:r w:rsidR="005104F6">
        <w:rPr>
          <w:b/>
        </w:rPr>
        <w:t>mikrobiolo</w:t>
      </w:r>
      <w:r>
        <w:rPr>
          <w:b/>
        </w:rPr>
        <w:t>gia</w:t>
      </w:r>
    </w:p>
    <w:p w14:paraId="535586C2" w14:textId="6F9AFFB3" w:rsidR="0094496E" w:rsidRDefault="0052001C" w:rsidP="009644D0">
      <w:pPr>
        <w:spacing w:after="0"/>
      </w:pPr>
      <w:r w:rsidRPr="006B55B3">
        <w:t xml:space="preserve">Prowadzone od </w:t>
      </w:r>
      <w:r w:rsidR="009644D0" w:rsidRPr="009644D0">
        <w:t>10</w:t>
      </w:r>
      <w:r w:rsidRPr="009644D0">
        <w:t xml:space="preserve"> lat,</w:t>
      </w:r>
      <w:r w:rsidRPr="006B55B3">
        <w:t xml:space="preserve"> na Wydziale Biologii i Biotechnologii studia na kierunku </w:t>
      </w:r>
      <w:r w:rsidR="009644D0">
        <w:t>mikrobiologia</w:t>
      </w:r>
      <w:r w:rsidRPr="006B55B3">
        <w:t xml:space="preserve"> były </w:t>
      </w:r>
      <w:r w:rsidR="009644D0">
        <w:t>systematycznie doskonalone</w:t>
      </w:r>
      <w:r w:rsidRPr="006B55B3">
        <w:t>.</w:t>
      </w:r>
      <w:r w:rsidR="0094496E" w:rsidRPr="006B55B3">
        <w:t xml:space="preserve"> W ostatnich dwóch latach przeprowadzono szczegółową analizę programów studiów</w:t>
      </w:r>
      <w:r w:rsidR="009B29D5" w:rsidRPr="006B55B3">
        <w:t>,</w:t>
      </w:r>
      <w:r w:rsidR="0094496E" w:rsidRPr="006B55B3">
        <w:t xml:space="preserve"> realizowanych na studiach pierwszego i drugiego stopnia, a udoskonalone programy w zakresie realizowanych treści dostosowano do wymogów Polskiej Ramy Kwalifikacji. </w:t>
      </w:r>
      <w:r w:rsidR="00977EB8" w:rsidRPr="006B55B3">
        <w:t>Zmodyfikowane programy</w:t>
      </w:r>
      <w:r w:rsidR="006B55B3" w:rsidRPr="006B55B3">
        <w:t xml:space="preserve"> studiów znajdują się w ofercie </w:t>
      </w:r>
      <w:r w:rsidR="00AC60E1">
        <w:t>kształcenia</w:t>
      </w:r>
      <w:r w:rsidR="00977EB8" w:rsidRPr="006B55B3">
        <w:t xml:space="preserve"> od roku akademickiego 2022/2023.</w:t>
      </w:r>
    </w:p>
    <w:p w14:paraId="131F9CB7" w14:textId="2E42C702" w:rsidR="0094496E" w:rsidRDefault="0094496E" w:rsidP="003A3601">
      <w:pPr>
        <w:spacing w:after="0"/>
      </w:pPr>
      <w:r>
        <w:t>Zapewnienie wysokiej jakości procesu kształcenia w okresie pandemii Covid-19 było jednym z najistotniejszych problemów, z jakimi zmierzył się Wydział w ostatni</w:t>
      </w:r>
      <w:r w:rsidR="00512C3B">
        <w:t>ch</w:t>
      </w:r>
      <w:r>
        <w:t xml:space="preserve"> latach. Najistotniejszym działaniem Wydziału, zapewniającym bezpieczeństwo a jednocześnie realizację celów edukacyjnych, było opracowanie hybrydowej organizacji zajęć w roku akademickim 2020/2021. Opracowany harmonogram umożliwiał naprzemienną realizację zajęć przez poszczególne kierunki studiów. </w:t>
      </w:r>
      <w:r w:rsidR="003A3601">
        <w:br/>
      </w:r>
      <w:r>
        <w:t xml:space="preserve">Na podstawie analizy treści programowych ustalono, że liczba godzin zajęć laboratoryjnych realizowanych w siedzibie Uczelni będzie stanowiła od 50 do 75%, tak aby było możliwe zrealizowanie wszystkich założonych efektów uczenia się. Szczególnie ważnym działaniem projakościowym była systematyczna ewaluacja procesu kształcenia. Na podstawie zbieranych opinii studenckich, dotyczących realizacji zajęć hybrydowych w semestrze zimowym, udoskonalono sposób prowadzenia zajęć zdalnych oraz techniki weryfikacji efektów uczenia się w semestrze letnim. Uwagi studentów zostały uwzględnione w realizacji zajęć hybrydowych w kolejnym semestrze. Przeprowadzona wewnętrzna ankieta </w:t>
      </w:r>
      <w:proofErr w:type="spellStart"/>
      <w:r>
        <w:t>autoewaluacyjna</w:t>
      </w:r>
      <w:proofErr w:type="spellEnd"/>
      <w:r>
        <w:t xml:space="preserve"> dostarczyła istotnych informacji o zaletach i mankamentach zajęć prowadzonych w</w:t>
      </w:r>
      <w:r w:rsidR="001B3734">
        <w:t> </w:t>
      </w:r>
      <w:r>
        <w:t xml:space="preserve">systemie </w:t>
      </w:r>
      <w:r w:rsidRPr="009B29D5">
        <w:rPr>
          <w:i/>
          <w:iCs/>
        </w:rPr>
        <w:t>on-line</w:t>
      </w:r>
      <w:r>
        <w:t xml:space="preserve">, które mogą być wykorzystane w projektowaniu takich zajęć </w:t>
      </w:r>
      <w:r w:rsidR="003A3601">
        <w:br/>
      </w:r>
      <w:r>
        <w:t>w przyszłości.</w:t>
      </w:r>
    </w:p>
    <w:p w14:paraId="3ECBE2F6" w14:textId="79BE86AA" w:rsidR="0094496E" w:rsidRDefault="0094496E" w:rsidP="003A3601">
      <w:pPr>
        <w:spacing w:after="0"/>
      </w:pPr>
      <w:r>
        <w:t xml:space="preserve">Na Wydziale są prowadzone intensywne działania wspierające rozwój kompetencji dydaktycznych nauczycieli. W latach 2016-2022 pracownicy uczestniczyli w licznych szkoleniach i warsztatach dotyczących, m. in.: aktywnych metod pracy ze studentami, komunikacji interpersonalnej, pracy w zespole, wykorzystania platform internetowych stosowanych w kształceniu zdalnym, wsparcia studentów z niepełnosprawnościami. Podobną rolę pełnią organizowane na Wydziale cykliczne </w:t>
      </w:r>
      <w:r w:rsidR="00BD3A55">
        <w:t>n</w:t>
      </w:r>
      <w:r>
        <w:t xml:space="preserve">arady programowo-szkoleniowe, na których omawiana jest bieżąca problematyka, m. in. dotycząca funkcjonowania wewnętrznego systemu zapewniania jakości kształcenia. Narady są również ważną formą dokształcania nauczycieli. Dobrym przykładem może być seminarium przeprowadzone w lutym 2021 roku pt. „Jakość kształcenia – osiąganie i weryfikacja efektów uczenia się w kształceniu zdalnym”, które było znaczącym wsparciem nauczycieli w okresie prowadzenia zajęć w trybie hybrydowym. </w:t>
      </w:r>
      <w:r w:rsidR="003A3601">
        <w:br/>
      </w:r>
      <w:r>
        <w:t xml:space="preserve">Na Wydziale podjęto działania związane z wprowadzeniem programu </w:t>
      </w:r>
      <w:proofErr w:type="spellStart"/>
      <w:r>
        <w:t>tutoringu</w:t>
      </w:r>
      <w:proofErr w:type="spellEnd"/>
      <w:r>
        <w:t>. Szkolenie w tym zakresie</w:t>
      </w:r>
      <w:r w:rsidR="009B29D5">
        <w:t>,</w:t>
      </w:r>
      <w:r>
        <w:t xml:space="preserve"> w 20</w:t>
      </w:r>
      <w:r w:rsidR="00512C3B">
        <w:t>19</w:t>
      </w:r>
      <w:r>
        <w:t xml:space="preserve"> roku</w:t>
      </w:r>
      <w:r w:rsidR="009B29D5">
        <w:t>,</w:t>
      </w:r>
      <w:r>
        <w:t xml:space="preserve"> odbyło 12 nauczycieli akademickich. Zasady </w:t>
      </w:r>
      <w:proofErr w:type="spellStart"/>
      <w:r>
        <w:t>tutoringu</w:t>
      </w:r>
      <w:proofErr w:type="spellEnd"/>
      <w:r>
        <w:t xml:space="preserve"> oraz sylwetki tutorów </w:t>
      </w:r>
      <w:r w:rsidR="003A3601">
        <w:br/>
      </w:r>
      <w:r>
        <w:t>są prezentowane na internetowej stronie wydziałowej (</w:t>
      </w:r>
      <w:r>
        <w:rPr>
          <w:i/>
          <w:iCs/>
        </w:rPr>
        <w:t>http://wbib.uwm.edu.pl/student/tutoring</w:t>
      </w:r>
      <w:r>
        <w:t>).</w:t>
      </w:r>
    </w:p>
    <w:p w14:paraId="2ECEBFF9" w14:textId="1D4129FC" w:rsidR="0094496E" w:rsidRDefault="0094496E" w:rsidP="003A3601">
      <w:pPr>
        <w:spacing w:after="0"/>
      </w:pPr>
      <w:r>
        <w:t>Studenci są motywowani do aktywnego udziału w procesie doskonalenia programów studiów. Służą temu</w:t>
      </w:r>
      <w:r w:rsidR="009B29D5">
        <w:t>,</w:t>
      </w:r>
      <w:r>
        <w:t xml:space="preserve"> opracowane na Wydziale wewnętrzne ankiety, w których studenci kończący studia oceniają jakość kształcenia i perspektywę zatrudnienia. Uzyskane informacje są wykorzystywane w działaniach doskonalących programy studiów. Studenci</w:t>
      </w:r>
      <w:r w:rsidR="009B29D5">
        <w:t>,</w:t>
      </w:r>
      <w:r>
        <w:t xml:space="preserve"> oceniając poszczególne zajęcia, wypowiadają się </w:t>
      </w:r>
      <w:r w:rsidR="003A3601">
        <w:br/>
      </w:r>
      <w:r>
        <w:t>na temat: kształtowania wiedzy i umiejętności, metodyki nauczania, innowacyjności, wyzwalania kreatywności oraz znaczenia przedmiotu dla studiowanego kierunku i przydatności zawodowej. W</w:t>
      </w:r>
      <w:r w:rsidR="009B29D5">
        <w:t> </w:t>
      </w:r>
      <w:r>
        <w:t>przypadku niższych ocen, powtarzających się kilkukrotnie, podejmowane są działania naprawcze polegające zazwyczaj na modyfikacji treści przedmiotu, zarówno w części teoretycznej i praktycznej. Na podstawie studenckich ocen, opinii i sugestii, zmieniono i opracowano, m. in. nowe zasady dotyczące realizacji seminariów. Innym przykładem efektywnej współpracy ze studentami</w:t>
      </w:r>
      <w:r w:rsidR="00331F18">
        <w:t>,</w:t>
      </w:r>
      <w:r>
        <w:t xml:space="preserve"> w zakresie działań projakościowych</w:t>
      </w:r>
      <w:r w:rsidR="00331F18">
        <w:t>,</w:t>
      </w:r>
      <w:r>
        <w:t xml:space="preserve"> było uwzględnienie propozycji wyznaczenia w</w:t>
      </w:r>
      <w:r w:rsidR="009B29D5">
        <w:t> </w:t>
      </w:r>
      <w:r>
        <w:t>harmonogramie zajęć jednego dnia</w:t>
      </w:r>
      <w:r w:rsidR="009B29D5">
        <w:t>,</w:t>
      </w:r>
      <w:r>
        <w:t xml:space="preserve"> przeznaczonego wyłącznie na realizację prac dyplomowych. </w:t>
      </w:r>
    </w:p>
    <w:p w14:paraId="52F2CDA2" w14:textId="287A75D0" w:rsidR="0094496E" w:rsidRDefault="0094496E" w:rsidP="003A3601">
      <w:pPr>
        <w:spacing w:after="0"/>
      </w:pPr>
      <w:r>
        <w:t xml:space="preserve">Wdrażanie innowacyjnych metod i form zajęć, wykorzystywanych w procesie kształcenia na kierunku </w:t>
      </w:r>
      <w:r w:rsidR="008D3C2D">
        <w:t>mikrobiologia</w:t>
      </w:r>
      <w:r>
        <w:t>, jest jednym z ważnych działań projakościowych. Zastosowanie metody projektu pozwala zrealizować ważne cele edukacyjne</w:t>
      </w:r>
      <w:r w:rsidR="009B29D5">
        <w:t>,</w:t>
      </w:r>
      <w:r>
        <w:t xml:space="preserve"> związane z przygotowaniem </w:t>
      </w:r>
      <w:r w:rsidR="00512C3B">
        <w:t xml:space="preserve">i rozwiązywaniem </w:t>
      </w:r>
      <w:r>
        <w:t>złożonych i nietypowych zadań</w:t>
      </w:r>
      <w:r w:rsidR="00512C3B">
        <w:t>,</w:t>
      </w:r>
      <w:r>
        <w:t xml:space="preserve"> wykonywanych najczęściej zespołowo. Stosow</w:t>
      </w:r>
      <w:r w:rsidR="00456046">
        <w:t>a</w:t>
      </w:r>
      <w:r>
        <w:t xml:space="preserve">nie tej metody rozwija ważne kompetencje społeczne, takie jak: umiejętność pracy w grupie i pełnienie w niej różnej funkcji oraz rozwijanie naukowego podejścia w rozwiązywaniu problemów. Przykładem zajęć realizowanych </w:t>
      </w:r>
      <w:r w:rsidR="003A3601">
        <w:br/>
      </w:r>
      <w:r>
        <w:t xml:space="preserve">na </w:t>
      </w:r>
      <w:r w:rsidRPr="00456046">
        <w:t xml:space="preserve">kierunku </w:t>
      </w:r>
      <w:r w:rsidR="008D3C2D">
        <w:t>mikrobiologia</w:t>
      </w:r>
      <w:r w:rsidRPr="00456046">
        <w:t>,</w:t>
      </w:r>
      <w:r>
        <w:t xml:space="preserve"> w których wykorzystywana jest metoda projektu, są</w:t>
      </w:r>
      <w:r w:rsidRPr="00A66F91">
        <w:rPr>
          <w:i/>
          <w:iCs/>
        </w:rPr>
        <w:t>:</w:t>
      </w:r>
      <w:r w:rsidR="003C1B59" w:rsidRPr="00A66F91">
        <w:t xml:space="preserve"> </w:t>
      </w:r>
      <w:r w:rsidR="003C1B59" w:rsidRPr="00A66F91">
        <w:rPr>
          <w:i/>
          <w:iCs/>
        </w:rPr>
        <w:t xml:space="preserve">bionika – technologie inspirowane przyrodą, </w:t>
      </w:r>
      <w:r w:rsidR="00A66F91" w:rsidRPr="00A66F91">
        <w:rPr>
          <w:i/>
          <w:iCs/>
        </w:rPr>
        <w:t>ochrona środowiska</w:t>
      </w:r>
      <w:r w:rsidR="003C1B59" w:rsidRPr="00A66F91">
        <w:rPr>
          <w:i/>
          <w:iCs/>
        </w:rPr>
        <w:t xml:space="preserve"> na studia pierwszego stopnia oraz </w:t>
      </w:r>
      <w:r w:rsidR="00A66F91" w:rsidRPr="00A66F91">
        <w:rPr>
          <w:i/>
          <w:iCs/>
        </w:rPr>
        <w:t xml:space="preserve">diagnostyka </w:t>
      </w:r>
      <w:r w:rsidR="003A3601">
        <w:rPr>
          <w:i/>
          <w:iCs/>
        </w:rPr>
        <w:br/>
      </w:r>
      <w:r w:rsidR="00A66F91" w:rsidRPr="00A66F91">
        <w:rPr>
          <w:i/>
          <w:iCs/>
        </w:rPr>
        <w:t>w mikrobiologii żywności</w:t>
      </w:r>
      <w:r w:rsidR="003C1B59" w:rsidRPr="00A66F91">
        <w:rPr>
          <w:i/>
          <w:iCs/>
        </w:rPr>
        <w:t>,</w:t>
      </w:r>
      <w:r w:rsidR="00A66F91" w:rsidRPr="00A66F91">
        <w:rPr>
          <w:i/>
          <w:iCs/>
        </w:rPr>
        <w:t xml:space="preserve"> epidemiologia i higiena chorób zakaźnych, organizmy modelowe w biologii, mikrobiologia prognostyczna i</w:t>
      </w:r>
      <w:r w:rsidR="003C1B59" w:rsidRPr="00A66F91">
        <w:rPr>
          <w:i/>
          <w:iCs/>
        </w:rPr>
        <w:t xml:space="preserve"> projekt badawczo-rozwojowy na studiach drugiego stopnia</w:t>
      </w:r>
      <w:r w:rsidRPr="00A66F91">
        <w:t>.</w:t>
      </w:r>
      <w:r w:rsidRPr="003C1B59">
        <w:t xml:space="preserve"> Koncepcja kształcenia na kierunku </w:t>
      </w:r>
      <w:r w:rsidR="008D3C2D">
        <w:t>mikrobiologia</w:t>
      </w:r>
      <w:r w:rsidRPr="003C1B59">
        <w:t xml:space="preserve"> zakłada wykorzystanie potencjału naukowego pracowników</w:t>
      </w:r>
      <w:r>
        <w:t xml:space="preserve"> Wydziału w</w:t>
      </w:r>
      <w:r w:rsidR="001B3734">
        <w:t> </w:t>
      </w:r>
      <w:r>
        <w:t>realizacji ważnych celów edukacyjnych. Udział studentów w projektach badawczych pozwala im zapoznać się z innowacyjnymi technologiami, a następnie zastosować je we własnych badaniach naukowych.</w:t>
      </w:r>
    </w:p>
    <w:p w14:paraId="47C7AB00" w14:textId="77777777" w:rsidR="0094496E" w:rsidRDefault="0094496E" w:rsidP="0094496E">
      <w:pPr>
        <w:spacing w:after="0"/>
        <w:rPr>
          <w:rFonts w:asciiTheme="minorHAnsi" w:eastAsiaTheme="minorHAnsi" w:hAnsiTheme="minorHAnsi" w:cstheme="minorBidi"/>
          <w:b/>
          <w:bCs/>
          <w:szCs w:val="22"/>
          <w:lang w:eastAsia="en-US"/>
        </w:rPr>
      </w:pPr>
    </w:p>
    <w:p w14:paraId="51F7EF19" w14:textId="77777777" w:rsidR="0094496E" w:rsidRDefault="0094496E" w:rsidP="0094496E">
      <w:pPr>
        <w:rPr>
          <w:b/>
          <w:bCs/>
        </w:rPr>
      </w:pPr>
      <w:r>
        <w:rPr>
          <w:b/>
          <w:bCs/>
        </w:rPr>
        <w:t>Sposoby i zakres bieżącego monitorowania oraz okresowego przeglądu programu studiów</w:t>
      </w:r>
    </w:p>
    <w:p w14:paraId="25708000" w14:textId="4E1FEE8C" w:rsidR="009C4A9B" w:rsidRDefault="0094496E" w:rsidP="009B29D5">
      <w:pPr>
        <w:spacing w:after="0"/>
      </w:pPr>
      <w:r>
        <w:t>Efektywność procesu kształcenia</w:t>
      </w:r>
      <w:r w:rsidR="009B29D5">
        <w:t>,</w:t>
      </w:r>
      <w:r>
        <w:t xml:space="preserve"> realizowanego na </w:t>
      </w:r>
      <w:r w:rsidRPr="00456046">
        <w:t xml:space="preserve">kierunku </w:t>
      </w:r>
      <w:r w:rsidR="008D3C2D">
        <w:t>mikrobiologia</w:t>
      </w:r>
      <w:r w:rsidR="009B29D5" w:rsidRPr="00456046">
        <w:t>,</w:t>
      </w:r>
      <w:r w:rsidRPr="00456046">
        <w:t xml:space="preserve"> jest</w:t>
      </w:r>
      <w:r>
        <w:t xml:space="preserve"> systematycznie analizowana</w:t>
      </w:r>
      <w:r w:rsidR="00331F18">
        <w:t xml:space="preserve"> zgodnie z procedurą oceny jakości programów studiów i programów kształcenia</w:t>
      </w:r>
      <w:r w:rsidR="009C4A9B">
        <w:t xml:space="preserve"> określoną w </w:t>
      </w:r>
      <w:r w:rsidR="00331F18">
        <w:t>Zarządzeni</w:t>
      </w:r>
      <w:r w:rsidR="009C4A9B">
        <w:t>u</w:t>
      </w:r>
      <w:r w:rsidR="00331F18">
        <w:t xml:space="preserve"> Nr 68/2020 Rektora Uniwersytetu Warmińsko-Mazurskiego w Olsztynie z</w:t>
      </w:r>
      <w:r w:rsidR="00DF240E">
        <w:t> </w:t>
      </w:r>
      <w:r w:rsidR="00331F18">
        <w:t>dnia 8 lipca 2020 r</w:t>
      </w:r>
      <w:r w:rsidR="009B29D5">
        <w:t>.</w:t>
      </w:r>
      <w:r w:rsidR="00331F18">
        <w:t xml:space="preserve"> w sprawie procedur oceny jakości programów studiów i programów kształcenia oraz zasad weryfikacji efektów </w:t>
      </w:r>
      <w:r w:rsidR="00331F18" w:rsidRPr="008F2F6D">
        <w:t>uczenia się</w:t>
      </w:r>
      <w:r w:rsidR="009C4A9B" w:rsidRPr="008F2F6D">
        <w:t xml:space="preserve"> (zał. K10.</w:t>
      </w:r>
      <w:r w:rsidR="00342596">
        <w:t>9</w:t>
      </w:r>
      <w:r w:rsidR="009C4A9B" w:rsidRPr="008F2F6D">
        <w:t>)</w:t>
      </w:r>
      <w:r w:rsidRPr="008F2F6D">
        <w:t>.</w:t>
      </w:r>
      <w:r>
        <w:t xml:space="preserve"> </w:t>
      </w:r>
      <w:r w:rsidR="009C4A9B">
        <w:t>Cyklicznym zadaniem</w:t>
      </w:r>
      <w:r w:rsidR="009B29D5">
        <w:t>,</w:t>
      </w:r>
      <w:r w:rsidR="009C4A9B">
        <w:t xml:space="preserve"> realizowanym przez władze Wydziału przy współpracy WZZJK jest opracowanie szczegółowego raportu – Karta Samooceny Wydziału, zgodnie z Zarządzeniem nr 85/2019 Rektora UWM w Olsztynie z dn</w:t>
      </w:r>
      <w:r w:rsidR="008F2F6D">
        <w:t>ia</w:t>
      </w:r>
      <w:r w:rsidR="009C4A9B">
        <w:t xml:space="preserve"> 14</w:t>
      </w:r>
      <w:r w:rsidR="008F2F6D">
        <w:t> </w:t>
      </w:r>
      <w:r w:rsidR="009C4A9B">
        <w:t>października 2019</w:t>
      </w:r>
      <w:r w:rsidR="009B29D5">
        <w:t> </w:t>
      </w:r>
      <w:r w:rsidR="009C4A9B">
        <w:t>r</w:t>
      </w:r>
      <w:r w:rsidR="009C4A9B" w:rsidRPr="008F2F6D">
        <w:t>. (zał. K10.</w:t>
      </w:r>
      <w:r w:rsidR="00342596">
        <w:t>10</w:t>
      </w:r>
      <w:r w:rsidR="009C4A9B" w:rsidRPr="008F2F6D">
        <w:t>). Wieloaspektowy</w:t>
      </w:r>
      <w:r w:rsidR="009C4A9B">
        <w:t xml:space="preserve"> raport dotyczy funkcjonowania na Wydziale Wewnętrznego Systemu Zapewnienia Jakości </w:t>
      </w:r>
      <w:r w:rsidR="008D3C2D">
        <w:t>K</w:t>
      </w:r>
      <w:r w:rsidR="009C4A9B">
        <w:t xml:space="preserve">ształcenia. Wyniki są wykorzystywane w celu oceny skuteczności i przydatności działań określonych w Wewnętrznym Systemie Zapewniania Jakości Kształcenia. </w:t>
      </w:r>
    </w:p>
    <w:p w14:paraId="2F9C7297" w14:textId="08CFA8FE" w:rsidR="0094496E" w:rsidRDefault="0094496E" w:rsidP="003A3601">
      <w:pPr>
        <w:spacing w:after="0"/>
      </w:pPr>
      <w:r>
        <w:t xml:space="preserve">Podstawowymi narzędziami kontroli jakości są elektroniczne badania </w:t>
      </w:r>
      <w:r w:rsidRPr="00C62ECF">
        <w:t>ankietowe określone Zarządzeniem Nr 50/2017 Rektora UWM w Olsztynie z dn</w:t>
      </w:r>
      <w:r w:rsidR="008F2F6D" w:rsidRPr="00C62ECF">
        <w:t>ia</w:t>
      </w:r>
      <w:r w:rsidRPr="00C62ECF">
        <w:t xml:space="preserve"> 29 maja 2017 roku</w:t>
      </w:r>
      <w:r w:rsidR="00393CBA" w:rsidRPr="00C62ECF">
        <w:t xml:space="preserve"> ze zm.</w:t>
      </w:r>
      <w:r w:rsidR="00D307FC" w:rsidRPr="00C62ECF">
        <w:t xml:space="preserve"> (</w:t>
      </w:r>
      <w:r w:rsidR="00342596" w:rsidRPr="00C62ECF">
        <w:t>z</w:t>
      </w:r>
      <w:r w:rsidR="00D307FC" w:rsidRPr="00C62ECF">
        <w:t>ał. K1</w:t>
      </w:r>
      <w:r w:rsidR="00342596" w:rsidRPr="00C62ECF">
        <w:t>0</w:t>
      </w:r>
      <w:r w:rsidR="00D307FC" w:rsidRPr="00C62ECF">
        <w:t xml:space="preserve">.11, </w:t>
      </w:r>
      <w:r w:rsidR="00342596" w:rsidRPr="00C62ECF">
        <w:t>z</w:t>
      </w:r>
      <w:r w:rsidR="00D307FC" w:rsidRPr="00C62ECF">
        <w:t>ał. K10.12).</w:t>
      </w:r>
      <w:r w:rsidR="00393CBA" w:rsidRPr="00C62ECF">
        <w:t xml:space="preserve"> </w:t>
      </w:r>
      <w:r w:rsidRPr="00C62ECF">
        <w:t>Zasady i tryb prowadzenia badań określa uczelniana procedura badania ankietowego „Jakość realizacji zajęć dydaktycznych”, stanowiąca załącznik nr 1 do ww. Zarządzenia (zał. K10.1</w:t>
      </w:r>
      <w:r w:rsidR="003C33B2" w:rsidRPr="00C62ECF">
        <w:t>3</w:t>
      </w:r>
      <w:r w:rsidRPr="00C62ECF">
        <w:t xml:space="preserve">). </w:t>
      </w:r>
      <w:r w:rsidRPr="008F2F6D">
        <w:t>Każdy</w:t>
      </w:r>
      <w:r>
        <w:t xml:space="preserve"> nauczyciel, po ukończonym semestrze, ma dostęp do wyników ankiet dotyczących realizowanych przez siebie zajęć dydaktycznych. Roczny raport z jakości realizacji zajęć dydaktycznych jest publikowany na stronie internetowej Wydziału (</w:t>
      </w:r>
      <w:r>
        <w:rPr>
          <w:i/>
        </w:rPr>
        <w:t>http://wbib.uwm.edu.pl/ksztalcenie/jakosc-ksztalcenia</w:t>
      </w:r>
      <w:r>
        <w:t xml:space="preserve">). Władze Wydziału mają wgląd w wyniki indywidualnych ankiet, które są następnie udostępniane kierownikom katedr w celu ich omówienia z pracownikiem. Zgodnie z przyjętą zasadą, w obecności Dziekana Wydziału i kierownika katedry przeprowadzana jest rozmowa wyjaśniająca z nauczycielem, który uzyskał niskie oceny, i w przypadku którego studenckie komentarze budzą zasadne zastrzeżenia nt. jego pracy. Powyższe Zarządzenie określa także procedury badań ankietowych dotyczące studiów z perspektywy absolwenta po 6 miesiącach oraz losów zawodowych absolwentów po 3 oraz 5 latach po ukończeniu </w:t>
      </w:r>
      <w:r w:rsidRPr="008F2F6D">
        <w:t>studiów (zał. K10.1</w:t>
      </w:r>
      <w:r w:rsidR="003C33B2">
        <w:t>4</w:t>
      </w:r>
      <w:r w:rsidRPr="008F2F6D">
        <w:t>, zał. K10.1</w:t>
      </w:r>
      <w:r w:rsidR="003C33B2">
        <w:t>5</w:t>
      </w:r>
      <w:r w:rsidRPr="008F2F6D">
        <w:t>). Szczególne</w:t>
      </w:r>
      <w:r>
        <w:t xml:space="preserve"> znaczenie dla kreowania wysokiej jakości kształcenia i modyfikowania programu studiów mają opinie studentów, którzy złożyli egzamin dyplomowy. Raporty z prowadzonych badań ankietowych są publikowane na stronie internetowej Wydziału (</w:t>
      </w:r>
      <w:r>
        <w:rPr>
          <w:i/>
        </w:rPr>
        <w:t>http://wbib.uwm.edu.pl/ksztalcenie/jakosc-ksztalcenia</w:t>
      </w:r>
      <w:r>
        <w:t>).</w:t>
      </w:r>
      <w:r w:rsidRPr="0012353B">
        <w:rPr>
          <w:color w:val="FFFFFF" w:themeColor="background1"/>
        </w:rPr>
        <w:t xml:space="preserve"> </w:t>
      </w:r>
      <w:r>
        <w:t>Analiza szczegółowych wyników uzyskanych na podstawie badań ankietowych pozwala na pozyskanie informacji o losach zawodowych absolwentów oraz opinii na temat wykorzystania i przydatności w karierze zawodowej zdobytej wiedzy, uzyskanych umiejętności i „kompetencji miękkich”. Badaniom podlegają również opinie pracodawców o absolwentach, które określa procedura badania ankietowego „Opinia pracodawcy o</w:t>
      </w:r>
      <w:r w:rsidR="001B3734">
        <w:t> </w:t>
      </w:r>
      <w:r>
        <w:t xml:space="preserve">absolwentach UWM w Olsztynie” </w:t>
      </w:r>
      <w:r w:rsidRPr="008F2F6D">
        <w:t>(zał. K10.</w:t>
      </w:r>
      <w:r w:rsidR="008F2F6D" w:rsidRPr="008F2F6D">
        <w:t>1</w:t>
      </w:r>
      <w:r w:rsidR="003C33B2">
        <w:t>6</w:t>
      </w:r>
      <w:r w:rsidRPr="008F2F6D">
        <w:t>).</w:t>
      </w:r>
      <w:r>
        <w:t xml:space="preserve"> WZZJK prowadzi szczegółową analizę ocen końcowych, uzyskanych z egzaminów oraz zaliczeń z przedmiotów kończących się zaliczeniem.</w:t>
      </w:r>
    </w:p>
    <w:p w14:paraId="1FE4E2E6" w14:textId="1A90748B" w:rsidR="0094496E" w:rsidRDefault="0094496E" w:rsidP="003A3601">
      <w:pPr>
        <w:spacing w:after="0"/>
      </w:pPr>
      <w:r>
        <w:t xml:space="preserve">Hospitacje zajęć są istotną formą nadzoru merytorycznego, który motywuje pracowników </w:t>
      </w:r>
      <w:r w:rsidR="003A3601">
        <w:br/>
      </w:r>
      <w:r>
        <w:t xml:space="preserve">do zapewnienia wysokiej jakości realizacji zajęć poprzez dobór wartościowych, nowoczesnych treści merytorycznych, jak również doskonalenie metod dydaktycznych. Działania kontrolne są prowadzone zgodnie z wydziałową </w:t>
      </w:r>
      <w:r w:rsidRPr="008F2F6D">
        <w:t>procedurą (zał. K10.</w:t>
      </w:r>
      <w:r w:rsidR="008F2F6D" w:rsidRPr="008F2F6D">
        <w:t>1</w:t>
      </w:r>
      <w:r w:rsidR="003C33B2">
        <w:t>7</w:t>
      </w:r>
      <w:r w:rsidRPr="008F2F6D">
        <w:t>).</w:t>
      </w:r>
      <w:r>
        <w:t xml:space="preserve"> Hospitacja zajęć dotyczy następujących elementów: formalnej oceny zajęć, m. in. terminowości realizacji zajęć, przygotowania sali dydaktycznej oraz merytorycznej oceny zajęć, m. in. zgodności treści zajęć z programem nauczania, stosowania aktywizujących metod pracy. Ważnym elementem prowadzonej hospitacji są uwagi i zalecenia dla osoby hospitowanej, których wdrożenie umożliwia doskonalenie jakości kształcenia. </w:t>
      </w:r>
    </w:p>
    <w:p w14:paraId="2AE15571" w14:textId="77777777" w:rsidR="0094496E" w:rsidRDefault="0094496E" w:rsidP="0094496E">
      <w:pPr>
        <w:spacing w:after="0"/>
        <w:rPr>
          <w:b/>
        </w:rPr>
      </w:pPr>
    </w:p>
    <w:p w14:paraId="21979942" w14:textId="77777777" w:rsidR="0094496E" w:rsidRDefault="0094496E" w:rsidP="0094496E">
      <w:pPr>
        <w:rPr>
          <w:b/>
        </w:rPr>
      </w:pPr>
      <w:r>
        <w:rPr>
          <w:b/>
        </w:rPr>
        <w:t>Sposoby oceny osiągnięcia efektów uczenia się przez studentów</w:t>
      </w:r>
    </w:p>
    <w:p w14:paraId="4FDF3E36" w14:textId="4699ED5A" w:rsidR="0094496E" w:rsidRDefault="0094496E" w:rsidP="0094496E">
      <w:pPr>
        <w:spacing w:after="0"/>
      </w:pPr>
      <w:r>
        <w:t>Weryfikacja efektów uczenia się w zakresie wiedzy, umiejętności i kompetencji społecznych odbywa się zgodnie z zasadami</w:t>
      </w:r>
      <w:r w:rsidR="009B29D5">
        <w:t>,</w:t>
      </w:r>
      <w:r>
        <w:t xml:space="preserve"> określonymi w wydziałowej procedurze opisującej zasady weryfikacji przedmiotowych efektów uczenia </w:t>
      </w:r>
      <w:r w:rsidRPr="008F2F6D">
        <w:t>się (zał. K10.</w:t>
      </w:r>
      <w:r w:rsidR="008F2F6D" w:rsidRPr="008F2F6D">
        <w:t>1</w:t>
      </w:r>
      <w:r w:rsidR="003C33B2">
        <w:t>8</w:t>
      </w:r>
      <w:r w:rsidRPr="008F2F6D">
        <w:t>).</w:t>
      </w:r>
      <w:r>
        <w:t xml:space="preserve"> Osiągane przez studentów efekty uczenia się </w:t>
      </w:r>
      <w:r w:rsidR="003A3601">
        <w:br/>
      </w:r>
      <w:r>
        <w:t xml:space="preserve">są weryfikowane na podstawie realizowanych przez studentów prac etapowych (sprawdziany, kolokwia, zaliczenia i egzaminy) oraz prac dyplomowych. Praca dyplomowa i egzamin dyplomowy jest końcowym elementem systemu oceny osiągnięcia efektów uczenia się przez studentów i realizacji założonych celów kształcenia na </w:t>
      </w:r>
      <w:r w:rsidRPr="00FE7B72">
        <w:t xml:space="preserve">kierunku </w:t>
      </w:r>
      <w:r w:rsidR="00EE408D">
        <w:t>mikrobiologia</w:t>
      </w:r>
      <w:r>
        <w:t xml:space="preserve">. Jakość prac dyplomowych, zgodnie z wydziałową procedurą </w:t>
      </w:r>
      <w:r w:rsidRPr="008F2F6D">
        <w:t>dyplomowania (zał. K10.</w:t>
      </w:r>
      <w:r w:rsidR="008F2F6D" w:rsidRPr="008F2F6D">
        <w:t>1</w:t>
      </w:r>
      <w:r w:rsidR="003C33B2">
        <w:t>9</w:t>
      </w:r>
      <w:r w:rsidRPr="008F2F6D">
        <w:t>),</w:t>
      </w:r>
      <w:r>
        <w:t xml:space="preserve"> podlega systematycznemu monitoringowi</w:t>
      </w:r>
      <w:r w:rsidR="00F40D7F">
        <w:t xml:space="preserve"> </w:t>
      </w:r>
      <w:r w:rsidR="00D81F83">
        <w:br/>
      </w:r>
      <w:r w:rsidR="00F40D7F">
        <w:t>(zał. K10.</w:t>
      </w:r>
      <w:r w:rsidR="003C33B2">
        <w:t>20</w:t>
      </w:r>
      <w:r w:rsidR="00F40D7F">
        <w:t>)</w:t>
      </w:r>
      <w:r>
        <w:t xml:space="preserve">. </w:t>
      </w:r>
      <w:r w:rsidR="00F40D7F">
        <w:t xml:space="preserve">Praca dyplomowa zostaje poddana testowi </w:t>
      </w:r>
      <w:proofErr w:type="spellStart"/>
      <w:r w:rsidR="00F40D7F">
        <w:t>antyplagiatowemu</w:t>
      </w:r>
      <w:proofErr w:type="spellEnd"/>
      <w:r w:rsidR="00F40D7F">
        <w:t xml:space="preserve"> za pomocą wykorzystywanego w</w:t>
      </w:r>
      <w:r w:rsidR="001B3734">
        <w:t> </w:t>
      </w:r>
      <w:r w:rsidR="00F40D7F">
        <w:t xml:space="preserve">Uniwersytecie systemu JSA. Procedurę przeprowadza promotor pracy dyplomowej i sporządza protokół oceny oryginalności pracy dyplomowej. </w:t>
      </w:r>
      <w:r>
        <w:t>Za kontrolę jakości zrealizowanych prac dyplomowych odpowiada powołan</w:t>
      </w:r>
      <w:r w:rsidR="00EE408D">
        <w:t>a</w:t>
      </w:r>
      <w:r>
        <w:t xml:space="preserve"> przez </w:t>
      </w:r>
      <w:r w:rsidR="00FE7B72">
        <w:t>D</w:t>
      </w:r>
      <w:r>
        <w:t xml:space="preserve">ziekana </w:t>
      </w:r>
      <w:r w:rsidR="00FE7B72">
        <w:t>Komisja</w:t>
      </w:r>
      <w:r>
        <w:t xml:space="preserve"> ds. Oceny Jakości Prac Dyplomowych. Zgodnie z przyjętą procedurą, dodatkowa ocena prowadzona przez superrecenzenta</w:t>
      </w:r>
      <w:r w:rsidR="009B29D5">
        <w:t>,</w:t>
      </w:r>
      <w:r>
        <w:t xml:space="preserve"> dotyczy poszczególnych elementów pracy</w:t>
      </w:r>
      <w:r w:rsidR="00FE7B72">
        <w:t>,</w:t>
      </w:r>
      <w:r>
        <w:t xml:space="preserve"> w tym: zgodności tematu pracy z realizowanym kierunkiem, struktury pracy i jej wartości merytorycznej oraz jakości przeprowadzonych recenzji. W przygotowanym raporcie</w:t>
      </w:r>
      <w:r w:rsidR="009B29D5">
        <w:t>,</w:t>
      </w:r>
      <w:r>
        <w:t xml:space="preserve"> Komisja przedstawia </w:t>
      </w:r>
      <w:r w:rsidR="00FE7B72">
        <w:t xml:space="preserve">w formie uogólnionej </w:t>
      </w:r>
      <w:r>
        <w:t xml:space="preserve">zalecenia i rekomendacje dla promotorów. W ostatnim raporcie wskazano, m. in. na celowość: </w:t>
      </w:r>
      <w:r w:rsidR="00D81F83">
        <w:br/>
      </w:r>
      <w:r>
        <w:t xml:space="preserve">1/ utrzymania eksperymentalnego charakteru prac </w:t>
      </w:r>
      <w:r w:rsidRPr="0012353B">
        <w:t>dyplomowych,</w:t>
      </w:r>
      <w:r>
        <w:t xml:space="preserve"> 2/ przestrzegania prawidłowej konstrukcji pracy, 3/ poprawności doboru, cytowania i zapisu źródeł oraz 4/ stosowania przez recenzentów merytorycznego, opisowego uzasadnienia swojej oceny. Wyniki prac Komisji </w:t>
      </w:r>
      <w:r w:rsidR="00D81F83">
        <w:br/>
      </w:r>
      <w:r>
        <w:t xml:space="preserve">są przedstawiane na posiedzeniach gremiów wydziałowych oraz w czasie ogólnych, cyklicznych zebrań pracowników Wydziału. Z wynikami prac Komisji zapoznawani są promotorzy i recenzenci prac. </w:t>
      </w:r>
    </w:p>
    <w:p w14:paraId="4262712A" w14:textId="77777777" w:rsidR="0094496E" w:rsidRDefault="0094496E" w:rsidP="0094496E">
      <w:pPr>
        <w:spacing w:after="0"/>
        <w:rPr>
          <w:b/>
        </w:rPr>
      </w:pPr>
    </w:p>
    <w:p w14:paraId="559C200A" w14:textId="77777777" w:rsidR="0094496E" w:rsidRDefault="0094496E" w:rsidP="0094496E">
      <w:pPr>
        <w:rPr>
          <w:b/>
        </w:rPr>
      </w:pPr>
      <w:r>
        <w:rPr>
          <w:b/>
        </w:rPr>
        <w:t>Zakres, formy udziału i wpływ interesariuszy wewnętrznych i zewnętrznych na doskonalenie i realizację programu studiów</w:t>
      </w:r>
    </w:p>
    <w:p w14:paraId="6185F9EB" w14:textId="01B1F530" w:rsidR="0094496E" w:rsidRDefault="0094496E" w:rsidP="0094496E">
      <w:pPr>
        <w:spacing w:after="0"/>
        <w:rPr>
          <w:color w:val="000000" w:themeColor="text1"/>
        </w:rPr>
      </w:pPr>
      <w:r>
        <w:rPr>
          <w:color w:val="000000" w:themeColor="text1"/>
        </w:rPr>
        <w:t>Efektywne doskonalenie programów studiów jest możliwe dzięki zaangażowaniu szerokiego grona interesariuszy wewnętrznych i zewnętrznych. Spośród grupy wewnętrznych interesariuszy</w:t>
      </w:r>
      <w:r w:rsidR="00B1401C">
        <w:rPr>
          <w:color w:val="000000" w:themeColor="text1"/>
        </w:rPr>
        <w:t>,</w:t>
      </w:r>
      <w:r>
        <w:rPr>
          <w:color w:val="000000" w:themeColor="text1"/>
        </w:rPr>
        <w:t xml:space="preserve"> szczególne znaczenie mają studenci, których przedstawiciele uczestniczą na wszystkich etapach procesu tworzenia, realizacji, kontroli i doskonalenia programów studiów. Współpraca z interesariuszami zewnętrznymi w doskonaleniu programów studiów jest wielowymiarowa i odbywa się poprzez: udział przedstawicieli pracodawców w gremiach wydziałowych, Programową Radę Patronacką, wypowiedzi pracodawców w badaniach ankietowych, opinię </w:t>
      </w:r>
      <w:proofErr w:type="spellStart"/>
      <w:r w:rsidR="00AA607C">
        <w:rPr>
          <w:color w:val="000000" w:themeColor="text1"/>
        </w:rPr>
        <w:t>praktykodawców</w:t>
      </w:r>
      <w:proofErr w:type="spellEnd"/>
      <w:r>
        <w:rPr>
          <w:color w:val="000000" w:themeColor="text1"/>
        </w:rPr>
        <w:t xml:space="preserve">, nieformalne spotkania i konsultacje z interesariuszami zewnętrznymi. Systematyczne badania ankietowe prowadzone wśród studentów, absolwentów i pracodawców dostarczają ważnych informacji, które pozwalają podejmować działania naprawcze i doskonalące programy studiów. </w:t>
      </w:r>
    </w:p>
    <w:p w14:paraId="48916D44" w14:textId="77777777" w:rsidR="002101EA" w:rsidRPr="00B857CE" w:rsidRDefault="002101EA" w:rsidP="00E80D11">
      <w:r w:rsidRPr="00B857CE">
        <w:br w:type="page"/>
      </w:r>
    </w:p>
    <w:p w14:paraId="0E19AE09" w14:textId="77777777" w:rsidR="0043279F" w:rsidRPr="00B857CE" w:rsidRDefault="007B497C" w:rsidP="00E80D11">
      <w:pPr>
        <w:pStyle w:val="Nagwek1"/>
        <w:rPr>
          <w:color w:val="000000"/>
        </w:rPr>
      </w:pPr>
      <w:bookmarkStart w:id="75" w:name="_Toc469079450"/>
      <w:bookmarkStart w:id="76" w:name="_Toc616627"/>
      <w:bookmarkStart w:id="77" w:name="_Toc623897"/>
      <w:bookmarkStart w:id="78" w:name="_Toc624218"/>
      <w:bookmarkStart w:id="79" w:name="_Toc4418978"/>
      <w:r w:rsidRPr="00B857CE">
        <w:rPr>
          <w:color w:val="223C82"/>
        </w:rPr>
        <w:t xml:space="preserve">Część </w:t>
      </w:r>
      <w:bookmarkEnd w:id="75"/>
      <w:r w:rsidR="005F0AAC" w:rsidRPr="00B857CE">
        <w:rPr>
          <w:color w:val="223C82"/>
        </w:rPr>
        <w:t>II.</w:t>
      </w:r>
      <w:r w:rsidR="005F0AAC" w:rsidRPr="00B857CE">
        <w:t xml:space="preserve"> Perspektywy</w:t>
      </w:r>
      <w:r w:rsidR="00D312A3" w:rsidRPr="00B857CE">
        <w:t xml:space="preserve"> rozwoju kierunku studiów</w:t>
      </w:r>
      <w:bookmarkEnd w:id="76"/>
      <w:bookmarkEnd w:id="77"/>
      <w:bookmarkEnd w:id="78"/>
      <w:bookmarkEnd w:id="7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4234"/>
        <w:gridCol w:w="4220"/>
      </w:tblGrid>
      <w:tr w:rsidR="00144B47" w:rsidRPr="009B29D5" w14:paraId="4CBD4E12" w14:textId="77777777" w:rsidTr="00F065D9">
        <w:tc>
          <w:tcPr>
            <w:tcW w:w="593" w:type="dxa"/>
            <w:tcBorders>
              <w:top w:val="nil"/>
              <w:left w:val="nil"/>
              <w:bottom w:val="single" w:sz="18" w:space="0" w:color="233D81"/>
            </w:tcBorders>
          </w:tcPr>
          <w:p w14:paraId="24730030" w14:textId="77777777" w:rsidR="00144B47" w:rsidRPr="009B29D5" w:rsidRDefault="00144B47" w:rsidP="00144B47">
            <w:pPr>
              <w:rPr>
                <w:sz w:val="20"/>
                <w:szCs w:val="22"/>
              </w:rPr>
            </w:pPr>
          </w:p>
        </w:tc>
        <w:tc>
          <w:tcPr>
            <w:tcW w:w="4234" w:type="dxa"/>
            <w:tcBorders>
              <w:top w:val="single" w:sz="18" w:space="0" w:color="233D81"/>
              <w:bottom w:val="single" w:sz="18" w:space="0" w:color="233D81"/>
              <w:right w:val="single" w:sz="18" w:space="0" w:color="233D81"/>
            </w:tcBorders>
          </w:tcPr>
          <w:p w14:paraId="6ADAEAC1" w14:textId="77777777" w:rsidR="00144B47" w:rsidRPr="009B29D5" w:rsidRDefault="00144B47" w:rsidP="00144B47">
            <w:pPr>
              <w:rPr>
                <w:b/>
                <w:color w:val="233D81"/>
                <w:sz w:val="20"/>
                <w:szCs w:val="22"/>
              </w:rPr>
            </w:pPr>
            <w:r w:rsidRPr="009B29D5">
              <w:rPr>
                <w:b/>
                <w:color w:val="233D81"/>
                <w:sz w:val="20"/>
                <w:szCs w:val="22"/>
              </w:rPr>
              <w:t>POZYTYWNE</w:t>
            </w:r>
          </w:p>
        </w:tc>
        <w:tc>
          <w:tcPr>
            <w:tcW w:w="4220" w:type="dxa"/>
            <w:tcBorders>
              <w:top w:val="single" w:sz="18" w:space="0" w:color="233D81"/>
              <w:left w:val="single" w:sz="18" w:space="0" w:color="233D81"/>
              <w:bottom w:val="single" w:sz="18" w:space="0" w:color="233D81"/>
              <w:right w:val="single" w:sz="18" w:space="0" w:color="233D81"/>
            </w:tcBorders>
          </w:tcPr>
          <w:p w14:paraId="6B6CEC97" w14:textId="77777777" w:rsidR="00144B47" w:rsidRPr="009B29D5" w:rsidRDefault="00144B47" w:rsidP="00144B47">
            <w:pPr>
              <w:rPr>
                <w:b/>
                <w:color w:val="233D81"/>
                <w:sz w:val="20"/>
                <w:szCs w:val="22"/>
              </w:rPr>
            </w:pPr>
            <w:r w:rsidRPr="009B29D5">
              <w:rPr>
                <w:b/>
                <w:color w:val="233D81"/>
                <w:sz w:val="20"/>
                <w:szCs w:val="22"/>
              </w:rPr>
              <w:t>NEGATYWNE</w:t>
            </w:r>
          </w:p>
        </w:tc>
      </w:tr>
      <w:tr w:rsidR="00144B47" w:rsidRPr="009B29D5" w14:paraId="6D840348" w14:textId="77777777" w:rsidTr="00F065D9">
        <w:trPr>
          <w:trHeight w:val="2552"/>
        </w:trPr>
        <w:tc>
          <w:tcPr>
            <w:tcW w:w="593" w:type="dxa"/>
            <w:tcBorders>
              <w:top w:val="single" w:sz="18" w:space="0" w:color="233D81"/>
              <w:left w:val="single" w:sz="18" w:space="0" w:color="233D81"/>
              <w:bottom w:val="single" w:sz="18" w:space="0" w:color="233D81"/>
              <w:right w:val="single" w:sz="18" w:space="0" w:color="233D81"/>
            </w:tcBorders>
            <w:textDirection w:val="btLr"/>
          </w:tcPr>
          <w:p w14:paraId="1568F410" w14:textId="77777777" w:rsidR="00144B47" w:rsidRPr="009B29D5" w:rsidRDefault="00144B47" w:rsidP="00144B47">
            <w:pPr>
              <w:jc w:val="center"/>
              <w:rPr>
                <w:b/>
                <w:color w:val="233D81"/>
                <w:sz w:val="20"/>
                <w:szCs w:val="22"/>
              </w:rPr>
            </w:pPr>
            <w:r w:rsidRPr="009B29D5">
              <w:rPr>
                <w:b/>
                <w:color w:val="233D81"/>
                <w:sz w:val="20"/>
                <w:szCs w:val="22"/>
              </w:rPr>
              <w:t>Czynniki wewnętrzne</w:t>
            </w:r>
          </w:p>
        </w:tc>
        <w:tc>
          <w:tcPr>
            <w:tcW w:w="4234" w:type="dxa"/>
            <w:tcBorders>
              <w:top w:val="single" w:sz="18" w:space="0" w:color="233D81"/>
              <w:left w:val="single" w:sz="18" w:space="0" w:color="233D81"/>
              <w:bottom w:val="single" w:sz="18" w:space="0" w:color="233D81"/>
              <w:right w:val="single" w:sz="18" w:space="0" w:color="233D81"/>
            </w:tcBorders>
          </w:tcPr>
          <w:p w14:paraId="7667D663" w14:textId="77777777" w:rsidR="00144B47" w:rsidRPr="009B29D5" w:rsidRDefault="00144B47" w:rsidP="009B29D5">
            <w:pPr>
              <w:jc w:val="left"/>
              <w:rPr>
                <w:b/>
                <w:color w:val="233D81"/>
                <w:sz w:val="20"/>
                <w:szCs w:val="22"/>
              </w:rPr>
            </w:pPr>
            <w:r w:rsidRPr="009B29D5">
              <w:rPr>
                <w:b/>
                <w:color w:val="233D81"/>
                <w:sz w:val="20"/>
                <w:szCs w:val="22"/>
              </w:rPr>
              <w:t>Mocne strony</w:t>
            </w:r>
          </w:p>
          <w:p w14:paraId="0898863C" w14:textId="1B6BE959" w:rsidR="00144B47" w:rsidRPr="009B29D5" w:rsidRDefault="00144B47" w:rsidP="00047F2A">
            <w:pPr>
              <w:rPr>
                <w:sz w:val="20"/>
                <w:szCs w:val="22"/>
              </w:rPr>
            </w:pPr>
            <w:r w:rsidRPr="009B29D5">
              <w:rPr>
                <w:sz w:val="20"/>
                <w:szCs w:val="22"/>
              </w:rPr>
              <w:t>- Uznana pozycja naukowa pracowników Wydziału</w:t>
            </w:r>
            <w:r w:rsidR="009D30C8">
              <w:rPr>
                <w:sz w:val="20"/>
                <w:szCs w:val="22"/>
              </w:rPr>
              <w:t xml:space="preserve"> i Uczelni</w:t>
            </w:r>
            <w:r w:rsidRPr="009B29D5">
              <w:rPr>
                <w:sz w:val="20"/>
                <w:szCs w:val="22"/>
              </w:rPr>
              <w:t>, potwierdzona bardzo dobrym dorobkiem publikacyjnym, realizacją wielu projektów badawczych oraz udziałem w krajowych i międzynarodowych gremiach.</w:t>
            </w:r>
          </w:p>
          <w:p w14:paraId="7EF391D7" w14:textId="5338415B" w:rsidR="00144B47" w:rsidRPr="009B29D5" w:rsidRDefault="00144B47" w:rsidP="00047F2A">
            <w:pPr>
              <w:rPr>
                <w:sz w:val="20"/>
                <w:szCs w:val="22"/>
              </w:rPr>
            </w:pPr>
            <w:r w:rsidRPr="009B29D5">
              <w:rPr>
                <w:sz w:val="20"/>
                <w:szCs w:val="22"/>
              </w:rPr>
              <w:t>- Doświadczona kadra badawczo-dydaktyczna</w:t>
            </w:r>
            <w:r w:rsidR="009B29D5">
              <w:rPr>
                <w:sz w:val="20"/>
                <w:szCs w:val="22"/>
              </w:rPr>
              <w:t>,</w:t>
            </w:r>
            <w:r w:rsidRPr="009B29D5">
              <w:rPr>
                <w:sz w:val="20"/>
                <w:szCs w:val="22"/>
              </w:rPr>
              <w:t xml:space="preserve"> realizująca zajęcia na kierunku </w:t>
            </w:r>
            <w:r w:rsidR="009D30C8">
              <w:rPr>
                <w:sz w:val="20"/>
                <w:szCs w:val="22"/>
              </w:rPr>
              <w:t>mikrobiologia</w:t>
            </w:r>
            <w:r w:rsidRPr="00B65D6E">
              <w:rPr>
                <w:sz w:val="20"/>
                <w:szCs w:val="22"/>
              </w:rPr>
              <w:t>,</w:t>
            </w:r>
            <w:r w:rsidRPr="009B29D5">
              <w:rPr>
                <w:sz w:val="20"/>
                <w:szCs w:val="22"/>
              </w:rPr>
              <w:t xml:space="preserve"> ciągle doskonaląca swoje kwalifikacje poprzez uczestnictwo w projektach badawczych, współpracy międzynarodowej, stażach, kursach i szkoleniach.</w:t>
            </w:r>
          </w:p>
          <w:p w14:paraId="2EB2E338" w14:textId="76811A7B" w:rsidR="00047F2A" w:rsidRPr="009B29D5" w:rsidRDefault="00047F2A" w:rsidP="00047F2A">
            <w:pPr>
              <w:rPr>
                <w:sz w:val="20"/>
                <w:szCs w:val="22"/>
              </w:rPr>
            </w:pPr>
            <w:r w:rsidRPr="009B29D5">
              <w:rPr>
                <w:sz w:val="20"/>
                <w:szCs w:val="22"/>
              </w:rPr>
              <w:t xml:space="preserve">- </w:t>
            </w:r>
            <w:r>
              <w:rPr>
                <w:sz w:val="20"/>
                <w:szCs w:val="22"/>
              </w:rPr>
              <w:t>W</w:t>
            </w:r>
            <w:r w:rsidRPr="009B29D5">
              <w:rPr>
                <w:sz w:val="20"/>
                <w:szCs w:val="22"/>
              </w:rPr>
              <w:t xml:space="preserve">spółpraca z otoczeniem społeczno-gospodarczym: </w:t>
            </w:r>
            <w:r>
              <w:rPr>
                <w:sz w:val="20"/>
                <w:szCs w:val="22"/>
              </w:rPr>
              <w:t>badania naukowe</w:t>
            </w:r>
            <w:r w:rsidRPr="009B29D5">
              <w:rPr>
                <w:sz w:val="20"/>
                <w:szCs w:val="22"/>
              </w:rPr>
              <w:t>,</w:t>
            </w:r>
            <w:r>
              <w:rPr>
                <w:sz w:val="20"/>
                <w:szCs w:val="22"/>
              </w:rPr>
              <w:t xml:space="preserve"> ekspertyzy,</w:t>
            </w:r>
            <w:r w:rsidRPr="009B29D5">
              <w:rPr>
                <w:sz w:val="20"/>
                <w:szCs w:val="22"/>
              </w:rPr>
              <w:t xml:space="preserve"> </w:t>
            </w:r>
            <w:r w:rsidRPr="0012353B">
              <w:rPr>
                <w:sz w:val="20"/>
                <w:szCs w:val="22"/>
              </w:rPr>
              <w:t>edukacja,</w:t>
            </w:r>
            <w:r w:rsidRPr="009B29D5">
              <w:rPr>
                <w:sz w:val="20"/>
                <w:szCs w:val="22"/>
              </w:rPr>
              <w:t xml:space="preserve"> których zakres działalności wpisuje się w</w:t>
            </w:r>
            <w:r>
              <w:rPr>
                <w:sz w:val="20"/>
                <w:szCs w:val="22"/>
              </w:rPr>
              <w:t> </w:t>
            </w:r>
            <w:r w:rsidRPr="009B29D5">
              <w:rPr>
                <w:sz w:val="20"/>
                <w:szCs w:val="22"/>
              </w:rPr>
              <w:t xml:space="preserve">koncepcję i cele kształcenia na kierunku </w:t>
            </w:r>
            <w:r w:rsidR="009D30C8">
              <w:rPr>
                <w:sz w:val="20"/>
                <w:szCs w:val="22"/>
              </w:rPr>
              <w:t>mikrobiologia</w:t>
            </w:r>
            <w:r w:rsidRPr="00B65D6E">
              <w:rPr>
                <w:sz w:val="20"/>
                <w:szCs w:val="22"/>
              </w:rPr>
              <w:t>.</w:t>
            </w:r>
          </w:p>
          <w:p w14:paraId="612EDC9D" w14:textId="1E9F6E4B" w:rsidR="00144B47" w:rsidRPr="009B29D5" w:rsidRDefault="00144B47" w:rsidP="00047F2A">
            <w:pPr>
              <w:rPr>
                <w:sz w:val="20"/>
                <w:szCs w:val="22"/>
              </w:rPr>
            </w:pPr>
            <w:r w:rsidRPr="009B29D5">
              <w:rPr>
                <w:sz w:val="20"/>
                <w:szCs w:val="22"/>
              </w:rPr>
              <w:t>- Nowoczesna koncepcja kształcenia</w:t>
            </w:r>
            <w:r w:rsidR="009B29D5">
              <w:rPr>
                <w:sz w:val="20"/>
                <w:szCs w:val="22"/>
              </w:rPr>
              <w:t>, która łączy</w:t>
            </w:r>
            <w:r w:rsidRPr="009B29D5">
              <w:rPr>
                <w:sz w:val="20"/>
                <w:szCs w:val="22"/>
              </w:rPr>
              <w:t xml:space="preserve"> badania naukowe z dydaktyką, m. in. poprzez stosowanie najnowocześniejszych metod </w:t>
            </w:r>
            <w:r w:rsidR="00B65D6E">
              <w:rPr>
                <w:sz w:val="20"/>
                <w:szCs w:val="22"/>
              </w:rPr>
              <w:t>badawczych i diagnostycznych</w:t>
            </w:r>
            <w:r w:rsidR="009D30C8">
              <w:rPr>
                <w:sz w:val="20"/>
                <w:szCs w:val="22"/>
              </w:rPr>
              <w:t>, realizację nowoczesnych prac dyplomowych</w:t>
            </w:r>
            <w:r w:rsidRPr="009B29D5">
              <w:rPr>
                <w:sz w:val="20"/>
                <w:szCs w:val="22"/>
              </w:rPr>
              <w:t xml:space="preserve"> </w:t>
            </w:r>
            <w:r w:rsidR="00B65D6E">
              <w:rPr>
                <w:sz w:val="20"/>
                <w:szCs w:val="22"/>
              </w:rPr>
              <w:t>oraz</w:t>
            </w:r>
            <w:r w:rsidRPr="009B29D5">
              <w:rPr>
                <w:sz w:val="20"/>
                <w:szCs w:val="22"/>
              </w:rPr>
              <w:t xml:space="preserve"> zapewnienie udziału studentów w projektach </w:t>
            </w:r>
            <w:r w:rsidR="009D30C8">
              <w:rPr>
                <w:sz w:val="20"/>
                <w:szCs w:val="22"/>
              </w:rPr>
              <w:t>badawczych</w:t>
            </w:r>
            <w:r w:rsidRPr="009B29D5">
              <w:rPr>
                <w:sz w:val="20"/>
                <w:szCs w:val="22"/>
              </w:rPr>
              <w:t>, konferencjach oraz publikacjach naukowych.</w:t>
            </w:r>
          </w:p>
          <w:p w14:paraId="1CE0B48E" w14:textId="77777777" w:rsidR="00144B47" w:rsidRDefault="00144B47" w:rsidP="00047F2A">
            <w:pPr>
              <w:rPr>
                <w:sz w:val="20"/>
                <w:szCs w:val="22"/>
              </w:rPr>
            </w:pPr>
            <w:r w:rsidRPr="009B29D5">
              <w:rPr>
                <w:sz w:val="20"/>
                <w:szCs w:val="22"/>
              </w:rPr>
              <w:t>- Nowoczesna i stale rozwijana infrastruktura badawczo-dydaktyczna.</w:t>
            </w:r>
          </w:p>
          <w:p w14:paraId="5DD26872" w14:textId="3B43A045" w:rsidR="00B662B7" w:rsidRPr="009B29D5" w:rsidRDefault="00B662B7" w:rsidP="00047F2A">
            <w:pPr>
              <w:rPr>
                <w:sz w:val="20"/>
                <w:szCs w:val="22"/>
              </w:rPr>
            </w:pPr>
            <w:r>
              <w:rPr>
                <w:sz w:val="20"/>
                <w:szCs w:val="22"/>
              </w:rPr>
              <w:t xml:space="preserve">- </w:t>
            </w:r>
            <w:r w:rsidR="00507B42">
              <w:rPr>
                <w:sz w:val="20"/>
                <w:szCs w:val="22"/>
              </w:rPr>
              <w:t>Wdrożony i stale rozwijany wydziałowy program umiędzynarodowienia procesu kształcenia. Duże zainteresowanie studentów i pracowników zagranicznymi studiami</w:t>
            </w:r>
            <w:r w:rsidR="00047F2A">
              <w:rPr>
                <w:sz w:val="20"/>
                <w:szCs w:val="22"/>
              </w:rPr>
              <w:t>,</w:t>
            </w:r>
            <w:r w:rsidR="00507B42">
              <w:rPr>
                <w:sz w:val="20"/>
                <w:szCs w:val="22"/>
              </w:rPr>
              <w:t xml:space="preserve"> stażami i</w:t>
            </w:r>
            <w:r w:rsidR="00047F2A">
              <w:rPr>
                <w:sz w:val="20"/>
                <w:szCs w:val="22"/>
              </w:rPr>
              <w:t> </w:t>
            </w:r>
            <w:r w:rsidR="00507B42">
              <w:rPr>
                <w:sz w:val="20"/>
                <w:szCs w:val="22"/>
              </w:rPr>
              <w:t>praktykami.</w:t>
            </w:r>
          </w:p>
        </w:tc>
        <w:tc>
          <w:tcPr>
            <w:tcW w:w="4220" w:type="dxa"/>
            <w:tcBorders>
              <w:top w:val="single" w:sz="18" w:space="0" w:color="233D81"/>
              <w:left w:val="single" w:sz="18" w:space="0" w:color="233D81"/>
              <w:bottom w:val="single" w:sz="18" w:space="0" w:color="233D81"/>
              <w:right w:val="single" w:sz="18" w:space="0" w:color="233D81"/>
            </w:tcBorders>
          </w:tcPr>
          <w:p w14:paraId="6BFDCF74" w14:textId="77777777" w:rsidR="00144B47" w:rsidRPr="009B29D5" w:rsidRDefault="00144B47" w:rsidP="009B29D5">
            <w:pPr>
              <w:jc w:val="left"/>
              <w:rPr>
                <w:b/>
                <w:color w:val="233D81"/>
                <w:sz w:val="20"/>
                <w:szCs w:val="22"/>
              </w:rPr>
            </w:pPr>
            <w:r w:rsidRPr="009B29D5">
              <w:rPr>
                <w:b/>
                <w:color w:val="233D81"/>
                <w:sz w:val="20"/>
                <w:szCs w:val="22"/>
              </w:rPr>
              <w:t>Słabe strony</w:t>
            </w:r>
          </w:p>
          <w:p w14:paraId="030C8084" w14:textId="77777777" w:rsidR="00144B47" w:rsidRPr="009B29D5" w:rsidRDefault="00144B47" w:rsidP="00047F2A">
            <w:pPr>
              <w:rPr>
                <w:sz w:val="20"/>
                <w:szCs w:val="22"/>
              </w:rPr>
            </w:pPr>
            <w:r w:rsidRPr="009B29D5">
              <w:rPr>
                <w:sz w:val="20"/>
                <w:szCs w:val="22"/>
              </w:rPr>
              <w:t>- Ograniczone możliwości zatrudniania młodych pracowników, co rodzi niebezpieczeństwo luki pokoleniowej w kadrze Wydziału.</w:t>
            </w:r>
          </w:p>
          <w:p w14:paraId="18C58B77" w14:textId="63B3927D" w:rsidR="00144B47" w:rsidRPr="009B29D5" w:rsidRDefault="00144B47" w:rsidP="00301DE7">
            <w:pPr>
              <w:jc w:val="left"/>
              <w:rPr>
                <w:sz w:val="20"/>
                <w:szCs w:val="22"/>
              </w:rPr>
            </w:pPr>
          </w:p>
        </w:tc>
      </w:tr>
      <w:tr w:rsidR="00144B47" w:rsidRPr="009B29D5" w14:paraId="0B38F7CC" w14:textId="77777777" w:rsidTr="00F065D9">
        <w:trPr>
          <w:trHeight w:val="664"/>
        </w:trPr>
        <w:tc>
          <w:tcPr>
            <w:tcW w:w="593" w:type="dxa"/>
            <w:tcBorders>
              <w:top w:val="single" w:sz="18" w:space="0" w:color="233D81"/>
              <w:left w:val="single" w:sz="18" w:space="0" w:color="233D81"/>
              <w:bottom w:val="single" w:sz="18" w:space="0" w:color="233D81"/>
              <w:right w:val="single" w:sz="18" w:space="0" w:color="233D81"/>
            </w:tcBorders>
            <w:textDirection w:val="btLr"/>
          </w:tcPr>
          <w:p w14:paraId="7C7EE40D" w14:textId="77777777" w:rsidR="00144B47" w:rsidRPr="009B29D5" w:rsidRDefault="00144B47" w:rsidP="00144B47">
            <w:pPr>
              <w:jc w:val="center"/>
              <w:rPr>
                <w:b/>
                <w:color w:val="233D81"/>
                <w:sz w:val="20"/>
                <w:szCs w:val="22"/>
              </w:rPr>
            </w:pPr>
            <w:r w:rsidRPr="009B29D5">
              <w:rPr>
                <w:b/>
                <w:color w:val="233D81"/>
                <w:sz w:val="20"/>
                <w:szCs w:val="22"/>
              </w:rPr>
              <w:t>Czynniki zewnętrzne</w:t>
            </w:r>
          </w:p>
        </w:tc>
        <w:tc>
          <w:tcPr>
            <w:tcW w:w="4234" w:type="dxa"/>
            <w:tcBorders>
              <w:top w:val="single" w:sz="18" w:space="0" w:color="233D81"/>
              <w:left w:val="single" w:sz="18" w:space="0" w:color="233D81"/>
              <w:bottom w:val="single" w:sz="18" w:space="0" w:color="233D81"/>
              <w:right w:val="single" w:sz="18" w:space="0" w:color="233D81"/>
            </w:tcBorders>
            <w:vAlign w:val="center"/>
          </w:tcPr>
          <w:p w14:paraId="2AFFD384" w14:textId="77777777" w:rsidR="00144B47" w:rsidRPr="0012353B" w:rsidRDefault="00144B47" w:rsidP="00144B47">
            <w:pPr>
              <w:rPr>
                <w:b/>
                <w:color w:val="233D81"/>
                <w:sz w:val="20"/>
                <w:szCs w:val="22"/>
              </w:rPr>
            </w:pPr>
            <w:r w:rsidRPr="0012353B">
              <w:rPr>
                <w:b/>
                <w:color w:val="233D81"/>
                <w:sz w:val="20"/>
                <w:szCs w:val="22"/>
              </w:rPr>
              <w:t>Szanse</w:t>
            </w:r>
          </w:p>
          <w:p w14:paraId="58901375" w14:textId="3DB79E04" w:rsidR="00144B47" w:rsidRPr="0012353B" w:rsidRDefault="00144B47" w:rsidP="00144B47">
            <w:pPr>
              <w:rPr>
                <w:sz w:val="20"/>
                <w:szCs w:val="22"/>
              </w:rPr>
            </w:pPr>
            <w:r w:rsidRPr="0012353B">
              <w:rPr>
                <w:sz w:val="20"/>
                <w:szCs w:val="22"/>
              </w:rPr>
              <w:t>- Wzrastające zapotrzebowanie rynku pracy na specjalistów w zakresie</w:t>
            </w:r>
            <w:r w:rsidR="00233011" w:rsidRPr="0012353B">
              <w:rPr>
                <w:sz w:val="20"/>
                <w:szCs w:val="22"/>
              </w:rPr>
              <w:t xml:space="preserve"> </w:t>
            </w:r>
            <w:r w:rsidR="009D30C8">
              <w:rPr>
                <w:sz w:val="20"/>
                <w:szCs w:val="22"/>
              </w:rPr>
              <w:t>mikrobiologii</w:t>
            </w:r>
            <w:r w:rsidRPr="0012353B">
              <w:rPr>
                <w:sz w:val="20"/>
                <w:szCs w:val="22"/>
              </w:rPr>
              <w:t>, mo</w:t>
            </w:r>
            <w:r w:rsidR="00BB272E">
              <w:rPr>
                <w:sz w:val="20"/>
                <w:szCs w:val="22"/>
              </w:rPr>
              <w:t>że być</w:t>
            </w:r>
            <w:r w:rsidRPr="0012353B">
              <w:rPr>
                <w:sz w:val="20"/>
                <w:szCs w:val="22"/>
              </w:rPr>
              <w:t xml:space="preserve"> impulsem w rozwoju kierunku </w:t>
            </w:r>
            <w:r w:rsidR="009D30C8">
              <w:rPr>
                <w:sz w:val="20"/>
                <w:szCs w:val="22"/>
              </w:rPr>
              <w:t>mikrobiologia</w:t>
            </w:r>
            <w:r w:rsidR="00BB272E">
              <w:rPr>
                <w:sz w:val="20"/>
                <w:szCs w:val="22"/>
              </w:rPr>
              <w:t xml:space="preserve"> </w:t>
            </w:r>
            <w:r w:rsidRPr="0012353B">
              <w:rPr>
                <w:sz w:val="20"/>
                <w:szCs w:val="22"/>
              </w:rPr>
              <w:t>i</w:t>
            </w:r>
            <w:r w:rsidR="00DE0520" w:rsidRPr="0012353B">
              <w:rPr>
                <w:sz w:val="20"/>
                <w:szCs w:val="22"/>
              </w:rPr>
              <w:t> </w:t>
            </w:r>
            <w:r w:rsidRPr="0012353B">
              <w:rPr>
                <w:sz w:val="20"/>
                <w:szCs w:val="22"/>
              </w:rPr>
              <w:t>realizowanych treści kształcenia.</w:t>
            </w:r>
          </w:p>
          <w:p w14:paraId="2A475230" w14:textId="15146D1A" w:rsidR="00144B47" w:rsidRPr="0012353B" w:rsidRDefault="00144B47" w:rsidP="00144B47">
            <w:pPr>
              <w:rPr>
                <w:sz w:val="20"/>
                <w:szCs w:val="22"/>
              </w:rPr>
            </w:pPr>
            <w:r w:rsidRPr="0012353B">
              <w:rPr>
                <w:sz w:val="20"/>
                <w:szCs w:val="22"/>
              </w:rPr>
              <w:t xml:space="preserve">- </w:t>
            </w:r>
            <w:r w:rsidR="001F01CE">
              <w:rPr>
                <w:sz w:val="20"/>
                <w:szCs w:val="22"/>
              </w:rPr>
              <w:t>Rozwijająca się</w:t>
            </w:r>
            <w:r w:rsidRPr="0012353B">
              <w:rPr>
                <w:sz w:val="20"/>
                <w:szCs w:val="22"/>
              </w:rPr>
              <w:t xml:space="preserve"> współpraca nauczycieli akademickich z</w:t>
            </w:r>
            <w:r w:rsidR="00B1401C" w:rsidRPr="0012353B">
              <w:rPr>
                <w:sz w:val="20"/>
                <w:szCs w:val="22"/>
              </w:rPr>
              <w:t> </w:t>
            </w:r>
            <w:r w:rsidRPr="0012353B">
              <w:rPr>
                <w:sz w:val="20"/>
                <w:szCs w:val="22"/>
              </w:rPr>
              <w:t xml:space="preserve">otoczeniem społeczno-gospodarczym umożliwia lepsze dostosowanie treści programowych do potrzeb rynku </w:t>
            </w:r>
            <w:r w:rsidR="001F01CE">
              <w:rPr>
                <w:sz w:val="20"/>
                <w:szCs w:val="22"/>
              </w:rPr>
              <w:t xml:space="preserve">pracy </w:t>
            </w:r>
            <w:r w:rsidRPr="0012353B">
              <w:rPr>
                <w:sz w:val="20"/>
                <w:szCs w:val="22"/>
              </w:rPr>
              <w:t>oraz zwiększa rozpoznawalność Wydziału.</w:t>
            </w:r>
          </w:p>
          <w:p w14:paraId="0D28B762" w14:textId="7AA2FC5F" w:rsidR="00144B47" w:rsidRPr="0012353B" w:rsidRDefault="00144B47" w:rsidP="00144B47">
            <w:pPr>
              <w:rPr>
                <w:sz w:val="20"/>
                <w:szCs w:val="22"/>
              </w:rPr>
            </w:pPr>
            <w:r w:rsidRPr="0012353B">
              <w:rPr>
                <w:sz w:val="20"/>
                <w:szCs w:val="22"/>
              </w:rPr>
              <w:t>- Wykorzystanie potencjału naukowego kadry w</w:t>
            </w:r>
            <w:r w:rsidR="00B1401C" w:rsidRPr="0012353B">
              <w:rPr>
                <w:sz w:val="20"/>
                <w:szCs w:val="22"/>
              </w:rPr>
              <w:t> </w:t>
            </w:r>
            <w:r w:rsidRPr="0012353B">
              <w:rPr>
                <w:sz w:val="20"/>
                <w:szCs w:val="22"/>
              </w:rPr>
              <w:t>tworzeniu nowoczesnego i spójnego z realizowanymi badaniami naukowymi programu studiów.</w:t>
            </w:r>
          </w:p>
        </w:tc>
        <w:tc>
          <w:tcPr>
            <w:tcW w:w="4220" w:type="dxa"/>
            <w:tcBorders>
              <w:top w:val="single" w:sz="18" w:space="0" w:color="233D81"/>
              <w:left w:val="single" w:sz="18" w:space="0" w:color="233D81"/>
              <w:bottom w:val="single" w:sz="18" w:space="0" w:color="233D81"/>
              <w:right w:val="single" w:sz="18" w:space="0" w:color="233D81"/>
            </w:tcBorders>
          </w:tcPr>
          <w:p w14:paraId="6E0FEA10" w14:textId="77777777" w:rsidR="00144B47" w:rsidRPr="009B29D5" w:rsidRDefault="00144B47" w:rsidP="009B29D5">
            <w:pPr>
              <w:jc w:val="left"/>
              <w:rPr>
                <w:b/>
                <w:color w:val="233D81"/>
                <w:sz w:val="20"/>
                <w:szCs w:val="22"/>
              </w:rPr>
            </w:pPr>
            <w:r w:rsidRPr="009B29D5">
              <w:rPr>
                <w:b/>
                <w:color w:val="233D81"/>
                <w:sz w:val="20"/>
                <w:szCs w:val="22"/>
              </w:rPr>
              <w:t>Zagrożenia</w:t>
            </w:r>
          </w:p>
          <w:p w14:paraId="7393623E" w14:textId="4835C702" w:rsidR="00144B47" w:rsidRDefault="00144B47" w:rsidP="00047F2A">
            <w:pPr>
              <w:rPr>
                <w:sz w:val="20"/>
                <w:szCs w:val="22"/>
              </w:rPr>
            </w:pPr>
            <w:r w:rsidRPr="009B29D5">
              <w:rPr>
                <w:sz w:val="20"/>
                <w:szCs w:val="22"/>
              </w:rPr>
              <w:t>-</w:t>
            </w:r>
            <w:r w:rsidR="00173E9C" w:rsidRPr="009B29D5">
              <w:rPr>
                <w:sz w:val="20"/>
                <w:szCs w:val="22"/>
              </w:rPr>
              <w:t xml:space="preserve"> U</w:t>
            </w:r>
            <w:r w:rsidRPr="009B29D5">
              <w:rPr>
                <w:sz w:val="20"/>
                <w:szCs w:val="22"/>
              </w:rPr>
              <w:t>trzymujący się niż demograficzny, skutkujący mniejszą liczbą kandydatów na studia</w:t>
            </w:r>
            <w:r w:rsidR="00301DE7">
              <w:rPr>
                <w:sz w:val="20"/>
                <w:szCs w:val="22"/>
              </w:rPr>
              <w:t>.</w:t>
            </w:r>
          </w:p>
          <w:p w14:paraId="52208379" w14:textId="71C14A0C" w:rsidR="009D30C8" w:rsidRPr="009B29D5" w:rsidRDefault="009D30C8" w:rsidP="00047F2A">
            <w:pPr>
              <w:rPr>
                <w:sz w:val="20"/>
                <w:szCs w:val="22"/>
              </w:rPr>
            </w:pPr>
            <w:r>
              <w:rPr>
                <w:sz w:val="20"/>
                <w:szCs w:val="22"/>
              </w:rPr>
              <w:t>- Brak jednoznacznych regulacji prawnych określających status zawodowy diagnosty laboratoryjnego w mikrobiologicznych laboratoriach medycznych.</w:t>
            </w:r>
          </w:p>
          <w:p w14:paraId="6C30123F" w14:textId="3EF0E9EE" w:rsidR="00144B47" w:rsidRPr="009B29D5" w:rsidRDefault="00144B47" w:rsidP="001F01CE">
            <w:pPr>
              <w:jc w:val="left"/>
              <w:rPr>
                <w:sz w:val="20"/>
                <w:szCs w:val="22"/>
              </w:rPr>
            </w:pPr>
          </w:p>
        </w:tc>
      </w:tr>
    </w:tbl>
    <w:p w14:paraId="6DBE76B5" w14:textId="77777777" w:rsidR="00B34ED7" w:rsidRPr="00B857CE" w:rsidRDefault="00B34ED7" w:rsidP="00E80D11"/>
    <w:p w14:paraId="3EDCF0B2" w14:textId="77777777" w:rsidR="00B34ED7" w:rsidRPr="00B857CE" w:rsidRDefault="00B34ED7" w:rsidP="00E80D11"/>
    <w:p w14:paraId="3D0AA8B7" w14:textId="77777777" w:rsidR="00C87DCC" w:rsidRPr="00B857CE" w:rsidRDefault="00C87DCC" w:rsidP="00E80D11"/>
    <w:p w14:paraId="5CF75C54" w14:textId="77777777" w:rsidR="00292073" w:rsidRPr="00B857CE" w:rsidRDefault="00292073" w:rsidP="00E80D11">
      <w:r w:rsidRPr="00B857CE">
        <w:t>(Pieczęć uczelni)</w:t>
      </w:r>
    </w:p>
    <w:p w14:paraId="189DF948" w14:textId="77777777" w:rsidR="00B34ED7" w:rsidRPr="00B857CE" w:rsidRDefault="00B34ED7" w:rsidP="00E80D11"/>
    <w:p w14:paraId="7F70EECF" w14:textId="77777777" w:rsidR="00B34ED7" w:rsidRPr="00B857CE" w:rsidRDefault="00B34ED7" w:rsidP="00E80D11"/>
    <w:tbl>
      <w:tblPr>
        <w:tblW w:w="0" w:type="auto"/>
        <w:tblLook w:val="04A0" w:firstRow="1" w:lastRow="0" w:firstColumn="1" w:lastColumn="0" w:noHBand="0" w:noVBand="1"/>
      </w:tblPr>
      <w:tblGrid>
        <w:gridCol w:w="4530"/>
        <w:gridCol w:w="4530"/>
      </w:tblGrid>
      <w:tr w:rsidR="00B34ED7" w:rsidRPr="00B857CE" w14:paraId="7C456E4A" w14:textId="77777777" w:rsidTr="000D7A6A">
        <w:tc>
          <w:tcPr>
            <w:tcW w:w="4530" w:type="dxa"/>
          </w:tcPr>
          <w:p w14:paraId="2A86691F" w14:textId="77777777" w:rsidR="00B34ED7" w:rsidRPr="00B857CE" w:rsidRDefault="00B34ED7" w:rsidP="00E80D11">
            <w:r w:rsidRPr="00B857CE">
              <w:t>…………………………………………………</w:t>
            </w:r>
          </w:p>
        </w:tc>
        <w:tc>
          <w:tcPr>
            <w:tcW w:w="4530" w:type="dxa"/>
          </w:tcPr>
          <w:p w14:paraId="017B8FB9" w14:textId="77777777" w:rsidR="00B34ED7" w:rsidRPr="00B857CE" w:rsidRDefault="00B34ED7" w:rsidP="00E80D11">
            <w:r w:rsidRPr="00B857CE">
              <w:t>…………………………………………</w:t>
            </w:r>
          </w:p>
        </w:tc>
      </w:tr>
      <w:tr w:rsidR="00B34ED7" w:rsidRPr="00B857CE" w14:paraId="0C647584" w14:textId="77777777" w:rsidTr="000D7A6A">
        <w:tc>
          <w:tcPr>
            <w:tcW w:w="4530" w:type="dxa"/>
          </w:tcPr>
          <w:p w14:paraId="0EA51508" w14:textId="77777777" w:rsidR="00B34ED7" w:rsidRPr="00B857CE" w:rsidRDefault="00B34ED7" w:rsidP="00E80D11">
            <w:r w:rsidRPr="00B857CE">
              <w:t>(podpis Dziekana/Kierownika jednostki)</w:t>
            </w:r>
          </w:p>
        </w:tc>
        <w:tc>
          <w:tcPr>
            <w:tcW w:w="4530" w:type="dxa"/>
          </w:tcPr>
          <w:p w14:paraId="6E249491" w14:textId="77777777" w:rsidR="00B34ED7" w:rsidRPr="00B857CE" w:rsidRDefault="00B34ED7" w:rsidP="00E80D11">
            <w:r w:rsidRPr="00B857CE">
              <w:t>(podpis Rektora)</w:t>
            </w:r>
          </w:p>
        </w:tc>
      </w:tr>
    </w:tbl>
    <w:p w14:paraId="04FCFFBB" w14:textId="77777777" w:rsidR="00494C85" w:rsidRPr="00B857CE" w:rsidRDefault="00494C85" w:rsidP="00E80D11"/>
    <w:p w14:paraId="78EB53F0" w14:textId="77777777" w:rsidR="00292073" w:rsidRPr="00B857CE" w:rsidRDefault="00292073" w:rsidP="00E80D11"/>
    <w:p w14:paraId="7700286D" w14:textId="77777777" w:rsidR="00292073" w:rsidRPr="00B857CE" w:rsidRDefault="00292073" w:rsidP="00E80D11">
      <w:r w:rsidRPr="00B857CE">
        <w:t>…………………..……., dnia ………………….</w:t>
      </w:r>
    </w:p>
    <w:p w14:paraId="5C1BE2BE" w14:textId="77777777" w:rsidR="008970FC" w:rsidRPr="00B857CE" w:rsidRDefault="00B34ED7" w:rsidP="00E80D11">
      <w:r w:rsidRPr="00B857CE">
        <w:t>(miejscowość)</w:t>
      </w:r>
    </w:p>
    <w:p w14:paraId="34D68AAF" w14:textId="7F624A60" w:rsidR="00AC7F21" w:rsidRDefault="00AC7F21" w:rsidP="00E80D11">
      <w:r w:rsidRPr="00B857CE">
        <w:br w:type="page"/>
      </w:r>
    </w:p>
    <w:p w14:paraId="322B0D70" w14:textId="77777777" w:rsidR="00A332AF" w:rsidRPr="00A332AF" w:rsidRDefault="00A332AF" w:rsidP="00A332AF">
      <w:pPr>
        <w:spacing w:after="0"/>
        <w:rPr>
          <w:sz w:val="28"/>
          <w:szCs w:val="32"/>
        </w:rPr>
      </w:pPr>
      <w:r w:rsidRPr="004E1547">
        <w:rPr>
          <w:sz w:val="28"/>
          <w:szCs w:val="32"/>
        </w:rPr>
        <w:t>Wykaz załączników</w:t>
      </w:r>
    </w:p>
    <w:p w14:paraId="602B86B7" w14:textId="77777777" w:rsidR="00536223" w:rsidRPr="00090AC2" w:rsidRDefault="00536223" w:rsidP="00536223">
      <w:pPr>
        <w:spacing w:after="0"/>
        <w:rPr>
          <w:rFonts w:asciiTheme="minorHAnsi" w:hAnsiTheme="minorHAnsi" w:cstheme="minorHAnsi"/>
          <w:b/>
          <w:szCs w:val="22"/>
        </w:rPr>
      </w:pPr>
    </w:p>
    <w:p w14:paraId="00DC12E5" w14:textId="77777777" w:rsidR="00536223" w:rsidRPr="00090AC2" w:rsidRDefault="00536223" w:rsidP="00536223">
      <w:pPr>
        <w:spacing w:after="0"/>
        <w:rPr>
          <w:rFonts w:asciiTheme="minorHAnsi" w:hAnsiTheme="minorHAnsi" w:cstheme="minorHAnsi"/>
          <w:b/>
          <w:szCs w:val="22"/>
        </w:rPr>
      </w:pPr>
      <w:r w:rsidRPr="00090AC2">
        <w:rPr>
          <w:rFonts w:asciiTheme="minorHAnsi" w:hAnsiTheme="minorHAnsi" w:cstheme="minorHAnsi"/>
          <w:b/>
          <w:szCs w:val="22"/>
        </w:rPr>
        <w:t>Kryterium 1</w:t>
      </w:r>
    </w:p>
    <w:p w14:paraId="15CD8AB3" w14:textId="046006DC" w:rsidR="00536223"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K1.1 Strategia rozwoju Uniwersytetu Warmińsko-Mazurskiego w Olsztynie na lata 2021-2030 (Uchwała Nr 47 Senatu UWM w Olsztynie z dnia 29.01.2021 r.)</w:t>
      </w:r>
    </w:p>
    <w:p w14:paraId="4BB2B946" w14:textId="02414AE5" w:rsidR="009C36DA" w:rsidRPr="00090AC2" w:rsidRDefault="009C36DA" w:rsidP="00536223">
      <w:pPr>
        <w:spacing w:after="0"/>
        <w:ind w:left="993" w:hanging="993"/>
        <w:rPr>
          <w:rFonts w:asciiTheme="minorHAnsi" w:hAnsiTheme="minorHAnsi" w:cstheme="minorHAnsi"/>
          <w:szCs w:val="22"/>
        </w:rPr>
      </w:pPr>
      <w:r>
        <w:rPr>
          <w:rFonts w:asciiTheme="minorHAnsi" w:hAnsiTheme="minorHAnsi" w:cstheme="minorHAnsi"/>
          <w:szCs w:val="22"/>
        </w:rPr>
        <w:t xml:space="preserve">Zał. K1.2 Zarządzenie Nr 10/2023 Rektora </w:t>
      </w:r>
      <w:r w:rsidRPr="009C36DA">
        <w:rPr>
          <w:rFonts w:asciiTheme="minorHAnsi" w:hAnsiTheme="minorHAnsi" w:cstheme="minorHAnsi"/>
          <w:szCs w:val="22"/>
        </w:rPr>
        <w:t>Uniwersytetu Warmińsko-Mazurskiego w Olsztynie</w:t>
      </w:r>
      <w:r>
        <w:rPr>
          <w:rFonts w:asciiTheme="minorHAnsi" w:hAnsiTheme="minorHAnsi" w:cstheme="minorHAnsi"/>
          <w:szCs w:val="22"/>
        </w:rPr>
        <w:t xml:space="preserve"> z dnia </w:t>
      </w:r>
      <w:r w:rsidR="00E157A3">
        <w:rPr>
          <w:rFonts w:asciiTheme="minorHAnsi" w:hAnsiTheme="minorHAnsi" w:cstheme="minorHAnsi"/>
          <w:szCs w:val="22"/>
        </w:rPr>
        <w:br/>
      </w:r>
      <w:r>
        <w:rPr>
          <w:rFonts w:asciiTheme="minorHAnsi" w:hAnsiTheme="minorHAnsi" w:cstheme="minorHAnsi"/>
          <w:szCs w:val="22"/>
        </w:rPr>
        <w:t>6 lutego 2023 r. w sprawie polityki kształcenia w Uniwersytecie Warmińsko-Mazurskim w Olsztynie</w:t>
      </w:r>
    </w:p>
    <w:p w14:paraId="22DF493A" w14:textId="60CB8A00" w:rsidR="00DD5451"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K1.</w:t>
      </w:r>
      <w:r w:rsidR="00A90CCC">
        <w:rPr>
          <w:rFonts w:asciiTheme="minorHAnsi" w:hAnsiTheme="minorHAnsi" w:cstheme="minorHAnsi"/>
          <w:szCs w:val="22"/>
        </w:rPr>
        <w:t>3</w:t>
      </w:r>
      <w:r w:rsidRPr="00090AC2">
        <w:rPr>
          <w:rFonts w:asciiTheme="minorHAnsi" w:hAnsiTheme="minorHAnsi" w:cstheme="minorHAnsi"/>
          <w:szCs w:val="22"/>
        </w:rPr>
        <w:t xml:space="preserve"> Załączniki 1, 2, 3 do Uchwały Nr </w:t>
      </w:r>
      <w:bookmarkStart w:id="80" w:name="_Hlk129292729"/>
      <w:bookmarkStart w:id="81" w:name="_Hlk124420795"/>
      <w:r w:rsidRPr="00090AC2">
        <w:rPr>
          <w:rFonts w:asciiTheme="minorHAnsi" w:hAnsiTheme="minorHAnsi" w:cstheme="minorHAnsi"/>
          <w:szCs w:val="22"/>
        </w:rPr>
        <w:t>1</w:t>
      </w:r>
      <w:r w:rsidR="00A90CCC">
        <w:rPr>
          <w:rFonts w:asciiTheme="minorHAnsi" w:hAnsiTheme="minorHAnsi" w:cstheme="minorHAnsi"/>
          <w:szCs w:val="22"/>
        </w:rPr>
        <w:t>79</w:t>
      </w:r>
      <w:r w:rsidRPr="00090AC2">
        <w:rPr>
          <w:rFonts w:asciiTheme="minorHAnsi" w:hAnsiTheme="minorHAnsi" w:cstheme="minorHAnsi"/>
          <w:szCs w:val="22"/>
        </w:rPr>
        <w:t xml:space="preserve"> Senatu UWM w Olsztynie z dnia 2</w:t>
      </w:r>
      <w:r w:rsidR="00A90CCC">
        <w:rPr>
          <w:rFonts w:asciiTheme="minorHAnsi" w:hAnsiTheme="minorHAnsi" w:cstheme="minorHAnsi"/>
          <w:szCs w:val="22"/>
        </w:rPr>
        <w:t>9</w:t>
      </w:r>
      <w:r w:rsidRPr="00090AC2">
        <w:rPr>
          <w:rFonts w:asciiTheme="minorHAnsi" w:hAnsiTheme="minorHAnsi" w:cstheme="minorHAnsi"/>
          <w:szCs w:val="22"/>
        </w:rPr>
        <w:t>.0</w:t>
      </w:r>
      <w:r w:rsidR="00A90CCC">
        <w:rPr>
          <w:rFonts w:asciiTheme="minorHAnsi" w:hAnsiTheme="minorHAnsi" w:cstheme="minorHAnsi"/>
          <w:szCs w:val="22"/>
        </w:rPr>
        <w:t>3</w:t>
      </w:r>
      <w:r w:rsidRPr="00090AC2">
        <w:rPr>
          <w:rFonts w:asciiTheme="minorHAnsi" w:hAnsiTheme="minorHAnsi" w:cstheme="minorHAnsi"/>
          <w:szCs w:val="22"/>
        </w:rPr>
        <w:t xml:space="preserve">.2022 r. </w:t>
      </w:r>
      <w:r w:rsidRPr="00090AC2">
        <w:rPr>
          <w:rFonts w:asciiTheme="minorHAnsi" w:hAnsiTheme="minorHAnsi" w:cstheme="minorHAnsi"/>
          <w:szCs w:val="22"/>
        </w:rPr>
        <w:br/>
        <w:t>w sprawie ustalenia program</w:t>
      </w:r>
      <w:r>
        <w:rPr>
          <w:rFonts w:asciiTheme="minorHAnsi" w:hAnsiTheme="minorHAnsi" w:cstheme="minorHAnsi"/>
          <w:szCs w:val="22"/>
        </w:rPr>
        <w:t>u</w:t>
      </w:r>
      <w:r w:rsidRPr="00090AC2">
        <w:rPr>
          <w:rFonts w:asciiTheme="minorHAnsi" w:hAnsiTheme="minorHAnsi" w:cstheme="minorHAnsi"/>
          <w:szCs w:val="22"/>
        </w:rPr>
        <w:t xml:space="preserve"> studiów kierunku</w:t>
      </w:r>
      <w:r w:rsidR="00DD5451" w:rsidRPr="00DD5451">
        <w:rPr>
          <w:rFonts w:asciiTheme="minorHAnsi" w:hAnsiTheme="minorHAnsi" w:cstheme="minorHAnsi"/>
          <w:szCs w:val="22"/>
        </w:rPr>
        <w:t xml:space="preserve"> </w:t>
      </w:r>
      <w:r w:rsidR="00A90CCC">
        <w:rPr>
          <w:rFonts w:asciiTheme="minorHAnsi" w:hAnsiTheme="minorHAnsi" w:cstheme="minorHAnsi"/>
          <w:szCs w:val="22"/>
        </w:rPr>
        <w:t>mikrobiologia</w:t>
      </w:r>
      <w:r w:rsidR="00DD5451" w:rsidRPr="00DD5451">
        <w:rPr>
          <w:rFonts w:asciiTheme="minorHAnsi" w:hAnsiTheme="minorHAnsi" w:cstheme="minorHAnsi"/>
          <w:szCs w:val="22"/>
        </w:rPr>
        <w:t xml:space="preserve"> dla poziomu studiów pierwszego stopnia</w:t>
      </w:r>
      <w:r w:rsidR="00A90CCC">
        <w:rPr>
          <w:rFonts w:asciiTheme="minorHAnsi" w:hAnsiTheme="minorHAnsi" w:cstheme="minorHAnsi"/>
          <w:szCs w:val="22"/>
        </w:rPr>
        <w:t>-licencjackich</w:t>
      </w:r>
      <w:r w:rsidR="00DD5451" w:rsidRPr="00DD5451">
        <w:rPr>
          <w:rFonts w:asciiTheme="minorHAnsi" w:hAnsiTheme="minorHAnsi" w:cstheme="minorHAnsi"/>
          <w:szCs w:val="22"/>
        </w:rPr>
        <w:t xml:space="preserve"> o profilu </w:t>
      </w:r>
      <w:proofErr w:type="spellStart"/>
      <w:r w:rsidR="00DD5451" w:rsidRPr="00DD5451">
        <w:rPr>
          <w:rFonts w:asciiTheme="minorHAnsi" w:hAnsiTheme="minorHAnsi" w:cstheme="minorHAnsi"/>
          <w:szCs w:val="22"/>
        </w:rPr>
        <w:t>ogólnoakademickim</w:t>
      </w:r>
      <w:proofErr w:type="spellEnd"/>
      <w:r w:rsidR="00DD5451" w:rsidRPr="00DD5451">
        <w:rPr>
          <w:rFonts w:asciiTheme="minorHAnsi" w:hAnsiTheme="minorHAnsi" w:cstheme="minorHAnsi"/>
          <w:szCs w:val="22"/>
        </w:rPr>
        <w:t xml:space="preserve"> </w:t>
      </w:r>
      <w:bookmarkEnd w:id="80"/>
    </w:p>
    <w:bookmarkEnd w:id="81"/>
    <w:p w14:paraId="48843E57" w14:textId="4C94CFE0"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K1.</w:t>
      </w:r>
      <w:r w:rsidR="00E8231D">
        <w:rPr>
          <w:rFonts w:asciiTheme="minorHAnsi" w:hAnsiTheme="minorHAnsi" w:cstheme="minorHAnsi"/>
          <w:szCs w:val="22"/>
        </w:rPr>
        <w:t>4</w:t>
      </w:r>
      <w:r w:rsidRPr="00090AC2">
        <w:rPr>
          <w:rFonts w:asciiTheme="minorHAnsi" w:hAnsiTheme="minorHAnsi" w:cstheme="minorHAnsi"/>
          <w:szCs w:val="22"/>
        </w:rPr>
        <w:t xml:space="preserve"> Załączniki 1, 2, 3a, 3b, 3c do Uchwały Nr 1</w:t>
      </w:r>
      <w:r w:rsidR="002103B9">
        <w:rPr>
          <w:rFonts w:asciiTheme="minorHAnsi" w:hAnsiTheme="minorHAnsi" w:cstheme="minorHAnsi"/>
          <w:szCs w:val="22"/>
        </w:rPr>
        <w:t>80</w:t>
      </w:r>
      <w:r w:rsidRPr="00090AC2">
        <w:rPr>
          <w:rFonts w:asciiTheme="minorHAnsi" w:hAnsiTheme="minorHAnsi" w:cstheme="minorHAnsi"/>
          <w:szCs w:val="22"/>
        </w:rPr>
        <w:t xml:space="preserve"> Senatu UWM w Olsztynie z dnia 2</w:t>
      </w:r>
      <w:r w:rsidR="002103B9">
        <w:rPr>
          <w:rFonts w:asciiTheme="minorHAnsi" w:hAnsiTheme="minorHAnsi" w:cstheme="minorHAnsi"/>
          <w:szCs w:val="22"/>
        </w:rPr>
        <w:t>9</w:t>
      </w:r>
      <w:r w:rsidRPr="00090AC2">
        <w:rPr>
          <w:rFonts w:asciiTheme="minorHAnsi" w:hAnsiTheme="minorHAnsi" w:cstheme="minorHAnsi"/>
          <w:szCs w:val="22"/>
        </w:rPr>
        <w:t>.0</w:t>
      </w:r>
      <w:r w:rsidR="002103B9">
        <w:rPr>
          <w:rFonts w:asciiTheme="minorHAnsi" w:hAnsiTheme="minorHAnsi" w:cstheme="minorHAnsi"/>
          <w:szCs w:val="22"/>
        </w:rPr>
        <w:t>3</w:t>
      </w:r>
      <w:r w:rsidRPr="00090AC2">
        <w:rPr>
          <w:rFonts w:asciiTheme="minorHAnsi" w:hAnsiTheme="minorHAnsi" w:cstheme="minorHAnsi"/>
          <w:szCs w:val="22"/>
        </w:rPr>
        <w:t xml:space="preserve">.2022 r. </w:t>
      </w:r>
      <w:r w:rsidRPr="00090AC2">
        <w:rPr>
          <w:rFonts w:asciiTheme="minorHAnsi" w:hAnsiTheme="minorHAnsi" w:cstheme="minorHAnsi"/>
          <w:szCs w:val="22"/>
        </w:rPr>
        <w:br/>
        <w:t>w sprawie ustalenia program</w:t>
      </w:r>
      <w:r>
        <w:rPr>
          <w:rFonts w:asciiTheme="minorHAnsi" w:hAnsiTheme="minorHAnsi" w:cstheme="minorHAnsi"/>
          <w:szCs w:val="22"/>
        </w:rPr>
        <w:t>u</w:t>
      </w:r>
      <w:r w:rsidRPr="00090AC2">
        <w:rPr>
          <w:rFonts w:asciiTheme="minorHAnsi" w:hAnsiTheme="minorHAnsi" w:cstheme="minorHAnsi"/>
          <w:szCs w:val="22"/>
        </w:rPr>
        <w:t xml:space="preserve"> studiów </w:t>
      </w:r>
      <w:bookmarkStart w:id="82" w:name="_Hlk124410080"/>
      <w:r w:rsidRPr="00090AC2">
        <w:rPr>
          <w:rFonts w:asciiTheme="minorHAnsi" w:hAnsiTheme="minorHAnsi" w:cstheme="minorHAnsi"/>
          <w:szCs w:val="22"/>
        </w:rPr>
        <w:t xml:space="preserve">kierunku </w:t>
      </w:r>
      <w:r w:rsidR="002103B9">
        <w:rPr>
          <w:rFonts w:asciiTheme="minorHAnsi" w:hAnsiTheme="minorHAnsi" w:cstheme="minorHAnsi"/>
          <w:szCs w:val="22"/>
        </w:rPr>
        <w:t>mikrobiologia</w:t>
      </w:r>
      <w:r w:rsidR="00DD5451" w:rsidRPr="00DD5451">
        <w:rPr>
          <w:rFonts w:asciiTheme="minorHAnsi" w:hAnsiTheme="minorHAnsi" w:cstheme="minorHAnsi"/>
          <w:szCs w:val="22"/>
        </w:rPr>
        <w:t xml:space="preserve"> dla poziomu studiów </w:t>
      </w:r>
      <w:r w:rsidR="00DD5451">
        <w:rPr>
          <w:rFonts w:asciiTheme="minorHAnsi" w:hAnsiTheme="minorHAnsi" w:cstheme="minorHAnsi"/>
          <w:szCs w:val="22"/>
        </w:rPr>
        <w:t>drugiego</w:t>
      </w:r>
      <w:r w:rsidR="00DD5451" w:rsidRPr="00DD5451">
        <w:rPr>
          <w:rFonts w:asciiTheme="minorHAnsi" w:hAnsiTheme="minorHAnsi" w:cstheme="minorHAnsi"/>
          <w:szCs w:val="22"/>
        </w:rPr>
        <w:t xml:space="preserve"> stopnia o  profilu </w:t>
      </w:r>
      <w:proofErr w:type="spellStart"/>
      <w:r w:rsidR="00DD5451" w:rsidRPr="00DD5451">
        <w:rPr>
          <w:rFonts w:asciiTheme="minorHAnsi" w:hAnsiTheme="minorHAnsi" w:cstheme="minorHAnsi"/>
          <w:szCs w:val="22"/>
        </w:rPr>
        <w:t>ogólnoakademickim</w:t>
      </w:r>
      <w:proofErr w:type="spellEnd"/>
      <w:r w:rsidR="00DD5451" w:rsidRPr="00DD5451">
        <w:rPr>
          <w:rFonts w:asciiTheme="minorHAnsi" w:hAnsiTheme="minorHAnsi" w:cstheme="minorHAnsi"/>
          <w:szCs w:val="22"/>
        </w:rPr>
        <w:t> </w:t>
      </w:r>
      <w:bookmarkEnd w:id="82"/>
    </w:p>
    <w:p w14:paraId="14587CF7" w14:textId="0B644B1F"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K1.</w:t>
      </w:r>
      <w:r w:rsidR="00E8231D">
        <w:rPr>
          <w:rFonts w:asciiTheme="minorHAnsi" w:hAnsiTheme="minorHAnsi" w:cstheme="minorHAnsi"/>
          <w:szCs w:val="22"/>
        </w:rPr>
        <w:t>5</w:t>
      </w:r>
      <w:r w:rsidRPr="00090AC2">
        <w:rPr>
          <w:rFonts w:asciiTheme="minorHAnsi" w:hAnsiTheme="minorHAnsi" w:cstheme="minorHAnsi"/>
          <w:szCs w:val="22"/>
        </w:rPr>
        <w:t xml:space="preserve"> </w:t>
      </w:r>
      <w:r w:rsidR="006B3339" w:rsidRPr="006B3339">
        <w:rPr>
          <w:rFonts w:asciiTheme="minorHAnsi" w:hAnsiTheme="minorHAnsi" w:cstheme="minorHAnsi"/>
          <w:szCs w:val="22"/>
        </w:rPr>
        <w:t xml:space="preserve">Projekty badawcze w latach 2016-2022, w których uczestniczyli/uczestniczą studenci kierunku </w:t>
      </w:r>
      <w:r w:rsidR="002103B9">
        <w:rPr>
          <w:rFonts w:asciiTheme="minorHAnsi" w:hAnsiTheme="minorHAnsi" w:cstheme="minorHAnsi"/>
          <w:szCs w:val="22"/>
        </w:rPr>
        <w:t>mikrobiologia</w:t>
      </w:r>
    </w:p>
    <w:p w14:paraId="21BEDA5C" w14:textId="02EBADBA"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 K1.</w:t>
      </w:r>
      <w:r w:rsidR="00E8231D">
        <w:rPr>
          <w:rFonts w:asciiTheme="minorHAnsi" w:hAnsiTheme="minorHAnsi" w:cstheme="minorHAnsi"/>
          <w:szCs w:val="22"/>
        </w:rPr>
        <w:t>6</w:t>
      </w:r>
      <w:r w:rsidRPr="00090AC2">
        <w:rPr>
          <w:rFonts w:asciiTheme="minorHAnsi" w:hAnsiTheme="minorHAnsi" w:cstheme="minorHAnsi"/>
          <w:szCs w:val="22"/>
        </w:rPr>
        <w:t xml:space="preserve"> </w:t>
      </w:r>
      <w:r w:rsidR="00B52945" w:rsidRPr="00B52945">
        <w:rPr>
          <w:rFonts w:asciiTheme="minorHAnsi" w:hAnsiTheme="minorHAnsi" w:cstheme="minorHAnsi"/>
          <w:szCs w:val="22"/>
        </w:rPr>
        <w:t xml:space="preserve">Wykaz publikacji i doniesień konferencyjnych ze współudziałem studentów kierunku </w:t>
      </w:r>
      <w:r w:rsidR="002103B9">
        <w:rPr>
          <w:rFonts w:asciiTheme="minorHAnsi" w:hAnsiTheme="minorHAnsi" w:cstheme="minorHAnsi"/>
          <w:szCs w:val="22"/>
        </w:rPr>
        <w:t>mikrobiologia</w:t>
      </w:r>
      <w:r w:rsidR="00B52945" w:rsidRPr="00B52945">
        <w:rPr>
          <w:rFonts w:asciiTheme="minorHAnsi" w:hAnsiTheme="minorHAnsi" w:cstheme="minorHAnsi"/>
          <w:szCs w:val="22"/>
        </w:rPr>
        <w:t xml:space="preserve"> w latach 2016-2022 </w:t>
      </w:r>
    </w:p>
    <w:p w14:paraId="6334424A"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2</w:t>
      </w:r>
    </w:p>
    <w:p w14:paraId="409A0DB5" w14:textId="7F6AE198" w:rsidR="00E04AE8" w:rsidRPr="00E04AE8" w:rsidRDefault="00536223" w:rsidP="00E04AE8">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K2.1 Załączniki 1, 2, 3, 3, 3 do Uchwały Nr </w:t>
      </w:r>
      <w:r w:rsidR="00E04AE8" w:rsidRPr="00E04AE8">
        <w:rPr>
          <w:rFonts w:asciiTheme="minorHAnsi" w:hAnsiTheme="minorHAnsi" w:cstheme="minorHAnsi"/>
          <w:szCs w:val="22"/>
        </w:rPr>
        <w:t>1</w:t>
      </w:r>
      <w:r w:rsidR="00711954">
        <w:rPr>
          <w:rFonts w:asciiTheme="minorHAnsi" w:hAnsiTheme="minorHAnsi" w:cstheme="minorHAnsi"/>
          <w:szCs w:val="22"/>
        </w:rPr>
        <w:t>79</w:t>
      </w:r>
      <w:r w:rsidR="00E04AE8" w:rsidRPr="00E04AE8">
        <w:rPr>
          <w:rFonts w:asciiTheme="minorHAnsi" w:hAnsiTheme="minorHAnsi" w:cstheme="minorHAnsi"/>
          <w:szCs w:val="22"/>
        </w:rPr>
        <w:t xml:space="preserve"> Senatu UWM w Olsztynie z dnia 2</w:t>
      </w:r>
      <w:r w:rsidR="00711954">
        <w:rPr>
          <w:rFonts w:asciiTheme="minorHAnsi" w:hAnsiTheme="minorHAnsi" w:cstheme="minorHAnsi"/>
          <w:szCs w:val="22"/>
        </w:rPr>
        <w:t>9</w:t>
      </w:r>
      <w:r w:rsidR="00E04AE8" w:rsidRPr="00E04AE8">
        <w:rPr>
          <w:rFonts w:asciiTheme="minorHAnsi" w:hAnsiTheme="minorHAnsi" w:cstheme="minorHAnsi"/>
          <w:szCs w:val="22"/>
        </w:rPr>
        <w:t>.0</w:t>
      </w:r>
      <w:r w:rsidR="00711954">
        <w:rPr>
          <w:rFonts w:asciiTheme="minorHAnsi" w:hAnsiTheme="minorHAnsi" w:cstheme="minorHAnsi"/>
          <w:szCs w:val="22"/>
        </w:rPr>
        <w:t>3</w:t>
      </w:r>
      <w:r w:rsidR="00E04AE8" w:rsidRPr="00E04AE8">
        <w:rPr>
          <w:rFonts w:asciiTheme="minorHAnsi" w:hAnsiTheme="minorHAnsi" w:cstheme="minorHAnsi"/>
          <w:szCs w:val="22"/>
        </w:rPr>
        <w:t xml:space="preserve">.2022 r. </w:t>
      </w:r>
    </w:p>
    <w:p w14:paraId="66DFF50F" w14:textId="3D48B93E" w:rsidR="00536223" w:rsidRPr="00090AC2" w:rsidRDefault="00E04AE8" w:rsidP="00711954">
      <w:pPr>
        <w:spacing w:after="0"/>
        <w:ind w:left="993"/>
        <w:rPr>
          <w:rFonts w:asciiTheme="minorHAnsi" w:hAnsiTheme="minorHAnsi" w:cstheme="minorHAnsi"/>
          <w:szCs w:val="22"/>
        </w:rPr>
      </w:pPr>
      <w:r w:rsidRPr="00E04AE8">
        <w:rPr>
          <w:rFonts w:asciiTheme="minorHAnsi" w:hAnsiTheme="minorHAnsi" w:cstheme="minorHAnsi"/>
          <w:szCs w:val="22"/>
        </w:rPr>
        <w:t xml:space="preserve">w sprawie ustalenia programu studiów kierunku </w:t>
      </w:r>
      <w:r w:rsidR="00711954">
        <w:rPr>
          <w:rFonts w:asciiTheme="minorHAnsi" w:hAnsiTheme="minorHAnsi" w:cstheme="minorHAnsi"/>
          <w:szCs w:val="22"/>
        </w:rPr>
        <w:t>mikrobiologia</w:t>
      </w:r>
      <w:r w:rsidRPr="00E04AE8">
        <w:rPr>
          <w:rFonts w:asciiTheme="minorHAnsi" w:hAnsiTheme="minorHAnsi" w:cstheme="minorHAnsi"/>
          <w:szCs w:val="22"/>
        </w:rPr>
        <w:t xml:space="preserve"> dla poziomu studiów pierwszego stopnia-</w:t>
      </w:r>
      <w:r w:rsidR="00711954">
        <w:rPr>
          <w:rFonts w:asciiTheme="minorHAnsi" w:hAnsiTheme="minorHAnsi" w:cstheme="minorHAnsi"/>
          <w:szCs w:val="22"/>
        </w:rPr>
        <w:t>licencjackich</w:t>
      </w:r>
      <w:r w:rsidRPr="00E04AE8">
        <w:rPr>
          <w:rFonts w:asciiTheme="minorHAnsi" w:hAnsiTheme="minorHAnsi" w:cstheme="minorHAnsi"/>
          <w:szCs w:val="22"/>
        </w:rPr>
        <w:t xml:space="preserve"> o profilu </w:t>
      </w:r>
      <w:proofErr w:type="spellStart"/>
      <w:r w:rsidRPr="00E04AE8">
        <w:rPr>
          <w:rFonts w:asciiTheme="minorHAnsi" w:hAnsiTheme="minorHAnsi" w:cstheme="minorHAnsi"/>
          <w:szCs w:val="22"/>
        </w:rPr>
        <w:t>ogólnoakademickim</w:t>
      </w:r>
      <w:proofErr w:type="spellEnd"/>
      <w:r w:rsidRPr="00E04AE8">
        <w:rPr>
          <w:rFonts w:asciiTheme="minorHAnsi" w:hAnsiTheme="minorHAnsi" w:cstheme="minorHAnsi"/>
          <w:szCs w:val="22"/>
        </w:rPr>
        <w:t xml:space="preserve"> </w:t>
      </w:r>
    </w:p>
    <w:p w14:paraId="02E21858" w14:textId="0EC825F5" w:rsidR="007E1EC8" w:rsidRPr="007E1EC8" w:rsidRDefault="00536223" w:rsidP="007E1EC8">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K2.2 Załączniki 1, 2, 3a, 3b, 3c do Uchwały Nr </w:t>
      </w:r>
      <w:r w:rsidR="007E1EC8" w:rsidRPr="007E1EC8">
        <w:rPr>
          <w:rFonts w:asciiTheme="minorHAnsi" w:hAnsiTheme="minorHAnsi" w:cstheme="minorHAnsi"/>
          <w:szCs w:val="22"/>
        </w:rPr>
        <w:t>1</w:t>
      </w:r>
      <w:r w:rsidR="00711954">
        <w:rPr>
          <w:rFonts w:asciiTheme="minorHAnsi" w:hAnsiTheme="minorHAnsi" w:cstheme="minorHAnsi"/>
          <w:szCs w:val="22"/>
        </w:rPr>
        <w:t>80</w:t>
      </w:r>
      <w:r w:rsidR="007E1EC8" w:rsidRPr="007E1EC8">
        <w:rPr>
          <w:rFonts w:asciiTheme="minorHAnsi" w:hAnsiTheme="minorHAnsi" w:cstheme="minorHAnsi"/>
          <w:szCs w:val="22"/>
        </w:rPr>
        <w:t xml:space="preserve"> Senatu UWM w Olsztynie z dnia 2</w:t>
      </w:r>
      <w:r w:rsidR="00711954">
        <w:rPr>
          <w:rFonts w:asciiTheme="minorHAnsi" w:hAnsiTheme="minorHAnsi" w:cstheme="minorHAnsi"/>
          <w:szCs w:val="22"/>
        </w:rPr>
        <w:t>9</w:t>
      </w:r>
      <w:r w:rsidR="007E1EC8" w:rsidRPr="007E1EC8">
        <w:rPr>
          <w:rFonts w:asciiTheme="minorHAnsi" w:hAnsiTheme="minorHAnsi" w:cstheme="minorHAnsi"/>
          <w:szCs w:val="22"/>
        </w:rPr>
        <w:t>.0</w:t>
      </w:r>
      <w:r w:rsidR="00711954">
        <w:rPr>
          <w:rFonts w:asciiTheme="minorHAnsi" w:hAnsiTheme="minorHAnsi" w:cstheme="minorHAnsi"/>
          <w:szCs w:val="22"/>
        </w:rPr>
        <w:t>3</w:t>
      </w:r>
      <w:r w:rsidR="007E1EC8" w:rsidRPr="007E1EC8">
        <w:rPr>
          <w:rFonts w:asciiTheme="minorHAnsi" w:hAnsiTheme="minorHAnsi" w:cstheme="minorHAnsi"/>
          <w:szCs w:val="22"/>
        </w:rPr>
        <w:t xml:space="preserve">.2022 r. </w:t>
      </w:r>
    </w:p>
    <w:p w14:paraId="38C93B08" w14:textId="52893A10" w:rsidR="00536223" w:rsidRPr="00090AC2" w:rsidRDefault="007E1EC8" w:rsidP="00711954">
      <w:pPr>
        <w:spacing w:after="0"/>
        <w:ind w:left="993"/>
        <w:rPr>
          <w:rFonts w:asciiTheme="minorHAnsi" w:hAnsiTheme="minorHAnsi" w:cstheme="minorHAnsi"/>
          <w:szCs w:val="22"/>
        </w:rPr>
      </w:pPr>
      <w:r w:rsidRPr="007E1EC8">
        <w:rPr>
          <w:rFonts w:asciiTheme="minorHAnsi" w:hAnsiTheme="minorHAnsi" w:cstheme="minorHAnsi"/>
          <w:szCs w:val="22"/>
        </w:rPr>
        <w:t xml:space="preserve">w sprawie ustalenia programu studiów kierunku </w:t>
      </w:r>
      <w:r w:rsidR="00711954">
        <w:rPr>
          <w:rFonts w:asciiTheme="minorHAnsi" w:hAnsiTheme="minorHAnsi" w:cstheme="minorHAnsi"/>
          <w:szCs w:val="22"/>
        </w:rPr>
        <w:t>mikrobiologia</w:t>
      </w:r>
      <w:r w:rsidRPr="007E1EC8">
        <w:rPr>
          <w:rFonts w:asciiTheme="minorHAnsi" w:hAnsiTheme="minorHAnsi" w:cstheme="minorHAnsi"/>
          <w:szCs w:val="22"/>
        </w:rPr>
        <w:t xml:space="preserve"> dla poziomu studiów drugiego stopnia o profilu </w:t>
      </w:r>
      <w:proofErr w:type="spellStart"/>
      <w:r w:rsidRPr="007E1EC8">
        <w:rPr>
          <w:rFonts w:asciiTheme="minorHAnsi" w:hAnsiTheme="minorHAnsi" w:cstheme="minorHAnsi"/>
          <w:szCs w:val="22"/>
        </w:rPr>
        <w:t>ogólnoakademickim</w:t>
      </w:r>
      <w:proofErr w:type="spellEnd"/>
      <w:r w:rsidRPr="007E1EC8">
        <w:rPr>
          <w:rFonts w:asciiTheme="minorHAnsi" w:hAnsiTheme="minorHAnsi" w:cstheme="minorHAnsi"/>
          <w:szCs w:val="22"/>
        </w:rPr>
        <w:t xml:space="preserve"> </w:t>
      </w:r>
    </w:p>
    <w:p w14:paraId="1AEA820B" w14:textId="2EF5CE84"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K2.3 Załącznik do Uchwały nr </w:t>
      </w:r>
      <w:r w:rsidR="009B34E9">
        <w:rPr>
          <w:rFonts w:asciiTheme="minorHAnsi" w:hAnsiTheme="minorHAnsi" w:cstheme="minorHAnsi"/>
          <w:szCs w:val="22"/>
        </w:rPr>
        <w:t>3</w:t>
      </w:r>
      <w:r w:rsidR="00AE16D2">
        <w:rPr>
          <w:rFonts w:asciiTheme="minorHAnsi" w:hAnsiTheme="minorHAnsi" w:cstheme="minorHAnsi"/>
          <w:szCs w:val="22"/>
        </w:rPr>
        <w:t>8</w:t>
      </w:r>
      <w:r w:rsidRPr="00090AC2">
        <w:rPr>
          <w:rFonts w:asciiTheme="minorHAnsi" w:hAnsiTheme="minorHAnsi" w:cstheme="minorHAnsi"/>
          <w:szCs w:val="22"/>
        </w:rPr>
        <w:t>/201</w:t>
      </w:r>
      <w:r w:rsidR="009B34E9">
        <w:rPr>
          <w:rFonts w:asciiTheme="minorHAnsi" w:hAnsiTheme="minorHAnsi" w:cstheme="minorHAnsi"/>
          <w:szCs w:val="22"/>
        </w:rPr>
        <w:t>2</w:t>
      </w:r>
      <w:r w:rsidRPr="00090AC2">
        <w:rPr>
          <w:rFonts w:asciiTheme="minorHAnsi" w:hAnsiTheme="minorHAnsi" w:cstheme="minorHAnsi"/>
          <w:szCs w:val="22"/>
        </w:rPr>
        <w:t xml:space="preserve"> Rady Wydziału Biologii i Biotechnologii z dnia </w:t>
      </w:r>
      <w:r w:rsidR="009B34E9">
        <w:rPr>
          <w:rFonts w:asciiTheme="minorHAnsi" w:hAnsiTheme="minorHAnsi" w:cstheme="minorHAnsi"/>
          <w:szCs w:val="22"/>
        </w:rPr>
        <w:t>13</w:t>
      </w:r>
      <w:r w:rsidRPr="00090AC2">
        <w:rPr>
          <w:rFonts w:asciiTheme="minorHAnsi" w:hAnsiTheme="minorHAnsi" w:cstheme="minorHAnsi"/>
          <w:szCs w:val="22"/>
        </w:rPr>
        <w:t>.0</w:t>
      </w:r>
      <w:r w:rsidR="009B34E9">
        <w:rPr>
          <w:rFonts w:asciiTheme="minorHAnsi" w:hAnsiTheme="minorHAnsi" w:cstheme="minorHAnsi"/>
          <w:szCs w:val="22"/>
        </w:rPr>
        <w:t>3</w:t>
      </w:r>
      <w:r w:rsidRPr="00090AC2">
        <w:rPr>
          <w:rFonts w:asciiTheme="minorHAnsi" w:hAnsiTheme="minorHAnsi" w:cstheme="minorHAnsi"/>
          <w:szCs w:val="22"/>
        </w:rPr>
        <w:t>.201</w:t>
      </w:r>
      <w:r w:rsidR="009B34E9">
        <w:rPr>
          <w:rFonts w:asciiTheme="minorHAnsi" w:hAnsiTheme="minorHAnsi" w:cstheme="minorHAnsi"/>
          <w:szCs w:val="22"/>
        </w:rPr>
        <w:t>2</w:t>
      </w:r>
      <w:r w:rsidRPr="00090AC2">
        <w:rPr>
          <w:rFonts w:asciiTheme="minorHAnsi" w:hAnsiTheme="minorHAnsi" w:cstheme="minorHAnsi"/>
          <w:szCs w:val="22"/>
        </w:rPr>
        <w:t xml:space="preserve"> r. w sprawie planu </w:t>
      </w:r>
      <w:r w:rsidR="009B34E9" w:rsidRPr="009B34E9">
        <w:rPr>
          <w:rFonts w:asciiTheme="minorHAnsi" w:hAnsiTheme="minorHAnsi" w:cstheme="minorHAnsi"/>
          <w:szCs w:val="22"/>
        </w:rPr>
        <w:t xml:space="preserve">stacjonarnych studiów I stopnia na kierunku </w:t>
      </w:r>
      <w:r w:rsidR="00AE16D2">
        <w:rPr>
          <w:rFonts w:asciiTheme="minorHAnsi" w:hAnsiTheme="minorHAnsi" w:cstheme="minorHAnsi"/>
          <w:szCs w:val="22"/>
        </w:rPr>
        <w:t>mikrobiologia</w:t>
      </w:r>
      <w:r w:rsidRPr="00090AC2">
        <w:rPr>
          <w:rFonts w:asciiTheme="minorHAnsi" w:hAnsiTheme="minorHAnsi" w:cstheme="minorHAnsi"/>
          <w:szCs w:val="22"/>
        </w:rPr>
        <w:t xml:space="preserve">, z późniejszymi poprawkami </w:t>
      </w:r>
    </w:p>
    <w:p w14:paraId="318B9532" w14:textId="2240126A"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K2.4 Załącznik do Uchwały Nr </w:t>
      </w:r>
      <w:r w:rsidR="00972B86">
        <w:rPr>
          <w:rFonts w:asciiTheme="minorHAnsi" w:hAnsiTheme="minorHAnsi" w:cstheme="minorHAnsi"/>
          <w:szCs w:val="22"/>
        </w:rPr>
        <w:t>906</w:t>
      </w:r>
      <w:r w:rsidRPr="00090AC2">
        <w:rPr>
          <w:rFonts w:asciiTheme="minorHAnsi" w:hAnsiTheme="minorHAnsi" w:cstheme="minorHAnsi"/>
          <w:szCs w:val="22"/>
        </w:rPr>
        <w:t xml:space="preserve"> Senatu UWM w Olsztynie z dnia </w:t>
      </w:r>
      <w:r w:rsidR="00972B86">
        <w:rPr>
          <w:rFonts w:asciiTheme="minorHAnsi" w:hAnsiTheme="minorHAnsi" w:cstheme="minorHAnsi"/>
          <w:szCs w:val="22"/>
        </w:rPr>
        <w:t>27</w:t>
      </w:r>
      <w:r w:rsidRPr="00090AC2">
        <w:rPr>
          <w:rFonts w:asciiTheme="minorHAnsi" w:hAnsiTheme="minorHAnsi" w:cstheme="minorHAnsi"/>
          <w:szCs w:val="22"/>
        </w:rPr>
        <w:t>.0</w:t>
      </w:r>
      <w:r w:rsidR="00972B86">
        <w:rPr>
          <w:rFonts w:asciiTheme="minorHAnsi" w:hAnsiTheme="minorHAnsi" w:cstheme="minorHAnsi"/>
          <w:szCs w:val="22"/>
        </w:rPr>
        <w:t>4</w:t>
      </w:r>
      <w:r w:rsidRPr="00090AC2">
        <w:rPr>
          <w:rFonts w:asciiTheme="minorHAnsi" w:hAnsiTheme="minorHAnsi" w:cstheme="minorHAnsi"/>
          <w:szCs w:val="22"/>
        </w:rPr>
        <w:t>.201</w:t>
      </w:r>
      <w:r w:rsidR="00972B86">
        <w:rPr>
          <w:rFonts w:asciiTheme="minorHAnsi" w:hAnsiTheme="minorHAnsi" w:cstheme="minorHAnsi"/>
          <w:szCs w:val="22"/>
        </w:rPr>
        <w:t>2</w:t>
      </w:r>
      <w:r w:rsidRPr="00090AC2">
        <w:rPr>
          <w:rFonts w:asciiTheme="minorHAnsi" w:hAnsiTheme="minorHAnsi" w:cstheme="minorHAnsi"/>
          <w:szCs w:val="22"/>
        </w:rPr>
        <w:t xml:space="preserve"> r. w sprawie</w:t>
      </w:r>
      <w:r w:rsidR="00972B86">
        <w:rPr>
          <w:rFonts w:asciiTheme="minorHAnsi" w:hAnsiTheme="minorHAnsi" w:cstheme="minorHAnsi"/>
          <w:szCs w:val="22"/>
        </w:rPr>
        <w:t xml:space="preserve"> utworzenia kierunków studiów i</w:t>
      </w:r>
      <w:r w:rsidRPr="00090AC2">
        <w:rPr>
          <w:rFonts w:asciiTheme="minorHAnsi" w:hAnsiTheme="minorHAnsi" w:cstheme="minorHAnsi"/>
          <w:szCs w:val="22"/>
        </w:rPr>
        <w:t xml:space="preserve"> efektów kształcenia </w:t>
      </w:r>
    </w:p>
    <w:p w14:paraId="52E777A7" w14:textId="30CC9698"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K2.5 </w:t>
      </w:r>
      <w:r w:rsidR="009006E5">
        <w:rPr>
          <w:rFonts w:asciiTheme="minorHAnsi" w:hAnsiTheme="minorHAnsi" w:cstheme="minorHAnsi"/>
          <w:szCs w:val="22"/>
        </w:rPr>
        <w:t xml:space="preserve">Załączniki 1, 2, 3 i 4 do </w:t>
      </w:r>
      <w:r w:rsidRPr="00090AC2">
        <w:rPr>
          <w:rFonts w:asciiTheme="minorHAnsi" w:hAnsiTheme="minorHAnsi" w:cstheme="minorHAnsi"/>
          <w:szCs w:val="22"/>
        </w:rPr>
        <w:t>Uchwał</w:t>
      </w:r>
      <w:r w:rsidR="009006E5">
        <w:rPr>
          <w:rFonts w:asciiTheme="minorHAnsi" w:hAnsiTheme="minorHAnsi" w:cstheme="minorHAnsi"/>
          <w:szCs w:val="22"/>
        </w:rPr>
        <w:t>y</w:t>
      </w:r>
      <w:r w:rsidRPr="00090AC2">
        <w:rPr>
          <w:rFonts w:asciiTheme="minorHAnsi" w:hAnsiTheme="minorHAnsi" w:cstheme="minorHAnsi"/>
          <w:szCs w:val="22"/>
        </w:rPr>
        <w:t xml:space="preserve"> </w:t>
      </w:r>
      <w:r w:rsidR="005307E2" w:rsidRPr="005307E2">
        <w:rPr>
          <w:rFonts w:asciiTheme="minorHAnsi" w:hAnsiTheme="minorHAnsi" w:cstheme="minorHAnsi"/>
          <w:szCs w:val="22"/>
        </w:rPr>
        <w:t xml:space="preserve">nr 38/2012 Rady Wydziału Biologii i Biotechnologii z dnia 13.03.2012 r. w sprawie planu stacjonarnych studiów I stopnia na kierunku mikrobiologia, z późniejszymi poprawkami </w:t>
      </w:r>
    </w:p>
    <w:p w14:paraId="14E62F5E" w14:textId="6354A670"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K2.6 </w:t>
      </w:r>
      <w:r w:rsidR="006E79F5">
        <w:rPr>
          <w:rFonts w:asciiTheme="minorHAnsi" w:hAnsiTheme="minorHAnsi" w:cstheme="minorHAnsi"/>
          <w:szCs w:val="22"/>
        </w:rPr>
        <w:t xml:space="preserve">Załącznik 2 do Uchwały </w:t>
      </w:r>
      <w:r>
        <w:rPr>
          <w:rFonts w:asciiTheme="minorHAnsi" w:hAnsiTheme="minorHAnsi" w:cstheme="minorHAnsi"/>
          <w:szCs w:val="22"/>
        </w:rPr>
        <w:t xml:space="preserve">Nr </w:t>
      </w:r>
      <w:r w:rsidR="005307E2" w:rsidRPr="005307E2">
        <w:rPr>
          <w:rFonts w:asciiTheme="minorHAnsi" w:hAnsiTheme="minorHAnsi" w:cstheme="minorHAnsi"/>
          <w:szCs w:val="22"/>
        </w:rPr>
        <w:t>906 Senatu UWM w Olsztynie z dnia 27.04.2012 r. w sprawie utworzenia kierunków studiów i efektów kształcenia</w:t>
      </w:r>
    </w:p>
    <w:p w14:paraId="5DB3D9A0" w14:textId="2693EF15" w:rsidR="00536223" w:rsidRPr="00090AC2" w:rsidRDefault="00536223" w:rsidP="00536223">
      <w:pPr>
        <w:spacing w:after="0"/>
        <w:ind w:left="993" w:hanging="993"/>
        <w:rPr>
          <w:rFonts w:asciiTheme="minorHAnsi" w:hAnsiTheme="minorHAnsi" w:cstheme="minorHAnsi"/>
          <w:b/>
          <w:bCs/>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K2.7 Uchwała Nr 22 Senatu UWM w Olsztynie z dnia 27.10.2020 r. w sprawie zasad opracowywania programów studiów wyższych</w:t>
      </w:r>
      <w:r w:rsidRPr="00090AC2">
        <w:rPr>
          <w:rStyle w:val="Pogrubienie"/>
          <w:rFonts w:asciiTheme="minorHAnsi" w:hAnsiTheme="minorHAnsi" w:cstheme="minorHAnsi"/>
          <w:color w:val="363636"/>
          <w:szCs w:val="22"/>
          <w:shd w:val="clear" w:color="auto" w:fill="FFFFFF"/>
        </w:rPr>
        <w:t xml:space="preserve">, </w:t>
      </w:r>
      <w:r w:rsidRPr="00090AC2">
        <w:rPr>
          <w:rStyle w:val="Pogrubienie"/>
          <w:rFonts w:asciiTheme="minorHAnsi" w:hAnsiTheme="minorHAnsi" w:cstheme="minorHAnsi"/>
          <w:b w:val="0"/>
          <w:bCs w:val="0"/>
          <w:color w:val="363636"/>
          <w:szCs w:val="22"/>
          <w:shd w:val="clear" w:color="auto" w:fill="FFFFFF"/>
        </w:rPr>
        <w:t>studiów podyplomowych i  innych form kształcenia oraz programów kształcenia w szkołach doktorskich</w:t>
      </w:r>
    </w:p>
    <w:p w14:paraId="04F08B8D" w14:textId="0E93748A" w:rsidR="00DF1FE6" w:rsidRPr="00DF1FE6" w:rsidRDefault="00536223" w:rsidP="00DF1FE6">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K2.8 </w:t>
      </w:r>
      <w:r w:rsidR="00DF1FE6" w:rsidRPr="00DF1FE6">
        <w:rPr>
          <w:rFonts w:asciiTheme="minorHAnsi" w:hAnsiTheme="minorHAnsi" w:cstheme="minorHAnsi"/>
          <w:szCs w:val="22"/>
        </w:rPr>
        <w:t xml:space="preserve">Lista przedmiotów do wyboru w planie studiów na kierunku </w:t>
      </w:r>
      <w:r w:rsidR="0030360F">
        <w:rPr>
          <w:rFonts w:asciiTheme="minorHAnsi" w:hAnsiTheme="minorHAnsi" w:cstheme="minorHAnsi"/>
          <w:szCs w:val="22"/>
        </w:rPr>
        <w:t>mikrobiologia</w:t>
      </w:r>
      <w:r w:rsidR="00DF1FE6" w:rsidRPr="00DF1FE6">
        <w:rPr>
          <w:rFonts w:asciiTheme="minorHAnsi" w:hAnsiTheme="minorHAnsi" w:cstheme="minorHAnsi"/>
          <w:szCs w:val="22"/>
        </w:rPr>
        <w:t xml:space="preserve"> pierwszego stopnia, obowiązując</w:t>
      </w:r>
      <w:r w:rsidR="00DF1FE6">
        <w:rPr>
          <w:rFonts w:asciiTheme="minorHAnsi" w:hAnsiTheme="minorHAnsi" w:cstheme="minorHAnsi"/>
          <w:szCs w:val="22"/>
        </w:rPr>
        <w:t>ego</w:t>
      </w:r>
      <w:r w:rsidR="00DF1FE6" w:rsidRPr="00DF1FE6">
        <w:rPr>
          <w:rFonts w:asciiTheme="minorHAnsi" w:hAnsiTheme="minorHAnsi" w:cstheme="minorHAnsi"/>
          <w:szCs w:val="22"/>
        </w:rPr>
        <w:t xml:space="preserve"> od roku akademickiego 2022/2023</w:t>
      </w:r>
    </w:p>
    <w:p w14:paraId="73BA5277" w14:textId="7A82E182" w:rsidR="00DF1FE6" w:rsidRDefault="00536223" w:rsidP="00DF1FE6">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K2.9 </w:t>
      </w:r>
      <w:r w:rsidR="00DF1FE6" w:rsidRPr="00DF1FE6">
        <w:rPr>
          <w:rFonts w:asciiTheme="minorHAnsi" w:hAnsiTheme="minorHAnsi" w:cstheme="minorHAnsi"/>
          <w:szCs w:val="22"/>
        </w:rPr>
        <w:t xml:space="preserve">Lista przedmiotów do wyboru w planie studiów na kierunku </w:t>
      </w:r>
      <w:r w:rsidR="00F7389E">
        <w:rPr>
          <w:rFonts w:asciiTheme="minorHAnsi" w:hAnsiTheme="minorHAnsi" w:cstheme="minorHAnsi"/>
          <w:szCs w:val="22"/>
        </w:rPr>
        <w:t>mikrobiologia</w:t>
      </w:r>
      <w:r w:rsidR="00DF1FE6" w:rsidRPr="00DF1FE6">
        <w:rPr>
          <w:rFonts w:asciiTheme="minorHAnsi" w:hAnsiTheme="minorHAnsi" w:cstheme="minorHAnsi"/>
          <w:szCs w:val="22"/>
        </w:rPr>
        <w:t xml:space="preserve"> drugiego stopnia, obowiązującego od roku akademickiego 2022/2023</w:t>
      </w:r>
    </w:p>
    <w:p w14:paraId="0301029E" w14:textId="68F63452" w:rsidR="00536223" w:rsidRPr="00937D1C" w:rsidRDefault="00536223" w:rsidP="00536223">
      <w:pPr>
        <w:spacing w:after="0"/>
        <w:ind w:left="993" w:hanging="993"/>
        <w:rPr>
          <w:rFonts w:asciiTheme="minorHAnsi" w:hAnsiTheme="minorHAnsi" w:cstheme="minorHAnsi"/>
          <w:strike/>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K2.10 </w:t>
      </w:r>
      <w:r w:rsidRPr="00120C8A">
        <w:rPr>
          <w:rFonts w:asciiTheme="minorHAnsi" w:hAnsiTheme="minorHAnsi" w:cstheme="minorHAnsi"/>
          <w:szCs w:val="22"/>
          <w:shd w:val="clear" w:color="auto" w:fill="FFFFFF"/>
        </w:rPr>
        <w:t>Zarządzenie Nr 48/2019 Rektora Uniwersytetu Warmińsko-Mazurskiego w Olsztynie z dnia 1 lipca 2019 roku w sprawie określenia liczebności grupy studenckiej dla form i rodzajów prowadzonych zajęć dydaktycznych na studiach wyższych, w szkole doktorskiej oraz na studiach doktoranckich</w:t>
      </w:r>
    </w:p>
    <w:p w14:paraId="58CE2690" w14:textId="2BAC54D0" w:rsidR="00536223" w:rsidRPr="00090AC2" w:rsidRDefault="00536223" w:rsidP="00536223">
      <w:pPr>
        <w:spacing w:after="0"/>
        <w:ind w:left="993" w:hanging="993"/>
        <w:rPr>
          <w:rFonts w:asciiTheme="minorHAnsi" w:hAnsiTheme="minorHAnsi" w:cstheme="minorHAnsi"/>
          <w:strike/>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K2.11 Zarządzenie Nr 32/2020 Rektora UWM w Olsztynie z dnia 11 marca 2020 r. w sprawie przeciwdziałania rozprzestrzenianiu się koronawirusa SARS-CoV-2</w:t>
      </w:r>
    </w:p>
    <w:p w14:paraId="77AA40DF" w14:textId="3021E902"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K2.12</w:t>
      </w:r>
      <w:r>
        <w:rPr>
          <w:rFonts w:asciiTheme="minorHAnsi" w:hAnsiTheme="minorHAnsi" w:cstheme="minorHAnsi"/>
          <w:szCs w:val="22"/>
        </w:rPr>
        <w:t>.</w:t>
      </w:r>
      <w:r w:rsidRPr="00090AC2">
        <w:rPr>
          <w:rFonts w:asciiTheme="minorHAnsi" w:hAnsiTheme="minorHAnsi" w:cstheme="minorHAnsi"/>
          <w:szCs w:val="22"/>
        </w:rPr>
        <w:t xml:space="preserve"> Zarządzenie Nr 93/2020 Rektora UWM w Olsztynie z dnia 30.10.2020 r. </w:t>
      </w:r>
      <w:r w:rsidRPr="00090AC2">
        <w:rPr>
          <w:rStyle w:val="Pogrubienie"/>
          <w:rFonts w:asciiTheme="minorHAnsi" w:hAnsiTheme="minorHAnsi" w:cstheme="minorHAnsi"/>
          <w:b w:val="0"/>
          <w:bCs w:val="0"/>
          <w:color w:val="363636"/>
          <w:szCs w:val="22"/>
          <w:shd w:val="clear" w:color="auto" w:fill="FFFFFF"/>
        </w:rPr>
        <w:t>w sprawie systemów pracy obowiązujących w Uniwersytecie Warmińsko-Mazurski</w:t>
      </w:r>
      <w:r>
        <w:rPr>
          <w:rStyle w:val="Pogrubienie"/>
          <w:rFonts w:asciiTheme="minorHAnsi" w:hAnsiTheme="minorHAnsi" w:cstheme="minorHAnsi"/>
          <w:b w:val="0"/>
          <w:bCs w:val="0"/>
          <w:color w:val="363636"/>
          <w:szCs w:val="22"/>
          <w:shd w:val="clear" w:color="auto" w:fill="FFFFFF"/>
        </w:rPr>
        <w:t>m</w:t>
      </w:r>
      <w:r w:rsidRPr="00090AC2">
        <w:rPr>
          <w:rStyle w:val="Pogrubienie"/>
          <w:rFonts w:asciiTheme="minorHAnsi" w:hAnsiTheme="minorHAnsi" w:cstheme="minorHAnsi"/>
          <w:b w:val="0"/>
          <w:bCs w:val="0"/>
          <w:color w:val="363636"/>
          <w:szCs w:val="22"/>
          <w:shd w:val="clear" w:color="auto" w:fill="FFFFFF"/>
        </w:rPr>
        <w:t xml:space="preserve"> w Olsztynie w stanie zagrożenia epidemicznego lub epidemii</w:t>
      </w:r>
    </w:p>
    <w:p w14:paraId="5987A4B2" w14:textId="0D26CBDE" w:rsidR="00536223" w:rsidRPr="00090AC2"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K2.13 Zarządzenie Nr 54/2021 Rektora UWM w Olsztynie z dnia 11.05.2021 r. w sprawie zasad realizacji praktyk studenckich</w:t>
      </w:r>
    </w:p>
    <w:p w14:paraId="43C619E7" w14:textId="385F8B9A" w:rsidR="00536223" w:rsidRDefault="00536223" w:rsidP="00536223">
      <w:pPr>
        <w:spacing w:after="0"/>
        <w:ind w:left="993" w:hanging="993"/>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K2.14 Procedura „Ocenianie studentów, doktorantów, słuchaczy studiów podyplomowych oraz uczestników kursów dokształcających”</w:t>
      </w:r>
    </w:p>
    <w:p w14:paraId="447B6B70" w14:textId="12A34784" w:rsidR="00B068E4" w:rsidRDefault="00B068E4" w:rsidP="00536223">
      <w:pPr>
        <w:spacing w:after="0"/>
        <w:ind w:left="993" w:hanging="993"/>
        <w:rPr>
          <w:rFonts w:asciiTheme="minorHAnsi" w:hAnsiTheme="minorHAnsi" w:cstheme="minorHAnsi"/>
          <w:szCs w:val="22"/>
        </w:rPr>
      </w:pPr>
      <w:bookmarkStart w:id="83" w:name="_Hlk124424075"/>
      <w:r w:rsidRPr="00B068E4">
        <w:rPr>
          <w:rFonts w:asciiTheme="minorHAnsi" w:hAnsiTheme="minorHAnsi" w:cstheme="minorHAnsi"/>
          <w:szCs w:val="22"/>
        </w:rPr>
        <w:t>Zał. K2.1</w:t>
      </w:r>
      <w:r>
        <w:rPr>
          <w:rFonts w:asciiTheme="minorHAnsi" w:hAnsiTheme="minorHAnsi" w:cstheme="minorHAnsi"/>
          <w:szCs w:val="22"/>
        </w:rPr>
        <w:t>5</w:t>
      </w:r>
      <w:r w:rsidRPr="00B068E4">
        <w:rPr>
          <w:rFonts w:asciiTheme="minorHAnsi" w:hAnsiTheme="minorHAnsi" w:cstheme="minorHAnsi"/>
          <w:szCs w:val="22"/>
        </w:rPr>
        <w:t xml:space="preserve"> </w:t>
      </w:r>
      <w:r>
        <w:rPr>
          <w:rFonts w:asciiTheme="minorHAnsi" w:hAnsiTheme="minorHAnsi" w:cstheme="minorHAnsi"/>
          <w:szCs w:val="22"/>
        </w:rPr>
        <w:t xml:space="preserve">Dziennik praktyk studenta kierunku </w:t>
      </w:r>
      <w:r w:rsidR="00163FA0">
        <w:rPr>
          <w:rFonts w:asciiTheme="minorHAnsi" w:hAnsiTheme="minorHAnsi" w:cstheme="minorHAnsi"/>
          <w:szCs w:val="22"/>
        </w:rPr>
        <w:t>mikrobiologia</w:t>
      </w:r>
      <w:r>
        <w:rPr>
          <w:rFonts w:asciiTheme="minorHAnsi" w:hAnsiTheme="minorHAnsi" w:cstheme="minorHAnsi"/>
          <w:szCs w:val="22"/>
        </w:rPr>
        <w:t xml:space="preserve"> pierwszego stopnia</w:t>
      </w:r>
    </w:p>
    <w:bookmarkEnd w:id="83"/>
    <w:p w14:paraId="5D69DCB5" w14:textId="2F4C668F" w:rsidR="00B068E4" w:rsidRDefault="00B068E4" w:rsidP="00536223">
      <w:pPr>
        <w:spacing w:after="0"/>
        <w:ind w:left="993" w:hanging="993"/>
        <w:rPr>
          <w:rFonts w:asciiTheme="minorHAnsi" w:hAnsiTheme="minorHAnsi" w:cstheme="minorHAnsi"/>
          <w:szCs w:val="22"/>
        </w:rPr>
      </w:pPr>
      <w:r w:rsidRPr="00B068E4">
        <w:rPr>
          <w:rFonts w:asciiTheme="minorHAnsi" w:hAnsiTheme="minorHAnsi" w:cstheme="minorHAnsi"/>
          <w:szCs w:val="22"/>
        </w:rPr>
        <w:t>Zał. K2.1</w:t>
      </w:r>
      <w:r>
        <w:rPr>
          <w:rFonts w:asciiTheme="minorHAnsi" w:hAnsiTheme="minorHAnsi" w:cstheme="minorHAnsi"/>
          <w:szCs w:val="22"/>
        </w:rPr>
        <w:t>6</w:t>
      </w:r>
      <w:r w:rsidRPr="00B068E4">
        <w:rPr>
          <w:rFonts w:asciiTheme="minorHAnsi" w:hAnsiTheme="minorHAnsi" w:cstheme="minorHAnsi"/>
          <w:szCs w:val="22"/>
        </w:rPr>
        <w:t xml:space="preserve"> Dziennik praktyk studenta kierunku </w:t>
      </w:r>
      <w:r w:rsidR="00163FA0">
        <w:rPr>
          <w:rFonts w:asciiTheme="minorHAnsi" w:hAnsiTheme="minorHAnsi" w:cstheme="minorHAnsi"/>
          <w:szCs w:val="22"/>
        </w:rPr>
        <w:t>mikrobiologia</w:t>
      </w:r>
      <w:r w:rsidRPr="00B068E4">
        <w:rPr>
          <w:rFonts w:asciiTheme="minorHAnsi" w:hAnsiTheme="minorHAnsi" w:cstheme="minorHAnsi"/>
          <w:szCs w:val="22"/>
        </w:rPr>
        <w:t xml:space="preserve"> </w:t>
      </w:r>
      <w:r>
        <w:rPr>
          <w:rFonts w:asciiTheme="minorHAnsi" w:hAnsiTheme="minorHAnsi" w:cstheme="minorHAnsi"/>
          <w:szCs w:val="22"/>
        </w:rPr>
        <w:t>drugiego stopnia</w:t>
      </w:r>
    </w:p>
    <w:p w14:paraId="677DDF66" w14:textId="6D9CD208" w:rsidR="00B068E4" w:rsidRPr="00090AC2" w:rsidRDefault="00B068E4" w:rsidP="00536223">
      <w:pPr>
        <w:spacing w:after="0"/>
        <w:ind w:left="993" w:hanging="993"/>
        <w:rPr>
          <w:rFonts w:asciiTheme="minorHAnsi" w:hAnsiTheme="minorHAnsi" w:cstheme="minorHAnsi"/>
          <w:szCs w:val="22"/>
        </w:rPr>
      </w:pPr>
      <w:r w:rsidRPr="00B068E4">
        <w:rPr>
          <w:rFonts w:asciiTheme="minorHAnsi" w:hAnsiTheme="minorHAnsi" w:cstheme="minorHAnsi"/>
          <w:szCs w:val="22"/>
        </w:rPr>
        <w:t>Zał. K2.1</w:t>
      </w:r>
      <w:r>
        <w:rPr>
          <w:rFonts w:asciiTheme="minorHAnsi" w:hAnsiTheme="minorHAnsi" w:cstheme="minorHAnsi"/>
          <w:szCs w:val="22"/>
        </w:rPr>
        <w:t>7</w:t>
      </w:r>
      <w:r w:rsidRPr="00B068E4">
        <w:rPr>
          <w:rFonts w:asciiTheme="minorHAnsi" w:hAnsiTheme="minorHAnsi" w:cstheme="minorHAnsi"/>
          <w:szCs w:val="22"/>
        </w:rPr>
        <w:t xml:space="preserve"> </w:t>
      </w:r>
      <w:r>
        <w:rPr>
          <w:rFonts w:asciiTheme="minorHAnsi" w:hAnsiTheme="minorHAnsi" w:cstheme="minorHAnsi"/>
          <w:szCs w:val="22"/>
        </w:rPr>
        <w:t xml:space="preserve">Praktyki zawodowe – wykaz instytucji, z którymi </w:t>
      </w:r>
      <w:proofErr w:type="spellStart"/>
      <w:r>
        <w:rPr>
          <w:rFonts w:asciiTheme="minorHAnsi" w:hAnsiTheme="minorHAnsi" w:cstheme="minorHAnsi"/>
          <w:szCs w:val="22"/>
        </w:rPr>
        <w:t>WBiB</w:t>
      </w:r>
      <w:proofErr w:type="spellEnd"/>
      <w:r>
        <w:rPr>
          <w:rFonts w:asciiTheme="minorHAnsi" w:hAnsiTheme="minorHAnsi" w:cstheme="minorHAnsi"/>
          <w:szCs w:val="22"/>
        </w:rPr>
        <w:t xml:space="preserve"> posiada podpisane porozumienia o współpracy i wykaz instytucji, w których studenci kierunku </w:t>
      </w:r>
      <w:r w:rsidR="00163FA0">
        <w:rPr>
          <w:rFonts w:asciiTheme="minorHAnsi" w:hAnsiTheme="minorHAnsi" w:cstheme="minorHAnsi"/>
          <w:szCs w:val="22"/>
        </w:rPr>
        <w:t>mikrobiologia</w:t>
      </w:r>
      <w:r>
        <w:rPr>
          <w:rFonts w:asciiTheme="minorHAnsi" w:hAnsiTheme="minorHAnsi" w:cstheme="minorHAnsi"/>
          <w:szCs w:val="22"/>
        </w:rPr>
        <w:t xml:space="preserve"> zrealizowali praktyki zawodowe w ostatnich dwóch latach.</w:t>
      </w:r>
    </w:p>
    <w:p w14:paraId="26FC4A09"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3</w:t>
      </w:r>
    </w:p>
    <w:p w14:paraId="37B10680" w14:textId="446FDA9E" w:rsidR="00536223" w:rsidRPr="00BC6533" w:rsidRDefault="00536223" w:rsidP="00536223">
      <w:pPr>
        <w:spacing w:after="0"/>
        <w:ind w:left="851" w:hanging="851"/>
        <w:rPr>
          <w:rFonts w:asciiTheme="minorHAnsi" w:hAnsiTheme="minorHAnsi" w:cstheme="minorHAnsi"/>
          <w:strike/>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K3.1 </w:t>
      </w:r>
      <w:r w:rsidRPr="005F4EF6">
        <w:rPr>
          <w:rFonts w:asciiTheme="minorHAnsi" w:hAnsiTheme="minorHAnsi" w:cstheme="minorHAnsi"/>
          <w:szCs w:val="22"/>
        </w:rPr>
        <w:t>Uchwała Nr 106 Senatu UWM w Olsztynie z dnia 29.06.2021 r. w sprawie ustalania warunków, trybu oraz terminu rozpoczęcia i zakończenia rekrutacji kandydatów na I rok studiów w</w:t>
      </w:r>
      <w:r>
        <w:rPr>
          <w:rFonts w:asciiTheme="minorHAnsi" w:hAnsiTheme="minorHAnsi" w:cstheme="minorHAnsi"/>
          <w:szCs w:val="22"/>
        </w:rPr>
        <w:t> </w:t>
      </w:r>
      <w:proofErr w:type="spellStart"/>
      <w:r w:rsidRPr="005F4EF6">
        <w:rPr>
          <w:rFonts w:asciiTheme="minorHAnsi" w:hAnsiTheme="minorHAnsi" w:cstheme="minorHAnsi"/>
          <w:szCs w:val="22"/>
        </w:rPr>
        <w:t>r.a</w:t>
      </w:r>
      <w:proofErr w:type="spellEnd"/>
      <w:r w:rsidRPr="005F4EF6">
        <w:rPr>
          <w:rFonts w:asciiTheme="minorHAnsi" w:hAnsiTheme="minorHAnsi" w:cstheme="minorHAnsi"/>
          <w:szCs w:val="22"/>
        </w:rPr>
        <w:t>.</w:t>
      </w:r>
      <w:r>
        <w:rPr>
          <w:rFonts w:asciiTheme="minorHAnsi" w:hAnsiTheme="minorHAnsi" w:cstheme="minorHAnsi"/>
          <w:szCs w:val="22"/>
        </w:rPr>
        <w:t> </w:t>
      </w:r>
      <w:r w:rsidRPr="005F4EF6">
        <w:rPr>
          <w:rFonts w:asciiTheme="minorHAnsi" w:hAnsiTheme="minorHAnsi" w:cstheme="minorHAnsi"/>
          <w:szCs w:val="22"/>
        </w:rPr>
        <w:t>2022/2023</w:t>
      </w:r>
      <w:r>
        <w:rPr>
          <w:rFonts w:asciiTheme="minorHAnsi" w:hAnsiTheme="minorHAnsi" w:cstheme="minorHAnsi"/>
          <w:szCs w:val="22"/>
        </w:rPr>
        <w:t xml:space="preserve"> ze zmianami</w:t>
      </w:r>
    </w:p>
    <w:p w14:paraId="1D531E11" w14:textId="591DAB59" w:rsidR="00536223" w:rsidRDefault="00536223" w:rsidP="00536223">
      <w:pPr>
        <w:pStyle w:val="NormalnyWeb"/>
        <w:shd w:val="clear" w:color="auto" w:fill="FFFFFF"/>
        <w:spacing w:before="0" w:beforeAutospacing="0" w:after="0"/>
        <w:ind w:left="851" w:hanging="851"/>
        <w:rPr>
          <w:rFonts w:asciiTheme="minorHAnsi" w:hAnsiTheme="minorHAnsi" w:cstheme="minorHAnsi"/>
          <w:color w:val="363636"/>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K3.2 </w:t>
      </w:r>
      <w:r w:rsidRPr="00090AC2">
        <w:rPr>
          <w:rFonts w:asciiTheme="minorHAnsi" w:hAnsiTheme="minorHAnsi" w:cstheme="minorHAnsi"/>
          <w:color w:val="363636"/>
          <w:szCs w:val="22"/>
        </w:rPr>
        <w:t>Uchwała Nr 152 Senatu Uniwersytetu Warmińsko-Mazurskiego w Olsztynie z dnia 28 stycznia 2022 r</w:t>
      </w:r>
      <w:r>
        <w:rPr>
          <w:rFonts w:asciiTheme="minorHAnsi" w:hAnsiTheme="minorHAnsi" w:cstheme="minorHAnsi"/>
          <w:color w:val="363636"/>
          <w:szCs w:val="22"/>
        </w:rPr>
        <w:t>.</w:t>
      </w:r>
      <w:r w:rsidRPr="00090AC2">
        <w:rPr>
          <w:rFonts w:asciiTheme="minorHAnsi" w:hAnsiTheme="minorHAnsi" w:cstheme="minorHAnsi"/>
          <w:color w:val="363636"/>
          <w:szCs w:val="22"/>
        </w:rPr>
        <w:t xml:space="preserve"> w sprawie zmiany Uchwały Nr 106 Senatu Uniwersytetu Warmińsko-Mazurskiego w</w:t>
      </w:r>
      <w:r>
        <w:rPr>
          <w:rFonts w:asciiTheme="minorHAnsi" w:hAnsiTheme="minorHAnsi" w:cstheme="minorHAnsi"/>
          <w:color w:val="363636"/>
          <w:szCs w:val="22"/>
        </w:rPr>
        <w:t> </w:t>
      </w:r>
      <w:r w:rsidRPr="00090AC2">
        <w:rPr>
          <w:rFonts w:asciiTheme="minorHAnsi" w:hAnsiTheme="minorHAnsi" w:cstheme="minorHAnsi"/>
          <w:color w:val="363636"/>
          <w:szCs w:val="22"/>
        </w:rPr>
        <w:t>Olsztynie z dnia 29 czerwca 2021 r</w:t>
      </w:r>
      <w:r>
        <w:rPr>
          <w:rFonts w:asciiTheme="minorHAnsi" w:hAnsiTheme="minorHAnsi" w:cstheme="minorHAnsi"/>
          <w:color w:val="363636"/>
          <w:szCs w:val="22"/>
        </w:rPr>
        <w:t>.</w:t>
      </w:r>
      <w:r w:rsidRPr="00090AC2">
        <w:rPr>
          <w:rFonts w:asciiTheme="minorHAnsi" w:hAnsiTheme="minorHAnsi" w:cstheme="minorHAnsi"/>
          <w:color w:val="363636"/>
          <w:szCs w:val="22"/>
        </w:rPr>
        <w:t xml:space="preserve"> w sprawie ustalenia warunków, trybu oraz terminu rozpoczęcia i zakończenia rekrutacji kandydatów na I rok studiów wyższych na rok akademicki 2022/2023</w:t>
      </w:r>
    </w:p>
    <w:p w14:paraId="0EE0921E" w14:textId="4A245AF9" w:rsidR="00B54CB4" w:rsidRPr="00090AC2" w:rsidRDefault="00B54CB4" w:rsidP="00536223">
      <w:pPr>
        <w:pStyle w:val="NormalnyWeb"/>
        <w:shd w:val="clear" w:color="auto" w:fill="FFFFFF"/>
        <w:spacing w:before="0" w:beforeAutospacing="0" w:after="0"/>
        <w:ind w:left="851" w:hanging="851"/>
        <w:rPr>
          <w:rFonts w:asciiTheme="minorHAnsi" w:hAnsiTheme="minorHAnsi" w:cstheme="minorHAnsi"/>
          <w:szCs w:val="22"/>
        </w:rPr>
      </w:pPr>
      <w:r>
        <w:rPr>
          <w:rFonts w:asciiTheme="minorHAnsi" w:hAnsiTheme="minorHAnsi" w:cstheme="minorHAnsi"/>
          <w:color w:val="363636"/>
          <w:szCs w:val="22"/>
        </w:rPr>
        <w:t>Zał. K3.3 Uchwała Nr 52 Rady Wydziału Biologii i Biotechnologii Uniwersytetu Warmińsko-Mazurskiego w Olsztynie z dnia 17 marca 2016 r. w sprawie zasad rekrutacji na stacjonarne studia drugiego stopnia, prowadzone na Wydziale Biologii i Biotechnologii, ze szczególnym uwzględnieniem kierunków, po których istnieje możliwość kontynuacji nauki na kierunku mikrobiologia od roku akademickiego 2016/2017</w:t>
      </w:r>
    </w:p>
    <w:p w14:paraId="18B5232E" w14:textId="28780063" w:rsidR="00536223" w:rsidRPr="00DF50C1" w:rsidRDefault="00536223" w:rsidP="00536223">
      <w:pPr>
        <w:pStyle w:val="NormalnyWeb"/>
        <w:shd w:val="clear" w:color="auto" w:fill="FFFFFF"/>
        <w:spacing w:before="0" w:beforeAutospacing="0" w:after="0"/>
        <w:ind w:left="851" w:hanging="851"/>
        <w:rPr>
          <w:rFonts w:asciiTheme="minorHAnsi" w:hAnsiTheme="minorHAnsi" w:cstheme="minorHAnsi"/>
          <w:color w:val="363636"/>
          <w:szCs w:val="22"/>
        </w:rPr>
      </w:pPr>
      <w:r w:rsidRPr="00090AC2">
        <w:rPr>
          <w:rStyle w:val="Pogrubienie"/>
          <w:rFonts w:asciiTheme="minorHAnsi" w:hAnsiTheme="minorHAnsi" w:cstheme="minorHAnsi"/>
          <w:b w:val="0"/>
          <w:bCs w:val="0"/>
          <w:color w:val="363636"/>
          <w:szCs w:val="22"/>
        </w:rPr>
        <w:t>Zał.</w:t>
      </w:r>
      <w:r w:rsidR="00120C8A">
        <w:rPr>
          <w:rStyle w:val="Pogrubienie"/>
          <w:rFonts w:asciiTheme="minorHAnsi" w:hAnsiTheme="minorHAnsi" w:cstheme="minorHAnsi"/>
          <w:b w:val="0"/>
          <w:bCs w:val="0"/>
          <w:color w:val="363636"/>
          <w:szCs w:val="22"/>
        </w:rPr>
        <w:t> </w:t>
      </w:r>
      <w:r w:rsidRPr="00090AC2">
        <w:rPr>
          <w:rStyle w:val="Pogrubienie"/>
          <w:rFonts w:asciiTheme="minorHAnsi" w:hAnsiTheme="minorHAnsi" w:cstheme="minorHAnsi"/>
          <w:b w:val="0"/>
          <w:bCs w:val="0"/>
          <w:color w:val="363636"/>
          <w:szCs w:val="22"/>
        </w:rPr>
        <w:t>K3.</w:t>
      </w:r>
      <w:r w:rsidR="005674E1">
        <w:rPr>
          <w:rStyle w:val="Pogrubienie"/>
          <w:rFonts w:asciiTheme="minorHAnsi" w:hAnsiTheme="minorHAnsi" w:cstheme="minorHAnsi"/>
          <w:b w:val="0"/>
          <w:bCs w:val="0"/>
          <w:color w:val="363636"/>
          <w:szCs w:val="22"/>
        </w:rPr>
        <w:t>4</w:t>
      </w:r>
      <w:r w:rsidRPr="00090AC2">
        <w:rPr>
          <w:rStyle w:val="Pogrubienie"/>
          <w:rFonts w:asciiTheme="minorHAnsi" w:hAnsiTheme="minorHAnsi" w:cstheme="minorHAnsi"/>
          <w:b w:val="0"/>
          <w:bCs w:val="0"/>
          <w:color w:val="363636"/>
          <w:szCs w:val="22"/>
        </w:rPr>
        <w:t xml:space="preserve"> </w:t>
      </w:r>
      <w:r w:rsidRPr="00DF50C1">
        <w:rPr>
          <w:rFonts w:asciiTheme="minorHAnsi" w:hAnsiTheme="minorHAnsi" w:cstheme="minorHAnsi"/>
          <w:szCs w:val="22"/>
        </w:rPr>
        <w:t xml:space="preserve">Uchwała Nr 576 </w:t>
      </w:r>
      <w:r w:rsidRPr="006F73B4">
        <w:rPr>
          <w:rFonts w:asciiTheme="minorHAnsi" w:hAnsiTheme="minorHAnsi" w:cstheme="minorHAnsi"/>
          <w:color w:val="363636"/>
          <w:szCs w:val="22"/>
        </w:rPr>
        <w:t>Senatu</w:t>
      </w:r>
      <w:r w:rsidRPr="00DF50C1">
        <w:rPr>
          <w:rFonts w:asciiTheme="minorHAnsi" w:hAnsiTheme="minorHAnsi" w:cstheme="minorHAnsi"/>
          <w:szCs w:val="22"/>
        </w:rPr>
        <w:t xml:space="preserve"> Uniwersytetu Warmińsko-Mazurskiego w Olsztynie z dnia 20.09.2019 r</w:t>
      </w:r>
      <w:r>
        <w:rPr>
          <w:rFonts w:asciiTheme="minorHAnsi" w:hAnsiTheme="minorHAnsi" w:cstheme="minorHAnsi"/>
          <w:szCs w:val="22"/>
        </w:rPr>
        <w:t>.</w:t>
      </w:r>
      <w:r w:rsidRPr="00DF50C1">
        <w:rPr>
          <w:rFonts w:asciiTheme="minorHAnsi" w:hAnsiTheme="minorHAnsi" w:cstheme="minorHAnsi"/>
          <w:szCs w:val="22"/>
        </w:rPr>
        <w:t xml:space="preserve"> </w:t>
      </w:r>
      <w:r w:rsidRPr="00DF50C1">
        <w:rPr>
          <w:rStyle w:val="Pogrubienie"/>
          <w:rFonts w:asciiTheme="minorHAnsi" w:hAnsiTheme="minorHAnsi" w:cstheme="minorHAnsi"/>
          <w:b w:val="0"/>
          <w:bCs w:val="0"/>
          <w:color w:val="363636"/>
          <w:szCs w:val="22"/>
        </w:rPr>
        <w:t>w sprawie określenia zasad potwierdzania efektów uczenia się w</w:t>
      </w:r>
      <w:r>
        <w:rPr>
          <w:rStyle w:val="Pogrubienie"/>
          <w:rFonts w:asciiTheme="minorHAnsi" w:hAnsiTheme="minorHAnsi" w:cstheme="minorHAnsi"/>
          <w:b w:val="0"/>
          <w:bCs w:val="0"/>
          <w:color w:val="363636"/>
          <w:szCs w:val="22"/>
        </w:rPr>
        <w:t> </w:t>
      </w:r>
      <w:r w:rsidRPr="00DF50C1">
        <w:rPr>
          <w:rStyle w:val="Pogrubienie"/>
          <w:rFonts w:asciiTheme="minorHAnsi" w:hAnsiTheme="minorHAnsi" w:cstheme="minorHAnsi"/>
          <w:b w:val="0"/>
          <w:bCs w:val="0"/>
          <w:color w:val="363636"/>
          <w:szCs w:val="22"/>
        </w:rPr>
        <w:t>Uniwersytecie Warmińsko-Mazurskim  w Olsztynie</w:t>
      </w:r>
    </w:p>
    <w:p w14:paraId="78136D9B" w14:textId="6DE52995" w:rsidR="00536223" w:rsidRPr="00090AC2" w:rsidRDefault="00536223" w:rsidP="00536223">
      <w:pPr>
        <w:pStyle w:val="NormalnyWeb"/>
        <w:shd w:val="clear" w:color="auto" w:fill="FFFFFF"/>
        <w:spacing w:before="0" w:beforeAutospacing="0" w:after="0"/>
        <w:ind w:left="851" w:hanging="851"/>
        <w:rPr>
          <w:rStyle w:val="Pogrubienie"/>
          <w:rFonts w:asciiTheme="minorHAnsi" w:hAnsiTheme="minorHAnsi" w:cstheme="minorHAnsi"/>
          <w:b w:val="0"/>
          <w:bCs w:val="0"/>
          <w:color w:val="363636"/>
          <w:szCs w:val="22"/>
        </w:rPr>
      </w:pPr>
      <w:r w:rsidRPr="00090AC2">
        <w:rPr>
          <w:rStyle w:val="Pogrubienie"/>
          <w:rFonts w:asciiTheme="minorHAnsi" w:hAnsiTheme="minorHAnsi" w:cstheme="minorHAnsi"/>
          <w:b w:val="0"/>
          <w:bCs w:val="0"/>
          <w:color w:val="363636"/>
          <w:szCs w:val="22"/>
        </w:rPr>
        <w:t>Zał.</w:t>
      </w:r>
      <w:r w:rsidR="00120C8A">
        <w:rPr>
          <w:rStyle w:val="Pogrubienie"/>
          <w:rFonts w:asciiTheme="minorHAnsi" w:hAnsiTheme="minorHAnsi" w:cstheme="minorHAnsi"/>
          <w:b w:val="0"/>
          <w:bCs w:val="0"/>
          <w:color w:val="363636"/>
          <w:szCs w:val="22"/>
        </w:rPr>
        <w:t> </w:t>
      </w:r>
      <w:r w:rsidRPr="00090AC2">
        <w:rPr>
          <w:rStyle w:val="Pogrubienie"/>
          <w:rFonts w:asciiTheme="minorHAnsi" w:hAnsiTheme="minorHAnsi" w:cstheme="minorHAnsi"/>
          <w:b w:val="0"/>
          <w:bCs w:val="0"/>
          <w:color w:val="363636"/>
          <w:szCs w:val="22"/>
        </w:rPr>
        <w:t>K3.</w:t>
      </w:r>
      <w:r w:rsidR="005674E1">
        <w:rPr>
          <w:rStyle w:val="Pogrubienie"/>
          <w:rFonts w:asciiTheme="minorHAnsi" w:hAnsiTheme="minorHAnsi" w:cstheme="minorHAnsi"/>
          <w:b w:val="0"/>
          <w:bCs w:val="0"/>
          <w:color w:val="363636"/>
          <w:szCs w:val="22"/>
        </w:rPr>
        <w:t>5</w:t>
      </w:r>
      <w:r w:rsidRPr="00090AC2">
        <w:rPr>
          <w:rStyle w:val="Pogrubienie"/>
          <w:rFonts w:asciiTheme="minorHAnsi" w:hAnsiTheme="minorHAnsi" w:cstheme="minorHAnsi"/>
          <w:b w:val="0"/>
          <w:bCs w:val="0"/>
          <w:color w:val="363636"/>
          <w:szCs w:val="22"/>
        </w:rPr>
        <w:t xml:space="preserve"> Uchwała Nr 528 Senatu UWM w Olsztynie z dnia 25.06.2019 r</w:t>
      </w:r>
      <w:r>
        <w:rPr>
          <w:rStyle w:val="Pogrubienie"/>
          <w:rFonts w:asciiTheme="minorHAnsi" w:hAnsiTheme="minorHAnsi" w:cstheme="minorHAnsi"/>
          <w:b w:val="0"/>
          <w:bCs w:val="0"/>
          <w:color w:val="363636"/>
          <w:szCs w:val="22"/>
        </w:rPr>
        <w:t>.</w:t>
      </w:r>
      <w:r w:rsidRPr="00090AC2">
        <w:rPr>
          <w:rStyle w:val="Pogrubienie"/>
          <w:rFonts w:asciiTheme="minorHAnsi" w:hAnsiTheme="minorHAnsi" w:cstheme="minorHAnsi"/>
          <w:b w:val="0"/>
          <w:bCs w:val="0"/>
          <w:color w:val="363636"/>
          <w:szCs w:val="22"/>
        </w:rPr>
        <w:t xml:space="preserve"> w sprawie uchwalenia Regulaminu Studiów Uniwersytetu Warmińsko-Mazurskiego w Olsztynie</w:t>
      </w:r>
    </w:p>
    <w:p w14:paraId="1C60C19B" w14:textId="44CFE13E" w:rsidR="00536223" w:rsidRDefault="00536223" w:rsidP="00536223">
      <w:pPr>
        <w:pStyle w:val="NormalnyWeb"/>
        <w:shd w:val="clear" w:color="auto" w:fill="FFFFFF"/>
        <w:spacing w:before="0" w:beforeAutospacing="0" w:after="0"/>
        <w:ind w:left="851" w:hanging="851"/>
        <w:rPr>
          <w:rStyle w:val="Pogrubienie"/>
          <w:rFonts w:asciiTheme="minorHAnsi" w:hAnsiTheme="minorHAnsi" w:cstheme="minorHAnsi"/>
          <w:b w:val="0"/>
          <w:bCs w:val="0"/>
          <w:szCs w:val="22"/>
        </w:rPr>
      </w:pPr>
      <w:r w:rsidRPr="00606894">
        <w:rPr>
          <w:rStyle w:val="Pogrubienie"/>
          <w:rFonts w:asciiTheme="minorHAnsi" w:hAnsiTheme="minorHAnsi" w:cstheme="minorHAnsi"/>
          <w:b w:val="0"/>
          <w:bCs w:val="0"/>
          <w:szCs w:val="22"/>
        </w:rPr>
        <w:t>Zał.</w:t>
      </w:r>
      <w:r w:rsidR="00120C8A">
        <w:rPr>
          <w:rStyle w:val="Pogrubienie"/>
          <w:rFonts w:asciiTheme="minorHAnsi" w:hAnsiTheme="minorHAnsi" w:cstheme="minorHAnsi"/>
          <w:b w:val="0"/>
          <w:bCs w:val="0"/>
          <w:szCs w:val="22"/>
        </w:rPr>
        <w:t> </w:t>
      </w:r>
      <w:r w:rsidRPr="00606894">
        <w:rPr>
          <w:rStyle w:val="Pogrubienie"/>
          <w:rFonts w:asciiTheme="minorHAnsi" w:hAnsiTheme="minorHAnsi" w:cstheme="minorHAnsi"/>
          <w:b w:val="0"/>
          <w:bCs w:val="0"/>
          <w:szCs w:val="22"/>
        </w:rPr>
        <w:t>K3.</w:t>
      </w:r>
      <w:r w:rsidR="005674E1">
        <w:rPr>
          <w:rStyle w:val="Pogrubienie"/>
          <w:rFonts w:asciiTheme="minorHAnsi" w:hAnsiTheme="minorHAnsi" w:cstheme="minorHAnsi"/>
          <w:b w:val="0"/>
          <w:bCs w:val="0"/>
          <w:szCs w:val="22"/>
        </w:rPr>
        <w:t>6</w:t>
      </w:r>
      <w:r w:rsidRPr="00606894">
        <w:rPr>
          <w:rStyle w:val="Pogrubienie"/>
          <w:rFonts w:asciiTheme="minorHAnsi" w:hAnsiTheme="minorHAnsi" w:cstheme="minorHAnsi"/>
          <w:b w:val="0"/>
          <w:bCs w:val="0"/>
          <w:szCs w:val="22"/>
        </w:rPr>
        <w:t xml:space="preserve"> </w:t>
      </w:r>
      <w:r>
        <w:rPr>
          <w:rStyle w:val="Pogrubienie"/>
          <w:rFonts w:asciiTheme="minorHAnsi" w:hAnsiTheme="minorHAnsi" w:cstheme="minorHAnsi"/>
          <w:b w:val="0"/>
          <w:bCs w:val="0"/>
          <w:szCs w:val="22"/>
        </w:rPr>
        <w:t xml:space="preserve">Uchwała Nr 182 Senatu </w:t>
      </w:r>
      <w:r w:rsidRPr="001737F6">
        <w:rPr>
          <w:rStyle w:val="Pogrubienie"/>
          <w:rFonts w:asciiTheme="minorHAnsi" w:hAnsiTheme="minorHAnsi" w:cstheme="minorHAnsi"/>
          <w:b w:val="0"/>
          <w:bCs w:val="0"/>
          <w:szCs w:val="22"/>
        </w:rPr>
        <w:t>Uniwersytetu Warmińsko-Mazurskiego w Olsztynie z dnia 29</w:t>
      </w:r>
      <w:r>
        <w:rPr>
          <w:rStyle w:val="Pogrubienie"/>
          <w:rFonts w:asciiTheme="minorHAnsi" w:hAnsiTheme="minorHAnsi" w:cstheme="minorHAnsi"/>
          <w:b w:val="0"/>
          <w:bCs w:val="0"/>
          <w:szCs w:val="22"/>
        </w:rPr>
        <w:t xml:space="preserve">.03. </w:t>
      </w:r>
      <w:r w:rsidRPr="001737F6">
        <w:rPr>
          <w:rStyle w:val="Pogrubienie"/>
          <w:rFonts w:asciiTheme="minorHAnsi" w:hAnsiTheme="minorHAnsi" w:cstheme="minorHAnsi"/>
          <w:b w:val="0"/>
          <w:bCs w:val="0"/>
          <w:szCs w:val="22"/>
        </w:rPr>
        <w:t>2022 r</w:t>
      </w:r>
      <w:r>
        <w:rPr>
          <w:rStyle w:val="Pogrubienie"/>
          <w:rFonts w:asciiTheme="minorHAnsi" w:hAnsiTheme="minorHAnsi" w:cstheme="minorHAnsi"/>
          <w:b w:val="0"/>
          <w:bCs w:val="0"/>
          <w:szCs w:val="22"/>
        </w:rPr>
        <w:t>.</w:t>
      </w:r>
      <w:r w:rsidRPr="001737F6">
        <w:rPr>
          <w:rStyle w:val="Pogrubienie"/>
          <w:rFonts w:asciiTheme="minorHAnsi" w:hAnsiTheme="minorHAnsi" w:cstheme="minorHAnsi"/>
          <w:b w:val="0"/>
          <w:bCs w:val="0"/>
          <w:szCs w:val="22"/>
        </w:rPr>
        <w:t xml:space="preserve"> </w:t>
      </w:r>
      <w:r w:rsidRPr="00606894">
        <w:rPr>
          <w:rStyle w:val="Pogrubienie"/>
          <w:rFonts w:asciiTheme="minorHAnsi" w:hAnsiTheme="minorHAnsi" w:cstheme="minorHAnsi"/>
          <w:b w:val="0"/>
          <w:bCs w:val="0"/>
          <w:szCs w:val="22"/>
        </w:rPr>
        <w:t>w sprawie zmiany Uchwały Nr 528 Senatu Uniwersytetu Warmińsko-Mazurskiego w</w:t>
      </w:r>
      <w:r>
        <w:rPr>
          <w:rStyle w:val="Pogrubienie"/>
          <w:rFonts w:asciiTheme="minorHAnsi" w:hAnsiTheme="minorHAnsi" w:cstheme="minorHAnsi"/>
          <w:b w:val="0"/>
          <w:bCs w:val="0"/>
          <w:szCs w:val="22"/>
        </w:rPr>
        <w:t> </w:t>
      </w:r>
      <w:r w:rsidRPr="00606894">
        <w:rPr>
          <w:rStyle w:val="Pogrubienie"/>
          <w:rFonts w:asciiTheme="minorHAnsi" w:hAnsiTheme="minorHAnsi" w:cstheme="minorHAnsi"/>
          <w:b w:val="0"/>
          <w:bCs w:val="0"/>
          <w:szCs w:val="22"/>
        </w:rPr>
        <w:t>Olsztynie z dnia 25</w:t>
      </w:r>
      <w:r>
        <w:rPr>
          <w:rStyle w:val="Pogrubienie"/>
          <w:rFonts w:asciiTheme="minorHAnsi" w:hAnsiTheme="minorHAnsi" w:cstheme="minorHAnsi"/>
          <w:b w:val="0"/>
          <w:bCs w:val="0"/>
          <w:szCs w:val="22"/>
        </w:rPr>
        <w:t>.06.</w:t>
      </w:r>
      <w:r w:rsidRPr="00606894">
        <w:rPr>
          <w:rStyle w:val="Pogrubienie"/>
          <w:rFonts w:asciiTheme="minorHAnsi" w:hAnsiTheme="minorHAnsi" w:cstheme="minorHAnsi"/>
          <w:b w:val="0"/>
          <w:bCs w:val="0"/>
          <w:szCs w:val="22"/>
        </w:rPr>
        <w:t>2019 r</w:t>
      </w:r>
      <w:r>
        <w:rPr>
          <w:rStyle w:val="Pogrubienie"/>
          <w:rFonts w:asciiTheme="minorHAnsi" w:hAnsiTheme="minorHAnsi" w:cstheme="minorHAnsi"/>
          <w:b w:val="0"/>
          <w:bCs w:val="0"/>
          <w:szCs w:val="22"/>
        </w:rPr>
        <w:t>.</w:t>
      </w:r>
      <w:r w:rsidRPr="00606894">
        <w:rPr>
          <w:rStyle w:val="Pogrubienie"/>
          <w:rFonts w:asciiTheme="minorHAnsi" w:hAnsiTheme="minorHAnsi" w:cstheme="minorHAnsi"/>
          <w:b w:val="0"/>
          <w:bCs w:val="0"/>
          <w:szCs w:val="22"/>
        </w:rPr>
        <w:t xml:space="preserve"> w sprawie uchwalenia Regulaminu Studiów Uniwersytetu Warmińsko-Mazurskiego w Olsztynie</w:t>
      </w:r>
    </w:p>
    <w:p w14:paraId="46F0192C" w14:textId="1C9B89E6" w:rsidR="00536223" w:rsidRPr="00090AC2" w:rsidRDefault="00536223" w:rsidP="00536223">
      <w:pPr>
        <w:spacing w:after="0"/>
        <w:ind w:left="851" w:hanging="851"/>
        <w:rPr>
          <w:rStyle w:val="Pogrubienie"/>
          <w:rFonts w:asciiTheme="minorHAnsi" w:hAnsiTheme="minorHAnsi" w:cstheme="minorHAnsi"/>
          <w:b w:val="0"/>
          <w:bCs w:val="0"/>
          <w:szCs w:val="22"/>
          <w:shd w:val="clear" w:color="auto" w:fill="FFFFFF"/>
        </w:rPr>
      </w:pPr>
      <w:r w:rsidRPr="00090AC2">
        <w:rPr>
          <w:rStyle w:val="Pogrubienie"/>
          <w:rFonts w:asciiTheme="minorHAnsi" w:hAnsiTheme="minorHAnsi" w:cstheme="minorHAnsi"/>
          <w:b w:val="0"/>
          <w:bCs w:val="0"/>
          <w:szCs w:val="22"/>
          <w:shd w:val="clear" w:color="auto" w:fill="FFFFFF"/>
        </w:rPr>
        <w:t>Za</w:t>
      </w:r>
      <w:r>
        <w:rPr>
          <w:rStyle w:val="Pogrubienie"/>
          <w:rFonts w:asciiTheme="minorHAnsi" w:hAnsiTheme="minorHAnsi" w:cstheme="minorHAnsi"/>
          <w:b w:val="0"/>
          <w:bCs w:val="0"/>
          <w:szCs w:val="22"/>
          <w:shd w:val="clear" w:color="auto" w:fill="FFFFFF"/>
        </w:rPr>
        <w:t>ł</w:t>
      </w:r>
      <w:r w:rsidRPr="00090AC2">
        <w:rPr>
          <w:rStyle w:val="Pogrubienie"/>
          <w:rFonts w:asciiTheme="minorHAnsi" w:hAnsiTheme="minorHAnsi" w:cstheme="minorHAnsi"/>
          <w:b w:val="0"/>
          <w:bCs w:val="0"/>
          <w:szCs w:val="22"/>
          <w:shd w:val="clear" w:color="auto" w:fill="FFFFFF"/>
        </w:rPr>
        <w:t>.</w:t>
      </w:r>
      <w:r w:rsidR="00120C8A">
        <w:rPr>
          <w:rStyle w:val="Pogrubienie"/>
          <w:rFonts w:asciiTheme="minorHAnsi" w:hAnsiTheme="minorHAnsi" w:cstheme="minorHAnsi"/>
          <w:b w:val="0"/>
          <w:bCs w:val="0"/>
          <w:szCs w:val="22"/>
          <w:shd w:val="clear" w:color="auto" w:fill="FFFFFF"/>
        </w:rPr>
        <w:t> </w:t>
      </w:r>
      <w:r w:rsidRPr="00090AC2">
        <w:rPr>
          <w:rStyle w:val="Pogrubienie"/>
          <w:rFonts w:asciiTheme="minorHAnsi" w:hAnsiTheme="minorHAnsi" w:cstheme="minorHAnsi"/>
          <w:b w:val="0"/>
          <w:bCs w:val="0"/>
          <w:szCs w:val="22"/>
          <w:shd w:val="clear" w:color="auto" w:fill="FFFFFF"/>
        </w:rPr>
        <w:t>K3.</w:t>
      </w:r>
      <w:r w:rsidR="005674E1">
        <w:rPr>
          <w:rStyle w:val="Pogrubienie"/>
          <w:rFonts w:asciiTheme="minorHAnsi" w:hAnsiTheme="minorHAnsi" w:cstheme="minorHAnsi"/>
          <w:b w:val="0"/>
          <w:bCs w:val="0"/>
          <w:szCs w:val="22"/>
          <w:shd w:val="clear" w:color="auto" w:fill="FFFFFF"/>
        </w:rPr>
        <w:t>7</w:t>
      </w:r>
      <w:r w:rsidRPr="00090AC2">
        <w:rPr>
          <w:rStyle w:val="Pogrubienie"/>
          <w:rFonts w:asciiTheme="minorHAnsi" w:hAnsiTheme="minorHAnsi" w:cstheme="minorHAnsi"/>
          <w:b w:val="0"/>
          <w:bCs w:val="0"/>
          <w:szCs w:val="22"/>
          <w:shd w:val="clear" w:color="auto" w:fill="FFFFFF"/>
        </w:rPr>
        <w:t xml:space="preserve"> </w:t>
      </w:r>
      <w:r w:rsidRPr="00090AC2">
        <w:rPr>
          <w:rFonts w:asciiTheme="minorHAnsi" w:hAnsiTheme="minorHAnsi" w:cstheme="minorHAnsi"/>
          <w:szCs w:val="22"/>
        </w:rPr>
        <w:t xml:space="preserve">Zarządzenie 22/2022 Rektora UWM w Olsztynie z dnia 13.04.2022 r. </w:t>
      </w:r>
      <w:r w:rsidRPr="00090AC2">
        <w:rPr>
          <w:rStyle w:val="Pogrubienie"/>
          <w:rFonts w:asciiTheme="minorHAnsi" w:hAnsiTheme="minorHAnsi" w:cstheme="minorHAnsi"/>
          <w:b w:val="0"/>
          <w:bCs w:val="0"/>
          <w:szCs w:val="22"/>
          <w:shd w:val="clear" w:color="auto" w:fill="FFFFFF"/>
        </w:rPr>
        <w:t>w sprawie określenia zasad weryfikacji osiągniętych efektów uczenia się dla osób ubiegających się o przyjęcie na studia w Uniwersytecie Warmińsko-Mazurskim w Olsztynie w ramach przeniesienia z uczelni ukraińskich</w:t>
      </w:r>
    </w:p>
    <w:p w14:paraId="040279DD" w14:textId="7C51FA86" w:rsidR="00536223" w:rsidRDefault="00536223" w:rsidP="00536223">
      <w:pPr>
        <w:spacing w:after="0"/>
        <w:ind w:left="851" w:hanging="851"/>
        <w:rPr>
          <w:rFonts w:asciiTheme="minorHAnsi" w:hAnsiTheme="minorHAnsi" w:cstheme="minorHAnsi"/>
          <w:iCs/>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K3.</w:t>
      </w:r>
      <w:r w:rsidR="005674E1">
        <w:rPr>
          <w:rFonts w:asciiTheme="minorHAnsi" w:hAnsiTheme="minorHAnsi" w:cstheme="minorHAnsi"/>
          <w:szCs w:val="22"/>
        </w:rPr>
        <w:t>8</w:t>
      </w:r>
      <w:r w:rsidRPr="00090AC2">
        <w:rPr>
          <w:rFonts w:asciiTheme="minorHAnsi" w:hAnsiTheme="minorHAnsi" w:cstheme="minorHAnsi"/>
          <w:szCs w:val="22"/>
        </w:rPr>
        <w:t xml:space="preserve"> Procedura „</w:t>
      </w:r>
      <w:r w:rsidRPr="00090AC2">
        <w:rPr>
          <w:rFonts w:asciiTheme="minorHAnsi" w:hAnsiTheme="minorHAnsi" w:cstheme="minorHAnsi"/>
          <w:iCs/>
          <w:szCs w:val="22"/>
        </w:rPr>
        <w:t xml:space="preserve">Ocenianie studentów, doktorantów, słuchaczy studiów podyplomowych oraz uczestników kursów podyplomowych” </w:t>
      </w:r>
    </w:p>
    <w:p w14:paraId="06B2C282" w14:textId="1DE2E732" w:rsidR="005674E1" w:rsidRPr="00090AC2" w:rsidRDefault="005674E1" w:rsidP="00536223">
      <w:pPr>
        <w:spacing w:after="0"/>
        <w:ind w:left="851" w:hanging="851"/>
        <w:rPr>
          <w:rFonts w:asciiTheme="minorHAnsi" w:hAnsiTheme="minorHAnsi" w:cstheme="minorHAnsi"/>
          <w:iCs/>
          <w:szCs w:val="22"/>
        </w:rPr>
      </w:pPr>
      <w:r>
        <w:rPr>
          <w:rFonts w:asciiTheme="minorHAnsi" w:hAnsiTheme="minorHAnsi" w:cstheme="minorHAnsi"/>
          <w:iCs/>
          <w:szCs w:val="22"/>
        </w:rPr>
        <w:t xml:space="preserve">Zał.K3.9 Zarządzenie Nr 95/2022 Rektora Uniwersytetu Warmińsko-Mazurskiego w Olsztynie z dnia </w:t>
      </w:r>
      <w:r w:rsidR="00E157A3">
        <w:rPr>
          <w:rFonts w:asciiTheme="minorHAnsi" w:hAnsiTheme="minorHAnsi" w:cstheme="minorHAnsi"/>
          <w:iCs/>
          <w:szCs w:val="22"/>
        </w:rPr>
        <w:br/>
      </w:r>
      <w:r>
        <w:rPr>
          <w:rFonts w:asciiTheme="minorHAnsi" w:hAnsiTheme="minorHAnsi" w:cstheme="minorHAnsi"/>
          <w:iCs/>
          <w:szCs w:val="22"/>
        </w:rPr>
        <w:t xml:space="preserve">30 grudnia 2022 r. w sprawie </w:t>
      </w:r>
      <w:r w:rsidR="0021316C">
        <w:rPr>
          <w:rFonts w:asciiTheme="minorHAnsi" w:hAnsiTheme="minorHAnsi" w:cstheme="minorHAnsi"/>
          <w:iCs/>
          <w:szCs w:val="22"/>
        </w:rPr>
        <w:t>zasad prowadzenia dokumentacji przebiegu studiów w formie elektronicznej w Uniwersyteckim Systemie Obsługi Studiów w Uniwersytecie Warmińsko-Mazurskim w Olsztynie</w:t>
      </w:r>
    </w:p>
    <w:p w14:paraId="6E09D4B2" w14:textId="15D0ABB7"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K3.</w:t>
      </w:r>
      <w:r w:rsidR="005674E1">
        <w:rPr>
          <w:rFonts w:asciiTheme="minorHAnsi" w:hAnsiTheme="minorHAnsi" w:cstheme="minorHAnsi"/>
          <w:szCs w:val="22"/>
        </w:rPr>
        <w:t>10</w:t>
      </w:r>
      <w:r w:rsidRPr="00090AC2">
        <w:rPr>
          <w:rFonts w:asciiTheme="minorHAnsi" w:hAnsiTheme="minorHAnsi" w:cstheme="minorHAnsi"/>
          <w:szCs w:val="22"/>
        </w:rPr>
        <w:t xml:space="preserve"> Procedura dyplomowania</w:t>
      </w:r>
    </w:p>
    <w:p w14:paraId="2CE582A5"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4</w:t>
      </w:r>
    </w:p>
    <w:p w14:paraId="7BD1BB1F" w14:textId="6CBDE5E3" w:rsidR="00536223" w:rsidRDefault="00536223" w:rsidP="00536223">
      <w:pPr>
        <w:spacing w:after="0"/>
        <w:ind w:left="851" w:hanging="851"/>
        <w:rPr>
          <w:rFonts w:asciiTheme="minorHAnsi" w:hAnsiTheme="minorHAnsi" w:cstheme="minorHAnsi"/>
          <w:bCs/>
          <w:szCs w:val="22"/>
        </w:rPr>
      </w:pPr>
      <w:r w:rsidRPr="00090AC2">
        <w:rPr>
          <w:rFonts w:asciiTheme="minorHAnsi" w:hAnsiTheme="minorHAnsi" w:cstheme="minorHAnsi"/>
          <w:bCs/>
          <w:szCs w:val="22"/>
        </w:rPr>
        <w:t>Zał.</w:t>
      </w:r>
      <w:r w:rsidR="00120C8A">
        <w:rPr>
          <w:rFonts w:asciiTheme="minorHAnsi" w:hAnsiTheme="minorHAnsi" w:cstheme="minorHAnsi"/>
          <w:bCs/>
          <w:szCs w:val="22"/>
        </w:rPr>
        <w:t> </w:t>
      </w:r>
      <w:r w:rsidRPr="00090AC2">
        <w:rPr>
          <w:rFonts w:asciiTheme="minorHAnsi" w:hAnsiTheme="minorHAnsi" w:cstheme="minorHAnsi"/>
          <w:bCs/>
          <w:szCs w:val="22"/>
        </w:rPr>
        <w:t xml:space="preserve">K4.1 </w:t>
      </w:r>
      <w:r w:rsidRPr="006F73B4">
        <w:rPr>
          <w:rFonts w:asciiTheme="minorHAnsi" w:hAnsiTheme="minorHAnsi" w:cstheme="minorHAnsi"/>
          <w:szCs w:val="22"/>
        </w:rPr>
        <w:t>Charakterystyka</w:t>
      </w:r>
      <w:r>
        <w:rPr>
          <w:rFonts w:asciiTheme="minorHAnsi" w:hAnsiTheme="minorHAnsi" w:cstheme="minorHAnsi"/>
          <w:bCs/>
          <w:szCs w:val="22"/>
        </w:rPr>
        <w:t xml:space="preserve"> nauczycieli akademic</w:t>
      </w:r>
      <w:r w:rsidR="00120C8A">
        <w:rPr>
          <w:rFonts w:asciiTheme="minorHAnsi" w:hAnsiTheme="minorHAnsi" w:cstheme="minorHAnsi"/>
          <w:bCs/>
          <w:szCs w:val="22"/>
        </w:rPr>
        <w:t>kich</w:t>
      </w:r>
      <w:r>
        <w:rPr>
          <w:rFonts w:asciiTheme="minorHAnsi" w:hAnsiTheme="minorHAnsi" w:cstheme="minorHAnsi"/>
          <w:bCs/>
          <w:szCs w:val="22"/>
        </w:rPr>
        <w:t xml:space="preserve"> </w:t>
      </w:r>
    </w:p>
    <w:p w14:paraId="38048388" w14:textId="05FF2551"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K4.</w:t>
      </w:r>
      <w:r>
        <w:rPr>
          <w:rFonts w:asciiTheme="minorHAnsi" w:hAnsiTheme="minorHAnsi" w:cstheme="minorHAnsi"/>
          <w:szCs w:val="22"/>
        </w:rPr>
        <w:t xml:space="preserve">2 </w:t>
      </w:r>
      <w:r w:rsidRPr="00090AC2">
        <w:rPr>
          <w:rFonts w:asciiTheme="minorHAnsi" w:hAnsiTheme="minorHAnsi" w:cstheme="minorHAnsi"/>
          <w:szCs w:val="22"/>
        </w:rPr>
        <w:t xml:space="preserve">Obsada zajęć dydaktycznych na kierunku </w:t>
      </w:r>
      <w:r w:rsidR="002807A0">
        <w:rPr>
          <w:rFonts w:asciiTheme="minorHAnsi" w:hAnsiTheme="minorHAnsi" w:cstheme="minorHAnsi"/>
          <w:szCs w:val="22"/>
        </w:rPr>
        <w:t>mikrobiologia</w:t>
      </w:r>
      <w:r w:rsidR="00583824">
        <w:rPr>
          <w:rFonts w:asciiTheme="minorHAnsi" w:hAnsiTheme="minorHAnsi" w:cstheme="minorHAnsi"/>
          <w:szCs w:val="22"/>
        </w:rPr>
        <w:t>,</w:t>
      </w:r>
      <w:r w:rsidRPr="00090AC2">
        <w:rPr>
          <w:rFonts w:asciiTheme="minorHAnsi" w:hAnsiTheme="minorHAnsi" w:cstheme="minorHAnsi"/>
          <w:szCs w:val="22"/>
        </w:rPr>
        <w:t xml:space="preserve"> pierwszy poziom studiów, według planu studiów obowiązującego od cyklu kształcenia </w:t>
      </w:r>
      <w:r>
        <w:rPr>
          <w:rFonts w:asciiTheme="minorHAnsi" w:hAnsiTheme="minorHAnsi" w:cstheme="minorHAnsi"/>
          <w:szCs w:val="22"/>
        </w:rPr>
        <w:t>2</w:t>
      </w:r>
      <w:r w:rsidRPr="00090AC2">
        <w:rPr>
          <w:rFonts w:asciiTheme="minorHAnsi" w:hAnsiTheme="minorHAnsi" w:cstheme="minorHAnsi"/>
          <w:szCs w:val="22"/>
        </w:rPr>
        <w:t>022/2023</w:t>
      </w:r>
    </w:p>
    <w:p w14:paraId="2036C835" w14:textId="0A0EDA9B"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K4.3 Obsada zajęć dydaktycznych na kierunku </w:t>
      </w:r>
      <w:r w:rsidR="002807A0">
        <w:rPr>
          <w:rFonts w:asciiTheme="minorHAnsi" w:hAnsiTheme="minorHAnsi" w:cstheme="minorHAnsi"/>
          <w:szCs w:val="22"/>
        </w:rPr>
        <w:t>mikrobiologia</w:t>
      </w:r>
      <w:r w:rsidRPr="00090AC2">
        <w:rPr>
          <w:rFonts w:asciiTheme="minorHAnsi" w:hAnsiTheme="minorHAnsi" w:cstheme="minorHAnsi"/>
          <w:szCs w:val="22"/>
        </w:rPr>
        <w:t xml:space="preserve">, </w:t>
      </w:r>
      <w:r w:rsidR="00583824">
        <w:rPr>
          <w:rFonts w:asciiTheme="minorHAnsi" w:hAnsiTheme="minorHAnsi" w:cstheme="minorHAnsi"/>
          <w:szCs w:val="22"/>
        </w:rPr>
        <w:t xml:space="preserve">drugi </w:t>
      </w:r>
      <w:r w:rsidRPr="00090AC2">
        <w:rPr>
          <w:rFonts w:asciiTheme="minorHAnsi" w:hAnsiTheme="minorHAnsi" w:cstheme="minorHAnsi"/>
          <w:szCs w:val="22"/>
        </w:rPr>
        <w:t xml:space="preserve">poziom studiów, według planu studiów obowiązującego od cyklu </w:t>
      </w:r>
      <w:r w:rsidRPr="00107B53">
        <w:rPr>
          <w:rFonts w:asciiTheme="minorHAnsi" w:hAnsiTheme="minorHAnsi" w:cstheme="minorHAnsi"/>
          <w:szCs w:val="22"/>
        </w:rPr>
        <w:t>kształcenia 2022</w:t>
      </w:r>
      <w:r w:rsidRPr="00090AC2">
        <w:rPr>
          <w:rFonts w:asciiTheme="minorHAnsi" w:hAnsiTheme="minorHAnsi" w:cstheme="minorHAnsi"/>
          <w:szCs w:val="22"/>
        </w:rPr>
        <w:t>/2023</w:t>
      </w:r>
    </w:p>
    <w:p w14:paraId="4F7B93BC" w14:textId="03F26795"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 xml:space="preserve">K4.4 Obsada zajęć dydaktycznych na kierunku </w:t>
      </w:r>
      <w:r w:rsidR="002807A0">
        <w:rPr>
          <w:rFonts w:asciiTheme="minorHAnsi" w:hAnsiTheme="minorHAnsi" w:cstheme="minorHAnsi"/>
          <w:szCs w:val="22"/>
        </w:rPr>
        <w:t>mikrobiologia</w:t>
      </w:r>
      <w:r w:rsidR="00583824">
        <w:rPr>
          <w:rFonts w:asciiTheme="minorHAnsi" w:hAnsiTheme="minorHAnsi" w:cstheme="minorHAnsi"/>
          <w:szCs w:val="22"/>
        </w:rPr>
        <w:t>,</w:t>
      </w:r>
      <w:r w:rsidRPr="00090AC2">
        <w:rPr>
          <w:rFonts w:asciiTheme="minorHAnsi" w:hAnsiTheme="minorHAnsi" w:cstheme="minorHAnsi"/>
          <w:szCs w:val="22"/>
        </w:rPr>
        <w:t xml:space="preserve"> </w:t>
      </w:r>
      <w:r w:rsidR="00583824">
        <w:rPr>
          <w:rFonts w:asciiTheme="minorHAnsi" w:hAnsiTheme="minorHAnsi" w:cstheme="minorHAnsi"/>
          <w:szCs w:val="22"/>
        </w:rPr>
        <w:t>pierwszy</w:t>
      </w:r>
      <w:r w:rsidRPr="00090AC2">
        <w:rPr>
          <w:rFonts w:asciiTheme="minorHAnsi" w:hAnsiTheme="minorHAnsi" w:cstheme="minorHAnsi"/>
          <w:szCs w:val="22"/>
        </w:rPr>
        <w:t xml:space="preserve"> poziom studiów</w:t>
      </w:r>
      <w:r w:rsidR="002807A0">
        <w:rPr>
          <w:rFonts w:asciiTheme="minorHAnsi" w:hAnsiTheme="minorHAnsi" w:cstheme="minorHAnsi"/>
          <w:szCs w:val="22"/>
        </w:rPr>
        <w:t>,</w:t>
      </w:r>
      <w:r w:rsidR="00583824">
        <w:rPr>
          <w:rFonts w:asciiTheme="minorHAnsi" w:hAnsiTheme="minorHAnsi" w:cstheme="minorHAnsi"/>
          <w:szCs w:val="22"/>
        </w:rPr>
        <w:t xml:space="preserve"> wedł</w:t>
      </w:r>
      <w:r w:rsidRPr="00090AC2">
        <w:rPr>
          <w:rFonts w:asciiTheme="minorHAnsi" w:hAnsiTheme="minorHAnsi" w:cstheme="minorHAnsi"/>
          <w:szCs w:val="22"/>
        </w:rPr>
        <w:t xml:space="preserve">ug planu studiów </w:t>
      </w:r>
      <w:r w:rsidR="00583824">
        <w:rPr>
          <w:rFonts w:asciiTheme="minorHAnsi" w:hAnsiTheme="minorHAnsi" w:cstheme="minorHAnsi"/>
          <w:szCs w:val="22"/>
        </w:rPr>
        <w:t xml:space="preserve">rozpoczynającego się przed </w:t>
      </w:r>
      <w:r w:rsidRPr="00090AC2">
        <w:rPr>
          <w:rFonts w:asciiTheme="minorHAnsi" w:hAnsiTheme="minorHAnsi" w:cstheme="minorHAnsi"/>
          <w:szCs w:val="22"/>
        </w:rPr>
        <w:t>cykl</w:t>
      </w:r>
      <w:r w:rsidR="00583824">
        <w:rPr>
          <w:rFonts w:asciiTheme="minorHAnsi" w:hAnsiTheme="minorHAnsi" w:cstheme="minorHAnsi"/>
          <w:szCs w:val="22"/>
        </w:rPr>
        <w:t>em</w:t>
      </w:r>
      <w:r w:rsidRPr="00090AC2">
        <w:rPr>
          <w:rFonts w:asciiTheme="minorHAnsi" w:hAnsiTheme="minorHAnsi" w:cstheme="minorHAnsi"/>
          <w:szCs w:val="22"/>
        </w:rPr>
        <w:t xml:space="preserve"> kształcenia 2022/2023</w:t>
      </w:r>
    </w:p>
    <w:p w14:paraId="52DF71A1" w14:textId="0F296B06" w:rsidR="00536223" w:rsidRPr="00090AC2"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Zał.</w:t>
      </w:r>
      <w:r w:rsidR="00120C8A">
        <w:rPr>
          <w:rFonts w:asciiTheme="minorHAnsi" w:hAnsiTheme="minorHAnsi" w:cstheme="minorHAnsi"/>
          <w:szCs w:val="22"/>
        </w:rPr>
        <w:t> </w:t>
      </w:r>
      <w:r w:rsidRPr="00090AC2">
        <w:rPr>
          <w:rFonts w:asciiTheme="minorHAnsi" w:hAnsiTheme="minorHAnsi" w:cstheme="minorHAnsi"/>
          <w:szCs w:val="22"/>
        </w:rPr>
        <w:t>K4.</w:t>
      </w:r>
      <w:r w:rsidR="002807A0">
        <w:rPr>
          <w:rFonts w:asciiTheme="minorHAnsi" w:hAnsiTheme="minorHAnsi" w:cstheme="minorHAnsi"/>
          <w:szCs w:val="22"/>
        </w:rPr>
        <w:t>5</w:t>
      </w:r>
      <w:r>
        <w:rPr>
          <w:rFonts w:asciiTheme="minorHAnsi" w:hAnsiTheme="minorHAnsi" w:cstheme="minorHAnsi"/>
          <w:szCs w:val="22"/>
        </w:rPr>
        <w:t xml:space="preserve"> </w:t>
      </w:r>
      <w:r w:rsidRPr="00090AC2">
        <w:rPr>
          <w:rFonts w:asciiTheme="minorHAnsi" w:hAnsiTheme="minorHAnsi" w:cstheme="minorHAnsi"/>
          <w:szCs w:val="22"/>
        </w:rPr>
        <w:t xml:space="preserve">Obsada zajęć dydaktycznych na kierunku </w:t>
      </w:r>
      <w:r w:rsidR="002807A0">
        <w:rPr>
          <w:rFonts w:asciiTheme="minorHAnsi" w:hAnsiTheme="minorHAnsi" w:cstheme="minorHAnsi"/>
          <w:szCs w:val="22"/>
        </w:rPr>
        <w:t>mikrobiologia,</w:t>
      </w:r>
      <w:r w:rsidRPr="00090AC2">
        <w:rPr>
          <w:rFonts w:asciiTheme="minorHAnsi" w:hAnsiTheme="minorHAnsi" w:cstheme="minorHAnsi"/>
          <w:szCs w:val="22"/>
        </w:rPr>
        <w:t xml:space="preserve"> drugi poziom studiów, według planu studiów </w:t>
      </w:r>
      <w:r w:rsidR="00583824">
        <w:rPr>
          <w:rFonts w:asciiTheme="minorHAnsi" w:hAnsiTheme="minorHAnsi" w:cstheme="minorHAnsi"/>
          <w:szCs w:val="22"/>
        </w:rPr>
        <w:t xml:space="preserve">rozpoczynającego się przed </w:t>
      </w:r>
      <w:r w:rsidRPr="00090AC2">
        <w:rPr>
          <w:rFonts w:asciiTheme="minorHAnsi" w:hAnsiTheme="minorHAnsi" w:cstheme="minorHAnsi"/>
          <w:szCs w:val="22"/>
        </w:rPr>
        <w:t>cykl</w:t>
      </w:r>
      <w:r w:rsidR="00583824">
        <w:rPr>
          <w:rFonts w:asciiTheme="minorHAnsi" w:hAnsiTheme="minorHAnsi" w:cstheme="minorHAnsi"/>
          <w:szCs w:val="22"/>
        </w:rPr>
        <w:t>em</w:t>
      </w:r>
      <w:r w:rsidRPr="00090AC2">
        <w:rPr>
          <w:rFonts w:asciiTheme="minorHAnsi" w:hAnsiTheme="minorHAnsi" w:cstheme="minorHAnsi"/>
          <w:szCs w:val="22"/>
        </w:rPr>
        <w:t xml:space="preserve"> kształcenia 2022/2023</w:t>
      </w:r>
    </w:p>
    <w:p w14:paraId="5F898173" w14:textId="56A90DAF" w:rsidR="00536223" w:rsidRDefault="00536223" w:rsidP="00536223">
      <w:pPr>
        <w:spacing w:after="0"/>
        <w:ind w:left="851" w:hanging="851"/>
        <w:rPr>
          <w:rFonts w:asciiTheme="minorHAnsi" w:hAnsiTheme="minorHAnsi" w:cstheme="minorHAnsi"/>
          <w:szCs w:val="22"/>
        </w:rPr>
      </w:pPr>
      <w:r w:rsidRPr="00090AC2">
        <w:rPr>
          <w:rFonts w:asciiTheme="minorHAnsi" w:hAnsiTheme="minorHAnsi" w:cstheme="minorHAnsi"/>
          <w:szCs w:val="22"/>
        </w:rPr>
        <w:t>Za</w:t>
      </w:r>
      <w:r w:rsidR="00120C8A">
        <w:rPr>
          <w:rFonts w:asciiTheme="minorHAnsi" w:hAnsiTheme="minorHAnsi" w:cstheme="minorHAnsi"/>
          <w:szCs w:val="22"/>
        </w:rPr>
        <w:t>ł</w:t>
      </w:r>
      <w:r w:rsidRPr="00090AC2">
        <w:rPr>
          <w:rFonts w:asciiTheme="minorHAnsi" w:hAnsiTheme="minorHAnsi" w:cstheme="minorHAnsi"/>
          <w:szCs w:val="22"/>
        </w:rPr>
        <w:t>.</w:t>
      </w:r>
      <w:r w:rsidR="00120C8A">
        <w:rPr>
          <w:rFonts w:asciiTheme="minorHAnsi" w:hAnsiTheme="minorHAnsi" w:cstheme="minorHAnsi"/>
          <w:szCs w:val="22"/>
        </w:rPr>
        <w:t> </w:t>
      </w:r>
      <w:r w:rsidRPr="00090AC2">
        <w:rPr>
          <w:rFonts w:asciiTheme="minorHAnsi" w:hAnsiTheme="minorHAnsi" w:cstheme="minorHAnsi"/>
          <w:szCs w:val="22"/>
        </w:rPr>
        <w:t>K4.</w:t>
      </w:r>
      <w:r w:rsidR="002807A0">
        <w:rPr>
          <w:rFonts w:asciiTheme="minorHAnsi" w:hAnsiTheme="minorHAnsi" w:cstheme="minorHAnsi"/>
          <w:szCs w:val="22"/>
        </w:rPr>
        <w:t xml:space="preserve">6 </w:t>
      </w:r>
      <w:r>
        <w:rPr>
          <w:rFonts w:asciiTheme="minorHAnsi" w:hAnsiTheme="minorHAnsi" w:cstheme="minorHAnsi"/>
          <w:szCs w:val="22"/>
        </w:rPr>
        <w:t>Rozkład zajęć</w:t>
      </w:r>
      <w:r w:rsidR="00380B08">
        <w:rPr>
          <w:rFonts w:asciiTheme="minorHAnsi" w:hAnsiTheme="minorHAnsi" w:cstheme="minorHAnsi"/>
          <w:szCs w:val="22"/>
        </w:rPr>
        <w:t xml:space="preserve"> na kierunku </w:t>
      </w:r>
      <w:r w:rsidR="002807A0">
        <w:rPr>
          <w:rFonts w:asciiTheme="minorHAnsi" w:hAnsiTheme="minorHAnsi" w:cstheme="minorHAnsi"/>
          <w:szCs w:val="22"/>
        </w:rPr>
        <w:t>mikrobiologia</w:t>
      </w:r>
      <w:r>
        <w:rPr>
          <w:rFonts w:asciiTheme="minorHAnsi" w:hAnsiTheme="minorHAnsi" w:cstheme="minorHAnsi"/>
          <w:szCs w:val="22"/>
        </w:rPr>
        <w:t xml:space="preserve"> w semestrze </w:t>
      </w:r>
      <w:r w:rsidR="002807A0">
        <w:rPr>
          <w:rFonts w:asciiTheme="minorHAnsi" w:hAnsiTheme="minorHAnsi" w:cstheme="minorHAnsi"/>
          <w:szCs w:val="22"/>
        </w:rPr>
        <w:t>letnim</w:t>
      </w:r>
      <w:r>
        <w:rPr>
          <w:rFonts w:asciiTheme="minorHAnsi" w:hAnsiTheme="minorHAnsi" w:cstheme="minorHAnsi"/>
          <w:szCs w:val="22"/>
        </w:rPr>
        <w:t xml:space="preserve"> w roku akademickim 2022/2023</w:t>
      </w:r>
    </w:p>
    <w:p w14:paraId="3937F76A" w14:textId="24CC1EE4" w:rsidR="00536223" w:rsidRPr="00FD454C" w:rsidRDefault="00536223" w:rsidP="00536223">
      <w:pPr>
        <w:spacing w:after="0"/>
        <w:ind w:left="851" w:hanging="851"/>
        <w:rPr>
          <w:b/>
          <w:bCs/>
        </w:rPr>
      </w:pPr>
      <w:r>
        <w:rPr>
          <w:rFonts w:asciiTheme="minorHAnsi" w:hAnsiTheme="minorHAnsi" w:cstheme="minorHAnsi"/>
          <w:szCs w:val="22"/>
        </w:rPr>
        <w:t>Zał.</w:t>
      </w:r>
      <w:r w:rsidR="00120C8A">
        <w:rPr>
          <w:rFonts w:asciiTheme="minorHAnsi" w:hAnsiTheme="minorHAnsi" w:cstheme="minorHAnsi"/>
          <w:szCs w:val="22"/>
        </w:rPr>
        <w:t> </w:t>
      </w:r>
      <w:r>
        <w:rPr>
          <w:rFonts w:asciiTheme="minorHAnsi" w:hAnsiTheme="minorHAnsi" w:cstheme="minorHAnsi"/>
          <w:szCs w:val="22"/>
        </w:rPr>
        <w:t>K4.</w:t>
      </w:r>
      <w:r w:rsidR="002807A0">
        <w:rPr>
          <w:rFonts w:asciiTheme="minorHAnsi" w:hAnsiTheme="minorHAnsi" w:cstheme="minorHAnsi"/>
          <w:szCs w:val="22"/>
        </w:rPr>
        <w:t>7</w:t>
      </w:r>
      <w:r>
        <w:rPr>
          <w:rFonts w:asciiTheme="minorHAnsi" w:hAnsiTheme="minorHAnsi" w:cstheme="minorHAnsi"/>
          <w:szCs w:val="22"/>
        </w:rPr>
        <w:t xml:space="preserve"> </w:t>
      </w:r>
      <w:r w:rsidR="00DE2ADE" w:rsidRPr="00DE2ADE">
        <w:rPr>
          <w:rFonts w:asciiTheme="minorHAnsi" w:hAnsiTheme="minorHAnsi" w:cstheme="minorHAnsi"/>
          <w:szCs w:val="22"/>
        </w:rPr>
        <w:t xml:space="preserve">Projekty badawcze realizowane przez nauczycieli akademickich prowadzących zajęcia </w:t>
      </w:r>
      <w:r w:rsidR="00E157A3">
        <w:rPr>
          <w:rFonts w:asciiTheme="minorHAnsi" w:hAnsiTheme="minorHAnsi" w:cstheme="minorHAnsi"/>
          <w:szCs w:val="22"/>
        </w:rPr>
        <w:br/>
      </w:r>
      <w:r w:rsidR="00DE2ADE" w:rsidRPr="00DE2ADE">
        <w:rPr>
          <w:rFonts w:asciiTheme="minorHAnsi" w:hAnsiTheme="minorHAnsi" w:cstheme="minorHAnsi"/>
          <w:szCs w:val="22"/>
        </w:rPr>
        <w:t xml:space="preserve">na kierunku </w:t>
      </w:r>
      <w:r w:rsidR="002807A0">
        <w:rPr>
          <w:rFonts w:asciiTheme="minorHAnsi" w:hAnsiTheme="minorHAnsi" w:cstheme="minorHAnsi"/>
          <w:szCs w:val="22"/>
        </w:rPr>
        <w:t>mikrobiologia</w:t>
      </w:r>
      <w:r w:rsidR="00DE2ADE" w:rsidRPr="00DE2ADE">
        <w:rPr>
          <w:rFonts w:asciiTheme="minorHAnsi" w:hAnsiTheme="minorHAnsi" w:cstheme="minorHAnsi"/>
          <w:szCs w:val="22"/>
        </w:rPr>
        <w:t xml:space="preserve"> w latach 2017-2022</w:t>
      </w:r>
    </w:p>
    <w:p w14:paraId="331B60CB" w14:textId="4BCBEAB5" w:rsidR="00536223" w:rsidRDefault="00536223" w:rsidP="00536223">
      <w:pPr>
        <w:spacing w:after="0"/>
        <w:ind w:left="851" w:hanging="851"/>
        <w:rPr>
          <w:rFonts w:cstheme="minorHAnsi"/>
          <w:shd w:val="clear" w:color="auto" w:fill="FFFFFF"/>
        </w:rPr>
      </w:pPr>
      <w:r>
        <w:rPr>
          <w:rFonts w:asciiTheme="minorHAnsi" w:hAnsiTheme="minorHAnsi" w:cstheme="minorHAnsi"/>
          <w:szCs w:val="22"/>
        </w:rPr>
        <w:t>Zał.</w:t>
      </w:r>
      <w:r w:rsidR="00120C8A">
        <w:rPr>
          <w:rFonts w:asciiTheme="minorHAnsi" w:hAnsiTheme="minorHAnsi" w:cstheme="minorHAnsi"/>
          <w:szCs w:val="22"/>
        </w:rPr>
        <w:t> </w:t>
      </w:r>
      <w:r>
        <w:rPr>
          <w:rFonts w:asciiTheme="minorHAnsi" w:hAnsiTheme="minorHAnsi" w:cstheme="minorHAnsi"/>
          <w:szCs w:val="22"/>
        </w:rPr>
        <w:t>K4.</w:t>
      </w:r>
      <w:r w:rsidR="002807A0">
        <w:rPr>
          <w:rFonts w:asciiTheme="minorHAnsi" w:hAnsiTheme="minorHAnsi" w:cstheme="minorHAnsi"/>
          <w:szCs w:val="22"/>
        </w:rPr>
        <w:t>8</w:t>
      </w:r>
      <w:r>
        <w:rPr>
          <w:rFonts w:asciiTheme="minorHAnsi" w:hAnsiTheme="minorHAnsi" w:cstheme="minorHAnsi"/>
          <w:szCs w:val="22"/>
        </w:rPr>
        <w:t xml:space="preserve"> </w:t>
      </w:r>
      <w:r w:rsidR="00800980" w:rsidRPr="00800980">
        <w:rPr>
          <w:rFonts w:asciiTheme="minorHAnsi" w:hAnsiTheme="minorHAnsi" w:cstheme="minorHAnsi"/>
          <w:szCs w:val="22"/>
        </w:rPr>
        <w:t xml:space="preserve">Projekty badawcze finansowane przez podmioty gospodarcze i dotyczące komercjalizacji wyników badań typu „know-how” realizowanych przez nauczycieli prowadzących zajęcia lub prace dyplomowe na kierunku </w:t>
      </w:r>
      <w:r w:rsidR="002807A0">
        <w:rPr>
          <w:rFonts w:asciiTheme="minorHAnsi" w:hAnsiTheme="minorHAnsi" w:cstheme="minorHAnsi"/>
          <w:szCs w:val="22"/>
        </w:rPr>
        <w:t>mikrobiologia</w:t>
      </w:r>
    </w:p>
    <w:p w14:paraId="3C5D29EE" w14:textId="4D2464DA" w:rsidR="00536223" w:rsidRPr="008B2C98" w:rsidRDefault="00536223" w:rsidP="00536223">
      <w:pPr>
        <w:spacing w:after="0"/>
        <w:ind w:left="851" w:hanging="851"/>
        <w:rPr>
          <w:rFonts w:asciiTheme="minorHAnsi" w:hAnsiTheme="minorHAnsi" w:cstheme="minorHAnsi"/>
          <w:szCs w:val="22"/>
        </w:rPr>
      </w:pPr>
      <w:r w:rsidRPr="008B2C98">
        <w:rPr>
          <w:rFonts w:asciiTheme="minorHAnsi" w:hAnsiTheme="minorHAnsi" w:cstheme="minorHAnsi"/>
          <w:szCs w:val="22"/>
        </w:rPr>
        <w:t>Zał.</w:t>
      </w:r>
      <w:r w:rsidR="00120C8A">
        <w:rPr>
          <w:rFonts w:asciiTheme="minorHAnsi" w:hAnsiTheme="minorHAnsi" w:cstheme="minorHAnsi"/>
          <w:szCs w:val="22"/>
        </w:rPr>
        <w:t> </w:t>
      </w:r>
      <w:r w:rsidRPr="008B2C98">
        <w:rPr>
          <w:rFonts w:asciiTheme="minorHAnsi" w:hAnsiTheme="minorHAnsi" w:cstheme="minorHAnsi"/>
          <w:szCs w:val="22"/>
        </w:rPr>
        <w:t>K4.</w:t>
      </w:r>
      <w:r w:rsidR="00900B69">
        <w:rPr>
          <w:rFonts w:asciiTheme="minorHAnsi" w:hAnsiTheme="minorHAnsi" w:cstheme="minorHAnsi"/>
          <w:szCs w:val="22"/>
        </w:rPr>
        <w:t>9</w:t>
      </w:r>
      <w:r w:rsidRPr="008B2C98">
        <w:rPr>
          <w:rFonts w:asciiTheme="minorHAnsi" w:hAnsiTheme="minorHAnsi" w:cstheme="minorHAnsi"/>
          <w:szCs w:val="22"/>
        </w:rPr>
        <w:t xml:space="preserve"> Publikacje pracowników Wydziału Biologii i Biotechnologii w latach 2017-2022</w:t>
      </w:r>
      <w:r w:rsidR="00900B69">
        <w:rPr>
          <w:rFonts w:asciiTheme="minorHAnsi" w:hAnsiTheme="minorHAnsi" w:cstheme="minorHAnsi"/>
          <w:szCs w:val="22"/>
        </w:rPr>
        <w:t>, prowadzących zajęcia na kierunku mikrobiologia</w:t>
      </w:r>
    </w:p>
    <w:p w14:paraId="5D1E75A9" w14:textId="6EACED0F" w:rsidR="00536223" w:rsidRDefault="00536223" w:rsidP="00536223">
      <w:pPr>
        <w:spacing w:after="0"/>
        <w:ind w:left="851" w:hanging="851"/>
      </w:pPr>
      <w:r w:rsidRPr="008B2C98">
        <w:rPr>
          <w:rFonts w:asciiTheme="minorHAnsi" w:hAnsiTheme="minorHAnsi" w:cstheme="minorHAnsi"/>
          <w:szCs w:val="22"/>
        </w:rPr>
        <w:t>Zał.</w:t>
      </w:r>
      <w:r w:rsidR="00120C8A">
        <w:rPr>
          <w:rFonts w:asciiTheme="minorHAnsi" w:hAnsiTheme="minorHAnsi" w:cstheme="minorHAnsi"/>
          <w:szCs w:val="22"/>
        </w:rPr>
        <w:t> </w:t>
      </w:r>
      <w:r w:rsidRPr="008B2C98">
        <w:rPr>
          <w:rFonts w:asciiTheme="minorHAnsi" w:hAnsiTheme="minorHAnsi" w:cstheme="minorHAnsi"/>
          <w:szCs w:val="22"/>
        </w:rPr>
        <w:t>K4.1</w:t>
      </w:r>
      <w:r w:rsidR="00900B69">
        <w:rPr>
          <w:rFonts w:asciiTheme="minorHAnsi" w:hAnsiTheme="minorHAnsi" w:cstheme="minorHAnsi"/>
          <w:szCs w:val="22"/>
        </w:rPr>
        <w:t>0</w:t>
      </w:r>
      <w:r w:rsidRPr="008B2C98">
        <w:rPr>
          <w:rFonts w:asciiTheme="minorHAnsi" w:hAnsiTheme="minorHAnsi" w:cstheme="minorHAnsi"/>
          <w:szCs w:val="22"/>
        </w:rPr>
        <w:t xml:space="preserve"> Wykaz wybranych publikacji</w:t>
      </w:r>
      <w:r w:rsidRPr="003404ED">
        <w:t xml:space="preserve"> pracowników Wydziału Biologii i Biotechnologii w latach 2017-2022</w:t>
      </w:r>
      <w:r w:rsidR="00900B69">
        <w:t>, prowadzących zajęcia na kierunku mikrobiologia</w:t>
      </w:r>
    </w:p>
    <w:p w14:paraId="7494CB4E" w14:textId="37601FB6" w:rsidR="00536223" w:rsidRDefault="00536223" w:rsidP="00536223">
      <w:pPr>
        <w:spacing w:after="0"/>
        <w:ind w:left="851" w:hanging="851"/>
        <w:rPr>
          <w:rFonts w:cstheme="minorHAnsi"/>
        </w:rPr>
      </w:pPr>
      <w:r>
        <w:t>Zał.</w:t>
      </w:r>
      <w:r w:rsidR="00120C8A">
        <w:t> </w:t>
      </w:r>
      <w:r>
        <w:t>K4.1</w:t>
      </w:r>
      <w:r w:rsidR="00900B69">
        <w:t>1 U</w:t>
      </w:r>
      <w:r w:rsidR="005C11EB" w:rsidRPr="005C11EB">
        <w:rPr>
          <w:rFonts w:asciiTheme="minorHAnsi" w:hAnsiTheme="minorHAnsi" w:cstheme="minorHAnsi"/>
          <w:szCs w:val="22"/>
        </w:rPr>
        <w:t xml:space="preserve">dział nauczycieli akademickich prowadzących </w:t>
      </w:r>
      <w:r w:rsidR="00900B69">
        <w:rPr>
          <w:rFonts w:asciiTheme="minorHAnsi" w:hAnsiTheme="minorHAnsi" w:cstheme="minorHAnsi"/>
          <w:szCs w:val="22"/>
        </w:rPr>
        <w:t xml:space="preserve">zajęcia </w:t>
      </w:r>
      <w:r w:rsidR="005C11EB" w:rsidRPr="005C11EB">
        <w:rPr>
          <w:rFonts w:asciiTheme="minorHAnsi" w:hAnsiTheme="minorHAnsi" w:cstheme="minorHAnsi"/>
          <w:szCs w:val="22"/>
        </w:rPr>
        <w:t xml:space="preserve">na kierunku </w:t>
      </w:r>
      <w:r w:rsidR="00900B69">
        <w:rPr>
          <w:rFonts w:asciiTheme="minorHAnsi" w:hAnsiTheme="minorHAnsi" w:cstheme="minorHAnsi"/>
          <w:szCs w:val="22"/>
        </w:rPr>
        <w:t>mikrobiologia</w:t>
      </w:r>
      <w:r w:rsidR="005C11EB" w:rsidRPr="005C11EB">
        <w:rPr>
          <w:rFonts w:asciiTheme="minorHAnsi" w:hAnsiTheme="minorHAnsi" w:cstheme="minorHAnsi"/>
          <w:szCs w:val="22"/>
        </w:rPr>
        <w:t xml:space="preserve"> w</w:t>
      </w:r>
      <w:r w:rsidR="00900B69">
        <w:rPr>
          <w:rFonts w:asciiTheme="minorHAnsi" w:hAnsiTheme="minorHAnsi" w:cstheme="minorHAnsi"/>
          <w:szCs w:val="22"/>
        </w:rPr>
        <w:t> </w:t>
      </w:r>
      <w:r w:rsidR="005C11EB" w:rsidRPr="005C11EB">
        <w:rPr>
          <w:rFonts w:asciiTheme="minorHAnsi" w:hAnsiTheme="minorHAnsi" w:cstheme="minorHAnsi"/>
          <w:szCs w:val="22"/>
        </w:rPr>
        <w:t>gremiach naukowych w latach 2016-2022</w:t>
      </w:r>
    </w:p>
    <w:p w14:paraId="264FD821" w14:textId="275E03A6" w:rsidR="00525798" w:rsidRDefault="00536223" w:rsidP="00536223">
      <w:pPr>
        <w:spacing w:after="0"/>
        <w:ind w:left="851" w:hanging="851"/>
        <w:rPr>
          <w:rFonts w:cstheme="minorHAnsi"/>
        </w:rPr>
      </w:pPr>
      <w:r w:rsidRPr="00251F2F">
        <w:rPr>
          <w:rFonts w:cstheme="minorHAnsi"/>
        </w:rPr>
        <w:t>Zał.</w:t>
      </w:r>
      <w:r w:rsidR="00120C8A">
        <w:rPr>
          <w:rFonts w:cstheme="minorHAnsi"/>
        </w:rPr>
        <w:t> </w:t>
      </w:r>
      <w:r w:rsidRPr="00251F2F">
        <w:rPr>
          <w:rFonts w:cstheme="minorHAnsi"/>
        </w:rPr>
        <w:t>K4.1</w:t>
      </w:r>
      <w:r w:rsidR="00525798">
        <w:rPr>
          <w:rFonts w:cstheme="minorHAnsi"/>
        </w:rPr>
        <w:t>2</w:t>
      </w:r>
      <w:r w:rsidR="00525798" w:rsidRPr="00525798">
        <w:rPr>
          <w:rFonts w:asciiTheme="minorHAnsi" w:hAnsiTheme="minorHAnsi" w:cstheme="minorHAnsi"/>
          <w:szCs w:val="22"/>
        </w:rPr>
        <w:t xml:space="preserve"> </w:t>
      </w:r>
      <w:r w:rsidR="00525798" w:rsidRPr="006F73B4">
        <w:rPr>
          <w:rFonts w:asciiTheme="minorHAnsi" w:hAnsiTheme="minorHAnsi" w:cstheme="minorHAnsi"/>
          <w:szCs w:val="22"/>
        </w:rPr>
        <w:t>Zestawienie</w:t>
      </w:r>
      <w:r w:rsidR="00525798" w:rsidRPr="009635CE">
        <w:t xml:space="preserve"> szkoleń / kursów /warsztatów zrealizowanych przez nauczycieli akademickich</w:t>
      </w:r>
      <w:r w:rsidR="00525798">
        <w:t xml:space="preserve"> prowadzących zajęcia na kierunku mikrobiologia</w:t>
      </w:r>
      <w:r w:rsidR="00525798" w:rsidRPr="009635CE">
        <w:t xml:space="preserve"> w latach 2016-2022</w:t>
      </w:r>
    </w:p>
    <w:p w14:paraId="0B48534B" w14:textId="3AEE269F" w:rsidR="00536223" w:rsidRDefault="00525798" w:rsidP="00536223">
      <w:pPr>
        <w:spacing w:after="0"/>
        <w:ind w:left="851" w:hanging="851"/>
        <w:rPr>
          <w:rFonts w:cstheme="minorHAnsi"/>
        </w:rPr>
      </w:pPr>
      <w:r>
        <w:rPr>
          <w:rFonts w:cstheme="minorHAnsi"/>
        </w:rPr>
        <w:t xml:space="preserve">Zał. K4.13 </w:t>
      </w:r>
      <w:r w:rsidR="00F74F45" w:rsidRPr="00F74F45">
        <w:rPr>
          <w:rFonts w:cstheme="minorHAnsi"/>
        </w:rPr>
        <w:t xml:space="preserve">Projekty badawcze w latach 2016-2022, w których uczestniczyli/uczestniczą studenci kierunku </w:t>
      </w:r>
      <w:r>
        <w:rPr>
          <w:rFonts w:cstheme="minorHAnsi"/>
        </w:rPr>
        <w:t>mikrobiologia</w:t>
      </w:r>
    </w:p>
    <w:p w14:paraId="70B023B5" w14:textId="3C7DB36E" w:rsidR="00536223" w:rsidRPr="009C0CFA" w:rsidRDefault="00536223" w:rsidP="00536223">
      <w:pPr>
        <w:spacing w:after="0"/>
        <w:ind w:left="851" w:hanging="851"/>
        <w:rPr>
          <w:rFonts w:cstheme="minorHAnsi"/>
        </w:rPr>
      </w:pPr>
      <w:r w:rsidRPr="009C0CFA">
        <w:rPr>
          <w:rFonts w:cstheme="minorHAnsi"/>
        </w:rPr>
        <w:t>Zał.</w:t>
      </w:r>
      <w:r w:rsidR="00120C8A">
        <w:rPr>
          <w:rFonts w:cstheme="minorHAnsi"/>
        </w:rPr>
        <w:t> </w:t>
      </w:r>
      <w:r w:rsidRPr="009C0CFA">
        <w:rPr>
          <w:rFonts w:cstheme="minorHAnsi"/>
        </w:rPr>
        <w:t>K4.1</w:t>
      </w:r>
      <w:r w:rsidR="00525798">
        <w:rPr>
          <w:rFonts w:cstheme="minorHAnsi"/>
        </w:rPr>
        <w:t>4</w:t>
      </w:r>
      <w:r w:rsidRPr="009C0CFA">
        <w:rPr>
          <w:rFonts w:cstheme="minorHAnsi"/>
        </w:rPr>
        <w:t xml:space="preserve"> </w:t>
      </w:r>
      <w:r w:rsidR="00F74F45" w:rsidRPr="00F74F45">
        <w:rPr>
          <w:rFonts w:asciiTheme="minorHAnsi" w:hAnsiTheme="minorHAnsi" w:cstheme="minorHAnsi"/>
          <w:szCs w:val="22"/>
        </w:rPr>
        <w:t xml:space="preserve">Wykaz publikacji i doniesień konferencyjnych ze współudziałem studentów kierunku </w:t>
      </w:r>
      <w:r w:rsidR="00525798">
        <w:rPr>
          <w:rFonts w:asciiTheme="minorHAnsi" w:hAnsiTheme="minorHAnsi" w:cstheme="minorHAnsi"/>
          <w:szCs w:val="22"/>
        </w:rPr>
        <w:t>mikrobiologia</w:t>
      </w:r>
      <w:r w:rsidR="00F74F45" w:rsidRPr="00F74F45">
        <w:rPr>
          <w:rFonts w:asciiTheme="minorHAnsi" w:hAnsiTheme="minorHAnsi" w:cstheme="minorHAnsi"/>
          <w:szCs w:val="22"/>
        </w:rPr>
        <w:t xml:space="preserve"> w latach 2016-2022</w:t>
      </w:r>
    </w:p>
    <w:p w14:paraId="0DA3F0C9" w14:textId="18A14C63" w:rsidR="00536223" w:rsidRDefault="00536223" w:rsidP="00536223">
      <w:pPr>
        <w:spacing w:after="0"/>
        <w:ind w:left="851" w:hanging="851"/>
      </w:pPr>
      <w:r w:rsidRPr="009635CE">
        <w:t>Zał</w:t>
      </w:r>
      <w:r>
        <w:t>.</w:t>
      </w:r>
      <w:r w:rsidR="00120C8A">
        <w:t> </w:t>
      </w:r>
      <w:r w:rsidRPr="009635CE">
        <w:t>K4.1</w:t>
      </w:r>
      <w:r w:rsidR="00525798">
        <w:t>5</w:t>
      </w:r>
      <w:r w:rsidRPr="009635CE">
        <w:t xml:space="preserve"> </w:t>
      </w:r>
      <w:r w:rsidRPr="006F73B4">
        <w:rPr>
          <w:rFonts w:asciiTheme="minorHAnsi" w:hAnsiTheme="minorHAnsi" w:cstheme="minorHAnsi"/>
          <w:szCs w:val="22"/>
        </w:rPr>
        <w:t>Uchwała</w:t>
      </w:r>
      <w:r>
        <w:t xml:space="preserve"> Nr 223 Senatu Uniwersytetu Warmińsko-Mazurskiego w Olsztynie z dnia 24.11.2017 r. w sprawie polityki kadrowej</w:t>
      </w:r>
    </w:p>
    <w:p w14:paraId="65591A65" w14:textId="38F48EE4" w:rsidR="00536223" w:rsidRDefault="00536223" w:rsidP="00536223">
      <w:pPr>
        <w:spacing w:after="0"/>
        <w:ind w:left="851" w:hanging="851"/>
      </w:pPr>
      <w:r>
        <w:t>Zał.</w:t>
      </w:r>
      <w:r w:rsidR="00120C8A">
        <w:t> </w:t>
      </w:r>
      <w:r>
        <w:t>K4.</w:t>
      </w:r>
      <w:r w:rsidR="00525798">
        <w:t>16</w:t>
      </w:r>
      <w:r>
        <w:t xml:space="preserve"> </w:t>
      </w:r>
      <w:r w:rsidRPr="006F73B4">
        <w:rPr>
          <w:rFonts w:asciiTheme="minorHAnsi" w:hAnsiTheme="minorHAnsi" w:cstheme="minorHAnsi"/>
          <w:szCs w:val="22"/>
        </w:rPr>
        <w:t>Uchwała</w:t>
      </w:r>
      <w:r>
        <w:t xml:space="preserve"> Nr 249 Senatu Uniwersytetu Warmińsko-Mazurskiego w Olsztynie z dnia 21.06.2013 r. w sprawie zasad, kryteriów i trybu oceny pracy nauczyciela akademickiego </w:t>
      </w:r>
    </w:p>
    <w:p w14:paraId="26568A8E" w14:textId="69655B78" w:rsidR="00536223" w:rsidRPr="009635CE" w:rsidRDefault="00536223" w:rsidP="00536223">
      <w:pPr>
        <w:spacing w:after="0"/>
        <w:ind w:left="851" w:hanging="851"/>
      </w:pPr>
      <w:r>
        <w:t>Zał.</w:t>
      </w:r>
      <w:r w:rsidR="00120C8A">
        <w:t> </w:t>
      </w:r>
      <w:r>
        <w:t>K4.</w:t>
      </w:r>
      <w:r w:rsidR="00525798">
        <w:t>17</w:t>
      </w:r>
      <w:r>
        <w:t xml:space="preserve"> </w:t>
      </w:r>
      <w:r w:rsidRPr="006F73B4">
        <w:rPr>
          <w:rFonts w:asciiTheme="minorHAnsi" w:hAnsiTheme="minorHAnsi" w:cstheme="minorHAnsi"/>
          <w:szCs w:val="22"/>
        </w:rPr>
        <w:t>Uchwała</w:t>
      </w:r>
      <w:r>
        <w:t xml:space="preserve"> Nr 613 Senatu Uniwersytetu Warmińsko-Mazurskiego w Olsztynie z dnia 28.11.2014 r. w sprawie </w:t>
      </w:r>
      <w:r w:rsidR="00525798">
        <w:t xml:space="preserve">zmian w Uchwale Nr 249 Senatu UWM w Olsztynie z dnia 21.06.2013 r. w sprawie </w:t>
      </w:r>
      <w:proofErr w:type="spellStart"/>
      <w:r>
        <w:t>asad</w:t>
      </w:r>
      <w:proofErr w:type="spellEnd"/>
      <w:r>
        <w:t>, kryteriów i trybu oceny pracy nauczyciela akademickiego</w:t>
      </w:r>
    </w:p>
    <w:p w14:paraId="610E38B5" w14:textId="26AA774D" w:rsidR="00536223" w:rsidRDefault="00536223" w:rsidP="00536223">
      <w:pPr>
        <w:spacing w:after="0"/>
        <w:ind w:left="851" w:hanging="851"/>
      </w:pPr>
      <w:r>
        <w:t>Zał.</w:t>
      </w:r>
      <w:r w:rsidR="00120C8A">
        <w:t> </w:t>
      </w:r>
      <w:r>
        <w:t>K4.</w:t>
      </w:r>
      <w:r w:rsidR="00525798">
        <w:t>18</w:t>
      </w:r>
      <w:r>
        <w:t xml:space="preserve"> Zarządzenie Nr 100/2020 Rektora Uniwersytetu Warmińsko-Mazurskiego w Olsztynie z dnia 1.12.2020 r. w sprawie wprowadzenia Regulaminu oceny nauczycieli akademickich Uniwersytetu Warmińsko-Mazurskiego w Olsztynie </w:t>
      </w:r>
    </w:p>
    <w:p w14:paraId="79A270C3" w14:textId="0751A019" w:rsidR="00536223" w:rsidRPr="009635CE" w:rsidRDefault="00536223" w:rsidP="00536223">
      <w:pPr>
        <w:spacing w:after="0"/>
        <w:ind w:left="851" w:hanging="851"/>
      </w:pPr>
      <w:r>
        <w:t>Zał.</w:t>
      </w:r>
      <w:r w:rsidR="00120C8A">
        <w:t> </w:t>
      </w:r>
      <w:r>
        <w:t>K4.</w:t>
      </w:r>
      <w:r w:rsidR="00525798">
        <w:t>19</w:t>
      </w:r>
      <w:r w:rsidRPr="00902C2E">
        <w:t xml:space="preserve"> </w:t>
      </w:r>
      <w:r w:rsidRPr="00120C8A">
        <w:rPr>
          <w:rFonts w:asciiTheme="minorHAnsi" w:hAnsiTheme="minorHAnsi" w:cstheme="minorHAnsi"/>
          <w:shd w:val="clear" w:color="auto" w:fill="FFFFFF"/>
        </w:rPr>
        <w:t>Uchwała Nr 20</w:t>
      </w:r>
      <w:r w:rsidR="00120C8A">
        <w:rPr>
          <w:rFonts w:asciiTheme="minorHAnsi" w:hAnsiTheme="minorHAnsi" w:cstheme="minorHAnsi"/>
          <w:shd w:val="clear" w:color="auto" w:fill="FFFFFF"/>
        </w:rPr>
        <w:t>2/2017</w:t>
      </w:r>
      <w:r w:rsidRPr="00120C8A">
        <w:rPr>
          <w:rFonts w:asciiTheme="minorHAnsi" w:hAnsiTheme="minorHAnsi" w:cstheme="minorHAnsi"/>
          <w:shd w:val="clear" w:color="auto" w:fill="FFFFFF"/>
        </w:rPr>
        <w:t xml:space="preserve"> </w:t>
      </w:r>
      <w:r w:rsidR="00120C8A">
        <w:rPr>
          <w:rFonts w:asciiTheme="minorHAnsi" w:hAnsiTheme="minorHAnsi" w:cstheme="minorHAnsi"/>
          <w:shd w:val="clear" w:color="auto" w:fill="FFFFFF"/>
        </w:rPr>
        <w:t xml:space="preserve">Rady Wydziału Biologii i Biotechnologii </w:t>
      </w:r>
      <w:r w:rsidRPr="00120C8A">
        <w:rPr>
          <w:rFonts w:asciiTheme="minorHAnsi" w:hAnsiTheme="minorHAnsi" w:cstheme="minorHAnsi"/>
          <w:shd w:val="clear" w:color="auto" w:fill="FFFFFF"/>
        </w:rPr>
        <w:t xml:space="preserve">UWM w Olsztynie z dnia </w:t>
      </w:r>
      <w:r w:rsidR="00120C8A">
        <w:rPr>
          <w:rFonts w:asciiTheme="minorHAnsi" w:hAnsiTheme="minorHAnsi" w:cstheme="minorHAnsi"/>
          <w:shd w:val="clear" w:color="auto" w:fill="FFFFFF"/>
        </w:rPr>
        <w:t>19</w:t>
      </w:r>
      <w:r w:rsidRPr="00120C8A">
        <w:rPr>
          <w:rFonts w:asciiTheme="minorHAnsi" w:hAnsiTheme="minorHAnsi" w:cstheme="minorHAnsi"/>
          <w:shd w:val="clear" w:color="auto" w:fill="FFFFFF"/>
        </w:rPr>
        <w:t xml:space="preserve">.10.2017 r. w sprawie zmiany Uchwały Nr 72 z dnia </w:t>
      </w:r>
      <w:r w:rsidR="00120C8A">
        <w:rPr>
          <w:rFonts w:asciiTheme="minorHAnsi" w:hAnsiTheme="minorHAnsi" w:cstheme="minorHAnsi"/>
          <w:shd w:val="clear" w:color="auto" w:fill="FFFFFF"/>
        </w:rPr>
        <w:t>15</w:t>
      </w:r>
      <w:r w:rsidRPr="00120C8A">
        <w:rPr>
          <w:rFonts w:asciiTheme="minorHAnsi" w:hAnsiTheme="minorHAnsi" w:cstheme="minorHAnsi"/>
          <w:shd w:val="clear" w:color="auto" w:fill="FFFFFF"/>
        </w:rPr>
        <w:t>.0</w:t>
      </w:r>
      <w:r w:rsidR="00120C8A">
        <w:rPr>
          <w:rFonts w:asciiTheme="minorHAnsi" w:hAnsiTheme="minorHAnsi" w:cstheme="minorHAnsi"/>
          <w:shd w:val="clear" w:color="auto" w:fill="FFFFFF"/>
        </w:rPr>
        <w:t>5</w:t>
      </w:r>
      <w:r w:rsidRPr="00120C8A">
        <w:rPr>
          <w:rFonts w:asciiTheme="minorHAnsi" w:hAnsiTheme="minorHAnsi" w:cstheme="minorHAnsi"/>
          <w:shd w:val="clear" w:color="auto" w:fill="FFFFFF"/>
        </w:rPr>
        <w:t>.201</w:t>
      </w:r>
      <w:r w:rsidR="00120C8A">
        <w:rPr>
          <w:rFonts w:asciiTheme="minorHAnsi" w:hAnsiTheme="minorHAnsi" w:cstheme="minorHAnsi"/>
          <w:shd w:val="clear" w:color="auto" w:fill="FFFFFF"/>
        </w:rPr>
        <w:t xml:space="preserve">4 </w:t>
      </w:r>
      <w:r w:rsidRPr="00120C8A">
        <w:rPr>
          <w:rFonts w:asciiTheme="minorHAnsi" w:hAnsiTheme="minorHAnsi" w:cstheme="minorHAnsi"/>
          <w:shd w:val="clear" w:color="auto" w:fill="FFFFFF"/>
        </w:rPr>
        <w:t xml:space="preserve">r. w sprawie </w:t>
      </w:r>
      <w:r w:rsidR="00120C8A">
        <w:rPr>
          <w:rFonts w:asciiTheme="minorHAnsi" w:hAnsiTheme="minorHAnsi" w:cstheme="minorHAnsi"/>
          <w:shd w:val="clear" w:color="auto" w:fill="FFFFFF"/>
        </w:rPr>
        <w:t xml:space="preserve">„Wydziałowych kryteriów oceny </w:t>
      </w:r>
      <w:r w:rsidR="008A73D0">
        <w:rPr>
          <w:rFonts w:asciiTheme="minorHAnsi" w:hAnsiTheme="minorHAnsi" w:cstheme="minorHAnsi"/>
          <w:shd w:val="clear" w:color="auto" w:fill="FFFFFF"/>
        </w:rPr>
        <w:t>działalności</w:t>
      </w:r>
      <w:r w:rsidR="00120C8A">
        <w:rPr>
          <w:rFonts w:asciiTheme="minorHAnsi" w:hAnsiTheme="minorHAnsi" w:cstheme="minorHAnsi"/>
          <w:shd w:val="clear" w:color="auto" w:fill="FFFFFF"/>
        </w:rPr>
        <w:t xml:space="preserve"> dydaktycznej</w:t>
      </w:r>
      <w:r w:rsidR="008A73D0">
        <w:rPr>
          <w:rFonts w:asciiTheme="minorHAnsi" w:hAnsiTheme="minorHAnsi" w:cstheme="minorHAnsi"/>
          <w:shd w:val="clear" w:color="auto" w:fill="FFFFFF"/>
        </w:rPr>
        <w:t>,</w:t>
      </w:r>
      <w:r w:rsidR="00120C8A">
        <w:rPr>
          <w:rFonts w:asciiTheme="minorHAnsi" w:hAnsiTheme="minorHAnsi" w:cstheme="minorHAnsi"/>
          <w:shd w:val="clear" w:color="auto" w:fill="FFFFFF"/>
        </w:rPr>
        <w:t xml:space="preserve"> organizacyjnej</w:t>
      </w:r>
      <w:r w:rsidR="008A73D0">
        <w:rPr>
          <w:rFonts w:asciiTheme="minorHAnsi" w:hAnsiTheme="minorHAnsi" w:cstheme="minorHAnsi"/>
          <w:shd w:val="clear" w:color="auto" w:fill="FFFFFF"/>
        </w:rPr>
        <w:t xml:space="preserve"> oraz naukowej i w zakresie kształcenia kadr nauczyciela akademickiego”</w:t>
      </w:r>
    </w:p>
    <w:p w14:paraId="67CCD017" w14:textId="4560710D" w:rsidR="00536223" w:rsidRPr="009635CE" w:rsidRDefault="00536223" w:rsidP="00536223">
      <w:pPr>
        <w:spacing w:after="0"/>
        <w:ind w:left="851" w:hanging="851"/>
      </w:pPr>
      <w:r>
        <w:t>Zał.</w:t>
      </w:r>
      <w:r w:rsidR="00120C8A">
        <w:t> </w:t>
      </w:r>
      <w:r>
        <w:t>K4.2</w:t>
      </w:r>
      <w:r w:rsidR="00525798">
        <w:t>0</w:t>
      </w:r>
      <w:r>
        <w:t xml:space="preserve"> </w:t>
      </w:r>
      <w:r w:rsidRPr="006F73B4">
        <w:rPr>
          <w:rStyle w:val="Hipercze"/>
          <w:rFonts w:asciiTheme="minorHAnsi" w:hAnsiTheme="minorHAnsi" w:cstheme="minorHAnsi"/>
          <w:color w:val="auto"/>
          <w:u w:val="none"/>
          <w:shd w:val="clear" w:color="auto" w:fill="FFFFFF"/>
        </w:rPr>
        <w:t>Uchwała</w:t>
      </w:r>
      <w:r>
        <w:t xml:space="preserve"> Nr 128 Senatu Uniwersytetu Warmińsko-Mazurskiego w Olsztynie z dnia 25.04.2017 r. w sprawie zasad przyznawania dodatkowej części wynagrodzenia zasadniczego za pracę</w:t>
      </w:r>
    </w:p>
    <w:p w14:paraId="3757E7E2" w14:textId="1A8356EC" w:rsidR="00536223" w:rsidRDefault="00536223" w:rsidP="00536223">
      <w:pPr>
        <w:spacing w:after="0"/>
        <w:ind w:left="851" w:hanging="851"/>
      </w:pPr>
      <w:r w:rsidRPr="009635CE">
        <w:t>Zał</w:t>
      </w:r>
      <w:r>
        <w:t>.</w:t>
      </w:r>
      <w:r w:rsidR="00120C8A">
        <w:t> </w:t>
      </w:r>
      <w:r w:rsidRPr="009635CE">
        <w:t>K4.2</w:t>
      </w:r>
      <w:r w:rsidR="00525798">
        <w:t>1</w:t>
      </w:r>
      <w:r w:rsidRPr="009635CE">
        <w:t xml:space="preserve"> </w:t>
      </w:r>
      <w:r w:rsidRPr="006F73B4">
        <w:rPr>
          <w:rStyle w:val="Hipercze"/>
          <w:rFonts w:asciiTheme="minorHAnsi" w:hAnsiTheme="minorHAnsi" w:cstheme="minorHAnsi"/>
          <w:color w:val="auto"/>
          <w:u w:val="none"/>
          <w:shd w:val="clear" w:color="auto" w:fill="FFFFFF"/>
        </w:rPr>
        <w:t>Zasady</w:t>
      </w:r>
      <w:r w:rsidRPr="009635CE">
        <w:t xml:space="preserve"> podziału funduszu motywacyjnego na lata 2023-2024</w:t>
      </w:r>
      <w:r>
        <w:t xml:space="preserve"> na podstawie osiągnięć pracowników obejmujących lata 2021-2022</w:t>
      </w:r>
    </w:p>
    <w:p w14:paraId="4267A7A9" w14:textId="339EDF22" w:rsidR="00536223" w:rsidRDefault="00536223" w:rsidP="00536223">
      <w:pPr>
        <w:spacing w:after="0"/>
        <w:ind w:left="851" w:hanging="851"/>
      </w:pPr>
      <w:r>
        <w:t>Zał.</w:t>
      </w:r>
      <w:r w:rsidR="00120C8A">
        <w:t> </w:t>
      </w:r>
      <w:r>
        <w:t>K4.2</w:t>
      </w:r>
      <w:r w:rsidR="00525798">
        <w:t>2</w:t>
      </w:r>
      <w:r>
        <w:t xml:space="preserve"> </w:t>
      </w:r>
      <w:r w:rsidRPr="006F73B4">
        <w:rPr>
          <w:rStyle w:val="Hipercze"/>
          <w:rFonts w:asciiTheme="minorHAnsi" w:hAnsiTheme="minorHAnsi" w:cstheme="minorHAnsi"/>
          <w:color w:val="auto"/>
          <w:u w:val="none"/>
          <w:shd w:val="clear" w:color="auto" w:fill="FFFFFF"/>
        </w:rPr>
        <w:t>Załącznik</w:t>
      </w:r>
      <w:r>
        <w:t xml:space="preserve"> do Uchwały Nr 717 Senatu Uniwersytetu Warmińsko-Mazurskiego w Olsztynie z dnia 17.06.2011 r. </w:t>
      </w:r>
      <w:r w:rsidRPr="00E9563F">
        <w:t>w sprawie Regulaminu</w:t>
      </w:r>
      <w:r>
        <w:t xml:space="preserve"> zasad podziału i trybu przyznawania nagród Rektora</w:t>
      </w:r>
    </w:p>
    <w:p w14:paraId="1D97E114" w14:textId="49FFB759" w:rsidR="00536223" w:rsidRDefault="00536223" w:rsidP="00536223">
      <w:pPr>
        <w:spacing w:after="0"/>
        <w:ind w:left="851" w:hanging="851"/>
      </w:pPr>
      <w:r>
        <w:t>Zał.</w:t>
      </w:r>
      <w:r w:rsidR="00120C8A">
        <w:t> </w:t>
      </w:r>
      <w:r>
        <w:t>K4.2</w:t>
      </w:r>
      <w:r w:rsidR="00525798">
        <w:t>3</w:t>
      </w:r>
      <w:r>
        <w:t xml:space="preserve"> </w:t>
      </w:r>
      <w:r w:rsidRPr="00E9336D">
        <w:t>Decyzja Nr 68/2021 Rektora Uniwersytetu Warmińsko-Mazurskiego w Olsztynie z dnia 28</w:t>
      </w:r>
      <w:r>
        <w:t> </w:t>
      </w:r>
      <w:r w:rsidRPr="00E9336D">
        <w:t>lipca 2021 roku  w sprawie przyznania pracownikom Uniwersytetu Warmińsko-Mazurskiego w Olsztynie nagród za najlepsze publikacje naukowe lub dzieła artystyczne</w:t>
      </w:r>
    </w:p>
    <w:p w14:paraId="66A27835" w14:textId="451F7711" w:rsidR="00536223" w:rsidRPr="00547954" w:rsidRDefault="00536223" w:rsidP="00536223">
      <w:pPr>
        <w:spacing w:after="0"/>
        <w:ind w:left="851" w:hanging="851"/>
        <w:rPr>
          <w:rFonts w:asciiTheme="minorHAnsi" w:hAnsiTheme="minorHAnsi" w:cstheme="minorHAnsi"/>
          <w:b/>
          <w:bCs/>
          <w:szCs w:val="22"/>
        </w:rPr>
      </w:pPr>
      <w:r w:rsidRPr="004A0FFB">
        <w:rPr>
          <w:rFonts w:asciiTheme="minorHAnsi" w:hAnsiTheme="minorHAnsi" w:cstheme="minorHAnsi"/>
          <w:szCs w:val="22"/>
        </w:rPr>
        <w:t>Zał.</w:t>
      </w:r>
      <w:r w:rsidR="00120C8A">
        <w:rPr>
          <w:rFonts w:asciiTheme="minorHAnsi" w:hAnsiTheme="minorHAnsi" w:cstheme="minorHAnsi"/>
          <w:szCs w:val="22"/>
        </w:rPr>
        <w:t> </w:t>
      </w:r>
      <w:r w:rsidRPr="004A0FFB">
        <w:rPr>
          <w:rFonts w:asciiTheme="minorHAnsi" w:hAnsiTheme="minorHAnsi" w:cstheme="minorHAnsi"/>
          <w:szCs w:val="22"/>
        </w:rPr>
        <w:t>K4.2</w:t>
      </w:r>
      <w:r w:rsidR="00525798">
        <w:rPr>
          <w:rFonts w:asciiTheme="minorHAnsi" w:hAnsiTheme="minorHAnsi" w:cstheme="minorHAnsi"/>
          <w:szCs w:val="22"/>
        </w:rPr>
        <w:t>4</w:t>
      </w:r>
      <w:r w:rsidRPr="004A0FFB">
        <w:rPr>
          <w:rFonts w:asciiTheme="minorHAnsi" w:hAnsiTheme="minorHAnsi" w:cstheme="minorHAnsi"/>
          <w:szCs w:val="22"/>
        </w:rPr>
        <w:t xml:space="preserve"> </w:t>
      </w:r>
      <w:r w:rsidRPr="006F73B4">
        <w:rPr>
          <w:rStyle w:val="Hipercze"/>
          <w:color w:val="auto"/>
          <w:u w:val="none"/>
          <w:shd w:val="clear" w:color="auto" w:fill="FFFFFF"/>
        </w:rPr>
        <w:t>Załącznik</w:t>
      </w:r>
      <w:r w:rsidRPr="004A0FFB">
        <w:rPr>
          <w:rFonts w:asciiTheme="minorHAnsi" w:hAnsiTheme="minorHAnsi" w:cstheme="minorHAnsi"/>
          <w:szCs w:val="22"/>
        </w:rPr>
        <w:t xml:space="preserve"> 4, Tabela 2a do Uchwały Nr 494 Senatu Uniwersytetu Warmińsko-Mazurskiego w</w:t>
      </w:r>
      <w:r>
        <w:rPr>
          <w:rFonts w:asciiTheme="minorHAnsi" w:hAnsiTheme="minorHAnsi" w:cstheme="minorHAnsi"/>
          <w:szCs w:val="22"/>
        </w:rPr>
        <w:t> </w:t>
      </w:r>
      <w:r w:rsidRPr="004A0FFB">
        <w:rPr>
          <w:rStyle w:val="Pogrubienie"/>
          <w:rFonts w:asciiTheme="minorHAnsi" w:hAnsiTheme="minorHAnsi" w:cstheme="minorHAnsi"/>
          <w:b w:val="0"/>
          <w:bCs w:val="0"/>
          <w:szCs w:val="22"/>
        </w:rPr>
        <w:t>z</w:t>
      </w:r>
      <w:r>
        <w:rPr>
          <w:rStyle w:val="Pogrubienie"/>
          <w:rFonts w:asciiTheme="minorHAnsi" w:hAnsiTheme="minorHAnsi" w:cstheme="minorHAnsi"/>
          <w:b w:val="0"/>
          <w:bCs w:val="0"/>
          <w:szCs w:val="22"/>
        </w:rPr>
        <w:t> </w:t>
      </w:r>
      <w:r w:rsidRPr="004A0FFB">
        <w:rPr>
          <w:rStyle w:val="Pogrubienie"/>
          <w:rFonts w:asciiTheme="minorHAnsi" w:hAnsiTheme="minorHAnsi" w:cstheme="minorHAnsi"/>
          <w:b w:val="0"/>
          <w:bCs w:val="0"/>
          <w:szCs w:val="22"/>
        </w:rPr>
        <w:t>dnia 21</w:t>
      </w:r>
      <w:r>
        <w:rPr>
          <w:rStyle w:val="Pogrubienie"/>
          <w:rFonts w:asciiTheme="minorHAnsi" w:hAnsiTheme="minorHAnsi" w:cstheme="minorHAnsi"/>
          <w:b w:val="0"/>
          <w:bCs w:val="0"/>
          <w:szCs w:val="22"/>
        </w:rPr>
        <w:t>.05.</w:t>
      </w:r>
      <w:r w:rsidRPr="004A0FFB">
        <w:rPr>
          <w:rStyle w:val="Pogrubienie"/>
          <w:rFonts w:asciiTheme="minorHAnsi" w:hAnsiTheme="minorHAnsi" w:cstheme="minorHAnsi"/>
          <w:b w:val="0"/>
          <w:bCs w:val="0"/>
          <w:szCs w:val="22"/>
        </w:rPr>
        <w:t>2019 r</w:t>
      </w:r>
      <w:r>
        <w:rPr>
          <w:rStyle w:val="Pogrubienie"/>
          <w:rFonts w:asciiTheme="minorHAnsi" w:hAnsiTheme="minorHAnsi" w:cstheme="minorHAnsi"/>
          <w:b w:val="0"/>
          <w:bCs w:val="0"/>
          <w:szCs w:val="22"/>
        </w:rPr>
        <w:t>.</w:t>
      </w:r>
      <w:r w:rsidRPr="004A0FFB">
        <w:rPr>
          <w:rFonts w:asciiTheme="minorHAnsi" w:hAnsiTheme="minorHAnsi" w:cstheme="minorHAnsi"/>
          <w:b/>
          <w:bCs/>
          <w:szCs w:val="22"/>
        </w:rPr>
        <w:t xml:space="preserve"> </w:t>
      </w:r>
      <w:r w:rsidRPr="004A0FFB">
        <w:rPr>
          <w:rStyle w:val="Pogrubienie"/>
          <w:rFonts w:asciiTheme="minorHAnsi" w:hAnsiTheme="minorHAnsi" w:cstheme="minorHAnsi"/>
          <w:b w:val="0"/>
          <w:bCs w:val="0"/>
          <w:szCs w:val="22"/>
        </w:rPr>
        <w:t>w sprawie Statutu Uniwersytetu Warmińsko-Mazurskiego w Olsztynie</w:t>
      </w:r>
    </w:p>
    <w:p w14:paraId="01EA6F16" w14:textId="0FE5ADA2" w:rsidR="00536223" w:rsidRPr="009635CE" w:rsidRDefault="00536223" w:rsidP="00536223">
      <w:pPr>
        <w:spacing w:after="0"/>
        <w:ind w:left="851" w:hanging="851"/>
      </w:pPr>
      <w:r w:rsidRPr="009635CE">
        <w:t>Zał</w:t>
      </w:r>
      <w:r>
        <w:t>.</w:t>
      </w:r>
      <w:r w:rsidR="00120C8A">
        <w:t> </w:t>
      </w:r>
      <w:r w:rsidRPr="009635CE">
        <w:t>K4.2</w:t>
      </w:r>
      <w:r w:rsidR="00525798">
        <w:t>5</w:t>
      </w:r>
      <w:r w:rsidRPr="009635CE">
        <w:t xml:space="preserve"> </w:t>
      </w:r>
      <w:r w:rsidRPr="006F73B4">
        <w:rPr>
          <w:rStyle w:val="Hipercze"/>
          <w:color w:val="auto"/>
          <w:u w:val="none"/>
          <w:shd w:val="clear" w:color="auto" w:fill="FFFFFF"/>
        </w:rPr>
        <w:t>Zestawienie</w:t>
      </w:r>
      <w:r w:rsidRPr="009635CE">
        <w:t xml:space="preserve"> zagranicznych i krajowych staży i wyjazdów nauczycieli akademickich prowadzących zajęcia na kierunku </w:t>
      </w:r>
      <w:r w:rsidR="00525798">
        <w:t>mikrobiologia</w:t>
      </w:r>
      <w:r w:rsidRPr="009635CE">
        <w:t xml:space="preserve"> zrealizowanych w latach 2016-2022 </w:t>
      </w:r>
    </w:p>
    <w:p w14:paraId="59A62283" w14:textId="77777777" w:rsidR="00536223" w:rsidRPr="00925D0D" w:rsidRDefault="00536223" w:rsidP="00536223">
      <w:pPr>
        <w:spacing w:after="0"/>
        <w:ind w:left="851" w:hanging="851"/>
        <w:rPr>
          <w:rFonts w:asciiTheme="minorHAnsi" w:hAnsiTheme="minorHAnsi" w:cstheme="minorHAnsi"/>
          <w:b/>
          <w:szCs w:val="22"/>
        </w:rPr>
      </w:pPr>
      <w:r>
        <w:rPr>
          <w:rFonts w:asciiTheme="minorHAnsi" w:hAnsiTheme="minorHAnsi" w:cstheme="minorHAnsi"/>
          <w:b/>
          <w:szCs w:val="22"/>
        </w:rPr>
        <w:t>K</w:t>
      </w:r>
      <w:r w:rsidRPr="00925D0D">
        <w:rPr>
          <w:rFonts w:asciiTheme="minorHAnsi" w:hAnsiTheme="minorHAnsi" w:cstheme="minorHAnsi"/>
          <w:b/>
          <w:szCs w:val="22"/>
        </w:rPr>
        <w:t>ryterium 5</w:t>
      </w:r>
    </w:p>
    <w:p w14:paraId="492E7C8D" w14:textId="31F0F04E"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K5.1 </w:t>
      </w:r>
      <w:r w:rsidR="00EB22B7">
        <w:rPr>
          <w:rFonts w:asciiTheme="minorHAnsi" w:hAnsiTheme="minorHAnsi" w:cstheme="minorHAnsi"/>
          <w:szCs w:val="22"/>
        </w:rPr>
        <w:t>I</w:t>
      </w:r>
      <w:r w:rsidRPr="00E9336D">
        <w:rPr>
          <w:rStyle w:val="Hipercze"/>
          <w:color w:val="auto"/>
          <w:u w:val="none"/>
          <w:shd w:val="clear" w:color="auto" w:fill="FFFFFF"/>
        </w:rPr>
        <w:t>nfrastruktura</w:t>
      </w:r>
      <w:r w:rsidRPr="00E9336D">
        <w:rPr>
          <w:rFonts w:cs="Calibri"/>
          <w:szCs w:val="22"/>
        </w:rPr>
        <w:t xml:space="preserve"> i zasoby edukacyjne wykorzystywane w realizacji </w:t>
      </w:r>
      <w:r w:rsidR="002A653E">
        <w:rPr>
          <w:rFonts w:cs="Calibri"/>
          <w:szCs w:val="22"/>
        </w:rPr>
        <w:t xml:space="preserve">zajęć na kierunku </w:t>
      </w:r>
      <w:r w:rsidR="00D814B5">
        <w:rPr>
          <w:rFonts w:cs="Calibri"/>
          <w:szCs w:val="22"/>
        </w:rPr>
        <w:t>mikrobiologia</w:t>
      </w:r>
    </w:p>
    <w:p w14:paraId="176D105B" w14:textId="4589CDA6" w:rsidR="00536223" w:rsidRPr="00E9336D" w:rsidRDefault="00536223" w:rsidP="00536223">
      <w:pPr>
        <w:spacing w:after="0"/>
        <w:ind w:left="851" w:hanging="851"/>
        <w:contextualSpacing/>
        <w:rPr>
          <w:rFonts w:cs="Calibri"/>
          <w:color w:val="000000"/>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K5.</w:t>
      </w:r>
      <w:r w:rsidR="002A653E">
        <w:rPr>
          <w:rFonts w:asciiTheme="minorHAnsi" w:hAnsiTheme="minorHAnsi" w:cstheme="minorHAnsi"/>
          <w:szCs w:val="22"/>
        </w:rPr>
        <w:t>2</w:t>
      </w:r>
      <w:r w:rsidRPr="00E9336D">
        <w:rPr>
          <w:rFonts w:asciiTheme="minorHAnsi" w:hAnsiTheme="minorHAnsi" w:cstheme="minorHAnsi"/>
          <w:szCs w:val="22"/>
        </w:rPr>
        <w:t xml:space="preserve"> </w:t>
      </w:r>
      <w:r w:rsidRPr="00E9336D">
        <w:rPr>
          <w:rStyle w:val="Hipercze"/>
          <w:color w:val="auto"/>
          <w:szCs w:val="22"/>
          <w:u w:val="none"/>
          <w:shd w:val="clear" w:color="auto" w:fill="FFFFFF"/>
        </w:rPr>
        <w:t>Wykaz</w:t>
      </w:r>
      <w:r w:rsidRPr="00E9336D">
        <w:rPr>
          <w:rFonts w:cs="Calibri"/>
          <w:color w:val="000000"/>
          <w:szCs w:val="22"/>
        </w:rPr>
        <w:t xml:space="preserve"> tytułów wydawnictw zwartych dla kierunku </w:t>
      </w:r>
      <w:r w:rsidR="00D814B5">
        <w:rPr>
          <w:rFonts w:cs="Calibri"/>
          <w:color w:val="000000"/>
          <w:szCs w:val="22"/>
        </w:rPr>
        <w:t>mikrobiologia</w:t>
      </w:r>
      <w:r w:rsidR="00EB22B7">
        <w:rPr>
          <w:rFonts w:cs="Calibri"/>
          <w:color w:val="000000"/>
          <w:szCs w:val="22"/>
        </w:rPr>
        <w:t xml:space="preserve"> </w:t>
      </w:r>
      <w:r w:rsidRPr="00E9336D">
        <w:rPr>
          <w:rFonts w:cs="Calibri"/>
          <w:color w:val="000000"/>
          <w:szCs w:val="22"/>
        </w:rPr>
        <w:t xml:space="preserve">w zasobach Biblioteki Uniwersyteckiej UWM w Olsztynie (stan na </w:t>
      </w:r>
      <w:r w:rsidR="00D814B5">
        <w:rPr>
          <w:rFonts w:cs="Calibri"/>
          <w:color w:val="000000"/>
          <w:szCs w:val="22"/>
        </w:rPr>
        <w:t>15</w:t>
      </w:r>
      <w:r w:rsidRPr="00E9336D">
        <w:rPr>
          <w:rFonts w:cs="Calibri"/>
          <w:color w:val="000000"/>
          <w:szCs w:val="22"/>
        </w:rPr>
        <w:t xml:space="preserve"> </w:t>
      </w:r>
      <w:r w:rsidR="00D814B5">
        <w:rPr>
          <w:rFonts w:cs="Calibri"/>
          <w:color w:val="000000"/>
          <w:szCs w:val="22"/>
        </w:rPr>
        <w:t>lutego</w:t>
      </w:r>
      <w:r w:rsidRPr="00E9336D">
        <w:rPr>
          <w:rFonts w:cs="Calibri"/>
          <w:color w:val="000000"/>
          <w:szCs w:val="22"/>
        </w:rPr>
        <w:t xml:space="preserve"> 202</w:t>
      </w:r>
      <w:r w:rsidR="00D814B5">
        <w:rPr>
          <w:rFonts w:cs="Calibri"/>
          <w:color w:val="000000"/>
          <w:szCs w:val="22"/>
        </w:rPr>
        <w:t>3</w:t>
      </w:r>
      <w:r w:rsidR="00EB22B7">
        <w:rPr>
          <w:rFonts w:cs="Calibri"/>
          <w:color w:val="000000"/>
          <w:szCs w:val="22"/>
        </w:rPr>
        <w:t xml:space="preserve"> r.</w:t>
      </w:r>
      <w:r w:rsidRPr="00E9336D">
        <w:rPr>
          <w:rFonts w:cs="Calibri"/>
          <w:color w:val="000000"/>
          <w:szCs w:val="22"/>
        </w:rPr>
        <w:t>)</w:t>
      </w:r>
    </w:p>
    <w:p w14:paraId="4E193273" w14:textId="37C3DA71" w:rsidR="00536223" w:rsidRPr="00E9336D" w:rsidRDefault="00536223" w:rsidP="00536223">
      <w:pPr>
        <w:spacing w:after="0"/>
        <w:ind w:left="851" w:hanging="851"/>
        <w:contextualSpacing/>
        <w:rPr>
          <w:rFonts w:cs="Calibri"/>
          <w:b/>
          <w:bCs/>
          <w:color w:val="000000"/>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K5.</w:t>
      </w:r>
      <w:r w:rsidR="00EB22B7">
        <w:rPr>
          <w:rFonts w:asciiTheme="minorHAnsi" w:hAnsiTheme="minorHAnsi" w:cstheme="minorHAnsi"/>
          <w:szCs w:val="22"/>
        </w:rPr>
        <w:t>3</w:t>
      </w:r>
      <w:r w:rsidRPr="00E9336D">
        <w:rPr>
          <w:rFonts w:asciiTheme="minorHAnsi" w:hAnsiTheme="minorHAnsi" w:cstheme="minorHAnsi"/>
          <w:szCs w:val="22"/>
        </w:rPr>
        <w:t xml:space="preserve"> </w:t>
      </w:r>
      <w:r w:rsidR="00EB22B7" w:rsidRPr="00E9336D">
        <w:rPr>
          <w:rFonts w:cs="Calibri"/>
          <w:color w:val="000000"/>
          <w:szCs w:val="22"/>
        </w:rPr>
        <w:t>Wykaz</w:t>
      </w:r>
      <w:r w:rsidR="00EB22B7" w:rsidRPr="00E9336D">
        <w:rPr>
          <w:rFonts w:asciiTheme="minorHAnsi" w:hAnsiTheme="minorHAnsi" w:cstheme="minorHAnsi"/>
          <w:szCs w:val="22"/>
        </w:rPr>
        <w:t xml:space="preserve"> tytułów wydawnictw ciągłych dla kierunku </w:t>
      </w:r>
      <w:r w:rsidR="00D814B5">
        <w:rPr>
          <w:rFonts w:asciiTheme="minorHAnsi" w:hAnsiTheme="minorHAnsi" w:cstheme="minorHAnsi"/>
          <w:szCs w:val="22"/>
        </w:rPr>
        <w:t>mikrobiologia</w:t>
      </w:r>
      <w:r w:rsidR="00EB22B7">
        <w:rPr>
          <w:rFonts w:asciiTheme="minorHAnsi" w:hAnsiTheme="minorHAnsi" w:cstheme="minorHAnsi"/>
          <w:szCs w:val="22"/>
        </w:rPr>
        <w:t xml:space="preserve"> </w:t>
      </w:r>
      <w:r w:rsidR="00EB22B7" w:rsidRPr="00E9336D">
        <w:rPr>
          <w:rFonts w:asciiTheme="minorHAnsi" w:hAnsiTheme="minorHAnsi" w:cstheme="minorHAnsi"/>
          <w:szCs w:val="22"/>
        </w:rPr>
        <w:t xml:space="preserve">w zasobach Biblioteki Uniwersyteckiej UWM (stan na </w:t>
      </w:r>
      <w:r w:rsidR="00D814B5">
        <w:rPr>
          <w:rFonts w:asciiTheme="minorHAnsi" w:hAnsiTheme="minorHAnsi" w:cstheme="minorHAnsi"/>
          <w:szCs w:val="22"/>
        </w:rPr>
        <w:t>15</w:t>
      </w:r>
      <w:r w:rsidR="00EB22B7" w:rsidRPr="00E9336D">
        <w:rPr>
          <w:rFonts w:asciiTheme="minorHAnsi" w:hAnsiTheme="minorHAnsi" w:cstheme="minorHAnsi"/>
          <w:szCs w:val="22"/>
        </w:rPr>
        <w:t xml:space="preserve"> </w:t>
      </w:r>
      <w:r w:rsidR="00D814B5">
        <w:rPr>
          <w:rFonts w:asciiTheme="minorHAnsi" w:hAnsiTheme="minorHAnsi" w:cstheme="minorHAnsi"/>
          <w:szCs w:val="22"/>
        </w:rPr>
        <w:t>lutego</w:t>
      </w:r>
      <w:r w:rsidR="00EB22B7" w:rsidRPr="00E9336D">
        <w:rPr>
          <w:rFonts w:asciiTheme="minorHAnsi" w:hAnsiTheme="minorHAnsi" w:cstheme="minorHAnsi"/>
          <w:szCs w:val="22"/>
        </w:rPr>
        <w:t xml:space="preserve"> 202</w:t>
      </w:r>
      <w:r w:rsidR="00D814B5">
        <w:rPr>
          <w:rFonts w:asciiTheme="minorHAnsi" w:hAnsiTheme="minorHAnsi" w:cstheme="minorHAnsi"/>
          <w:szCs w:val="22"/>
        </w:rPr>
        <w:t>3</w:t>
      </w:r>
      <w:r w:rsidR="00EB22B7">
        <w:rPr>
          <w:rFonts w:asciiTheme="minorHAnsi" w:hAnsiTheme="minorHAnsi" w:cstheme="minorHAnsi"/>
          <w:szCs w:val="22"/>
        </w:rPr>
        <w:t xml:space="preserve"> r.</w:t>
      </w:r>
      <w:r w:rsidR="00EB22B7" w:rsidRPr="00E9336D">
        <w:rPr>
          <w:rFonts w:asciiTheme="minorHAnsi" w:hAnsiTheme="minorHAnsi" w:cstheme="minorHAnsi"/>
          <w:szCs w:val="22"/>
        </w:rPr>
        <w:t>)</w:t>
      </w:r>
    </w:p>
    <w:p w14:paraId="37B132E1" w14:textId="3D93B5F5"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K5.</w:t>
      </w:r>
      <w:r w:rsidR="00EB22B7">
        <w:rPr>
          <w:rFonts w:asciiTheme="minorHAnsi" w:hAnsiTheme="minorHAnsi" w:cstheme="minorHAnsi"/>
          <w:szCs w:val="22"/>
        </w:rPr>
        <w:t>4</w:t>
      </w:r>
      <w:r w:rsidRPr="00E9336D">
        <w:rPr>
          <w:rFonts w:asciiTheme="minorHAnsi" w:hAnsiTheme="minorHAnsi" w:cstheme="minorHAnsi"/>
          <w:szCs w:val="22"/>
        </w:rPr>
        <w:t xml:space="preserve"> </w:t>
      </w:r>
      <w:r w:rsidR="00EB22B7" w:rsidRPr="00E9336D">
        <w:rPr>
          <w:rFonts w:cs="Calibri"/>
          <w:color w:val="000000"/>
          <w:szCs w:val="22"/>
        </w:rPr>
        <w:t>Źródła</w:t>
      </w:r>
      <w:r w:rsidR="00EB22B7" w:rsidRPr="00E9336D">
        <w:rPr>
          <w:rFonts w:asciiTheme="minorHAnsi" w:eastAsiaTheme="minorHAnsi" w:hAnsiTheme="minorHAnsi" w:cstheme="minorHAnsi"/>
          <w:color w:val="000000"/>
          <w:szCs w:val="22"/>
          <w:lang w:eastAsia="en-US"/>
        </w:rPr>
        <w:t xml:space="preserve"> elektroniczne w Bibliotece Uniwersyteckiej dla Wydziału Biologii i Biotechnologii </w:t>
      </w:r>
      <w:r w:rsidR="00867C73">
        <w:rPr>
          <w:rFonts w:asciiTheme="minorHAnsi" w:eastAsiaTheme="minorHAnsi" w:hAnsiTheme="minorHAnsi" w:cstheme="minorHAnsi"/>
          <w:color w:val="000000"/>
          <w:szCs w:val="22"/>
          <w:lang w:eastAsia="en-US"/>
        </w:rPr>
        <w:t>dla</w:t>
      </w:r>
      <w:r w:rsidR="00EB22B7" w:rsidRPr="00E9336D">
        <w:rPr>
          <w:rFonts w:asciiTheme="minorHAnsi" w:eastAsiaTheme="minorHAnsi" w:hAnsiTheme="minorHAnsi" w:cstheme="minorHAnsi"/>
          <w:color w:val="000000"/>
          <w:szCs w:val="22"/>
          <w:lang w:eastAsia="en-US"/>
        </w:rPr>
        <w:t xml:space="preserve"> kierunku </w:t>
      </w:r>
      <w:r w:rsidR="00867C73">
        <w:rPr>
          <w:rFonts w:asciiTheme="minorHAnsi" w:eastAsiaTheme="minorHAnsi" w:hAnsiTheme="minorHAnsi" w:cstheme="minorHAnsi"/>
          <w:color w:val="000000"/>
          <w:szCs w:val="22"/>
          <w:lang w:eastAsia="en-US"/>
        </w:rPr>
        <w:t>mikrobiologia</w:t>
      </w:r>
    </w:p>
    <w:p w14:paraId="23F9B80F" w14:textId="6DD98F39" w:rsidR="00536223" w:rsidRPr="00E9336D" w:rsidRDefault="00536223" w:rsidP="00536223">
      <w:pPr>
        <w:spacing w:after="0"/>
        <w:ind w:left="851" w:hanging="851"/>
        <w:contextualSpacing/>
        <w:rPr>
          <w:rFonts w:asciiTheme="minorHAnsi" w:eastAsiaTheme="minorHAnsi" w:hAnsiTheme="minorHAnsi" w:cstheme="minorHAnsi"/>
          <w:color w:val="000000"/>
          <w:szCs w:val="22"/>
          <w:lang w:eastAsia="en-US"/>
        </w:rPr>
      </w:pPr>
      <w:r w:rsidRPr="00E9336D">
        <w:rPr>
          <w:rFonts w:asciiTheme="minorHAnsi" w:eastAsiaTheme="minorHAnsi" w:hAnsiTheme="minorHAnsi" w:cstheme="minorHAnsi"/>
          <w:color w:val="000000"/>
          <w:szCs w:val="22"/>
          <w:lang w:eastAsia="en-US"/>
        </w:rPr>
        <w:t>Zał.</w:t>
      </w:r>
      <w:r w:rsidR="008A73D0">
        <w:rPr>
          <w:rFonts w:asciiTheme="minorHAnsi" w:eastAsiaTheme="minorHAnsi" w:hAnsiTheme="minorHAnsi" w:cstheme="minorHAnsi"/>
          <w:color w:val="000000"/>
          <w:szCs w:val="22"/>
          <w:lang w:eastAsia="en-US"/>
        </w:rPr>
        <w:t> </w:t>
      </w:r>
      <w:r w:rsidRPr="00E9336D">
        <w:rPr>
          <w:rFonts w:asciiTheme="minorHAnsi" w:eastAsiaTheme="minorHAnsi" w:hAnsiTheme="minorHAnsi" w:cstheme="minorHAnsi"/>
          <w:color w:val="000000"/>
          <w:szCs w:val="22"/>
          <w:lang w:eastAsia="en-US"/>
        </w:rPr>
        <w:t>K5.</w:t>
      </w:r>
      <w:r w:rsidR="00EB22B7">
        <w:rPr>
          <w:rFonts w:asciiTheme="minorHAnsi" w:eastAsiaTheme="minorHAnsi" w:hAnsiTheme="minorHAnsi" w:cstheme="minorHAnsi"/>
          <w:color w:val="000000"/>
          <w:szCs w:val="22"/>
          <w:lang w:eastAsia="en-US"/>
        </w:rPr>
        <w:t>5</w:t>
      </w:r>
      <w:r w:rsidRPr="00E9336D">
        <w:rPr>
          <w:rFonts w:asciiTheme="minorHAnsi" w:eastAsiaTheme="minorHAnsi" w:hAnsiTheme="minorHAnsi" w:cstheme="minorHAnsi"/>
          <w:color w:val="000000"/>
          <w:szCs w:val="22"/>
          <w:lang w:eastAsia="en-US"/>
        </w:rPr>
        <w:t xml:space="preserve"> </w:t>
      </w:r>
      <w:r w:rsidR="00EB22B7" w:rsidRPr="00E9336D">
        <w:rPr>
          <w:rFonts w:cs="Calibri"/>
          <w:color w:val="000000"/>
          <w:szCs w:val="22"/>
        </w:rPr>
        <w:t>Zarządzenie</w:t>
      </w:r>
      <w:r w:rsidR="00EB22B7" w:rsidRPr="00E9336D">
        <w:rPr>
          <w:rFonts w:asciiTheme="minorHAnsi" w:eastAsiaTheme="minorHAnsi" w:hAnsiTheme="minorHAnsi" w:cstheme="minorHAnsi"/>
          <w:color w:val="000000"/>
          <w:szCs w:val="22"/>
          <w:lang w:eastAsia="en-US"/>
        </w:rPr>
        <w:t xml:space="preserve"> Nr </w:t>
      </w:r>
      <w:r w:rsidR="00EB22B7" w:rsidRPr="00E9336D">
        <w:rPr>
          <w:rFonts w:asciiTheme="minorHAnsi" w:hAnsiTheme="minorHAnsi" w:cstheme="minorHAnsi"/>
          <w:szCs w:val="22"/>
        </w:rPr>
        <w:t>19 Rektora Uniwersytetu Warmińsko-Mazurskiego w Olsztynie z dnia 02.06.2005 r w sprawie odpowiedzialności materialnej, zasad prowadzenia ewidencji rzeczowych składników majątku, inwentaryzacji i trybu postępowania w przypadku ich likwidacji oraz działalności Uczelnianej Komisji Inwentaryzacyjnej.</w:t>
      </w:r>
    </w:p>
    <w:p w14:paraId="3E16D484" w14:textId="33DD65A7" w:rsidR="00536223" w:rsidRPr="00E9336D" w:rsidRDefault="00536223" w:rsidP="00536223">
      <w:pPr>
        <w:spacing w:after="0"/>
        <w:ind w:left="851" w:hanging="851"/>
        <w:contextualSpacing/>
        <w:rPr>
          <w:rFonts w:asciiTheme="minorHAnsi" w:eastAsiaTheme="minorHAnsi" w:hAnsiTheme="minorHAnsi" w:cstheme="minorHAnsi"/>
          <w:color w:val="000000"/>
          <w:szCs w:val="22"/>
          <w:lang w:eastAsia="en-US"/>
        </w:rPr>
      </w:pPr>
      <w:r w:rsidRPr="00E9336D">
        <w:rPr>
          <w:rFonts w:asciiTheme="minorHAnsi" w:eastAsiaTheme="minorHAnsi" w:hAnsiTheme="minorHAnsi" w:cstheme="minorHAnsi"/>
          <w:color w:val="000000"/>
          <w:szCs w:val="22"/>
          <w:lang w:eastAsia="en-US"/>
        </w:rPr>
        <w:t>Zał.</w:t>
      </w:r>
      <w:r w:rsidR="008A73D0">
        <w:rPr>
          <w:rFonts w:asciiTheme="minorHAnsi" w:eastAsiaTheme="minorHAnsi" w:hAnsiTheme="minorHAnsi" w:cstheme="minorHAnsi"/>
          <w:color w:val="000000"/>
          <w:szCs w:val="22"/>
          <w:lang w:eastAsia="en-US"/>
        </w:rPr>
        <w:t> </w:t>
      </w:r>
      <w:r w:rsidRPr="00E9336D">
        <w:rPr>
          <w:rFonts w:asciiTheme="minorHAnsi" w:eastAsiaTheme="minorHAnsi" w:hAnsiTheme="minorHAnsi" w:cstheme="minorHAnsi"/>
          <w:color w:val="000000"/>
          <w:szCs w:val="22"/>
          <w:lang w:eastAsia="en-US"/>
        </w:rPr>
        <w:t>K5.</w:t>
      </w:r>
      <w:r w:rsidR="00EB22B7">
        <w:rPr>
          <w:rFonts w:asciiTheme="minorHAnsi" w:eastAsiaTheme="minorHAnsi" w:hAnsiTheme="minorHAnsi" w:cstheme="minorHAnsi"/>
          <w:color w:val="000000"/>
          <w:szCs w:val="22"/>
          <w:lang w:eastAsia="en-US"/>
        </w:rPr>
        <w:t>6</w:t>
      </w:r>
      <w:r w:rsidRPr="00E9336D">
        <w:rPr>
          <w:rFonts w:asciiTheme="minorHAnsi" w:eastAsiaTheme="minorHAnsi" w:hAnsiTheme="minorHAnsi" w:cstheme="minorHAnsi"/>
          <w:color w:val="000000"/>
          <w:szCs w:val="22"/>
          <w:lang w:eastAsia="en-US"/>
        </w:rPr>
        <w:t xml:space="preserve"> </w:t>
      </w:r>
      <w:r w:rsidR="00EB22B7" w:rsidRPr="00E9336D">
        <w:rPr>
          <w:rFonts w:cs="Calibri"/>
          <w:color w:val="000000"/>
          <w:szCs w:val="22"/>
        </w:rPr>
        <w:t>Decyzja</w:t>
      </w:r>
      <w:r w:rsidR="00EB22B7" w:rsidRPr="00E9336D">
        <w:rPr>
          <w:rFonts w:asciiTheme="minorHAnsi" w:hAnsiTheme="minorHAnsi" w:cstheme="minorHAnsi"/>
          <w:szCs w:val="22"/>
        </w:rPr>
        <w:t xml:space="preserve"> Nr 74/2016 Rektora Uniwersytetu Warmińsko-Mazurskiego w Olsztynie z dnia 23.11.2016 r w sprawie powołania zespołów do spraw przeglądu warunków pracy na kadencję 2016-2020</w:t>
      </w:r>
    </w:p>
    <w:p w14:paraId="0CE3A738" w14:textId="46D99F0B" w:rsidR="00536223" w:rsidRPr="00E9336D" w:rsidRDefault="00536223" w:rsidP="00536223">
      <w:pPr>
        <w:spacing w:after="0"/>
        <w:ind w:left="851" w:hanging="851"/>
        <w:contextualSpacing/>
        <w:rPr>
          <w:rFonts w:asciiTheme="minorHAnsi" w:eastAsiaTheme="minorHAnsi" w:hAnsiTheme="minorHAnsi" w:cstheme="minorHAnsi"/>
          <w:color w:val="000000"/>
          <w:szCs w:val="22"/>
          <w:lang w:eastAsia="en-US"/>
        </w:rPr>
      </w:pPr>
      <w:r w:rsidRPr="00E9336D">
        <w:rPr>
          <w:rFonts w:asciiTheme="minorHAnsi" w:eastAsiaTheme="minorHAnsi" w:hAnsiTheme="minorHAnsi" w:cstheme="minorHAnsi"/>
          <w:color w:val="000000"/>
          <w:szCs w:val="22"/>
          <w:lang w:eastAsia="en-US"/>
        </w:rPr>
        <w:t>Zał.</w:t>
      </w:r>
      <w:r w:rsidR="008A73D0">
        <w:rPr>
          <w:rFonts w:asciiTheme="minorHAnsi" w:eastAsiaTheme="minorHAnsi" w:hAnsiTheme="minorHAnsi" w:cstheme="minorHAnsi"/>
          <w:color w:val="000000"/>
          <w:szCs w:val="22"/>
          <w:lang w:eastAsia="en-US"/>
        </w:rPr>
        <w:t> </w:t>
      </w:r>
      <w:r w:rsidRPr="00E9336D">
        <w:rPr>
          <w:rFonts w:asciiTheme="minorHAnsi" w:eastAsiaTheme="minorHAnsi" w:hAnsiTheme="minorHAnsi" w:cstheme="minorHAnsi"/>
          <w:color w:val="000000"/>
          <w:szCs w:val="22"/>
          <w:lang w:eastAsia="en-US"/>
        </w:rPr>
        <w:t>K5.</w:t>
      </w:r>
      <w:r w:rsidR="00EB22B7">
        <w:rPr>
          <w:rFonts w:asciiTheme="minorHAnsi" w:eastAsiaTheme="minorHAnsi" w:hAnsiTheme="minorHAnsi" w:cstheme="minorHAnsi"/>
          <w:color w:val="000000"/>
          <w:szCs w:val="22"/>
          <w:lang w:eastAsia="en-US"/>
        </w:rPr>
        <w:t>7</w:t>
      </w:r>
      <w:r w:rsidRPr="00E9336D">
        <w:rPr>
          <w:rFonts w:asciiTheme="minorHAnsi" w:eastAsiaTheme="minorHAnsi" w:hAnsiTheme="minorHAnsi" w:cstheme="minorHAnsi"/>
          <w:color w:val="000000"/>
          <w:szCs w:val="22"/>
          <w:lang w:eastAsia="en-US"/>
        </w:rPr>
        <w:t xml:space="preserve"> </w:t>
      </w:r>
      <w:r w:rsidR="00EB22B7">
        <w:rPr>
          <w:rFonts w:asciiTheme="minorHAnsi" w:eastAsiaTheme="minorHAnsi" w:hAnsiTheme="minorHAnsi" w:cstheme="minorHAnsi"/>
          <w:color w:val="000000"/>
          <w:szCs w:val="22"/>
          <w:lang w:eastAsia="en-US"/>
        </w:rPr>
        <w:t>Wydziałowa procedura „Baza dydaktyczna i wsparcie studentów”</w:t>
      </w:r>
    </w:p>
    <w:p w14:paraId="5EA7742E"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6</w:t>
      </w:r>
    </w:p>
    <w:p w14:paraId="5921046B" w14:textId="45C9E460" w:rsidR="00536223" w:rsidRPr="00F53A7B" w:rsidRDefault="00536223" w:rsidP="00536223">
      <w:pPr>
        <w:spacing w:after="0"/>
        <w:ind w:left="851" w:hanging="851"/>
        <w:contextualSpacing/>
        <w:rPr>
          <w:rFonts w:cstheme="minorHAnsi"/>
          <w:b/>
          <w:bCs/>
        </w:rPr>
      </w:pPr>
      <w:r w:rsidRPr="00090AC2">
        <w:rPr>
          <w:rFonts w:asciiTheme="minorHAnsi" w:hAnsiTheme="minorHAnsi" w:cstheme="minorHAnsi"/>
          <w:szCs w:val="22"/>
        </w:rPr>
        <w:t>Zał.</w:t>
      </w:r>
      <w:r w:rsidR="008A73D0">
        <w:rPr>
          <w:rFonts w:asciiTheme="minorHAnsi" w:hAnsiTheme="minorHAnsi" w:cstheme="minorHAnsi"/>
          <w:szCs w:val="22"/>
        </w:rPr>
        <w:t> </w:t>
      </w:r>
      <w:r w:rsidRPr="00090AC2">
        <w:rPr>
          <w:rFonts w:asciiTheme="minorHAnsi" w:hAnsiTheme="minorHAnsi" w:cstheme="minorHAnsi"/>
          <w:szCs w:val="22"/>
        </w:rPr>
        <w:t xml:space="preserve">K6.1 </w:t>
      </w:r>
      <w:r w:rsidR="006E0C5E" w:rsidRPr="006E0C5E">
        <w:rPr>
          <w:rFonts w:asciiTheme="minorHAnsi" w:hAnsiTheme="minorHAnsi" w:cstheme="minorHAnsi"/>
          <w:szCs w:val="22"/>
        </w:rPr>
        <w:t xml:space="preserve">Współpraca z otoczeniem społeczno-gospodarczym w realizacji programu studiów </w:t>
      </w:r>
      <w:r w:rsidR="00E157A3">
        <w:rPr>
          <w:rFonts w:asciiTheme="minorHAnsi" w:hAnsiTheme="minorHAnsi" w:cstheme="minorHAnsi"/>
          <w:szCs w:val="22"/>
        </w:rPr>
        <w:br/>
      </w:r>
      <w:r w:rsidR="006E0C5E" w:rsidRPr="006E0C5E">
        <w:rPr>
          <w:rFonts w:asciiTheme="minorHAnsi" w:hAnsiTheme="minorHAnsi" w:cstheme="minorHAnsi"/>
          <w:szCs w:val="22"/>
        </w:rPr>
        <w:t xml:space="preserve">na kierunku </w:t>
      </w:r>
      <w:r w:rsidR="00F01D7C">
        <w:rPr>
          <w:rFonts w:asciiTheme="minorHAnsi" w:hAnsiTheme="minorHAnsi" w:cstheme="minorHAnsi"/>
          <w:szCs w:val="22"/>
        </w:rPr>
        <w:t>mikrobiologia</w:t>
      </w:r>
    </w:p>
    <w:p w14:paraId="62B35270" w14:textId="607D5343" w:rsidR="00536223" w:rsidRPr="006E0C5E" w:rsidRDefault="009B0A70" w:rsidP="006E0C5E">
      <w:pPr>
        <w:spacing w:after="0"/>
        <w:ind w:left="851" w:hanging="851"/>
        <w:contextualSpacing/>
        <w:rPr>
          <w:rFonts w:asciiTheme="minorHAnsi" w:hAnsiTheme="minorHAnsi" w:cstheme="minorHAnsi"/>
          <w:szCs w:val="22"/>
        </w:rPr>
      </w:pPr>
      <w:r w:rsidRPr="006E0C5E">
        <w:rPr>
          <w:rFonts w:asciiTheme="minorHAnsi" w:hAnsiTheme="minorHAnsi" w:cstheme="minorHAnsi"/>
          <w:szCs w:val="22"/>
        </w:rPr>
        <w:t xml:space="preserve">Zał. K6.2 Ekspertyzy wykonane przez nauczycieli akademickich prowadzących zajęcia na kierunku </w:t>
      </w:r>
      <w:r w:rsidR="00191A9B">
        <w:rPr>
          <w:rFonts w:asciiTheme="minorHAnsi" w:hAnsiTheme="minorHAnsi" w:cstheme="minorHAnsi"/>
          <w:szCs w:val="22"/>
        </w:rPr>
        <w:t>mikrobiologia</w:t>
      </w:r>
      <w:r w:rsidRPr="006E0C5E">
        <w:rPr>
          <w:rFonts w:asciiTheme="minorHAnsi" w:hAnsiTheme="minorHAnsi" w:cstheme="minorHAnsi"/>
          <w:szCs w:val="22"/>
        </w:rPr>
        <w:t xml:space="preserve"> dla otoczenia społeczno-gospodarczego w latach 2016-2022</w:t>
      </w:r>
    </w:p>
    <w:p w14:paraId="146E7D2A" w14:textId="77777777" w:rsidR="00536223" w:rsidRDefault="00536223" w:rsidP="00536223">
      <w:pPr>
        <w:spacing w:after="0"/>
        <w:rPr>
          <w:rFonts w:asciiTheme="minorHAnsi" w:hAnsiTheme="minorHAnsi" w:cstheme="minorHAnsi"/>
          <w:b/>
          <w:szCs w:val="22"/>
        </w:rPr>
      </w:pPr>
      <w:r w:rsidRPr="00090AC2">
        <w:rPr>
          <w:rFonts w:asciiTheme="minorHAnsi" w:hAnsiTheme="minorHAnsi" w:cstheme="minorHAnsi"/>
          <w:b/>
          <w:szCs w:val="22"/>
        </w:rPr>
        <w:t>Kryterium 7</w:t>
      </w:r>
    </w:p>
    <w:p w14:paraId="6DC46C01" w14:textId="06B24AB7" w:rsidR="00536223" w:rsidRPr="00E9336D" w:rsidRDefault="00536223" w:rsidP="00536223">
      <w:pPr>
        <w:spacing w:after="0"/>
        <w:ind w:left="851" w:hanging="851"/>
        <w:contextualSpacing/>
        <w:rPr>
          <w:szCs w:val="22"/>
        </w:rPr>
      </w:pPr>
      <w:r w:rsidRPr="00E9336D">
        <w:rPr>
          <w:szCs w:val="22"/>
        </w:rPr>
        <w:t>Zał.</w:t>
      </w:r>
      <w:r w:rsidR="008A73D0">
        <w:rPr>
          <w:szCs w:val="22"/>
        </w:rPr>
        <w:t> </w:t>
      </w:r>
      <w:r w:rsidRPr="00E9336D">
        <w:rPr>
          <w:szCs w:val="22"/>
        </w:rPr>
        <w:t xml:space="preserve">K7.1 </w:t>
      </w:r>
      <w:r w:rsidRPr="00E9336D">
        <w:rPr>
          <w:rFonts w:cs="Calibri"/>
          <w:color w:val="000000"/>
          <w:szCs w:val="22"/>
        </w:rPr>
        <w:t>Wykaz</w:t>
      </w:r>
      <w:r w:rsidRPr="00E9336D">
        <w:rPr>
          <w:szCs w:val="22"/>
        </w:rPr>
        <w:t xml:space="preserve"> umów z partnerami zagranicznymi w programie ERASMUS+</w:t>
      </w:r>
    </w:p>
    <w:p w14:paraId="23704199" w14:textId="5CBAE266" w:rsidR="00536223" w:rsidRPr="00E9336D" w:rsidRDefault="00536223" w:rsidP="00536223">
      <w:pPr>
        <w:spacing w:after="0"/>
        <w:ind w:left="851" w:hanging="851"/>
        <w:contextualSpacing/>
        <w:rPr>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K7.2</w:t>
      </w:r>
      <w:r w:rsidRPr="008A73D0">
        <w:rPr>
          <w:szCs w:val="22"/>
        </w:rPr>
        <w:t xml:space="preserve"> </w:t>
      </w:r>
      <w:r w:rsidRPr="00E9336D">
        <w:rPr>
          <w:rFonts w:cs="Calibri"/>
          <w:color w:val="000000"/>
          <w:szCs w:val="22"/>
        </w:rPr>
        <w:t>Wykaz</w:t>
      </w:r>
      <w:r w:rsidRPr="00E9336D">
        <w:rPr>
          <w:szCs w:val="22"/>
        </w:rPr>
        <w:t xml:space="preserve"> studentów kierunku </w:t>
      </w:r>
      <w:r w:rsidR="00CB02BF">
        <w:rPr>
          <w:szCs w:val="22"/>
        </w:rPr>
        <w:t>mikrobiologia</w:t>
      </w:r>
      <w:r w:rsidRPr="00E9336D">
        <w:rPr>
          <w:szCs w:val="22"/>
        </w:rPr>
        <w:t xml:space="preserve"> oraz studentów zagranicznych uczestniczących w</w:t>
      </w:r>
      <w:r>
        <w:rPr>
          <w:szCs w:val="22"/>
        </w:rPr>
        <w:t> </w:t>
      </w:r>
      <w:r w:rsidRPr="00E9336D">
        <w:rPr>
          <w:szCs w:val="22"/>
        </w:rPr>
        <w:t>programie ERASMUS+ w latach 201</w:t>
      </w:r>
      <w:r w:rsidR="00CB02BF">
        <w:rPr>
          <w:szCs w:val="22"/>
        </w:rPr>
        <w:t>7</w:t>
      </w:r>
      <w:r w:rsidRPr="00E9336D">
        <w:rPr>
          <w:szCs w:val="22"/>
        </w:rPr>
        <w:t>-2022</w:t>
      </w:r>
    </w:p>
    <w:p w14:paraId="24915F54" w14:textId="21C66F00" w:rsidR="00536223" w:rsidRPr="00E9336D" w:rsidRDefault="00536223" w:rsidP="00536223">
      <w:pPr>
        <w:spacing w:after="0"/>
        <w:ind w:left="851" w:hanging="851"/>
        <w:contextualSpacing/>
        <w:rPr>
          <w:b/>
          <w:bCs/>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K7.3 </w:t>
      </w:r>
      <w:r w:rsidRPr="00E9336D">
        <w:rPr>
          <w:rFonts w:cs="Calibri"/>
          <w:color w:val="000000"/>
          <w:szCs w:val="22"/>
        </w:rPr>
        <w:t>Zestawienie</w:t>
      </w:r>
      <w:r w:rsidRPr="00E9336D">
        <w:rPr>
          <w:szCs w:val="22"/>
        </w:rPr>
        <w:t xml:space="preserve"> zagranicznych staży i wyjazdów nauczycieli akademickich prowadzących zajęcia na kierunku </w:t>
      </w:r>
      <w:r w:rsidR="00CB02BF">
        <w:rPr>
          <w:szCs w:val="22"/>
        </w:rPr>
        <w:t>mikrobiologia</w:t>
      </w:r>
      <w:r w:rsidR="001E7F39">
        <w:rPr>
          <w:szCs w:val="22"/>
        </w:rPr>
        <w:t>,</w:t>
      </w:r>
      <w:r w:rsidRPr="00E9336D">
        <w:rPr>
          <w:szCs w:val="22"/>
        </w:rPr>
        <w:t xml:space="preserve"> zrealizowanych w latach 201</w:t>
      </w:r>
      <w:r w:rsidR="001E7F39">
        <w:rPr>
          <w:szCs w:val="22"/>
        </w:rPr>
        <w:t>6</w:t>
      </w:r>
      <w:r w:rsidRPr="00E9336D">
        <w:rPr>
          <w:szCs w:val="22"/>
        </w:rPr>
        <w:t>-2022</w:t>
      </w:r>
      <w:r w:rsidRPr="00E9336D">
        <w:rPr>
          <w:b/>
          <w:bCs/>
          <w:szCs w:val="22"/>
        </w:rPr>
        <w:t xml:space="preserve"> </w:t>
      </w:r>
    </w:p>
    <w:p w14:paraId="7802DDB3" w14:textId="4248147B" w:rsidR="00536223" w:rsidRPr="00E9336D" w:rsidRDefault="00536223" w:rsidP="00536223">
      <w:pPr>
        <w:spacing w:after="0"/>
        <w:ind w:left="851" w:hanging="851"/>
        <w:contextualSpacing/>
        <w:rPr>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K7.4 </w:t>
      </w:r>
      <w:r w:rsidRPr="00E9336D">
        <w:rPr>
          <w:rFonts w:cs="Calibri"/>
          <w:color w:val="000000"/>
          <w:szCs w:val="22"/>
        </w:rPr>
        <w:t>Zestawienie</w:t>
      </w:r>
      <w:r w:rsidRPr="00E9336D">
        <w:rPr>
          <w:szCs w:val="22"/>
        </w:rPr>
        <w:t xml:space="preserve"> gości zagranicznych pracujących na Wydziale Biologii i Biotechnologii w latach 2016-2022</w:t>
      </w:r>
    </w:p>
    <w:p w14:paraId="18374400" w14:textId="22B17D9F" w:rsidR="00536223" w:rsidRPr="00E9336D" w:rsidRDefault="00536223" w:rsidP="00536223">
      <w:pPr>
        <w:spacing w:after="0"/>
        <w:ind w:left="851" w:hanging="851"/>
        <w:contextualSpacing/>
        <w:rPr>
          <w:rFonts w:asciiTheme="minorHAnsi" w:hAnsiTheme="minorHAnsi" w:cstheme="minorHAnsi"/>
          <w:szCs w:val="22"/>
          <w:lang w:eastAsia="zh-CN"/>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K7.5 </w:t>
      </w:r>
      <w:r w:rsidR="00F8377F" w:rsidRPr="00E9336D">
        <w:rPr>
          <w:rFonts w:cstheme="minorHAnsi"/>
          <w:szCs w:val="22"/>
        </w:rPr>
        <w:t xml:space="preserve">Udział </w:t>
      </w:r>
      <w:r w:rsidR="00F8377F" w:rsidRPr="00E9336D">
        <w:rPr>
          <w:rFonts w:cs="Calibri"/>
          <w:color w:val="000000"/>
          <w:szCs w:val="22"/>
        </w:rPr>
        <w:t>nauczycieli</w:t>
      </w:r>
      <w:r w:rsidR="00F8377F" w:rsidRPr="00E9336D">
        <w:rPr>
          <w:rFonts w:cstheme="minorHAnsi"/>
          <w:szCs w:val="22"/>
        </w:rPr>
        <w:t xml:space="preserve"> akademickich prowadzących </w:t>
      </w:r>
      <w:r w:rsidR="00CB02BF">
        <w:rPr>
          <w:rFonts w:cstheme="minorHAnsi"/>
          <w:szCs w:val="22"/>
        </w:rPr>
        <w:t>zajęcia</w:t>
      </w:r>
      <w:r w:rsidR="00F8377F" w:rsidRPr="00E9336D">
        <w:rPr>
          <w:rFonts w:cstheme="minorHAnsi"/>
          <w:szCs w:val="22"/>
        </w:rPr>
        <w:t xml:space="preserve"> na kierunku </w:t>
      </w:r>
      <w:r w:rsidR="00CB02BF">
        <w:rPr>
          <w:rFonts w:cstheme="minorHAnsi"/>
          <w:szCs w:val="22"/>
        </w:rPr>
        <w:t xml:space="preserve">mikrobiologia </w:t>
      </w:r>
      <w:r w:rsidR="00F8377F" w:rsidRPr="00E9336D">
        <w:rPr>
          <w:rFonts w:cstheme="minorHAnsi"/>
          <w:szCs w:val="22"/>
        </w:rPr>
        <w:t>w</w:t>
      </w:r>
      <w:r w:rsidR="00F8377F">
        <w:rPr>
          <w:rFonts w:cstheme="minorHAnsi"/>
          <w:szCs w:val="22"/>
        </w:rPr>
        <w:t> </w:t>
      </w:r>
      <w:r w:rsidR="00F8377F" w:rsidRPr="00E9336D">
        <w:rPr>
          <w:rFonts w:cstheme="minorHAnsi"/>
          <w:szCs w:val="22"/>
        </w:rPr>
        <w:t>gremiach międzynarodowych w latach 2016-2022</w:t>
      </w:r>
    </w:p>
    <w:p w14:paraId="1B3869A7" w14:textId="2D716F4D" w:rsidR="00536223" w:rsidRPr="00E9336D" w:rsidRDefault="00536223" w:rsidP="00536223">
      <w:pPr>
        <w:spacing w:after="0"/>
        <w:ind w:left="851" w:hanging="851"/>
        <w:contextualSpacing/>
        <w:rPr>
          <w:rFonts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K7.</w:t>
      </w:r>
      <w:r w:rsidR="00CB02BF">
        <w:rPr>
          <w:rFonts w:asciiTheme="minorHAnsi" w:hAnsiTheme="minorHAnsi" w:cstheme="minorHAnsi"/>
          <w:szCs w:val="22"/>
        </w:rPr>
        <w:t>6</w:t>
      </w:r>
      <w:r w:rsidRPr="00E9336D">
        <w:rPr>
          <w:rFonts w:asciiTheme="minorHAnsi" w:hAnsiTheme="minorHAnsi" w:cstheme="minorHAnsi"/>
          <w:szCs w:val="22"/>
        </w:rPr>
        <w:t xml:space="preserve"> </w:t>
      </w:r>
      <w:r w:rsidR="00511379" w:rsidRPr="00E9336D">
        <w:rPr>
          <w:rFonts w:cs="Calibri"/>
          <w:color w:val="000000"/>
          <w:szCs w:val="22"/>
        </w:rPr>
        <w:t>Udział</w:t>
      </w:r>
      <w:r w:rsidR="00511379" w:rsidRPr="00E9336D">
        <w:rPr>
          <w:szCs w:val="22"/>
        </w:rPr>
        <w:t xml:space="preserve"> nauczycieli akademickich prowadzących zajęcia na kierunku </w:t>
      </w:r>
      <w:r w:rsidR="00CB02BF">
        <w:rPr>
          <w:szCs w:val="22"/>
        </w:rPr>
        <w:t>mikrobiologia</w:t>
      </w:r>
      <w:r w:rsidR="00511379" w:rsidRPr="00E9336D">
        <w:rPr>
          <w:szCs w:val="22"/>
        </w:rPr>
        <w:t xml:space="preserve"> w</w:t>
      </w:r>
      <w:r w:rsidR="00511379">
        <w:rPr>
          <w:szCs w:val="22"/>
        </w:rPr>
        <w:t> </w:t>
      </w:r>
      <w:r w:rsidR="00511379" w:rsidRPr="00E9336D">
        <w:rPr>
          <w:szCs w:val="22"/>
        </w:rPr>
        <w:t>szkoleniach z</w:t>
      </w:r>
      <w:r w:rsidR="00511379">
        <w:rPr>
          <w:szCs w:val="22"/>
        </w:rPr>
        <w:t> </w:t>
      </w:r>
      <w:r w:rsidR="00511379" w:rsidRPr="00E9336D">
        <w:rPr>
          <w:szCs w:val="22"/>
        </w:rPr>
        <w:t>j.</w:t>
      </w:r>
      <w:r w:rsidR="00511379">
        <w:rPr>
          <w:szCs w:val="22"/>
        </w:rPr>
        <w:t> </w:t>
      </w:r>
      <w:r w:rsidR="00511379" w:rsidRPr="00E9336D">
        <w:rPr>
          <w:szCs w:val="22"/>
        </w:rPr>
        <w:t>angielskiego w latach 2016-2022</w:t>
      </w:r>
    </w:p>
    <w:p w14:paraId="5051A6DD" w14:textId="77777777" w:rsidR="00536223" w:rsidRPr="00090AC2" w:rsidRDefault="00536223" w:rsidP="00536223">
      <w:pPr>
        <w:spacing w:after="0"/>
        <w:rPr>
          <w:rFonts w:asciiTheme="minorHAnsi" w:hAnsiTheme="minorHAnsi" w:cstheme="minorHAnsi"/>
          <w:b/>
          <w:szCs w:val="22"/>
        </w:rPr>
      </w:pPr>
      <w:r w:rsidRPr="00090AC2">
        <w:rPr>
          <w:rFonts w:asciiTheme="minorHAnsi" w:hAnsiTheme="minorHAnsi" w:cstheme="minorHAnsi"/>
          <w:b/>
          <w:szCs w:val="22"/>
        </w:rPr>
        <w:t>Kryterium 8</w:t>
      </w:r>
    </w:p>
    <w:p w14:paraId="677B4513" w14:textId="6D4AFEA7" w:rsidR="00536223" w:rsidRPr="00E9336D" w:rsidRDefault="00536223" w:rsidP="00536223">
      <w:pPr>
        <w:spacing w:after="0"/>
        <w:ind w:left="851" w:hanging="851"/>
        <w:contextualSpacing/>
        <w:rPr>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K8.1</w:t>
      </w:r>
      <w:r w:rsidRPr="00E9336D">
        <w:rPr>
          <w:b/>
          <w:bCs/>
          <w:szCs w:val="22"/>
        </w:rPr>
        <w:t xml:space="preserve"> </w:t>
      </w:r>
      <w:r w:rsidRPr="00E9336D">
        <w:rPr>
          <w:rFonts w:cs="Calibri"/>
          <w:color w:val="000000"/>
          <w:szCs w:val="22"/>
        </w:rPr>
        <w:t>Udział</w:t>
      </w:r>
      <w:r w:rsidRPr="00E9336D">
        <w:rPr>
          <w:szCs w:val="22"/>
        </w:rPr>
        <w:t xml:space="preserve"> nauczycieli akademickich prowadzących zajęcia na kierunku </w:t>
      </w:r>
      <w:r w:rsidR="005C2D78">
        <w:rPr>
          <w:szCs w:val="22"/>
        </w:rPr>
        <w:t>mikrobiologia</w:t>
      </w:r>
      <w:r w:rsidRPr="00E9336D">
        <w:rPr>
          <w:szCs w:val="22"/>
        </w:rPr>
        <w:t xml:space="preserve"> </w:t>
      </w:r>
      <w:r w:rsidR="00E157A3">
        <w:rPr>
          <w:szCs w:val="22"/>
        </w:rPr>
        <w:br/>
      </w:r>
      <w:r w:rsidRPr="00E9336D">
        <w:rPr>
          <w:szCs w:val="22"/>
        </w:rPr>
        <w:t>w szkoleniach dotyczących wsparcia osób z niepełnosprawnościami</w:t>
      </w:r>
      <w:r w:rsidR="005C2D78">
        <w:rPr>
          <w:szCs w:val="22"/>
        </w:rPr>
        <w:t>,</w:t>
      </w:r>
      <w:r w:rsidRPr="00E9336D">
        <w:rPr>
          <w:szCs w:val="22"/>
        </w:rPr>
        <w:t xml:space="preserve"> zrealizowanych w latach 2016-2022 </w:t>
      </w:r>
    </w:p>
    <w:p w14:paraId="7F15CD1B" w14:textId="696830AE"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K8.2 </w:t>
      </w:r>
      <w:r w:rsidRPr="00E9336D">
        <w:rPr>
          <w:rFonts w:cs="Calibri"/>
          <w:color w:val="000000"/>
        </w:rPr>
        <w:t>Zarządzenie</w:t>
      </w:r>
      <w:r w:rsidRPr="00E9336D">
        <w:rPr>
          <w:rStyle w:val="Pogrubienie"/>
          <w:rFonts w:asciiTheme="minorHAnsi" w:hAnsiTheme="minorHAnsi" w:cstheme="minorHAnsi"/>
          <w:b w:val="0"/>
          <w:bCs w:val="0"/>
          <w:color w:val="363636"/>
          <w:szCs w:val="22"/>
        </w:rPr>
        <w:t xml:space="preserve"> Nr 13/2022 Rektora UWM w Olsztynie z dnia 18.02.2022 r. w sprawie Regulaminu świadczeń dla studentów Uniwersytetu Warmińsko-Mazurskiego w Olsztynie</w:t>
      </w:r>
    </w:p>
    <w:p w14:paraId="026A7189" w14:textId="610B6068" w:rsidR="00536223" w:rsidRPr="00474573" w:rsidRDefault="00536223" w:rsidP="0047457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K8.3 </w:t>
      </w:r>
      <w:r w:rsidRPr="00474573">
        <w:rPr>
          <w:rFonts w:asciiTheme="minorHAnsi" w:hAnsiTheme="minorHAnsi" w:cstheme="minorHAnsi"/>
          <w:szCs w:val="22"/>
        </w:rPr>
        <w:t xml:space="preserve">Projekty badawcze w latach 2016-2022, w których uczestniczyli/uczestniczą studenci </w:t>
      </w:r>
      <w:r w:rsidR="00474573" w:rsidRPr="00474573">
        <w:rPr>
          <w:rFonts w:asciiTheme="minorHAnsi" w:hAnsiTheme="minorHAnsi" w:cstheme="minorHAnsi"/>
          <w:szCs w:val="22"/>
        </w:rPr>
        <w:t xml:space="preserve">kierunku </w:t>
      </w:r>
      <w:r w:rsidR="005C2D78">
        <w:rPr>
          <w:rFonts w:asciiTheme="minorHAnsi" w:hAnsiTheme="minorHAnsi" w:cstheme="minorHAnsi"/>
          <w:szCs w:val="22"/>
        </w:rPr>
        <w:t>mikrobiologia</w:t>
      </w:r>
    </w:p>
    <w:p w14:paraId="48923776" w14:textId="3F7F641B"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K8.4 </w:t>
      </w:r>
      <w:r w:rsidRPr="00E9336D">
        <w:rPr>
          <w:szCs w:val="22"/>
        </w:rPr>
        <w:t>Wykaz</w:t>
      </w:r>
      <w:r w:rsidRPr="00E9336D">
        <w:rPr>
          <w:rFonts w:cstheme="minorHAnsi"/>
          <w:szCs w:val="22"/>
        </w:rPr>
        <w:t xml:space="preserve"> </w:t>
      </w:r>
      <w:r w:rsidRPr="00E9336D">
        <w:rPr>
          <w:szCs w:val="22"/>
        </w:rPr>
        <w:t>publikacji</w:t>
      </w:r>
      <w:r w:rsidRPr="00E9336D">
        <w:rPr>
          <w:rFonts w:cstheme="minorHAnsi"/>
          <w:szCs w:val="22"/>
        </w:rPr>
        <w:t xml:space="preserve"> i doniesień konferencyjnych ze współudziałem studentów</w:t>
      </w:r>
      <w:r w:rsidR="00DB5C6F">
        <w:rPr>
          <w:rFonts w:cstheme="minorHAnsi"/>
          <w:szCs w:val="22"/>
        </w:rPr>
        <w:t xml:space="preserve"> kierunku </w:t>
      </w:r>
      <w:r w:rsidR="005C2D78">
        <w:rPr>
          <w:rFonts w:cstheme="minorHAnsi"/>
          <w:szCs w:val="22"/>
        </w:rPr>
        <w:t>mikrobiologia</w:t>
      </w:r>
      <w:r w:rsidRPr="00E9336D">
        <w:rPr>
          <w:rFonts w:cstheme="minorHAnsi"/>
          <w:szCs w:val="22"/>
        </w:rPr>
        <w:t xml:space="preserve"> w latach 2016-2022 </w:t>
      </w:r>
    </w:p>
    <w:p w14:paraId="2C668788" w14:textId="46294996" w:rsidR="00536223" w:rsidRPr="00E9336D" w:rsidRDefault="00536223" w:rsidP="00536223">
      <w:pPr>
        <w:spacing w:after="0"/>
        <w:ind w:left="851" w:hanging="851"/>
        <w:contextualSpacing/>
        <w:rPr>
          <w:rFonts w:cstheme="minorHAnsi"/>
          <w:szCs w:val="22"/>
        </w:rPr>
      </w:pPr>
      <w:r w:rsidRPr="00E9336D">
        <w:rPr>
          <w:rFonts w:cstheme="minorHAnsi"/>
          <w:szCs w:val="22"/>
        </w:rPr>
        <w:t>Zał.</w:t>
      </w:r>
      <w:r w:rsidR="008A73D0">
        <w:rPr>
          <w:rFonts w:cstheme="minorHAnsi"/>
          <w:szCs w:val="22"/>
        </w:rPr>
        <w:t> </w:t>
      </w:r>
      <w:r w:rsidRPr="00E9336D">
        <w:rPr>
          <w:rFonts w:cstheme="minorHAnsi"/>
          <w:szCs w:val="22"/>
        </w:rPr>
        <w:t xml:space="preserve">K8.5. </w:t>
      </w:r>
      <w:r w:rsidR="00F01279" w:rsidRPr="00F01279">
        <w:rPr>
          <w:rFonts w:cstheme="minorHAnsi"/>
          <w:szCs w:val="22"/>
        </w:rPr>
        <w:t xml:space="preserve">Działalność studentów kierunku </w:t>
      </w:r>
      <w:r w:rsidR="00A9146C">
        <w:rPr>
          <w:rFonts w:cstheme="minorHAnsi"/>
          <w:szCs w:val="22"/>
        </w:rPr>
        <w:t>mikrobiologia</w:t>
      </w:r>
      <w:r w:rsidR="00F01279" w:rsidRPr="00F01279">
        <w:rPr>
          <w:rFonts w:cstheme="minorHAnsi"/>
          <w:szCs w:val="22"/>
        </w:rPr>
        <w:t xml:space="preserve"> w studenckich kołach naukowych w latach 2017-2022</w:t>
      </w:r>
      <w:r w:rsidR="00F01279">
        <w:rPr>
          <w:rFonts w:cstheme="minorHAnsi"/>
          <w:szCs w:val="22"/>
        </w:rPr>
        <w:t xml:space="preserve"> </w:t>
      </w:r>
    </w:p>
    <w:p w14:paraId="746A38D5" w14:textId="5F9B4C3D" w:rsidR="00536223" w:rsidRPr="00E9336D" w:rsidRDefault="00536223" w:rsidP="00536223">
      <w:pPr>
        <w:spacing w:after="0"/>
        <w:ind w:left="851" w:hanging="851"/>
        <w:contextualSpacing/>
        <w:rPr>
          <w:rFonts w:asciiTheme="minorHAnsi" w:hAnsiTheme="minorHAnsi" w:cstheme="minorHAnsi"/>
          <w:b/>
          <w:bCs/>
          <w:color w:val="000000"/>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K8.6 </w:t>
      </w:r>
      <w:r w:rsidRPr="00E9336D">
        <w:rPr>
          <w:szCs w:val="22"/>
        </w:rPr>
        <w:t>Zarządzenie</w:t>
      </w:r>
      <w:r w:rsidRPr="00E9336D">
        <w:rPr>
          <w:rFonts w:asciiTheme="minorHAnsi" w:hAnsiTheme="minorHAnsi" w:cstheme="minorHAnsi"/>
          <w:szCs w:val="22"/>
        </w:rPr>
        <w:t xml:space="preserve"> Nr 5/2018 Rektora UWM w Olsztynie z dnia 29.01.2018 r. </w:t>
      </w:r>
      <w:r w:rsidRPr="00E9336D">
        <w:rPr>
          <w:rStyle w:val="Pogrubienie"/>
          <w:rFonts w:asciiTheme="minorHAnsi" w:hAnsiTheme="minorHAnsi" w:cstheme="minorHAnsi"/>
          <w:b w:val="0"/>
          <w:bCs w:val="0"/>
          <w:color w:val="363636"/>
          <w:szCs w:val="22"/>
        </w:rPr>
        <w:t>w sprawie organizacji przyjmowania i rozpatrywania skarg i wniosków w UWM w Olsztynie</w:t>
      </w:r>
    </w:p>
    <w:p w14:paraId="2A1327B6" w14:textId="25F61391" w:rsidR="00536223" w:rsidRPr="00E9336D" w:rsidRDefault="00536223" w:rsidP="00536223">
      <w:pPr>
        <w:spacing w:after="0"/>
        <w:ind w:left="851" w:hanging="851"/>
        <w:contextualSpacing/>
        <w:rPr>
          <w:rFonts w:asciiTheme="minorHAnsi" w:hAnsiTheme="minorHAnsi" w:cstheme="minorHAnsi"/>
          <w:b/>
          <w:bCs/>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K8.7 </w:t>
      </w:r>
      <w:r w:rsidRPr="00E9336D">
        <w:rPr>
          <w:szCs w:val="22"/>
        </w:rPr>
        <w:t>Zarządzenie</w:t>
      </w:r>
      <w:r w:rsidRPr="00E9336D">
        <w:rPr>
          <w:rFonts w:asciiTheme="minorHAnsi" w:hAnsiTheme="minorHAnsi" w:cstheme="minorHAnsi"/>
          <w:szCs w:val="22"/>
        </w:rPr>
        <w:t xml:space="preserve"> Nr 83/2021 Rektora UWM w Olsztynie z dnia 07.09.2021 r. </w:t>
      </w:r>
      <w:r w:rsidRPr="00E9336D">
        <w:rPr>
          <w:rStyle w:val="Pogrubienie"/>
          <w:rFonts w:asciiTheme="minorHAnsi" w:hAnsiTheme="minorHAnsi" w:cstheme="minorHAnsi"/>
          <w:b w:val="0"/>
          <w:bCs w:val="0"/>
          <w:color w:val="363636"/>
          <w:szCs w:val="22"/>
          <w:shd w:val="clear" w:color="auto" w:fill="FFFFFF"/>
        </w:rPr>
        <w:t>w sprawie wprowadzenia Procedury przeciwdziałania dyskryminacji, zasad korzystania ze wsparcia Rzecznika ds. Równości Szans oraz zasad działania Komisji ds. Równości Szans w</w:t>
      </w:r>
      <w:r>
        <w:rPr>
          <w:rStyle w:val="Pogrubienie"/>
          <w:rFonts w:asciiTheme="minorHAnsi" w:hAnsiTheme="minorHAnsi" w:cstheme="minorHAnsi"/>
          <w:b w:val="0"/>
          <w:bCs w:val="0"/>
          <w:color w:val="363636"/>
          <w:szCs w:val="22"/>
          <w:shd w:val="clear" w:color="auto" w:fill="FFFFFF"/>
        </w:rPr>
        <w:t> </w:t>
      </w:r>
      <w:r w:rsidRPr="00E9336D">
        <w:rPr>
          <w:rStyle w:val="Pogrubienie"/>
          <w:rFonts w:asciiTheme="minorHAnsi" w:hAnsiTheme="minorHAnsi" w:cstheme="minorHAnsi"/>
          <w:b w:val="0"/>
          <w:bCs w:val="0"/>
          <w:color w:val="363636"/>
          <w:szCs w:val="22"/>
          <w:shd w:val="clear" w:color="auto" w:fill="FFFFFF"/>
        </w:rPr>
        <w:t>Uniwersytecie Warmińsko-Mazurskim w Olsztynie</w:t>
      </w:r>
    </w:p>
    <w:p w14:paraId="2EB59E68" w14:textId="77777777" w:rsidR="00536223" w:rsidRDefault="00536223" w:rsidP="00536223">
      <w:pPr>
        <w:spacing w:after="0"/>
        <w:rPr>
          <w:rFonts w:asciiTheme="minorHAnsi" w:hAnsiTheme="minorHAnsi" w:cstheme="minorHAnsi"/>
          <w:b/>
          <w:szCs w:val="22"/>
        </w:rPr>
      </w:pPr>
      <w:r w:rsidRPr="00090AC2">
        <w:rPr>
          <w:rFonts w:asciiTheme="minorHAnsi" w:hAnsiTheme="minorHAnsi" w:cstheme="minorHAnsi"/>
          <w:b/>
          <w:szCs w:val="22"/>
        </w:rPr>
        <w:t>Kryterium 9</w:t>
      </w:r>
    </w:p>
    <w:p w14:paraId="088AD3FA" w14:textId="03B216E1" w:rsidR="00536223" w:rsidRPr="00E70B76" w:rsidRDefault="00536223" w:rsidP="00536223">
      <w:pPr>
        <w:spacing w:after="0"/>
        <w:ind w:left="851" w:hanging="851"/>
        <w:contextualSpacing/>
        <w:rPr>
          <w:rFonts w:asciiTheme="minorHAnsi" w:hAnsiTheme="minorHAnsi" w:cstheme="minorHAnsi"/>
          <w:szCs w:val="22"/>
        </w:rPr>
      </w:pPr>
      <w:r w:rsidRPr="009A436D">
        <w:rPr>
          <w:rFonts w:asciiTheme="minorHAnsi" w:hAnsiTheme="minorHAnsi" w:cstheme="minorHAnsi"/>
          <w:szCs w:val="22"/>
        </w:rPr>
        <w:t>Zał.</w:t>
      </w:r>
      <w:r w:rsidR="008A73D0">
        <w:rPr>
          <w:rFonts w:asciiTheme="minorHAnsi" w:hAnsiTheme="minorHAnsi" w:cstheme="minorHAnsi"/>
          <w:szCs w:val="22"/>
        </w:rPr>
        <w:t> </w:t>
      </w:r>
      <w:r w:rsidRPr="009A436D">
        <w:rPr>
          <w:rFonts w:asciiTheme="minorHAnsi" w:hAnsiTheme="minorHAnsi" w:cstheme="minorHAnsi"/>
          <w:szCs w:val="22"/>
        </w:rPr>
        <w:t xml:space="preserve">K9.1 </w:t>
      </w:r>
      <w:r w:rsidRPr="00E9336D">
        <w:rPr>
          <w:szCs w:val="22"/>
        </w:rPr>
        <w:t>Zarządzenie</w:t>
      </w:r>
      <w:r w:rsidRPr="00E70B76">
        <w:rPr>
          <w:rFonts w:asciiTheme="minorHAnsi" w:hAnsiTheme="minorHAnsi" w:cstheme="minorHAnsi"/>
          <w:szCs w:val="22"/>
        </w:rPr>
        <w:t xml:space="preserve"> Nr 36/2018 Rektora UWM z dnia 28.05.2018 roku </w:t>
      </w:r>
      <w:r w:rsidRPr="00E70B76">
        <w:rPr>
          <w:rFonts w:asciiTheme="minorHAnsi" w:hAnsiTheme="minorHAnsi" w:cstheme="minorHAnsi"/>
          <w:kern w:val="36"/>
          <w:szCs w:val="22"/>
        </w:rPr>
        <w:t>w sprawie w sp</w:t>
      </w:r>
      <w:r w:rsidRPr="00E70B76">
        <w:rPr>
          <w:rStyle w:val="Pogrubienie"/>
          <w:rFonts w:asciiTheme="minorHAnsi" w:hAnsiTheme="minorHAnsi" w:cstheme="minorHAnsi"/>
          <w:b w:val="0"/>
          <w:bCs w:val="0"/>
          <w:szCs w:val="22"/>
        </w:rPr>
        <w:t>rawie Polityki Bezpieczeństwa Informacji Uniwersytetu Warmińsko-Mazurskiego w Olsztynie</w:t>
      </w:r>
    </w:p>
    <w:p w14:paraId="50F2C947" w14:textId="2A2D116C" w:rsidR="00536223" w:rsidRPr="00090AC2" w:rsidRDefault="00536223" w:rsidP="00536223">
      <w:pPr>
        <w:spacing w:after="0"/>
        <w:ind w:left="851" w:hanging="851"/>
        <w:contextualSpacing/>
        <w:rPr>
          <w:rFonts w:asciiTheme="minorHAnsi" w:hAnsiTheme="minorHAnsi" w:cstheme="minorHAnsi"/>
          <w:color w:val="363636"/>
          <w:szCs w:val="22"/>
        </w:rPr>
      </w:pPr>
      <w:r w:rsidRPr="00090AC2">
        <w:rPr>
          <w:rFonts w:asciiTheme="minorHAnsi" w:hAnsiTheme="minorHAnsi" w:cstheme="minorHAnsi"/>
          <w:szCs w:val="22"/>
        </w:rPr>
        <w:t>Zał.</w:t>
      </w:r>
      <w:r w:rsidR="008A73D0">
        <w:rPr>
          <w:rFonts w:asciiTheme="minorHAnsi" w:hAnsiTheme="minorHAnsi" w:cstheme="minorHAnsi"/>
          <w:szCs w:val="22"/>
        </w:rPr>
        <w:t> </w:t>
      </w:r>
      <w:r w:rsidRPr="00090AC2">
        <w:rPr>
          <w:rFonts w:asciiTheme="minorHAnsi" w:hAnsiTheme="minorHAnsi" w:cstheme="minorHAnsi"/>
          <w:szCs w:val="22"/>
        </w:rPr>
        <w:t>K9.</w:t>
      </w:r>
      <w:r>
        <w:rPr>
          <w:rFonts w:asciiTheme="minorHAnsi" w:hAnsiTheme="minorHAnsi" w:cstheme="minorHAnsi"/>
          <w:szCs w:val="22"/>
        </w:rPr>
        <w:t>2</w:t>
      </w:r>
      <w:r w:rsidRPr="00090AC2">
        <w:rPr>
          <w:rFonts w:asciiTheme="minorHAnsi" w:hAnsiTheme="minorHAnsi" w:cstheme="minorHAnsi"/>
          <w:szCs w:val="22"/>
        </w:rPr>
        <w:t xml:space="preserve"> </w:t>
      </w:r>
      <w:r w:rsidRPr="00E9336D">
        <w:rPr>
          <w:szCs w:val="22"/>
        </w:rPr>
        <w:t>Zarządzenie</w:t>
      </w:r>
      <w:r w:rsidRPr="00090AC2">
        <w:rPr>
          <w:rFonts w:asciiTheme="minorHAnsi" w:hAnsiTheme="minorHAnsi" w:cstheme="minorHAnsi"/>
          <w:szCs w:val="22"/>
        </w:rPr>
        <w:t xml:space="preserve"> Nr 72/2018 Rektora UWM z dnia 26.09.2019 roku </w:t>
      </w:r>
      <w:r w:rsidRPr="00090AC2">
        <w:rPr>
          <w:rFonts w:asciiTheme="minorHAnsi" w:hAnsiTheme="minorHAnsi" w:cstheme="minorHAnsi"/>
          <w:color w:val="363636"/>
          <w:kern w:val="36"/>
          <w:szCs w:val="22"/>
        </w:rPr>
        <w:t>w sprawie zmian w Polityce</w:t>
      </w:r>
      <w:r>
        <w:rPr>
          <w:rFonts w:asciiTheme="minorHAnsi" w:hAnsiTheme="minorHAnsi" w:cstheme="minorHAnsi"/>
          <w:color w:val="363636"/>
          <w:kern w:val="36"/>
          <w:szCs w:val="22"/>
        </w:rPr>
        <w:t xml:space="preserve"> </w:t>
      </w:r>
      <w:r w:rsidRPr="00090AC2">
        <w:rPr>
          <w:rFonts w:asciiTheme="minorHAnsi" w:hAnsiTheme="minorHAnsi" w:cstheme="minorHAnsi"/>
          <w:color w:val="363636"/>
          <w:kern w:val="36"/>
          <w:szCs w:val="22"/>
        </w:rPr>
        <w:t>Bezpieczeństwa Informacji UWM w Olsztynie</w:t>
      </w:r>
    </w:p>
    <w:p w14:paraId="3545BB3F" w14:textId="77777777" w:rsidR="00536223" w:rsidRPr="00090AC2" w:rsidRDefault="00536223" w:rsidP="00536223">
      <w:pPr>
        <w:spacing w:after="0"/>
        <w:ind w:left="851" w:hanging="851"/>
        <w:rPr>
          <w:rFonts w:asciiTheme="minorHAnsi" w:hAnsiTheme="minorHAnsi" w:cstheme="minorHAnsi"/>
          <w:b/>
          <w:szCs w:val="22"/>
        </w:rPr>
      </w:pPr>
      <w:r w:rsidRPr="00090AC2">
        <w:rPr>
          <w:rFonts w:asciiTheme="minorHAnsi" w:hAnsiTheme="minorHAnsi" w:cstheme="minorHAnsi"/>
          <w:b/>
          <w:szCs w:val="22"/>
        </w:rPr>
        <w:t>Kryterium 10</w:t>
      </w:r>
    </w:p>
    <w:p w14:paraId="4F2D2C63" w14:textId="51DF16BE" w:rsidR="00536223" w:rsidRPr="00E9336D" w:rsidRDefault="00536223" w:rsidP="00536223">
      <w:pPr>
        <w:spacing w:after="0"/>
        <w:ind w:left="851" w:hanging="851"/>
        <w:contextualSpacing/>
        <w:rPr>
          <w:rFonts w:asciiTheme="minorHAnsi" w:hAnsiTheme="minorHAnsi" w:cstheme="minorHAnsi"/>
          <w:b/>
          <w:bCs/>
          <w:color w:val="363636"/>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K10.1 </w:t>
      </w:r>
      <w:r w:rsidRPr="00E9336D">
        <w:rPr>
          <w:szCs w:val="22"/>
        </w:rPr>
        <w:t>Zarządzenie</w:t>
      </w:r>
      <w:r w:rsidRPr="00E9336D">
        <w:rPr>
          <w:rFonts w:asciiTheme="minorHAnsi" w:hAnsiTheme="minorHAnsi" w:cstheme="minorHAnsi"/>
          <w:szCs w:val="22"/>
        </w:rPr>
        <w:t xml:space="preserve"> Nr 118/2019 Rektora UWM z dnia 20.12.2019 r. w sprawie </w:t>
      </w:r>
      <w:r w:rsidRPr="00E9336D">
        <w:rPr>
          <w:rStyle w:val="Pogrubienie"/>
          <w:rFonts w:asciiTheme="minorHAnsi" w:hAnsiTheme="minorHAnsi" w:cstheme="minorHAnsi"/>
          <w:b w:val="0"/>
          <w:bCs w:val="0"/>
          <w:color w:val="363636"/>
          <w:szCs w:val="22"/>
          <w:shd w:val="clear" w:color="auto" w:fill="FFFFFF"/>
        </w:rPr>
        <w:t>w Wewnętrznego Systemu Zapewniania Jakości Kształcenia w UWM w Olsztynie</w:t>
      </w:r>
    </w:p>
    <w:p w14:paraId="130CBD44" w14:textId="1144F055"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 xml:space="preserve">K10.2 </w:t>
      </w:r>
      <w:r w:rsidRPr="00E9336D">
        <w:rPr>
          <w:szCs w:val="22"/>
        </w:rPr>
        <w:t>Uchwała</w:t>
      </w:r>
      <w:r w:rsidRPr="00E9336D">
        <w:rPr>
          <w:rFonts w:asciiTheme="minorHAnsi" w:hAnsiTheme="minorHAnsi" w:cstheme="minorHAnsi"/>
          <w:szCs w:val="22"/>
        </w:rPr>
        <w:t xml:space="preserve"> Nr 228 Rady Wydziału Biologii i Biotechnologii z dnia 18.12.2012 roku w sprawie WSZJK</w:t>
      </w:r>
    </w:p>
    <w:p w14:paraId="6AC5915F" w14:textId="626F8ADE"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K10.3 Decyzja Nr 9 Dziekana z dn.24.09.2020 r. zm. w sprawie powołania WZZJK</w:t>
      </w:r>
    </w:p>
    <w:p w14:paraId="3866E824" w14:textId="61C97B48"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 K10.</w:t>
      </w:r>
      <w:r w:rsidR="004E1547">
        <w:rPr>
          <w:rFonts w:asciiTheme="minorHAnsi" w:hAnsiTheme="minorHAnsi" w:cstheme="minorHAnsi"/>
          <w:szCs w:val="22"/>
        </w:rPr>
        <w:t>5</w:t>
      </w:r>
      <w:r w:rsidRPr="00E9336D">
        <w:rPr>
          <w:rFonts w:asciiTheme="minorHAnsi" w:hAnsiTheme="minorHAnsi" w:cstheme="minorHAnsi"/>
          <w:szCs w:val="22"/>
        </w:rPr>
        <w:t xml:space="preserve"> </w:t>
      </w:r>
      <w:r w:rsidRPr="00E9336D">
        <w:rPr>
          <w:szCs w:val="22"/>
        </w:rPr>
        <w:t>Decyzja</w:t>
      </w:r>
      <w:r w:rsidRPr="00E9336D">
        <w:rPr>
          <w:rFonts w:asciiTheme="minorHAnsi" w:hAnsiTheme="minorHAnsi" w:cstheme="minorHAnsi"/>
          <w:szCs w:val="22"/>
        </w:rPr>
        <w:t xml:space="preserve"> Nr 1 Dziekana z dn.1.02.2022 r. zm. w sprawie zmiany decyzji Nr 92/2020 Dziekana Wydziały Biologii i Biotechnologii z dnia 24.09.2020 r. w sprawie powołania WZZJK na kadencję 2020-2024</w:t>
      </w:r>
    </w:p>
    <w:p w14:paraId="5EE48604" w14:textId="77806693"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w:t>
      </w:r>
      <w:r w:rsidR="004E1547">
        <w:rPr>
          <w:rFonts w:asciiTheme="minorHAnsi" w:hAnsiTheme="minorHAnsi" w:cstheme="minorHAnsi"/>
          <w:szCs w:val="22"/>
        </w:rPr>
        <w:t>6</w:t>
      </w:r>
      <w:r w:rsidRPr="00E9336D">
        <w:rPr>
          <w:rFonts w:asciiTheme="minorHAnsi" w:hAnsiTheme="minorHAnsi" w:cstheme="minorHAnsi"/>
          <w:szCs w:val="22"/>
        </w:rPr>
        <w:t xml:space="preserve"> </w:t>
      </w:r>
      <w:r w:rsidRPr="00E9336D">
        <w:rPr>
          <w:szCs w:val="22"/>
        </w:rPr>
        <w:t>Zasady</w:t>
      </w:r>
      <w:r w:rsidRPr="00E9336D">
        <w:rPr>
          <w:rFonts w:asciiTheme="minorHAnsi" w:hAnsiTheme="minorHAnsi" w:cstheme="minorHAnsi"/>
          <w:szCs w:val="22"/>
        </w:rPr>
        <w:t xml:space="preserve"> podziału funduszu motywacyjnego na lata 2023-2024 na podstawie osiągnięć pracowników obejmujących lata 2021-2022</w:t>
      </w:r>
    </w:p>
    <w:p w14:paraId="7FF63897" w14:textId="28B3B3DD"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w:t>
      </w:r>
      <w:r w:rsidR="004E1547">
        <w:rPr>
          <w:rFonts w:asciiTheme="minorHAnsi" w:hAnsiTheme="minorHAnsi" w:cstheme="minorHAnsi"/>
          <w:szCs w:val="22"/>
        </w:rPr>
        <w:t>7</w:t>
      </w:r>
      <w:r w:rsidRPr="00E9336D">
        <w:rPr>
          <w:rFonts w:asciiTheme="minorHAnsi" w:hAnsiTheme="minorHAnsi" w:cstheme="minorHAnsi"/>
          <w:szCs w:val="22"/>
        </w:rPr>
        <w:t xml:space="preserve"> Uchwała Nr 22 Senatu UWM w Olsztynie z dnia 27.10.2020 roku, w sprawie opracowania nowych programów i doskonalenia już istniejących</w:t>
      </w:r>
    </w:p>
    <w:p w14:paraId="23E603B3" w14:textId="59DA5EB2" w:rsidR="00536223" w:rsidRPr="00E9336D" w:rsidRDefault="00536223" w:rsidP="00536223">
      <w:pPr>
        <w:spacing w:after="0"/>
        <w:ind w:left="851" w:hanging="851"/>
        <w:contextualSpacing/>
        <w:rPr>
          <w:rStyle w:val="Pogrubienie"/>
          <w:rFonts w:asciiTheme="minorHAnsi" w:hAnsiTheme="minorHAnsi" w:cstheme="minorHAnsi"/>
          <w:b w:val="0"/>
          <w:bCs w:val="0"/>
          <w:color w:val="363636"/>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w:t>
      </w:r>
      <w:r w:rsidR="00FA4983">
        <w:rPr>
          <w:rFonts w:asciiTheme="minorHAnsi" w:hAnsiTheme="minorHAnsi" w:cstheme="minorHAnsi"/>
          <w:szCs w:val="22"/>
        </w:rPr>
        <w:t>8</w:t>
      </w:r>
      <w:r w:rsidRPr="00E9336D">
        <w:rPr>
          <w:rFonts w:asciiTheme="minorHAnsi" w:hAnsiTheme="minorHAnsi" w:cstheme="minorHAnsi"/>
          <w:szCs w:val="22"/>
        </w:rPr>
        <w:t xml:space="preserve"> </w:t>
      </w:r>
      <w:r w:rsidRPr="00E9336D">
        <w:t>Zarządzenie</w:t>
      </w:r>
      <w:r w:rsidRPr="00E9336D">
        <w:rPr>
          <w:rStyle w:val="Pogrubienie"/>
          <w:rFonts w:asciiTheme="minorHAnsi" w:hAnsiTheme="minorHAnsi" w:cstheme="minorHAnsi"/>
          <w:b w:val="0"/>
          <w:bCs w:val="0"/>
          <w:color w:val="363636"/>
          <w:szCs w:val="22"/>
        </w:rPr>
        <w:t xml:space="preserve"> Nr 9/2022 Rektora Uniwersytetu Warmińsko-Mazurskiego w Olsztynie</w:t>
      </w:r>
      <w:r w:rsidRPr="00E9336D">
        <w:rPr>
          <w:rFonts w:asciiTheme="minorHAnsi" w:hAnsiTheme="minorHAnsi" w:cstheme="minorHAnsi"/>
          <w:b/>
          <w:bCs/>
          <w:color w:val="000000"/>
          <w:szCs w:val="22"/>
        </w:rPr>
        <w:t xml:space="preserve"> </w:t>
      </w:r>
      <w:r w:rsidRPr="00E9336D">
        <w:rPr>
          <w:rStyle w:val="Pogrubienie"/>
          <w:rFonts w:asciiTheme="minorHAnsi" w:hAnsiTheme="minorHAnsi" w:cstheme="minorHAnsi"/>
          <w:b w:val="0"/>
          <w:bCs w:val="0"/>
          <w:color w:val="363636"/>
          <w:szCs w:val="22"/>
        </w:rPr>
        <w:t>z dnia 8.02.2022 r. w sprawie Regulaminu Organizacyjnego Uniwersytetu Warmińsko-Mazurskiego w</w:t>
      </w:r>
      <w:r>
        <w:rPr>
          <w:rStyle w:val="Pogrubienie"/>
          <w:rFonts w:asciiTheme="minorHAnsi" w:hAnsiTheme="minorHAnsi" w:cstheme="minorHAnsi"/>
          <w:b w:val="0"/>
          <w:bCs w:val="0"/>
          <w:color w:val="363636"/>
          <w:szCs w:val="22"/>
        </w:rPr>
        <w:t> </w:t>
      </w:r>
      <w:r w:rsidRPr="00E9336D">
        <w:rPr>
          <w:rStyle w:val="Pogrubienie"/>
          <w:rFonts w:asciiTheme="minorHAnsi" w:hAnsiTheme="minorHAnsi" w:cstheme="minorHAnsi"/>
          <w:b w:val="0"/>
          <w:bCs w:val="0"/>
          <w:color w:val="363636"/>
          <w:szCs w:val="22"/>
        </w:rPr>
        <w:t>Olsztynie</w:t>
      </w:r>
    </w:p>
    <w:p w14:paraId="382D738B" w14:textId="041D84E0" w:rsidR="00536223" w:rsidRPr="00E9336D" w:rsidRDefault="00536223" w:rsidP="00536223">
      <w:pPr>
        <w:spacing w:after="0"/>
        <w:ind w:left="851" w:hanging="851"/>
        <w:contextualSpacing/>
        <w:rPr>
          <w:rFonts w:asciiTheme="minorHAnsi" w:hAnsiTheme="minorHAnsi" w:cstheme="minorHAnsi"/>
          <w:szCs w:val="22"/>
        </w:rPr>
      </w:pPr>
      <w:r w:rsidRPr="004D140E">
        <w:rPr>
          <w:rFonts w:asciiTheme="minorHAnsi" w:hAnsiTheme="minorHAnsi" w:cstheme="minorHAnsi"/>
          <w:szCs w:val="22"/>
        </w:rPr>
        <w:t>Zał.</w:t>
      </w:r>
      <w:r w:rsidR="008A73D0" w:rsidRPr="004D140E">
        <w:rPr>
          <w:rFonts w:asciiTheme="minorHAnsi" w:hAnsiTheme="minorHAnsi" w:cstheme="minorHAnsi"/>
          <w:szCs w:val="22"/>
        </w:rPr>
        <w:t> </w:t>
      </w:r>
      <w:r w:rsidRPr="004D140E">
        <w:rPr>
          <w:rFonts w:asciiTheme="minorHAnsi" w:hAnsiTheme="minorHAnsi" w:cstheme="minorHAnsi"/>
          <w:szCs w:val="22"/>
        </w:rPr>
        <w:t>K10.</w:t>
      </w:r>
      <w:r w:rsidR="00FA4983">
        <w:rPr>
          <w:rFonts w:asciiTheme="minorHAnsi" w:hAnsiTheme="minorHAnsi" w:cstheme="minorHAnsi"/>
          <w:szCs w:val="22"/>
        </w:rPr>
        <w:t>9</w:t>
      </w:r>
      <w:r w:rsidRPr="004D140E">
        <w:rPr>
          <w:rFonts w:asciiTheme="minorHAnsi" w:hAnsiTheme="minorHAnsi" w:cstheme="minorHAnsi"/>
          <w:szCs w:val="22"/>
        </w:rPr>
        <w:t xml:space="preserve"> </w:t>
      </w:r>
      <w:r w:rsidRPr="004D140E">
        <w:t>Zarządzenie</w:t>
      </w:r>
      <w:r w:rsidRPr="004D140E">
        <w:rPr>
          <w:rFonts w:asciiTheme="minorHAnsi" w:hAnsiTheme="minorHAnsi" w:cstheme="minorHAnsi"/>
          <w:szCs w:val="22"/>
        </w:rPr>
        <w:t xml:space="preserve"> Nr 68/2020 Rektora UWM w Olsztynie z dnia 08.07.2020 roku, w sprawie analiz rynkowych</w:t>
      </w:r>
      <w:r w:rsidRPr="00E9336D">
        <w:rPr>
          <w:rFonts w:asciiTheme="minorHAnsi" w:hAnsiTheme="minorHAnsi" w:cstheme="minorHAnsi"/>
          <w:szCs w:val="22"/>
        </w:rPr>
        <w:t xml:space="preserve"> </w:t>
      </w:r>
    </w:p>
    <w:p w14:paraId="42B68020" w14:textId="14BAF304" w:rsidR="00536223" w:rsidRDefault="00536223" w:rsidP="00536223">
      <w:pPr>
        <w:spacing w:after="0"/>
        <w:ind w:left="851" w:hanging="851"/>
        <w:contextualSpacing/>
        <w:rPr>
          <w:rStyle w:val="Pogrubienie"/>
          <w:rFonts w:asciiTheme="minorHAnsi" w:hAnsiTheme="minorHAnsi" w:cstheme="minorHAnsi"/>
          <w:b w:val="0"/>
          <w:bCs w:val="0"/>
          <w:color w:val="363636"/>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w:t>
      </w:r>
      <w:r w:rsidR="00FA4983">
        <w:rPr>
          <w:rFonts w:asciiTheme="minorHAnsi" w:hAnsiTheme="minorHAnsi" w:cstheme="minorHAnsi"/>
          <w:szCs w:val="22"/>
        </w:rPr>
        <w:t>10</w:t>
      </w:r>
      <w:r w:rsidR="004D140E">
        <w:rPr>
          <w:rFonts w:asciiTheme="minorHAnsi" w:hAnsiTheme="minorHAnsi" w:cstheme="minorHAnsi"/>
          <w:szCs w:val="22"/>
        </w:rPr>
        <w:t xml:space="preserve"> </w:t>
      </w:r>
      <w:r w:rsidRPr="00E9336D">
        <w:t>Zarządzenie</w:t>
      </w:r>
      <w:r w:rsidRPr="00E9336D">
        <w:rPr>
          <w:rFonts w:asciiTheme="minorHAnsi" w:hAnsiTheme="minorHAnsi" w:cstheme="minorHAnsi"/>
          <w:szCs w:val="22"/>
        </w:rPr>
        <w:t xml:space="preserve"> Nr 85/2019 Rektora UWM w Olsztynie z dnia 14.10.2019 r. w sprawie </w:t>
      </w:r>
      <w:r w:rsidRPr="00E9336D">
        <w:rPr>
          <w:rStyle w:val="Pogrubienie"/>
          <w:rFonts w:asciiTheme="minorHAnsi" w:hAnsiTheme="minorHAnsi" w:cstheme="minorHAnsi"/>
          <w:b w:val="0"/>
          <w:bCs w:val="0"/>
          <w:color w:val="363636"/>
          <w:szCs w:val="22"/>
        </w:rPr>
        <w:t>określenia wzoru druku „Karty samooceny wydziału, zamiejscowej jednostki – filii, jednostki ogólnouczelnianej i szkoły Uniwersytetu Warmińsko-Mazurskiego w</w:t>
      </w:r>
      <w:r>
        <w:rPr>
          <w:rStyle w:val="Pogrubienie"/>
          <w:rFonts w:asciiTheme="minorHAnsi" w:hAnsiTheme="minorHAnsi" w:cstheme="minorHAnsi"/>
          <w:b w:val="0"/>
          <w:bCs w:val="0"/>
          <w:color w:val="363636"/>
          <w:szCs w:val="22"/>
        </w:rPr>
        <w:t> </w:t>
      </w:r>
      <w:r w:rsidRPr="00E9336D">
        <w:rPr>
          <w:rStyle w:val="Pogrubienie"/>
          <w:rFonts w:asciiTheme="minorHAnsi" w:hAnsiTheme="minorHAnsi" w:cstheme="minorHAnsi"/>
          <w:b w:val="0"/>
          <w:bCs w:val="0"/>
          <w:color w:val="363636"/>
          <w:szCs w:val="22"/>
        </w:rPr>
        <w:t>Olsztynie w</w:t>
      </w:r>
      <w:r>
        <w:rPr>
          <w:rStyle w:val="Pogrubienie"/>
          <w:rFonts w:asciiTheme="minorHAnsi" w:hAnsiTheme="minorHAnsi" w:cstheme="minorHAnsi"/>
          <w:b w:val="0"/>
          <w:bCs w:val="0"/>
          <w:color w:val="363636"/>
          <w:szCs w:val="22"/>
        </w:rPr>
        <w:t> </w:t>
      </w:r>
      <w:r w:rsidRPr="00E9336D">
        <w:rPr>
          <w:rStyle w:val="Pogrubienie"/>
          <w:rFonts w:asciiTheme="minorHAnsi" w:hAnsiTheme="minorHAnsi" w:cstheme="minorHAnsi"/>
          <w:b w:val="0"/>
          <w:bCs w:val="0"/>
          <w:color w:val="363636"/>
          <w:szCs w:val="22"/>
        </w:rPr>
        <w:t>obszarze dydaktyki”</w:t>
      </w:r>
    </w:p>
    <w:p w14:paraId="20F6B1CA" w14:textId="3CED8F36" w:rsidR="00127DF9" w:rsidRDefault="00127DF9" w:rsidP="00536223">
      <w:pPr>
        <w:spacing w:after="0"/>
        <w:ind w:left="851" w:hanging="851"/>
        <w:contextualSpacing/>
        <w:rPr>
          <w:rStyle w:val="Pogrubienie"/>
          <w:rFonts w:asciiTheme="minorHAnsi" w:hAnsiTheme="minorHAnsi" w:cstheme="minorHAnsi"/>
          <w:b w:val="0"/>
          <w:bCs w:val="0"/>
          <w:color w:val="363636"/>
          <w:szCs w:val="22"/>
        </w:rPr>
      </w:pPr>
      <w:r>
        <w:rPr>
          <w:rStyle w:val="Pogrubienie"/>
          <w:rFonts w:asciiTheme="minorHAnsi" w:hAnsiTheme="minorHAnsi" w:cstheme="minorHAnsi"/>
          <w:b w:val="0"/>
          <w:bCs w:val="0"/>
          <w:color w:val="363636"/>
          <w:szCs w:val="22"/>
        </w:rPr>
        <w:t xml:space="preserve">Zał. K10.11 Zarządzenie Nr 50/2022 </w:t>
      </w:r>
      <w:r w:rsidR="00FA4983" w:rsidRPr="00FA4983">
        <w:rPr>
          <w:rStyle w:val="Pogrubienie"/>
          <w:rFonts w:asciiTheme="minorHAnsi" w:hAnsiTheme="minorHAnsi" w:cstheme="minorHAnsi"/>
          <w:b w:val="0"/>
          <w:bCs w:val="0"/>
          <w:color w:val="363636"/>
          <w:szCs w:val="22"/>
        </w:rPr>
        <w:t xml:space="preserve">Rektora UWM w Olsztynie z dnia </w:t>
      </w:r>
      <w:r w:rsidR="00FA4983">
        <w:rPr>
          <w:rStyle w:val="Pogrubienie"/>
          <w:rFonts w:asciiTheme="minorHAnsi" w:hAnsiTheme="minorHAnsi" w:cstheme="minorHAnsi"/>
          <w:b w:val="0"/>
          <w:bCs w:val="0"/>
          <w:color w:val="363636"/>
          <w:szCs w:val="22"/>
        </w:rPr>
        <w:t>29.</w:t>
      </w:r>
      <w:r w:rsidR="00FA4983" w:rsidRPr="00FA4983">
        <w:rPr>
          <w:rStyle w:val="Pogrubienie"/>
          <w:rFonts w:asciiTheme="minorHAnsi" w:hAnsiTheme="minorHAnsi" w:cstheme="minorHAnsi"/>
          <w:b w:val="0"/>
          <w:bCs w:val="0"/>
          <w:color w:val="363636"/>
          <w:szCs w:val="22"/>
        </w:rPr>
        <w:t>0</w:t>
      </w:r>
      <w:r w:rsidR="00FA4983">
        <w:rPr>
          <w:rStyle w:val="Pogrubienie"/>
          <w:rFonts w:asciiTheme="minorHAnsi" w:hAnsiTheme="minorHAnsi" w:cstheme="minorHAnsi"/>
          <w:b w:val="0"/>
          <w:bCs w:val="0"/>
          <w:color w:val="363636"/>
          <w:szCs w:val="22"/>
        </w:rPr>
        <w:t>5</w:t>
      </w:r>
      <w:r w:rsidR="00FA4983" w:rsidRPr="00FA4983">
        <w:rPr>
          <w:rStyle w:val="Pogrubienie"/>
          <w:rFonts w:asciiTheme="minorHAnsi" w:hAnsiTheme="minorHAnsi" w:cstheme="minorHAnsi"/>
          <w:b w:val="0"/>
          <w:bCs w:val="0"/>
          <w:color w:val="363636"/>
          <w:szCs w:val="22"/>
        </w:rPr>
        <w:t>.201</w:t>
      </w:r>
      <w:r w:rsidR="00FA4983">
        <w:rPr>
          <w:rStyle w:val="Pogrubienie"/>
          <w:rFonts w:asciiTheme="minorHAnsi" w:hAnsiTheme="minorHAnsi" w:cstheme="minorHAnsi"/>
          <w:b w:val="0"/>
          <w:bCs w:val="0"/>
          <w:color w:val="363636"/>
          <w:szCs w:val="22"/>
        </w:rPr>
        <w:t>7</w:t>
      </w:r>
      <w:r w:rsidR="00FA4983" w:rsidRPr="00FA4983">
        <w:rPr>
          <w:rStyle w:val="Pogrubienie"/>
          <w:rFonts w:asciiTheme="minorHAnsi" w:hAnsiTheme="minorHAnsi" w:cstheme="minorHAnsi"/>
          <w:b w:val="0"/>
          <w:bCs w:val="0"/>
          <w:color w:val="363636"/>
          <w:szCs w:val="22"/>
        </w:rPr>
        <w:t xml:space="preserve"> r</w:t>
      </w:r>
      <w:r w:rsidR="00FA4983">
        <w:rPr>
          <w:rStyle w:val="Pogrubienie"/>
          <w:rFonts w:asciiTheme="minorHAnsi" w:hAnsiTheme="minorHAnsi" w:cstheme="minorHAnsi"/>
          <w:b w:val="0"/>
          <w:bCs w:val="0"/>
          <w:color w:val="363636"/>
          <w:szCs w:val="22"/>
        </w:rPr>
        <w:t xml:space="preserve">. </w:t>
      </w:r>
      <w:r w:rsidR="00FA4983" w:rsidRPr="00FA4983">
        <w:rPr>
          <w:rStyle w:val="Pogrubienie"/>
          <w:rFonts w:asciiTheme="minorHAnsi" w:hAnsiTheme="minorHAnsi" w:cstheme="minorHAnsi"/>
          <w:b w:val="0"/>
          <w:bCs w:val="0"/>
          <w:color w:val="363636"/>
          <w:szCs w:val="22"/>
        </w:rPr>
        <w:t>w sprawie określania obszarów procesu dydaktycznego objętych badaniami ankietowymi, wzorów kwestionariuszy ankiet oraz procedur przeprowadzania badań ankietowych</w:t>
      </w:r>
    </w:p>
    <w:p w14:paraId="42CD464A" w14:textId="3444DB2E" w:rsidR="00127DF9" w:rsidRPr="00E9336D" w:rsidRDefault="00127DF9" w:rsidP="00536223">
      <w:pPr>
        <w:spacing w:after="0"/>
        <w:ind w:left="851" w:hanging="851"/>
        <w:contextualSpacing/>
        <w:rPr>
          <w:rFonts w:asciiTheme="minorHAnsi" w:hAnsiTheme="minorHAnsi" w:cstheme="minorHAnsi"/>
          <w:b/>
          <w:bCs/>
          <w:color w:val="000000"/>
          <w:szCs w:val="22"/>
        </w:rPr>
      </w:pPr>
      <w:proofErr w:type="spellStart"/>
      <w:r>
        <w:rPr>
          <w:rStyle w:val="Pogrubienie"/>
          <w:rFonts w:asciiTheme="minorHAnsi" w:hAnsiTheme="minorHAnsi" w:cstheme="minorHAnsi"/>
          <w:b w:val="0"/>
          <w:bCs w:val="0"/>
          <w:color w:val="363636"/>
          <w:szCs w:val="22"/>
        </w:rPr>
        <w:t>Zał</w:t>
      </w:r>
      <w:proofErr w:type="spellEnd"/>
      <w:r>
        <w:rPr>
          <w:rStyle w:val="Pogrubienie"/>
          <w:rFonts w:asciiTheme="minorHAnsi" w:hAnsiTheme="minorHAnsi" w:cstheme="minorHAnsi"/>
          <w:b w:val="0"/>
          <w:bCs w:val="0"/>
          <w:color w:val="363636"/>
          <w:szCs w:val="22"/>
        </w:rPr>
        <w:t> K10.12 Zarządzenie Nr 65/2022 Rektora Uniwersytetu Warmińsko-Mazurskiego w Olsztynie z dnia 11.10.2022 r. w sprawie zmiany Zarządzenia Nr 50/2017 Rektora Uniwersytetu Warmińsko-Mazurskiego w Olsztynie z dnia 29.05.2017 r. w sprawie określania obszarów procesu dydaktycznego objętych badaniami ankietowymi, wzorów kwestionariuszy ankiet oraz procedur przeprowadzania badań ankietowych</w:t>
      </w:r>
    </w:p>
    <w:p w14:paraId="6E5E234A" w14:textId="77EE5304"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FA68F4">
        <w:rPr>
          <w:rFonts w:asciiTheme="minorHAnsi" w:hAnsiTheme="minorHAnsi" w:cstheme="minorHAnsi"/>
          <w:szCs w:val="22"/>
        </w:rPr>
        <w:t>3</w:t>
      </w:r>
      <w:r w:rsidRPr="00E9336D">
        <w:rPr>
          <w:rFonts w:asciiTheme="minorHAnsi" w:hAnsiTheme="minorHAnsi" w:cstheme="minorHAnsi"/>
          <w:szCs w:val="22"/>
        </w:rPr>
        <w:t xml:space="preserve"> </w:t>
      </w:r>
      <w:r w:rsidRPr="00E9336D">
        <w:t>Załącznik</w:t>
      </w:r>
      <w:r w:rsidRPr="00E9336D">
        <w:rPr>
          <w:rFonts w:asciiTheme="minorHAnsi" w:hAnsiTheme="minorHAnsi" w:cstheme="minorHAnsi"/>
          <w:szCs w:val="22"/>
        </w:rPr>
        <w:t xml:space="preserve"> nr 1 do Zarządzenia Nr 50/2017 Rektora UWM w Olsztynie z dnia 29.05.2017 r. </w:t>
      </w:r>
      <w:proofErr w:type="spellStart"/>
      <w:r w:rsidRPr="00E9336D">
        <w:rPr>
          <w:rFonts w:asciiTheme="minorHAnsi" w:hAnsiTheme="minorHAnsi" w:cstheme="minorHAnsi"/>
          <w:szCs w:val="22"/>
        </w:rPr>
        <w:t>ws</w:t>
      </w:r>
      <w:proofErr w:type="spellEnd"/>
      <w:r w:rsidRPr="00E9336D">
        <w:rPr>
          <w:rFonts w:asciiTheme="minorHAnsi" w:hAnsiTheme="minorHAnsi" w:cstheme="minorHAnsi"/>
          <w:szCs w:val="22"/>
        </w:rPr>
        <w:t>. elektronicznych badań ankietowych</w:t>
      </w:r>
    </w:p>
    <w:p w14:paraId="2C7CBBA7" w14:textId="6EFF4CD5"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FA68F4">
        <w:rPr>
          <w:rFonts w:asciiTheme="minorHAnsi" w:hAnsiTheme="minorHAnsi" w:cstheme="minorHAnsi"/>
          <w:szCs w:val="22"/>
        </w:rPr>
        <w:t>4</w:t>
      </w:r>
      <w:r w:rsidRPr="00E9336D">
        <w:rPr>
          <w:rFonts w:asciiTheme="minorHAnsi" w:hAnsiTheme="minorHAnsi" w:cstheme="minorHAnsi"/>
          <w:szCs w:val="22"/>
        </w:rPr>
        <w:t xml:space="preserve"> </w:t>
      </w:r>
      <w:r w:rsidRPr="00E9336D">
        <w:t>Załącznik</w:t>
      </w:r>
      <w:r w:rsidRPr="00E9336D">
        <w:rPr>
          <w:rFonts w:asciiTheme="minorHAnsi" w:hAnsiTheme="minorHAnsi" w:cstheme="minorHAnsi"/>
          <w:szCs w:val="22"/>
        </w:rPr>
        <w:t xml:space="preserve"> nr 2.1 do Zarządzenia Nr 50/2017 Rektora UWM w Olsztynie z dnia 29.05.2017 r. </w:t>
      </w:r>
      <w:proofErr w:type="spellStart"/>
      <w:r w:rsidRPr="00E9336D">
        <w:rPr>
          <w:rFonts w:asciiTheme="minorHAnsi" w:hAnsiTheme="minorHAnsi" w:cstheme="minorHAnsi"/>
          <w:szCs w:val="22"/>
        </w:rPr>
        <w:t>ws</w:t>
      </w:r>
      <w:proofErr w:type="spellEnd"/>
      <w:r w:rsidRPr="00E9336D">
        <w:rPr>
          <w:rFonts w:asciiTheme="minorHAnsi" w:hAnsiTheme="minorHAnsi" w:cstheme="minorHAnsi"/>
          <w:szCs w:val="22"/>
        </w:rPr>
        <w:t>. elektronicznych badań ankietowych</w:t>
      </w:r>
    </w:p>
    <w:p w14:paraId="4837D38E" w14:textId="24C447EF"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FA68F4">
        <w:rPr>
          <w:rFonts w:asciiTheme="minorHAnsi" w:hAnsiTheme="minorHAnsi" w:cstheme="minorHAnsi"/>
          <w:szCs w:val="22"/>
        </w:rPr>
        <w:t>5</w:t>
      </w:r>
      <w:r w:rsidRPr="00E9336D">
        <w:rPr>
          <w:rFonts w:asciiTheme="minorHAnsi" w:hAnsiTheme="minorHAnsi" w:cstheme="minorHAnsi"/>
          <w:szCs w:val="22"/>
        </w:rPr>
        <w:t xml:space="preserve"> Załącznik nr 2.2 do Zarządzenia Nr 50/2017 Rektora UWM w Olsztynie z dnia 29.05.2017 r. </w:t>
      </w:r>
      <w:proofErr w:type="spellStart"/>
      <w:r w:rsidRPr="00E9336D">
        <w:rPr>
          <w:rFonts w:asciiTheme="minorHAnsi" w:hAnsiTheme="minorHAnsi" w:cstheme="minorHAnsi"/>
          <w:szCs w:val="22"/>
        </w:rPr>
        <w:t>ws</w:t>
      </w:r>
      <w:proofErr w:type="spellEnd"/>
      <w:r w:rsidRPr="00E9336D">
        <w:rPr>
          <w:rFonts w:asciiTheme="minorHAnsi" w:hAnsiTheme="minorHAnsi" w:cstheme="minorHAnsi"/>
          <w:szCs w:val="22"/>
        </w:rPr>
        <w:t xml:space="preserve">. </w:t>
      </w:r>
      <w:r w:rsidRPr="00E9336D">
        <w:t>elektronicznych</w:t>
      </w:r>
      <w:r w:rsidRPr="00E9336D">
        <w:rPr>
          <w:rFonts w:asciiTheme="minorHAnsi" w:hAnsiTheme="minorHAnsi" w:cstheme="minorHAnsi"/>
          <w:szCs w:val="22"/>
        </w:rPr>
        <w:t xml:space="preserve"> badań ankietowych</w:t>
      </w:r>
    </w:p>
    <w:p w14:paraId="20BBB8EB" w14:textId="4AE4B4AC"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FA68F4">
        <w:rPr>
          <w:rFonts w:asciiTheme="minorHAnsi" w:hAnsiTheme="minorHAnsi" w:cstheme="minorHAnsi"/>
          <w:szCs w:val="22"/>
        </w:rPr>
        <w:t>6</w:t>
      </w:r>
      <w:r w:rsidRPr="00E9336D">
        <w:rPr>
          <w:rFonts w:asciiTheme="minorHAnsi" w:hAnsiTheme="minorHAnsi" w:cstheme="minorHAnsi"/>
          <w:szCs w:val="22"/>
        </w:rPr>
        <w:t xml:space="preserve"> </w:t>
      </w:r>
      <w:r w:rsidRPr="00E9336D">
        <w:t>Załącznik</w:t>
      </w:r>
      <w:r w:rsidRPr="00E9336D">
        <w:rPr>
          <w:rFonts w:asciiTheme="minorHAnsi" w:hAnsiTheme="minorHAnsi" w:cstheme="minorHAnsi"/>
          <w:szCs w:val="22"/>
        </w:rPr>
        <w:t xml:space="preserve"> nr 3 do Zarządzenia Nr 50/2017 Rektora UWM w Olsztynie z dnia 29.05.2017 r. </w:t>
      </w:r>
      <w:proofErr w:type="spellStart"/>
      <w:r w:rsidRPr="00E9336D">
        <w:rPr>
          <w:rFonts w:asciiTheme="minorHAnsi" w:hAnsiTheme="minorHAnsi" w:cstheme="minorHAnsi"/>
          <w:szCs w:val="22"/>
        </w:rPr>
        <w:t>ws</w:t>
      </w:r>
      <w:proofErr w:type="spellEnd"/>
      <w:r w:rsidRPr="00E9336D">
        <w:rPr>
          <w:rFonts w:asciiTheme="minorHAnsi" w:hAnsiTheme="minorHAnsi" w:cstheme="minorHAnsi"/>
          <w:szCs w:val="22"/>
        </w:rPr>
        <w:t>. elektronicznych badań ankietowych</w:t>
      </w:r>
    </w:p>
    <w:p w14:paraId="5CB1CA0A" w14:textId="1A943AC4"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FA68F4">
        <w:rPr>
          <w:rFonts w:asciiTheme="minorHAnsi" w:hAnsiTheme="minorHAnsi" w:cstheme="minorHAnsi"/>
          <w:szCs w:val="22"/>
        </w:rPr>
        <w:t>7</w:t>
      </w:r>
      <w:r w:rsidRPr="00E9336D">
        <w:rPr>
          <w:rFonts w:asciiTheme="minorHAnsi" w:hAnsiTheme="minorHAnsi" w:cstheme="minorHAnsi"/>
          <w:szCs w:val="22"/>
        </w:rPr>
        <w:t xml:space="preserve"> </w:t>
      </w:r>
      <w:r w:rsidRPr="00E9336D">
        <w:t>Procedura</w:t>
      </w:r>
      <w:r w:rsidRPr="00E9336D">
        <w:rPr>
          <w:rFonts w:asciiTheme="minorHAnsi" w:hAnsiTheme="minorHAnsi" w:cstheme="minorHAnsi"/>
          <w:szCs w:val="22"/>
        </w:rPr>
        <w:t xml:space="preserve"> hospitacji</w:t>
      </w:r>
    </w:p>
    <w:p w14:paraId="2BA0C417" w14:textId="6BADB7DB" w:rsidR="00536223" w:rsidRPr="00E9336D" w:rsidRDefault="00536223" w:rsidP="00536223">
      <w:pPr>
        <w:spacing w:after="0"/>
        <w:ind w:left="851" w:hanging="851"/>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FA68F4">
        <w:rPr>
          <w:rFonts w:asciiTheme="minorHAnsi" w:hAnsiTheme="minorHAnsi" w:cstheme="minorHAnsi"/>
          <w:szCs w:val="22"/>
        </w:rPr>
        <w:t>8</w:t>
      </w:r>
      <w:r w:rsidRPr="00E9336D">
        <w:rPr>
          <w:rFonts w:asciiTheme="minorHAnsi" w:hAnsiTheme="minorHAnsi" w:cstheme="minorHAnsi"/>
          <w:szCs w:val="22"/>
        </w:rPr>
        <w:t xml:space="preserve"> </w:t>
      </w:r>
      <w:r w:rsidRPr="00E9336D">
        <w:t>Procedura</w:t>
      </w:r>
      <w:r w:rsidRPr="00E9336D">
        <w:rPr>
          <w:rFonts w:asciiTheme="minorHAnsi" w:hAnsiTheme="minorHAnsi" w:cstheme="minorHAnsi"/>
          <w:szCs w:val="22"/>
        </w:rPr>
        <w:t xml:space="preserve"> „Ocenianie studentów, doktorantów, słuchaczy studiów podyplomowych oraz uczestników kursów dokształcających”</w:t>
      </w:r>
    </w:p>
    <w:p w14:paraId="518F73C1" w14:textId="307A13A6" w:rsidR="00536223" w:rsidRPr="00E9336D" w:rsidRDefault="00536223" w:rsidP="00536223">
      <w:pPr>
        <w:spacing w:after="0"/>
        <w:ind w:left="993" w:hanging="993"/>
        <w:contextualSpacing/>
        <w:rPr>
          <w:rFonts w:asciiTheme="minorHAnsi" w:hAnsiTheme="minorHAnsi" w:cstheme="minorHAnsi"/>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K10.1</w:t>
      </w:r>
      <w:r w:rsidR="00FA68F4">
        <w:rPr>
          <w:rFonts w:asciiTheme="minorHAnsi" w:hAnsiTheme="minorHAnsi" w:cstheme="minorHAnsi"/>
          <w:szCs w:val="22"/>
        </w:rPr>
        <w:t>9</w:t>
      </w:r>
      <w:r w:rsidRPr="00E9336D">
        <w:rPr>
          <w:rFonts w:asciiTheme="minorHAnsi" w:hAnsiTheme="minorHAnsi" w:cstheme="minorHAnsi"/>
          <w:szCs w:val="22"/>
        </w:rPr>
        <w:t xml:space="preserve"> Procedura dyplomowania</w:t>
      </w:r>
    </w:p>
    <w:p w14:paraId="0758A54F" w14:textId="4D093C7C" w:rsidR="00536223" w:rsidRPr="00E9336D" w:rsidRDefault="00536223" w:rsidP="00536223">
      <w:pPr>
        <w:spacing w:after="0"/>
        <w:ind w:left="851" w:hanging="851"/>
        <w:contextualSpacing/>
        <w:rPr>
          <w:rStyle w:val="Pogrubienie"/>
          <w:rFonts w:asciiTheme="minorHAnsi" w:hAnsiTheme="minorHAnsi" w:cstheme="minorHAnsi"/>
          <w:b w:val="0"/>
          <w:bCs w:val="0"/>
          <w:color w:val="363636"/>
          <w:szCs w:val="22"/>
        </w:rPr>
      </w:pPr>
      <w:r w:rsidRPr="00E9336D">
        <w:rPr>
          <w:rFonts w:asciiTheme="minorHAnsi" w:hAnsiTheme="minorHAnsi" w:cstheme="minorHAnsi"/>
          <w:szCs w:val="22"/>
        </w:rPr>
        <w:t>Zał.</w:t>
      </w:r>
      <w:r w:rsidR="008A73D0">
        <w:rPr>
          <w:rFonts w:asciiTheme="minorHAnsi" w:hAnsiTheme="minorHAnsi" w:cstheme="minorHAnsi"/>
          <w:szCs w:val="22"/>
        </w:rPr>
        <w:t> </w:t>
      </w:r>
      <w:r w:rsidRPr="00E9336D">
        <w:rPr>
          <w:rFonts w:asciiTheme="minorHAnsi" w:hAnsiTheme="minorHAnsi" w:cstheme="minorHAnsi"/>
          <w:szCs w:val="22"/>
        </w:rPr>
        <w:t>K10.</w:t>
      </w:r>
      <w:r w:rsidR="00FA68F4">
        <w:rPr>
          <w:rFonts w:asciiTheme="minorHAnsi" w:hAnsiTheme="minorHAnsi" w:cstheme="minorHAnsi"/>
          <w:szCs w:val="22"/>
        </w:rPr>
        <w:t>20</w:t>
      </w:r>
      <w:r w:rsidRPr="00E9336D">
        <w:rPr>
          <w:rFonts w:asciiTheme="minorHAnsi" w:hAnsiTheme="minorHAnsi" w:cstheme="minorHAnsi"/>
          <w:szCs w:val="22"/>
        </w:rPr>
        <w:t xml:space="preserve"> </w:t>
      </w:r>
      <w:r w:rsidRPr="00E9336D">
        <w:t>Zarządzenie</w:t>
      </w:r>
      <w:r w:rsidRPr="00E9336D">
        <w:rPr>
          <w:rStyle w:val="Pogrubienie"/>
          <w:rFonts w:asciiTheme="minorHAnsi" w:hAnsiTheme="minorHAnsi" w:cstheme="minorHAnsi"/>
          <w:b w:val="0"/>
          <w:bCs w:val="0"/>
          <w:color w:val="363636"/>
          <w:szCs w:val="22"/>
        </w:rPr>
        <w:t xml:space="preserve"> Nr 59/2020</w:t>
      </w:r>
      <w:r w:rsidRPr="00E9336D">
        <w:rPr>
          <w:rFonts w:asciiTheme="minorHAnsi" w:hAnsiTheme="minorHAnsi" w:cstheme="minorHAnsi"/>
          <w:b/>
          <w:bCs/>
          <w:color w:val="000000"/>
          <w:szCs w:val="22"/>
        </w:rPr>
        <w:t xml:space="preserve"> </w:t>
      </w:r>
      <w:r w:rsidRPr="00E9336D">
        <w:rPr>
          <w:rStyle w:val="Pogrubienie"/>
          <w:rFonts w:asciiTheme="minorHAnsi" w:hAnsiTheme="minorHAnsi" w:cstheme="minorHAnsi"/>
          <w:b w:val="0"/>
          <w:bCs w:val="0"/>
          <w:color w:val="363636"/>
          <w:szCs w:val="22"/>
        </w:rPr>
        <w:t>Rektora Uniwersytetu Warmińsko Mazurskiego w Olsztynie</w:t>
      </w:r>
      <w:r w:rsidRPr="00E9336D">
        <w:rPr>
          <w:rFonts w:asciiTheme="minorHAnsi" w:hAnsiTheme="minorHAnsi" w:cstheme="minorHAnsi"/>
          <w:b/>
          <w:bCs/>
          <w:color w:val="000000"/>
          <w:szCs w:val="22"/>
        </w:rPr>
        <w:t xml:space="preserve"> </w:t>
      </w:r>
      <w:r w:rsidRPr="00E9336D">
        <w:rPr>
          <w:rStyle w:val="Pogrubienie"/>
          <w:rFonts w:asciiTheme="minorHAnsi" w:hAnsiTheme="minorHAnsi" w:cstheme="minorHAnsi"/>
          <w:b w:val="0"/>
          <w:bCs w:val="0"/>
          <w:color w:val="363636"/>
          <w:szCs w:val="22"/>
        </w:rPr>
        <w:t>z dnia 19 czerwca 2020 roku</w:t>
      </w:r>
      <w:r w:rsidRPr="00E9336D">
        <w:rPr>
          <w:rFonts w:asciiTheme="minorHAnsi" w:hAnsiTheme="minorHAnsi" w:cstheme="minorHAnsi"/>
          <w:b/>
          <w:bCs/>
          <w:color w:val="000000"/>
          <w:szCs w:val="22"/>
        </w:rPr>
        <w:t xml:space="preserve"> </w:t>
      </w:r>
      <w:r w:rsidRPr="00E9336D">
        <w:rPr>
          <w:rStyle w:val="Pogrubienie"/>
          <w:rFonts w:asciiTheme="minorHAnsi" w:hAnsiTheme="minorHAnsi" w:cstheme="minorHAnsi"/>
          <w:b w:val="0"/>
          <w:bCs w:val="0"/>
          <w:color w:val="363636"/>
          <w:szCs w:val="22"/>
        </w:rPr>
        <w:t xml:space="preserve">w sprawie procedury </w:t>
      </w:r>
      <w:proofErr w:type="spellStart"/>
      <w:r w:rsidRPr="00E9336D">
        <w:rPr>
          <w:rStyle w:val="Pogrubienie"/>
          <w:rFonts w:asciiTheme="minorHAnsi" w:hAnsiTheme="minorHAnsi" w:cstheme="minorHAnsi"/>
          <w:b w:val="0"/>
          <w:bCs w:val="0"/>
          <w:color w:val="363636"/>
          <w:szCs w:val="22"/>
        </w:rPr>
        <w:t>antyplagiatowej</w:t>
      </w:r>
      <w:proofErr w:type="spellEnd"/>
      <w:r w:rsidRPr="00E9336D">
        <w:rPr>
          <w:rStyle w:val="Pogrubienie"/>
          <w:rFonts w:asciiTheme="minorHAnsi" w:hAnsiTheme="minorHAnsi" w:cstheme="minorHAnsi"/>
          <w:b w:val="0"/>
          <w:bCs w:val="0"/>
          <w:color w:val="363636"/>
          <w:szCs w:val="22"/>
        </w:rPr>
        <w:t xml:space="preserve"> do weryfikacji samodzielności prac dyplomowych studentów oraz elektronicznego archiwum prac dyplomowych</w:t>
      </w:r>
    </w:p>
    <w:p w14:paraId="67DBCAEA" w14:textId="77777777" w:rsidR="00536223" w:rsidRPr="00890011" w:rsidRDefault="00536223" w:rsidP="00536223">
      <w:pPr>
        <w:rPr>
          <w:rFonts w:asciiTheme="minorHAnsi" w:hAnsiTheme="minorHAnsi" w:cstheme="minorHAnsi"/>
          <w:strike/>
          <w:szCs w:val="22"/>
        </w:rPr>
      </w:pPr>
    </w:p>
    <w:p w14:paraId="47C80390" w14:textId="513932AC" w:rsidR="00725881" w:rsidRDefault="00725881" w:rsidP="00E80D11"/>
    <w:p w14:paraId="1A59E261" w14:textId="4918984F" w:rsidR="00725881" w:rsidRDefault="00725881" w:rsidP="00E80D11"/>
    <w:p w14:paraId="2593387D" w14:textId="77777777" w:rsidR="003306CD" w:rsidRPr="00B857CE" w:rsidRDefault="003349B1" w:rsidP="00E80D11">
      <w:pPr>
        <w:pStyle w:val="Nagwek1"/>
      </w:pPr>
      <w:bookmarkStart w:id="84" w:name="_Toc469079451"/>
      <w:bookmarkStart w:id="85" w:name="_Toc616628"/>
      <w:bookmarkStart w:id="86" w:name="_Toc623898"/>
      <w:bookmarkStart w:id="87" w:name="_Toc624219"/>
      <w:bookmarkStart w:id="88" w:name="_Toc4418979"/>
      <w:r w:rsidRPr="00B857CE">
        <w:t>Część III</w:t>
      </w:r>
      <w:r w:rsidR="00CC0975" w:rsidRPr="00B857CE">
        <w:t>. Z</w:t>
      </w:r>
      <w:r w:rsidR="003306CD" w:rsidRPr="00B857CE">
        <w:t>ałączniki</w:t>
      </w:r>
      <w:bookmarkEnd w:id="84"/>
      <w:bookmarkEnd w:id="85"/>
      <w:bookmarkEnd w:id="86"/>
      <w:bookmarkEnd w:id="87"/>
      <w:bookmarkEnd w:id="88"/>
    </w:p>
    <w:p w14:paraId="1BEACFE1" w14:textId="77777777" w:rsidR="00412564" w:rsidRPr="00B857CE" w:rsidRDefault="00412564" w:rsidP="00E80D11">
      <w:pPr>
        <w:pStyle w:val="Nagwek2"/>
      </w:pPr>
      <w:bookmarkStart w:id="89" w:name="_Toc469079452"/>
      <w:bookmarkStart w:id="90" w:name="_Toc616629"/>
      <w:bookmarkStart w:id="91" w:name="_Toc623899"/>
      <w:bookmarkStart w:id="92" w:name="_Toc624220"/>
      <w:bookmarkStart w:id="93" w:name="_Toc4418980"/>
      <w:r w:rsidRPr="00B857CE">
        <w:t>Załącznik nr 1</w:t>
      </w:r>
      <w:r w:rsidR="00215CA7" w:rsidRPr="00B857CE">
        <w:t>. Z</w:t>
      </w:r>
      <w:r w:rsidRPr="00B857CE">
        <w:t>estawienia dotycz</w:t>
      </w:r>
      <w:r w:rsidR="00D85C77" w:rsidRPr="00B857CE">
        <w:t>ące ocenianego kierunku studiów</w:t>
      </w:r>
      <w:bookmarkEnd w:id="89"/>
      <w:bookmarkEnd w:id="90"/>
      <w:bookmarkEnd w:id="91"/>
      <w:bookmarkEnd w:id="92"/>
      <w:bookmarkEnd w:id="93"/>
    </w:p>
    <w:p w14:paraId="1A35B49F" w14:textId="4D9D18C2" w:rsidR="00E5041E" w:rsidRPr="00B857CE" w:rsidRDefault="005B1571" w:rsidP="00553AEE">
      <w:pPr>
        <w:pStyle w:val="Nagwek2"/>
        <w:rPr>
          <w:b w:val="0"/>
          <w:color w:val="000000"/>
        </w:rPr>
      </w:pPr>
      <w:bookmarkStart w:id="94" w:name="_Toc469079453"/>
      <w:r w:rsidRPr="00B857CE">
        <w:rPr>
          <w:b w:val="0"/>
          <w:color w:val="000000"/>
        </w:rPr>
        <w:t xml:space="preserve">Tabela </w:t>
      </w:r>
      <w:r w:rsidR="00385A01" w:rsidRPr="00B857CE">
        <w:rPr>
          <w:b w:val="0"/>
          <w:color w:val="000000"/>
        </w:rPr>
        <w:fldChar w:fldCharType="begin"/>
      </w:r>
      <w:r w:rsidRPr="00B857CE">
        <w:rPr>
          <w:b w:val="0"/>
          <w:color w:val="000000"/>
        </w:rPr>
        <w:instrText xml:space="preserve"> SEQ Tabela \* ARABIC </w:instrText>
      </w:r>
      <w:r w:rsidR="00385A01" w:rsidRPr="00B857CE">
        <w:rPr>
          <w:b w:val="0"/>
          <w:color w:val="000000"/>
        </w:rPr>
        <w:fldChar w:fldCharType="separate"/>
      </w:r>
      <w:r w:rsidR="00301C1F">
        <w:rPr>
          <w:b w:val="0"/>
          <w:noProof/>
          <w:color w:val="000000"/>
        </w:rPr>
        <w:t>1</w:t>
      </w:r>
      <w:r w:rsidR="00385A01" w:rsidRPr="00B857CE">
        <w:rPr>
          <w:b w:val="0"/>
          <w:color w:val="000000"/>
        </w:rPr>
        <w:fldChar w:fldCharType="end"/>
      </w:r>
      <w:r w:rsidRPr="00B857CE">
        <w:rPr>
          <w:b w:val="0"/>
          <w:color w:val="000000"/>
        </w:rPr>
        <w:t>. Liczba studentów</w:t>
      </w:r>
      <w:r w:rsidR="000B3262" w:rsidRPr="00B857CE">
        <w:rPr>
          <w:b w:val="0"/>
          <w:color w:val="000000"/>
        </w:rPr>
        <w:t xml:space="preserve"> ocenianego kierunku</w:t>
      </w:r>
      <w:r w:rsidRPr="00B857CE">
        <w:rPr>
          <w:b w:val="0"/>
          <w:color w:val="000000"/>
          <w:vertAlign w:val="superscript"/>
        </w:rPr>
        <w:footnoteReference w:id="4"/>
      </w:r>
      <w:bookmarkEnd w:id="94"/>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2"/>
        <w:gridCol w:w="1075"/>
        <w:gridCol w:w="1606"/>
        <w:gridCol w:w="1559"/>
        <w:gridCol w:w="1418"/>
        <w:gridCol w:w="1559"/>
      </w:tblGrid>
      <w:tr w:rsidR="00F12B02" w:rsidRPr="00B857CE" w14:paraId="5877C914" w14:textId="77777777" w:rsidTr="002147AC">
        <w:tc>
          <w:tcPr>
            <w:tcW w:w="1992" w:type="dxa"/>
            <w:vMerge w:val="restart"/>
            <w:tcBorders>
              <w:top w:val="single" w:sz="18" w:space="0" w:color="233D81"/>
              <w:left w:val="single" w:sz="18" w:space="0" w:color="233D81"/>
              <w:right w:val="single" w:sz="18" w:space="0" w:color="233D81"/>
            </w:tcBorders>
            <w:vAlign w:val="center"/>
          </w:tcPr>
          <w:p w14:paraId="2AA53DDF" w14:textId="77777777" w:rsidR="00F12B02" w:rsidRPr="00B857CE" w:rsidRDefault="00F12B02" w:rsidP="002147AC">
            <w:pPr>
              <w:jc w:val="left"/>
              <w:rPr>
                <w:b/>
                <w:color w:val="233D81"/>
              </w:rPr>
            </w:pPr>
            <w:r w:rsidRPr="00B857CE">
              <w:rPr>
                <w:b/>
                <w:color w:val="233D81"/>
              </w:rPr>
              <w:t>Poziom studiów</w:t>
            </w:r>
          </w:p>
        </w:tc>
        <w:tc>
          <w:tcPr>
            <w:tcW w:w="1075" w:type="dxa"/>
            <w:vMerge w:val="restart"/>
            <w:tcBorders>
              <w:top w:val="single" w:sz="18" w:space="0" w:color="233D81"/>
              <w:left w:val="single" w:sz="18" w:space="0" w:color="233D81"/>
              <w:right w:val="single" w:sz="18" w:space="0" w:color="233D81"/>
            </w:tcBorders>
            <w:vAlign w:val="center"/>
          </w:tcPr>
          <w:p w14:paraId="20435354" w14:textId="77777777" w:rsidR="00F12B02" w:rsidRPr="00B857CE" w:rsidRDefault="00F12B02" w:rsidP="002147AC">
            <w:pPr>
              <w:jc w:val="left"/>
              <w:rPr>
                <w:b/>
                <w:color w:val="233D81"/>
              </w:rPr>
            </w:pPr>
            <w:r w:rsidRPr="00B857CE">
              <w:rPr>
                <w:b/>
                <w:color w:val="233D81"/>
              </w:rPr>
              <w:t>Rok studiów</w:t>
            </w:r>
          </w:p>
        </w:tc>
        <w:tc>
          <w:tcPr>
            <w:tcW w:w="3165" w:type="dxa"/>
            <w:gridSpan w:val="2"/>
            <w:tcBorders>
              <w:top w:val="single" w:sz="18" w:space="0" w:color="233D81"/>
              <w:left w:val="single" w:sz="18" w:space="0" w:color="233D81"/>
              <w:bottom w:val="single" w:sz="18" w:space="0" w:color="233D81"/>
              <w:right w:val="single" w:sz="18" w:space="0" w:color="233D81"/>
            </w:tcBorders>
            <w:vAlign w:val="center"/>
          </w:tcPr>
          <w:p w14:paraId="51E083A6" w14:textId="77777777" w:rsidR="00F12B02" w:rsidRPr="00B857CE" w:rsidRDefault="00F12B02" w:rsidP="002147AC">
            <w:pPr>
              <w:jc w:val="left"/>
              <w:rPr>
                <w:b/>
                <w:color w:val="233D81"/>
              </w:rPr>
            </w:pPr>
            <w:r w:rsidRPr="00B857CE">
              <w:rPr>
                <w:b/>
                <w:color w:val="233D81"/>
              </w:rPr>
              <w:t>Studia stacjonarne</w:t>
            </w:r>
          </w:p>
        </w:tc>
        <w:tc>
          <w:tcPr>
            <w:tcW w:w="2977" w:type="dxa"/>
            <w:gridSpan w:val="2"/>
            <w:tcBorders>
              <w:top w:val="single" w:sz="18" w:space="0" w:color="233D81"/>
              <w:left w:val="single" w:sz="18" w:space="0" w:color="233D81"/>
              <w:bottom w:val="single" w:sz="18" w:space="0" w:color="233D81"/>
              <w:right w:val="single" w:sz="18" w:space="0" w:color="233D81"/>
            </w:tcBorders>
            <w:vAlign w:val="center"/>
          </w:tcPr>
          <w:p w14:paraId="2D2751BF" w14:textId="77777777" w:rsidR="00F12B02" w:rsidRPr="00B857CE" w:rsidRDefault="00F12B02" w:rsidP="002147AC">
            <w:pPr>
              <w:jc w:val="left"/>
              <w:rPr>
                <w:b/>
                <w:color w:val="233D81"/>
              </w:rPr>
            </w:pPr>
            <w:r w:rsidRPr="00B857CE">
              <w:rPr>
                <w:b/>
                <w:color w:val="233D81"/>
              </w:rPr>
              <w:t>Studia niestacjonarne</w:t>
            </w:r>
          </w:p>
        </w:tc>
      </w:tr>
      <w:tr w:rsidR="00F12B02" w:rsidRPr="00B857CE" w14:paraId="46B44F8C" w14:textId="77777777" w:rsidTr="002147AC">
        <w:tc>
          <w:tcPr>
            <w:tcW w:w="1992" w:type="dxa"/>
            <w:vMerge/>
            <w:tcBorders>
              <w:left w:val="single" w:sz="18" w:space="0" w:color="233D81"/>
              <w:bottom w:val="single" w:sz="18" w:space="0" w:color="233D81"/>
              <w:right w:val="single" w:sz="18" w:space="0" w:color="233D81"/>
            </w:tcBorders>
            <w:vAlign w:val="center"/>
          </w:tcPr>
          <w:p w14:paraId="0669E30E" w14:textId="77777777" w:rsidR="00F12B02" w:rsidRPr="00B857CE" w:rsidRDefault="00F12B02" w:rsidP="002147AC">
            <w:pPr>
              <w:jc w:val="left"/>
              <w:rPr>
                <w:b/>
                <w:color w:val="233D81"/>
              </w:rPr>
            </w:pPr>
          </w:p>
        </w:tc>
        <w:tc>
          <w:tcPr>
            <w:tcW w:w="1075" w:type="dxa"/>
            <w:vMerge/>
            <w:tcBorders>
              <w:left w:val="single" w:sz="18" w:space="0" w:color="233D81"/>
              <w:bottom w:val="single" w:sz="18" w:space="0" w:color="233D81"/>
              <w:right w:val="single" w:sz="18" w:space="0" w:color="233D81"/>
            </w:tcBorders>
            <w:vAlign w:val="center"/>
          </w:tcPr>
          <w:p w14:paraId="27383AF2" w14:textId="77777777" w:rsidR="00F12B02" w:rsidRPr="00B857CE" w:rsidRDefault="00F12B02" w:rsidP="002147AC">
            <w:pPr>
              <w:jc w:val="left"/>
              <w:rPr>
                <w:b/>
                <w:color w:val="233D81"/>
              </w:rPr>
            </w:pPr>
          </w:p>
        </w:tc>
        <w:tc>
          <w:tcPr>
            <w:tcW w:w="1606" w:type="dxa"/>
            <w:tcBorders>
              <w:top w:val="single" w:sz="18" w:space="0" w:color="233D81"/>
              <w:left w:val="single" w:sz="18" w:space="0" w:color="233D81"/>
              <w:bottom w:val="single" w:sz="18" w:space="0" w:color="233D81"/>
              <w:right w:val="single" w:sz="18" w:space="0" w:color="233D81"/>
            </w:tcBorders>
            <w:vAlign w:val="center"/>
          </w:tcPr>
          <w:p w14:paraId="333A2BDC" w14:textId="77777777" w:rsidR="00F12B02" w:rsidRPr="00B857CE" w:rsidRDefault="00F12B02" w:rsidP="002147AC">
            <w:pPr>
              <w:jc w:val="left"/>
              <w:rPr>
                <w:b/>
                <w:color w:val="233D81"/>
              </w:rPr>
            </w:pPr>
            <w:r w:rsidRPr="00B857CE">
              <w:rPr>
                <w:b/>
                <w:color w:val="233D81"/>
              </w:rPr>
              <w:t xml:space="preserve">Dane sprzed </w:t>
            </w:r>
          </w:p>
          <w:p w14:paraId="59B15782" w14:textId="3D437919" w:rsidR="00F12B02" w:rsidRPr="00B857CE" w:rsidRDefault="00F12B02" w:rsidP="0081769B">
            <w:pPr>
              <w:spacing w:line="256" w:lineRule="auto"/>
              <w:jc w:val="center"/>
              <w:rPr>
                <w:b/>
                <w:color w:val="233D81"/>
              </w:rPr>
            </w:pPr>
            <w:r w:rsidRPr="00B857CE">
              <w:rPr>
                <w:b/>
                <w:color w:val="233D81"/>
              </w:rPr>
              <w:t>3 lat</w:t>
            </w:r>
            <w:r w:rsidR="00F570FB">
              <w:rPr>
                <w:b/>
                <w:color w:val="233D81"/>
              </w:rPr>
              <w:br/>
              <w:t>(stan na 1 paź 2019)</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53B80E2C" w14:textId="77777777" w:rsidR="0081769B" w:rsidRDefault="00F12B02" w:rsidP="00F570FB">
            <w:pPr>
              <w:spacing w:line="256" w:lineRule="auto"/>
              <w:jc w:val="center"/>
              <w:rPr>
                <w:b/>
                <w:color w:val="233D81"/>
              </w:rPr>
            </w:pPr>
            <w:r w:rsidRPr="00B857CE">
              <w:rPr>
                <w:b/>
                <w:color w:val="233D81"/>
              </w:rPr>
              <w:t>Bieżący rok akademicki</w:t>
            </w:r>
          </w:p>
          <w:p w14:paraId="03770619" w14:textId="33743160" w:rsidR="00F12B02" w:rsidRPr="00B857CE" w:rsidRDefault="0081769B" w:rsidP="0081769B">
            <w:pPr>
              <w:spacing w:line="256" w:lineRule="auto"/>
              <w:jc w:val="center"/>
              <w:rPr>
                <w:b/>
                <w:color w:val="233D81"/>
              </w:rPr>
            </w:pPr>
            <w:r>
              <w:rPr>
                <w:b/>
                <w:color w:val="233D81"/>
              </w:rPr>
              <w:t>(stan na 1 paź 2022)</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0831A7D4" w14:textId="77777777" w:rsidR="00F12B02" w:rsidRPr="00B857CE" w:rsidRDefault="00F12B02" w:rsidP="002147AC">
            <w:pPr>
              <w:jc w:val="left"/>
              <w:rPr>
                <w:b/>
                <w:color w:val="233D81"/>
              </w:rPr>
            </w:pPr>
            <w:r w:rsidRPr="00B857CE">
              <w:rPr>
                <w:b/>
                <w:color w:val="233D81"/>
              </w:rPr>
              <w:t>Dane sprzed 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4003313" w14:textId="77777777" w:rsidR="00F12B02" w:rsidRPr="00B857CE" w:rsidRDefault="00F12B02" w:rsidP="002147AC">
            <w:pPr>
              <w:jc w:val="left"/>
              <w:rPr>
                <w:b/>
                <w:color w:val="233D81"/>
              </w:rPr>
            </w:pPr>
            <w:r w:rsidRPr="00B857CE">
              <w:rPr>
                <w:b/>
                <w:color w:val="233D81"/>
              </w:rPr>
              <w:t>Bieżący rok akademicki</w:t>
            </w:r>
          </w:p>
        </w:tc>
      </w:tr>
      <w:tr w:rsidR="00F570FB" w:rsidRPr="00B857CE" w14:paraId="5A859CED" w14:textId="77777777" w:rsidTr="002147AC">
        <w:tc>
          <w:tcPr>
            <w:tcW w:w="1992" w:type="dxa"/>
            <w:vMerge w:val="restart"/>
            <w:tcBorders>
              <w:top w:val="single" w:sz="18" w:space="0" w:color="233D81"/>
              <w:left w:val="single" w:sz="18" w:space="0" w:color="233D81"/>
              <w:right w:val="single" w:sz="18" w:space="0" w:color="233D81"/>
            </w:tcBorders>
            <w:vAlign w:val="center"/>
          </w:tcPr>
          <w:p w14:paraId="0E5C7A37" w14:textId="77777777" w:rsidR="00F570FB" w:rsidRPr="00B857CE" w:rsidRDefault="00F570FB" w:rsidP="00F570FB">
            <w:pPr>
              <w:jc w:val="left"/>
              <w:rPr>
                <w:b/>
                <w:color w:val="233D81"/>
              </w:rPr>
            </w:pPr>
            <w:r w:rsidRPr="00B857CE">
              <w:rPr>
                <w:b/>
                <w:color w:val="233D81"/>
              </w:rPr>
              <w:t>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0CC946FB" w14:textId="77777777" w:rsidR="00F570FB" w:rsidRPr="00B857CE" w:rsidRDefault="00F570FB" w:rsidP="00F570FB">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20B4CB1A" w14:textId="2581F582" w:rsidR="00F570FB" w:rsidRPr="00B857CE" w:rsidRDefault="00F570FB" w:rsidP="00F570FB">
            <w:pPr>
              <w:jc w:val="center"/>
            </w:pPr>
            <w:r>
              <w:rPr>
                <w:lang w:eastAsia="en-US"/>
              </w:rPr>
              <w:t>20</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52E05599" w14:textId="6EBBE55C" w:rsidR="00F570FB" w:rsidRPr="00B857CE" w:rsidRDefault="00F570FB" w:rsidP="00F570FB">
            <w:pPr>
              <w:jc w:val="center"/>
            </w:pPr>
            <w:r>
              <w:rPr>
                <w:lang w:eastAsia="en-US"/>
              </w:rPr>
              <w:t>22</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0340AE6B" w14:textId="77777777" w:rsidR="00F570FB" w:rsidRPr="00B857CE" w:rsidRDefault="00F570FB" w:rsidP="00F570FB">
            <w:pPr>
              <w:jc w:val="center"/>
            </w:pPr>
            <w: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636FFE8F" w14:textId="77777777" w:rsidR="00F570FB" w:rsidRPr="00B857CE" w:rsidRDefault="00F570FB" w:rsidP="00F570FB">
            <w:pPr>
              <w:jc w:val="center"/>
            </w:pPr>
            <w:r>
              <w:t>-</w:t>
            </w:r>
          </w:p>
        </w:tc>
      </w:tr>
      <w:tr w:rsidR="00F570FB" w:rsidRPr="00B857CE" w14:paraId="10E71267" w14:textId="77777777" w:rsidTr="002147AC">
        <w:tc>
          <w:tcPr>
            <w:tcW w:w="1992" w:type="dxa"/>
            <w:vMerge/>
            <w:tcBorders>
              <w:left w:val="single" w:sz="18" w:space="0" w:color="233D81"/>
              <w:right w:val="single" w:sz="18" w:space="0" w:color="233D81"/>
            </w:tcBorders>
            <w:vAlign w:val="center"/>
          </w:tcPr>
          <w:p w14:paraId="52E20CEF" w14:textId="77777777" w:rsidR="00F570FB" w:rsidRPr="00B857CE" w:rsidRDefault="00F570FB" w:rsidP="00F570FB">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451708B0" w14:textId="77777777" w:rsidR="00F570FB" w:rsidRPr="00B857CE" w:rsidRDefault="00F570FB" w:rsidP="00F570FB">
            <w:pPr>
              <w:jc w:val="left"/>
              <w:rPr>
                <w:b/>
                <w:color w:val="233D81"/>
              </w:rPr>
            </w:pPr>
            <w:r w:rsidRPr="00B857CE">
              <w:rPr>
                <w:b/>
                <w:color w:val="233D81"/>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1FB515F1" w14:textId="395AE652" w:rsidR="00F570FB" w:rsidRPr="00B857CE" w:rsidRDefault="00F570FB" w:rsidP="00F570FB">
            <w:pPr>
              <w:jc w:val="center"/>
            </w:pPr>
            <w:r>
              <w:rPr>
                <w:lang w:eastAsia="en-US"/>
              </w:rPr>
              <w:t>18</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01177567" w14:textId="6F42A0D7" w:rsidR="00F570FB" w:rsidRPr="00B857CE" w:rsidRDefault="00F570FB" w:rsidP="00F570FB">
            <w:pPr>
              <w:jc w:val="center"/>
            </w:pPr>
            <w:r>
              <w:rPr>
                <w:lang w:eastAsia="en-US"/>
              </w:rPr>
              <w:t>11</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7BFFA264" w14:textId="77777777" w:rsidR="00F570FB" w:rsidRPr="00B857CE" w:rsidRDefault="00F570FB" w:rsidP="00F570FB">
            <w:pPr>
              <w:jc w:val="center"/>
            </w:pPr>
            <w: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1905DC74" w14:textId="77777777" w:rsidR="00F570FB" w:rsidRPr="00B857CE" w:rsidRDefault="00F570FB" w:rsidP="00F570FB">
            <w:pPr>
              <w:jc w:val="center"/>
            </w:pPr>
            <w:r>
              <w:t>-</w:t>
            </w:r>
          </w:p>
        </w:tc>
      </w:tr>
      <w:tr w:rsidR="00F570FB" w:rsidRPr="00B857CE" w14:paraId="51201FE2" w14:textId="77777777" w:rsidTr="002147AC">
        <w:tc>
          <w:tcPr>
            <w:tcW w:w="1992" w:type="dxa"/>
            <w:vMerge/>
            <w:tcBorders>
              <w:left w:val="single" w:sz="18" w:space="0" w:color="233D81"/>
              <w:right w:val="single" w:sz="18" w:space="0" w:color="233D81"/>
            </w:tcBorders>
            <w:vAlign w:val="center"/>
          </w:tcPr>
          <w:p w14:paraId="0BB9BF1B" w14:textId="77777777" w:rsidR="00F570FB" w:rsidRPr="00B857CE" w:rsidRDefault="00F570FB" w:rsidP="00F570FB">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6FE51F6F" w14:textId="77777777" w:rsidR="00F570FB" w:rsidRPr="00B857CE" w:rsidRDefault="00F570FB" w:rsidP="00F570FB">
            <w:pPr>
              <w:jc w:val="left"/>
              <w:rPr>
                <w:b/>
                <w:color w:val="233D81"/>
              </w:rPr>
            </w:pPr>
            <w:r w:rsidRPr="00B857CE">
              <w:rPr>
                <w:b/>
                <w:color w:val="233D81"/>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43F3E11B" w14:textId="6A215C20" w:rsidR="00F570FB" w:rsidRPr="00B857CE" w:rsidRDefault="00F570FB" w:rsidP="00F570FB">
            <w:pPr>
              <w:jc w:val="center"/>
            </w:pPr>
            <w:r>
              <w:rPr>
                <w:lang w:eastAsia="en-US"/>
              </w:rPr>
              <w:t>19</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E0FA557" w14:textId="1CD839EE" w:rsidR="00F570FB" w:rsidRPr="00B857CE" w:rsidRDefault="00F570FB" w:rsidP="00F570FB">
            <w:pPr>
              <w:jc w:val="center"/>
            </w:pPr>
            <w:r>
              <w:rPr>
                <w:lang w:eastAsia="en-US"/>
              </w:rPr>
              <w:t>21</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39470752" w14:textId="77777777" w:rsidR="00F570FB" w:rsidRPr="00B857CE" w:rsidRDefault="00F570FB" w:rsidP="00F570FB">
            <w:pPr>
              <w:jc w:val="center"/>
            </w:pPr>
            <w:r>
              <w:t>-</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4F0B36C" w14:textId="77777777" w:rsidR="00F570FB" w:rsidRPr="00B857CE" w:rsidRDefault="00F570FB" w:rsidP="00F570FB">
            <w:pPr>
              <w:jc w:val="center"/>
            </w:pPr>
            <w:r>
              <w:t>-</w:t>
            </w:r>
          </w:p>
        </w:tc>
      </w:tr>
      <w:tr w:rsidR="00F570FB" w:rsidRPr="00B857CE" w14:paraId="3A4DC8A5" w14:textId="77777777" w:rsidTr="005F4351">
        <w:tc>
          <w:tcPr>
            <w:tcW w:w="1992" w:type="dxa"/>
            <w:vMerge w:val="restart"/>
            <w:tcBorders>
              <w:top w:val="single" w:sz="18" w:space="0" w:color="233D81"/>
              <w:left w:val="single" w:sz="18" w:space="0" w:color="233D81"/>
              <w:right w:val="single" w:sz="18" w:space="0" w:color="233D81"/>
            </w:tcBorders>
            <w:vAlign w:val="center"/>
          </w:tcPr>
          <w:p w14:paraId="15B460CE" w14:textId="77777777" w:rsidR="00F570FB" w:rsidRPr="00B857CE" w:rsidRDefault="00F570FB" w:rsidP="00F570FB">
            <w:pPr>
              <w:jc w:val="left"/>
              <w:rPr>
                <w:b/>
                <w:color w:val="233D81"/>
              </w:rPr>
            </w:pPr>
            <w:r w:rsidRPr="00B857CE">
              <w:rPr>
                <w:b/>
                <w:color w:val="233D81"/>
              </w:rPr>
              <w:t>II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43F276A8" w14:textId="77777777" w:rsidR="00F570FB" w:rsidRPr="00B857CE" w:rsidRDefault="00F570FB" w:rsidP="00F570FB">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47BEF13C" w14:textId="2E330E11" w:rsidR="00F570FB" w:rsidRPr="00B857CE" w:rsidRDefault="00F570FB" w:rsidP="00F570FB">
            <w:pPr>
              <w:jc w:val="center"/>
            </w:pPr>
            <w:r>
              <w:rPr>
                <w:lang w:eastAsia="en-US"/>
              </w:rPr>
              <w:t>13</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03395B59" w14:textId="09FDD482" w:rsidR="00F570FB" w:rsidRPr="00B857CE" w:rsidRDefault="00F570FB" w:rsidP="00F570FB">
            <w:pPr>
              <w:jc w:val="center"/>
            </w:pPr>
            <w:r>
              <w:t>0</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4A7222EC" w14:textId="77777777" w:rsidR="00F570FB" w:rsidRPr="00B857CE" w:rsidRDefault="00F570FB" w:rsidP="00F570FB">
            <w:pPr>
              <w:jc w:val="center"/>
            </w:pPr>
            <w:r>
              <w:t>-</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17B29D6B" w14:textId="77777777" w:rsidR="00F570FB" w:rsidRPr="00B857CE" w:rsidRDefault="00F570FB" w:rsidP="00F570FB">
            <w:pPr>
              <w:jc w:val="center"/>
            </w:pPr>
            <w:r>
              <w:t>-</w:t>
            </w:r>
          </w:p>
        </w:tc>
      </w:tr>
      <w:tr w:rsidR="00F570FB" w:rsidRPr="00B857CE" w14:paraId="76698D52" w14:textId="77777777" w:rsidTr="005F4351">
        <w:tc>
          <w:tcPr>
            <w:tcW w:w="1992" w:type="dxa"/>
            <w:vMerge/>
            <w:tcBorders>
              <w:left w:val="single" w:sz="18" w:space="0" w:color="233D81"/>
              <w:bottom w:val="single" w:sz="18" w:space="0" w:color="233D81"/>
              <w:right w:val="single" w:sz="18" w:space="0" w:color="233D81"/>
            </w:tcBorders>
            <w:vAlign w:val="center"/>
          </w:tcPr>
          <w:p w14:paraId="55173350" w14:textId="77777777" w:rsidR="00F570FB" w:rsidRPr="00B857CE" w:rsidRDefault="00F570FB" w:rsidP="00F570FB">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761867F0" w14:textId="77777777" w:rsidR="00F570FB" w:rsidRPr="00B857CE" w:rsidRDefault="00F570FB" w:rsidP="00F570FB">
            <w:pPr>
              <w:jc w:val="left"/>
              <w:rPr>
                <w:b/>
                <w:color w:val="233D81"/>
              </w:rPr>
            </w:pPr>
            <w:r w:rsidRPr="00B857CE">
              <w:rPr>
                <w:b/>
                <w:color w:val="233D81"/>
              </w:rPr>
              <w:t>II</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21586743" w14:textId="2218B86C" w:rsidR="00F570FB" w:rsidRPr="00B857CE" w:rsidRDefault="00F570FB" w:rsidP="00F570FB">
            <w:pPr>
              <w:jc w:val="center"/>
            </w:pPr>
            <w:r>
              <w:rPr>
                <w:lang w:eastAsia="en-US"/>
              </w:rPr>
              <w:t>18</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577E3F98" w14:textId="2967BD1C" w:rsidR="00F570FB" w:rsidRPr="00B857CE" w:rsidRDefault="00F570FB" w:rsidP="00F570FB">
            <w:pPr>
              <w:jc w:val="center"/>
            </w:pPr>
            <w:r>
              <w:rPr>
                <w:lang w:eastAsia="en-US"/>
              </w:rPr>
              <w:t>8</w:t>
            </w:r>
          </w:p>
        </w:tc>
        <w:tc>
          <w:tcPr>
            <w:tcW w:w="1418" w:type="dxa"/>
            <w:tcBorders>
              <w:top w:val="single" w:sz="12" w:space="0" w:color="233D81"/>
              <w:left w:val="single" w:sz="18" w:space="0" w:color="233D81"/>
              <w:bottom w:val="single" w:sz="18" w:space="0" w:color="233D81"/>
              <w:right w:val="single" w:sz="18" w:space="0" w:color="233D81"/>
            </w:tcBorders>
            <w:vAlign w:val="center"/>
          </w:tcPr>
          <w:p w14:paraId="215A8449" w14:textId="77777777" w:rsidR="00F570FB" w:rsidRPr="00B857CE" w:rsidRDefault="00F570FB" w:rsidP="00F570FB">
            <w:pPr>
              <w:jc w:val="center"/>
            </w:pPr>
            <w:r>
              <w:t>-</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2891A4BC" w14:textId="77777777" w:rsidR="00F570FB" w:rsidRPr="00B857CE" w:rsidRDefault="00F570FB" w:rsidP="00F570FB">
            <w:pPr>
              <w:jc w:val="center"/>
            </w:pPr>
            <w:r>
              <w:t>-</w:t>
            </w:r>
          </w:p>
        </w:tc>
      </w:tr>
      <w:tr w:rsidR="00F570FB" w:rsidRPr="00B857CE" w14:paraId="5153029F" w14:textId="77777777" w:rsidTr="002147AC">
        <w:tc>
          <w:tcPr>
            <w:tcW w:w="3067" w:type="dxa"/>
            <w:gridSpan w:val="2"/>
            <w:tcBorders>
              <w:top w:val="single" w:sz="18" w:space="0" w:color="233D81"/>
              <w:left w:val="single" w:sz="18" w:space="0" w:color="233D81"/>
              <w:bottom w:val="single" w:sz="18" w:space="0" w:color="233D81"/>
              <w:right w:val="single" w:sz="18" w:space="0" w:color="233D81"/>
            </w:tcBorders>
            <w:vAlign w:val="center"/>
          </w:tcPr>
          <w:p w14:paraId="4A5F7880" w14:textId="77777777" w:rsidR="00F570FB" w:rsidRPr="00B857CE" w:rsidRDefault="00F570FB" w:rsidP="00F570FB">
            <w:pPr>
              <w:jc w:val="left"/>
              <w:rPr>
                <w:b/>
                <w:color w:val="233D81"/>
              </w:rPr>
            </w:pPr>
            <w:r w:rsidRPr="00B857CE">
              <w:rPr>
                <w:b/>
                <w:color w:val="233D81"/>
              </w:rPr>
              <w:t>Razem:</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4B9EAE20" w14:textId="3B04FD79" w:rsidR="00F570FB" w:rsidRPr="00B857CE" w:rsidRDefault="00F570FB" w:rsidP="00F570FB">
            <w:pPr>
              <w:jc w:val="center"/>
            </w:pPr>
            <w:r>
              <w:rPr>
                <w:lang w:eastAsia="en-US"/>
              </w:rPr>
              <w:t>88</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218AE37C" w14:textId="497CEEB0" w:rsidR="00F570FB" w:rsidRPr="00B857CE" w:rsidRDefault="00F570FB" w:rsidP="00F570FB">
            <w:pPr>
              <w:jc w:val="center"/>
            </w:pPr>
            <w:r>
              <w:rPr>
                <w:lang w:eastAsia="en-US"/>
              </w:rPr>
              <w:t>62</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6845C810" w14:textId="4AD65BDC" w:rsidR="00F570FB" w:rsidRPr="00B857CE" w:rsidRDefault="00F570FB" w:rsidP="00F570FB">
            <w:pPr>
              <w:jc w:val="center"/>
            </w:pPr>
          </w:p>
        </w:tc>
        <w:tc>
          <w:tcPr>
            <w:tcW w:w="1559" w:type="dxa"/>
            <w:tcBorders>
              <w:top w:val="single" w:sz="18" w:space="0" w:color="233D81"/>
              <w:left w:val="single" w:sz="18" w:space="0" w:color="233D81"/>
              <w:bottom w:val="single" w:sz="18" w:space="0" w:color="233D81"/>
              <w:right w:val="single" w:sz="18" w:space="0" w:color="233D81"/>
            </w:tcBorders>
            <w:vAlign w:val="center"/>
          </w:tcPr>
          <w:p w14:paraId="5818FA9B" w14:textId="77777777" w:rsidR="00F570FB" w:rsidRPr="00B857CE" w:rsidRDefault="00F570FB" w:rsidP="00F570FB">
            <w:pPr>
              <w:jc w:val="center"/>
            </w:pPr>
            <w:r>
              <w:t>-</w:t>
            </w:r>
          </w:p>
        </w:tc>
      </w:tr>
    </w:tbl>
    <w:p w14:paraId="6DB4824E" w14:textId="77777777" w:rsidR="00FE19FE" w:rsidRPr="00B857CE" w:rsidRDefault="00FE19FE" w:rsidP="00E80D11"/>
    <w:p w14:paraId="40F7E00C" w14:textId="2BA12DA9" w:rsidR="00E5041E" w:rsidRDefault="004408DE" w:rsidP="00E80D11">
      <w:bookmarkStart w:id="95" w:name="_Toc469079454"/>
      <w:r w:rsidRPr="00B857CE">
        <w:t xml:space="preserve">Tabela </w:t>
      </w:r>
      <w:r w:rsidR="00385A01" w:rsidRPr="00197A24">
        <w:fldChar w:fldCharType="begin"/>
      </w:r>
      <w:r w:rsidRPr="00197A24">
        <w:instrText xml:space="preserve"> SEQ Tabela \* ARABIC </w:instrText>
      </w:r>
      <w:r w:rsidR="00385A01" w:rsidRPr="00197A24">
        <w:fldChar w:fldCharType="separate"/>
      </w:r>
      <w:r w:rsidR="00301C1F">
        <w:rPr>
          <w:noProof/>
        </w:rPr>
        <w:t>2</w:t>
      </w:r>
      <w:r w:rsidR="00385A01" w:rsidRPr="00197A24">
        <w:fldChar w:fldCharType="end"/>
      </w:r>
      <w:r w:rsidRPr="00197A24">
        <w:t xml:space="preserve">. </w:t>
      </w:r>
      <w:r w:rsidR="00F16566" w:rsidRPr="00197A24">
        <w:t>Liczba absolwentów ocenianego kierunku w ostatnich trzech latach poprzedzających rok przeprowadzenia oceny</w:t>
      </w:r>
      <w:bookmarkEnd w:id="95"/>
    </w:p>
    <w:tbl>
      <w:tblPr>
        <w:tblW w:w="5081"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31"/>
        <w:gridCol w:w="1271"/>
        <w:gridCol w:w="1552"/>
        <w:gridCol w:w="1606"/>
        <w:gridCol w:w="1358"/>
        <w:gridCol w:w="1552"/>
      </w:tblGrid>
      <w:tr w:rsidR="00F12B02" w:rsidRPr="00B857CE" w14:paraId="474C0BE0" w14:textId="77777777" w:rsidTr="002147AC">
        <w:tc>
          <w:tcPr>
            <w:tcW w:w="1831" w:type="dxa"/>
            <w:vMerge w:val="restart"/>
            <w:tcBorders>
              <w:top w:val="single" w:sz="18" w:space="0" w:color="233D81"/>
              <w:left w:val="single" w:sz="18" w:space="0" w:color="233D81"/>
              <w:bottom w:val="single" w:sz="18" w:space="0" w:color="233D81"/>
              <w:right w:val="single" w:sz="18" w:space="0" w:color="233D81"/>
            </w:tcBorders>
            <w:vAlign w:val="center"/>
          </w:tcPr>
          <w:p w14:paraId="7C57D021" w14:textId="77777777" w:rsidR="00F12B02" w:rsidRPr="00B857CE" w:rsidRDefault="00F12B02" w:rsidP="002147AC">
            <w:pPr>
              <w:rPr>
                <w:b/>
                <w:color w:val="233D81"/>
              </w:rPr>
            </w:pPr>
            <w:r w:rsidRPr="00B857CE">
              <w:rPr>
                <w:b/>
                <w:color w:val="233D81"/>
              </w:rPr>
              <w:t>Poziom studiów</w:t>
            </w:r>
          </w:p>
        </w:tc>
        <w:tc>
          <w:tcPr>
            <w:tcW w:w="1271" w:type="dxa"/>
            <w:vMerge w:val="restart"/>
            <w:tcBorders>
              <w:top w:val="single" w:sz="18" w:space="0" w:color="233D81"/>
              <w:left w:val="single" w:sz="18" w:space="0" w:color="233D81"/>
              <w:bottom w:val="single" w:sz="18" w:space="0" w:color="233D81"/>
              <w:right w:val="single" w:sz="18" w:space="0" w:color="233D81"/>
            </w:tcBorders>
            <w:vAlign w:val="center"/>
          </w:tcPr>
          <w:p w14:paraId="4FD87D8B" w14:textId="77777777" w:rsidR="00F12B02" w:rsidRPr="00B857CE" w:rsidRDefault="00F12B02" w:rsidP="002147AC">
            <w:pPr>
              <w:rPr>
                <w:b/>
                <w:color w:val="233D81"/>
              </w:rPr>
            </w:pPr>
            <w:r w:rsidRPr="00B857CE">
              <w:rPr>
                <w:b/>
                <w:color w:val="233D81"/>
              </w:rPr>
              <w:t>Rok ukończenia</w:t>
            </w:r>
          </w:p>
        </w:tc>
        <w:tc>
          <w:tcPr>
            <w:tcW w:w="3158" w:type="dxa"/>
            <w:gridSpan w:val="2"/>
            <w:tcBorders>
              <w:top w:val="single" w:sz="18" w:space="0" w:color="233D81"/>
              <w:left w:val="single" w:sz="18" w:space="0" w:color="233D81"/>
              <w:bottom w:val="single" w:sz="18" w:space="0" w:color="233D81"/>
              <w:right w:val="single" w:sz="18" w:space="0" w:color="233D81"/>
            </w:tcBorders>
          </w:tcPr>
          <w:p w14:paraId="3F552B91" w14:textId="77777777" w:rsidR="00F12B02" w:rsidRPr="00B857CE" w:rsidRDefault="00F12B02" w:rsidP="002147AC">
            <w:pPr>
              <w:rPr>
                <w:b/>
                <w:color w:val="233D81"/>
              </w:rPr>
            </w:pPr>
            <w:r w:rsidRPr="00B857CE">
              <w:rPr>
                <w:b/>
                <w:color w:val="233D81"/>
              </w:rPr>
              <w:t>Studia stacjonarne</w:t>
            </w:r>
          </w:p>
        </w:tc>
        <w:tc>
          <w:tcPr>
            <w:tcW w:w="2910" w:type="dxa"/>
            <w:gridSpan w:val="2"/>
            <w:tcBorders>
              <w:top w:val="single" w:sz="18" w:space="0" w:color="233D81"/>
              <w:left w:val="single" w:sz="18" w:space="0" w:color="233D81"/>
              <w:bottom w:val="single" w:sz="18" w:space="0" w:color="233D81"/>
              <w:right w:val="single" w:sz="18" w:space="0" w:color="233D81"/>
            </w:tcBorders>
          </w:tcPr>
          <w:p w14:paraId="41752CFF" w14:textId="77777777" w:rsidR="00F12B02" w:rsidRPr="00B857CE" w:rsidRDefault="00F12B02" w:rsidP="002147AC">
            <w:pPr>
              <w:rPr>
                <w:b/>
                <w:color w:val="233D81"/>
              </w:rPr>
            </w:pPr>
            <w:r w:rsidRPr="00B857CE">
              <w:rPr>
                <w:b/>
                <w:color w:val="233D81"/>
              </w:rPr>
              <w:t>Studia niestacjonarne</w:t>
            </w:r>
          </w:p>
        </w:tc>
      </w:tr>
      <w:tr w:rsidR="00F12B02" w:rsidRPr="00B857CE" w14:paraId="198F31C6" w14:textId="77777777" w:rsidTr="002147AC">
        <w:tc>
          <w:tcPr>
            <w:tcW w:w="1831" w:type="dxa"/>
            <w:vMerge/>
            <w:tcBorders>
              <w:top w:val="single" w:sz="18" w:space="0" w:color="233D81"/>
              <w:left w:val="single" w:sz="18" w:space="0" w:color="233D81"/>
              <w:right w:val="single" w:sz="18" w:space="0" w:color="233D81"/>
            </w:tcBorders>
          </w:tcPr>
          <w:p w14:paraId="4B707707" w14:textId="77777777" w:rsidR="00F12B02" w:rsidRPr="00B857CE" w:rsidRDefault="00F12B02" w:rsidP="002147AC">
            <w:pPr>
              <w:rPr>
                <w:b/>
                <w:color w:val="233D81"/>
              </w:rPr>
            </w:pPr>
          </w:p>
        </w:tc>
        <w:tc>
          <w:tcPr>
            <w:tcW w:w="1271" w:type="dxa"/>
            <w:vMerge/>
            <w:tcBorders>
              <w:top w:val="single" w:sz="18" w:space="0" w:color="233D81"/>
              <w:left w:val="single" w:sz="18" w:space="0" w:color="233D81"/>
              <w:right w:val="single" w:sz="18" w:space="0" w:color="233D81"/>
            </w:tcBorders>
          </w:tcPr>
          <w:p w14:paraId="34931B8A" w14:textId="77777777" w:rsidR="00F12B02" w:rsidRPr="00B857CE" w:rsidRDefault="00F12B02" w:rsidP="002147AC">
            <w:pPr>
              <w:rPr>
                <w:b/>
                <w:color w:val="233D81"/>
              </w:rPr>
            </w:pPr>
          </w:p>
        </w:tc>
        <w:tc>
          <w:tcPr>
            <w:tcW w:w="1552" w:type="dxa"/>
            <w:tcBorders>
              <w:top w:val="single" w:sz="18" w:space="0" w:color="233D81"/>
              <w:left w:val="single" w:sz="18" w:space="0" w:color="233D81"/>
              <w:right w:val="single" w:sz="18" w:space="0" w:color="233D81"/>
            </w:tcBorders>
          </w:tcPr>
          <w:p w14:paraId="0A94485D" w14:textId="77777777" w:rsidR="00F12B02" w:rsidRPr="00B857CE" w:rsidRDefault="00F12B02" w:rsidP="002147AC">
            <w:pPr>
              <w:rPr>
                <w:b/>
                <w:color w:val="233D81"/>
              </w:rPr>
            </w:pPr>
            <w:r w:rsidRPr="00B857CE">
              <w:rPr>
                <w:b/>
                <w:color w:val="233D81"/>
              </w:rPr>
              <w:t xml:space="preserve">Liczba studentów, którzy rozpoczęli cykl kształcenia kończący się </w:t>
            </w:r>
            <w:r w:rsidRPr="00B857CE">
              <w:rPr>
                <w:b/>
                <w:color w:val="233D81"/>
              </w:rPr>
              <w:br/>
              <w:t>w danym roku</w:t>
            </w:r>
          </w:p>
        </w:tc>
        <w:tc>
          <w:tcPr>
            <w:tcW w:w="1606" w:type="dxa"/>
            <w:tcBorders>
              <w:top w:val="single" w:sz="18" w:space="0" w:color="233D81"/>
              <w:left w:val="single" w:sz="18" w:space="0" w:color="233D81"/>
              <w:right w:val="single" w:sz="18" w:space="0" w:color="233D81"/>
            </w:tcBorders>
          </w:tcPr>
          <w:p w14:paraId="75A8D958" w14:textId="77777777" w:rsidR="00F12B02" w:rsidRPr="00B857CE" w:rsidRDefault="00F12B02" w:rsidP="002147AC">
            <w:pPr>
              <w:rPr>
                <w:b/>
                <w:color w:val="233D81"/>
              </w:rPr>
            </w:pPr>
            <w:r w:rsidRPr="00B857CE">
              <w:rPr>
                <w:b/>
                <w:color w:val="233D81"/>
              </w:rPr>
              <w:t xml:space="preserve">Liczba absolwentów </w:t>
            </w:r>
            <w:r w:rsidRPr="00B857CE">
              <w:rPr>
                <w:b/>
                <w:color w:val="233D81"/>
              </w:rPr>
              <w:br/>
              <w:t xml:space="preserve">w danym roku </w:t>
            </w:r>
          </w:p>
        </w:tc>
        <w:tc>
          <w:tcPr>
            <w:tcW w:w="1358" w:type="dxa"/>
            <w:tcBorders>
              <w:top w:val="single" w:sz="18" w:space="0" w:color="233D81"/>
              <w:left w:val="single" w:sz="18" w:space="0" w:color="233D81"/>
              <w:right w:val="single" w:sz="18" w:space="0" w:color="233D81"/>
            </w:tcBorders>
          </w:tcPr>
          <w:p w14:paraId="69A702B2" w14:textId="77777777" w:rsidR="00F12B02" w:rsidRPr="00B857CE" w:rsidRDefault="00F12B02" w:rsidP="002147AC">
            <w:pPr>
              <w:rPr>
                <w:b/>
                <w:color w:val="233D81"/>
              </w:rPr>
            </w:pPr>
            <w:r w:rsidRPr="00B857CE">
              <w:rPr>
                <w:b/>
                <w:color w:val="233D81"/>
              </w:rPr>
              <w:t>Liczba studentów, którzy rozpoczęli cykl kształcenia kończący się w danym roku</w:t>
            </w:r>
          </w:p>
        </w:tc>
        <w:tc>
          <w:tcPr>
            <w:tcW w:w="1552" w:type="dxa"/>
            <w:tcBorders>
              <w:top w:val="single" w:sz="18" w:space="0" w:color="233D81"/>
              <w:left w:val="single" w:sz="18" w:space="0" w:color="233D81"/>
              <w:right w:val="single" w:sz="18" w:space="0" w:color="233D81"/>
            </w:tcBorders>
          </w:tcPr>
          <w:p w14:paraId="471F5F13" w14:textId="77777777" w:rsidR="00F12B02" w:rsidRPr="00B857CE" w:rsidRDefault="00F12B02" w:rsidP="002147AC">
            <w:pPr>
              <w:rPr>
                <w:b/>
                <w:color w:val="233D81"/>
              </w:rPr>
            </w:pPr>
            <w:r w:rsidRPr="00B857CE">
              <w:rPr>
                <w:b/>
                <w:color w:val="233D81"/>
              </w:rPr>
              <w:t xml:space="preserve">Liczba absolwentów w danym roku </w:t>
            </w:r>
          </w:p>
        </w:tc>
      </w:tr>
      <w:tr w:rsidR="00A72AAE" w:rsidRPr="00B857CE" w14:paraId="67066B11" w14:textId="77777777" w:rsidTr="002147AC">
        <w:tc>
          <w:tcPr>
            <w:tcW w:w="1831" w:type="dxa"/>
            <w:vMerge w:val="restart"/>
            <w:tcBorders>
              <w:top w:val="single" w:sz="18" w:space="0" w:color="233D81"/>
              <w:left w:val="single" w:sz="18" w:space="0" w:color="233D81"/>
              <w:right w:val="single" w:sz="18" w:space="0" w:color="233D81"/>
            </w:tcBorders>
            <w:vAlign w:val="center"/>
          </w:tcPr>
          <w:p w14:paraId="2575328D" w14:textId="77777777" w:rsidR="00A72AAE" w:rsidRPr="00B857CE" w:rsidRDefault="00A72AAE" w:rsidP="00A72AAE">
            <w:pPr>
              <w:rPr>
                <w:b/>
                <w:color w:val="233D81"/>
              </w:rPr>
            </w:pPr>
            <w:r w:rsidRPr="00B857CE">
              <w:rPr>
                <w:b/>
                <w:color w:val="233D81"/>
              </w:rPr>
              <w:t>I stopnia</w:t>
            </w:r>
          </w:p>
        </w:tc>
        <w:tc>
          <w:tcPr>
            <w:tcW w:w="1271" w:type="dxa"/>
            <w:tcBorders>
              <w:top w:val="single" w:sz="18" w:space="0" w:color="233D81"/>
              <w:left w:val="single" w:sz="18" w:space="0" w:color="233D81"/>
              <w:bottom w:val="single" w:sz="18" w:space="0" w:color="233D81"/>
              <w:right w:val="single" w:sz="18" w:space="0" w:color="233D81"/>
            </w:tcBorders>
          </w:tcPr>
          <w:p w14:paraId="1C2118DA" w14:textId="77777777" w:rsidR="00A72AAE" w:rsidRPr="00B857CE" w:rsidRDefault="00A72AAE" w:rsidP="00A72AAE">
            <w:r>
              <w:t>2020</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CC31D91" w14:textId="1CA34CE0" w:rsidR="00A72AAE" w:rsidRPr="00B857CE" w:rsidRDefault="00A72AAE" w:rsidP="00A72AAE">
            <w:pPr>
              <w:jc w:val="center"/>
            </w:pPr>
            <w:r>
              <w:rPr>
                <w:lang w:eastAsia="en-US"/>
              </w:rPr>
              <w:t>28</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24520A43" w14:textId="1ADF406B" w:rsidR="00A72AAE" w:rsidRPr="00B857CE" w:rsidRDefault="00A72AAE" w:rsidP="00A72AAE">
            <w:pPr>
              <w:jc w:val="center"/>
            </w:pPr>
            <w:r>
              <w:rPr>
                <w:lang w:eastAsia="en-US"/>
              </w:rPr>
              <w:t>16</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7A6063DC" w14:textId="77777777" w:rsidR="00A72AAE" w:rsidRPr="00B857CE" w:rsidRDefault="00A72AAE" w:rsidP="00A72AAE">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5EE3DF9D" w14:textId="77777777" w:rsidR="00A72AAE" w:rsidRPr="00B857CE" w:rsidRDefault="00A72AAE" w:rsidP="00A72AAE">
            <w:pPr>
              <w:jc w:val="center"/>
            </w:pPr>
            <w:r>
              <w:t>-</w:t>
            </w:r>
          </w:p>
        </w:tc>
      </w:tr>
      <w:tr w:rsidR="00A72AAE" w:rsidRPr="00B857CE" w14:paraId="42CA2EC5" w14:textId="77777777" w:rsidTr="002147AC">
        <w:tc>
          <w:tcPr>
            <w:tcW w:w="1831" w:type="dxa"/>
            <w:vMerge/>
            <w:tcBorders>
              <w:left w:val="single" w:sz="18" w:space="0" w:color="233D81"/>
              <w:right w:val="single" w:sz="18" w:space="0" w:color="233D81"/>
            </w:tcBorders>
            <w:vAlign w:val="center"/>
          </w:tcPr>
          <w:p w14:paraId="7C464DA1" w14:textId="77777777" w:rsidR="00A72AAE" w:rsidRPr="00B857CE" w:rsidRDefault="00A72AAE" w:rsidP="00A72AAE">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301D0D41" w14:textId="77777777" w:rsidR="00A72AAE" w:rsidRPr="00B857CE" w:rsidRDefault="00A72AAE" w:rsidP="00A72AAE">
            <w:r>
              <w:t>2021</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65924284" w14:textId="6606DC77" w:rsidR="00A72AAE" w:rsidRPr="00B857CE" w:rsidRDefault="00A72AAE" w:rsidP="00A72AAE">
            <w:pPr>
              <w:jc w:val="center"/>
            </w:pPr>
            <w:r>
              <w:rPr>
                <w:lang w:eastAsia="en-US"/>
              </w:rPr>
              <w:t>20</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370E9BDE" w14:textId="5581CD3E" w:rsidR="00A72AAE" w:rsidRPr="00B857CE" w:rsidRDefault="00A72AAE" w:rsidP="00A72AAE">
            <w:pPr>
              <w:jc w:val="center"/>
            </w:pPr>
            <w:r>
              <w:rPr>
                <w:lang w:eastAsia="en-US"/>
              </w:rPr>
              <w:t>15</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467E6C4A" w14:textId="77777777" w:rsidR="00A72AAE" w:rsidRPr="00B857CE" w:rsidRDefault="00A72AAE" w:rsidP="00A72AAE">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7B0D2826" w14:textId="77777777" w:rsidR="00A72AAE" w:rsidRPr="00B857CE" w:rsidRDefault="00A72AAE" w:rsidP="00A72AAE">
            <w:pPr>
              <w:jc w:val="center"/>
            </w:pPr>
            <w:r>
              <w:t>-</w:t>
            </w:r>
          </w:p>
        </w:tc>
      </w:tr>
      <w:tr w:rsidR="00A72AAE" w:rsidRPr="00B857CE" w14:paraId="0F52FB43" w14:textId="77777777" w:rsidTr="002147AC">
        <w:tc>
          <w:tcPr>
            <w:tcW w:w="1831" w:type="dxa"/>
            <w:vMerge/>
            <w:tcBorders>
              <w:left w:val="single" w:sz="18" w:space="0" w:color="233D81"/>
              <w:bottom w:val="single" w:sz="18" w:space="0" w:color="233D81"/>
              <w:right w:val="single" w:sz="18" w:space="0" w:color="233D81"/>
            </w:tcBorders>
            <w:vAlign w:val="center"/>
          </w:tcPr>
          <w:p w14:paraId="617103DF" w14:textId="77777777" w:rsidR="00A72AAE" w:rsidRPr="00B857CE" w:rsidRDefault="00A72AAE" w:rsidP="00A72AAE">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47AE66B7" w14:textId="77777777" w:rsidR="00A72AAE" w:rsidRPr="00B857CE" w:rsidRDefault="00A72AAE" w:rsidP="00A72AAE">
            <w:r>
              <w:t>2022</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08A7591E" w14:textId="29B77CCF" w:rsidR="00A72AAE" w:rsidRPr="00B857CE" w:rsidRDefault="00A72AAE" w:rsidP="00A72AAE">
            <w:pPr>
              <w:jc w:val="center"/>
            </w:pPr>
            <w:r>
              <w:rPr>
                <w:lang w:eastAsia="en-US"/>
              </w:rPr>
              <w:t>20</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17129730" w14:textId="335C6DDD" w:rsidR="00A72AAE" w:rsidRPr="00B857CE" w:rsidRDefault="00A72AAE" w:rsidP="00A72AAE">
            <w:pPr>
              <w:jc w:val="center"/>
            </w:pPr>
            <w:r>
              <w:rPr>
                <w:lang w:eastAsia="en-US"/>
              </w:rPr>
              <w:t>11</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3F3EC442" w14:textId="77777777" w:rsidR="00A72AAE" w:rsidRPr="00B857CE" w:rsidRDefault="00A72AAE" w:rsidP="00A72AAE">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65FBFE2D" w14:textId="77777777" w:rsidR="00A72AAE" w:rsidRPr="00B857CE" w:rsidRDefault="00A72AAE" w:rsidP="00A72AAE">
            <w:pPr>
              <w:jc w:val="center"/>
            </w:pPr>
            <w:r>
              <w:t>-</w:t>
            </w:r>
          </w:p>
        </w:tc>
      </w:tr>
      <w:tr w:rsidR="00A72AAE" w:rsidRPr="00B857CE" w14:paraId="40B024E0" w14:textId="77777777" w:rsidTr="00CD0372">
        <w:tc>
          <w:tcPr>
            <w:tcW w:w="1831" w:type="dxa"/>
            <w:vMerge w:val="restart"/>
            <w:tcBorders>
              <w:top w:val="single" w:sz="18" w:space="0" w:color="233D81"/>
              <w:left w:val="single" w:sz="18" w:space="0" w:color="233D81"/>
              <w:right w:val="single" w:sz="18" w:space="0" w:color="233D81"/>
            </w:tcBorders>
            <w:vAlign w:val="center"/>
          </w:tcPr>
          <w:p w14:paraId="7D7DF6ED" w14:textId="77777777" w:rsidR="00A72AAE" w:rsidRPr="00B857CE" w:rsidRDefault="00A72AAE" w:rsidP="00A72AAE">
            <w:pPr>
              <w:rPr>
                <w:b/>
                <w:color w:val="233D81"/>
              </w:rPr>
            </w:pPr>
            <w:r w:rsidRPr="00B857CE">
              <w:rPr>
                <w:b/>
                <w:color w:val="233D81"/>
              </w:rPr>
              <w:t>II stopnia</w:t>
            </w:r>
          </w:p>
        </w:tc>
        <w:tc>
          <w:tcPr>
            <w:tcW w:w="1271" w:type="dxa"/>
            <w:tcBorders>
              <w:top w:val="single" w:sz="18" w:space="0" w:color="233D81"/>
              <w:left w:val="single" w:sz="18" w:space="0" w:color="233D81"/>
              <w:bottom w:val="single" w:sz="18" w:space="0" w:color="233D81"/>
              <w:right w:val="single" w:sz="18" w:space="0" w:color="233D81"/>
            </w:tcBorders>
          </w:tcPr>
          <w:p w14:paraId="6476EE23" w14:textId="77777777" w:rsidR="00A72AAE" w:rsidRPr="00B857CE" w:rsidRDefault="00A72AAE" w:rsidP="00A72AAE">
            <w:r>
              <w:t>2020</w:t>
            </w:r>
          </w:p>
        </w:tc>
        <w:tc>
          <w:tcPr>
            <w:tcW w:w="1552"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419AA149" w14:textId="31574205" w:rsidR="00A72AAE" w:rsidRPr="00B857CE" w:rsidRDefault="00A72AAE" w:rsidP="00A72AAE">
            <w:pPr>
              <w:jc w:val="center"/>
            </w:pPr>
            <w:r>
              <w:t>20</w:t>
            </w:r>
          </w:p>
        </w:tc>
        <w:tc>
          <w:tcPr>
            <w:tcW w:w="1606"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642A4EED" w14:textId="5BB5DDF1" w:rsidR="00A72AAE" w:rsidRPr="00B857CE" w:rsidRDefault="00A72AAE" w:rsidP="00A72AAE">
            <w:pPr>
              <w:jc w:val="center"/>
            </w:pPr>
            <w:r>
              <w:t>18</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4622B908" w14:textId="77777777" w:rsidR="00A72AAE" w:rsidRPr="00B857CE" w:rsidRDefault="00A72AAE" w:rsidP="00A72AAE">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D214711" w14:textId="77777777" w:rsidR="00A72AAE" w:rsidRPr="00B857CE" w:rsidRDefault="00A72AAE" w:rsidP="00A72AAE">
            <w:pPr>
              <w:jc w:val="center"/>
            </w:pPr>
            <w:r>
              <w:t>-</w:t>
            </w:r>
          </w:p>
        </w:tc>
      </w:tr>
      <w:tr w:rsidR="00A72AAE" w:rsidRPr="00B857CE" w14:paraId="2D990131" w14:textId="77777777" w:rsidTr="00CD0372">
        <w:tc>
          <w:tcPr>
            <w:tcW w:w="1831" w:type="dxa"/>
            <w:vMerge/>
            <w:tcBorders>
              <w:left w:val="single" w:sz="18" w:space="0" w:color="233D81"/>
              <w:right w:val="single" w:sz="18" w:space="0" w:color="233D81"/>
            </w:tcBorders>
            <w:vAlign w:val="center"/>
          </w:tcPr>
          <w:p w14:paraId="40838D13" w14:textId="77777777" w:rsidR="00A72AAE" w:rsidRPr="00B857CE" w:rsidRDefault="00A72AAE" w:rsidP="00A72AAE">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11C7FABB" w14:textId="77777777" w:rsidR="00A72AAE" w:rsidRPr="00B857CE" w:rsidRDefault="00A72AAE" w:rsidP="00A72AAE">
            <w:r>
              <w:t>2021</w:t>
            </w:r>
          </w:p>
        </w:tc>
        <w:tc>
          <w:tcPr>
            <w:tcW w:w="1552"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3FEA8FD5" w14:textId="6CA7E9C9" w:rsidR="00A72AAE" w:rsidRPr="00B857CE" w:rsidRDefault="00A72AAE" w:rsidP="00A72AAE">
            <w:pPr>
              <w:jc w:val="center"/>
            </w:pPr>
            <w:r>
              <w:t>13</w:t>
            </w:r>
          </w:p>
        </w:tc>
        <w:tc>
          <w:tcPr>
            <w:tcW w:w="1606"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249CA530" w14:textId="7DB61624" w:rsidR="00A72AAE" w:rsidRPr="00B857CE" w:rsidRDefault="00A72AAE" w:rsidP="00A72AAE">
            <w:pPr>
              <w:jc w:val="center"/>
            </w:pPr>
            <w:r>
              <w:t>12</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2879EEDE" w14:textId="77777777" w:rsidR="00A72AAE" w:rsidRPr="00B857CE" w:rsidRDefault="00A72AAE" w:rsidP="00A72AAE">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68CD789D" w14:textId="77777777" w:rsidR="00A72AAE" w:rsidRPr="00B857CE" w:rsidRDefault="00A72AAE" w:rsidP="00A72AAE">
            <w:pPr>
              <w:jc w:val="center"/>
            </w:pPr>
            <w:r>
              <w:t>-</w:t>
            </w:r>
          </w:p>
        </w:tc>
      </w:tr>
      <w:tr w:rsidR="00A72AAE" w:rsidRPr="00B857CE" w14:paraId="2B620273" w14:textId="77777777" w:rsidTr="00CD0372">
        <w:tc>
          <w:tcPr>
            <w:tcW w:w="1831" w:type="dxa"/>
            <w:vMerge/>
            <w:tcBorders>
              <w:left w:val="single" w:sz="18" w:space="0" w:color="233D81"/>
              <w:bottom w:val="single" w:sz="18" w:space="0" w:color="233D81"/>
              <w:right w:val="single" w:sz="18" w:space="0" w:color="233D81"/>
            </w:tcBorders>
            <w:vAlign w:val="center"/>
          </w:tcPr>
          <w:p w14:paraId="61CF8CB1" w14:textId="77777777" w:rsidR="00A72AAE" w:rsidRPr="00B857CE" w:rsidRDefault="00A72AAE" w:rsidP="00A72AAE">
            <w:pPr>
              <w:rPr>
                <w:b/>
                <w:color w:val="233D81"/>
              </w:rPr>
            </w:pPr>
          </w:p>
        </w:tc>
        <w:tc>
          <w:tcPr>
            <w:tcW w:w="1271" w:type="dxa"/>
            <w:tcBorders>
              <w:top w:val="single" w:sz="18" w:space="0" w:color="233D81"/>
              <w:left w:val="single" w:sz="18" w:space="0" w:color="233D81"/>
              <w:bottom w:val="single" w:sz="18" w:space="0" w:color="233D81"/>
              <w:right w:val="single" w:sz="18" w:space="0" w:color="233D81"/>
            </w:tcBorders>
          </w:tcPr>
          <w:p w14:paraId="72553E9C" w14:textId="77777777" w:rsidR="00A72AAE" w:rsidRPr="00B857CE" w:rsidRDefault="00A72AAE" w:rsidP="00A72AAE">
            <w:r>
              <w:t>2022</w:t>
            </w:r>
          </w:p>
        </w:tc>
        <w:tc>
          <w:tcPr>
            <w:tcW w:w="1552"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4B4FDE7B" w14:textId="37614539" w:rsidR="00A72AAE" w:rsidRPr="00B857CE" w:rsidRDefault="00A72AAE" w:rsidP="00A72AAE">
            <w:pPr>
              <w:jc w:val="center"/>
            </w:pPr>
            <w:r>
              <w:t>20</w:t>
            </w:r>
          </w:p>
        </w:tc>
        <w:tc>
          <w:tcPr>
            <w:tcW w:w="1606"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5216FF9B" w14:textId="6312846C" w:rsidR="00A72AAE" w:rsidRPr="00B857CE" w:rsidRDefault="00A72AAE" w:rsidP="00A72AAE">
            <w:pPr>
              <w:jc w:val="center"/>
            </w:pPr>
            <w:r>
              <w:t>19</w:t>
            </w:r>
          </w:p>
        </w:tc>
        <w:tc>
          <w:tcPr>
            <w:tcW w:w="1358" w:type="dxa"/>
            <w:tcBorders>
              <w:top w:val="single" w:sz="18" w:space="0" w:color="233D81"/>
              <w:left w:val="single" w:sz="18" w:space="0" w:color="233D81"/>
              <w:bottom w:val="single" w:sz="18" w:space="0" w:color="233D81"/>
              <w:right w:val="single" w:sz="18" w:space="0" w:color="233D81"/>
            </w:tcBorders>
            <w:vAlign w:val="center"/>
          </w:tcPr>
          <w:p w14:paraId="5758BEDD" w14:textId="77777777" w:rsidR="00A72AAE" w:rsidRPr="00B857CE" w:rsidRDefault="00A72AAE" w:rsidP="00A72AAE">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029F1129" w14:textId="77777777" w:rsidR="00A72AAE" w:rsidRPr="00B857CE" w:rsidRDefault="00A72AAE" w:rsidP="00A72AAE">
            <w:pPr>
              <w:jc w:val="center"/>
            </w:pPr>
            <w:r>
              <w:t>-</w:t>
            </w:r>
          </w:p>
        </w:tc>
      </w:tr>
      <w:tr w:rsidR="00A72AAE" w:rsidRPr="00B857CE" w14:paraId="3DD6BEEE" w14:textId="77777777" w:rsidTr="00A72AAE">
        <w:tc>
          <w:tcPr>
            <w:tcW w:w="3102" w:type="dxa"/>
            <w:gridSpan w:val="2"/>
            <w:tcBorders>
              <w:top w:val="single" w:sz="18" w:space="0" w:color="233D81"/>
              <w:left w:val="single" w:sz="18" w:space="0" w:color="233D81"/>
              <w:bottom w:val="single" w:sz="18" w:space="0" w:color="233D81"/>
              <w:right w:val="single" w:sz="18" w:space="0" w:color="233D81"/>
            </w:tcBorders>
          </w:tcPr>
          <w:p w14:paraId="6A04C43A" w14:textId="77777777" w:rsidR="00A72AAE" w:rsidRPr="00B857CE" w:rsidRDefault="00A72AAE" w:rsidP="00A72AAE">
            <w:pPr>
              <w:rPr>
                <w:b/>
                <w:color w:val="233D81"/>
              </w:rPr>
            </w:pPr>
            <w:r w:rsidRPr="00B857CE">
              <w:rPr>
                <w:b/>
                <w:color w:val="233D81"/>
              </w:rPr>
              <w:t>Razem:</w:t>
            </w:r>
          </w:p>
        </w:tc>
        <w:tc>
          <w:tcPr>
            <w:tcW w:w="1552"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53E8DCBB" w14:textId="5C467680" w:rsidR="00A72AAE" w:rsidRPr="00B857CE" w:rsidRDefault="00A72AAE" w:rsidP="00A72AAE">
            <w:pPr>
              <w:jc w:val="center"/>
            </w:pPr>
            <w:r>
              <w:t>121</w:t>
            </w:r>
          </w:p>
        </w:tc>
        <w:tc>
          <w:tcPr>
            <w:tcW w:w="1606"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2768CED9" w14:textId="009E4511" w:rsidR="00A72AAE" w:rsidRPr="00B857CE" w:rsidRDefault="00A72AAE" w:rsidP="00A72AAE">
            <w:pPr>
              <w:jc w:val="center"/>
            </w:pPr>
            <w:r>
              <w:t>91</w:t>
            </w:r>
          </w:p>
        </w:tc>
        <w:tc>
          <w:tcPr>
            <w:tcW w:w="1358" w:type="dxa"/>
            <w:tcBorders>
              <w:top w:val="single" w:sz="18" w:space="0" w:color="233D81"/>
              <w:left w:val="single" w:sz="18" w:space="0" w:color="233D81"/>
              <w:bottom w:val="single" w:sz="18" w:space="0" w:color="233D81"/>
              <w:right w:val="single" w:sz="18" w:space="0" w:color="233D81"/>
            </w:tcBorders>
            <w:shd w:val="clear" w:color="auto" w:fill="auto"/>
            <w:vAlign w:val="center"/>
          </w:tcPr>
          <w:p w14:paraId="7AD4174C" w14:textId="027E5103" w:rsidR="00A72AAE" w:rsidRPr="00B857CE" w:rsidRDefault="00A72AAE" w:rsidP="00A72AAE">
            <w:pPr>
              <w:jc w:val="center"/>
            </w:pPr>
            <w:r>
              <w:t>-</w:t>
            </w:r>
          </w:p>
        </w:tc>
        <w:tc>
          <w:tcPr>
            <w:tcW w:w="1552" w:type="dxa"/>
            <w:tcBorders>
              <w:top w:val="single" w:sz="18" w:space="0" w:color="233D81"/>
              <w:left w:val="single" w:sz="18" w:space="0" w:color="233D81"/>
              <w:bottom w:val="single" w:sz="18" w:space="0" w:color="233D81"/>
              <w:right w:val="single" w:sz="18" w:space="0" w:color="233D81"/>
            </w:tcBorders>
            <w:vAlign w:val="center"/>
          </w:tcPr>
          <w:p w14:paraId="358EAEDA" w14:textId="77777777" w:rsidR="00A72AAE" w:rsidRPr="00B857CE" w:rsidRDefault="00A72AAE" w:rsidP="00A72AAE">
            <w:pPr>
              <w:jc w:val="center"/>
            </w:pPr>
            <w:r>
              <w:t>-</w:t>
            </w:r>
          </w:p>
        </w:tc>
      </w:tr>
    </w:tbl>
    <w:p w14:paraId="13CD6F51" w14:textId="5858C91B" w:rsidR="00E5041E" w:rsidRDefault="004408DE" w:rsidP="00E80D11">
      <w:bookmarkStart w:id="96" w:name="_Toc469079455"/>
      <w:r w:rsidRPr="00B857CE">
        <w:t xml:space="preserve">Tabela </w:t>
      </w:r>
      <w:r w:rsidR="00385A01" w:rsidRPr="00197A24">
        <w:fldChar w:fldCharType="begin"/>
      </w:r>
      <w:r w:rsidRPr="00197A24">
        <w:instrText xml:space="preserve"> SEQ Tabela \* ARABIC </w:instrText>
      </w:r>
      <w:r w:rsidR="00385A01" w:rsidRPr="00197A24">
        <w:fldChar w:fldCharType="separate"/>
      </w:r>
      <w:r w:rsidR="00301C1F">
        <w:rPr>
          <w:noProof/>
        </w:rPr>
        <w:t>3</w:t>
      </w:r>
      <w:r w:rsidR="00385A01" w:rsidRPr="00197A24">
        <w:fldChar w:fldCharType="end"/>
      </w:r>
      <w:r w:rsidRPr="00197A24">
        <w:t>.</w:t>
      </w:r>
      <w:r w:rsidR="004E1297" w:rsidRPr="00197A24">
        <w:t xml:space="preserve"> Wskaźniki dotyczące programu studiów na ocenianym kierunku studiów, poziomie i pro</w:t>
      </w:r>
      <w:r w:rsidR="00DE31DC" w:rsidRPr="00197A24">
        <w:t>filu określone w rozporządzeniu</w:t>
      </w:r>
      <w:r w:rsidR="004E1297" w:rsidRPr="00197A24">
        <w:t xml:space="preserve"> Ministra Nauki i Szkolnictwa Wyższego z</w:t>
      </w:r>
      <w:r w:rsidR="004E1297" w:rsidRPr="00B857CE">
        <w:t xml:space="preserve"> dnia 27 września 2018 r. w sprawie studiów </w:t>
      </w:r>
      <w:bookmarkStart w:id="97" w:name="_Hlk8321445"/>
      <w:r w:rsidR="00E04A5B" w:rsidRPr="00B857CE">
        <w:t xml:space="preserve">(Dz. U. poz. 1861 z </w:t>
      </w:r>
      <w:proofErr w:type="spellStart"/>
      <w:r w:rsidR="00E04A5B" w:rsidRPr="00B857CE">
        <w:t>późn</w:t>
      </w:r>
      <w:proofErr w:type="spellEnd"/>
      <w:r w:rsidR="00E04A5B" w:rsidRPr="00B857CE">
        <w:t>. zm.)</w:t>
      </w:r>
      <w:bookmarkEnd w:id="97"/>
      <w:r w:rsidRPr="00197A24">
        <w:rPr>
          <w:vertAlign w:val="superscript"/>
        </w:rPr>
        <w:footnoteReference w:id="5"/>
      </w:r>
      <w:bookmarkEnd w:id="96"/>
    </w:p>
    <w:p w14:paraId="3F582E81" w14:textId="34B9E4C5" w:rsidR="00817875" w:rsidRPr="00197A24" w:rsidRDefault="00817875" w:rsidP="00E80D11">
      <w:r>
        <w:t>Informacje według planów studiów obowiązujących od roku akademickiego 2022/2023</w:t>
      </w: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F12B02" w:rsidRPr="00B857CE" w14:paraId="16050FE7" w14:textId="77777777" w:rsidTr="002147AC">
        <w:trPr>
          <w:trHeight w:val="61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347F62FB" w14:textId="49E750B8" w:rsidR="00F12B02" w:rsidRPr="00B857CE" w:rsidRDefault="001E2EEB" w:rsidP="002147AC">
            <w:pPr>
              <w:jc w:val="center"/>
              <w:rPr>
                <w:b/>
                <w:color w:val="233D81"/>
              </w:rPr>
            </w:pPr>
            <w:r>
              <w:rPr>
                <w:b/>
                <w:color w:val="233D81"/>
              </w:rPr>
              <w:t>Mikrobiologia</w:t>
            </w:r>
            <w:r w:rsidR="00F12B02">
              <w:rPr>
                <w:b/>
                <w:color w:val="233D81"/>
              </w:rPr>
              <w:t xml:space="preserve"> pierwszego stopnia</w:t>
            </w:r>
          </w:p>
        </w:tc>
      </w:tr>
      <w:tr w:rsidR="00F12B02" w:rsidRPr="00B857CE" w14:paraId="580C8DAD" w14:textId="77777777" w:rsidTr="002147AC">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5B3FC6CA" w14:textId="77777777" w:rsidR="00F12B02" w:rsidRPr="00B857CE" w:rsidRDefault="00F12B02" w:rsidP="002147AC">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8BA243A" w14:textId="77777777" w:rsidR="00F12B02" w:rsidRPr="00B857CE" w:rsidRDefault="00F12B02" w:rsidP="002147AC">
            <w:pPr>
              <w:jc w:val="left"/>
              <w:rPr>
                <w:b/>
                <w:color w:val="233D81"/>
              </w:rPr>
            </w:pPr>
            <w:r w:rsidRPr="00B857CE">
              <w:rPr>
                <w:b/>
                <w:color w:val="233D81"/>
              </w:rPr>
              <w:t>Liczba punktów ECTS/Liczba godzin</w:t>
            </w:r>
          </w:p>
        </w:tc>
      </w:tr>
      <w:tr w:rsidR="00A72AAE" w:rsidRPr="00B857CE" w14:paraId="4BB32AEC"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4A4000F" w14:textId="77777777" w:rsidR="00A72AAE" w:rsidRPr="00B857CE" w:rsidRDefault="00A72AAE" w:rsidP="00A72AAE">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711FC65" w14:textId="77777777" w:rsidR="00A72AAE" w:rsidRDefault="00A72AAE" w:rsidP="00A72AAE">
            <w:pPr>
              <w:jc w:val="left"/>
            </w:pPr>
            <w:r>
              <w:t>6 semestrów</w:t>
            </w:r>
          </w:p>
          <w:p w14:paraId="5A0D4F97" w14:textId="780C6DDA" w:rsidR="00A72AAE" w:rsidRPr="00B857CE" w:rsidRDefault="00A72AAE" w:rsidP="00A72AAE">
            <w:pPr>
              <w:jc w:val="left"/>
            </w:pPr>
            <w:r>
              <w:t>180 punktów ECTS</w:t>
            </w:r>
          </w:p>
        </w:tc>
      </w:tr>
      <w:tr w:rsidR="00A72AAE" w:rsidRPr="00B857CE" w14:paraId="540E9893"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3827C1F" w14:textId="77777777" w:rsidR="00A72AAE" w:rsidRPr="00B857CE" w:rsidRDefault="00A72AAE" w:rsidP="00A72AAE">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6"/>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FE089AE" w14:textId="0FDF491F" w:rsidR="00A72AAE" w:rsidRPr="00B857CE" w:rsidRDefault="00A72AAE" w:rsidP="00A72AAE">
            <w:r>
              <w:t>2282</w:t>
            </w:r>
          </w:p>
        </w:tc>
      </w:tr>
      <w:tr w:rsidR="00A72AAE" w:rsidRPr="00B857CE" w14:paraId="70ED58E9"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F001A5D" w14:textId="77777777" w:rsidR="00A72AAE" w:rsidRPr="00B857CE" w:rsidRDefault="00A72AAE" w:rsidP="00A72AAE">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004F41" w14:textId="0404E6BC" w:rsidR="00A72AAE" w:rsidRPr="00B857CE" w:rsidRDefault="00A72AAE" w:rsidP="00A72AAE">
            <w:r>
              <w:t>97,4</w:t>
            </w:r>
          </w:p>
        </w:tc>
      </w:tr>
      <w:tr w:rsidR="00A72AAE" w:rsidRPr="00B857CE" w14:paraId="3721A6DF"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C78DCDA" w14:textId="77777777" w:rsidR="00A72AAE" w:rsidRPr="00B857CE" w:rsidRDefault="00A72AAE" w:rsidP="00A72AAE">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3BD7AED" w14:textId="4B145DD0" w:rsidR="00A72AAE" w:rsidRPr="00B857CE" w:rsidRDefault="00A72AAE" w:rsidP="00A72AAE">
            <w:r>
              <w:t>144</w:t>
            </w:r>
          </w:p>
        </w:tc>
      </w:tr>
      <w:tr w:rsidR="00A72AAE" w:rsidRPr="00B857CE" w14:paraId="6F0742C0"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10B8B83" w14:textId="77777777" w:rsidR="00A72AAE" w:rsidRPr="00B857CE" w:rsidRDefault="00A72AAE" w:rsidP="00A72AAE">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F3D38A" w14:textId="675FD225" w:rsidR="00A72AAE" w:rsidRPr="00B857CE" w:rsidRDefault="00A72AAE" w:rsidP="00A72AAE">
            <w:r>
              <w:t>13,5</w:t>
            </w:r>
          </w:p>
        </w:tc>
      </w:tr>
      <w:tr w:rsidR="00A72AAE" w:rsidRPr="00197A24" w14:paraId="67F723BC" w14:textId="77777777" w:rsidTr="002147AC">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0498B5FE" w14:textId="77777777" w:rsidR="00A72AAE" w:rsidRPr="00197A24" w:rsidRDefault="00A72AAE" w:rsidP="00A72AAE">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18A76A9" w14:textId="620DD09F" w:rsidR="00A72AAE" w:rsidRPr="00197A24" w:rsidRDefault="00A72AAE" w:rsidP="00A72AAE">
            <w:r>
              <w:t>55</w:t>
            </w:r>
          </w:p>
        </w:tc>
      </w:tr>
      <w:tr w:rsidR="00A72AAE" w:rsidRPr="00B857CE" w14:paraId="044299DD"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F22C455" w14:textId="77777777" w:rsidR="00A72AAE" w:rsidRPr="00B857CE" w:rsidRDefault="00A72AAE" w:rsidP="00A72AAE">
            <w:pPr>
              <w:rPr>
                <w:b/>
                <w:color w:val="233D81"/>
              </w:rPr>
            </w:pPr>
            <w:r w:rsidRPr="00B857CE">
              <w:rPr>
                <w:b/>
                <w:color w:val="233D81"/>
              </w:rPr>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3D2ACF9" w14:textId="47095547" w:rsidR="00A72AAE" w:rsidRPr="00B857CE" w:rsidRDefault="00A72AAE" w:rsidP="00A72AAE">
            <w:r>
              <w:t>6</w:t>
            </w:r>
          </w:p>
        </w:tc>
      </w:tr>
      <w:tr w:rsidR="00A72AAE" w:rsidRPr="00B857CE" w14:paraId="7A8DD96C"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A1558C1" w14:textId="77777777" w:rsidR="00A72AAE" w:rsidRPr="00B857CE" w:rsidRDefault="00A72AAE" w:rsidP="00A72AAE">
            <w:pPr>
              <w:rPr>
                <w:b/>
                <w:color w:val="233D81"/>
              </w:rPr>
            </w:pPr>
            <w:r w:rsidRPr="00B857CE">
              <w:rPr>
                <w:b/>
                <w:color w:val="233D81"/>
              </w:rPr>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7"/>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FFA90B1" w14:textId="0561523E" w:rsidR="00A72AAE" w:rsidRPr="00B857CE" w:rsidRDefault="00A72AAE" w:rsidP="00A72AAE">
            <w:r>
              <w:t>160</w:t>
            </w:r>
          </w:p>
        </w:tc>
      </w:tr>
      <w:tr w:rsidR="00A72AAE" w:rsidRPr="00B857CE" w14:paraId="400A1FAE"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EDAFFA5" w14:textId="77777777" w:rsidR="00A72AAE" w:rsidRPr="00B857CE" w:rsidRDefault="00A72AAE" w:rsidP="00A72AAE">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28E16B7" w14:textId="75726806" w:rsidR="00A72AAE" w:rsidRPr="00B857CE" w:rsidRDefault="00A72AAE" w:rsidP="00A72AAE">
            <w:r>
              <w:t>60</w:t>
            </w:r>
          </w:p>
        </w:tc>
      </w:tr>
      <w:tr w:rsidR="00F12B02" w:rsidRPr="00B857CE" w14:paraId="210276B9" w14:textId="77777777" w:rsidTr="002147AC">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5F6E2EB3" w14:textId="77777777" w:rsidR="00F12B02" w:rsidRPr="00B857CE" w:rsidRDefault="00F12B02" w:rsidP="002147AC">
            <w:pPr>
              <w:rPr>
                <w:b/>
                <w:color w:val="233D81"/>
              </w:rPr>
            </w:pPr>
            <w:r w:rsidRPr="00B857CE">
              <w:rPr>
                <w:b/>
                <w:color w:val="233D81"/>
              </w:rPr>
              <w:t>W przypadku prowadzenia zajęć z wykorzystaniem metod i technik kształcenia na odległość:</w:t>
            </w:r>
          </w:p>
        </w:tc>
      </w:tr>
      <w:tr w:rsidR="00F12B02" w:rsidRPr="00B857CE" w14:paraId="0920895C" w14:textId="77777777" w:rsidTr="002147AC">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76916E0C" w14:textId="77777777" w:rsidR="00F12B02" w:rsidRPr="00B857CE" w:rsidRDefault="00F12B02" w:rsidP="002147AC">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4437B034" w14:textId="77777777" w:rsidR="00F12B02" w:rsidRPr="00B857CE" w:rsidRDefault="00F12B02" w:rsidP="002147AC">
            <w:pPr>
              <w:rPr>
                <w:b/>
                <w:color w:val="233D81"/>
              </w:rPr>
            </w:pPr>
            <w:r w:rsidRPr="00B857CE">
              <w:rPr>
                <w:b/>
                <w:color w:val="233D81"/>
              </w:rPr>
              <w:t>2. Łączna liczba godzin zajęć określona w programie studiów na studiach niestacjonarnych/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76F9FD2" w14:textId="77777777" w:rsidR="00F12B02" w:rsidRPr="00B857CE" w:rsidRDefault="00F12B02" w:rsidP="002147AC">
            <w:r>
              <w:t>nie dotyczy</w:t>
            </w:r>
          </w:p>
          <w:p w14:paraId="00530878" w14:textId="77777777" w:rsidR="00F12B02" w:rsidRPr="00B857CE" w:rsidRDefault="00F12B02" w:rsidP="002147AC"/>
          <w:p w14:paraId="0C789A85" w14:textId="77777777" w:rsidR="00F12B02" w:rsidRPr="00B857CE" w:rsidRDefault="00F12B02" w:rsidP="002147AC"/>
          <w:p w14:paraId="09CC9944" w14:textId="77777777" w:rsidR="00F12B02" w:rsidRPr="00B857CE" w:rsidRDefault="00F12B02" w:rsidP="002147AC">
            <w:r>
              <w:t>nie dotyczy</w:t>
            </w:r>
          </w:p>
        </w:tc>
      </w:tr>
      <w:tr w:rsidR="00822C8B" w:rsidRPr="00B857CE" w14:paraId="6D19B816" w14:textId="77777777" w:rsidTr="002147AC">
        <w:trPr>
          <w:trHeight w:val="61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23757BC3" w14:textId="1553C633" w:rsidR="00822C8B" w:rsidRPr="00B857CE" w:rsidRDefault="001E2EEB" w:rsidP="002147AC">
            <w:pPr>
              <w:jc w:val="center"/>
              <w:rPr>
                <w:b/>
                <w:color w:val="233D81"/>
              </w:rPr>
            </w:pPr>
            <w:r>
              <w:rPr>
                <w:b/>
                <w:color w:val="233D81"/>
              </w:rPr>
              <w:t xml:space="preserve">Mikrobiologia </w:t>
            </w:r>
            <w:r w:rsidR="00822C8B">
              <w:rPr>
                <w:b/>
                <w:color w:val="233D81"/>
              </w:rPr>
              <w:t>drugiego stopnia</w:t>
            </w:r>
          </w:p>
        </w:tc>
      </w:tr>
      <w:tr w:rsidR="00822C8B" w:rsidRPr="00B857CE" w14:paraId="3B4599C9" w14:textId="77777777" w:rsidTr="002147AC">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0EB81271" w14:textId="77777777" w:rsidR="00822C8B" w:rsidRPr="00B857CE" w:rsidRDefault="00822C8B" w:rsidP="002147AC">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6A822A3" w14:textId="77777777" w:rsidR="00822C8B" w:rsidRPr="00B857CE" w:rsidRDefault="00822C8B" w:rsidP="002147AC">
            <w:pPr>
              <w:jc w:val="left"/>
              <w:rPr>
                <w:b/>
                <w:color w:val="233D81"/>
              </w:rPr>
            </w:pPr>
            <w:r w:rsidRPr="00B857CE">
              <w:rPr>
                <w:b/>
                <w:color w:val="233D81"/>
              </w:rPr>
              <w:t>Liczba punktów ECTS/Liczba godzin</w:t>
            </w:r>
          </w:p>
        </w:tc>
      </w:tr>
      <w:tr w:rsidR="00A72AAE" w:rsidRPr="00B857CE" w14:paraId="7DC7D268"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829944D" w14:textId="77777777" w:rsidR="00A72AAE" w:rsidRPr="00B857CE" w:rsidRDefault="00A72AAE" w:rsidP="00A72AAE">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26F4FC7" w14:textId="77777777" w:rsidR="00A72AAE" w:rsidRDefault="00A72AAE" w:rsidP="00A72AAE">
            <w:pPr>
              <w:jc w:val="left"/>
            </w:pPr>
            <w:r>
              <w:t>4 semestry</w:t>
            </w:r>
          </w:p>
          <w:p w14:paraId="0AFBED35" w14:textId="03543314" w:rsidR="00A72AAE" w:rsidRPr="00B857CE" w:rsidRDefault="00A72AAE" w:rsidP="00A72AAE">
            <w:pPr>
              <w:jc w:val="left"/>
            </w:pPr>
            <w:r>
              <w:t>120 punktów ECTS</w:t>
            </w:r>
          </w:p>
        </w:tc>
      </w:tr>
      <w:tr w:rsidR="00A72AAE" w:rsidRPr="00B857CE" w14:paraId="0ABB4009"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5DFDCE9" w14:textId="77777777" w:rsidR="00A72AAE" w:rsidRPr="00B857CE" w:rsidRDefault="00A72AAE" w:rsidP="00A72AAE">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8"/>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82ABDAC" w14:textId="50383912" w:rsidR="00A72AAE" w:rsidRPr="00B857CE" w:rsidRDefault="00A72AAE" w:rsidP="00A72AAE">
            <w:r>
              <w:t>1387</w:t>
            </w:r>
          </w:p>
        </w:tc>
      </w:tr>
      <w:tr w:rsidR="00A72AAE" w:rsidRPr="00B857CE" w14:paraId="1790A915"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C9456DC" w14:textId="77777777" w:rsidR="00A72AAE" w:rsidRPr="00B857CE" w:rsidRDefault="00A72AAE" w:rsidP="00A72AAE">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1D51B99" w14:textId="17F237DC" w:rsidR="00A72AAE" w:rsidRPr="00B857CE" w:rsidRDefault="00A72AAE" w:rsidP="00A72AAE">
            <w:r>
              <w:t>60,52</w:t>
            </w:r>
          </w:p>
        </w:tc>
      </w:tr>
      <w:tr w:rsidR="00A72AAE" w:rsidRPr="00B857CE" w14:paraId="01C28E34"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3B33EB5" w14:textId="77777777" w:rsidR="00A72AAE" w:rsidRPr="00B857CE" w:rsidRDefault="00A72AAE" w:rsidP="00A72AAE">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E796272" w14:textId="4255BA54" w:rsidR="00A72AAE" w:rsidRPr="00B857CE" w:rsidRDefault="00A72AAE" w:rsidP="00A72AAE">
            <w:r>
              <w:t>106</w:t>
            </w:r>
          </w:p>
        </w:tc>
      </w:tr>
      <w:tr w:rsidR="00A72AAE" w:rsidRPr="00B857CE" w14:paraId="60747641"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FD60BC0" w14:textId="77777777" w:rsidR="00A72AAE" w:rsidRPr="00B857CE" w:rsidRDefault="00A72AAE" w:rsidP="00A72AAE">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18D9AB1" w14:textId="6DDA0653" w:rsidR="00A72AAE" w:rsidRPr="00B857CE" w:rsidRDefault="00A72AAE" w:rsidP="00A72AAE">
            <w:r>
              <w:t>7,5</w:t>
            </w:r>
          </w:p>
        </w:tc>
      </w:tr>
      <w:tr w:rsidR="00A72AAE" w:rsidRPr="00197A24" w14:paraId="204061EE" w14:textId="77777777" w:rsidTr="002147AC">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6EE9827D" w14:textId="77777777" w:rsidR="00A72AAE" w:rsidRPr="00197A24" w:rsidRDefault="00A72AAE" w:rsidP="00A72AAE">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F3FDE50" w14:textId="603187E0" w:rsidR="00A72AAE" w:rsidRPr="00197A24" w:rsidRDefault="00A72AAE" w:rsidP="00A72AAE">
            <w:r>
              <w:t>48</w:t>
            </w:r>
          </w:p>
        </w:tc>
      </w:tr>
      <w:tr w:rsidR="00A72AAE" w:rsidRPr="00B857CE" w14:paraId="7C185B1D"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0F9AA25" w14:textId="77777777" w:rsidR="00A72AAE" w:rsidRPr="00B857CE" w:rsidRDefault="00A72AAE" w:rsidP="00A72AAE">
            <w:pPr>
              <w:rPr>
                <w:b/>
                <w:color w:val="233D81"/>
              </w:rPr>
            </w:pPr>
            <w:r w:rsidRPr="00B857CE">
              <w:rPr>
                <w:b/>
                <w:color w:val="233D81"/>
              </w:rPr>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501409B" w14:textId="6736819A" w:rsidR="00A72AAE" w:rsidRPr="00B857CE" w:rsidRDefault="00A72AAE" w:rsidP="00A72AAE">
            <w:r>
              <w:t>6</w:t>
            </w:r>
          </w:p>
        </w:tc>
      </w:tr>
      <w:tr w:rsidR="00A72AAE" w:rsidRPr="00B857CE" w14:paraId="1A729313"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D6C5B73" w14:textId="77777777" w:rsidR="00A72AAE" w:rsidRPr="00B857CE" w:rsidRDefault="00A72AAE" w:rsidP="00A72AAE">
            <w:pPr>
              <w:rPr>
                <w:b/>
                <w:color w:val="233D81"/>
              </w:rPr>
            </w:pPr>
            <w:r w:rsidRPr="00B857CE">
              <w:rPr>
                <w:b/>
                <w:color w:val="233D81"/>
              </w:rPr>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9"/>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0FD249E" w14:textId="54B5D870" w:rsidR="00A72AAE" w:rsidRPr="00B857CE" w:rsidRDefault="00A72AAE" w:rsidP="00A72AAE">
            <w:r>
              <w:t>160</w:t>
            </w:r>
          </w:p>
        </w:tc>
      </w:tr>
      <w:tr w:rsidR="00A72AAE" w:rsidRPr="00B857CE" w14:paraId="4B7AC5B1" w14:textId="77777777" w:rsidTr="002147AC">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880F2EE" w14:textId="77777777" w:rsidR="00A72AAE" w:rsidRPr="00B857CE" w:rsidRDefault="00A72AAE" w:rsidP="00A72AAE">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5F462B0" w14:textId="473AD2B0" w:rsidR="00A72AAE" w:rsidRPr="00B857CE" w:rsidRDefault="00A72AAE" w:rsidP="00A72AAE">
            <w:r>
              <w:t>-</w:t>
            </w:r>
          </w:p>
        </w:tc>
      </w:tr>
      <w:tr w:rsidR="00822C8B" w:rsidRPr="00B857CE" w14:paraId="3061FBAD" w14:textId="77777777" w:rsidTr="002147AC">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3FFEE347" w14:textId="77777777" w:rsidR="00822C8B" w:rsidRPr="00B857CE" w:rsidRDefault="00822C8B" w:rsidP="002147AC">
            <w:pPr>
              <w:rPr>
                <w:b/>
                <w:color w:val="233D81"/>
              </w:rPr>
            </w:pPr>
            <w:r w:rsidRPr="00B857CE">
              <w:rPr>
                <w:b/>
                <w:color w:val="233D81"/>
              </w:rPr>
              <w:t>W przypadku prowadzenia zajęć z wykorzystaniem metod i technik kształcenia na odległość:</w:t>
            </w:r>
          </w:p>
        </w:tc>
      </w:tr>
      <w:tr w:rsidR="00822C8B" w:rsidRPr="00B857CE" w14:paraId="5F38BB77" w14:textId="77777777" w:rsidTr="002147AC">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3A00F05E" w14:textId="77777777" w:rsidR="00822C8B" w:rsidRPr="00B857CE" w:rsidRDefault="00822C8B" w:rsidP="002147AC">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51121BCA" w14:textId="77777777" w:rsidR="00822C8B" w:rsidRPr="00B857CE" w:rsidRDefault="00822C8B" w:rsidP="002147AC">
            <w:pPr>
              <w:rPr>
                <w:b/>
                <w:color w:val="233D81"/>
              </w:rPr>
            </w:pPr>
            <w:r w:rsidRPr="00B857CE">
              <w:rPr>
                <w:b/>
                <w:color w:val="233D81"/>
              </w:rPr>
              <w:t>2. Łączna liczba godzin zajęć określona w programie studiów na studiach niestacjonarnych/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EC105D3" w14:textId="77777777" w:rsidR="00822C8B" w:rsidRPr="00B857CE" w:rsidRDefault="00822C8B" w:rsidP="002147AC">
            <w:r>
              <w:t>nie dotyczy</w:t>
            </w:r>
          </w:p>
          <w:p w14:paraId="0E0949A5" w14:textId="77777777" w:rsidR="00822C8B" w:rsidRPr="00B857CE" w:rsidRDefault="00822C8B" w:rsidP="002147AC"/>
          <w:p w14:paraId="155AF831" w14:textId="77777777" w:rsidR="00822C8B" w:rsidRPr="00B857CE" w:rsidRDefault="00822C8B" w:rsidP="002147AC"/>
          <w:p w14:paraId="5DF01A95" w14:textId="77777777" w:rsidR="00822C8B" w:rsidRPr="00B857CE" w:rsidRDefault="00822C8B" w:rsidP="002147AC">
            <w:r>
              <w:t>nie dotyczy</w:t>
            </w:r>
          </w:p>
        </w:tc>
      </w:tr>
    </w:tbl>
    <w:p w14:paraId="2F478E13" w14:textId="67224691" w:rsidR="00724BD6" w:rsidRDefault="00724BD6" w:rsidP="00E80D11"/>
    <w:p w14:paraId="28FA1673" w14:textId="1D3BF13A" w:rsidR="00724BD6" w:rsidRDefault="00724BD6" w:rsidP="00E80D11"/>
    <w:p w14:paraId="1FA2016F" w14:textId="251DBE1E" w:rsidR="00724BD6" w:rsidRDefault="00724BD6" w:rsidP="00E80D11"/>
    <w:p w14:paraId="685FDE10" w14:textId="12D89B6E" w:rsidR="00E5041E" w:rsidRDefault="004408DE" w:rsidP="00E80D11">
      <w:bookmarkStart w:id="98" w:name="_Toc469079456"/>
      <w:r w:rsidRPr="00AA525F">
        <w:t xml:space="preserve">Tabela </w:t>
      </w:r>
      <w:r w:rsidR="00385A01" w:rsidRPr="00AA525F">
        <w:fldChar w:fldCharType="begin"/>
      </w:r>
      <w:r w:rsidRPr="00AA525F">
        <w:instrText xml:space="preserve"> SEQ Tabela \* ARABIC </w:instrText>
      </w:r>
      <w:r w:rsidR="00385A01" w:rsidRPr="00AA525F">
        <w:fldChar w:fldCharType="separate"/>
      </w:r>
      <w:r w:rsidR="00301C1F" w:rsidRPr="00AA525F">
        <w:rPr>
          <w:noProof/>
        </w:rPr>
        <w:t>4</w:t>
      </w:r>
      <w:r w:rsidR="00385A01" w:rsidRPr="00AA525F">
        <w:fldChar w:fldCharType="end"/>
      </w:r>
      <w:r w:rsidRPr="00AA525F">
        <w:t>.</w:t>
      </w:r>
      <w:r w:rsidR="007F0F82" w:rsidRPr="00AA525F">
        <w:t xml:space="preserve"> Zajęcia lub grupy zajęć związane z prowadzoną w uczelni działalnością naukową w</w:t>
      </w:r>
      <w:r w:rsidR="00B857CE" w:rsidRPr="00AA525F">
        <w:t> </w:t>
      </w:r>
      <w:r w:rsidR="007F0F82" w:rsidRPr="00AA525F">
        <w:t xml:space="preserve">dyscyplinie </w:t>
      </w:r>
      <w:r w:rsidR="009F4D30" w:rsidRPr="00AA525F">
        <w:rPr>
          <w:i/>
          <w:iCs/>
        </w:rPr>
        <w:t>nauki biologiczne</w:t>
      </w:r>
      <w:r w:rsidR="007F0F82" w:rsidRPr="00AA525F">
        <w:t>, do których przyporządkowany jest kierunek studiów</w:t>
      </w:r>
      <w:r w:rsidRPr="00AA525F">
        <w:rPr>
          <w:vertAlign w:val="superscript"/>
        </w:rPr>
        <w:footnoteReference w:id="10"/>
      </w:r>
      <w:bookmarkEnd w:id="98"/>
    </w:p>
    <w:p w14:paraId="25ADE7B0" w14:textId="07263957" w:rsidR="00CA4AA5" w:rsidRDefault="00CA4AA5" w:rsidP="00E80D11">
      <w:bookmarkStart w:id="99" w:name="_Hlk115600647"/>
      <w:r>
        <w:t>Informacje według planów studiów</w:t>
      </w:r>
      <w:r w:rsidR="00724BD6">
        <w:t xml:space="preserve"> rozpoczynających się </w:t>
      </w:r>
      <w:r>
        <w:t>od roku akademickiego 2022/2023</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2268"/>
        <w:gridCol w:w="1556"/>
        <w:gridCol w:w="1036"/>
      </w:tblGrid>
      <w:tr w:rsidR="00A72AAE" w:rsidRPr="00A72AAE" w14:paraId="030CF58F" w14:textId="77777777" w:rsidTr="00811914">
        <w:tc>
          <w:tcPr>
            <w:tcW w:w="9090" w:type="dxa"/>
            <w:gridSpan w:val="4"/>
            <w:tcBorders>
              <w:top w:val="single" w:sz="18" w:space="0" w:color="233D81"/>
              <w:left w:val="single" w:sz="18" w:space="0" w:color="233D81"/>
              <w:bottom w:val="single" w:sz="18" w:space="0" w:color="233D81"/>
              <w:right w:val="single" w:sz="18" w:space="0" w:color="233D81"/>
            </w:tcBorders>
            <w:shd w:val="clear" w:color="auto" w:fill="E2EFD9" w:themeFill="accent6" w:themeFillTint="33"/>
          </w:tcPr>
          <w:p w14:paraId="3FB0F753" w14:textId="77777777" w:rsidR="00A72AAE" w:rsidRPr="00A72AAE" w:rsidRDefault="00A72AAE" w:rsidP="00A72AAE">
            <w:pPr>
              <w:rPr>
                <w:b/>
              </w:rPr>
            </w:pPr>
            <w:bookmarkStart w:id="100" w:name="_Toc469079457"/>
            <w:bookmarkEnd w:id="99"/>
            <w:r w:rsidRPr="00A72AAE">
              <w:rPr>
                <w:b/>
              </w:rPr>
              <w:t>Mikrobiologia, studia pierwszego stopnia</w:t>
            </w:r>
          </w:p>
        </w:tc>
      </w:tr>
      <w:tr w:rsidR="00A72AAE" w:rsidRPr="00A72AAE" w14:paraId="1EDF41D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3353097" w14:textId="77777777" w:rsidR="00A72AAE" w:rsidRPr="00A72AAE" w:rsidRDefault="00A72AAE" w:rsidP="00A72AAE">
            <w:pPr>
              <w:rPr>
                <w:b/>
              </w:rPr>
            </w:pPr>
            <w:r w:rsidRPr="00A72AAE">
              <w:rPr>
                <w:b/>
              </w:rPr>
              <w:t>Nazwa zajęć/grupy zajęć</w:t>
            </w:r>
          </w:p>
        </w:tc>
        <w:tc>
          <w:tcPr>
            <w:tcW w:w="2268" w:type="dxa"/>
            <w:tcBorders>
              <w:top w:val="single" w:sz="18" w:space="0" w:color="233D81"/>
              <w:left w:val="single" w:sz="18" w:space="0" w:color="233D81"/>
              <w:bottom w:val="single" w:sz="18" w:space="0" w:color="233D81"/>
              <w:right w:val="single" w:sz="18" w:space="0" w:color="233D81"/>
            </w:tcBorders>
          </w:tcPr>
          <w:p w14:paraId="4A95C8D4" w14:textId="77777777" w:rsidR="00A72AAE" w:rsidRPr="00A72AAE" w:rsidRDefault="00A72AAE" w:rsidP="00A72AAE">
            <w:pPr>
              <w:rPr>
                <w:b/>
              </w:rPr>
            </w:pPr>
            <w:r w:rsidRPr="00A72AAE">
              <w:rPr>
                <w:b/>
              </w:rPr>
              <w:t>Forma/formy zajęć</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F4651CB" w14:textId="77777777" w:rsidR="00A72AAE" w:rsidRPr="00A72AAE" w:rsidRDefault="00A72AAE" w:rsidP="00A72AAE">
            <w:pPr>
              <w:jc w:val="left"/>
              <w:rPr>
                <w:b/>
              </w:rPr>
            </w:pPr>
            <w:r w:rsidRPr="00A72AAE">
              <w:rPr>
                <w:b/>
              </w:rPr>
              <w:t xml:space="preserve">Łączna liczna godzin zajęć stacjonarne </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77BCBE59" w14:textId="77777777" w:rsidR="00A72AAE" w:rsidRPr="00A72AAE" w:rsidRDefault="00A72AAE" w:rsidP="00A72AAE">
            <w:pPr>
              <w:rPr>
                <w:b/>
              </w:rPr>
            </w:pPr>
            <w:r w:rsidRPr="00A72AAE">
              <w:rPr>
                <w:b/>
              </w:rPr>
              <w:t>Liczba punktów ECTS</w:t>
            </w:r>
          </w:p>
        </w:tc>
      </w:tr>
      <w:tr w:rsidR="00A72AAE" w:rsidRPr="00A72AAE" w14:paraId="57D3F83C" w14:textId="77777777" w:rsidTr="00811914">
        <w:tc>
          <w:tcPr>
            <w:tcW w:w="9090" w:type="dxa"/>
            <w:gridSpan w:val="4"/>
            <w:tcBorders>
              <w:top w:val="single" w:sz="18" w:space="0" w:color="233D81"/>
              <w:left w:val="single" w:sz="18" w:space="0" w:color="233D81"/>
              <w:bottom w:val="single" w:sz="18" w:space="0" w:color="233D81"/>
              <w:right w:val="single" w:sz="18" w:space="0" w:color="233D81"/>
            </w:tcBorders>
          </w:tcPr>
          <w:p w14:paraId="75EE738E" w14:textId="77777777" w:rsidR="00A72AAE" w:rsidRPr="00A72AAE" w:rsidRDefault="00A72AAE" w:rsidP="00A72AAE">
            <w:pPr>
              <w:rPr>
                <w:b/>
                <w:bCs/>
              </w:rPr>
            </w:pPr>
            <w:r w:rsidRPr="00A72AAE">
              <w:rPr>
                <w:b/>
                <w:bCs/>
              </w:rPr>
              <w:t>GRUPA TREŚCI KIERUNKOWYCH</w:t>
            </w:r>
          </w:p>
        </w:tc>
      </w:tr>
      <w:tr w:rsidR="00AA525F" w:rsidRPr="00A72AAE" w14:paraId="202116DF"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51639FA" w14:textId="77777777" w:rsidR="00AA525F" w:rsidRPr="00A72AAE" w:rsidRDefault="00AA525F" w:rsidP="00811914">
            <w:pPr>
              <w:jc w:val="left"/>
            </w:pPr>
            <w:r w:rsidRPr="00A72AAE">
              <w:t>Biologia komórki</w:t>
            </w:r>
          </w:p>
        </w:tc>
        <w:tc>
          <w:tcPr>
            <w:tcW w:w="2268" w:type="dxa"/>
            <w:tcBorders>
              <w:top w:val="single" w:sz="18" w:space="0" w:color="233D81"/>
              <w:left w:val="single" w:sz="18" w:space="0" w:color="233D81"/>
              <w:bottom w:val="single" w:sz="18" w:space="0" w:color="233D81"/>
              <w:right w:val="single" w:sz="18" w:space="0" w:color="233D81"/>
            </w:tcBorders>
          </w:tcPr>
          <w:p w14:paraId="40BADED9"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C03F90E"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F768034" w14:textId="77777777" w:rsidR="00AA525F" w:rsidRPr="00A72AAE" w:rsidRDefault="00AA525F" w:rsidP="00A72AAE">
            <w:r w:rsidRPr="00A72AAE">
              <w:t>7</w:t>
            </w:r>
          </w:p>
        </w:tc>
      </w:tr>
      <w:tr w:rsidR="00AA525F" w:rsidRPr="00A72AAE" w14:paraId="1337F07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0772388" w14:textId="77777777" w:rsidR="00AA525F" w:rsidRPr="00A72AAE" w:rsidRDefault="00AA525F" w:rsidP="00811914">
            <w:pPr>
              <w:jc w:val="left"/>
            </w:pPr>
            <w:r w:rsidRPr="00A72AAE">
              <w:t>Anatomia funkcjonalna człowieka</w:t>
            </w:r>
          </w:p>
        </w:tc>
        <w:tc>
          <w:tcPr>
            <w:tcW w:w="2268" w:type="dxa"/>
            <w:tcBorders>
              <w:top w:val="single" w:sz="18" w:space="0" w:color="233D81"/>
              <w:left w:val="single" w:sz="18" w:space="0" w:color="233D81"/>
              <w:bottom w:val="single" w:sz="18" w:space="0" w:color="233D81"/>
              <w:right w:val="single" w:sz="18" w:space="0" w:color="233D81"/>
            </w:tcBorders>
          </w:tcPr>
          <w:p w14:paraId="659AECEC"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38015BF" w14:textId="77777777" w:rsidR="00AA525F" w:rsidRPr="00A72AAE" w:rsidRDefault="00AA525F" w:rsidP="00A72AAE">
            <w:r w:rsidRPr="00A72AAE">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63CEE51A" w14:textId="77777777" w:rsidR="00AA525F" w:rsidRPr="00A72AAE" w:rsidRDefault="00AA525F" w:rsidP="00A72AAE">
            <w:r w:rsidRPr="00A72AAE">
              <w:t>3</w:t>
            </w:r>
          </w:p>
        </w:tc>
      </w:tr>
      <w:tr w:rsidR="00AA525F" w:rsidRPr="00A72AAE" w14:paraId="28058A6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40FB1EE" w14:textId="77777777" w:rsidR="00AA525F" w:rsidRPr="00A72AAE" w:rsidRDefault="00AA525F" w:rsidP="00811914">
            <w:pPr>
              <w:jc w:val="left"/>
            </w:pPr>
            <w:r w:rsidRPr="00A72AAE">
              <w:t>Biochemia</w:t>
            </w:r>
          </w:p>
        </w:tc>
        <w:tc>
          <w:tcPr>
            <w:tcW w:w="2268" w:type="dxa"/>
            <w:tcBorders>
              <w:top w:val="single" w:sz="18" w:space="0" w:color="233D81"/>
              <w:left w:val="single" w:sz="18" w:space="0" w:color="233D81"/>
              <w:bottom w:val="single" w:sz="18" w:space="0" w:color="233D81"/>
              <w:right w:val="single" w:sz="18" w:space="0" w:color="233D81"/>
            </w:tcBorders>
          </w:tcPr>
          <w:p w14:paraId="4929EEF9"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8C1956E"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658E8808" w14:textId="77777777" w:rsidR="00AA525F" w:rsidRPr="00A72AAE" w:rsidRDefault="00AA525F" w:rsidP="00A72AAE">
            <w:r w:rsidRPr="00A72AAE">
              <w:t>4</w:t>
            </w:r>
          </w:p>
        </w:tc>
      </w:tr>
      <w:tr w:rsidR="00AA525F" w:rsidRPr="00A72AAE" w14:paraId="5CF5A992"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79B4FAE" w14:textId="77777777" w:rsidR="00AA525F" w:rsidRPr="00A72AAE" w:rsidRDefault="00AA525F" w:rsidP="00811914">
            <w:pPr>
              <w:jc w:val="left"/>
            </w:pPr>
            <w:r w:rsidRPr="00A72AAE">
              <w:t>Biologiczne metody utrwalania żywności i</w:t>
            </w:r>
            <w:r>
              <w:t> </w:t>
            </w:r>
            <w:r w:rsidRPr="00A72AAE">
              <w:t>pasz</w:t>
            </w:r>
          </w:p>
        </w:tc>
        <w:tc>
          <w:tcPr>
            <w:tcW w:w="2268" w:type="dxa"/>
            <w:tcBorders>
              <w:top w:val="single" w:sz="18" w:space="0" w:color="233D81"/>
              <w:left w:val="single" w:sz="18" w:space="0" w:color="233D81"/>
              <w:bottom w:val="single" w:sz="18" w:space="0" w:color="233D81"/>
              <w:right w:val="single" w:sz="18" w:space="0" w:color="233D81"/>
            </w:tcBorders>
          </w:tcPr>
          <w:p w14:paraId="1C4CC43E"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8114614"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9BA5903" w14:textId="77777777" w:rsidR="00AA525F" w:rsidRPr="00A72AAE" w:rsidRDefault="00AA525F" w:rsidP="00A72AAE">
            <w:r w:rsidRPr="00A72AAE">
              <w:t>2</w:t>
            </w:r>
          </w:p>
        </w:tc>
      </w:tr>
      <w:tr w:rsidR="00AA525F" w:rsidRPr="00A72AAE" w14:paraId="26304EE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7772BF1" w14:textId="77777777" w:rsidR="00AA525F" w:rsidRPr="00A72AAE" w:rsidRDefault="00AA525F" w:rsidP="00811914">
            <w:pPr>
              <w:jc w:val="left"/>
            </w:pPr>
            <w:r w:rsidRPr="00A72AAE">
              <w:t>Biotechnologia drobnoustrojów</w:t>
            </w:r>
          </w:p>
        </w:tc>
        <w:tc>
          <w:tcPr>
            <w:tcW w:w="2268" w:type="dxa"/>
            <w:tcBorders>
              <w:top w:val="single" w:sz="18" w:space="0" w:color="233D81"/>
              <w:left w:val="single" w:sz="18" w:space="0" w:color="233D81"/>
              <w:bottom w:val="single" w:sz="18" w:space="0" w:color="233D81"/>
              <w:right w:val="single" w:sz="18" w:space="0" w:color="233D81"/>
            </w:tcBorders>
          </w:tcPr>
          <w:p w14:paraId="11DD9798"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D0D49ED"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1DA13A5" w14:textId="77777777" w:rsidR="00AA525F" w:rsidRPr="00A72AAE" w:rsidRDefault="00AA525F" w:rsidP="00A72AAE">
            <w:r w:rsidRPr="00A72AAE">
              <w:t>2</w:t>
            </w:r>
          </w:p>
        </w:tc>
      </w:tr>
      <w:tr w:rsidR="00AA525F" w:rsidRPr="00A72AAE" w14:paraId="48C7873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64EA81E" w14:textId="77777777" w:rsidR="00AA525F" w:rsidRPr="00A72AAE" w:rsidRDefault="00AA525F" w:rsidP="00811914">
            <w:pPr>
              <w:jc w:val="left"/>
            </w:pPr>
            <w:r w:rsidRPr="00A72AAE">
              <w:t>Diagnostyka drobnoustrojów</w:t>
            </w:r>
          </w:p>
        </w:tc>
        <w:tc>
          <w:tcPr>
            <w:tcW w:w="2268" w:type="dxa"/>
            <w:tcBorders>
              <w:top w:val="single" w:sz="18" w:space="0" w:color="233D81"/>
              <w:left w:val="single" w:sz="18" w:space="0" w:color="233D81"/>
              <w:bottom w:val="single" w:sz="18" w:space="0" w:color="233D81"/>
              <w:right w:val="single" w:sz="18" w:space="0" w:color="233D81"/>
            </w:tcBorders>
          </w:tcPr>
          <w:p w14:paraId="32944EFB"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EA6C2FB" w14:textId="77777777" w:rsidR="00AA525F" w:rsidRPr="00A72AAE" w:rsidRDefault="00AA525F" w:rsidP="00A72AAE">
            <w:r w:rsidRPr="00A72AAE">
              <w:t>80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E93022E" w14:textId="77777777" w:rsidR="00AA525F" w:rsidRPr="00A72AAE" w:rsidRDefault="00AA525F" w:rsidP="00A72AAE">
            <w:r w:rsidRPr="00A72AAE">
              <w:t>7</w:t>
            </w:r>
          </w:p>
        </w:tc>
      </w:tr>
      <w:tr w:rsidR="00AA525F" w:rsidRPr="00A72AAE" w14:paraId="65AF553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99BF18C" w14:textId="77777777" w:rsidR="00AA525F" w:rsidRPr="00A72AAE" w:rsidRDefault="00AA525F" w:rsidP="00811914">
            <w:pPr>
              <w:jc w:val="left"/>
            </w:pPr>
            <w:r w:rsidRPr="00A72AAE">
              <w:t>Ekologia</w:t>
            </w:r>
          </w:p>
        </w:tc>
        <w:tc>
          <w:tcPr>
            <w:tcW w:w="2268" w:type="dxa"/>
            <w:tcBorders>
              <w:top w:val="single" w:sz="18" w:space="0" w:color="233D81"/>
              <w:left w:val="single" w:sz="18" w:space="0" w:color="233D81"/>
              <w:bottom w:val="single" w:sz="18" w:space="0" w:color="233D81"/>
              <w:right w:val="single" w:sz="18" w:space="0" w:color="233D81"/>
            </w:tcBorders>
          </w:tcPr>
          <w:p w14:paraId="5E8E5F26"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6E52619" w14:textId="77777777" w:rsidR="00AA525F" w:rsidRPr="00A72AAE" w:rsidRDefault="00AA525F" w:rsidP="00A72AAE">
            <w:r w:rsidRPr="00A72AAE">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6FF35922" w14:textId="77777777" w:rsidR="00AA525F" w:rsidRPr="00A72AAE" w:rsidRDefault="00AA525F" w:rsidP="00A72AAE">
            <w:r w:rsidRPr="00A72AAE">
              <w:t>3</w:t>
            </w:r>
          </w:p>
        </w:tc>
      </w:tr>
      <w:tr w:rsidR="00AA525F" w:rsidRPr="00A72AAE" w14:paraId="7D2B679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2647C71" w14:textId="77777777" w:rsidR="00AA525F" w:rsidRPr="00A72AAE" w:rsidRDefault="00AA525F" w:rsidP="00811914">
            <w:pPr>
              <w:jc w:val="left"/>
            </w:pPr>
            <w:r w:rsidRPr="00A72AAE">
              <w:t>Ewolucjonizm</w:t>
            </w:r>
          </w:p>
        </w:tc>
        <w:tc>
          <w:tcPr>
            <w:tcW w:w="2268" w:type="dxa"/>
            <w:tcBorders>
              <w:top w:val="single" w:sz="18" w:space="0" w:color="233D81"/>
              <w:left w:val="single" w:sz="18" w:space="0" w:color="233D81"/>
              <w:bottom w:val="single" w:sz="18" w:space="0" w:color="233D81"/>
              <w:right w:val="single" w:sz="18" w:space="0" w:color="233D81"/>
            </w:tcBorders>
          </w:tcPr>
          <w:p w14:paraId="3406B8A5"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0E65143"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EC8171D" w14:textId="77777777" w:rsidR="00AA525F" w:rsidRPr="00A72AAE" w:rsidRDefault="00AA525F" w:rsidP="00A72AAE">
            <w:r w:rsidRPr="00A72AAE">
              <w:t>2,5</w:t>
            </w:r>
          </w:p>
        </w:tc>
      </w:tr>
      <w:tr w:rsidR="00AA525F" w:rsidRPr="00A72AAE" w14:paraId="6383E95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532BA3C" w14:textId="77777777" w:rsidR="00AA525F" w:rsidRPr="00A72AAE" w:rsidRDefault="00AA525F" w:rsidP="00811914">
            <w:pPr>
              <w:jc w:val="left"/>
            </w:pPr>
            <w:r w:rsidRPr="00A72AAE">
              <w:t>Fitopatologia</w:t>
            </w:r>
          </w:p>
        </w:tc>
        <w:tc>
          <w:tcPr>
            <w:tcW w:w="2268" w:type="dxa"/>
            <w:tcBorders>
              <w:top w:val="single" w:sz="18" w:space="0" w:color="233D81"/>
              <w:left w:val="single" w:sz="18" w:space="0" w:color="233D81"/>
              <w:bottom w:val="single" w:sz="18" w:space="0" w:color="233D81"/>
              <w:right w:val="single" w:sz="18" w:space="0" w:color="233D81"/>
            </w:tcBorders>
          </w:tcPr>
          <w:p w14:paraId="061F308B"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596066E" w14:textId="77777777" w:rsidR="00AA525F" w:rsidRPr="00A72AAE" w:rsidRDefault="00AA525F" w:rsidP="00A72AAE">
            <w:r w:rsidRPr="00A72AAE">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781A42C" w14:textId="77777777" w:rsidR="00AA525F" w:rsidRPr="00A72AAE" w:rsidRDefault="00AA525F" w:rsidP="00A72AAE">
            <w:r w:rsidRPr="00A72AAE">
              <w:t>4</w:t>
            </w:r>
          </w:p>
        </w:tc>
      </w:tr>
      <w:tr w:rsidR="00AA525F" w:rsidRPr="00A72AAE" w14:paraId="037AFCE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69BF278" w14:textId="77777777" w:rsidR="00AA525F" w:rsidRPr="00A72AAE" w:rsidRDefault="00AA525F" w:rsidP="00811914">
            <w:pPr>
              <w:jc w:val="left"/>
            </w:pPr>
            <w:r w:rsidRPr="00A72AAE">
              <w:t>Fizjologia człowieka i zwierząt</w:t>
            </w:r>
          </w:p>
        </w:tc>
        <w:tc>
          <w:tcPr>
            <w:tcW w:w="2268" w:type="dxa"/>
            <w:tcBorders>
              <w:top w:val="single" w:sz="18" w:space="0" w:color="233D81"/>
              <w:left w:val="single" w:sz="18" w:space="0" w:color="233D81"/>
              <w:bottom w:val="single" w:sz="18" w:space="0" w:color="233D81"/>
              <w:right w:val="single" w:sz="18" w:space="0" w:color="233D81"/>
            </w:tcBorders>
          </w:tcPr>
          <w:p w14:paraId="37B1B817"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7F023AC"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29544BF" w14:textId="77777777" w:rsidR="00AA525F" w:rsidRPr="00A72AAE" w:rsidRDefault="00AA525F" w:rsidP="00A72AAE">
            <w:r w:rsidRPr="00A72AAE">
              <w:t>4</w:t>
            </w:r>
          </w:p>
        </w:tc>
      </w:tr>
      <w:tr w:rsidR="00AA525F" w:rsidRPr="00A72AAE" w14:paraId="1960D90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044CF29" w14:textId="77777777" w:rsidR="00AA525F" w:rsidRPr="00A72AAE" w:rsidRDefault="00AA525F" w:rsidP="00811914">
            <w:pPr>
              <w:jc w:val="left"/>
            </w:pPr>
            <w:proofErr w:type="spellStart"/>
            <w:r w:rsidRPr="00A72AAE">
              <w:t>Fizjologoia</w:t>
            </w:r>
            <w:proofErr w:type="spellEnd"/>
            <w:r w:rsidRPr="00A72AAE">
              <w:t xml:space="preserve"> roślin</w:t>
            </w:r>
          </w:p>
        </w:tc>
        <w:tc>
          <w:tcPr>
            <w:tcW w:w="2268" w:type="dxa"/>
            <w:tcBorders>
              <w:top w:val="single" w:sz="18" w:space="0" w:color="233D81"/>
              <w:left w:val="single" w:sz="18" w:space="0" w:color="233D81"/>
              <w:bottom w:val="single" w:sz="18" w:space="0" w:color="233D81"/>
              <w:right w:val="single" w:sz="18" w:space="0" w:color="233D81"/>
            </w:tcBorders>
          </w:tcPr>
          <w:p w14:paraId="0ACC15F0"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2725AF3"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817F00D" w14:textId="77777777" w:rsidR="00AA525F" w:rsidRPr="00A72AAE" w:rsidRDefault="00AA525F" w:rsidP="00A72AAE">
            <w:r w:rsidRPr="00A72AAE">
              <w:t>4</w:t>
            </w:r>
          </w:p>
        </w:tc>
      </w:tr>
      <w:tr w:rsidR="00AA525F" w:rsidRPr="00A72AAE" w14:paraId="422D646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3736F49" w14:textId="77777777" w:rsidR="00AA525F" w:rsidRPr="00A72AAE" w:rsidRDefault="00AA525F" w:rsidP="00811914">
            <w:pPr>
              <w:jc w:val="left"/>
            </w:pPr>
            <w:r w:rsidRPr="00A72AAE">
              <w:t>Genetyka</w:t>
            </w:r>
          </w:p>
        </w:tc>
        <w:tc>
          <w:tcPr>
            <w:tcW w:w="2268" w:type="dxa"/>
            <w:tcBorders>
              <w:top w:val="single" w:sz="18" w:space="0" w:color="233D81"/>
              <w:left w:val="single" w:sz="18" w:space="0" w:color="233D81"/>
              <w:bottom w:val="single" w:sz="18" w:space="0" w:color="233D81"/>
              <w:right w:val="single" w:sz="18" w:space="0" w:color="233D81"/>
            </w:tcBorders>
          </w:tcPr>
          <w:p w14:paraId="6E8119C2"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9C62A4D"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7251AB81" w14:textId="77777777" w:rsidR="00AA525F" w:rsidRPr="00A72AAE" w:rsidRDefault="00AA525F" w:rsidP="00A72AAE">
            <w:r w:rsidRPr="00A72AAE">
              <w:t>4</w:t>
            </w:r>
          </w:p>
        </w:tc>
      </w:tr>
      <w:tr w:rsidR="00AA525F" w:rsidRPr="00A72AAE" w14:paraId="28FFF40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271BD06" w14:textId="77777777" w:rsidR="00AA525F" w:rsidRPr="00A72AAE" w:rsidRDefault="00AA525F" w:rsidP="00811914">
            <w:pPr>
              <w:jc w:val="left"/>
            </w:pPr>
            <w:r w:rsidRPr="00A72AAE">
              <w:t>Higiena żywności</w:t>
            </w:r>
          </w:p>
        </w:tc>
        <w:tc>
          <w:tcPr>
            <w:tcW w:w="2268" w:type="dxa"/>
            <w:tcBorders>
              <w:top w:val="single" w:sz="18" w:space="0" w:color="233D81"/>
              <w:left w:val="single" w:sz="18" w:space="0" w:color="233D81"/>
              <w:bottom w:val="single" w:sz="18" w:space="0" w:color="233D81"/>
              <w:right w:val="single" w:sz="18" w:space="0" w:color="233D81"/>
            </w:tcBorders>
          </w:tcPr>
          <w:p w14:paraId="406D87D1"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5002156"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10BB3DD" w14:textId="77777777" w:rsidR="00AA525F" w:rsidRPr="00A72AAE" w:rsidRDefault="00AA525F" w:rsidP="00A72AAE">
            <w:r w:rsidRPr="00A72AAE">
              <w:t>5</w:t>
            </w:r>
          </w:p>
        </w:tc>
      </w:tr>
      <w:tr w:rsidR="00AA525F" w:rsidRPr="00A72AAE" w14:paraId="6C9E615E"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E41D36F" w14:textId="77777777" w:rsidR="00AA525F" w:rsidRPr="00A72AAE" w:rsidRDefault="00AA525F" w:rsidP="00811914">
            <w:pPr>
              <w:jc w:val="left"/>
            </w:pPr>
            <w:r w:rsidRPr="00A72AAE">
              <w:t>Histologia</w:t>
            </w:r>
          </w:p>
        </w:tc>
        <w:tc>
          <w:tcPr>
            <w:tcW w:w="2268" w:type="dxa"/>
            <w:tcBorders>
              <w:top w:val="single" w:sz="18" w:space="0" w:color="233D81"/>
              <w:left w:val="single" w:sz="18" w:space="0" w:color="233D81"/>
              <w:bottom w:val="single" w:sz="18" w:space="0" w:color="233D81"/>
              <w:right w:val="single" w:sz="18" w:space="0" w:color="233D81"/>
            </w:tcBorders>
          </w:tcPr>
          <w:p w14:paraId="3E59452E"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1BFD94B"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7FFD515" w14:textId="77777777" w:rsidR="00AA525F" w:rsidRPr="00A72AAE" w:rsidRDefault="00AA525F" w:rsidP="00A72AAE">
            <w:r w:rsidRPr="00A72AAE">
              <w:t>2</w:t>
            </w:r>
          </w:p>
        </w:tc>
      </w:tr>
      <w:tr w:rsidR="00AA525F" w:rsidRPr="00A72AAE" w14:paraId="1F5D1D7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30A42B8" w14:textId="77777777" w:rsidR="00AA525F" w:rsidRPr="00A72AAE" w:rsidRDefault="00AA525F" w:rsidP="00811914">
            <w:pPr>
              <w:jc w:val="left"/>
            </w:pPr>
            <w:proofErr w:type="spellStart"/>
            <w:r w:rsidRPr="00A72AAE">
              <w:rPr>
                <w:lang w:val="en-US"/>
              </w:rPr>
              <w:t>Immunologia</w:t>
            </w:r>
            <w:proofErr w:type="spellEnd"/>
            <w:r w:rsidRPr="00A72AAE">
              <w:rPr>
                <w:lang w:val="en-US"/>
              </w:rPr>
              <w:t xml:space="preserve"> z </w:t>
            </w:r>
            <w:proofErr w:type="spellStart"/>
            <w:r w:rsidRPr="00A72AAE">
              <w:rPr>
                <w:lang w:val="en-US"/>
              </w:rPr>
              <w:t>serologią</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0BAE5228"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9927CAF"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43C6093C" w14:textId="77777777" w:rsidR="00AA525F" w:rsidRPr="00A72AAE" w:rsidRDefault="00AA525F" w:rsidP="00A72AAE">
            <w:r w:rsidRPr="00A72AAE">
              <w:t>25</w:t>
            </w:r>
          </w:p>
        </w:tc>
      </w:tr>
      <w:tr w:rsidR="00AA525F" w:rsidRPr="00A72AAE" w14:paraId="3DC8EBC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2400977" w14:textId="77777777" w:rsidR="00AA525F" w:rsidRPr="00A72AAE" w:rsidRDefault="00AA525F" w:rsidP="00811914">
            <w:pPr>
              <w:jc w:val="left"/>
            </w:pPr>
            <w:r w:rsidRPr="00A72AAE">
              <w:t>Mikrobiologia gleb</w:t>
            </w:r>
          </w:p>
        </w:tc>
        <w:tc>
          <w:tcPr>
            <w:tcW w:w="2268" w:type="dxa"/>
            <w:tcBorders>
              <w:top w:val="single" w:sz="18" w:space="0" w:color="233D81"/>
              <w:left w:val="single" w:sz="18" w:space="0" w:color="233D81"/>
              <w:bottom w:val="single" w:sz="18" w:space="0" w:color="233D81"/>
              <w:right w:val="single" w:sz="18" w:space="0" w:color="233D81"/>
            </w:tcBorders>
          </w:tcPr>
          <w:p w14:paraId="7DB7ECA6"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3FE9504"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28A785E8" w14:textId="77777777" w:rsidR="00AA525F" w:rsidRPr="00A72AAE" w:rsidRDefault="00AA525F" w:rsidP="00A72AAE">
            <w:r w:rsidRPr="00A72AAE">
              <w:t>4</w:t>
            </w:r>
          </w:p>
        </w:tc>
      </w:tr>
      <w:tr w:rsidR="00AA525F" w:rsidRPr="00A72AAE" w14:paraId="4C14561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008EFC0" w14:textId="77777777" w:rsidR="00AA525F" w:rsidRPr="00A72AAE" w:rsidRDefault="00AA525F" w:rsidP="00811914">
            <w:pPr>
              <w:jc w:val="left"/>
            </w:pPr>
            <w:r w:rsidRPr="00A72AAE">
              <w:t>Mikrobiologia molekularna</w:t>
            </w:r>
          </w:p>
        </w:tc>
        <w:tc>
          <w:tcPr>
            <w:tcW w:w="2268" w:type="dxa"/>
            <w:tcBorders>
              <w:top w:val="single" w:sz="18" w:space="0" w:color="233D81"/>
              <w:left w:val="single" w:sz="18" w:space="0" w:color="233D81"/>
              <w:bottom w:val="single" w:sz="18" w:space="0" w:color="233D81"/>
              <w:right w:val="single" w:sz="18" w:space="0" w:color="233D81"/>
            </w:tcBorders>
          </w:tcPr>
          <w:p w14:paraId="51E29222"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C0D0614"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AAF2467" w14:textId="77777777" w:rsidR="00AA525F" w:rsidRPr="00A72AAE" w:rsidRDefault="00AA525F" w:rsidP="00A72AAE">
            <w:r w:rsidRPr="00A72AAE">
              <w:t>2</w:t>
            </w:r>
          </w:p>
        </w:tc>
      </w:tr>
      <w:tr w:rsidR="00AA525F" w:rsidRPr="00A72AAE" w14:paraId="3F35AC2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3368B10" w14:textId="77777777" w:rsidR="00AA525F" w:rsidRPr="00A72AAE" w:rsidRDefault="00AA525F" w:rsidP="00811914">
            <w:pPr>
              <w:jc w:val="left"/>
            </w:pPr>
            <w:r w:rsidRPr="00A72AAE">
              <w:t>Mikrobiologia ogólna</w:t>
            </w:r>
          </w:p>
        </w:tc>
        <w:tc>
          <w:tcPr>
            <w:tcW w:w="2268" w:type="dxa"/>
            <w:tcBorders>
              <w:top w:val="single" w:sz="18" w:space="0" w:color="233D81"/>
              <w:left w:val="single" w:sz="18" w:space="0" w:color="233D81"/>
              <w:bottom w:val="single" w:sz="18" w:space="0" w:color="233D81"/>
              <w:right w:val="single" w:sz="18" w:space="0" w:color="233D81"/>
            </w:tcBorders>
          </w:tcPr>
          <w:p w14:paraId="1E81CA31"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4368A6C" w14:textId="77777777" w:rsidR="00AA525F" w:rsidRPr="00A72AAE" w:rsidRDefault="00AA525F" w:rsidP="00A72AAE">
            <w:r w:rsidRPr="00A72AAE">
              <w:t>90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6B693C28" w14:textId="77777777" w:rsidR="00AA525F" w:rsidRPr="00A72AAE" w:rsidRDefault="00AA525F" w:rsidP="00A72AAE">
            <w:r w:rsidRPr="00A72AAE">
              <w:t>1</w:t>
            </w:r>
          </w:p>
        </w:tc>
      </w:tr>
      <w:tr w:rsidR="00AA525F" w:rsidRPr="00A72AAE" w14:paraId="0E78EA9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91A94D0" w14:textId="77777777" w:rsidR="00AA525F" w:rsidRPr="00A72AAE" w:rsidRDefault="00AA525F" w:rsidP="00811914">
            <w:pPr>
              <w:jc w:val="left"/>
            </w:pPr>
            <w:r w:rsidRPr="00A72AAE">
              <w:t>Mikrobiologia sanitarna</w:t>
            </w:r>
          </w:p>
        </w:tc>
        <w:tc>
          <w:tcPr>
            <w:tcW w:w="2268" w:type="dxa"/>
            <w:tcBorders>
              <w:top w:val="single" w:sz="18" w:space="0" w:color="233D81"/>
              <w:left w:val="single" w:sz="18" w:space="0" w:color="233D81"/>
              <w:bottom w:val="single" w:sz="18" w:space="0" w:color="233D81"/>
              <w:right w:val="single" w:sz="18" w:space="0" w:color="233D81"/>
            </w:tcBorders>
          </w:tcPr>
          <w:p w14:paraId="5BCBA2F6"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E37A86F" w14:textId="77777777" w:rsidR="00AA525F" w:rsidRPr="00A72AAE" w:rsidRDefault="00AA525F" w:rsidP="00A72AAE">
            <w:r w:rsidRPr="00A72AAE">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284587D6" w14:textId="77777777" w:rsidR="00AA525F" w:rsidRPr="00A72AAE" w:rsidRDefault="00AA525F" w:rsidP="00A72AAE">
            <w:r w:rsidRPr="00A72AAE">
              <w:t>4</w:t>
            </w:r>
          </w:p>
        </w:tc>
      </w:tr>
      <w:tr w:rsidR="00AA525F" w:rsidRPr="00A72AAE" w14:paraId="46C9D7E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FCC987E" w14:textId="77777777" w:rsidR="00AA525F" w:rsidRPr="00A72AAE" w:rsidRDefault="00AA525F" w:rsidP="00811914">
            <w:pPr>
              <w:jc w:val="left"/>
            </w:pPr>
            <w:r w:rsidRPr="00A72AAE">
              <w:t>Mikrobiologia systematyczna</w:t>
            </w:r>
          </w:p>
        </w:tc>
        <w:tc>
          <w:tcPr>
            <w:tcW w:w="2268" w:type="dxa"/>
            <w:tcBorders>
              <w:top w:val="single" w:sz="18" w:space="0" w:color="233D81"/>
              <w:left w:val="single" w:sz="18" w:space="0" w:color="233D81"/>
              <w:bottom w:val="single" w:sz="18" w:space="0" w:color="233D81"/>
              <w:right w:val="single" w:sz="18" w:space="0" w:color="233D81"/>
            </w:tcBorders>
          </w:tcPr>
          <w:p w14:paraId="7702FA5A"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84B5411" w14:textId="77777777" w:rsidR="00AA525F" w:rsidRPr="00A72AAE" w:rsidRDefault="00AA525F" w:rsidP="00A72AAE">
            <w:r w:rsidRPr="00A72AAE">
              <w:t>90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CE4F64E" w14:textId="77777777" w:rsidR="00AA525F" w:rsidRPr="00A72AAE" w:rsidRDefault="00AA525F" w:rsidP="00A72AAE">
            <w:r w:rsidRPr="00A72AAE">
              <w:t>7</w:t>
            </w:r>
          </w:p>
        </w:tc>
      </w:tr>
      <w:tr w:rsidR="00AA525F" w:rsidRPr="00A72AAE" w14:paraId="09B03BF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86D1415" w14:textId="77777777" w:rsidR="00AA525F" w:rsidRPr="00A72AAE" w:rsidRDefault="00AA525F" w:rsidP="00811914">
            <w:pPr>
              <w:jc w:val="left"/>
            </w:pPr>
            <w:r w:rsidRPr="00A72AAE">
              <w:t>Mikrobiologia żywności</w:t>
            </w:r>
          </w:p>
        </w:tc>
        <w:tc>
          <w:tcPr>
            <w:tcW w:w="2268" w:type="dxa"/>
            <w:tcBorders>
              <w:top w:val="single" w:sz="18" w:space="0" w:color="233D81"/>
              <w:left w:val="single" w:sz="18" w:space="0" w:color="233D81"/>
              <w:bottom w:val="single" w:sz="18" w:space="0" w:color="233D81"/>
              <w:right w:val="single" w:sz="18" w:space="0" w:color="233D81"/>
            </w:tcBorders>
          </w:tcPr>
          <w:p w14:paraId="1BA84EEF"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2E8F07B" w14:textId="77777777" w:rsidR="00AA525F" w:rsidRPr="00A72AAE" w:rsidRDefault="00AA525F" w:rsidP="00A72AAE">
            <w:r w:rsidRPr="00A72AAE">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D5E675D" w14:textId="77777777" w:rsidR="00AA525F" w:rsidRPr="00A72AAE" w:rsidRDefault="00AA525F" w:rsidP="00A72AAE">
            <w:r w:rsidRPr="00A72AAE">
              <w:t>4</w:t>
            </w:r>
          </w:p>
        </w:tc>
      </w:tr>
      <w:tr w:rsidR="00AA525F" w:rsidRPr="00A72AAE" w14:paraId="5807C9F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8F9631F" w14:textId="77777777" w:rsidR="00AA525F" w:rsidRPr="00A72AAE" w:rsidRDefault="00AA525F" w:rsidP="00811914">
            <w:pPr>
              <w:jc w:val="left"/>
            </w:pPr>
            <w:r w:rsidRPr="00A72AAE">
              <w:t>Mikroskopia elektronowa</w:t>
            </w:r>
          </w:p>
        </w:tc>
        <w:tc>
          <w:tcPr>
            <w:tcW w:w="2268" w:type="dxa"/>
            <w:tcBorders>
              <w:top w:val="single" w:sz="18" w:space="0" w:color="233D81"/>
              <w:left w:val="single" w:sz="18" w:space="0" w:color="233D81"/>
              <w:bottom w:val="single" w:sz="18" w:space="0" w:color="233D81"/>
              <w:right w:val="single" w:sz="18" w:space="0" w:color="233D81"/>
            </w:tcBorders>
          </w:tcPr>
          <w:p w14:paraId="225C87C9" w14:textId="77777777" w:rsidR="00AA525F" w:rsidRPr="00A72AAE" w:rsidRDefault="00AA525F" w:rsidP="00A72AAE">
            <w:r w:rsidRPr="00A72AAE">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2D1F698" w14:textId="77777777" w:rsidR="00AA525F" w:rsidRPr="00A72AAE" w:rsidRDefault="00AA525F" w:rsidP="00A72AAE">
            <w:r w:rsidRPr="00A72AAE">
              <w:t>15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BEE177C" w14:textId="77777777" w:rsidR="00AA525F" w:rsidRPr="00A72AAE" w:rsidRDefault="00AA525F" w:rsidP="00A72AAE">
            <w:r w:rsidRPr="00A72AAE">
              <w:t>1</w:t>
            </w:r>
          </w:p>
        </w:tc>
      </w:tr>
      <w:tr w:rsidR="00AA525F" w:rsidRPr="00A72AAE" w14:paraId="3884D31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DDBBB02" w14:textId="77777777" w:rsidR="00AA525F" w:rsidRPr="00A72AAE" w:rsidRDefault="00AA525F" w:rsidP="00811914">
            <w:pPr>
              <w:jc w:val="left"/>
            </w:pPr>
            <w:r w:rsidRPr="00A72AAE">
              <w:t>Mikroskopia świetlna</w:t>
            </w:r>
          </w:p>
        </w:tc>
        <w:tc>
          <w:tcPr>
            <w:tcW w:w="2268" w:type="dxa"/>
            <w:tcBorders>
              <w:top w:val="single" w:sz="18" w:space="0" w:color="233D81"/>
              <w:left w:val="single" w:sz="18" w:space="0" w:color="233D81"/>
              <w:bottom w:val="single" w:sz="18" w:space="0" w:color="233D81"/>
              <w:right w:val="single" w:sz="18" w:space="0" w:color="233D81"/>
            </w:tcBorders>
          </w:tcPr>
          <w:p w14:paraId="31A210FF" w14:textId="77777777" w:rsidR="00AA525F" w:rsidRPr="00A72AAE" w:rsidRDefault="00AA525F" w:rsidP="00A72AAE">
            <w:r w:rsidRPr="00A72AAE">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172D53D" w14:textId="77777777" w:rsidR="00AA525F" w:rsidRPr="00A72AAE" w:rsidRDefault="00AA525F" w:rsidP="00A72AAE">
            <w:r w:rsidRPr="00A72AAE">
              <w:t>15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D6B4D65" w14:textId="77777777" w:rsidR="00AA525F" w:rsidRPr="00A72AAE" w:rsidRDefault="00AA525F" w:rsidP="00A72AAE">
            <w:r w:rsidRPr="00A72AAE">
              <w:t>1</w:t>
            </w:r>
          </w:p>
        </w:tc>
      </w:tr>
      <w:tr w:rsidR="00AA525F" w:rsidRPr="00A72AAE" w14:paraId="2772EAF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AA1EF91" w14:textId="77777777" w:rsidR="00AA525F" w:rsidRPr="00A72AAE" w:rsidRDefault="00AA525F" w:rsidP="00811914">
            <w:pPr>
              <w:jc w:val="left"/>
            </w:pPr>
            <w:r w:rsidRPr="00A72AAE">
              <w:t xml:space="preserve">Organizacja laboratoriów diagnostycznych </w:t>
            </w:r>
          </w:p>
        </w:tc>
        <w:tc>
          <w:tcPr>
            <w:tcW w:w="2268" w:type="dxa"/>
            <w:tcBorders>
              <w:top w:val="single" w:sz="18" w:space="0" w:color="233D81"/>
              <w:left w:val="single" w:sz="18" w:space="0" w:color="233D81"/>
              <w:bottom w:val="single" w:sz="18" w:space="0" w:color="233D81"/>
              <w:right w:val="single" w:sz="18" w:space="0" w:color="233D81"/>
            </w:tcBorders>
          </w:tcPr>
          <w:p w14:paraId="117076F4" w14:textId="77777777" w:rsidR="00AA525F" w:rsidRPr="00A72AAE" w:rsidRDefault="00AA525F" w:rsidP="00A72AAE">
            <w:r w:rsidRPr="00A72AAE">
              <w:t>wykłady</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29029FC" w14:textId="77777777" w:rsidR="00AA525F" w:rsidRPr="00A72AAE" w:rsidRDefault="00AA525F" w:rsidP="00A72AAE">
            <w:r w:rsidRPr="00A72AAE">
              <w:t>10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FA77CFF" w14:textId="77777777" w:rsidR="00AA525F" w:rsidRPr="00A72AAE" w:rsidRDefault="00AA525F" w:rsidP="00A72AAE">
            <w:r w:rsidRPr="00A72AAE">
              <w:t>1</w:t>
            </w:r>
          </w:p>
        </w:tc>
      </w:tr>
      <w:tr w:rsidR="00AA525F" w:rsidRPr="00A72AAE" w14:paraId="50B828C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EAC3B79" w14:textId="77777777" w:rsidR="00AA525F" w:rsidRPr="00A72AAE" w:rsidRDefault="00AA525F" w:rsidP="00811914">
            <w:pPr>
              <w:jc w:val="left"/>
            </w:pPr>
            <w:r w:rsidRPr="00A72AAE">
              <w:t xml:space="preserve">Podstawy </w:t>
            </w:r>
            <w:proofErr w:type="spellStart"/>
            <w:r w:rsidRPr="00A72AAE">
              <w:t>biobezpieczeństwa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307290F0" w14:textId="77777777" w:rsidR="00AA525F" w:rsidRPr="00A72AAE" w:rsidRDefault="00AA525F" w:rsidP="00A72AAE">
            <w:r w:rsidRPr="00A72AAE">
              <w:t>wykłady</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62F03F5" w14:textId="77777777" w:rsidR="00AA525F" w:rsidRPr="00A72AAE" w:rsidRDefault="00AA525F" w:rsidP="00A72AAE">
            <w:r w:rsidRPr="00A72AAE">
              <w:t>15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44B78D65" w14:textId="77777777" w:rsidR="00AA525F" w:rsidRPr="00A72AAE" w:rsidRDefault="00AA525F" w:rsidP="00A72AAE">
            <w:r w:rsidRPr="00A72AAE">
              <w:t>3</w:t>
            </w:r>
          </w:p>
        </w:tc>
      </w:tr>
      <w:tr w:rsidR="00AA525F" w:rsidRPr="00A72AAE" w14:paraId="35BCF5D1"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401CA10" w14:textId="77777777" w:rsidR="00AA525F" w:rsidRPr="00A72AAE" w:rsidRDefault="00AA525F" w:rsidP="00811914">
            <w:pPr>
              <w:jc w:val="left"/>
            </w:pPr>
            <w:r w:rsidRPr="00A72AAE">
              <w:t>Podstawy botaniki</w:t>
            </w:r>
          </w:p>
        </w:tc>
        <w:tc>
          <w:tcPr>
            <w:tcW w:w="2268" w:type="dxa"/>
            <w:tcBorders>
              <w:top w:val="single" w:sz="18" w:space="0" w:color="233D81"/>
              <w:left w:val="single" w:sz="18" w:space="0" w:color="233D81"/>
              <w:bottom w:val="single" w:sz="18" w:space="0" w:color="233D81"/>
              <w:right w:val="single" w:sz="18" w:space="0" w:color="233D81"/>
            </w:tcBorders>
          </w:tcPr>
          <w:p w14:paraId="13B1AB3F"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20344CA" w14:textId="77777777" w:rsidR="00AA525F" w:rsidRPr="00A72AAE" w:rsidRDefault="00AA525F" w:rsidP="00A72AAE">
            <w:r w:rsidRPr="00A72AAE">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7272B5FF" w14:textId="77777777" w:rsidR="00AA525F" w:rsidRPr="00A72AAE" w:rsidRDefault="00AA525F" w:rsidP="00A72AAE">
            <w:r w:rsidRPr="00A72AAE">
              <w:t>3</w:t>
            </w:r>
          </w:p>
        </w:tc>
      </w:tr>
      <w:tr w:rsidR="00AA525F" w:rsidRPr="00A72AAE" w14:paraId="4BA83C9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D2F2845" w14:textId="77777777" w:rsidR="00AA525F" w:rsidRPr="00A72AAE" w:rsidRDefault="00AA525F" w:rsidP="00811914">
            <w:pPr>
              <w:jc w:val="left"/>
            </w:pPr>
            <w:r w:rsidRPr="00A72AAE">
              <w:t>Podstawy zoologii</w:t>
            </w:r>
          </w:p>
        </w:tc>
        <w:tc>
          <w:tcPr>
            <w:tcW w:w="2268" w:type="dxa"/>
            <w:tcBorders>
              <w:top w:val="single" w:sz="18" w:space="0" w:color="233D81"/>
              <w:left w:val="single" w:sz="18" w:space="0" w:color="233D81"/>
              <w:bottom w:val="single" w:sz="18" w:space="0" w:color="233D81"/>
              <w:right w:val="single" w:sz="18" w:space="0" w:color="233D81"/>
            </w:tcBorders>
          </w:tcPr>
          <w:p w14:paraId="0528B4A3"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5A69554" w14:textId="77777777" w:rsidR="00AA525F" w:rsidRPr="00A72AAE" w:rsidRDefault="00AA525F" w:rsidP="00A72AAE">
            <w:r w:rsidRPr="00A72AAE">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62BB6F43" w14:textId="77777777" w:rsidR="00AA525F" w:rsidRPr="00A72AAE" w:rsidRDefault="00AA525F" w:rsidP="00A72AAE">
            <w:r w:rsidRPr="00A72AAE">
              <w:t>3</w:t>
            </w:r>
          </w:p>
        </w:tc>
      </w:tr>
      <w:tr w:rsidR="00F04BE2" w:rsidRPr="00A72AAE" w14:paraId="152FDD0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1B90CA1" w14:textId="25033761" w:rsidR="00F04BE2" w:rsidRPr="00A72AAE" w:rsidRDefault="00F04BE2" w:rsidP="00811914">
            <w:pPr>
              <w:jc w:val="left"/>
            </w:pPr>
            <w:r>
              <w:t>Seminarium dyplomowe (I, II)</w:t>
            </w:r>
          </w:p>
        </w:tc>
        <w:tc>
          <w:tcPr>
            <w:tcW w:w="2268" w:type="dxa"/>
            <w:tcBorders>
              <w:top w:val="single" w:sz="18" w:space="0" w:color="233D81"/>
              <w:left w:val="single" w:sz="18" w:space="0" w:color="233D81"/>
              <w:bottom w:val="single" w:sz="18" w:space="0" w:color="233D81"/>
              <w:right w:val="single" w:sz="18" w:space="0" w:color="233D81"/>
            </w:tcBorders>
          </w:tcPr>
          <w:p w14:paraId="53264B2A" w14:textId="6F76036C" w:rsidR="00F04BE2" w:rsidRPr="00A72AAE" w:rsidRDefault="00F04BE2" w:rsidP="00A72AAE">
            <w:r>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F1E5974" w14:textId="2AADC725" w:rsidR="00F04BE2" w:rsidRPr="00A72AAE" w:rsidRDefault="00F04BE2" w:rsidP="00A72AAE">
            <w:r>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4A5AB71E" w14:textId="67BD8D96" w:rsidR="00F04BE2" w:rsidRPr="00A72AAE" w:rsidRDefault="00F04BE2" w:rsidP="00A72AAE">
            <w:r>
              <w:t>4</w:t>
            </w:r>
          </w:p>
        </w:tc>
      </w:tr>
      <w:tr w:rsidR="00AA525F" w:rsidRPr="00A72AAE" w14:paraId="7CA3BAD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028A813" w14:textId="77777777" w:rsidR="00AA525F" w:rsidRPr="00A72AAE" w:rsidRDefault="00AA525F" w:rsidP="00811914">
            <w:pPr>
              <w:jc w:val="left"/>
            </w:pPr>
            <w:r w:rsidRPr="00A72AAE">
              <w:t>Systematyka mikroorganizmów roślinnych</w:t>
            </w:r>
          </w:p>
        </w:tc>
        <w:tc>
          <w:tcPr>
            <w:tcW w:w="2268" w:type="dxa"/>
            <w:tcBorders>
              <w:top w:val="single" w:sz="18" w:space="0" w:color="233D81"/>
              <w:left w:val="single" w:sz="18" w:space="0" w:color="233D81"/>
              <w:bottom w:val="single" w:sz="18" w:space="0" w:color="233D81"/>
              <w:right w:val="single" w:sz="18" w:space="0" w:color="233D81"/>
            </w:tcBorders>
          </w:tcPr>
          <w:p w14:paraId="02C49E1F"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BF2CE19"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CD96FD3" w14:textId="77777777" w:rsidR="00AA525F" w:rsidRPr="00A72AAE" w:rsidRDefault="00AA525F" w:rsidP="00A72AAE">
            <w:r w:rsidRPr="00A72AAE">
              <w:t>2</w:t>
            </w:r>
          </w:p>
        </w:tc>
      </w:tr>
      <w:tr w:rsidR="00AA525F" w:rsidRPr="00A72AAE" w14:paraId="0F65DB6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0444F28" w14:textId="77777777" w:rsidR="00AA525F" w:rsidRPr="00A72AAE" w:rsidRDefault="00AA525F" w:rsidP="00811914">
            <w:pPr>
              <w:jc w:val="left"/>
            </w:pPr>
            <w:r w:rsidRPr="00A72AAE">
              <w:t>Toksykologia w mikrobiologii</w:t>
            </w:r>
          </w:p>
        </w:tc>
        <w:tc>
          <w:tcPr>
            <w:tcW w:w="2268" w:type="dxa"/>
            <w:tcBorders>
              <w:top w:val="single" w:sz="18" w:space="0" w:color="233D81"/>
              <w:left w:val="single" w:sz="18" w:space="0" w:color="233D81"/>
              <w:bottom w:val="single" w:sz="18" w:space="0" w:color="233D81"/>
              <w:right w:val="single" w:sz="18" w:space="0" w:color="233D81"/>
            </w:tcBorders>
          </w:tcPr>
          <w:p w14:paraId="479D8513"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107180D"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8325EA7" w14:textId="77777777" w:rsidR="00AA525F" w:rsidRPr="00A72AAE" w:rsidRDefault="00AA525F" w:rsidP="00A72AAE">
            <w:r w:rsidRPr="00A72AAE">
              <w:t>3</w:t>
            </w:r>
          </w:p>
        </w:tc>
      </w:tr>
      <w:tr w:rsidR="00AA525F" w:rsidRPr="00A72AAE" w14:paraId="1E96DA1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19FB0C3" w14:textId="77777777" w:rsidR="00AA525F" w:rsidRPr="00A72AAE" w:rsidRDefault="00AA525F" w:rsidP="00811914">
            <w:pPr>
              <w:jc w:val="left"/>
            </w:pPr>
            <w:r w:rsidRPr="00A72AAE">
              <w:t>Wirusologia</w:t>
            </w:r>
          </w:p>
        </w:tc>
        <w:tc>
          <w:tcPr>
            <w:tcW w:w="2268" w:type="dxa"/>
            <w:tcBorders>
              <w:top w:val="single" w:sz="18" w:space="0" w:color="233D81"/>
              <w:left w:val="single" w:sz="18" w:space="0" w:color="233D81"/>
              <w:bottom w:val="single" w:sz="18" w:space="0" w:color="233D81"/>
              <w:right w:val="single" w:sz="18" w:space="0" w:color="233D81"/>
            </w:tcBorders>
          </w:tcPr>
          <w:p w14:paraId="764D07F5"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43745BB" w14:textId="77777777" w:rsidR="00AA525F" w:rsidRPr="00A72AAE" w:rsidRDefault="00AA525F" w:rsidP="00A72AAE">
            <w:r w:rsidRPr="00A72AAE">
              <w:t>15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77AD6FF" w14:textId="77777777" w:rsidR="00AA525F" w:rsidRPr="00A72AAE" w:rsidRDefault="00AA525F" w:rsidP="00A72AAE">
            <w:r w:rsidRPr="00A72AAE">
              <w:t>1,5</w:t>
            </w:r>
          </w:p>
        </w:tc>
      </w:tr>
      <w:tr w:rsidR="00AA525F" w:rsidRPr="00A72AAE" w14:paraId="1571367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C397BF3" w14:textId="77777777" w:rsidR="00AA525F" w:rsidRPr="00A72AAE" w:rsidRDefault="00AA525F" w:rsidP="00811914">
            <w:pPr>
              <w:jc w:val="left"/>
            </w:pPr>
            <w:r w:rsidRPr="00A72AAE">
              <w:t>Wstęp do statystyki</w:t>
            </w:r>
          </w:p>
        </w:tc>
        <w:tc>
          <w:tcPr>
            <w:tcW w:w="2268" w:type="dxa"/>
            <w:tcBorders>
              <w:top w:val="single" w:sz="18" w:space="0" w:color="233D81"/>
              <w:left w:val="single" w:sz="18" w:space="0" w:color="233D81"/>
              <w:bottom w:val="single" w:sz="18" w:space="0" w:color="233D81"/>
              <w:right w:val="single" w:sz="18" w:space="0" w:color="233D81"/>
            </w:tcBorders>
          </w:tcPr>
          <w:p w14:paraId="6454D9B7"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631236A"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46285C7E" w14:textId="77777777" w:rsidR="00AA525F" w:rsidRPr="00A72AAE" w:rsidRDefault="00AA525F" w:rsidP="00A72AAE">
            <w:r w:rsidRPr="00A72AAE">
              <w:t>2</w:t>
            </w:r>
          </w:p>
        </w:tc>
      </w:tr>
      <w:tr w:rsidR="00A72AAE" w:rsidRPr="00A72AAE" w14:paraId="7692100E"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65F1413" w14:textId="77777777" w:rsidR="00A72AAE" w:rsidRPr="00A72AAE" w:rsidRDefault="00A72AAE" w:rsidP="00F04BE2">
            <w:pPr>
              <w:jc w:val="left"/>
              <w:rPr>
                <w:b/>
                <w:bCs/>
              </w:rPr>
            </w:pPr>
            <w:r w:rsidRPr="00A72AAE">
              <w:rPr>
                <w:b/>
                <w:bCs/>
              </w:rPr>
              <w:t>Przedmioty do wyboru:</w:t>
            </w:r>
          </w:p>
        </w:tc>
        <w:tc>
          <w:tcPr>
            <w:tcW w:w="2268" w:type="dxa"/>
            <w:tcBorders>
              <w:top w:val="single" w:sz="18" w:space="0" w:color="233D81"/>
              <w:left w:val="single" w:sz="18" w:space="0" w:color="233D81"/>
              <w:bottom w:val="single" w:sz="18" w:space="0" w:color="233D81"/>
              <w:right w:val="single" w:sz="18" w:space="0" w:color="233D81"/>
            </w:tcBorders>
          </w:tcPr>
          <w:p w14:paraId="68921B3B" w14:textId="77777777" w:rsidR="00A72AAE" w:rsidRPr="00A72AAE" w:rsidRDefault="00A72AAE" w:rsidP="00A72AAE"/>
        </w:tc>
        <w:tc>
          <w:tcPr>
            <w:tcW w:w="1556" w:type="dxa"/>
            <w:tcBorders>
              <w:top w:val="single" w:sz="18" w:space="0" w:color="233D81"/>
              <w:left w:val="single" w:sz="18" w:space="0" w:color="233D81"/>
              <w:bottom w:val="single" w:sz="18" w:space="0" w:color="233D81"/>
              <w:right w:val="single" w:sz="18" w:space="0" w:color="233D81"/>
            </w:tcBorders>
            <w:vAlign w:val="center"/>
          </w:tcPr>
          <w:p w14:paraId="482B89B7" w14:textId="77777777" w:rsidR="00A72AAE" w:rsidRPr="00A72AAE" w:rsidRDefault="00A72AAE" w:rsidP="00A72AAE"/>
        </w:tc>
        <w:tc>
          <w:tcPr>
            <w:tcW w:w="1036" w:type="dxa"/>
            <w:tcBorders>
              <w:top w:val="single" w:sz="18" w:space="0" w:color="233D81"/>
              <w:left w:val="single" w:sz="18" w:space="0" w:color="233D81"/>
              <w:bottom w:val="single" w:sz="18" w:space="0" w:color="233D81"/>
              <w:right w:val="single" w:sz="18" w:space="0" w:color="233D81"/>
            </w:tcBorders>
            <w:vAlign w:val="center"/>
          </w:tcPr>
          <w:p w14:paraId="494EFECE" w14:textId="77777777" w:rsidR="00A72AAE" w:rsidRPr="00A72AAE" w:rsidRDefault="00A72AAE" w:rsidP="00A72AAE"/>
        </w:tc>
      </w:tr>
      <w:tr w:rsidR="00AA525F" w:rsidRPr="00A72AAE" w14:paraId="1F1DB891"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8E495F8" w14:textId="77777777" w:rsidR="00AA525F" w:rsidRPr="00A72AAE" w:rsidRDefault="00AA525F" w:rsidP="00F04BE2">
            <w:pPr>
              <w:jc w:val="left"/>
            </w:pPr>
            <w:r w:rsidRPr="00A72AAE">
              <w:t>Adaptacje zwierząt do środowiska</w:t>
            </w:r>
          </w:p>
        </w:tc>
        <w:tc>
          <w:tcPr>
            <w:tcW w:w="2268" w:type="dxa"/>
            <w:tcBorders>
              <w:top w:val="single" w:sz="18" w:space="0" w:color="233D81"/>
              <w:left w:val="single" w:sz="18" w:space="0" w:color="233D81"/>
              <w:bottom w:val="single" w:sz="18" w:space="0" w:color="233D81"/>
              <w:right w:val="single" w:sz="18" w:space="0" w:color="233D81"/>
            </w:tcBorders>
            <w:vAlign w:val="center"/>
          </w:tcPr>
          <w:p w14:paraId="645A2382"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11118F3"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37F7239B" w14:textId="77777777" w:rsidR="00AA525F" w:rsidRPr="00A72AAE" w:rsidRDefault="00AA525F" w:rsidP="00A72AAE">
            <w:r w:rsidRPr="00A72AAE">
              <w:t>2,5</w:t>
            </w:r>
          </w:p>
        </w:tc>
      </w:tr>
      <w:tr w:rsidR="00AA525F" w:rsidRPr="00A72AAE" w14:paraId="23E41E6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23E628C" w14:textId="77777777" w:rsidR="00AA525F" w:rsidRPr="00A72AAE" w:rsidRDefault="00AA525F" w:rsidP="00F04BE2">
            <w:pPr>
              <w:jc w:val="left"/>
            </w:pPr>
            <w:r w:rsidRPr="00A72AAE">
              <w:t xml:space="preserve">Antybiotyki i </w:t>
            </w:r>
            <w:proofErr w:type="spellStart"/>
            <w:r w:rsidRPr="00A72AAE">
              <w:t>antybiotykooporność</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3E5786D3"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3EDC310F"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2052CF36" w14:textId="77777777" w:rsidR="00AA525F" w:rsidRPr="00A72AAE" w:rsidRDefault="00AA525F" w:rsidP="00A72AAE">
            <w:r w:rsidRPr="00A72AAE">
              <w:t>2</w:t>
            </w:r>
          </w:p>
        </w:tc>
      </w:tr>
      <w:tr w:rsidR="00AA525F" w:rsidRPr="00A72AAE" w14:paraId="383BB20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16E98A8" w14:textId="77777777" w:rsidR="00AA525F" w:rsidRPr="00A72AAE" w:rsidRDefault="00AA525F" w:rsidP="00F04BE2">
            <w:pPr>
              <w:jc w:val="left"/>
            </w:pPr>
            <w:r w:rsidRPr="00A72AAE">
              <w:t>Autoprezentacja</w:t>
            </w:r>
          </w:p>
        </w:tc>
        <w:tc>
          <w:tcPr>
            <w:tcW w:w="2268" w:type="dxa"/>
            <w:tcBorders>
              <w:top w:val="single" w:sz="18" w:space="0" w:color="233D81"/>
              <w:left w:val="single" w:sz="18" w:space="0" w:color="233D81"/>
              <w:bottom w:val="single" w:sz="18" w:space="0" w:color="233D81"/>
              <w:right w:val="single" w:sz="18" w:space="0" w:color="233D81"/>
            </w:tcBorders>
          </w:tcPr>
          <w:p w14:paraId="0AE30C99"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4366F976"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607D0BD4" w14:textId="77777777" w:rsidR="00AA525F" w:rsidRPr="00A72AAE" w:rsidRDefault="00AA525F" w:rsidP="00A72AAE">
            <w:r w:rsidRPr="00A72AAE">
              <w:t>2,5</w:t>
            </w:r>
          </w:p>
        </w:tc>
      </w:tr>
      <w:tr w:rsidR="00AA525F" w:rsidRPr="00A72AAE" w14:paraId="2DCB1A75"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528E971" w14:textId="77777777" w:rsidR="00AA525F" w:rsidRPr="00A72AAE" w:rsidRDefault="00AA525F" w:rsidP="00F04BE2">
            <w:pPr>
              <w:jc w:val="left"/>
            </w:pPr>
            <w:r w:rsidRPr="00A72AAE">
              <w:t>Biodeterioracja</w:t>
            </w:r>
          </w:p>
        </w:tc>
        <w:tc>
          <w:tcPr>
            <w:tcW w:w="2268" w:type="dxa"/>
            <w:tcBorders>
              <w:top w:val="single" w:sz="18" w:space="0" w:color="233D81"/>
              <w:left w:val="single" w:sz="18" w:space="0" w:color="233D81"/>
              <w:bottom w:val="single" w:sz="18" w:space="0" w:color="233D81"/>
              <w:right w:val="single" w:sz="18" w:space="0" w:color="233D81"/>
            </w:tcBorders>
          </w:tcPr>
          <w:p w14:paraId="6D907169"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95BAF6C"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2D6599D4" w14:textId="77777777" w:rsidR="00AA525F" w:rsidRPr="00A72AAE" w:rsidRDefault="00AA525F" w:rsidP="00A72AAE">
            <w:r w:rsidRPr="00A72AAE">
              <w:t>2</w:t>
            </w:r>
          </w:p>
        </w:tc>
      </w:tr>
      <w:tr w:rsidR="00AA525F" w:rsidRPr="00A72AAE" w14:paraId="76FF317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3C2B612" w14:textId="77777777" w:rsidR="00AA525F" w:rsidRPr="00A72AAE" w:rsidRDefault="00AA525F" w:rsidP="00F04BE2">
            <w:pPr>
              <w:jc w:val="left"/>
            </w:pPr>
            <w:r w:rsidRPr="00A72AAE">
              <w:t>Bionika-pomysły inspirowane przyrodą</w:t>
            </w:r>
          </w:p>
        </w:tc>
        <w:tc>
          <w:tcPr>
            <w:tcW w:w="2268" w:type="dxa"/>
            <w:tcBorders>
              <w:top w:val="single" w:sz="18" w:space="0" w:color="233D81"/>
              <w:left w:val="single" w:sz="18" w:space="0" w:color="233D81"/>
              <w:bottom w:val="single" w:sz="18" w:space="0" w:color="233D81"/>
              <w:right w:val="single" w:sz="18" w:space="0" w:color="233D81"/>
            </w:tcBorders>
          </w:tcPr>
          <w:p w14:paraId="3FCFB9E3"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F1B2224"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6EF98F66" w14:textId="77777777" w:rsidR="00AA525F" w:rsidRPr="00A72AAE" w:rsidRDefault="00AA525F" w:rsidP="00A72AAE">
            <w:r w:rsidRPr="00A72AAE">
              <w:t>2,5</w:t>
            </w:r>
          </w:p>
        </w:tc>
      </w:tr>
      <w:tr w:rsidR="00AA525F" w:rsidRPr="00A72AAE" w14:paraId="7F307AE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7199459" w14:textId="77777777" w:rsidR="00AA525F" w:rsidRPr="00A72AAE" w:rsidRDefault="00AA525F" w:rsidP="00F04BE2">
            <w:pPr>
              <w:jc w:val="left"/>
            </w:pPr>
            <w:r w:rsidRPr="00A72AAE">
              <w:t>Ekologia mikroorganizmów</w:t>
            </w:r>
          </w:p>
        </w:tc>
        <w:tc>
          <w:tcPr>
            <w:tcW w:w="2268" w:type="dxa"/>
            <w:tcBorders>
              <w:top w:val="single" w:sz="18" w:space="0" w:color="233D81"/>
              <w:left w:val="single" w:sz="18" w:space="0" w:color="233D81"/>
              <w:bottom w:val="single" w:sz="18" w:space="0" w:color="233D81"/>
              <w:right w:val="single" w:sz="18" w:space="0" w:color="233D81"/>
            </w:tcBorders>
          </w:tcPr>
          <w:p w14:paraId="6B5CE662"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5FF2573"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84CA3B1" w14:textId="77777777" w:rsidR="00AA525F" w:rsidRPr="00A72AAE" w:rsidRDefault="00AA525F" w:rsidP="00A72AAE">
            <w:r w:rsidRPr="00A72AAE">
              <w:t>2</w:t>
            </w:r>
          </w:p>
        </w:tc>
      </w:tr>
      <w:tr w:rsidR="00AA525F" w:rsidRPr="00A72AAE" w14:paraId="12F4921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1E76283" w14:textId="77777777" w:rsidR="00AA525F" w:rsidRPr="00A72AAE" w:rsidRDefault="00AA525F" w:rsidP="00F04BE2">
            <w:pPr>
              <w:jc w:val="left"/>
            </w:pPr>
            <w:r w:rsidRPr="00A72AAE">
              <w:t>Enzymy mikrobiologiczne</w:t>
            </w:r>
          </w:p>
        </w:tc>
        <w:tc>
          <w:tcPr>
            <w:tcW w:w="2268" w:type="dxa"/>
            <w:tcBorders>
              <w:top w:val="single" w:sz="18" w:space="0" w:color="233D81"/>
              <w:left w:val="single" w:sz="18" w:space="0" w:color="233D81"/>
              <w:bottom w:val="single" w:sz="18" w:space="0" w:color="233D81"/>
              <w:right w:val="single" w:sz="18" w:space="0" w:color="233D81"/>
            </w:tcBorders>
          </w:tcPr>
          <w:p w14:paraId="24BADB70"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2F8112BC"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5B885E0" w14:textId="77777777" w:rsidR="00AA525F" w:rsidRPr="00A72AAE" w:rsidRDefault="00AA525F" w:rsidP="00A72AAE">
            <w:r w:rsidRPr="00A72AAE">
              <w:t>2</w:t>
            </w:r>
          </w:p>
        </w:tc>
      </w:tr>
      <w:tr w:rsidR="00AA525F" w:rsidRPr="00A72AAE" w14:paraId="1809B681"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B95E455" w14:textId="77777777" w:rsidR="00AA525F" w:rsidRPr="00A72AAE" w:rsidRDefault="00AA525F" w:rsidP="00F04BE2">
            <w:pPr>
              <w:jc w:val="left"/>
              <w:rPr>
                <w:lang w:val="en-US"/>
              </w:rPr>
            </w:pPr>
            <w:r w:rsidRPr="00A72AAE">
              <w:t xml:space="preserve">Grzyby </w:t>
            </w:r>
            <w:proofErr w:type="spellStart"/>
            <w:r w:rsidRPr="00A72AAE">
              <w:t>alergogenne</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50657881"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5FCCCEB8"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4F234B39" w14:textId="77777777" w:rsidR="00AA525F" w:rsidRPr="00A72AAE" w:rsidRDefault="00AA525F" w:rsidP="00A72AAE">
            <w:r w:rsidRPr="00A72AAE">
              <w:t>2</w:t>
            </w:r>
          </w:p>
        </w:tc>
      </w:tr>
      <w:tr w:rsidR="00AA525F" w:rsidRPr="00A72AAE" w14:paraId="749B4CF1"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7AB42D0" w14:textId="77777777" w:rsidR="00AA525F" w:rsidRPr="00A72AAE" w:rsidRDefault="00AA525F" w:rsidP="00F04BE2">
            <w:pPr>
              <w:jc w:val="left"/>
            </w:pPr>
            <w:proofErr w:type="spellStart"/>
            <w:r w:rsidRPr="00A72AAE">
              <w:rPr>
                <w:lang w:val="en-US"/>
              </w:rPr>
              <w:t>Lichenologia</w:t>
            </w:r>
            <w:proofErr w:type="spellEnd"/>
            <w:r w:rsidRPr="00A72AAE">
              <w:rPr>
                <w:lang w:val="en-US"/>
              </w:rPr>
              <w:t xml:space="preserve"> </w:t>
            </w:r>
            <w:proofErr w:type="spellStart"/>
            <w:r w:rsidRPr="00A72AAE">
              <w:rPr>
                <w:lang w:val="en-US"/>
              </w:rPr>
              <w:t>praktyczna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102EF823"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74F210A2"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0575005B" w14:textId="77777777" w:rsidR="00AA525F" w:rsidRPr="00A72AAE" w:rsidRDefault="00AA525F" w:rsidP="00A72AAE">
            <w:r w:rsidRPr="00A72AAE">
              <w:t>2</w:t>
            </w:r>
          </w:p>
        </w:tc>
      </w:tr>
      <w:tr w:rsidR="00AA525F" w:rsidRPr="00A72AAE" w14:paraId="524CDA3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4E3A800" w14:textId="77777777" w:rsidR="00AA525F" w:rsidRPr="00A72AAE" w:rsidRDefault="00AA525F" w:rsidP="00F04BE2">
            <w:pPr>
              <w:jc w:val="left"/>
            </w:pPr>
            <w:r w:rsidRPr="00A72AAE">
              <w:t>Mikrobiologia powietrza</w:t>
            </w:r>
          </w:p>
        </w:tc>
        <w:tc>
          <w:tcPr>
            <w:tcW w:w="2268" w:type="dxa"/>
            <w:tcBorders>
              <w:top w:val="single" w:sz="18" w:space="0" w:color="233D81"/>
              <w:left w:val="single" w:sz="18" w:space="0" w:color="233D81"/>
              <w:bottom w:val="single" w:sz="18" w:space="0" w:color="233D81"/>
              <w:right w:val="single" w:sz="18" w:space="0" w:color="233D81"/>
            </w:tcBorders>
          </w:tcPr>
          <w:p w14:paraId="2CB0B196"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1999A11"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4CB83818" w14:textId="77777777" w:rsidR="00AA525F" w:rsidRPr="00A72AAE" w:rsidRDefault="00AA525F" w:rsidP="00A72AAE">
            <w:r w:rsidRPr="00A72AAE">
              <w:t>2</w:t>
            </w:r>
          </w:p>
        </w:tc>
      </w:tr>
      <w:tr w:rsidR="00AA525F" w:rsidRPr="00A72AAE" w14:paraId="0AE31ED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95C6697" w14:textId="77777777" w:rsidR="00AA525F" w:rsidRPr="00A72AAE" w:rsidRDefault="00AA525F" w:rsidP="00F04BE2">
            <w:pPr>
              <w:jc w:val="left"/>
            </w:pPr>
            <w:proofErr w:type="spellStart"/>
            <w:r w:rsidRPr="00A72AAE">
              <w:t>Mikrobiota</w:t>
            </w:r>
            <w:proofErr w:type="spellEnd"/>
            <w:r w:rsidRPr="00A72AAE">
              <w:t xml:space="preserve"> człowieka</w:t>
            </w:r>
          </w:p>
        </w:tc>
        <w:tc>
          <w:tcPr>
            <w:tcW w:w="2268" w:type="dxa"/>
            <w:tcBorders>
              <w:top w:val="single" w:sz="18" w:space="0" w:color="233D81"/>
              <w:left w:val="single" w:sz="18" w:space="0" w:color="233D81"/>
              <w:bottom w:val="single" w:sz="18" w:space="0" w:color="233D81"/>
              <w:right w:val="single" w:sz="18" w:space="0" w:color="233D81"/>
            </w:tcBorders>
          </w:tcPr>
          <w:p w14:paraId="18D89D4D"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491762C5"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21350A91" w14:textId="77777777" w:rsidR="00AA525F" w:rsidRPr="00A72AAE" w:rsidRDefault="00AA525F" w:rsidP="00A72AAE">
            <w:r w:rsidRPr="00A72AAE">
              <w:t>2,5</w:t>
            </w:r>
          </w:p>
        </w:tc>
      </w:tr>
      <w:tr w:rsidR="00AA525F" w:rsidRPr="00A72AAE" w14:paraId="013BC6C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622E07E" w14:textId="77777777" w:rsidR="00AA525F" w:rsidRPr="00A72AAE" w:rsidRDefault="00AA525F" w:rsidP="00F04BE2">
            <w:pPr>
              <w:jc w:val="left"/>
            </w:pPr>
            <w:proofErr w:type="spellStart"/>
            <w:r w:rsidRPr="00A72AAE">
              <w:t>Mikrogrzyby</w:t>
            </w:r>
            <w:proofErr w:type="spellEnd"/>
            <w:r w:rsidRPr="00A72AAE">
              <w:t xml:space="preserve"> wód zanieczyszczonych</w:t>
            </w:r>
          </w:p>
        </w:tc>
        <w:tc>
          <w:tcPr>
            <w:tcW w:w="2268" w:type="dxa"/>
            <w:tcBorders>
              <w:top w:val="single" w:sz="18" w:space="0" w:color="233D81"/>
              <w:left w:val="single" w:sz="18" w:space="0" w:color="233D81"/>
              <w:bottom w:val="single" w:sz="18" w:space="0" w:color="233D81"/>
              <w:right w:val="single" w:sz="18" w:space="0" w:color="233D81"/>
            </w:tcBorders>
          </w:tcPr>
          <w:p w14:paraId="430B1911"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BCD6C1B"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32B913DD" w14:textId="77777777" w:rsidR="00AA525F" w:rsidRPr="00A72AAE" w:rsidRDefault="00AA525F" w:rsidP="00A72AAE">
            <w:r w:rsidRPr="00A72AAE">
              <w:t>2</w:t>
            </w:r>
          </w:p>
        </w:tc>
      </w:tr>
      <w:tr w:rsidR="00AA525F" w:rsidRPr="00A72AAE" w14:paraId="2DEDC83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D456A53" w14:textId="77777777" w:rsidR="00AA525F" w:rsidRPr="00A72AAE" w:rsidRDefault="00AA525F" w:rsidP="00F04BE2">
            <w:pPr>
              <w:jc w:val="left"/>
            </w:pPr>
            <w:proofErr w:type="spellStart"/>
            <w:r w:rsidRPr="00A72AAE">
              <w:t>Mikrooganizymy</w:t>
            </w:r>
            <w:proofErr w:type="spellEnd"/>
            <w:r w:rsidRPr="00A72AAE">
              <w:t xml:space="preserve"> w produkcji roślinnej</w:t>
            </w:r>
          </w:p>
        </w:tc>
        <w:tc>
          <w:tcPr>
            <w:tcW w:w="2268" w:type="dxa"/>
            <w:tcBorders>
              <w:top w:val="single" w:sz="18" w:space="0" w:color="233D81"/>
              <w:left w:val="single" w:sz="18" w:space="0" w:color="233D81"/>
              <w:bottom w:val="single" w:sz="18" w:space="0" w:color="233D81"/>
              <w:right w:val="single" w:sz="18" w:space="0" w:color="233D81"/>
            </w:tcBorders>
          </w:tcPr>
          <w:p w14:paraId="1B0CEE89"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A27D0DD"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448498FC" w14:textId="77777777" w:rsidR="00AA525F" w:rsidRPr="00A72AAE" w:rsidRDefault="00AA525F" w:rsidP="00A72AAE">
            <w:r w:rsidRPr="00A72AAE">
              <w:t>2</w:t>
            </w:r>
          </w:p>
        </w:tc>
      </w:tr>
      <w:tr w:rsidR="00AA525F" w:rsidRPr="00A72AAE" w14:paraId="713B361F"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6261F67" w14:textId="77777777" w:rsidR="00AA525F" w:rsidRPr="00A72AAE" w:rsidRDefault="00AA525F" w:rsidP="00F04BE2">
            <w:pPr>
              <w:jc w:val="left"/>
              <w:rPr>
                <w:lang w:val="en-US"/>
              </w:rPr>
            </w:pPr>
            <w:r w:rsidRPr="00A72AAE">
              <w:t>Mikroorganizmy środowiska zdegradowanych</w:t>
            </w:r>
          </w:p>
        </w:tc>
        <w:tc>
          <w:tcPr>
            <w:tcW w:w="2268" w:type="dxa"/>
            <w:tcBorders>
              <w:top w:val="single" w:sz="18" w:space="0" w:color="233D81"/>
              <w:left w:val="single" w:sz="18" w:space="0" w:color="233D81"/>
              <w:bottom w:val="single" w:sz="18" w:space="0" w:color="233D81"/>
              <w:right w:val="single" w:sz="18" w:space="0" w:color="233D81"/>
            </w:tcBorders>
          </w:tcPr>
          <w:p w14:paraId="4F8F61D9"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AA99AD9"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67A64894" w14:textId="77777777" w:rsidR="00AA525F" w:rsidRPr="00A72AAE" w:rsidRDefault="00AA525F" w:rsidP="00A72AAE">
            <w:r w:rsidRPr="00A72AAE">
              <w:t>2</w:t>
            </w:r>
          </w:p>
        </w:tc>
      </w:tr>
      <w:tr w:rsidR="00AA525F" w:rsidRPr="00A72AAE" w14:paraId="7C83E88F"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79833BC" w14:textId="77777777" w:rsidR="00AA525F" w:rsidRPr="00A72AAE" w:rsidRDefault="00AA525F" w:rsidP="00F04BE2">
            <w:pPr>
              <w:jc w:val="left"/>
              <w:rPr>
                <w:lang w:val="en-US"/>
              </w:rPr>
            </w:pPr>
            <w:r w:rsidRPr="00A72AAE">
              <w:t>Ochrona środowiska</w:t>
            </w:r>
          </w:p>
        </w:tc>
        <w:tc>
          <w:tcPr>
            <w:tcW w:w="2268" w:type="dxa"/>
            <w:tcBorders>
              <w:top w:val="single" w:sz="18" w:space="0" w:color="233D81"/>
              <w:left w:val="single" w:sz="18" w:space="0" w:color="233D81"/>
              <w:bottom w:val="single" w:sz="18" w:space="0" w:color="233D81"/>
              <w:right w:val="single" w:sz="18" w:space="0" w:color="233D81"/>
            </w:tcBorders>
          </w:tcPr>
          <w:p w14:paraId="75055922"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69396323"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599D243C" w14:textId="77777777" w:rsidR="00AA525F" w:rsidRPr="00A72AAE" w:rsidRDefault="00AA525F" w:rsidP="00A72AAE">
            <w:r w:rsidRPr="00A72AAE">
              <w:t>2</w:t>
            </w:r>
          </w:p>
        </w:tc>
      </w:tr>
      <w:tr w:rsidR="00AA525F" w:rsidRPr="00A72AAE" w14:paraId="6984D1D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B7DC330" w14:textId="77777777" w:rsidR="00AA525F" w:rsidRPr="00A72AAE" w:rsidRDefault="00AA525F" w:rsidP="00F04BE2">
            <w:pPr>
              <w:jc w:val="left"/>
            </w:pPr>
            <w:r w:rsidRPr="00A72AAE">
              <w:t xml:space="preserve">Odpowiedź </w:t>
            </w:r>
            <w:proofErr w:type="spellStart"/>
            <w:r w:rsidRPr="00A72AAE">
              <w:t>mikroogranizmów</w:t>
            </w:r>
            <w:proofErr w:type="spellEnd"/>
            <w:r w:rsidRPr="00A72AAE">
              <w:t xml:space="preserve"> na stres środowiskowy</w:t>
            </w:r>
          </w:p>
        </w:tc>
        <w:tc>
          <w:tcPr>
            <w:tcW w:w="2268" w:type="dxa"/>
            <w:tcBorders>
              <w:top w:val="single" w:sz="18" w:space="0" w:color="233D81"/>
              <w:left w:val="single" w:sz="18" w:space="0" w:color="233D81"/>
              <w:bottom w:val="single" w:sz="18" w:space="0" w:color="233D81"/>
              <w:right w:val="single" w:sz="18" w:space="0" w:color="233D81"/>
            </w:tcBorders>
          </w:tcPr>
          <w:p w14:paraId="52B5F169"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28FB356B"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483D0F68" w14:textId="77777777" w:rsidR="00AA525F" w:rsidRPr="00A72AAE" w:rsidRDefault="00AA525F" w:rsidP="00A72AAE">
            <w:r w:rsidRPr="00A72AAE">
              <w:t>2</w:t>
            </w:r>
          </w:p>
        </w:tc>
      </w:tr>
      <w:tr w:rsidR="00AA525F" w:rsidRPr="00A72AAE" w14:paraId="3165FB2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772DC68" w14:textId="77777777" w:rsidR="00AA525F" w:rsidRPr="00A72AAE" w:rsidRDefault="00AA525F" w:rsidP="00F04BE2">
            <w:pPr>
              <w:jc w:val="left"/>
            </w:pPr>
            <w:r w:rsidRPr="00A72AAE">
              <w:t>Patologia wybranych narządów</w:t>
            </w:r>
          </w:p>
        </w:tc>
        <w:tc>
          <w:tcPr>
            <w:tcW w:w="2268" w:type="dxa"/>
            <w:tcBorders>
              <w:top w:val="single" w:sz="18" w:space="0" w:color="233D81"/>
              <w:left w:val="single" w:sz="18" w:space="0" w:color="233D81"/>
              <w:bottom w:val="single" w:sz="18" w:space="0" w:color="233D81"/>
              <w:right w:val="single" w:sz="18" w:space="0" w:color="233D81"/>
            </w:tcBorders>
          </w:tcPr>
          <w:p w14:paraId="7C7E3734"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118B34A"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7BA2D8D9" w14:textId="77777777" w:rsidR="00AA525F" w:rsidRPr="00A72AAE" w:rsidRDefault="00AA525F" w:rsidP="00A72AAE">
            <w:r w:rsidRPr="00A72AAE">
              <w:t>2</w:t>
            </w:r>
          </w:p>
        </w:tc>
      </w:tr>
      <w:tr w:rsidR="00AA525F" w:rsidRPr="00A72AAE" w14:paraId="3EFCF86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0613753" w14:textId="77777777" w:rsidR="00AA525F" w:rsidRPr="00A72AAE" w:rsidRDefault="00AA525F" w:rsidP="00F04BE2">
            <w:pPr>
              <w:jc w:val="left"/>
              <w:rPr>
                <w:lang w:val="en-US"/>
              </w:rPr>
            </w:pPr>
            <w:proofErr w:type="spellStart"/>
            <w:r w:rsidRPr="00A72AAE">
              <w:rPr>
                <w:lang w:val="en-US"/>
              </w:rPr>
              <w:t>Rośliny</w:t>
            </w:r>
            <w:proofErr w:type="spellEnd"/>
            <w:r w:rsidRPr="00A72AAE">
              <w:rPr>
                <w:lang w:val="en-US"/>
              </w:rPr>
              <w:t xml:space="preserve"> </w:t>
            </w:r>
            <w:proofErr w:type="spellStart"/>
            <w:r w:rsidRPr="00A72AAE">
              <w:rPr>
                <w:lang w:val="en-US"/>
              </w:rPr>
              <w:t>lecznicze</w:t>
            </w:r>
            <w:proofErr w:type="spellEnd"/>
            <w:r>
              <w:rPr>
                <w:lang w:val="en-US"/>
              </w:rPr>
              <w:t>/</w:t>
            </w:r>
            <w:r w:rsidRPr="00A72AAE">
              <w:rPr>
                <w:lang w:val="en-US"/>
              </w:rPr>
              <w:t>Medical Plants</w:t>
            </w:r>
          </w:p>
        </w:tc>
        <w:tc>
          <w:tcPr>
            <w:tcW w:w="2268" w:type="dxa"/>
            <w:tcBorders>
              <w:top w:val="single" w:sz="18" w:space="0" w:color="233D81"/>
              <w:left w:val="single" w:sz="18" w:space="0" w:color="233D81"/>
              <w:bottom w:val="single" w:sz="18" w:space="0" w:color="233D81"/>
              <w:right w:val="single" w:sz="18" w:space="0" w:color="233D81"/>
            </w:tcBorders>
          </w:tcPr>
          <w:p w14:paraId="1C94466B"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F5E337C"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5BEA1A3A" w14:textId="77777777" w:rsidR="00AA525F" w:rsidRPr="00A72AAE" w:rsidRDefault="00AA525F" w:rsidP="00A72AAE">
            <w:r w:rsidRPr="00A72AAE">
              <w:t>2</w:t>
            </w:r>
          </w:p>
        </w:tc>
      </w:tr>
      <w:tr w:rsidR="00AA525F" w:rsidRPr="00A72AAE" w14:paraId="0EB3865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9D2D014" w14:textId="77777777" w:rsidR="00AA525F" w:rsidRPr="00A72AAE" w:rsidRDefault="00AA525F" w:rsidP="00F04BE2">
            <w:pPr>
              <w:jc w:val="left"/>
              <w:rPr>
                <w:lang w:val="en-US"/>
              </w:rPr>
            </w:pPr>
            <w:r w:rsidRPr="00A72AAE">
              <w:t xml:space="preserve">Wprowadzenie do </w:t>
            </w:r>
            <w:proofErr w:type="spellStart"/>
            <w:r w:rsidRPr="00A72AAE">
              <w:t>bioinformatyki</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7785535F" w14:textId="77777777" w:rsidR="00AA525F" w:rsidRPr="00A72AAE" w:rsidRDefault="00AA525F" w:rsidP="00A72AAE">
            <w:r w:rsidRPr="00A72AAE">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0DC67FC" w14:textId="77777777" w:rsidR="00AA525F" w:rsidRPr="00A72AAE" w:rsidRDefault="00AA525F" w:rsidP="00A72AAE">
            <w:r w:rsidRPr="00A72AAE">
              <w:t>30</w:t>
            </w:r>
          </w:p>
        </w:tc>
        <w:tc>
          <w:tcPr>
            <w:tcW w:w="1036" w:type="dxa"/>
            <w:tcBorders>
              <w:top w:val="single" w:sz="18" w:space="0" w:color="233D81"/>
              <w:left w:val="single" w:sz="18" w:space="0" w:color="233D81"/>
              <w:bottom w:val="single" w:sz="18" w:space="0" w:color="233D81"/>
              <w:right w:val="single" w:sz="18" w:space="0" w:color="233D81"/>
            </w:tcBorders>
          </w:tcPr>
          <w:p w14:paraId="328E0DC8" w14:textId="77777777" w:rsidR="00AA525F" w:rsidRPr="00A72AAE" w:rsidRDefault="00AA525F" w:rsidP="00A72AAE">
            <w:r w:rsidRPr="00A72AAE">
              <w:t>2</w:t>
            </w:r>
          </w:p>
        </w:tc>
      </w:tr>
    </w:tbl>
    <w:p w14:paraId="74F7C197" w14:textId="77777777" w:rsidR="0026176E" w:rsidRDefault="0026176E" w:rsidP="00E80D11"/>
    <w:p w14:paraId="7F203DE8" w14:textId="77777777" w:rsidR="00AA525F" w:rsidRDefault="00AA525F" w:rsidP="00E80D11"/>
    <w:p w14:paraId="302FFF25" w14:textId="77777777" w:rsidR="00AA525F" w:rsidRDefault="00AA525F" w:rsidP="00E80D11"/>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2268"/>
        <w:gridCol w:w="1556"/>
        <w:gridCol w:w="1036"/>
      </w:tblGrid>
      <w:tr w:rsidR="00811914" w:rsidRPr="00811914" w14:paraId="7EF86AE8" w14:textId="77777777" w:rsidTr="00811914">
        <w:tc>
          <w:tcPr>
            <w:tcW w:w="9090" w:type="dxa"/>
            <w:gridSpan w:val="4"/>
            <w:tcBorders>
              <w:top w:val="single" w:sz="18" w:space="0" w:color="233D81"/>
              <w:left w:val="single" w:sz="18" w:space="0" w:color="233D81"/>
              <w:bottom w:val="single" w:sz="18" w:space="0" w:color="233D81"/>
              <w:right w:val="single" w:sz="18" w:space="0" w:color="233D81"/>
            </w:tcBorders>
            <w:shd w:val="clear" w:color="auto" w:fill="E2EFD9" w:themeFill="accent6" w:themeFillTint="33"/>
          </w:tcPr>
          <w:p w14:paraId="39EAC79B" w14:textId="77777777" w:rsidR="00811914" w:rsidRPr="00811914" w:rsidRDefault="00811914" w:rsidP="00811914">
            <w:pPr>
              <w:rPr>
                <w:b/>
              </w:rPr>
            </w:pPr>
            <w:r w:rsidRPr="00811914">
              <w:rPr>
                <w:b/>
              </w:rPr>
              <w:t>Mikrobiologia, studia drugiego stopnia</w:t>
            </w:r>
          </w:p>
        </w:tc>
      </w:tr>
      <w:tr w:rsidR="00811914" w:rsidRPr="00811914" w14:paraId="0B034BB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B2A522D" w14:textId="77777777" w:rsidR="00811914" w:rsidRPr="00811914" w:rsidRDefault="00811914" w:rsidP="00811914">
            <w:pPr>
              <w:rPr>
                <w:b/>
              </w:rPr>
            </w:pPr>
            <w:r w:rsidRPr="00811914">
              <w:rPr>
                <w:b/>
              </w:rPr>
              <w:t>Nazwa zajęć/grupy zajęć</w:t>
            </w:r>
          </w:p>
        </w:tc>
        <w:tc>
          <w:tcPr>
            <w:tcW w:w="2268" w:type="dxa"/>
            <w:tcBorders>
              <w:top w:val="single" w:sz="18" w:space="0" w:color="233D81"/>
              <w:left w:val="single" w:sz="18" w:space="0" w:color="233D81"/>
              <w:bottom w:val="single" w:sz="18" w:space="0" w:color="233D81"/>
              <w:right w:val="single" w:sz="18" w:space="0" w:color="233D81"/>
            </w:tcBorders>
          </w:tcPr>
          <w:p w14:paraId="419F409E" w14:textId="77777777" w:rsidR="00811914" w:rsidRPr="00811914" w:rsidRDefault="00811914" w:rsidP="00811914">
            <w:pPr>
              <w:rPr>
                <w:b/>
              </w:rPr>
            </w:pPr>
            <w:r w:rsidRPr="00811914">
              <w:rPr>
                <w:b/>
              </w:rPr>
              <w:t>Forma/formy zajęć</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57ED70D" w14:textId="77777777" w:rsidR="00811914" w:rsidRPr="00811914" w:rsidRDefault="00811914" w:rsidP="00811914">
            <w:pPr>
              <w:jc w:val="left"/>
              <w:rPr>
                <w:b/>
              </w:rPr>
            </w:pPr>
            <w:r w:rsidRPr="00811914">
              <w:rPr>
                <w:b/>
              </w:rPr>
              <w:t xml:space="preserve">Łączna liczna godzin zajęć stacjonarne </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E0CC58B" w14:textId="77777777" w:rsidR="00811914" w:rsidRPr="00811914" w:rsidRDefault="00811914" w:rsidP="00811914">
            <w:pPr>
              <w:rPr>
                <w:b/>
              </w:rPr>
            </w:pPr>
            <w:r w:rsidRPr="00811914">
              <w:rPr>
                <w:b/>
              </w:rPr>
              <w:t>Liczba punktów ECTS</w:t>
            </w:r>
          </w:p>
        </w:tc>
      </w:tr>
      <w:tr w:rsidR="00811914" w:rsidRPr="00811914" w14:paraId="63B0055B" w14:textId="77777777" w:rsidTr="00811914">
        <w:tc>
          <w:tcPr>
            <w:tcW w:w="9090" w:type="dxa"/>
            <w:gridSpan w:val="4"/>
            <w:tcBorders>
              <w:top w:val="single" w:sz="18" w:space="0" w:color="233D81"/>
              <w:left w:val="single" w:sz="18" w:space="0" w:color="233D81"/>
              <w:bottom w:val="single" w:sz="18" w:space="0" w:color="233D81"/>
              <w:right w:val="single" w:sz="18" w:space="0" w:color="233D81"/>
            </w:tcBorders>
          </w:tcPr>
          <w:p w14:paraId="187BE294" w14:textId="77777777" w:rsidR="00811914" w:rsidRPr="00811914" w:rsidRDefault="00811914" w:rsidP="00811914">
            <w:pPr>
              <w:rPr>
                <w:b/>
                <w:bCs/>
              </w:rPr>
            </w:pPr>
            <w:r w:rsidRPr="00811914">
              <w:rPr>
                <w:b/>
                <w:bCs/>
              </w:rPr>
              <w:t>GRUPA TREŚCI KIERUNKOWYCH</w:t>
            </w:r>
          </w:p>
        </w:tc>
      </w:tr>
      <w:tr w:rsidR="00811914" w:rsidRPr="00811914" w14:paraId="13DA5DE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2CA59BC" w14:textId="77777777" w:rsidR="00811914" w:rsidRPr="00811914" w:rsidRDefault="00811914" w:rsidP="00811914">
            <w:pPr>
              <w:jc w:val="left"/>
            </w:pPr>
            <w:r w:rsidRPr="00811914">
              <w:t>Biochemia środowiskowa</w:t>
            </w:r>
          </w:p>
        </w:tc>
        <w:tc>
          <w:tcPr>
            <w:tcW w:w="2268" w:type="dxa"/>
            <w:tcBorders>
              <w:top w:val="single" w:sz="18" w:space="0" w:color="233D81"/>
              <w:left w:val="single" w:sz="18" w:space="0" w:color="233D81"/>
              <w:bottom w:val="single" w:sz="18" w:space="0" w:color="233D81"/>
              <w:right w:val="single" w:sz="18" w:space="0" w:color="233D81"/>
            </w:tcBorders>
            <w:vAlign w:val="center"/>
          </w:tcPr>
          <w:p w14:paraId="57E16DCB"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E3DDF2E"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26A7F122" w14:textId="77777777" w:rsidR="00811914" w:rsidRPr="00811914" w:rsidRDefault="00811914" w:rsidP="00811914">
            <w:r w:rsidRPr="00811914">
              <w:t>3</w:t>
            </w:r>
          </w:p>
        </w:tc>
      </w:tr>
      <w:tr w:rsidR="00811914" w:rsidRPr="00811914" w14:paraId="06FDA6E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B5205E5" w14:textId="77777777" w:rsidR="00811914" w:rsidRPr="00811914" w:rsidRDefault="00811914" w:rsidP="00811914">
            <w:pPr>
              <w:jc w:val="left"/>
            </w:pPr>
            <w:r w:rsidRPr="00811914">
              <w:t>Diagnostyka w mikrobiologii żywności</w:t>
            </w:r>
          </w:p>
        </w:tc>
        <w:tc>
          <w:tcPr>
            <w:tcW w:w="2268" w:type="dxa"/>
            <w:tcBorders>
              <w:top w:val="single" w:sz="18" w:space="0" w:color="233D81"/>
              <w:left w:val="single" w:sz="18" w:space="0" w:color="233D81"/>
              <w:bottom w:val="single" w:sz="18" w:space="0" w:color="233D81"/>
              <w:right w:val="single" w:sz="18" w:space="0" w:color="233D81"/>
            </w:tcBorders>
            <w:vAlign w:val="center"/>
          </w:tcPr>
          <w:p w14:paraId="54B8EFE4"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5D7E587"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68D54DE" w14:textId="77777777" w:rsidR="00811914" w:rsidRPr="00811914" w:rsidRDefault="00811914" w:rsidP="00811914">
            <w:r w:rsidRPr="00811914">
              <w:t>3</w:t>
            </w:r>
          </w:p>
        </w:tc>
      </w:tr>
      <w:tr w:rsidR="00811914" w:rsidRPr="00811914" w14:paraId="77069A3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BF8FF74" w14:textId="77777777" w:rsidR="00811914" w:rsidRPr="00811914" w:rsidRDefault="00811914" w:rsidP="00811914">
            <w:pPr>
              <w:jc w:val="left"/>
            </w:pPr>
            <w:r w:rsidRPr="00811914">
              <w:t>Hydrobiologia</w:t>
            </w:r>
          </w:p>
        </w:tc>
        <w:tc>
          <w:tcPr>
            <w:tcW w:w="2268" w:type="dxa"/>
            <w:tcBorders>
              <w:top w:val="single" w:sz="18" w:space="0" w:color="233D81"/>
              <w:left w:val="single" w:sz="18" w:space="0" w:color="233D81"/>
              <w:bottom w:val="single" w:sz="18" w:space="0" w:color="233D81"/>
              <w:right w:val="single" w:sz="18" w:space="0" w:color="233D81"/>
            </w:tcBorders>
          </w:tcPr>
          <w:p w14:paraId="2A6CD192"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BB08C02"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2EF7E485" w14:textId="77777777" w:rsidR="00811914" w:rsidRPr="00811914" w:rsidRDefault="00811914" w:rsidP="00811914">
            <w:r w:rsidRPr="00811914">
              <w:t>3</w:t>
            </w:r>
          </w:p>
        </w:tc>
      </w:tr>
      <w:tr w:rsidR="00811914" w:rsidRPr="00811914" w14:paraId="59F51A7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356BF91" w14:textId="77777777" w:rsidR="00811914" w:rsidRPr="00811914" w:rsidRDefault="00811914" w:rsidP="00811914">
            <w:pPr>
              <w:jc w:val="left"/>
            </w:pPr>
            <w:r w:rsidRPr="00811914">
              <w:t>Immunologia kliniczna</w:t>
            </w:r>
          </w:p>
        </w:tc>
        <w:tc>
          <w:tcPr>
            <w:tcW w:w="2268" w:type="dxa"/>
            <w:tcBorders>
              <w:top w:val="single" w:sz="18" w:space="0" w:color="233D81"/>
              <w:left w:val="single" w:sz="18" w:space="0" w:color="233D81"/>
              <w:bottom w:val="single" w:sz="18" w:space="0" w:color="233D81"/>
              <w:right w:val="single" w:sz="18" w:space="0" w:color="233D81"/>
            </w:tcBorders>
          </w:tcPr>
          <w:p w14:paraId="41FFEF1F"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285631D"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223803C3" w14:textId="77777777" w:rsidR="00811914" w:rsidRPr="00811914" w:rsidRDefault="00811914" w:rsidP="00811914">
            <w:r w:rsidRPr="00811914">
              <w:t>3</w:t>
            </w:r>
          </w:p>
        </w:tc>
      </w:tr>
      <w:tr w:rsidR="00811914" w:rsidRPr="00811914" w14:paraId="491C4515"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B054423" w14:textId="77777777" w:rsidR="00811914" w:rsidRPr="00811914" w:rsidRDefault="00811914" w:rsidP="00811914">
            <w:pPr>
              <w:jc w:val="left"/>
            </w:pPr>
            <w:r w:rsidRPr="00811914">
              <w:t xml:space="preserve">Informatyka w mikrobiologii </w:t>
            </w:r>
          </w:p>
        </w:tc>
        <w:tc>
          <w:tcPr>
            <w:tcW w:w="2268" w:type="dxa"/>
            <w:tcBorders>
              <w:top w:val="single" w:sz="18" w:space="0" w:color="233D81"/>
              <w:left w:val="single" w:sz="18" w:space="0" w:color="233D81"/>
              <w:bottom w:val="single" w:sz="18" w:space="0" w:color="233D81"/>
              <w:right w:val="single" w:sz="18" w:space="0" w:color="233D81"/>
            </w:tcBorders>
          </w:tcPr>
          <w:p w14:paraId="0413C4B1" w14:textId="77777777" w:rsidR="00811914" w:rsidRPr="00811914" w:rsidRDefault="00811914" w:rsidP="00811914">
            <w:r w:rsidRPr="00811914">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56D62D7"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0758FD9" w14:textId="77777777" w:rsidR="00811914" w:rsidRPr="00811914" w:rsidRDefault="00811914" w:rsidP="00811914">
            <w:r w:rsidRPr="00811914">
              <w:t>2</w:t>
            </w:r>
          </w:p>
        </w:tc>
      </w:tr>
      <w:tr w:rsidR="00811914" w:rsidRPr="00811914" w14:paraId="0459F8F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C931AE2" w14:textId="77777777" w:rsidR="00811914" w:rsidRPr="00811914" w:rsidRDefault="00811914" w:rsidP="00811914">
            <w:pPr>
              <w:jc w:val="left"/>
            </w:pPr>
            <w:r w:rsidRPr="00811914">
              <w:t>Molekularne podstawy bioróżnorodności</w:t>
            </w:r>
          </w:p>
        </w:tc>
        <w:tc>
          <w:tcPr>
            <w:tcW w:w="2268" w:type="dxa"/>
            <w:tcBorders>
              <w:top w:val="single" w:sz="18" w:space="0" w:color="233D81"/>
              <w:left w:val="single" w:sz="18" w:space="0" w:color="233D81"/>
              <w:bottom w:val="single" w:sz="18" w:space="0" w:color="233D81"/>
              <w:right w:val="single" w:sz="18" w:space="0" w:color="233D81"/>
            </w:tcBorders>
          </w:tcPr>
          <w:p w14:paraId="127B2B4B" w14:textId="77777777" w:rsidR="00811914" w:rsidRPr="00811914" w:rsidRDefault="00811914" w:rsidP="00811914">
            <w:r w:rsidRPr="00811914">
              <w:t>wykłady</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A3891E6" w14:textId="77777777" w:rsidR="00811914" w:rsidRPr="00811914" w:rsidRDefault="00811914" w:rsidP="00811914">
            <w:r w:rsidRPr="00811914">
              <w:t>15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741DA22" w14:textId="77777777" w:rsidR="00811914" w:rsidRPr="00811914" w:rsidRDefault="00811914" w:rsidP="00811914">
            <w:r w:rsidRPr="00811914">
              <w:t>1</w:t>
            </w:r>
          </w:p>
        </w:tc>
      </w:tr>
      <w:tr w:rsidR="00811914" w:rsidRPr="00811914" w14:paraId="7334A55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AB0A819" w14:textId="77777777" w:rsidR="00811914" w:rsidRPr="00811914" w:rsidRDefault="00811914" w:rsidP="00811914">
            <w:pPr>
              <w:jc w:val="left"/>
            </w:pPr>
            <w:r w:rsidRPr="00811914">
              <w:t>Mykologia molekularna</w:t>
            </w:r>
          </w:p>
        </w:tc>
        <w:tc>
          <w:tcPr>
            <w:tcW w:w="2268" w:type="dxa"/>
            <w:tcBorders>
              <w:top w:val="single" w:sz="18" w:space="0" w:color="233D81"/>
              <w:left w:val="single" w:sz="18" w:space="0" w:color="233D81"/>
              <w:bottom w:val="single" w:sz="18" w:space="0" w:color="233D81"/>
              <w:right w:val="single" w:sz="18" w:space="0" w:color="233D81"/>
            </w:tcBorders>
          </w:tcPr>
          <w:p w14:paraId="362D796F"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9987391"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89625CB" w14:textId="77777777" w:rsidR="00811914" w:rsidRPr="00811914" w:rsidRDefault="00811914" w:rsidP="00811914">
            <w:r w:rsidRPr="00811914">
              <w:t>2</w:t>
            </w:r>
          </w:p>
        </w:tc>
      </w:tr>
      <w:tr w:rsidR="00811914" w:rsidRPr="00811914" w14:paraId="5F53096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5B847E9" w14:textId="77777777" w:rsidR="00811914" w:rsidRPr="00811914" w:rsidRDefault="00811914" w:rsidP="00811914">
            <w:pPr>
              <w:jc w:val="left"/>
            </w:pPr>
            <w:proofErr w:type="spellStart"/>
            <w:r w:rsidRPr="00811914">
              <w:t>Practicum</w:t>
            </w:r>
            <w:proofErr w:type="spellEnd"/>
            <w:r w:rsidRPr="00811914">
              <w:t xml:space="preserve"> mikrobiologiczne</w:t>
            </w:r>
          </w:p>
        </w:tc>
        <w:tc>
          <w:tcPr>
            <w:tcW w:w="2268" w:type="dxa"/>
            <w:tcBorders>
              <w:top w:val="single" w:sz="18" w:space="0" w:color="233D81"/>
              <w:left w:val="single" w:sz="18" w:space="0" w:color="233D81"/>
              <w:bottom w:val="single" w:sz="18" w:space="0" w:color="233D81"/>
              <w:right w:val="single" w:sz="18" w:space="0" w:color="233D81"/>
            </w:tcBorders>
          </w:tcPr>
          <w:p w14:paraId="49AB83CB" w14:textId="77777777" w:rsidR="00811914" w:rsidRPr="00811914" w:rsidRDefault="00811914" w:rsidP="00811914">
            <w:r w:rsidRPr="00811914">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3EBEDE5" w14:textId="77777777" w:rsidR="00811914" w:rsidRPr="00811914" w:rsidRDefault="00811914" w:rsidP="00811914">
            <w:r w:rsidRPr="00811914">
              <w:t>35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D123A4B" w14:textId="77777777" w:rsidR="00811914" w:rsidRPr="00811914" w:rsidRDefault="00811914" w:rsidP="00811914">
            <w:r w:rsidRPr="00811914">
              <w:t>2</w:t>
            </w:r>
          </w:p>
        </w:tc>
      </w:tr>
      <w:tr w:rsidR="00811914" w:rsidRPr="00811914" w14:paraId="118378D2"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F9C195F" w14:textId="77777777" w:rsidR="00811914" w:rsidRPr="00811914" w:rsidRDefault="00811914" w:rsidP="00811914">
            <w:pPr>
              <w:jc w:val="left"/>
            </w:pPr>
            <w:r w:rsidRPr="00811914">
              <w:t xml:space="preserve">Protozoologia </w:t>
            </w:r>
          </w:p>
        </w:tc>
        <w:tc>
          <w:tcPr>
            <w:tcW w:w="2268" w:type="dxa"/>
            <w:tcBorders>
              <w:top w:val="single" w:sz="18" w:space="0" w:color="233D81"/>
              <w:left w:val="single" w:sz="18" w:space="0" w:color="233D81"/>
              <w:bottom w:val="single" w:sz="18" w:space="0" w:color="233D81"/>
              <w:right w:val="single" w:sz="18" w:space="0" w:color="233D81"/>
            </w:tcBorders>
          </w:tcPr>
          <w:p w14:paraId="72861565"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CEFB343"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2BCD6A6" w14:textId="77777777" w:rsidR="00811914" w:rsidRPr="00811914" w:rsidRDefault="00811914" w:rsidP="00811914">
            <w:r w:rsidRPr="00811914">
              <w:t>2</w:t>
            </w:r>
          </w:p>
        </w:tc>
      </w:tr>
      <w:tr w:rsidR="00811914" w:rsidRPr="00811914" w14:paraId="1698893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BBED3F2" w14:textId="77777777" w:rsidR="00811914" w:rsidRPr="00811914" w:rsidRDefault="00811914" w:rsidP="00811914">
            <w:pPr>
              <w:jc w:val="left"/>
            </w:pPr>
            <w:proofErr w:type="spellStart"/>
            <w:r w:rsidRPr="00811914">
              <w:t>Biobezpieczeństwo</w:t>
            </w:r>
            <w:proofErr w:type="spellEnd"/>
            <w:r w:rsidRPr="00811914">
              <w:t xml:space="preserve"> odpadów </w:t>
            </w:r>
          </w:p>
        </w:tc>
        <w:tc>
          <w:tcPr>
            <w:tcW w:w="2268" w:type="dxa"/>
            <w:tcBorders>
              <w:top w:val="single" w:sz="18" w:space="0" w:color="233D81"/>
              <w:left w:val="single" w:sz="18" w:space="0" w:color="233D81"/>
              <w:bottom w:val="single" w:sz="18" w:space="0" w:color="233D81"/>
              <w:right w:val="single" w:sz="18" w:space="0" w:color="233D81"/>
            </w:tcBorders>
          </w:tcPr>
          <w:p w14:paraId="62D5EBF0"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3C94E4C"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CCD99F8" w14:textId="77777777" w:rsidR="00811914" w:rsidRPr="00811914" w:rsidRDefault="00811914" w:rsidP="00811914">
            <w:r w:rsidRPr="00811914">
              <w:t>3</w:t>
            </w:r>
          </w:p>
        </w:tc>
      </w:tr>
      <w:tr w:rsidR="00811914" w:rsidRPr="00811914" w14:paraId="04C695CF"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4D435A7" w14:textId="77777777" w:rsidR="00811914" w:rsidRPr="00811914" w:rsidRDefault="00811914" w:rsidP="00811914">
            <w:pPr>
              <w:jc w:val="left"/>
            </w:pPr>
            <w:proofErr w:type="spellStart"/>
            <w:r w:rsidRPr="00811914">
              <w:rPr>
                <w:lang w:val="en-US"/>
              </w:rPr>
              <w:t>Inżynieria</w:t>
            </w:r>
            <w:proofErr w:type="spellEnd"/>
            <w:r w:rsidRPr="00811914">
              <w:rPr>
                <w:lang w:val="en-US"/>
              </w:rPr>
              <w:t xml:space="preserve"> </w:t>
            </w:r>
            <w:proofErr w:type="spellStart"/>
            <w:r w:rsidRPr="00811914">
              <w:rPr>
                <w:lang w:val="en-US"/>
              </w:rPr>
              <w:t>genetyczna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0C1B367E"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B0625C4"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5E38734" w14:textId="77777777" w:rsidR="00811914" w:rsidRPr="00811914" w:rsidRDefault="00811914" w:rsidP="00811914">
            <w:r w:rsidRPr="00811914">
              <w:t>2</w:t>
            </w:r>
          </w:p>
        </w:tc>
      </w:tr>
      <w:tr w:rsidR="00811914" w:rsidRPr="00811914" w14:paraId="44434B3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16DD75A" w14:textId="77777777" w:rsidR="00811914" w:rsidRPr="00811914" w:rsidRDefault="00811914" w:rsidP="00811914">
            <w:pPr>
              <w:jc w:val="left"/>
            </w:pPr>
            <w:r w:rsidRPr="00811914">
              <w:t xml:space="preserve">Kultury </w:t>
            </w:r>
            <w:r w:rsidRPr="00811914">
              <w:rPr>
                <w:i/>
                <w:iCs/>
              </w:rPr>
              <w:t>in vitro</w:t>
            </w:r>
            <w:r w:rsidRPr="00811914">
              <w:t>: komórki roślinne i zwierzęce</w:t>
            </w:r>
          </w:p>
        </w:tc>
        <w:tc>
          <w:tcPr>
            <w:tcW w:w="2268" w:type="dxa"/>
            <w:tcBorders>
              <w:top w:val="single" w:sz="18" w:space="0" w:color="233D81"/>
              <w:left w:val="single" w:sz="18" w:space="0" w:color="233D81"/>
              <w:bottom w:val="single" w:sz="18" w:space="0" w:color="233D81"/>
              <w:right w:val="single" w:sz="18" w:space="0" w:color="233D81"/>
            </w:tcBorders>
          </w:tcPr>
          <w:p w14:paraId="7DEB7786"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D555C18" w14:textId="77777777" w:rsidR="00811914" w:rsidRPr="00811914" w:rsidRDefault="00811914" w:rsidP="00811914">
            <w:r w:rsidRPr="00811914">
              <w:t>40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EBAEDD7" w14:textId="77777777" w:rsidR="00811914" w:rsidRPr="00811914" w:rsidRDefault="00811914" w:rsidP="00811914">
            <w:r w:rsidRPr="00811914">
              <w:t>2</w:t>
            </w:r>
          </w:p>
        </w:tc>
      </w:tr>
      <w:tr w:rsidR="00811914" w:rsidRPr="00811914" w14:paraId="69BDF3A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4AA3FD8" w14:textId="77777777" w:rsidR="00811914" w:rsidRPr="00811914" w:rsidRDefault="00811914" w:rsidP="00811914">
            <w:pPr>
              <w:jc w:val="left"/>
            </w:pPr>
            <w:r w:rsidRPr="00811914">
              <w:t>Mikrobiologia kliniczna</w:t>
            </w:r>
          </w:p>
        </w:tc>
        <w:tc>
          <w:tcPr>
            <w:tcW w:w="2268" w:type="dxa"/>
            <w:tcBorders>
              <w:top w:val="single" w:sz="18" w:space="0" w:color="233D81"/>
              <w:left w:val="single" w:sz="18" w:space="0" w:color="233D81"/>
              <w:bottom w:val="single" w:sz="18" w:space="0" w:color="233D81"/>
              <w:right w:val="single" w:sz="18" w:space="0" w:color="233D81"/>
            </w:tcBorders>
          </w:tcPr>
          <w:p w14:paraId="726035C1"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FFB29B7" w14:textId="77777777" w:rsidR="00811914" w:rsidRPr="00811914" w:rsidRDefault="00811914" w:rsidP="00811914">
            <w:r w:rsidRPr="00811914">
              <w:t>60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17C5462" w14:textId="77777777" w:rsidR="00811914" w:rsidRPr="00811914" w:rsidRDefault="00811914" w:rsidP="00811914">
            <w:r w:rsidRPr="00811914">
              <w:t>4</w:t>
            </w:r>
          </w:p>
        </w:tc>
      </w:tr>
      <w:tr w:rsidR="00811914" w:rsidRPr="00811914" w14:paraId="0E20F32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9AA3D36" w14:textId="3FB7F8AA" w:rsidR="00811914" w:rsidRPr="00811914" w:rsidRDefault="00811914" w:rsidP="00811914">
            <w:pPr>
              <w:jc w:val="left"/>
            </w:pPr>
            <w:proofErr w:type="spellStart"/>
            <w:r w:rsidRPr="00811914">
              <w:t>Nanobiotechnologia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52FB010E"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2645805"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E917ACD" w14:textId="77777777" w:rsidR="00811914" w:rsidRPr="00811914" w:rsidRDefault="00811914" w:rsidP="00811914">
            <w:r w:rsidRPr="00811914">
              <w:t>2</w:t>
            </w:r>
          </w:p>
        </w:tc>
      </w:tr>
      <w:tr w:rsidR="00811914" w:rsidRPr="00811914" w14:paraId="170F98D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BCF3E55" w14:textId="0FCB6B73" w:rsidR="00811914" w:rsidRPr="00811914" w:rsidRDefault="00811914" w:rsidP="00811914">
            <w:pPr>
              <w:jc w:val="left"/>
            </w:pPr>
            <w:r w:rsidRPr="00811914">
              <w:t>Pracownia ekologii molekularnej</w:t>
            </w:r>
          </w:p>
        </w:tc>
        <w:tc>
          <w:tcPr>
            <w:tcW w:w="2268" w:type="dxa"/>
            <w:tcBorders>
              <w:top w:val="single" w:sz="18" w:space="0" w:color="233D81"/>
              <w:left w:val="single" w:sz="18" w:space="0" w:color="233D81"/>
              <w:bottom w:val="single" w:sz="18" w:space="0" w:color="233D81"/>
              <w:right w:val="single" w:sz="18" w:space="0" w:color="233D81"/>
            </w:tcBorders>
          </w:tcPr>
          <w:p w14:paraId="089735BF"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BF5A566"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9D6F8B3" w14:textId="77777777" w:rsidR="00811914" w:rsidRPr="00811914" w:rsidRDefault="00811914" w:rsidP="00811914">
            <w:r w:rsidRPr="00811914">
              <w:t>2</w:t>
            </w:r>
          </w:p>
        </w:tc>
      </w:tr>
      <w:tr w:rsidR="00811914" w:rsidRPr="00811914" w14:paraId="2D8A918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C66165D" w14:textId="77777777" w:rsidR="00811914" w:rsidRPr="00811914" w:rsidRDefault="00811914" w:rsidP="00811914">
            <w:pPr>
              <w:jc w:val="left"/>
            </w:pPr>
            <w:r w:rsidRPr="00811914">
              <w:t>Statystyka w mikrobiologii</w:t>
            </w:r>
          </w:p>
        </w:tc>
        <w:tc>
          <w:tcPr>
            <w:tcW w:w="2268" w:type="dxa"/>
            <w:tcBorders>
              <w:top w:val="single" w:sz="18" w:space="0" w:color="233D81"/>
              <w:left w:val="single" w:sz="18" w:space="0" w:color="233D81"/>
              <w:bottom w:val="single" w:sz="18" w:space="0" w:color="233D81"/>
              <w:right w:val="single" w:sz="18" w:space="0" w:color="233D81"/>
            </w:tcBorders>
          </w:tcPr>
          <w:p w14:paraId="0374CD79"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2FB4CB6"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6DBAACF8" w14:textId="77777777" w:rsidR="00811914" w:rsidRPr="00811914" w:rsidRDefault="00811914" w:rsidP="00811914">
            <w:r w:rsidRPr="00811914">
              <w:t>2</w:t>
            </w:r>
          </w:p>
        </w:tc>
      </w:tr>
      <w:tr w:rsidR="00811914" w:rsidRPr="00811914" w14:paraId="631B030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7FE4741" w14:textId="77777777" w:rsidR="00811914" w:rsidRPr="00811914" w:rsidRDefault="00811914" w:rsidP="00811914">
            <w:pPr>
              <w:jc w:val="left"/>
            </w:pPr>
            <w:r w:rsidRPr="00811914">
              <w:t xml:space="preserve">Biotechnologia w ochronie środowiska dla mikrobiologów </w:t>
            </w:r>
          </w:p>
        </w:tc>
        <w:tc>
          <w:tcPr>
            <w:tcW w:w="2268" w:type="dxa"/>
            <w:tcBorders>
              <w:top w:val="single" w:sz="18" w:space="0" w:color="233D81"/>
              <w:left w:val="single" w:sz="18" w:space="0" w:color="233D81"/>
              <w:bottom w:val="single" w:sz="18" w:space="0" w:color="233D81"/>
              <w:right w:val="single" w:sz="18" w:space="0" w:color="233D81"/>
            </w:tcBorders>
          </w:tcPr>
          <w:p w14:paraId="31006693"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76BE6B2"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17E3DF1" w14:textId="77777777" w:rsidR="00811914" w:rsidRPr="00811914" w:rsidRDefault="00811914" w:rsidP="00811914">
            <w:r w:rsidRPr="00811914">
              <w:t>3</w:t>
            </w:r>
          </w:p>
        </w:tc>
      </w:tr>
      <w:tr w:rsidR="00811914" w:rsidRPr="00811914" w14:paraId="0D42BD2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E4FA0B3" w14:textId="77777777" w:rsidR="00811914" w:rsidRPr="00811914" w:rsidRDefault="00811914" w:rsidP="00811914">
            <w:pPr>
              <w:jc w:val="left"/>
            </w:pPr>
            <w:r w:rsidRPr="00811914">
              <w:t>Epidemiologia i higiena chorób zakaźnych</w:t>
            </w:r>
          </w:p>
        </w:tc>
        <w:tc>
          <w:tcPr>
            <w:tcW w:w="2268" w:type="dxa"/>
            <w:tcBorders>
              <w:top w:val="single" w:sz="18" w:space="0" w:color="233D81"/>
              <w:left w:val="single" w:sz="18" w:space="0" w:color="233D81"/>
              <w:bottom w:val="single" w:sz="18" w:space="0" w:color="233D81"/>
              <w:right w:val="single" w:sz="18" w:space="0" w:color="233D81"/>
            </w:tcBorders>
          </w:tcPr>
          <w:p w14:paraId="6FD4B5B6"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E4BFA48"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3CD7D0A" w14:textId="77777777" w:rsidR="00811914" w:rsidRPr="00811914" w:rsidRDefault="00811914" w:rsidP="00811914">
            <w:r w:rsidRPr="00811914">
              <w:t>2</w:t>
            </w:r>
          </w:p>
        </w:tc>
      </w:tr>
      <w:tr w:rsidR="00811914" w:rsidRPr="00811914" w14:paraId="7DDC4CA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45F56CF" w14:textId="77777777" w:rsidR="00811914" w:rsidRPr="00811914" w:rsidRDefault="00811914" w:rsidP="00811914">
            <w:pPr>
              <w:jc w:val="left"/>
            </w:pPr>
            <w:r w:rsidRPr="00811914">
              <w:t>Molekularna diagnostyka medyczna</w:t>
            </w:r>
          </w:p>
        </w:tc>
        <w:tc>
          <w:tcPr>
            <w:tcW w:w="2268" w:type="dxa"/>
            <w:tcBorders>
              <w:top w:val="single" w:sz="18" w:space="0" w:color="233D81"/>
              <w:left w:val="single" w:sz="18" w:space="0" w:color="233D81"/>
              <w:bottom w:val="single" w:sz="18" w:space="0" w:color="233D81"/>
              <w:right w:val="single" w:sz="18" w:space="0" w:color="233D81"/>
            </w:tcBorders>
          </w:tcPr>
          <w:p w14:paraId="689234A3"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BFA5191"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D180748" w14:textId="77777777" w:rsidR="00811914" w:rsidRPr="00811914" w:rsidRDefault="00811914" w:rsidP="00811914">
            <w:r w:rsidRPr="00811914">
              <w:t>2</w:t>
            </w:r>
          </w:p>
        </w:tc>
      </w:tr>
      <w:tr w:rsidR="00811914" w:rsidRPr="00811914" w14:paraId="49D0DA6F"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7760B19" w14:textId="77777777" w:rsidR="00811914" w:rsidRPr="00811914" w:rsidRDefault="00811914" w:rsidP="00811914">
            <w:pPr>
              <w:jc w:val="left"/>
            </w:pPr>
            <w:r w:rsidRPr="00811914">
              <w:t>Mykologia medyczna</w:t>
            </w:r>
          </w:p>
        </w:tc>
        <w:tc>
          <w:tcPr>
            <w:tcW w:w="2268" w:type="dxa"/>
            <w:tcBorders>
              <w:top w:val="single" w:sz="18" w:space="0" w:color="233D81"/>
              <w:left w:val="single" w:sz="18" w:space="0" w:color="233D81"/>
              <w:bottom w:val="single" w:sz="18" w:space="0" w:color="233D81"/>
              <w:right w:val="single" w:sz="18" w:space="0" w:color="233D81"/>
            </w:tcBorders>
          </w:tcPr>
          <w:p w14:paraId="569482F1"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A702E9F"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CB93FC9" w14:textId="77777777" w:rsidR="00811914" w:rsidRPr="00811914" w:rsidRDefault="00811914" w:rsidP="00811914">
            <w:r w:rsidRPr="00811914">
              <w:t>4</w:t>
            </w:r>
          </w:p>
        </w:tc>
      </w:tr>
      <w:tr w:rsidR="00811914" w:rsidRPr="00811914" w14:paraId="5DAAEC3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C58BB0C" w14:textId="77777777" w:rsidR="00811914" w:rsidRPr="00811914" w:rsidRDefault="00811914" w:rsidP="00811914">
            <w:pPr>
              <w:jc w:val="left"/>
            </w:pPr>
            <w:r w:rsidRPr="00811914">
              <w:t>Sanitarno-bakteriologiczne aspekty oczyszczania ścieków</w:t>
            </w:r>
          </w:p>
        </w:tc>
        <w:tc>
          <w:tcPr>
            <w:tcW w:w="2268" w:type="dxa"/>
            <w:tcBorders>
              <w:top w:val="single" w:sz="18" w:space="0" w:color="233D81"/>
              <w:left w:val="single" w:sz="18" w:space="0" w:color="233D81"/>
              <w:bottom w:val="single" w:sz="18" w:space="0" w:color="233D81"/>
              <w:right w:val="single" w:sz="18" w:space="0" w:color="233D81"/>
            </w:tcBorders>
          </w:tcPr>
          <w:p w14:paraId="230CBCB0"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AAF7332"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77E31509" w14:textId="77777777" w:rsidR="00811914" w:rsidRPr="00811914" w:rsidRDefault="00811914" w:rsidP="00811914">
            <w:r w:rsidRPr="00811914">
              <w:t>2</w:t>
            </w:r>
          </w:p>
        </w:tc>
      </w:tr>
      <w:tr w:rsidR="00811914" w:rsidRPr="00811914" w14:paraId="6849075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1359E48" w14:textId="77777777" w:rsidR="00811914" w:rsidRPr="00811914" w:rsidRDefault="00811914" w:rsidP="00811914">
            <w:pPr>
              <w:jc w:val="left"/>
            </w:pPr>
            <w:proofErr w:type="spellStart"/>
            <w:r w:rsidRPr="00811914">
              <w:rPr>
                <w:lang w:val="en-US"/>
              </w:rPr>
              <w:t>Technologia</w:t>
            </w:r>
            <w:proofErr w:type="spellEnd"/>
            <w:r w:rsidRPr="00811914">
              <w:rPr>
                <w:lang w:val="en-US"/>
              </w:rPr>
              <w:t xml:space="preserve"> </w:t>
            </w:r>
            <w:proofErr w:type="spellStart"/>
            <w:r w:rsidRPr="00811914">
              <w:rPr>
                <w:lang w:val="en-US"/>
              </w:rPr>
              <w:t>fermentacji</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0105D387"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7908B54"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F3DFE13" w14:textId="77777777" w:rsidR="00811914" w:rsidRPr="00811914" w:rsidRDefault="00811914" w:rsidP="00811914">
            <w:r w:rsidRPr="00811914">
              <w:t>3</w:t>
            </w:r>
          </w:p>
        </w:tc>
      </w:tr>
      <w:tr w:rsidR="00811914" w:rsidRPr="00811914" w14:paraId="749EBBA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4ABE97A" w14:textId="77777777" w:rsidR="00811914" w:rsidRPr="00811914" w:rsidRDefault="00811914" w:rsidP="00811914">
            <w:pPr>
              <w:jc w:val="left"/>
            </w:pPr>
            <w:r w:rsidRPr="00811914">
              <w:t>Drobnoustroje w biotechnologicznym unieszkodliwianiu odpadów</w:t>
            </w:r>
          </w:p>
        </w:tc>
        <w:tc>
          <w:tcPr>
            <w:tcW w:w="2268" w:type="dxa"/>
            <w:tcBorders>
              <w:top w:val="single" w:sz="18" w:space="0" w:color="233D81"/>
              <w:left w:val="single" w:sz="18" w:space="0" w:color="233D81"/>
              <w:bottom w:val="single" w:sz="18" w:space="0" w:color="233D81"/>
              <w:right w:val="single" w:sz="18" w:space="0" w:color="233D81"/>
            </w:tcBorders>
          </w:tcPr>
          <w:p w14:paraId="6228C8BB"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1A99EDA"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733FE0C4" w14:textId="77777777" w:rsidR="00811914" w:rsidRPr="00811914" w:rsidRDefault="00811914" w:rsidP="00811914">
            <w:r w:rsidRPr="00811914">
              <w:t>2</w:t>
            </w:r>
          </w:p>
        </w:tc>
      </w:tr>
      <w:tr w:rsidR="00811914" w:rsidRPr="00811914" w14:paraId="4F879E8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89210FF" w14:textId="77777777" w:rsidR="00811914" w:rsidRPr="00811914" w:rsidRDefault="00811914" w:rsidP="00811914">
            <w:pPr>
              <w:jc w:val="left"/>
            </w:pPr>
            <w:r w:rsidRPr="00811914">
              <w:t>Mikroorganizmy w bioindykacji</w:t>
            </w:r>
          </w:p>
        </w:tc>
        <w:tc>
          <w:tcPr>
            <w:tcW w:w="2268" w:type="dxa"/>
            <w:tcBorders>
              <w:top w:val="single" w:sz="18" w:space="0" w:color="233D81"/>
              <w:left w:val="single" w:sz="18" w:space="0" w:color="233D81"/>
              <w:bottom w:val="single" w:sz="18" w:space="0" w:color="233D81"/>
              <w:right w:val="single" w:sz="18" w:space="0" w:color="233D81"/>
            </w:tcBorders>
          </w:tcPr>
          <w:p w14:paraId="66A2CEF1"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EE9D842" w14:textId="77777777" w:rsidR="00811914" w:rsidRPr="00811914" w:rsidRDefault="00811914" w:rsidP="00811914">
            <w:r w:rsidRPr="00811914">
              <w:t>40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C1A1440" w14:textId="77777777" w:rsidR="00811914" w:rsidRPr="00811914" w:rsidRDefault="00811914" w:rsidP="00811914">
            <w:r w:rsidRPr="00811914">
              <w:t>3</w:t>
            </w:r>
          </w:p>
        </w:tc>
      </w:tr>
      <w:tr w:rsidR="00811914" w:rsidRPr="00811914" w14:paraId="7360D475"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0D9CBF5" w14:textId="77777777" w:rsidR="00811914" w:rsidRPr="00811914" w:rsidRDefault="00811914" w:rsidP="00811914">
            <w:pPr>
              <w:jc w:val="left"/>
            </w:pPr>
            <w:r w:rsidRPr="00811914">
              <w:t>Mikrobiologia prognostyczna</w:t>
            </w:r>
          </w:p>
        </w:tc>
        <w:tc>
          <w:tcPr>
            <w:tcW w:w="2268" w:type="dxa"/>
            <w:tcBorders>
              <w:top w:val="single" w:sz="18" w:space="0" w:color="233D81"/>
              <w:left w:val="single" w:sz="18" w:space="0" w:color="233D81"/>
              <w:bottom w:val="single" w:sz="18" w:space="0" w:color="233D81"/>
              <w:right w:val="single" w:sz="18" w:space="0" w:color="233D81"/>
            </w:tcBorders>
          </w:tcPr>
          <w:p w14:paraId="5E7235D7"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E887004"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33E2D69" w14:textId="77777777" w:rsidR="00811914" w:rsidRPr="00811914" w:rsidRDefault="00811914" w:rsidP="00811914">
            <w:r w:rsidRPr="00811914">
              <w:t>2</w:t>
            </w:r>
          </w:p>
        </w:tc>
      </w:tr>
      <w:tr w:rsidR="00811914" w:rsidRPr="00811914" w14:paraId="2B79BF6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4C37900" w14:textId="77777777" w:rsidR="00811914" w:rsidRPr="00811914" w:rsidRDefault="00811914" w:rsidP="00811914">
            <w:pPr>
              <w:jc w:val="left"/>
            </w:pPr>
            <w:proofErr w:type="spellStart"/>
            <w:r w:rsidRPr="00811914">
              <w:t>Mikrobiomy</w:t>
            </w:r>
            <w:proofErr w:type="spellEnd"/>
            <w:r w:rsidRPr="00811914">
              <w:t xml:space="preserve"> </w:t>
            </w:r>
          </w:p>
        </w:tc>
        <w:tc>
          <w:tcPr>
            <w:tcW w:w="2268" w:type="dxa"/>
            <w:tcBorders>
              <w:top w:val="single" w:sz="18" w:space="0" w:color="233D81"/>
              <w:left w:val="single" w:sz="18" w:space="0" w:color="233D81"/>
              <w:bottom w:val="single" w:sz="18" w:space="0" w:color="233D81"/>
              <w:right w:val="single" w:sz="18" w:space="0" w:color="233D81"/>
            </w:tcBorders>
          </w:tcPr>
          <w:p w14:paraId="3A05CF70"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BF3DEBF"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25B4FDCF" w14:textId="77777777" w:rsidR="00811914" w:rsidRPr="00811914" w:rsidRDefault="00811914" w:rsidP="00811914">
            <w:r w:rsidRPr="00811914">
              <w:t>2</w:t>
            </w:r>
          </w:p>
        </w:tc>
      </w:tr>
      <w:tr w:rsidR="00811914" w:rsidRPr="00811914" w14:paraId="636A43C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8B1682D" w14:textId="77777777" w:rsidR="00811914" w:rsidRPr="00811914" w:rsidRDefault="00811914" w:rsidP="00811914">
            <w:pPr>
              <w:jc w:val="left"/>
            </w:pPr>
            <w:r w:rsidRPr="00811914">
              <w:t>Zakażenia szpitalne</w:t>
            </w:r>
          </w:p>
        </w:tc>
        <w:tc>
          <w:tcPr>
            <w:tcW w:w="2268" w:type="dxa"/>
            <w:tcBorders>
              <w:top w:val="single" w:sz="18" w:space="0" w:color="233D81"/>
              <w:left w:val="single" w:sz="18" w:space="0" w:color="233D81"/>
              <w:bottom w:val="single" w:sz="18" w:space="0" w:color="233D81"/>
              <w:right w:val="single" w:sz="18" w:space="0" w:color="233D81"/>
            </w:tcBorders>
          </w:tcPr>
          <w:p w14:paraId="48F66D4D" w14:textId="77777777" w:rsidR="00811914" w:rsidRPr="00811914" w:rsidRDefault="00811914" w:rsidP="00811914">
            <w:r w:rsidRPr="00811914">
              <w:t>wykłady</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0CBECA1" w14:textId="77777777" w:rsidR="00811914" w:rsidRPr="00811914" w:rsidRDefault="00811914" w:rsidP="00811914">
            <w:r w:rsidRPr="00811914">
              <w:t>10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A41A52C" w14:textId="77777777" w:rsidR="00811914" w:rsidRPr="00811914" w:rsidRDefault="00811914" w:rsidP="00811914">
            <w:r w:rsidRPr="00811914">
              <w:t>1</w:t>
            </w:r>
          </w:p>
        </w:tc>
      </w:tr>
      <w:tr w:rsidR="00811914" w:rsidRPr="00811914" w14:paraId="0FB847A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3251926" w14:textId="794F8A35" w:rsidR="00811914" w:rsidRPr="00811914" w:rsidRDefault="00811914" w:rsidP="00811914">
            <w:pPr>
              <w:jc w:val="left"/>
            </w:pPr>
            <w:r w:rsidRPr="00811914">
              <w:t>Seminarium dyplomowe</w:t>
            </w:r>
            <w:r w:rsidR="00AA525F">
              <w:t xml:space="preserve"> (</w:t>
            </w:r>
            <w:r w:rsidR="003B4ABE">
              <w:t>I, II, III, IV</w:t>
            </w:r>
            <w:r w:rsidR="00AA525F">
              <w:t>)</w:t>
            </w:r>
          </w:p>
        </w:tc>
        <w:tc>
          <w:tcPr>
            <w:tcW w:w="2268" w:type="dxa"/>
            <w:tcBorders>
              <w:top w:val="single" w:sz="18" w:space="0" w:color="233D81"/>
              <w:left w:val="single" w:sz="18" w:space="0" w:color="233D81"/>
              <w:bottom w:val="single" w:sz="18" w:space="0" w:color="233D81"/>
              <w:right w:val="single" w:sz="18" w:space="0" w:color="233D81"/>
            </w:tcBorders>
          </w:tcPr>
          <w:p w14:paraId="3142A6DD" w14:textId="77777777" w:rsidR="00811914" w:rsidRPr="00811914" w:rsidRDefault="00811914" w:rsidP="00811914">
            <w:r w:rsidRPr="00811914">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50840E1" w14:textId="4819430A" w:rsidR="00811914" w:rsidRPr="00811914" w:rsidRDefault="00AA525F" w:rsidP="00811914">
            <w:r>
              <w:t>120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8ADD45A" w14:textId="0C2DAE87" w:rsidR="00811914" w:rsidRPr="00811914" w:rsidRDefault="00AA525F" w:rsidP="00811914">
            <w:r>
              <w:t>8</w:t>
            </w:r>
          </w:p>
        </w:tc>
      </w:tr>
      <w:tr w:rsidR="00811914" w:rsidRPr="00811914" w14:paraId="5AF8857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BA1AC08" w14:textId="77777777" w:rsidR="00811914" w:rsidRPr="00811914" w:rsidRDefault="00811914" w:rsidP="00811914">
            <w:pPr>
              <w:jc w:val="left"/>
            </w:pPr>
            <w:r w:rsidRPr="00811914">
              <w:t>Mykologia medyczna</w:t>
            </w:r>
          </w:p>
        </w:tc>
        <w:tc>
          <w:tcPr>
            <w:tcW w:w="2268" w:type="dxa"/>
            <w:tcBorders>
              <w:top w:val="single" w:sz="18" w:space="0" w:color="233D81"/>
              <w:left w:val="single" w:sz="18" w:space="0" w:color="233D81"/>
              <w:bottom w:val="single" w:sz="18" w:space="0" w:color="233D81"/>
              <w:right w:val="single" w:sz="18" w:space="0" w:color="233D81"/>
            </w:tcBorders>
          </w:tcPr>
          <w:p w14:paraId="74518AFE"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74E152D"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098F5690" w14:textId="77777777" w:rsidR="00811914" w:rsidRPr="00811914" w:rsidRDefault="00811914" w:rsidP="00811914">
            <w:r w:rsidRPr="00811914">
              <w:t>4</w:t>
            </w:r>
          </w:p>
        </w:tc>
      </w:tr>
      <w:tr w:rsidR="00811914" w:rsidRPr="00811914" w14:paraId="2F631D7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B25E893" w14:textId="77777777" w:rsidR="00811914" w:rsidRPr="00811914" w:rsidRDefault="00811914" w:rsidP="00811914">
            <w:pPr>
              <w:jc w:val="left"/>
            </w:pPr>
            <w:r w:rsidRPr="00811914">
              <w:t>Sanitarno-bakteriologiczne aspekty oczyszczania ścieków</w:t>
            </w:r>
          </w:p>
        </w:tc>
        <w:tc>
          <w:tcPr>
            <w:tcW w:w="2268" w:type="dxa"/>
            <w:tcBorders>
              <w:top w:val="single" w:sz="18" w:space="0" w:color="233D81"/>
              <w:left w:val="single" w:sz="18" w:space="0" w:color="233D81"/>
              <w:bottom w:val="single" w:sz="18" w:space="0" w:color="233D81"/>
              <w:right w:val="single" w:sz="18" w:space="0" w:color="233D81"/>
            </w:tcBorders>
          </w:tcPr>
          <w:p w14:paraId="485812EA"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5DA67BB"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6CA7123" w14:textId="77777777" w:rsidR="00811914" w:rsidRPr="00811914" w:rsidRDefault="00811914" w:rsidP="00811914">
            <w:r w:rsidRPr="00811914">
              <w:t>2</w:t>
            </w:r>
          </w:p>
        </w:tc>
      </w:tr>
      <w:tr w:rsidR="00811914" w:rsidRPr="00811914" w14:paraId="1519DE9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86E183B" w14:textId="77777777" w:rsidR="00811914" w:rsidRPr="00811914" w:rsidRDefault="00811914" w:rsidP="00811914">
            <w:pPr>
              <w:jc w:val="left"/>
            </w:pPr>
            <w:proofErr w:type="spellStart"/>
            <w:r w:rsidRPr="00811914">
              <w:rPr>
                <w:lang w:val="en-US"/>
              </w:rPr>
              <w:t>Technologia</w:t>
            </w:r>
            <w:proofErr w:type="spellEnd"/>
            <w:r w:rsidRPr="00811914">
              <w:rPr>
                <w:lang w:val="en-US"/>
              </w:rPr>
              <w:t xml:space="preserve"> </w:t>
            </w:r>
            <w:proofErr w:type="spellStart"/>
            <w:r w:rsidRPr="00811914">
              <w:rPr>
                <w:lang w:val="en-US"/>
              </w:rPr>
              <w:t>fermentacji</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02A4332E"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04C1179" w14:textId="77777777" w:rsidR="00811914" w:rsidRPr="00811914" w:rsidRDefault="00811914" w:rsidP="00811914">
            <w:r w:rsidRPr="00811914">
              <w:t>45</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1473DC8" w14:textId="77777777" w:rsidR="00811914" w:rsidRPr="00811914" w:rsidRDefault="00811914" w:rsidP="00811914">
            <w:r w:rsidRPr="00811914">
              <w:t>3</w:t>
            </w:r>
          </w:p>
        </w:tc>
      </w:tr>
      <w:tr w:rsidR="00811914" w:rsidRPr="00811914" w14:paraId="0041EB7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C7C7ABB" w14:textId="77777777" w:rsidR="00811914" w:rsidRPr="00811914" w:rsidRDefault="00811914" w:rsidP="004135C5">
            <w:pPr>
              <w:jc w:val="left"/>
              <w:rPr>
                <w:b/>
                <w:bCs/>
                <w:lang w:val="en-US"/>
              </w:rPr>
            </w:pPr>
            <w:proofErr w:type="spellStart"/>
            <w:r w:rsidRPr="00811914">
              <w:rPr>
                <w:b/>
                <w:bCs/>
                <w:lang w:val="en-US"/>
              </w:rPr>
              <w:t>Przedmioty</w:t>
            </w:r>
            <w:proofErr w:type="spellEnd"/>
            <w:r w:rsidRPr="00811914">
              <w:rPr>
                <w:b/>
                <w:bCs/>
                <w:lang w:val="en-US"/>
              </w:rPr>
              <w:t xml:space="preserve"> do </w:t>
            </w:r>
            <w:proofErr w:type="spellStart"/>
            <w:r w:rsidRPr="00811914">
              <w:rPr>
                <w:b/>
                <w:bCs/>
                <w:lang w:val="en-US"/>
              </w:rPr>
              <w:t>wyboru</w:t>
            </w:r>
            <w:proofErr w:type="spellEnd"/>
            <w:r w:rsidRPr="00811914">
              <w:rPr>
                <w:b/>
                <w:bCs/>
                <w:lang w:val="en-US"/>
              </w:rPr>
              <w:t>:</w:t>
            </w:r>
          </w:p>
        </w:tc>
        <w:tc>
          <w:tcPr>
            <w:tcW w:w="2268" w:type="dxa"/>
            <w:tcBorders>
              <w:top w:val="single" w:sz="18" w:space="0" w:color="233D81"/>
              <w:left w:val="single" w:sz="18" w:space="0" w:color="233D81"/>
              <w:bottom w:val="single" w:sz="18" w:space="0" w:color="233D81"/>
              <w:right w:val="single" w:sz="18" w:space="0" w:color="233D81"/>
            </w:tcBorders>
          </w:tcPr>
          <w:p w14:paraId="6E7D1CCA" w14:textId="77777777" w:rsidR="00811914" w:rsidRPr="00811914" w:rsidRDefault="00811914" w:rsidP="00811914"/>
        </w:tc>
        <w:tc>
          <w:tcPr>
            <w:tcW w:w="1556" w:type="dxa"/>
            <w:tcBorders>
              <w:top w:val="single" w:sz="18" w:space="0" w:color="233D81"/>
              <w:left w:val="single" w:sz="18" w:space="0" w:color="233D81"/>
              <w:bottom w:val="single" w:sz="18" w:space="0" w:color="233D81"/>
              <w:right w:val="single" w:sz="18" w:space="0" w:color="233D81"/>
            </w:tcBorders>
            <w:vAlign w:val="center"/>
          </w:tcPr>
          <w:p w14:paraId="50C66ED0" w14:textId="77777777" w:rsidR="00811914" w:rsidRPr="00811914" w:rsidRDefault="00811914" w:rsidP="00811914"/>
        </w:tc>
        <w:tc>
          <w:tcPr>
            <w:tcW w:w="1036" w:type="dxa"/>
            <w:tcBorders>
              <w:top w:val="single" w:sz="18" w:space="0" w:color="233D81"/>
              <w:left w:val="single" w:sz="18" w:space="0" w:color="233D81"/>
              <w:bottom w:val="single" w:sz="18" w:space="0" w:color="233D81"/>
              <w:right w:val="single" w:sz="18" w:space="0" w:color="233D81"/>
            </w:tcBorders>
            <w:vAlign w:val="center"/>
          </w:tcPr>
          <w:p w14:paraId="6795FE19" w14:textId="77777777" w:rsidR="00811914" w:rsidRPr="00811914" w:rsidRDefault="00811914" w:rsidP="00811914"/>
        </w:tc>
      </w:tr>
      <w:tr w:rsidR="00811914" w:rsidRPr="00811914" w14:paraId="59F9B5DF"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BF1DFCE" w14:textId="77777777" w:rsidR="00811914" w:rsidRPr="00811914" w:rsidRDefault="00811914" w:rsidP="004135C5">
            <w:pPr>
              <w:jc w:val="left"/>
              <w:rPr>
                <w:lang w:val="en-US"/>
              </w:rPr>
            </w:pPr>
            <w:r w:rsidRPr="00811914">
              <w:t>Bioterroryzm w produkcji żywności</w:t>
            </w:r>
          </w:p>
        </w:tc>
        <w:tc>
          <w:tcPr>
            <w:tcW w:w="2268" w:type="dxa"/>
            <w:tcBorders>
              <w:top w:val="single" w:sz="18" w:space="0" w:color="233D81"/>
              <w:left w:val="single" w:sz="18" w:space="0" w:color="233D81"/>
              <w:bottom w:val="single" w:sz="18" w:space="0" w:color="233D81"/>
              <w:right w:val="single" w:sz="18" w:space="0" w:color="233D81"/>
            </w:tcBorders>
          </w:tcPr>
          <w:p w14:paraId="0923E3EB"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0EB5675"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1F60A72A" w14:textId="77777777" w:rsidR="00811914" w:rsidRPr="00811914" w:rsidRDefault="00811914" w:rsidP="00811914">
            <w:r w:rsidRPr="00811914">
              <w:t>2</w:t>
            </w:r>
          </w:p>
        </w:tc>
      </w:tr>
      <w:tr w:rsidR="00811914" w:rsidRPr="00811914" w14:paraId="6CA27EF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BC30E04" w14:textId="77777777" w:rsidR="00811914" w:rsidRPr="00811914" w:rsidRDefault="00811914" w:rsidP="004135C5">
            <w:pPr>
              <w:jc w:val="left"/>
              <w:rPr>
                <w:lang w:val="en-US"/>
              </w:rPr>
            </w:pPr>
            <w:r w:rsidRPr="00811914">
              <w:t>Diagnostyka bakterii beztlenowych</w:t>
            </w:r>
          </w:p>
        </w:tc>
        <w:tc>
          <w:tcPr>
            <w:tcW w:w="2268" w:type="dxa"/>
            <w:tcBorders>
              <w:top w:val="single" w:sz="18" w:space="0" w:color="233D81"/>
              <w:left w:val="single" w:sz="18" w:space="0" w:color="233D81"/>
              <w:bottom w:val="single" w:sz="18" w:space="0" w:color="233D81"/>
              <w:right w:val="single" w:sz="18" w:space="0" w:color="233D81"/>
            </w:tcBorders>
          </w:tcPr>
          <w:p w14:paraId="64FD9FC5"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70E72D1E"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6FBACEF5" w14:textId="77777777" w:rsidR="00811914" w:rsidRPr="00811914" w:rsidRDefault="00811914" w:rsidP="00811914">
            <w:r w:rsidRPr="00811914">
              <w:t>2</w:t>
            </w:r>
          </w:p>
        </w:tc>
      </w:tr>
      <w:tr w:rsidR="00811914" w:rsidRPr="00811914" w14:paraId="0C991A6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0EDD493" w14:textId="77777777" w:rsidR="00811914" w:rsidRPr="00811914" w:rsidRDefault="00811914" w:rsidP="004135C5">
            <w:pPr>
              <w:jc w:val="left"/>
            </w:pPr>
            <w:r w:rsidRPr="00811914">
              <w:t>Metody alternatywne w mikrobiologii żywności</w:t>
            </w:r>
          </w:p>
        </w:tc>
        <w:tc>
          <w:tcPr>
            <w:tcW w:w="2268" w:type="dxa"/>
            <w:tcBorders>
              <w:top w:val="single" w:sz="18" w:space="0" w:color="233D81"/>
              <w:left w:val="single" w:sz="18" w:space="0" w:color="233D81"/>
              <w:bottom w:val="single" w:sz="18" w:space="0" w:color="233D81"/>
              <w:right w:val="single" w:sz="18" w:space="0" w:color="233D81"/>
            </w:tcBorders>
          </w:tcPr>
          <w:p w14:paraId="2F00D535"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E0028DF"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772CCBF3" w14:textId="77777777" w:rsidR="00811914" w:rsidRPr="00811914" w:rsidRDefault="00811914" w:rsidP="00811914">
            <w:r w:rsidRPr="00811914">
              <w:t>2</w:t>
            </w:r>
          </w:p>
        </w:tc>
      </w:tr>
      <w:tr w:rsidR="00811914" w:rsidRPr="00811914" w14:paraId="232ED66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8975F7F" w14:textId="77777777" w:rsidR="00811914" w:rsidRPr="00811914" w:rsidRDefault="00811914" w:rsidP="004135C5">
            <w:pPr>
              <w:jc w:val="left"/>
              <w:rPr>
                <w:lang w:val="en-US"/>
              </w:rPr>
            </w:pPr>
            <w:r w:rsidRPr="00811914">
              <w:t>Diagnostyka parazytologiczna</w:t>
            </w:r>
          </w:p>
        </w:tc>
        <w:tc>
          <w:tcPr>
            <w:tcW w:w="2268" w:type="dxa"/>
            <w:tcBorders>
              <w:top w:val="single" w:sz="18" w:space="0" w:color="233D81"/>
              <w:left w:val="single" w:sz="18" w:space="0" w:color="233D81"/>
              <w:bottom w:val="single" w:sz="18" w:space="0" w:color="233D81"/>
              <w:right w:val="single" w:sz="18" w:space="0" w:color="233D81"/>
            </w:tcBorders>
          </w:tcPr>
          <w:p w14:paraId="1237892B"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795FE06"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03F305A" w14:textId="77777777" w:rsidR="00811914" w:rsidRPr="00811914" w:rsidRDefault="00811914" w:rsidP="00811914">
            <w:r w:rsidRPr="00811914">
              <w:t>2</w:t>
            </w:r>
          </w:p>
        </w:tc>
      </w:tr>
      <w:tr w:rsidR="00811914" w:rsidRPr="00811914" w14:paraId="7843C60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6E4AC06" w14:textId="77777777" w:rsidR="00811914" w:rsidRPr="00811914" w:rsidRDefault="00811914" w:rsidP="004135C5">
            <w:pPr>
              <w:jc w:val="left"/>
              <w:rPr>
                <w:lang w:val="en-US"/>
              </w:rPr>
            </w:pPr>
            <w:r w:rsidRPr="00811914">
              <w:t>Fitopatologia molekularna</w:t>
            </w:r>
          </w:p>
        </w:tc>
        <w:tc>
          <w:tcPr>
            <w:tcW w:w="2268" w:type="dxa"/>
            <w:tcBorders>
              <w:top w:val="single" w:sz="18" w:space="0" w:color="233D81"/>
              <w:left w:val="single" w:sz="18" w:space="0" w:color="233D81"/>
              <w:bottom w:val="single" w:sz="18" w:space="0" w:color="233D81"/>
              <w:right w:val="single" w:sz="18" w:space="0" w:color="233D81"/>
            </w:tcBorders>
          </w:tcPr>
          <w:p w14:paraId="1DA84443"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B4F8F43"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637DDC7" w14:textId="77777777" w:rsidR="00811914" w:rsidRPr="00811914" w:rsidRDefault="00811914" w:rsidP="00811914">
            <w:r w:rsidRPr="00811914">
              <w:t>2</w:t>
            </w:r>
          </w:p>
        </w:tc>
      </w:tr>
      <w:tr w:rsidR="00811914" w:rsidRPr="00811914" w14:paraId="7B70C98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B0FDC5E" w14:textId="77777777" w:rsidR="00811914" w:rsidRPr="00811914" w:rsidRDefault="00811914" w:rsidP="004135C5">
            <w:pPr>
              <w:jc w:val="left"/>
              <w:rPr>
                <w:lang w:val="en-US"/>
              </w:rPr>
            </w:pPr>
            <w:r w:rsidRPr="00811914">
              <w:t>Genetyka populacji</w:t>
            </w:r>
          </w:p>
        </w:tc>
        <w:tc>
          <w:tcPr>
            <w:tcW w:w="2268" w:type="dxa"/>
            <w:tcBorders>
              <w:top w:val="single" w:sz="18" w:space="0" w:color="233D81"/>
              <w:left w:val="single" w:sz="18" w:space="0" w:color="233D81"/>
              <w:bottom w:val="single" w:sz="18" w:space="0" w:color="233D81"/>
              <w:right w:val="single" w:sz="18" w:space="0" w:color="233D81"/>
            </w:tcBorders>
          </w:tcPr>
          <w:p w14:paraId="0A85F16C"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4F8B6598"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1C55C40" w14:textId="77777777" w:rsidR="00811914" w:rsidRPr="00811914" w:rsidRDefault="00811914" w:rsidP="00811914">
            <w:r w:rsidRPr="00811914">
              <w:t>2</w:t>
            </w:r>
          </w:p>
        </w:tc>
      </w:tr>
      <w:tr w:rsidR="00811914" w:rsidRPr="00811914" w14:paraId="56E1A0E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0F04EC8" w14:textId="77777777" w:rsidR="00811914" w:rsidRPr="00811914" w:rsidRDefault="00811914" w:rsidP="004135C5">
            <w:pPr>
              <w:jc w:val="left"/>
              <w:rPr>
                <w:lang w:val="en-US"/>
              </w:rPr>
            </w:pPr>
            <w:proofErr w:type="spellStart"/>
            <w:r w:rsidRPr="00811914">
              <w:t>Geomikrobiologia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0E0B298C"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5D459FFF"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317E60F" w14:textId="77777777" w:rsidR="00811914" w:rsidRPr="00811914" w:rsidRDefault="00811914" w:rsidP="00811914">
            <w:r w:rsidRPr="00811914">
              <w:t>2</w:t>
            </w:r>
          </w:p>
        </w:tc>
      </w:tr>
      <w:tr w:rsidR="00811914" w:rsidRPr="00811914" w14:paraId="7775F57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8E73E8D" w14:textId="77777777" w:rsidR="00811914" w:rsidRPr="00811914" w:rsidRDefault="00811914" w:rsidP="004135C5">
            <w:pPr>
              <w:jc w:val="left"/>
            </w:pPr>
            <w:r w:rsidRPr="00811914">
              <w:t>Globalne zmiany środowiska przyrodniczego na Ziemi</w:t>
            </w:r>
          </w:p>
        </w:tc>
        <w:tc>
          <w:tcPr>
            <w:tcW w:w="2268" w:type="dxa"/>
            <w:tcBorders>
              <w:top w:val="single" w:sz="18" w:space="0" w:color="233D81"/>
              <w:left w:val="single" w:sz="18" w:space="0" w:color="233D81"/>
              <w:bottom w:val="single" w:sz="18" w:space="0" w:color="233D81"/>
              <w:right w:val="single" w:sz="18" w:space="0" w:color="233D81"/>
            </w:tcBorders>
          </w:tcPr>
          <w:p w14:paraId="4A575F45"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14EEAED0"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23B525C0" w14:textId="77777777" w:rsidR="00811914" w:rsidRPr="00811914" w:rsidRDefault="00811914" w:rsidP="00811914">
            <w:r w:rsidRPr="00811914">
              <w:t>2</w:t>
            </w:r>
          </w:p>
        </w:tc>
      </w:tr>
      <w:tr w:rsidR="00811914" w:rsidRPr="00811914" w14:paraId="66DF98B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356B159" w14:textId="77777777" w:rsidR="00811914" w:rsidRPr="00811914" w:rsidRDefault="00811914" w:rsidP="004135C5">
            <w:pPr>
              <w:jc w:val="left"/>
              <w:rPr>
                <w:lang w:val="en-US"/>
              </w:rPr>
            </w:pPr>
            <w:proofErr w:type="spellStart"/>
            <w:r w:rsidRPr="00811914">
              <w:t>Hydromykologia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2FDE5204"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7EFD1D25"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4F540F66" w14:textId="77777777" w:rsidR="00811914" w:rsidRPr="00811914" w:rsidRDefault="00811914" w:rsidP="00811914">
            <w:r w:rsidRPr="00811914">
              <w:t>2</w:t>
            </w:r>
          </w:p>
        </w:tc>
      </w:tr>
      <w:tr w:rsidR="00811914" w:rsidRPr="00811914" w14:paraId="1241D475"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AF37EF3" w14:textId="77777777" w:rsidR="00811914" w:rsidRPr="00811914" w:rsidRDefault="00811914" w:rsidP="004135C5">
            <w:pPr>
              <w:jc w:val="left"/>
              <w:rPr>
                <w:lang w:val="en-US"/>
              </w:rPr>
            </w:pPr>
            <w:r w:rsidRPr="00811914">
              <w:t xml:space="preserve">Makro i </w:t>
            </w:r>
            <w:proofErr w:type="spellStart"/>
            <w:r w:rsidRPr="00811914">
              <w:t>mikrohodowle</w:t>
            </w:r>
            <w:proofErr w:type="spellEnd"/>
            <w:r w:rsidRPr="00811914">
              <w:t xml:space="preserve"> grzybów</w:t>
            </w:r>
          </w:p>
        </w:tc>
        <w:tc>
          <w:tcPr>
            <w:tcW w:w="2268" w:type="dxa"/>
            <w:tcBorders>
              <w:top w:val="single" w:sz="18" w:space="0" w:color="233D81"/>
              <w:left w:val="single" w:sz="18" w:space="0" w:color="233D81"/>
              <w:bottom w:val="single" w:sz="18" w:space="0" w:color="233D81"/>
              <w:right w:val="single" w:sz="18" w:space="0" w:color="233D81"/>
            </w:tcBorders>
          </w:tcPr>
          <w:p w14:paraId="5A5A0685"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4AB8F8C7"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352CC9AD" w14:textId="77777777" w:rsidR="00811914" w:rsidRPr="00811914" w:rsidRDefault="00811914" w:rsidP="00811914">
            <w:r w:rsidRPr="00811914">
              <w:t>2</w:t>
            </w:r>
          </w:p>
        </w:tc>
      </w:tr>
      <w:tr w:rsidR="00811914" w:rsidRPr="00811914" w14:paraId="51A9D34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280417B" w14:textId="77777777" w:rsidR="00811914" w:rsidRPr="00811914" w:rsidRDefault="00811914" w:rsidP="004135C5">
            <w:pPr>
              <w:jc w:val="left"/>
              <w:rPr>
                <w:lang w:val="en-US"/>
              </w:rPr>
            </w:pPr>
            <w:proofErr w:type="spellStart"/>
            <w:r w:rsidRPr="00811914">
              <w:t>Metagenomika</w:t>
            </w:r>
            <w:proofErr w:type="spellEnd"/>
            <w:r w:rsidRPr="00811914">
              <w:t xml:space="preserve"> </w:t>
            </w:r>
            <w:r w:rsidRPr="00811914">
              <w:rPr>
                <w:i/>
                <w:iCs/>
              </w:rPr>
              <w:t xml:space="preserve">in </w:t>
            </w:r>
            <w:proofErr w:type="spellStart"/>
            <w:r w:rsidRPr="00811914">
              <w:rPr>
                <w:i/>
                <w:iCs/>
              </w:rPr>
              <w:t>silico</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0D5CCF46"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3C885DC4"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681EE8F" w14:textId="77777777" w:rsidR="00811914" w:rsidRPr="00811914" w:rsidRDefault="00811914" w:rsidP="00811914">
            <w:r w:rsidRPr="00811914">
              <w:t>2</w:t>
            </w:r>
          </w:p>
        </w:tc>
      </w:tr>
      <w:tr w:rsidR="00811914" w:rsidRPr="00811914" w14:paraId="12D4E30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B1BBAEF" w14:textId="77777777" w:rsidR="00811914" w:rsidRPr="00811914" w:rsidRDefault="00811914" w:rsidP="004135C5">
            <w:pPr>
              <w:jc w:val="left"/>
              <w:rPr>
                <w:lang w:val="en-US"/>
              </w:rPr>
            </w:pPr>
            <w:proofErr w:type="spellStart"/>
            <w:r w:rsidRPr="00811914">
              <w:t>Metagenomika</w:t>
            </w:r>
            <w:proofErr w:type="spellEnd"/>
            <w:r w:rsidRPr="00811914">
              <w:t xml:space="preserve"> naturalnych </w:t>
            </w:r>
            <w:proofErr w:type="spellStart"/>
            <w:r w:rsidRPr="00811914">
              <w:t>mikrobiocenoz</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71DF6918"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22CFAABE"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13D5F997" w14:textId="77777777" w:rsidR="00811914" w:rsidRPr="00811914" w:rsidRDefault="00811914" w:rsidP="00811914">
            <w:r w:rsidRPr="00811914">
              <w:t>2</w:t>
            </w:r>
          </w:p>
        </w:tc>
      </w:tr>
      <w:tr w:rsidR="00811914" w:rsidRPr="00811914" w14:paraId="7DFE699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C168732" w14:textId="4F8D26FE" w:rsidR="00811914" w:rsidRPr="00811914" w:rsidRDefault="00811914" w:rsidP="004135C5">
            <w:pPr>
              <w:jc w:val="left"/>
              <w:rPr>
                <w:lang w:val="en-US"/>
              </w:rPr>
            </w:pPr>
            <w:r w:rsidRPr="00811914">
              <w:rPr>
                <w:iCs/>
              </w:rPr>
              <w:t xml:space="preserve">Biologia molekularna w parazytologii   </w:t>
            </w:r>
          </w:p>
        </w:tc>
        <w:tc>
          <w:tcPr>
            <w:tcW w:w="2268" w:type="dxa"/>
            <w:tcBorders>
              <w:top w:val="single" w:sz="18" w:space="0" w:color="233D81"/>
              <w:left w:val="single" w:sz="18" w:space="0" w:color="233D81"/>
              <w:bottom w:val="single" w:sz="18" w:space="0" w:color="233D81"/>
              <w:right w:val="single" w:sz="18" w:space="0" w:color="233D81"/>
            </w:tcBorders>
          </w:tcPr>
          <w:p w14:paraId="574D421C"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49EE07CF"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4BAE6FA8" w14:textId="77777777" w:rsidR="00811914" w:rsidRPr="00811914" w:rsidRDefault="00811914" w:rsidP="00811914">
            <w:r w:rsidRPr="00811914">
              <w:t>2</w:t>
            </w:r>
          </w:p>
        </w:tc>
      </w:tr>
      <w:tr w:rsidR="00811914" w:rsidRPr="00811914" w14:paraId="6449CECE"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4263687" w14:textId="77777777" w:rsidR="00811914" w:rsidRPr="00811914" w:rsidRDefault="00811914" w:rsidP="004135C5">
            <w:pPr>
              <w:jc w:val="left"/>
              <w:rPr>
                <w:lang w:val="en-US"/>
              </w:rPr>
            </w:pPr>
            <w:r w:rsidRPr="00811914">
              <w:rPr>
                <w:bCs/>
              </w:rPr>
              <w:t xml:space="preserve">Mikrobiologiczna synteza </w:t>
            </w:r>
            <w:proofErr w:type="spellStart"/>
            <w:r w:rsidRPr="00811914">
              <w:rPr>
                <w:bCs/>
              </w:rPr>
              <w:t>bioproduktów</w:t>
            </w:r>
            <w:proofErr w:type="spellEnd"/>
            <w:r w:rsidRPr="00811914">
              <w:rPr>
                <w:bCs/>
              </w:rPr>
              <w:t xml:space="preserve">  </w:t>
            </w:r>
          </w:p>
        </w:tc>
        <w:tc>
          <w:tcPr>
            <w:tcW w:w="2268" w:type="dxa"/>
            <w:tcBorders>
              <w:top w:val="single" w:sz="18" w:space="0" w:color="233D81"/>
              <w:left w:val="single" w:sz="18" w:space="0" w:color="233D81"/>
              <w:bottom w:val="single" w:sz="18" w:space="0" w:color="233D81"/>
              <w:right w:val="single" w:sz="18" w:space="0" w:color="233D81"/>
            </w:tcBorders>
          </w:tcPr>
          <w:p w14:paraId="69069D00"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3DC1FF89"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5675123F" w14:textId="77777777" w:rsidR="00811914" w:rsidRPr="00811914" w:rsidRDefault="00811914" w:rsidP="00811914">
            <w:r w:rsidRPr="00811914">
              <w:t>2</w:t>
            </w:r>
          </w:p>
        </w:tc>
      </w:tr>
      <w:tr w:rsidR="00811914" w:rsidRPr="00811914" w14:paraId="4358AB6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E8F9F75" w14:textId="34B5DE59" w:rsidR="00811914" w:rsidRPr="00811914" w:rsidRDefault="00811914" w:rsidP="004135C5">
            <w:pPr>
              <w:jc w:val="left"/>
            </w:pPr>
            <w:r w:rsidRPr="00811914">
              <w:rPr>
                <w:bCs/>
              </w:rPr>
              <w:t>Mikrobiologiczna synteza polimerów</w:t>
            </w:r>
            <w:r w:rsidR="004135C5">
              <w:rPr>
                <w:bCs/>
              </w:rPr>
              <w:t xml:space="preserve">/ </w:t>
            </w:r>
            <w:proofErr w:type="spellStart"/>
            <w:r w:rsidR="004135C5">
              <w:rPr>
                <w:bCs/>
              </w:rPr>
              <w:t>Microbiological</w:t>
            </w:r>
            <w:proofErr w:type="spellEnd"/>
            <w:r w:rsidR="004135C5">
              <w:rPr>
                <w:bCs/>
              </w:rPr>
              <w:t xml:space="preserve"> </w:t>
            </w:r>
            <w:proofErr w:type="spellStart"/>
            <w:r w:rsidR="004135C5">
              <w:rPr>
                <w:bCs/>
              </w:rPr>
              <w:t>Synthesisof</w:t>
            </w:r>
            <w:proofErr w:type="spellEnd"/>
            <w:r w:rsidR="004135C5">
              <w:rPr>
                <w:bCs/>
              </w:rPr>
              <w:t xml:space="preserve"> </w:t>
            </w:r>
            <w:proofErr w:type="spellStart"/>
            <w:r w:rsidR="004135C5">
              <w:rPr>
                <w:bCs/>
              </w:rPr>
              <w:t>Polymers</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66E5378C"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0290F35E"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0DD51A25" w14:textId="77777777" w:rsidR="00811914" w:rsidRPr="00811914" w:rsidRDefault="00811914" w:rsidP="00811914">
            <w:r w:rsidRPr="00811914">
              <w:t>2</w:t>
            </w:r>
          </w:p>
        </w:tc>
      </w:tr>
      <w:tr w:rsidR="00811914" w:rsidRPr="00811914" w14:paraId="487141C5"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BB3599E" w14:textId="0EEB10B2" w:rsidR="00811914" w:rsidRPr="00811914" w:rsidRDefault="00811914" w:rsidP="004135C5">
            <w:pPr>
              <w:jc w:val="left"/>
            </w:pPr>
            <w:r w:rsidRPr="00811914">
              <w:rPr>
                <w:bCs/>
              </w:rPr>
              <w:t>Mikrobiologiczna transformacja odpadów w</w:t>
            </w:r>
            <w:r w:rsidR="00AA525F">
              <w:rPr>
                <w:bCs/>
              </w:rPr>
              <w:t> </w:t>
            </w:r>
            <w:r w:rsidRPr="00811914">
              <w:rPr>
                <w:bCs/>
              </w:rPr>
              <w:t xml:space="preserve">środowisku  </w:t>
            </w:r>
          </w:p>
        </w:tc>
        <w:tc>
          <w:tcPr>
            <w:tcW w:w="2268" w:type="dxa"/>
            <w:tcBorders>
              <w:top w:val="single" w:sz="18" w:space="0" w:color="233D81"/>
              <w:left w:val="single" w:sz="18" w:space="0" w:color="233D81"/>
              <w:bottom w:val="single" w:sz="18" w:space="0" w:color="233D81"/>
              <w:right w:val="single" w:sz="18" w:space="0" w:color="233D81"/>
            </w:tcBorders>
          </w:tcPr>
          <w:p w14:paraId="6A81D0C5"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1133159F"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6FD1387F" w14:textId="77777777" w:rsidR="00811914" w:rsidRPr="00811914" w:rsidRDefault="00811914" w:rsidP="00811914">
            <w:r w:rsidRPr="00811914">
              <w:t>2</w:t>
            </w:r>
          </w:p>
        </w:tc>
      </w:tr>
      <w:tr w:rsidR="00811914" w:rsidRPr="00811914" w14:paraId="66DA3F1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BF4F01E" w14:textId="77777777" w:rsidR="00811914" w:rsidRPr="00811914" w:rsidRDefault="00811914" w:rsidP="004135C5">
            <w:pPr>
              <w:jc w:val="left"/>
              <w:rPr>
                <w:lang w:val="en-US"/>
              </w:rPr>
            </w:pPr>
            <w:r w:rsidRPr="00811914">
              <w:rPr>
                <w:bCs/>
              </w:rPr>
              <w:t xml:space="preserve">Organizmy modelowe w biologii  </w:t>
            </w:r>
          </w:p>
        </w:tc>
        <w:tc>
          <w:tcPr>
            <w:tcW w:w="2268" w:type="dxa"/>
            <w:tcBorders>
              <w:top w:val="single" w:sz="18" w:space="0" w:color="233D81"/>
              <w:left w:val="single" w:sz="18" w:space="0" w:color="233D81"/>
              <w:bottom w:val="single" w:sz="18" w:space="0" w:color="233D81"/>
              <w:right w:val="single" w:sz="18" w:space="0" w:color="233D81"/>
            </w:tcBorders>
          </w:tcPr>
          <w:p w14:paraId="3EAC88AA"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7C03AC75"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33FC0861" w14:textId="77777777" w:rsidR="00811914" w:rsidRPr="00811914" w:rsidRDefault="00811914" w:rsidP="00811914">
            <w:r w:rsidRPr="00811914">
              <w:t>2</w:t>
            </w:r>
          </w:p>
        </w:tc>
      </w:tr>
      <w:tr w:rsidR="00811914" w:rsidRPr="00811914" w14:paraId="4044557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DB324A1" w14:textId="77777777" w:rsidR="00811914" w:rsidRPr="00811914" w:rsidRDefault="00811914" w:rsidP="004135C5">
            <w:pPr>
              <w:jc w:val="left"/>
              <w:rPr>
                <w:lang w:val="en-US"/>
              </w:rPr>
            </w:pPr>
            <w:r w:rsidRPr="00811914">
              <w:rPr>
                <w:bCs/>
              </w:rPr>
              <w:t>Podstawy diagnostyki kryminalistycznej</w:t>
            </w:r>
          </w:p>
        </w:tc>
        <w:tc>
          <w:tcPr>
            <w:tcW w:w="2268" w:type="dxa"/>
            <w:tcBorders>
              <w:top w:val="single" w:sz="18" w:space="0" w:color="233D81"/>
              <w:left w:val="single" w:sz="18" w:space="0" w:color="233D81"/>
              <w:bottom w:val="single" w:sz="18" w:space="0" w:color="233D81"/>
              <w:right w:val="single" w:sz="18" w:space="0" w:color="233D81"/>
            </w:tcBorders>
          </w:tcPr>
          <w:p w14:paraId="3C911512"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24E2328D"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14BA0AFD" w14:textId="77777777" w:rsidR="00811914" w:rsidRPr="00811914" w:rsidRDefault="00811914" w:rsidP="00811914">
            <w:r w:rsidRPr="00811914">
              <w:t>2</w:t>
            </w:r>
          </w:p>
        </w:tc>
      </w:tr>
      <w:tr w:rsidR="00811914" w:rsidRPr="00811914" w14:paraId="213B50EE"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890847D" w14:textId="77777777" w:rsidR="00811914" w:rsidRPr="00811914" w:rsidRDefault="00811914" w:rsidP="004135C5">
            <w:pPr>
              <w:jc w:val="left"/>
              <w:rPr>
                <w:lang w:val="en-US"/>
              </w:rPr>
            </w:pPr>
            <w:r w:rsidRPr="00811914">
              <w:rPr>
                <w:bCs/>
              </w:rPr>
              <w:t xml:space="preserve">Podstawy modelowania molekularnego  </w:t>
            </w:r>
          </w:p>
        </w:tc>
        <w:tc>
          <w:tcPr>
            <w:tcW w:w="2268" w:type="dxa"/>
            <w:tcBorders>
              <w:top w:val="single" w:sz="18" w:space="0" w:color="233D81"/>
              <w:left w:val="single" w:sz="18" w:space="0" w:color="233D81"/>
              <w:bottom w:val="single" w:sz="18" w:space="0" w:color="233D81"/>
              <w:right w:val="single" w:sz="18" w:space="0" w:color="233D81"/>
            </w:tcBorders>
          </w:tcPr>
          <w:p w14:paraId="7B376E59"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18913C5A"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vAlign w:val="center"/>
          </w:tcPr>
          <w:p w14:paraId="16C51174" w14:textId="77777777" w:rsidR="00811914" w:rsidRPr="00811914" w:rsidRDefault="00811914" w:rsidP="00811914">
            <w:r w:rsidRPr="00811914">
              <w:t>2</w:t>
            </w:r>
          </w:p>
        </w:tc>
      </w:tr>
      <w:tr w:rsidR="00811914" w:rsidRPr="00811914" w14:paraId="0FD4946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B9C805E" w14:textId="77777777" w:rsidR="00811914" w:rsidRPr="00811914" w:rsidRDefault="00811914" w:rsidP="004135C5">
            <w:pPr>
              <w:jc w:val="left"/>
              <w:rPr>
                <w:lang w:val="en-US"/>
              </w:rPr>
            </w:pPr>
            <w:proofErr w:type="spellStart"/>
            <w:r w:rsidRPr="00811914">
              <w:rPr>
                <w:bCs/>
              </w:rPr>
              <w:t>Proteomika</w:t>
            </w:r>
            <w:proofErr w:type="spellEnd"/>
            <w:r w:rsidRPr="00811914">
              <w:rPr>
                <w:bCs/>
              </w:rPr>
              <w:t xml:space="preserve">  </w:t>
            </w:r>
          </w:p>
        </w:tc>
        <w:tc>
          <w:tcPr>
            <w:tcW w:w="2268" w:type="dxa"/>
            <w:tcBorders>
              <w:top w:val="single" w:sz="18" w:space="0" w:color="233D81"/>
              <w:left w:val="single" w:sz="18" w:space="0" w:color="233D81"/>
              <w:bottom w:val="single" w:sz="18" w:space="0" w:color="233D81"/>
              <w:right w:val="single" w:sz="18" w:space="0" w:color="233D81"/>
            </w:tcBorders>
          </w:tcPr>
          <w:p w14:paraId="3DF5820C"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0E8ACF6B"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7E43F32A" w14:textId="77777777" w:rsidR="00811914" w:rsidRPr="00811914" w:rsidRDefault="00811914" w:rsidP="00811914">
            <w:r w:rsidRPr="00811914">
              <w:t>2</w:t>
            </w:r>
          </w:p>
        </w:tc>
      </w:tr>
      <w:tr w:rsidR="00811914" w:rsidRPr="00811914" w14:paraId="03F0B70F"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94E4740" w14:textId="5FC7552F" w:rsidR="00811914" w:rsidRPr="00811914" w:rsidRDefault="00811914" w:rsidP="004135C5">
            <w:pPr>
              <w:jc w:val="left"/>
              <w:rPr>
                <w:lang w:val="en-US"/>
              </w:rPr>
            </w:pPr>
            <w:r w:rsidRPr="00811914">
              <w:rPr>
                <w:bCs/>
              </w:rPr>
              <w:t xml:space="preserve">Techniki biologii eksperymentalnej roślin </w:t>
            </w:r>
          </w:p>
        </w:tc>
        <w:tc>
          <w:tcPr>
            <w:tcW w:w="2268" w:type="dxa"/>
            <w:tcBorders>
              <w:top w:val="single" w:sz="18" w:space="0" w:color="233D81"/>
              <w:left w:val="single" w:sz="18" w:space="0" w:color="233D81"/>
              <w:bottom w:val="single" w:sz="18" w:space="0" w:color="233D81"/>
              <w:right w:val="single" w:sz="18" w:space="0" w:color="233D81"/>
            </w:tcBorders>
          </w:tcPr>
          <w:p w14:paraId="7B104A8C"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3B08D711"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5D2F8AE7" w14:textId="77777777" w:rsidR="00811914" w:rsidRPr="00811914" w:rsidRDefault="00811914" w:rsidP="00811914">
            <w:r w:rsidRPr="00811914">
              <w:t>2</w:t>
            </w:r>
          </w:p>
        </w:tc>
      </w:tr>
      <w:tr w:rsidR="00811914" w:rsidRPr="00811914" w14:paraId="0C13D5E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4AB6695" w14:textId="77777777" w:rsidR="00811914" w:rsidRPr="00811914" w:rsidRDefault="00811914" w:rsidP="004135C5">
            <w:pPr>
              <w:jc w:val="left"/>
              <w:rPr>
                <w:lang w:val="en-US"/>
              </w:rPr>
            </w:pPr>
            <w:r w:rsidRPr="00811914">
              <w:rPr>
                <w:bCs/>
              </w:rPr>
              <w:t xml:space="preserve">Technologie cyfryzacji danych biologicznych  </w:t>
            </w:r>
          </w:p>
        </w:tc>
        <w:tc>
          <w:tcPr>
            <w:tcW w:w="2268" w:type="dxa"/>
            <w:tcBorders>
              <w:top w:val="single" w:sz="18" w:space="0" w:color="233D81"/>
              <w:left w:val="single" w:sz="18" w:space="0" w:color="233D81"/>
              <w:bottom w:val="single" w:sz="18" w:space="0" w:color="233D81"/>
              <w:right w:val="single" w:sz="18" w:space="0" w:color="233D81"/>
            </w:tcBorders>
          </w:tcPr>
          <w:p w14:paraId="7E8B3B71"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3E744BAC"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0E87D570" w14:textId="77777777" w:rsidR="00811914" w:rsidRPr="00811914" w:rsidRDefault="00811914" w:rsidP="00811914">
            <w:r w:rsidRPr="00811914">
              <w:t>2</w:t>
            </w:r>
          </w:p>
        </w:tc>
      </w:tr>
      <w:tr w:rsidR="00811914" w:rsidRPr="00811914" w14:paraId="2FF732F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0019279" w14:textId="77777777" w:rsidR="00811914" w:rsidRPr="00811914" w:rsidRDefault="00811914" w:rsidP="004135C5">
            <w:pPr>
              <w:jc w:val="left"/>
              <w:rPr>
                <w:lang w:val="en-US"/>
              </w:rPr>
            </w:pPr>
            <w:r w:rsidRPr="00811914">
              <w:rPr>
                <w:bCs/>
              </w:rPr>
              <w:t xml:space="preserve">Wektory w naukach biologicznych   </w:t>
            </w:r>
          </w:p>
        </w:tc>
        <w:tc>
          <w:tcPr>
            <w:tcW w:w="2268" w:type="dxa"/>
            <w:tcBorders>
              <w:top w:val="single" w:sz="18" w:space="0" w:color="233D81"/>
              <w:left w:val="single" w:sz="18" w:space="0" w:color="233D81"/>
              <w:bottom w:val="single" w:sz="18" w:space="0" w:color="233D81"/>
              <w:right w:val="single" w:sz="18" w:space="0" w:color="233D81"/>
            </w:tcBorders>
          </w:tcPr>
          <w:p w14:paraId="075D1576"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190CF9C1"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21D62932" w14:textId="77777777" w:rsidR="00811914" w:rsidRPr="00811914" w:rsidRDefault="00811914" w:rsidP="00811914">
            <w:r w:rsidRPr="00811914">
              <w:t>2</w:t>
            </w:r>
          </w:p>
        </w:tc>
      </w:tr>
      <w:tr w:rsidR="00811914" w:rsidRPr="00811914" w14:paraId="2833257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96AF25E" w14:textId="6EC58F16" w:rsidR="00811914" w:rsidRPr="00811914" w:rsidRDefault="00811914" w:rsidP="004135C5">
            <w:pPr>
              <w:jc w:val="left"/>
            </w:pPr>
            <w:r w:rsidRPr="00811914">
              <w:rPr>
                <w:bCs/>
              </w:rPr>
              <w:t>Wpływ środowiska na narządy i funkcjonowanie człowieka</w:t>
            </w:r>
          </w:p>
        </w:tc>
        <w:tc>
          <w:tcPr>
            <w:tcW w:w="2268" w:type="dxa"/>
            <w:tcBorders>
              <w:top w:val="single" w:sz="18" w:space="0" w:color="233D81"/>
              <w:left w:val="single" w:sz="18" w:space="0" w:color="233D81"/>
              <w:bottom w:val="single" w:sz="18" w:space="0" w:color="233D81"/>
              <w:right w:val="single" w:sz="18" w:space="0" w:color="233D81"/>
            </w:tcBorders>
          </w:tcPr>
          <w:p w14:paraId="56E0C24F"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078B3974"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0327C813" w14:textId="77777777" w:rsidR="00811914" w:rsidRPr="00811914" w:rsidRDefault="00811914" w:rsidP="00811914">
            <w:r w:rsidRPr="00811914">
              <w:t>2</w:t>
            </w:r>
          </w:p>
        </w:tc>
      </w:tr>
      <w:tr w:rsidR="00811914" w:rsidRPr="00811914" w14:paraId="172EDAA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D3138A6" w14:textId="77777777" w:rsidR="00811914" w:rsidRPr="00811914" w:rsidRDefault="00811914" w:rsidP="004135C5">
            <w:pPr>
              <w:jc w:val="left"/>
            </w:pPr>
            <w:r w:rsidRPr="00811914">
              <w:rPr>
                <w:bCs/>
              </w:rPr>
              <w:t xml:space="preserve">Zagrożenia mikrobiologiczne systemów dystrybucji powietrza   </w:t>
            </w:r>
          </w:p>
        </w:tc>
        <w:tc>
          <w:tcPr>
            <w:tcW w:w="2268" w:type="dxa"/>
            <w:tcBorders>
              <w:top w:val="single" w:sz="18" w:space="0" w:color="233D81"/>
              <w:left w:val="single" w:sz="18" w:space="0" w:color="233D81"/>
              <w:bottom w:val="single" w:sz="18" w:space="0" w:color="233D81"/>
              <w:right w:val="single" w:sz="18" w:space="0" w:color="233D81"/>
            </w:tcBorders>
          </w:tcPr>
          <w:p w14:paraId="745710CB" w14:textId="77777777" w:rsidR="00811914" w:rsidRPr="00811914" w:rsidRDefault="00811914"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4B2C2971" w14:textId="77777777" w:rsidR="00811914" w:rsidRPr="00811914" w:rsidRDefault="00811914" w:rsidP="00811914">
            <w:r w:rsidRPr="00811914">
              <w:t>30</w:t>
            </w:r>
          </w:p>
        </w:tc>
        <w:tc>
          <w:tcPr>
            <w:tcW w:w="1036" w:type="dxa"/>
            <w:tcBorders>
              <w:top w:val="single" w:sz="18" w:space="0" w:color="233D81"/>
              <w:left w:val="single" w:sz="18" w:space="0" w:color="233D81"/>
              <w:bottom w:val="single" w:sz="18" w:space="0" w:color="233D81"/>
              <w:right w:val="single" w:sz="18" w:space="0" w:color="233D81"/>
            </w:tcBorders>
          </w:tcPr>
          <w:p w14:paraId="783EAAE4" w14:textId="77777777" w:rsidR="00811914" w:rsidRPr="00811914" w:rsidRDefault="00811914" w:rsidP="00811914">
            <w:r w:rsidRPr="00811914">
              <w:t>2</w:t>
            </w:r>
          </w:p>
        </w:tc>
      </w:tr>
    </w:tbl>
    <w:p w14:paraId="42C4A078" w14:textId="77777777" w:rsidR="00A72AAE" w:rsidRDefault="00A72AAE" w:rsidP="00E80D11"/>
    <w:p w14:paraId="72AB5839" w14:textId="521B1DA0" w:rsidR="00633288" w:rsidRDefault="00811914" w:rsidP="00100155">
      <w:r>
        <w:t>I</w:t>
      </w:r>
      <w:r w:rsidR="00633288" w:rsidRPr="00100155">
        <w:t>nformacje według planów studiów rozpoczynających się przed rokiem akademickim 2022/2023</w:t>
      </w:r>
    </w:p>
    <w:p w14:paraId="3F2F3008" w14:textId="77777777" w:rsidR="00816C97" w:rsidRDefault="00816C97" w:rsidP="00100155"/>
    <w:tbl>
      <w:tblP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2268"/>
        <w:gridCol w:w="1556"/>
        <w:gridCol w:w="1050"/>
      </w:tblGrid>
      <w:tr w:rsidR="00811914" w:rsidRPr="00811914" w14:paraId="4B8F9D0A" w14:textId="77777777" w:rsidTr="00811914">
        <w:tc>
          <w:tcPr>
            <w:tcW w:w="9104" w:type="dxa"/>
            <w:gridSpan w:val="4"/>
            <w:tcBorders>
              <w:top w:val="single" w:sz="18" w:space="0" w:color="233D81"/>
              <w:left w:val="single" w:sz="18" w:space="0" w:color="233D81"/>
              <w:bottom w:val="single" w:sz="18" w:space="0" w:color="233D81"/>
              <w:right w:val="single" w:sz="18" w:space="0" w:color="233D81"/>
            </w:tcBorders>
            <w:shd w:val="clear" w:color="auto" w:fill="E2EFD9" w:themeFill="accent6" w:themeFillTint="33"/>
          </w:tcPr>
          <w:p w14:paraId="01CA5E48" w14:textId="77777777" w:rsidR="00811914" w:rsidRPr="00811914" w:rsidRDefault="00811914" w:rsidP="00811914">
            <w:pPr>
              <w:rPr>
                <w:b/>
              </w:rPr>
            </w:pPr>
            <w:r w:rsidRPr="00811914">
              <w:rPr>
                <w:b/>
              </w:rPr>
              <w:t>Mikrobiologia, studia pierwszego stopnia</w:t>
            </w:r>
          </w:p>
        </w:tc>
      </w:tr>
      <w:tr w:rsidR="00811914" w:rsidRPr="00811914" w14:paraId="38FA987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F885AE8" w14:textId="77777777" w:rsidR="00811914" w:rsidRPr="00811914" w:rsidRDefault="00811914" w:rsidP="00811914">
            <w:pPr>
              <w:rPr>
                <w:b/>
              </w:rPr>
            </w:pPr>
            <w:r w:rsidRPr="00811914">
              <w:rPr>
                <w:b/>
              </w:rPr>
              <w:t>Nazwa zajęć/grupy zajęć</w:t>
            </w:r>
          </w:p>
        </w:tc>
        <w:tc>
          <w:tcPr>
            <w:tcW w:w="2268" w:type="dxa"/>
            <w:tcBorders>
              <w:top w:val="single" w:sz="18" w:space="0" w:color="233D81"/>
              <w:left w:val="single" w:sz="18" w:space="0" w:color="233D81"/>
              <w:bottom w:val="single" w:sz="18" w:space="0" w:color="233D81"/>
              <w:right w:val="single" w:sz="18" w:space="0" w:color="233D81"/>
            </w:tcBorders>
          </w:tcPr>
          <w:p w14:paraId="0D1451B2" w14:textId="77777777" w:rsidR="00811914" w:rsidRPr="00811914" w:rsidRDefault="00811914" w:rsidP="00811914">
            <w:pPr>
              <w:rPr>
                <w:b/>
              </w:rPr>
            </w:pPr>
            <w:r w:rsidRPr="00811914">
              <w:rPr>
                <w:b/>
              </w:rPr>
              <w:t>Forma/formy zajęć</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F8EE437" w14:textId="77777777" w:rsidR="00811914" w:rsidRPr="00811914" w:rsidRDefault="00811914" w:rsidP="00811914">
            <w:pPr>
              <w:jc w:val="left"/>
              <w:rPr>
                <w:b/>
              </w:rPr>
            </w:pPr>
            <w:r w:rsidRPr="00811914">
              <w:rPr>
                <w:b/>
              </w:rPr>
              <w:t xml:space="preserve">Łączna liczna godzin zajęć stacjonarne </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07D607EC" w14:textId="77777777" w:rsidR="00811914" w:rsidRPr="00811914" w:rsidRDefault="00811914" w:rsidP="00811914">
            <w:pPr>
              <w:rPr>
                <w:b/>
              </w:rPr>
            </w:pPr>
            <w:r w:rsidRPr="00811914">
              <w:rPr>
                <w:b/>
              </w:rPr>
              <w:t>Liczba punktów ECTS</w:t>
            </w:r>
          </w:p>
        </w:tc>
      </w:tr>
      <w:tr w:rsidR="00811914" w:rsidRPr="00811914" w14:paraId="287662BE" w14:textId="77777777" w:rsidTr="00811914">
        <w:tc>
          <w:tcPr>
            <w:tcW w:w="9104" w:type="dxa"/>
            <w:gridSpan w:val="4"/>
            <w:tcBorders>
              <w:top w:val="single" w:sz="18" w:space="0" w:color="233D81"/>
              <w:left w:val="single" w:sz="18" w:space="0" w:color="233D81"/>
              <w:bottom w:val="single" w:sz="18" w:space="0" w:color="233D81"/>
              <w:right w:val="single" w:sz="18" w:space="0" w:color="233D81"/>
            </w:tcBorders>
          </w:tcPr>
          <w:p w14:paraId="00B7DBC2" w14:textId="77777777" w:rsidR="00811914" w:rsidRPr="00811914" w:rsidRDefault="00811914" w:rsidP="00811914">
            <w:pPr>
              <w:rPr>
                <w:b/>
                <w:bCs/>
              </w:rPr>
            </w:pPr>
            <w:r w:rsidRPr="00811914">
              <w:rPr>
                <w:b/>
                <w:bCs/>
              </w:rPr>
              <w:t>GRUPA TREŚCI KIERUNKOWYCH</w:t>
            </w:r>
          </w:p>
        </w:tc>
      </w:tr>
      <w:tr w:rsidR="005762EC" w:rsidRPr="00811914" w14:paraId="751509A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E7003C2" w14:textId="77777777" w:rsidR="005762EC" w:rsidRPr="00811914" w:rsidRDefault="005762EC" w:rsidP="001C18AF">
            <w:pPr>
              <w:jc w:val="left"/>
            </w:pPr>
            <w:r w:rsidRPr="00811914">
              <w:t>Biologia komórki</w:t>
            </w:r>
          </w:p>
        </w:tc>
        <w:tc>
          <w:tcPr>
            <w:tcW w:w="2268" w:type="dxa"/>
            <w:tcBorders>
              <w:top w:val="single" w:sz="18" w:space="0" w:color="233D81"/>
              <w:left w:val="single" w:sz="18" w:space="0" w:color="233D81"/>
              <w:bottom w:val="single" w:sz="18" w:space="0" w:color="233D81"/>
              <w:right w:val="single" w:sz="18" w:space="0" w:color="233D81"/>
            </w:tcBorders>
            <w:vAlign w:val="center"/>
          </w:tcPr>
          <w:p w14:paraId="6A4D0556"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7D2A89C" w14:textId="77777777" w:rsidR="005762EC" w:rsidRPr="00811914" w:rsidRDefault="005762EC" w:rsidP="00811914">
            <w:r w:rsidRPr="00811914">
              <w:t>60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579B1F85" w14:textId="77777777" w:rsidR="005762EC" w:rsidRPr="00811914" w:rsidRDefault="005762EC" w:rsidP="00811914">
            <w:r w:rsidRPr="00811914">
              <w:t>5</w:t>
            </w:r>
          </w:p>
        </w:tc>
      </w:tr>
      <w:tr w:rsidR="005762EC" w:rsidRPr="00811914" w14:paraId="51D40F5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32051CA" w14:textId="77777777" w:rsidR="005762EC" w:rsidRPr="00811914" w:rsidRDefault="005762EC" w:rsidP="001C18AF">
            <w:pPr>
              <w:jc w:val="left"/>
            </w:pPr>
            <w:r w:rsidRPr="00811914">
              <w:t>Anatomia funkcjonalna człowieka</w:t>
            </w:r>
          </w:p>
        </w:tc>
        <w:tc>
          <w:tcPr>
            <w:tcW w:w="2268" w:type="dxa"/>
            <w:tcBorders>
              <w:top w:val="single" w:sz="18" w:space="0" w:color="233D81"/>
              <w:left w:val="single" w:sz="18" w:space="0" w:color="233D81"/>
              <w:bottom w:val="single" w:sz="18" w:space="0" w:color="233D81"/>
              <w:right w:val="single" w:sz="18" w:space="0" w:color="233D81"/>
            </w:tcBorders>
          </w:tcPr>
          <w:p w14:paraId="49EE919E"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0552F11" w14:textId="77777777" w:rsidR="005762EC" w:rsidRPr="00811914" w:rsidRDefault="005762EC" w:rsidP="00811914">
            <w:r w:rsidRPr="00811914">
              <w:t>45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3EFB82C2" w14:textId="77777777" w:rsidR="005762EC" w:rsidRPr="00811914" w:rsidRDefault="005762EC" w:rsidP="00811914">
            <w:r w:rsidRPr="00811914">
              <w:t>3,5</w:t>
            </w:r>
          </w:p>
        </w:tc>
      </w:tr>
      <w:tr w:rsidR="005762EC" w:rsidRPr="00811914" w14:paraId="3452ADB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F5C4ACD" w14:textId="77777777" w:rsidR="005762EC" w:rsidRPr="00811914" w:rsidRDefault="005762EC" w:rsidP="005762EC">
            <w:pPr>
              <w:jc w:val="left"/>
            </w:pPr>
            <w:proofErr w:type="spellStart"/>
            <w:r w:rsidRPr="00811914">
              <w:t>Biobezpieczeństwo</w:t>
            </w:r>
            <w:proofErr w:type="spellEnd"/>
            <w:r w:rsidRPr="00811914">
              <w:t xml:space="preserve"> żywności</w:t>
            </w:r>
          </w:p>
        </w:tc>
        <w:tc>
          <w:tcPr>
            <w:tcW w:w="2268" w:type="dxa"/>
            <w:tcBorders>
              <w:top w:val="single" w:sz="18" w:space="0" w:color="233D81"/>
              <w:left w:val="single" w:sz="18" w:space="0" w:color="233D81"/>
              <w:bottom w:val="single" w:sz="18" w:space="0" w:color="233D81"/>
              <w:right w:val="single" w:sz="18" w:space="0" w:color="233D81"/>
            </w:tcBorders>
          </w:tcPr>
          <w:p w14:paraId="22AE730A"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98014F0" w14:textId="77777777" w:rsidR="005762EC" w:rsidRPr="00811914" w:rsidRDefault="005762EC" w:rsidP="00811914">
            <w:r w:rsidRPr="00811914">
              <w:t>30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61AFE78B" w14:textId="77777777" w:rsidR="005762EC" w:rsidRPr="00811914" w:rsidRDefault="005762EC" w:rsidP="00811914">
            <w:r w:rsidRPr="00811914">
              <w:t>2</w:t>
            </w:r>
          </w:p>
        </w:tc>
      </w:tr>
      <w:tr w:rsidR="005762EC" w:rsidRPr="00811914" w14:paraId="718A282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2DF26BC" w14:textId="77777777" w:rsidR="005762EC" w:rsidRPr="00811914" w:rsidRDefault="005762EC" w:rsidP="001C18AF">
            <w:pPr>
              <w:jc w:val="left"/>
            </w:pPr>
            <w:r w:rsidRPr="00811914">
              <w:t>Biochemia</w:t>
            </w:r>
          </w:p>
        </w:tc>
        <w:tc>
          <w:tcPr>
            <w:tcW w:w="2268" w:type="dxa"/>
            <w:tcBorders>
              <w:top w:val="single" w:sz="18" w:space="0" w:color="233D81"/>
              <w:left w:val="single" w:sz="18" w:space="0" w:color="233D81"/>
              <w:bottom w:val="single" w:sz="18" w:space="0" w:color="233D81"/>
              <w:right w:val="single" w:sz="18" w:space="0" w:color="233D81"/>
            </w:tcBorders>
          </w:tcPr>
          <w:p w14:paraId="25DDF1A9"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E8CA16F" w14:textId="77777777" w:rsidR="005762EC" w:rsidRPr="00811914" w:rsidRDefault="005762EC" w:rsidP="00811914">
            <w:r w:rsidRPr="00811914">
              <w:t>75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0419EC48" w14:textId="77777777" w:rsidR="005762EC" w:rsidRPr="00811914" w:rsidRDefault="005762EC" w:rsidP="00811914">
            <w:r w:rsidRPr="00811914">
              <w:t>6</w:t>
            </w:r>
          </w:p>
        </w:tc>
      </w:tr>
      <w:tr w:rsidR="005762EC" w:rsidRPr="00811914" w14:paraId="68FBB2F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C340BA8" w14:textId="77777777" w:rsidR="005762EC" w:rsidRPr="00811914" w:rsidRDefault="005762EC" w:rsidP="001C18AF">
            <w:pPr>
              <w:jc w:val="left"/>
            </w:pPr>
            <w:r w:rsidRPr="00811914">
              <w:t>Biodeterioracja</w:t>
            </w:r>
          </w:p>
        </w:tc>
        <w:tc>
          <w:tcPr>
            <w:tcW w:w="2268" w:type="dxa"/>
            <w:tcBorders>
              <w:top w:val="single" w:sz="18" w:space="0" w:color="233D81"/>
              <w:left w:val="single" w:sz="18" w:space="0" w:color="233D81"/>
              <w:bottom w:val="single" w:sz="18" w:space="0" w:color="233D81"/>
              <w:right w:val="single" w:sz="18" w:space="0" w:color="233D81"/>
            </w:tcBorders>
          </w:tcPr>
          <w:p w14:paraId="53B0069E"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2FACC64" w14:textId="77777777" w:rsidR="005762EC" w:rsidRPr="00811914" w:rsidRDefault="005762EC" w:rsidP="00811914">
            <w:r w:rsidRPr="00811914">
              <w:t>30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0A7FEEE0" w14:textId="77777777" w:rsidR="005762EC" w:rsidRPr="00811914" w:rsidRDefault="005762EC" w:rsidP="00811914">
            <w:r w:rsidRPr="00811914">
              <w:t>2</w:t>
            </w:r>
          </w:p>
        </w:tc>
      </w:tr>
      <w:tr w:rsidR="005762EC" w:rsidRPr="00811914" w14:paraId="13DA97C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B0E3C73" w14:textId="77777777" w:rsidR="005762EC" w:rsidRPr="00811914" w:rsidRDefault="005762EC" w:rsidP="001C18AF">
            <w:pPr>
              <w:jc w:val="left"/>
            </w:pPr>
            <w:r w:rsidRPr="00811914">
              <w:t>Biologiczne metody utrwalania żywności i</w:t>
            </w:r>
            <w:r>
              <w:t> </w:t>
            </w:r>
            <w:r w:rsidRPr="00811914">
              <w:t>pasz</w:t>
            </w:r>
          </w:p>
        </w:tc>
        <w:tc>
          <w:tcPr>
            <w:tcW w:w="2268" w:type="dxa"/>
            <w:tcBorders>
              <w:top w:val="single" w:sz="18" w:space="0" w:color="233D81"/>
              <w:left w:val="single" w:sz="18" w:space="0" w:color="233D81"/>
              <w:bottom w:val="single" w:sz="18" w:space="0" w:color="233D81"/>
              <w:right w:val="single" w:sz="18" w:space="0" w:color="233D81"/>
            </w:tcBorders>
          </w:tcPr>
          <w:p w14:paraId="0C31C586"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C734C91" w14:textId="77777777" w:rsidR="005762EC" w:rsidRPr="00811914" w:rsidRDefault="005762EC" w:rsidP="00811914">
            <w:r w:rsidRPr="00811914">
              <w:t>45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1E4D3AEF" w14:textId="77777777" w:rsidR="005762EC" w:rsidRPr="00811914" w:rsidRDefault="005762EC" w:rsidP="00811914">
            <w:r w:rsidRPr="00811914">
              <w:t>3</w:t>
            </w:r>
          </w:p>
        </w:tc>
      </w:tr>
      <w:tr w:rsidR="005762EC" w:rsidRPr="00811914" w14:paraId="226CE06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3FE570F" w14:textId="77777777" w:rsidR="005762EC" w:rsidRPr="00811914" w:rsidRDefault="005762EC" w:rsidP="001C18AF">
            <w:pPr>
              <w:jc w:val="left"/>
            </w:pPr>
            <w:r w:rsidRPr="00811914">
              <w:t>Choroby prionowe</w:t>
            </w:r>
          </w:p>
        </w:tc>
        <w:tc>
          <w:tcPr>
            <w:tcW w:w="2268" w:type="dxa"/>
            <w:tcBorders>
              <w:top w:val="single" w:sz="18" w:space="0" w:color="233D81"/>
              <w:left w:val="single" w:sz="18" w:space="0" w:color="233D81"/>
              <w:bottom w:val="single" w:sz="18" w:space="0" w:color="233D81"/>
              <w:right w:val="single" w:sz="18" w:space="0" w:color="233D81"/>
            </w:tcBorders>
          </w:tcPr>
          <w:p w14:paraId="0F5EAE26" w14:textId="77777777" w:rsidR="005762EC" w:rsidRPr="00811914" w:rsidRDefault="005762EC" w:rsidP="00811914">
            <w:r w:rsidRPr="00811914">
              <w:t>wykłady</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E4B9729" w14:textId="77777777" w:rsidR="005762EC" w:rsidRPr="00811914" w:rsidRDefault="005762EC" w:rsidP="00811914">
            <w:r w:rsidRPr="00811914">
              <w:t>50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74F2D1F0" w14:textId="77777777" w:rsidR="005762EC" w:rsidRPr="00811914" w:rsidRDefault="005762EC" w:rsidP="00811914">
            <w:r w:rsidRPr="00811914">
              <w:t>1</w:t>
            </w:r>
          </w:p>
        </w:tc>
      </w:tr>
      <w:tr w:rsidR="005762EC" w:rsidRPr="00811914" w14:paraId="63F2AA4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5EA4901" w14:textId="77777777" w:rsidR="005762EC" w:rsidRPr="00811914" w:rsidRDefault="005762EC" w:rsidP="001C18AF">
            <w:pPr>
              <w:jc w:val="left"/>
            </w:pPr>
            <w:r w:rsidRPr="00811914">
              <w:t>Diagnostyka drobnoustrojów</w:t>
            </w:r>
          </w:p>
        </w:tc>
        <w:tc>
          <w:tcPr>
            <w:tcW w:w="2268" w:type="dxa"/>
            <w:tcBorders>
              <w:top w:val="single" w:sz="18" w:space="0" w:color="233D81"/>
              <w:left w:val="single" w:sz="18" w:space="0" w:color="233D81"/>
              <w:bottom w:val="single" w:sz="18" w:space="0" w:color="233D81"/>
              <w:right w:val="single" w:sz="18" w:space="0" w:color="233D81"/>
            </w:tcBorders>
          </w:tcPr>
          <w:p w14:paraId="47FF86ED"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0E80A97" w14:textId="77777777" w:rsidR="005762EC" w:rsidRPr="00811914" w:rsidRDefault="005762EC" w:rsidP="00811914">
            <w:r w:rsidRPr="00811914">
              <w:t>90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50EB0A30" w14:textId="77777777" w:rsidR="005762EC" w:rsidRPr="00811914" w:rsidRDefault="005762EC" w:rsidP="00811914">
            <w:r w:rsidRPr="00811914">
              <w:t>7,5</w:t>
            </w:r>
          </w:p>
        </w:tc>
      </w:tr>
      <w:tr w:rsidR="005762EC" w:rsidRPr="00811914" w14:paraId="07D47960"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F7B53A3" w14:textId="77777777" w:rsidR="005762EC" w:rsidRPr="00811914" w:rsidRDefault="005762EC" w:rsidP="001C18AF">
            <w:pPr>
              <w:jc w:val="left"/>
            </w:pPr>
            <w:r w:rsidRPr="00811914">
              <w:t>Ekologia mikroorganizmów</w:t>
            </w:r>
          </w:p>
        </w:tc>
        <w:tc>
          <w:tcPr>
            <w:tcW w:w="2268" w:type="dxa"/>
            <w:tcBorders>
              <w:top w:val="single" w:sz="18" w:space="0" w:color="233D81"/>
              <w:left w:val="single" w:sz="18" w:space="0" w:color="233D81"/>
              <w:bottom w:val="single" w:sz="18" w:space="0" w:color="233D81"/>
              <w:right w:val="single" w:sz="18" w:space="0" w:color="233D81"/>
            </w:tcBorders>
          </w:tcPr>
          <w:p w14:paraId="694478FE"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2E28DF5" w14:textId="77777777" w:rsidR="005762EC" w:rsidRPr="00811914" w:rsidRDefault="005762EC" w:rsidP="00811914">
            <w:r w:rsidRPr="00811914">
              <w:t>50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486C8FC6" w14:textId="77777777" w:rsidR="005762EC" w:rsidRPr="00811914" w:rsidRDefault="005762EC" w:rsidP="00811914">
            <w:r w:rsidRPr="00811914">
              <w:t>4,5</w:t>
            </w:r>
          </w:p>
        </w:tc>
      </w:tr>
      <w:tr w:rsidR="005762EC" w:rsidRPr="00811914" w14:paraId="76BACCE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D410534" w14:textId="77777777" w:rsidR="005762EC" w:rsidRPr="00811914" w:rsidRDefault="005762EC" w:rsidP="001C18AF">
            <w:pPr>
              <w:jc w:val="left"/>
            </w:pPr>
            <w:r w:rsidRPr="00811914">
              <w:t xml:space="preserve">Elementy fizjologia roślin </w:t>
            </w:r>
          </w:p>
        </w:tc>
        <w:tc>
          <w:tcPr>
            <w:tcW w:w="2268" w:type="dxa"/>
            <w:tcBorders>
              <w:top w:val="single" w:sz="18" w:space="0" w:color="233D81"/>
              <w:left w:val="single" w:sz="18" w:space="0" w:color="233D81"/>
              <w:bottom w:val="single" w:sz="18" w:space="0" w:color="233D81"/>
              <w:right w:val="single" w:sz="18" w:space="0" w:color="233D81"/>
            </w:tcBorders>
          </w:tcPr>
          <w:p w14:paraId="427197F9"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ADFFD82" w14:textId="77777777" w:rsidR="005762EC" w:rsidRPr="00811914" w:rsidRDefault="005762EC" w:rsidP="00811914">
            <w:r w:rsidRPr="00811914">
              <w:t>60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1E0D13BC" w14:textId="77777777" w:rsidR="005762EC" w:rsidRPr="00811914" w:rsidRDefault="005762EC" w:rsidP="00811914">
            <w:r w:rsidRPr="00811914">
              <w:t>4,5</w:t>
            </w:r>
          </w:p>
        </w:tc>
      </w:tr>
      <w:tr w:rsidR="005762EC" w:rsidRPr="00811914" w14:paraId="71DE1A65"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75420FE" w14:textId="77777777" w:rsidR="005762EC" w:rsidRPr="00811914" w:rsidRDefault="005762EC" w:rsidP="001C18AF">
            <w:pPr>
              <w:jc w:val="left"/>
            </w:pPr>
            <w:r w:rsidRPr="00811914">
              <w:t>Ewolucjonizm</w:t>
            </w:r>
          </w:p>
        </w:tc>
        <w:tc>
          <w:tcPr>
            <w:tcW w:w="2268" w:type="dxa"/>
            <w:tcBorders>
              <w:top w:val="single" w:sz="18" w:space="0" w:color="233D81"/>
              <w:left w:val="single" w:sz="18" w:space="0" w:color="233D81"/>
              <w:bottom w:val="single" w:sz="18" w:space="0" w:color="233D81"/>
              <w:right w:val="single" w:sz="18" w:space="0" w:color="233D81"/>
            </w:tcBorders>
          </w:tcPr>
          <w:p w14:paraId="7182B75E"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EC17E2B" w14:textId="77777777" w:rsidR="005762EC" w:rsidRPr="00811914" w:rsidRDefault="005762EC" w:rsidP="00811914">
            <w:r w:rsidRPr="00811914">
              <w:t>30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20121C8D" w14:textId="77777777" w:rsidR="005762EC" w:rsidRPr="00811914" w:rsidRDefault="005762EC" w:rsidP="00811914">
            <w:r w:rsidRPr="00811914">
              <w:t>2</w:t>
            </w:r>
          </w:p>
        </w:tc>
      </w:tr>
      <w:tr w:rsidR="005762EC" w:rsidRPr="00811914" w14:paraId="2FA66DB9"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0A79856" w14:textId="77777777" w:rsidR="005762EC" w:rsidRPr="00811914" w:rsidRDefault="005762EC" w:rsidP="001C18AF">
            <w:pPr>
              <w:jc w:val="left"/>
            </w:pPr>
            <w:r w:rsidRPr="00811914">
              <w:t>Fizjologia człowieka i zwierząt</w:t>
            </w:r>
          </w:p>
        </w:tc>
        <w:tc>
          <w:tcPr>
            <w:tcW w:w="2268" w:type="dxa"/>
            <w:tcBorders>
              <w:top w:val="single" w:sz="18" w:space="0" w:color="233D81"/>
              <w:left w:val="single" w:sz="18" w:space="0" w:color="233D81"/>
              <w:bottom w:val="single" w:sz="18" w:space="0" w:color="233D81"/>
              <w:right w:val="single" w:sz="18" w:space="0" w:color="233D81"/>
            </w:tcBorders>
          </w:tcPr>
          <w:p w14:paraId="688C20FD"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62DA6C97" w14:textId="77777777" w:rsidR="005762EC" w:rsidRPr="00811914" w:rsidRDefault="005762EC" w:rsidP="00811914">
            <w:r w:rsidRPr="00811914">
              <w:t>60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7084BF29" w14:textId="77777777" w:rsidR="005762EC" w:rsidRPr="00811914" w:rsidRDefault="005762EC" w:rsidP="00811914">
            <w:r w:rsidRPr="00811914">
              <w:t>4,5</w:t>
            </w:r>
          </w:p>
        </w:tc>
      </w:tr>
      <w:tr w:rsidR="005762EC" w:rsidRPr="00811914" w14:paraId="1A7D287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ECC265B" w14:textId="77777777" w:rsidR="005762EC" w:rsidRPr="00811914" w:rsidRDefault="005762EC" w:rsidP="001C18AF">
            <w:pPr>
              <w:jc w:val="left"/>
            </w:pPr>
            <w:r w:rsidRPr="00811914">
              <w:t>Genetyka</w:t>
            </w:r>
          </w:p>
        </w:tc>
        <w:tc>
          <w:tcPr>
            <w:tcW w:w="2268" w:type="dxa"/>
            <w:tcBorders>
              <w:top w:val="single" w:sz="18" w:space="0" w:color="233D81"/>
              <w:left w:val="single" w:sz="18" w:space="0" w:color="233D81"/>
              <w:bottom w:val="single" w:sz="18" w:space="0" w:color="233D81"/>
              <w:right w:val="single" w:sz="18" w:space="0" w:color="233D81"/>
            </w:tcBorders>
          </w:tcPr>
          <w:p w14:paraId="18E823DD"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CB48E9C" w14:textId="77777777" w:rsidR="005762EC" w:rsidRPr="00811914" w:rsidRDefault="005762EC" w:rsidP="00811914">
            <w:r w:rsidRPr="00811914">
              <w:t>60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55CFA86C" w14:textId="77777777" w:rsidR="005762EC" w:rsidRPr="00811914" w:rsidRDefault="005762EC" w:rsidP="00811914">
            <w:r w:rsidRPr="00811914">
              <w:t>4,5</w:t>
            </w:r>
          </w:p>
        </w:tc>
      </w:tr>
      <w:tr w:rsidR="005762EC" w:rsidRPr="00811914" w14:paraId="663A426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E85AF39" w14:textId="77777777" w:rsidR="005762EC" w:rsidRPr="00811914" w:rsidRDefault="005762EC" w:rsidP="001C18AF">
            <w:pPr>
              <w:jc w:val="left"/>
            </w:pPr>
            <w:r w:rsidRPr="00811914">
              <w:t>Higiena żywności</w:t>
            </w:r>
          </w:p>
        </w:tc>
        <w:tc>
          <w:tcPr>
            <w:tcW w:w="2268" w:type="dxa"/>
            <w:tcBorders>
              <w:top w:val="single" w:sz="18" w:space="0" w:color="233D81"/>
              <w:left w:val="single" w:sz="18" w:space="0" w:color="233D81"/>
              <w:bottom w:val="single" w:sz="18" w:space="0" w:color="233D81"/>
              <w:right w:val="single" w:sz="18" w:space="0" w:color="233D81"/>
            </w:tcBorders>
          </w:tcPr>
          <w:p w14:paraId="79A009AD"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BA0283D" w14:textId="77777777" w:rsidR="005762EC" w:rsidRPr="00811914" w:rsidRDefault="005762EC" w:rsidP="00811914">
            <w:r w:rsidRPr="00811914">
              <w:t>60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1A345F57" w14:textId="77777777" w:rsidR="005762EC" w:rsidRPr="00811914" w:rsidRDefault="005762EC" w:rsidP="00811914">
            <w:r w:rsidRPr="00811914">
              <w:t>4</w:t>
            </w:r>
          </w:p>
        </w:tc>
      </w:tr>
      <w:tr w:rsidR="005762EC" w:rsidRPr="00811914" w14:paraId="7000CE8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412534A" w14:textId="77777777" w:rsidR="005762EC" w:rsidRPr="00811914" w:rsidRDefault="005762EC" w:rsidP="001C18AF">
            <w:pPr>
              <w:jc w:val="left"/>
            </w:pPr>
            <w:proofErr w:type="spellStart"/>
            <w:r w:rsidRPr="00811914">
              <w:rPr>
                <w:lang w:val="en-US"/>
              </w:rPr>
              <w:t>Immunologia</w:t>
            </w:r>
            <w:proofErr w:type="spellEnd"/>
            <w:r w:rsidRPr="00811914">
              <w:rPr>
                <w:lang w:val="en-US"/>
              </w:rPr>
              <w:t xml:space="preserve"> z </w:t>
            </w:r>
            <w:proofErr w:type="spellStart"/>
            <w:r w:rsidRPr="00811914">
              <w:rPr>
                <w:lang w:val="en-US"/>
              </w:rPr>
              <w:t>serologią</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2E1230F9"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AED9A4D" w14:textId="77777777" w:rsidR="005762EC" w:rsidRPr="00811914" w:rsidRDefault="005762EC" w:rsidP="00811914">
            <w:r w:rsidRPr="00811914">
              <w:t>60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58452748" w14:textId="77777777" w:rsidR="005762EC" w:rsidRPr="00811914" w:rsidRDefault="005762EC" w:rsidP="00811914">
            <w:r w:rsidRPr="00811914">
              <w:t>5,5</w:t>
            </w:r>
          </w:p>
        </w:tc>
      </w:tr>
      <w:tr w:rsidR="005762EC" w:rsidRPr="00811914" w14:paraId="640B49A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A009F15" w14:textId="77777777" w:rsidR="005762EC" w:rsidRPr="00811914" w:rsidRDefault="005762EC" w:rsidP="001C18AF">
            <w:pPr>
              <w:jc w:val="left"/>
            </w:pPr>
            <w:r w:rsidRPr="00811914">
              <w:t>Mikrobiologia ogólna</w:t>
            </w:r>
          </w:p>
        </w:tc>
        <w:tc>
          <w:tcPr>
            <w:tcW w:w="2268" w:type="dxa"/>
            <w:tcBorders>
              <w:top w:val="single" w:sz="18" w:space="0" w:color="233D81"/>
              <w:left w:val="single" w:sz="18" w:space="0" w:color="233D81"/>
              <w:bottom w:val="single" w:sz="18" w:space="0" w:color="233D81"/>
              <w:right w:val="single" w:sz="18" w:space="0" w:color="233D81"/>
            </w:tcBorders>
          </w:tcPr>
          <w:p w14:paraId="34E3DABF"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44B9D5E" w14:textId="77777777" w:rsidR="005762EC" w:rsidRPr="00811914" w:rsidRDefault="005762EC" w:rsidP="00811914">
            <w:r w:rsidRPr="00811914">
              <w:t>90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03E0D9AC" w14:textId="77777777" w:rsidR="005762EC" w:rsidRPr="00811914" w:rsidRDefault="005762EC" w:rsidP="00811914">
            <w:r w:rsidRPr="00811914">
              <w:t>7</w:t>
            </w:r>
          </w:p>
        </w:tc>
      </w:tr>
      <w:tr w:rsidR="005762EC" w:rsidRPr="00811914" w14:paraId="56A8286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2014EE39" w14:textId="77777777" w:rsidR="005762EC" w:rsidRPr="00811914" w:rsidRDefault="005762EC" w:rsidP="001C18AF">
            <w:pPr>
              <w:jc w:val="left"/>
            </w:pPr>
            <w:r w:rsidRPr="00811914">
              <w:t>Mikrobiologia systematyczna</w:t>
            </w:r>
          </w:p>
        </w:tc>
        <w:tc>
          <w:tcPr>
            <w:tcW w:w="2268" w:type="dxa"/>
            <w:tcBorders>
              <w:top w:val="single" w:sz="18" w:space="0" w:color="233D81"/>
              <w:left w:val="single" w:sz="18" w:space="0" w:color="233D81"/>
              <w:bottom w:val="single" w:sz="18" w:space="0" w:color="233D81"/>
              <w:right w:val="single" w:sz="18" w:space="0" w:color="233D81"/>
            </w:tcBorders>
          </w:tcPr>
          <w:p w14:paraId="5E03CBC9"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2ADB802" w14:textId="77777777" w:rsidR="005762EC" w:rsidRPr="00811914" w:rsidRDefault="005762EC" w:rsidP="00811914">
            <w:r w:rsidRPr="00811914">
              <w:t>90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6D790455" w14:textId="77777777" w:rsidR="005762EC" w:rsidRPr="00811914" w:rsidRDefault="005762EC" w:rsidP="00811914">
            <w:r w:rsidRPr="00811914">
              <w:t>7</w:t>
            </w:r>
          </w:p>
        </w:tc>
      </w:tr>
      <w:tr w:rsidR="005762EC" w:rsidRPr="00811914" w14:paraId="04AD57AC"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C225362" w14:textId="77777777" w:rsidR="005762EC" w:rsidRPr="00811914" w:rsidRDefault="005762EC" w:rsidP="001C18AF">
            <w:pPr>
              <w:jc w:val="left"/>
            </w:pPr>
            <w:r w:rsidRPr="00811914">
              <w:t>Mikrobiologia żywności</w:t>
            </w:r>
          </w:p>
        </w:tc>
        <w:tc>
          <w:tcPr>
            <w:tcW w:w="2268" w:type="dxa"/>
            <w:tcBorders>
              <w:top w:val="single" w:sz="18" w:space="0" w:color="233D81"/>
              <w:left w:val="single" w:sz="18" w:space="0" w:color="233D81"/>
              <w:bottom w:val="single" w:sz="18" w:space="0" w:color="233D81"/>
              <w:right w:val="single" w:sz="18" w:space="0" w:color="233D81"/>
            </w:tcBorders>
          </w:tcPr>
          <w:p w14:paraId="1BE57BEB"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DCFAB61" w14:textId="77777777" w:rsidR="005762EC" w:rsidRPr="00811914" w:rsidRDefault="005762EC" w:rsidP="00811914">
            <w:r w:rsidRPr="00811914">
              <w:t>65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32EE8D3E" w14:textId="77777777" w:rsidR="005762EC" w:rsidRPr="00811914" w:rsidRDefault="005762EC" w:rsidP="00811914">
            <w:r w:rsidRPr="00811914">
              <w:t>4,5</w:t>
            </w:r>
          </w:p>
        </w:tc>
      </w:tr>
      <w:tr w:rsidR="005762EC" w:rsidRPr="00811914" w14:paraId="1645D337"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909144A" w14:textId="77777777" w:rsidR="005762EC" w:rsidRPr="00811914" w:rsidRDefault="005762EC" w:rsidP="001C18AF">
            <w:pPr>
              <w:jc w:val="left"/>
            </w:pPr>
            <w:r w:rsidRPr="00811914">
              <w:t>Mikroskopia elektronowa</w:t>
            </w:r>
          </w:p>
        </w:tc>
        <w:tc>
          <w:tcPr>
            <w:tcW w:w="2268" w:type="dxa"/>
            <w:tcBorders>
              <w:top w:val="single" w:sz="18" w:space="0" w:color="233D81"/>
              <w:left w:val="single" w:sz="18" w:space="0" w:color="233D81"/>
              <w:bottom w:val="single" w:sz="18" w:space="0" w:color="233D81"/>
              <w:right w:val="single" w:sz="18" w:space="0" w:color="233D81"/>
            </w:tcBorders>
          </w:tcPr>
          <w:p w14:paraId="3C5C1434" w14:textId="77777777" w:rsidR="005762EC" w:rsidRPr="00811914" w:rsidRDefault="005762EC" w:rsidP="00811914">
            <w:r w:rsidRPr="00811914">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337FE702" w14:textId="77777777" w:rsidR="005762EC" w:rsidRPr="00811914" w:rsidRDefault="005762EC" w:rsidP="00811914">
            <w:r w:rsidRPr="00811914">
              <w:t>15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4CCE0294" w14:textId="77777777" w:rsidR="005762EC" w:rsidRPr="00811914" w:rsidRDefault="005762EC" w:rsidP="00811914">
            <w:r w:rsidRPr="00811914">
              <w:t>1</w:t>
            </w:r>
          </w:p>
        </w:tc>
      </w:tr>
      <w:tr w:rsidR="005762EC" w:rsidRPr="00811914" w14:paraId="1E57708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FC4AA98" w14:textId="77777777" w:rsidR="005762EC" w:rsidRPr="00811914" w:rsidRDefault="005762EC" w:rsidP="001C18AF">
            <w:pPr>
              <w:jc w:val="left"/>
            </w:pPr>
            <w:r w:rsidRPr="00811914">
              <w:t>Mikroskopia świetlna</w:t>
            </w:r>
          </w:p>
        </w:tc>
        <w:tc>
          <w:tcPr>
            <w:tcW w:w="2268" w:type="dxa"/>
            <w:tcBorders>
              <w:top w:val="single" w:sz="18" w:space="0" w:color="233D81"/>
              <w:left w:val="single" w:sz="18" w:space="0" w:color="233D81"/>
              <w:bottom w:val="single" w:sz="18" w:space="0" w:color="233D81"/>
              <w:right w:val="single" w:sz="18" w:space="0" w:color="233D81"/>
            </w:tcBorders>
          </w:tcPr>
          <w:p w14:paraId="06D132E2" w14:textId="77777777" w:rsidR="005762EC" w:rsidRPr="00811914" w:rsidRDefault="005762EC" w:rsidP="00811914">
            <w:r w:rsidRPr="00811914">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299BB48" w14:textId="77777777" w:rsidR="005762EC" w:rsidRPr="00811914" w:rsidRDefault="005762EC" w:rsidP="00811914">
            <w:r w:rsidRPr="00811914">
              <w:t>18</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7EB26EF4" w14:textId="77777777" w:rsidR="005762EC" w:rsidRPr="00811914" w:rsidRDefault="005762EC" w:rsidP="00811914">
            <w:r w:rsidRPr="00811914">
              <w:t>1</w:t>
            </w:r>
          </w:p>
        </w:tc>
      </w:tr>
      <w:tr w:rsidR="005762EC" w:rsidRPr="00811914" w14:paraId="79D1603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B8444C2" w14:textId="77777777" w:rsidR="005762EC" w:rsidRPr="00811914" w:rsidRDefault="005762EC" w:rsidP="001C18AF">
            <w:pPr>
              <w:jc w:val="left"/>
            </w:pPr>
            <w:r w:rsidRPr="00811914">
              <w:t xml:space="preserve">Organizacja laboratoriów diagnostycznych </w:t>
            </w:r>
          </w:p>
        </w:tc>
        <w:tc>
          <w:tcPr>
            <w:tcW w:w="2268" w:type="dxa"/>
            <w:tcBorders>
              <w:top w:val="single" w:sz="18" w:space="0" w:color="233D81"/>
              <w:left w:val="single" w:sz="18" w:space="0" w:color="233D81"/>
              <w:bottom w:val="single" w:sz="18" w:space="0" w:color="233D81"/>
              <w:right w:val="single" w:sz="18" w:space="0" w:color="233D81"/>
            </w:tcBorders>
          </w:tcPr>
          <w:p w14:paraId="3C4E80EC" w14:textId="77777777" w:rsidR="005762EC" w:rsidRPr="00811914" w:rsidRDefault="005762EC" w:rsidP="00811914">
            <w:r w:rsidRPr="00811914">
              <w:t>wykłady</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AB4AB49" w14:textId="77777777" w:rsidR="005762EC" w:rsidRPr="00811914" w:rsidRDefault="005762EC" w:rsidP="00811914">
            <w:r w:rsidRPr="00811914">
              <w:t>15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701BE948" w14:textId="77777777" w:rsidR="005762EC" w:rsidRPr="00811914" w:rsidRDefault="005762EC" w:rsidP="00811914">
            <w:r w:rsidRPr="00811914">
              <w:t>1</w:t>
            </w:r>
          </w:p>
        </w:tc>
      </w:tr>
      <w:tr w:rsidR="005762EC" w:rsidRPr="00811914" w14:paraId="5615436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065484A" w14:textId="77777777" w:rsidR="005762EC" w:rsidRPr="00811914" w:rsidRDefault="005762EC" w:rsidP="001C18AF">
            <w:pPr>
              <w:jc w:val="left"/>
            </w:pPr>
            <w:r w:rsidRPr="00811914">
              <w:t xml:space="preserve">Podstawy </w:t>
            </w:r>
            <w:proofErr w:type="spellStart"/>
            <w:r w:rsidRPr="00811914">
              <w:t>biobezpieczeństwa</w:t>
            </w:r>
            <w:proofErr w:type="spellEnd"/>
            <w:r w:rsidRPr="00811914">
              <w:t xml:space="preserve"> </w:t>
            </w:r>
          </w:p>
        </w:tc>
        <w:tc>
          <w:tcPr>
            <w:tcW w:w="2268" w:type="dxa"/>
            <w:tcBorders>
              <w:top w:val="single" w:sz="18" w:space="0" w:color="233D81"/>
              <w:left w:val="single" w:sz="18" w:space="0" w:color="233D81"/>
              <w:bottom w:val="single" w:sz="18" w:space="0" w:color="233D81"/>
              <w:right w:val="single" w:sz="18" w:space="0" w:color="233D81"/>
            </w:tcBorders>
          </w:tcPr>
          <w:p w14:paraId="78933A23" w14:textId="77777777" w:rsidR="005762EC" w:rsidRPr="00811914" w:rsidRDefault="005762EC" w:rsidP="00811914">
            <w:r w:rsidRPr="00811914">
              <w:t>wykłady</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32A4946" w14:textId="77777777" w:rsidR="005762EC" w:rsidRPr="00811914" w:rsidRDefault="005762EC" w:rsidP="00811914">
            <w:r w:rsidRPr="00811914">
              <w:t>15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4849E64F" w14:textId="77777777" w:rsidR="005762EC" w:rsidRPr="00811914" w:rsidRDefault="005762EC" w:rsidP="00811914">
            <w:r w:rsidRPr="00811914">
              <w:t>0,5</w:t>
            </w:r>
          </w:p>
        </w:tc>
      </w:tr>
      <w:tr w:rsidR="005762EC" w:rsidRPr="00811914" w14:paraId="16BA0FA1"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8C7DD67" w14:textId="77777777" w:rsidR="005762EC" w:rsidRPr="00811914" w:rsidRDefault="005762EC" w:rsidP="001C18AF">
            <w:pPr>
              <w:jc w:val="left"/>
            </w:pPr>
            <w:r w:rsidRPr="00811914">
              <w:t>Podstawy biotechnologii drobnoustrojów</w:t>
            </w:r>
          </w:p>
        </w:tc>
        <w:tc>
          <w:tcPr>
            <w:tcW w:w="2268" w:type="dxa"/>
            <w:tcBorders>
              <w:top w:val="single" w:sz="18" w:space="0" w:color="233D81"/>
              <w:left w:val="single" w:sz="18" w:space="0" w:color="233D81"/>
              <w:bottom w:val="single" w:sz="18" w:space="0" w:color="233D81"/>
              <w:right w:val="single" w:sz="18" w:space="0" w:color="233D81"/>
            </w:tcBorders>
          </w:tcPr>
          <w:p w14:paraId="76856C1E"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791A179" w14:textId="77777777" w:rsidR="005762EC" w:rsidRPr="00811914" w:rsidRDefault="005762EC" w:rsidP="00811914">
            <w:r w:rsidRPr="00811914">
              <w:t>30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28EC926C" w14:textId="77777777" w:rsidR="005762EC" w:rsidRPr="00811914" w:rsidRDefault="005762EC" w:rsidP="00811914">
            <w:r w:rsidRPr="00811914">
              <w:t>2,5</w:t>
            </w:r>
          </w:p>
        </w:tc>
      </w:tr>
      <w:tr w:rsidR="005762EC" w:rsidRPr="00811914" w14:paraId="4371F5C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AF65785" w14:textId="77777777" w:rsidR="005762EC" w:rsidRPr="00811914" w:rsidRDefault="005762EC" w:rsidP="001C18AF">
            <w:pPr>
              <w:jc w:val="left"/>
            </w:pPr>
            <w:r w:rsidRPr="00811914">
              <w:t>Podstawy botaniki</w:t>
            </w:r>
          </w:p>
        </w:tc>
        <w:tc>
          <w:tcPr>
            <w:tcW w:w="2268" w:type="dxa"/>
            <w:tcBorders>
              <w:top w:val="single" w:sz="18" w:space="0" w:color="233D81"/>
              <w:left w:val="single" w:sz="18" w:space="0" w:color="233D81"/>
              <w:bottom w:val="single" w:sz="18" w:space="0" w:color="233D81"/>
              <w:right w:val="single" w:sz="18" w:space="0" w:color="233D81"/>
            </w:tcBorders>
          </w:tcPr>
          <w:p w14:paraId="578886D2"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BA909B8" w14:textId="77777777" w:rsidR="005762EC" w:rsidRPr="00811914" w:rsidRDefault="005762EC" w:rsidP="00811914">
            <w:r w:rsidRPr="00811914">
              <w:t>45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0EE6B31C" w14:textId="77777777" w:rsidR="005762EC" w:rsidRPr="00811914" w:rsidRDefault="005762EC" w:rsidP="00811914">
            <w:r w:rsidRPr="00811914">
              <w:t>2,5</w:t>
            </w:r>
          </w:p>
        </w:tc>
      </w:tr>
      <w:tr w:rsidR="005762EC" w:rsidRPr="00811914" w14:paraId="772DD54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5EF1E34" w14:textId="77777777" w:rsidR="005762EC" w:rsidRPr="00811914" w:rsidRDefault="005762EC" w:rsidP="001C18AF">
            <w:pPr>
              <w:jc w:val="left"/>
            </w:pPr>
            <w:r w:rsidRPr="00811914">
              <w:t>Podstawy ekologii</w:t>
            </w:r>
          </w:p>
        </w:tc>
        <w:tc>
          <w:tcPr>
            <w:tcW w:w="2268" w:type="dxa"/>
            <w:tcBorders>
              <w:top w:val="single" w:sz="18" w:space="0" w:color="233D81"/>
              <w:left w:val="single" w:sz="18" w:space="0" w:color="233D81"/>
              <w:bottom w:val="single" w:sz="18" w:space="0" w:color="233D81"/>
              <w:right w:val="single" w:sz="18" w:space="0" w:color="233D81"/>
            </w:tcBorders>
          </w:tcPr>
          <w:p w14:paraId="41665FDF"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F78C395" w14:textId="77777777" w:rsidR="005762EC" w:rsidRPr="00811914" w:rsidRDefault="005762EC" w:rsidP="00811914">
            <w:r w:rsidRPr="00811914">
              <w:t>45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26F3EF3E" w14:textId="77777777" w:rsidR="005762EC" w:rsidRPr="00811914" w:rsidRDefault="005762EC" w:rsidP="00811914">
            <w:r w:rsidRPr="00811914">
              <w:t>3</w:t>
            </w:r>
          </w:p>
        </w:tc>
      </w:tr>
      <w:tr w:rsidR="005762EC" w:rsidRPr="00811914" w14:paraId="0853A7F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45B974D" w14:textId="77777777" w:rsidR="005762EC" w:rsidRPr="00811914" w:rsidRDefault="005762EC" w:rsidP="001C18AF">
            <w:pPr>
              <w:jc w:val="left"/>
            </w:pPr>
            <w:r w:rsidRPr="00811914">
              <w:t>Podstawy mikrobiologii molekularnej</w:t>
            </w:r>
          </w:p>
        </w:tc>
        <w:tc>
          <w:tcPr>
            <w:tcW w:w="2268" w:type="dxa"/>
            <w:tcBorders>
              <w:top w:val="single" w:sz="18" w:space="0" w:color="233D81"/>
              <w:left w:val="single" w:sz="18" w:space="0" w:color="233D81"/>
              <w:bottom w:val="single" w:sz="18" w:space="0" w:color="233D81"/>
              <w:right w:val="single" w:sz="18" w:space="0" w:color="233D81"/>
            </w:tcBorders>
          </w:tcPr>
          <w:p w14:paraId="38C839B8"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45B0C07" w14:textId="77777777" w:rsidR="005762EC" w:rsidRPr="00811914" w:rsidRDefault="005762EC" w:rsidP="00811914">
            <w:r w:rsidRPr="00811914">
              <w:t>30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63E94D9F" w14:textId="77777777" w:rsidR="005762EC" w:rsidRPr="00811914" w:rsidRDefault="005762EC" w:rsidP="00811914">
            <w:r w:rsidRPr="00811914">
              <w:t>2</w:t>
            </w:r>
          </w:p>
        </w:tc>
      </w:tr>
      <w:tr w:rsidR="005762EC" w:rsidRPr="00811914" w14:paraId="6F02FDE3"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0C5EF14B" w14:textId="77777777" w:rsidR="005762EC" w:rsidRPr="00811914" w:rsidRDefault="005762EC" w:rsidP="001C18AF">
            <w:pPr>
              <w:jc w:val="left"/>
            </w:pPr>
            <w:r w:rsidRPr="00811914">
              <w:t>Podstawy zoologii</w:t>
            </w:r>
          </w:p>
        </w:tc>
        <w:tc>
          <w:tcPr>
            <w:tcW w:w="2268" w:type="dxa"/>
            <w:tcBorders>
              <w:top w:val="single" w:sz="18" w:space="0" w:color="233D81"/>
              <w:left w:val="single" w:sz="18" w:space="0" w:color="233D81"/>
              <w:bottom w:val="single" w:sz="18" w:space="0" w:color="233D81"/>
              <w:right w:val="single" w:sz="18" w:space="0" w:color="233D81"/>
            </w:tcBorders>
          </w:tcPr>
          <w:p w14:paraId="315B7FD2"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E437043" w14:textId="77777777" w:rsidR="005762EC" w:rsidRPr="00811914" w:rsidRDefault="005762EC" w:rsidP="00811914">
            <w:r w:rsidRPr="00811914">
              <w:t>50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1C366D12" w14:textId="77777777" w:rsidR="005762EC" w:rsidRPr="00811914" w:rsidRDefault="005762EC" w:rsidP="00811914">
            <w:r w:rsidRPr="00811914">
              <w:t>4</w:t>
            </w:r>
          </w:p>
        </w:tc>
      </w:tr>
      <w:tr w:rsidR="005762EC" w:rsidRPr="00811914" w14:paraId="7C37256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6EDC5C3" w14:textId="7C714BFA" w:rsidR="005762EC" w:rsidRPr="00811914" w:rsidRDefault="005762EC" w:rsidP="001C18AF">
            <w:pPr>
              <w:jc w:val="left"/>
            </w:pPr>
            <w:r>
              <w:t>Seminarium licencjackie</w:t>
            </w:r>
          </w:p>
        </w:tc>
        <w:tc>
          <w:tcPr>
            <w:tcW w:w="2268" w:type="dxa"/>
            <w:tcBorders>
              <w:top w:val="single" w:sz="18" w:space="0" w:color="233D81"/>
              <w:left w:val="single" w:sz="18" w:space="0" w:color="233D81"/>
              <w:bottom w:val="single" w:sz="18" w:space="0" w:color="233D81"/>
              <w:right w:val="single" w:sz="18" w:space="0" w:color="233D81"/>
            </w:tcBorders>
          </w:tcPr>
          <w:p w14:paraId="2AC8B237" w14:textId="65A7924F" w:rsidR="005762EC" w:rsidRPr="00811914" w:rsidRDefault="005762EC" w:rsidP="00811914">
            <w:r>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069C2CA" w14:textId="17CAD5CD" w:rsidR="005762EC" w:rsidRPr="00811914" w:rsidRDefault="005762EC" w:rsidP="00811914">
            <w:r>
              <w:t>30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2462C548" w14:textId="5B78D27E" w:rsidR="005762EC" w:rsidRPr="00811914" w:rsidRDefault="005762EC" w:rsidP="00811914">
            <w:r>
              <w:t>2</w:t>
            </w:r>
          </w:p>
        </w:tc>
      </w:tr>
      <w:tr w:rsidR="005762EC" w:rsidRPr="00811914" w14:paraId="413C186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FCEC4B0" w14:textId="77777777" w:rsidR="005762EC" w:rsidRPr="00811914" w:rsidRDefault="005762EC" w:rsidP="001C18AF">
            <w:pPr>
              <w:jc w:val="left"/>
            </w:pPr>
            <w:r w:rsidRPr="00811914">
              <w:t>Toksykologia w mikrobiologii</w:t>
            </w:r>
          </w:p>
        </w:tc>
        <w:tc>
          <w:tcPr>
            <w:tcW w:w="2268" w:type="dxa"/>
            <w:tcBorders>
              <w:top w:val="single" w:sz="18" w:space="0" w:color="233D81"/>
              <w:left w:val="single" w:sz="18" w:space="0" w:color="233D81"/>
              <w:bottom w:val="single" w:sz="18" w:space="0" w:color="233D81"/>
              <w:right w:val="single" w:sz="18" w:space="0" w:color="233D81"/>
            </w:tcBorders>
          </w:tcPr>
          <w:p w14:paraId="6A5C75DE" w14:textId="77777777" w:rsidR="005762EC" w:rsidRPr="00811914" w:rsidRDefault="005762EC"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7822AF12" w14:textId="77777777" w:rsidR="005762EC" w:rsidRPr="00811914" w:rsidRDefault="005762EC" w:rsidP="00811914">
            <w:r w:rsidRPr="00811914">
              <w:t>35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65A3352E" w14:textId="77777777" w:rsidR="005762EC" w:rsidRPr="00811914" w:rsidRDefault="005762EC" w:rsidP="00811914">
            <w:r w:rsidRPr="00811914">
              <w:t>2</w:t>
            </w:r>
          </w:p>
        </w:tc>
      </w:tr>
      <w:tr w:rsidR="005762EC" w:rsidRPr="00811914" w14:paraId="3507DB7B"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981EAF6" w14:textId="77777777" w:rsidR="005762EC" w:rsidRPr="00811914" w:rsidRDefault="005762EC" w:rsidP="001C18AF">
            <w:pPr>
              <w:jc w:val="left"/>
            </w:pPr>
            <w:r w:rsidRPr="00811914">
              <w:t>Wstęp do statystyki</w:t>
            </w:r>
          </w:p>
        </w:tc>
        <w:tc>
          <w:tcPr>
            <w:tcW w:w="2268" w:type="dxa"/>
            <w:tcBorders>
              <w:top w:val="single" w:sz="18" w:space="0" w:color="233D81"/>
              <w:left w:val="single" w:sz="18" w:space="0" w:color="233D81"/>
              <w:bottom w:val="single" w:sz="18" w:space="0" w:color="233D81"/>
              <w:right w:val="single" w:sz="18" w:space="0" w:color="233D81"/>
            </w:tcBorders>
          </w:tcPr>
          <w:p w14:paraId="481F9F48" w14:textId="77777777" w:rsidR="005762EC" w:rsidRPr="00811914" w:rsidRDefault="005762EC" w:rsidP="00811914">
            <w:r w:rsidRPr="00811914">
              <w:t>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02E64AD" w14:textId="77777777" w:rsidR="005762EC" w:rsidRPr="00811914" w:rsidRDefault="005762EC" w:rsidP="00811914">
            <w:r w:rsidRPr="00811914">
              <w:t>30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0ED8FA52" w14:textId="77777777" w:rsidR="005762EC" w:rsidRPr="00811914" w:rsidRDefault="005762EC" w:rsidP="00811914">
            <w:r w:rsidRPr="00811914">
              <w:t>2</w:t>
            </w:r>
          </w:p>
        </w:tc>
      </w:tr>
      <w:tr w:rsidR="00811914" w:rsidRPr="00811914" w14:paraId="4C1E081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EC02EC8" w14:textId="77777777" w:rsidR="00811914" w:rsidRPr="00811914" w:rsidRDefault="00811914" w:rsidP="001C18AF">
            <w:pPr>
              <w:jc w:val="left"/>
              <w:rPr>
                <w:b/>
                <w:bCs/>
              </w:rPr>
            </w:pPr>
            <w:r w:rsidRPr="00811914">
              <w:rPr>
                <w:b/>
                <w:bCs/>
              </w:rPr>
              <w:t>Przedmioty do wyboru:</w:t>
            </w:r>
          </w:p>
        </w:tc>
        <w:tc>
          <w:tcPr>
            <w:tcW w:w="2268" w:type="dxa"/>
            <w:tcBorders>
              <w:top w:val="single" w:sz="18" w:space="0" w:color="233D81"/>
              <w:left w:val="single" w:sz="18" w:space="0" w:color="233D81"/>
              <w:bottom w:val="single" w:sz="18" w:space="0" w:color="233D81"/>
              <w:right w:val="single" w:sz="18" w:space="0" w:color="233D81"/>
            </w:tcBorders>
            <w:vAlign w:val="center"/>
          </w:tcPr>
          <w:p w14:paraId="5DCFAC03" w14:textId="77777777" w:rsidR="00811914" w:rsidRPr="00811914" w:rsidRDefault="00811914" w:rsidP="00811914"/>
        </w:tc>
        <w:tc>
          <w:tcPr>
            <w:tcW w:w="1556" w:type="dxa"/>
            <w:tcBorders>
              <w:top w:val="single" w:sz="18" w:space="0" w:color="233D81"/>
              <w:left w:val="single" w:sz="18" w:space="0" w:color="233D81"/>
              <w:bottom w:val="single" w:sz="18" w:space="0" w:color="233D81"/>
              <w:right w:val="single" w:sz="18" w:space="0" w:color="233D81"/>
            </w:tcBorders>
            <w:vAlign w:val="center"/>
          </w:tcPr>
          <w:p w14:paraId="0306C496" w14:textId="77777777" w:rsidR="00811914" w:rsidRPr="00811914" w:rsidRDefault="00811914" w:rsidP="00811914"/>
        </w:tc>
        <w:tc>
          <w:tcPr>
            <w:tcW w:w="1050" w:type="dxa"/>
            <w:tcBorders>
              <w:top w:val="single" w:sz="18" w:space="0" w:color="233D81"/>
              <w:left w:val="single" w:sz="18" w:space="0" w:color="233D81"/>
              <w:bottom w:val="single" w:sz="18" w:space="0" w:color="233D81"/>
              <w:right w:val="single" w:sz="18" w:space="0" w:color="233D81"/>
            </w:tcBorders>
          </w:tcPr>
          <w:p w14:paraId="35B06BA2" w14:textId="77777777" w:rsidR="00811914" w:rsidRPr="00811914" w:rsidRDefault="00811914" w:rsidP="00811914"/>
        </w:tc>
      </w:tr>
      <w:tr w:rsidR="001E2360" w:rsidRPr="00811914" w14:paraId="4754924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83ED812" w14:textId="77777777" w:rsidR="001E2360" w:rsidRPr="00811914" w:rsidRDefault="001E2360" w:rsidP="001C18AF">
            <w:pPr>
              <w:jc w:val="left"/>
            </w:pPr>
            <w:r w:rsidRPr="00811914">
              <w:t>Algologia: Glony wód antropogenicznie zmienionych</w:t>
            </w:r>
          </w:p>
        </w:tc>
        <w:tc>
          <w:tcPr>
            <w:tcW w:w="2268" w:type="dxa"/>
            <w:tcBorders>
              <w:top w:val="single" w:sz="18" w:space="0" w:color="233D81"/>
              <w:left w:val="single" w:sz="18" w:space="0" w:color="233D81"/>
              <w:bottom w:val="single" w:sz="18" w:space="0" w:color="233D81"/>
              <w:right w:val="single" w:sz="18" w:space="0" w:color="233D81"/>
            </w:tcBorders>
          </w:tcPr>
          <w:p w14:paraId="4DF41F47"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2960C07C" w14:textId="77777777" w:rsidR="001E2360" w:rsidRPr="00811914" w:rsidRDefault="001E2360" w:rsidP="00811914">
            <w:r w:rsidRPr="00811914">
              <w:t>30</w:t>
            </w:r>
          </w:p>
        </w:tc>
        <w:tc>
          <w:tcPr>
            <w:tcW w:w="1050" w:type="dxa"/>
            <w:tcBorders>
              <w:top w:val="single" w:sz="18" w:space="0" w:color="233D81"/>
              <w:left w:val="single" w:sz="18" w:space="0" w:color="233D81"/>
              <w:bottom w:val="single" w:sz="18" w:space="0" w:color="233D81"/>
              <w:right w:val="single" w:sz="18" w:space="0" w:color="233D81"/>
            </w:tcBorders>
          </w:tcPr>
          <w:p w14:paraId="7FC518C7" w14:textId="77777777" w:rsidR="001E2360" w:rsidRPr="00811914" w:rsidRDefault="001E2360" w:rsidP="00811914">
            <w:r w:rsidRPr="00811914">
              <w:t>2</w:t>
            </w:r>
          </w:p>
        </w:tc>
      </w:tr>
      <w:tr w:rsidR="001E2360" w:rsidRPr="00811914" w14:paraId="4DD3763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27CEE70" w14:textId="77777777" w:rsidR="001E2360" w:rsidRPr="00811914" w:rsidRDefault="001E2360" w:rsidP="001C18AF">
            <w:pPr>
              <w:jc w:val="left"/>
            </w:pPr>
            <w:r w:rsidRPr="00811914">
              <w:t>Algologia: Systematyka mikroorganizmów roślinnych</w:t>
            </w:r>
          </w:p>
        </w:tc>
        <w:tc>
          <w:tcPr>
            <w:tcW w:w="2268" w:type="dxa"/>
            <w:tcBorders>
              <w:top w:val="single" w:sz="18" w:space="0" w:color="233D81"/>
              <w:left w:val="single" w:sz="18" w:space="0" w:color="233D81"/>
              <w:bottom w:val="single" w:sz="18" w:space="0" w:color="233D81"/>
              <w:right w:val="single" w:sz="18" w:space="0" w:color="233D81"/>
            </w:tcBorders>
          </w:tcPr>
          <w:p w14:paraId="5DD3F216"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6FB2710" w14:textId="77777777" w:rsidR="001E2360" w:rsidRPr="00811914" w:rsidRDefault="001E2360" w:rsidP="00811914">
            <w:r w:rsidRPr="00811914">
              <w:t>30</w:t>
            </w:r>
          </w:p>
        </w:tc>
        <w:tc>
          <w:tcPr>
            <w:tcW w:w="1050" w:type="dxa"/>
            <w:tcBorders>
              <w:top w:val="single" w:sz="18" w:space="0" w:color="233D81"/>
              <w:left w:val="single" w:sz="18" w:space="0" w:color="233D81"/>
              <w:bottom w:val="single" w:sz="18" w:space="0" w:color="233D81"/>
              <w:right w:val="single" w:sz="18" w:space="0" w:color="233D81"/>
            </w:tcBorders>
          </w:tcPr>
          <w:p w14:paraId="0C1647F7" w14:textId="77777777" w:rsidR="001E2360" w:rsidRPr="00811914" w:rsidRDefault="001E2360" w:rsidP="00811914">
            <w:r w:rsidRPr="00811914">
              <w:t>2</w:t>
            </w:r>
          </w:p>
        </w:tc>
      </w:tr>
      <w:tr w:rsidR="001E2360" w:rsidRPr="00811914" w14:paraId="72E69B0A"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446B119E" w14:textId="77777777" w:rsidR="001E2360" w:rsidRPr="00811914" w:rsidRDefault="001E2360" w:rsidP="001C18AF">
            <w:pPr>
              <w:jc w:val="left"/>
            </w:pPr>
            <w:r w:rsidRPr="00811914">
              <w:t>Drobnoustroje ekosystemów lądowych: Mikrobiologia gleb</w:t>
            </w:r>
          </w:p>
        </w:tc>
        <w:tc>
          <w:tcPr>
            <w:tcW w:w="2268" w:type="dxa"/>
            <w:tcBorders>
              <w:top w:val="single" w:sz="18" w:space="0" w:color="233D81"/>
              <w:left w:val="single" w:sz="18" w:space="0" w:color="233D81"/>
              <w:bottom w:val="single" w:sz="18" w:space="0" w:color="233D81"/>
              <w:right w:val="single" w:sz="18" w:space="0" w:color="233D81"/>
            </w:tcBorders>
          </w:tcPr>
          <w:p w14:paraId="5A8FBAFB"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57050E31" w14:textId="77777777" w:rsidR="001E2360" w:rsidRPr="00811914" w:rsidRDefault="001E2360" w:rsidP="00811914">
            <w:r w:rsidRPr="00811914">
              <w:t>80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77FE53ED" w14:textId="77777777" w:rsidR="001E2360" w:rsidRPr="00811914" w:rsidRDefault="001E2360" w:rsidP="00811914">
            <w:r w:rsidRPr="00811914">
              <w:t>6,5</w:t>
            </w:r>
          </w:p>
        </w:tc>
      </w:tr>
      <w:tr w:rsidR="001E2360" w:rsidRPr="00811914" w14:paraId="4FEA5F88"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3D6B6DC" w14:textId="77777777" w:rsidR="001E2360" w:rsidRPr="00811914" w:rsidRDefault="001E2360" w:rsidP="001C18AF">
            <w:pPr>
              <w:jc w:val="left"/>
            </w:pPr>
            <w:r w:rsidRPr="00811914">
              <w:t>Drobnoustroje ekosystemów lądowych: Mikrobiologia terenów rolniczych</w:t>
            </w:r>
          </w:p>
        </w:tc>
        <w:tc>
          <w:tcPr>
            <w:tcW w:w="2268" w:type="dxa"/>
            <w:tcBorders>
              <w:top w:val="single" w:sz="18" w:space="0" w:color="233D81"/>
              <w:left w:val="single" w:sz="18" w:space="0" w:color="233D81"/>
              <w:bottom w:val="single" w:sz="18" w:space="0" w:color="233D81"/>
              <w:right w:val="single" w:sz="18" w:space="0" w:color="233D81"/>
            </w:tcBorders>
          </w:tcPr>
          <w:p w14:paraId="2F31E2E0"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27D973C2" w14:textId="77777777" w:rsidR="001E2360" w:rsidRPr="00811914" w:rsidRDefault="001E2360" w:rsidP="00811914">
            <w:r w:rsidRPr="00811914">
              <w:t>80</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5C3A9EC9" w14:textId="77777777" w:rsidR="001E2360" w:rsidRPr="00811914" w:rsidRDefault="001E2360" w:rsidP="00811914">
            <w:r w:rsidRPr="00811914">
              <w:t>6,5</w:t>
            </w:r>
          </w:p>
        </w:tc>
      </w:tr>
      <w:tr w:rsidR="001E2360" w:rsidRPr="00811914" w14:paraId="34AC849E"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D5FCE6D" w14:textId="77777777" w:rsidR="001E2360" w:rsidRPr="00811914" w:rsidRDefault="001E2360" w:rsidP="001C18AF">
            <w:pPr>
              <w:jc w:val="left"/>
            </w:pPr>
            <w:r w:rsidRPr="00811914">
              <w:t>Fitopatologia: Choroby roślin uprawnych i ozdobnych</w:t>
            </w:r>
          </w:p>
        </w:tc>
        <w:tc>
          <w:tcPr>
            <w:tcW w:w="2268" w:type="dxa"/>
            <w:tcBorders>
              <w:top w:val="single" w:sz="18" w:space="0" w:color="233D81"/>
              <w:left w:val="single" w:sz="18" w:space="0" w:color="233D81"/>
              <w:bottom w:val="single" w:sz="18" w:space="0" w:color="233D81"/>
              <w:right w:val="single" w:sz="18" w:space="0" w:color="233D81"/>
            </w:tcBorders>
            <w:vAlign w:val="center"/>
          </w:tcPr>
          <w:p w14:paraId="0F7F2CA1"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1CDFC7E0" w14:textId="77777777" w:rsidR="001E2360" w:rsidRPr="00811914" w:rsidRDefault="001E2360" w:rsidP="00811914">
            <w:r w:rsidRPr="00811914">
              <w:t>45</w:t>
            </w:r>
          </w:p>
        </w:tc>
        <w:tc>
          <w:tcPr>
            <w:tcW w:w="1050" w:type="dxa"/>
            <w:tcBorders>
              <w:top w:val="single" w:sz="18" w:space="0" w:color="233D81"/>
              <w:left w:val="single" w:sz="18" w:space="0" w:color="233D81"/>
              <w:bottom w:val="single" w:sz="18" w:space="0" w:color="233D81"/>
              <w:right w:val="single" w:sz="18" w:space="0" w:color="233D81"/>
            </w:tcBorders>
          </w:tcPr>
          <w:p w14:paraId="5003965E" w14:textId="77777777" w:rsidR="001E2360" w:rsidRPr="00811914" w:rsidRDefault="001E2360" w:rsidP="00811914">
            <w:r w:rsidRPr="00811914">
              <w:t>4</w:t>
            </w:r>
          </w:p>
        </w:tc>
      </w:tr>
      <w:tr w:rsidR="001E2360" w:rsidRPr="00811914" w14:paraId="295C820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9686D86" w14:textId="77777777" w:rsidR="001E2360" w:rsidRPr="00811914" w:rsidRDefault="001E2360" w:rsidP="001C18AF">
            <w:pPr>
              <w:jc w:val="left"/>
            </w:pPr>
            <w:r w:rsidRPr="00811914">
              <w:t xml:space="preserve">Fitopatologia: Fitopatologia terenów </w:t>
            </w:r>
            <w:proofErr w:type="spellStart"/>
            <w:r w:rsidRPr="00811914">
              <w:t>zurbaznizowanych</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163E9C80"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7B06A6C6" w14:textId="77777777" w:rsidR="001E2360" w:rsidRPr="00811914" w:rsidRDefault="001E2360" w:rsidP="00811914">
            <w:r w:rsidRPr="00811914">
              <w:t>45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4938F6AF" w14:textId="77777777" w:rsidR="001E2360" w:rsidRPr="00811914" w:rsidRDefault="001E2360" w:rsidP="00811914">
            <w:r w:rsidRPr="00811914">
              <w:t>4</w:t>
            </w:r>
          </w:p>
        </w:tc>
      </w:tr>
      <w:tr w:rsidR="001E2360" w:rsidRPr="00811914" w14:paraId="53F4D15E"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5CF5E478" w14:textId="77777777" w:rsidR="001E2360" w:rsidRPr="00811914" w:rsidRDefault="001E2360" w:rsidP="001C18AF">
            <w:pPr>
              <w:jc w:val="left"/>
            </w:pPr>
            <w:proofErr w:type="spellStart"/>
            <w:r w:rsidRPr="00811914">
              <w:rPr>
                <w:lang w:val="en-US"/>
              </w:rPr>
              <w:t>Mikrobiologia</w:t>
            </w:r>
            <w:proofErr w:type="spellEnd"/>
            <w:r w:rsidRPr="00811914">
              <w:rPr>
                <w:lang w:val="en-US"/>
              </w:rPr>
              <w:t xml:space="preserve"> </w:t>
            </w:r>
            <w:proofErr w:type="spellStart"/>
            <w:r w:rsidRPr="00811914">
              <w:rPr>
                <w:lang w:val="en-US"/>
              </w:rPr>
              <w:t>powietrza</w:t>
            </w:r>
            <w:proofErr w:type="spellEnd"/>
            <w:r w:rsidRPr="00811914">
              <w:rPr>
                <w:lang w:val="en-US"/>
              </w:rPr>
              <w:t xml:space="preserve">: </w:t>
            </w:r>
            <w:proofErr w:type="spellStart"/>
            <w:r w:rsidRPr="00811914">
              <w:rPr>
                <w:lang w:val="en-US"/>
              </w:rPr>
              <w:t>Bioaerozole</w:t>
            </w:r>
            <w:proofErr w:type="spellEnd"/>
            <w:r w:rsidRPr="00811914">
              <w:rPr>
                <w:lang w:val="en-US"/>
              </w:rPr>
              <w:t xml:space="preserve"> </w:t>
            </w:r>
            <w:proofErr w:type="spellStart"/>
            <w:r w:rsidRPr="00811914">
              <w:rPr>
                <w:lang w:val="en-US"/>
              </w:rPr>
              <w:t>mikrobiologiczne</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604AAED3"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2C21CFB0" w14:textId="77777777" w:rsidR="001E2360" w:rsidRPr="00811914" w:rsidRDefault="001E2360" w:rsidP="00811914">
            <w:r w:rsidRPr="00811914">
              <w:t>60</w:t>
            </w:r>
          </w:p>
        </w:tc>
        <w:tc>
          <w:tcPr>
            <w:tcW w:w="1050" w:type="dxa"/>
            <w:tcBorders>
              <w:top w:val="single" w:sz="18" w:space="0" w:color="233D81"/>
              <w:left w:val="single" w:sz="18" w:space="0" w:color="233D81"/>
              <w:bottom w:val="single" w:sz="18" w:space="0" w:color="233D81"/>
              <w:right w:val="single" w:sz="18" w:space="0" w:color="233D81"/>
            </w:tcBorders>
          </w:tcPr>
          <w:p w14:paraId="28295028" w14:textId="77777777" w:rsidR="001E2360" w:rsidRPr="00811914" w:rsidRDefault="001E2360" w:rsidP="00811914">
            <w:r w:rsidRPr="00811914">
              <w:t>4</w:t>
            </w:r>
          </w:p>
        </w:tc>
      </w:tr>
      <w:tr w:rsidR="001E2360" w:rsidRPr="00811914" w14:paraId="0B397076"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7210DDE2" w14:textId="1988558A" w:rsidR="001E2360" w:rsidRPr="00811914" w:rsidRDefault="001E2360" w:rsidP="001C18AF">
            <w:pPr>
              <w:jc w:val="left"/>
            </w:pPr>
            <w:r w:rsidRPr="00811914">
              <w:t xml:space="preserve">Mikrobiologia powietrza: </w:t>
            </w:r>
            <w:proofErr w:type="spellStart"/>
            <w:r w:rsidRPr="00811914">
              <w:t>Mikoorganizmy</w:t>
            </w:r>
            <w:proofErr w:type="spellEnd"/>
            <w:r w:rsidRPr="00811914">
              <w:t xml:space="preserve"> w</w:t>
            </w:r>
            <w:r>
              <w:t> </w:t>
            </w:r>
            <w:r w:rsidRPr="00811914">
              <w:t>zanieczyszczaniu powietrza</w:t>
            </w:r>
          </w:p>
        </w:tc>
        <w:tc>
          <w:tcPr>
            <w:tcW w:w="2268" w:type="dxa"/>
            <w:tcBorders>
              <w:top w:val="single" w:sz="18" w:space="0" w:color="233D81"/>
              <w:left w:val="single" w:sz="18" w:space="0" w:color="233D81"/>
              <w:bottom w:val="single" w:sz="18" w:space="0" w:color="233D81"/>
              <w:right w:val="single" w:sz="18" w:space="0" w:color="233D81"/>
            </w:tcBorders>
          </w:tcPr>
          <w:p w14:paraId="0C1D2609"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5548CF5B" w14:textId="77777777" w:rsidR="001E2360" w:rsidRPr="00811914" w:rsidRDefault="001E2360" w:rsidP="00811914">
            <w:r w:rsidRPr="00811914">
              <w:t>60</w:t>
            </w:r>
          </w:p>
        </w:tc>
        <w:tc>
          <w:tcPr>
            <w:tcW w:w="1050" w:type="dxa"/>
            <w:tcBorders>
              <w:top w:val="single" w:sz="18" w:space="0" w:color="233D81"/>
              <w:left w:val="single" w:sz="18" w:space="0" w:color="233D81"/>
              <w:bottom w:val="single" w:sz="18" w:space="0" w:color="233D81"/>
              <w:right w:val="single" w:sz="18" w:space="0" w:color="233D81"/>
            </w:tcBorders>
          </w:tcPr>
          <w:p w14:paraId="6547B6B7" w14:textId="77777777" w:rsidR="001E2360" w:rsidRPr="00811914" w:rsidRDefault="001E2360" w:rsidP="00811914">
            <w:r w:rsidRPr="00811914">
              <w:t>4</w:t>
            </w:r>
          </w:p>
        </w:tc>
      </w:tr>
      <w:tr w:rsidR="001E2360" w:rsidRPr="00811914" w14:paraId="399C63C4"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59C1A83" w14:textId="77777777" w:rsidR="001E2360" w:rsidRPr="00811914" w:rsidRDefault="001E2360" w:rsidP="001C18AF">
            <w:pPr>
              <w:jc w:val="left"/>
            </w:pPr>
            <w:r w:rsidRPr="00811914">
              <w:t>Mikrobiologia wód: Mikrobiologia sanitarna</w:t>
            </w:r>
          </w:p>
        </w:tc>
        <w:tc>
          <w:tcPr>
            <w:tcW w:w="2268" w:type="dxa"/>
            <w:tcBorders>
              <w:top w:val="single" w:sz="18" w:space="0" w:color="233D81"/>
              <w:left w:val="single" w:sz="18" w:space="0" w:color="233D81"/>
              <w:bottom w:val="single" w:sz="18" w:space="0" w:color="233D81"/>
              <w:right w:val="single" w:sz="18" w:space="0" w:color="233D81"/>
            </w:tcBorders>
          </w:tcPr>
          <w:p w14:paraId="40B1DD8B"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028D020E" w14:textId="77777777" w:rsidR="001E2360" w:rsidRPr="00811914" w:rsidRDefault="001E2360" w:rsidP="00811914">
            <w:r w:rsidRPr="00811914">
              <w:t>80</w:t>
            </w:r>
          </w:p>
        </w:tc>
        <w:tc>
          <w:tcPr>
            <w:tcW w:w="1050" w:type="dxa"/>
            <w:tcBorders>
              <w:top w:val="single" w:sz="18" w:space="0" w:color="233D81"/>
              <w:left w:val="single" w:sz="18" w:space="0" w:color="233D81"/>
              <w:bottom w:val="single" w:sz="18" w:space="0" w:color="233D81"/>
              <w:right w:val="single" w:sz="18" w:space="0" w:color="233D81"/>
            </w:tcBorders>
          </w:tcPr>
          <w:p w14:paraId="76947D6B" w14:textId="77777777" w:rsidR="001E2360" w:rsidRPr="00811914" w:rsidRDefault="001E2360" w:rsidP="00811914">
            <w:r w:rsidRPr="00811914">
              <w:t>6,5</w:t>
            </w:r>
          </w:p>
        </w:tc>
      </w:tr>
      <w:tr w:rsidR="001E2360" w:rsidRPr="00811914" w14:paraId="6818B71D"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3FAC245B" w14:textId="77777777" w:rsidR="001E2360" w:rsidRPr="00811914" w:rsidRDefault="001E2360" w:rsidP="001C18AF">
            <w:pPr>
              <w:jc w:val="left"/>
            </w:pPr>
            <w:r w:rsidRPr="00811914">
              <w:t>Mikrobiologia wód: Mikrobiologia środowisk wodnych</w:t>
            </w:r>
          </w:p>
        </w:tc>
        <w:tc>
          <w:tcPr>
            <w:tcW w:w="2268" w:type="dxa"/>
            <w:tcBorders>
              <w:top w:val="single" w:sz="18" w:space="0" w:color="233D81"/>
              <w:left w:val="single" w:sz="18" w:space="0" w:color="233D81"/>
              <w:bottom w:val="single" w:sz="18" w:space="0" w:color="233D81"/>
              <w:right w:val="single" w:sz="18" w:space="0" w:color="233D81"/>
            </w:tcBorders>
          </w:tcPr>
          <w:p w14:paraId="49FB7BD8"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4FCADD91" w14:textId="77777777" w:rsidR="001E2360" w:rsidRPr="00811914" w:rsidRDefault="001E2360" w:rsidP="00811914">
            <w:r w:rsidRPr="00811914">
              <w:t>80</w:t>
            </w:r>
          </w:p>
        </w:tc>
        <w:tc>
          <w:tcPr>
            <w:tcW w:w="1050" w:type="dxa"/>
            <w:tcBorders>
              <w:top w:val="single" w:sz="18" w:space="0" w:color="233D81"/>
              <w:left w:val="single" w:sz="18" w:space="0" w:color="233D81"/>
              <w:bottom w:val="single" w:sz="18" w:space="0" w:color="233D81"/>
              <w:right w:val="single" w:sz="18" w:space="0" w:color="233D81"/>
            </w:tcBorders>
          </w:tcPr>
          <w:p w14:paraId="34A2E42F" w14:textId="77777777" w:rsidR="001E2360" w:rsidRPr="00811914" w:rsidRDefault="001E2360" w:rsidP="00811914">
            <w:r w:rsidRPr="00811914">
              <w:t>6,5</w:t>
            </w:r>
          </w:p>
        </w:tc>
      </w:tr>
      <w:tr w:rsidR="001E2360" w:rsidRPr="00811914" w14:paraId="3380B7E2"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1735BDC9" w14:textId="77777777" w:rsidR="001E2360" w:rsidRPr="00811914" w:rsidRDefault="001E2360" w:rsidP="001C18AF">
            <w:pPr>
              <w:jc w:val="left"/>
            </w:pPr>
            <w:r w:rsidRPr="00811914">
              <w:t>Mykologia środowiskowa I: Człowiek jako środowisko życia</w:t>
            </w:r>
          </w:p>
        </w:tc>
        <w:tc>
          <w:tcPr>
            <w:tcW w:w="2268" w:type="dxa"/>
            <w:tcBorders>
              <w:top w:val="single" w:sz="18" w:space="0" w:color="233D81"/>
              <w:left w:val="single" w:sz="18" w:space="0" w:color="233D81"/>
              <w:bottom w:val="single" w:sz="18" w:space="0" w:color="233D81"/>
              <w:right w:val="single" w:sz="18" w:space="0" w:color="233D81"/>
            </w:tcBorders>
          </w:tcPr>
          <w:p w14:paraId="03BE913A"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vAlign w:val="center"/>
          </w:tcPr>
          <w:p w14:paraId="40D6234E" w14:textId="77777777" w:rsidR="001E2360" w:rsidRPr="00811914" w:rsidRDefault="001E2360" w:rsidP="00811914">
            <w:r w:rsidRPr="00811914">
              <w:t>45</w:t>
            </w:r>
          </w:p>
        </w:tc>
        <w:tc>
          <w:tcPr>
            <w:tcW w:w="1050" w:type="dxa"/>
            <w:tcBorders>
              <w:top w:val="single" w:sz="18" w:space="0" w:color="233D81"/>
              <w:left w:val="single" w:sz="18" w:space="0" w:color="233D81"/>
              <w:bottom w:val="single" w:sz="18" w:space="0" w:color="233D81"/>
              <w:right w:val="single" w:sz="18" w:space="0" w:color="233D81"/>
            </w:tcBorders>
          </w:tcPr>
          <w:p w14:paraId="72153AE1" w14:textId="77777777" w:rsidR="001E2360" w:rsidRPr="00811914" w:rsidRDefault="001E2360" w:rsidP="00811914">
            <w:r w:rsidRPr="00811914">
              <w:t>4</w:t>
            </w:r>
          </w:p>
        </w:tc>
      </w:tr>
      <w:tr w:rsidR="001E2360" w:rsidRPr="00811914" w14:paraId="543B6B55" w14:textId="77777777" w:rsidTr="00811914">
        <w:tc>
          <w:tcPr>
            <w:tcW w:w="4230" w:type="dxa"/>
            <w:tcBorders>
              <w:top w:val="single" w:sz="18" w:space="0" w:color="233D81"/>
              <w:left w:val="single" w:sz="18" w:space="0" w:color="233D81"/>
              <w:bottom w:val="single" w:sz="18" w:space="0" w:color="233D81"/>
              <w:right w:val="single" w:sz="18" w:space="0" w:color="233D81"/>
            </w:tcBorders>
          </w:tcPr>
          <w:p w14:paraId="6C1B338A" w14:textId="77777777" w:rsidR="001E2360" w:rsidRPr="00811914" w:rsidRDefault="001E2360" w:rsidP="001C18AF">
            <w:pPr>
              <w:jc w:val="left"/>
            </w:pPr>
            <w:r w:rsidRPr="00811914">
              <w:t xml:space="preserve">Mykologia środowiskowa I: </w:t>
            </w:r>
            <w:proofErr w:type="spellStart"/>
            <w:r w:rsidRPr="00811914">
              <w:t>Mikrobiocenozy</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6A951830" w14:textId="77777777" w:rsidR="001E2360" w:rsidRPr="00811914" w:rsidRDefault="001E2360" w:rsidP="00811914">
            <w:r w:rsidRPr="00811914">
              <w:t>wykłady/ćwiczenia</w:t>
            </w:r>
          </w:p>
        </w:tc>
        <w:tc>
          <w:tcPr>
            <w:tcW w:w="1556" w:type="dxa"/>
            <w:tcBorders>
              <w:top w:val="single" w:sz="18" w:space="0" w:color="233D81"/>
              <w:left w:val="single" w:sz="18" w:space="0" w:color="233D81"/>
              <w:bottom w:val="single" w:sz="18" w:space="0" w:color="233D81"/>
              <w:right w:val="single" w:sz="18" w:space="0" w:color="233D81"/>
            </w:tcBorders>
          </w:tcPr>
          <w:p w14:paraId="74CDC85E" w14:textId="77777777" w:rsidR="001E2360" w:rsidRPr="00811914" w:rsidRDefault="001E2360" w:rsidP="00811914">
            <w:r w:rsidRPr="00811914">
              <w:t>45</w:t>
            </w:r>
          </w:p>
        </w:tc>
        <w:tc>
          <w:tcPr>
            <w:tcW w:w="1050" w:type="dxa"/>
            <w:tcBorders>
              <w:top w:val="single" w:sz="18" w:space="0" w:color="233D81"/>
              <w:left w:val="single" w:sz="18" w:space="0" w:color="233D81"/>
              <w:bottom w:val="single" w:sz="18" w:space="0" w:color="233D81"/>
              <w:right w:val="single" w:sz="18" w:space="0" w:color="233D81"/>
            </w:tcBorders>
            <w:vAlign w:val="center"/>
          </w:tcPr>
          <w:p w14:paraId="158CC3AC" w14:textId="77777777" w:rsidR="001E2360" w:rsidRPr="00811914" w:rsidRDefault="001E2360" w:rsidP="00811914">
            <w:r w:rsidRPr="00811914">
              <w:t>4</w:t>
            </w:r>
          </w:p>
        </w:tc>
      </w:tr>
    </w:tbl>
    <w:p w14:paraId="11267869" w14:textId="77777777" w:rsidR="00811914" w:rsidRDefault="00811914" w:rsidP="00100155"/>
    <w:p w14:paraId="3FB265D9" w14:textId="77777777" w:rsidR="001E2360" w:rsidRDefault="001E2360" w:rsidP="00100155"/>
    <w:p w14:paraId="31B1CF96" w14:textId="77777777" w:rsidR="008319C8" w:rsidRDefault="008319C8" w:rsidP="00100155"/>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2268"/>
        <w:gridCol w:w="1542"/>
        <w:gridCol w:w="1078"/>
      </w:tblGrid>
      <w:tr w:rsidR="00AA525F" w:rsidRPr="00AA525F" w14:paraId="114B16C1" w14:textId="77777777" w:rsidTr="00AA525F">
        <w:tc>
          <w:tcPr>
            <w:tcW w:w="9118" w:type="dxa"/>
            <w:gridSpan w:val="4"/>
            <w:tcBorders>
              <w:top w:val="single" w:sz="18" w:space="0" w:color="233D81"/>
              <w:left w:val="single" w:sz="18" w:space="0" w:color="233D81"/>
              <w:bottom w:val="single" w:sz="18" w:space="0" w:color="233D81"/>
              <w:right w:val="single" w:sz="18" w:space="0" w:color="233D81"/>
            </w:tcBorders>
            <w:shd w:val="clear" w:color="auto" w:fill="E2EFD9" w:themeFill="accent6" w:themeFillTint="33"/>
          </w:tcPr>
          <w:p w14:paraId="51825D88" w14:textId="77777777" w:rsidR="00AA525F" w:rsidRPr="00AA525F" w:rsidRDefault="00AA525F" w:rsidP="00AA525F">
            <w:pPr>
              <w:rPr>
                <w:b/>
              </w:rPr>
            </w:pPr>
            <w:r w:rsidRPr="00AA525F">
              <w:rPr>
                <w:b/>
              </w:rPr>
              <w:t>Mikrobiologia, studia drugiego stopnia</w:t>
            </w:r>
          </w:p>
        </w:tc>
      </w:tr>
      <w:tr w:rsidR="00AA525F" w:rsidRPr="00AA525F" w14:paraId="3369B539"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8B4B69E" w14:textId="77777777" w:rsidR="00AA525F" w:rsidRPr="00AA525F" w:rsidRDefault="00AA525F" w:rsidP="00AA525F">
            <w:pPr>
              <w:rPr>
                <w:b/>
              </w:rPr>
            </w:pPr>
            <w:r w:rsidRPr="00AA525F">
              <w:rPr>
                <w:b/>
              </w:rPr>
              <w:t>Nazwa zajęć/grupy zajęć</w:t>
            </w:r>
          </w:p>
        </w:tc>
        <w:tc>
          <w:tcPr>
            <w:tcW w:w="2268" w:type="dxa"/>
            <w:tcBorders>
              <w:top w:val="single" w:sz="18" w:space="0" w:color="233D81"/>
              <w:left w:val="single" w:sz="18" w:space="0" w:color="233D81"/>
              <w:bottom w:val="single" w:sz="18" w:space="0" w:color="233D81"/>
              <w:right w:val="single" w:sz="18" w:space="0" w:color="233D81"/>
            </w:tcBorders>
          </w:tcPr>
          <w:p w14:paraId="17CE9056" w14:textId="77777777" w:rsidR="00AA525F" w:rsidRPr="00AA525F" w:rsidRDefault="00AA525F" w:rsidP="00AA525F">
            <w:pPr>
              <w:rPr>
                <w:b/>
              </w:rPr>
            </w:pPr>
            <w:r w:rsidRPr="00AA525F">
              <w:rPr>
                <w:b/>
              </w:rPr>
              <w:t>Forma/formy zajęć</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6A83EAE9" w14:textId="77777777" w:rsidR="00AA525F" w:rsidRPr="00AA525F" w:rsidRDefault="00AA525F" w:rsidP="00AA525F">
            <w:pPr>
              <w:jc w:val="left"/>
              <w:rPr>
                <w:b/>
              </w:rPr>
            </w:pPr>
            <w:r w:rsidRPr="00AA525F">
              <w:rPr>
                <w:b/>
              </w:rPr>
              <w:t xml:space="preserve">Łączna liczna godzin zajęć stacjonarne </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61D7EB46" w14:textId="77777777" w:rsidR="00AA525F" w:rsidRPr="00AA525F" w:rsidRDefault="00AA525F" w:rsidP="00AA525F">
            <w:pPr>
              <w:rPr>
                <w:b/>
              </w:rPr>
            </w:pPr>
            <w:r w:rsidRPr="00AA525F">
              <w:rPr>
                <w:b/>
              </w:rPr>
              <w:t>Liczba punktów ECTS</w:t>
            </w:r>
          </w:p>
        </w:tc>
      </w:tr>
      <w:tr w:rsidR="00AA525F" w:rsidRPr="00AA525F" w14:paraId="0E06CF95" w14:textId="77777777" w:rsidTr="00AA525F">
        <w:tc>
          <w:tcPr>
            <w:tcW w:w="9118" w:type="dxa"/>
            <w:gridSpan w:val="4"/>
            <w:tcBorders>
              <w:top w:val="single" w:sz="18" w:space="0" w:color="233D81"/>
              <w:left w:val="single" w:sz="18" w:space="0" w:color="233D81"/>
              <w:bottom w:val="single" w:sz="18" w:space="0" w:color="233D81"/>
              <w:right w:val="single" w:sz="18" w:space="0" w:color="233D81"/>
            </w:tcBorders>
          </w:tcPr>
          <w:p w14:paraId="795A088C" w14:textId="77777777" w:rsidR="00AA525F" w:rsidRPr="00AA525F" w:rsidRDefault="00AA525F" w:rsidP="00AA525F">
            <w:pPr>
              <w:rPr>
                <w:b/>
                <w:bCs/>
              </w:rPr>
            </w:pPr>
            <w:r w:rsidRPr="00AA525F">
              <w:rPr>
                <w:b/>
                <w:bCs/>
              </w:rPr>
              <w:t>GRUPA TREŚCI KIERUNKOWYCH</w:t>
            </w:r>
          </w:p>
        </w:tc>
      </w:tr>
      <w:tr w:rsidR="001C18AF" w:rsidRPr="00AA525F" w14:paraId="413A2BB9"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6045AD07" w14:textId="77777777" w:rsidR="001C18AF" w:rsidRPr="00AA525F" w:rsidRDefault="001C18AF" w:rsidP="001C18AF">
            <w:pPr>
              <w:jc w:val="left"/>
            </w:pPr>
            <w:r w:rsidRPr="00AA525F">
              <w:t>Biochemia środowiskowa</w:t>
            </w:r>
          </w:p>
        </w:tc>
        <w:tc>
          <w:tcPr>
            <w:tcW w:w="2268" w:type="dxa"/>
            <w:tcBorders>
              <w:top w:val="single" w:sz="18" w:space="0" w:color="233D81"/>
              <w:left w:val="single" w:sz="18" w:space="0" w:color="233D81"/>
              <w:bottom w:val="single" w:sz="18" w:space="0" w:color="233D81"/>
              <w:right w:val="single" w:sz="18" w:space="0" w:color="233D81"/>
            </w:tcBorders>
          </w:tcPr>
          <w:p w14:paraId="6C0BDE2D"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1E574F1F"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16832BF6" w14:textId="77777777" w:rsidR="001C18AF" w:rsidRPr="00AA525F" w:rsidRDefault="001C18AF" w:rsidP="00AA525F">
            <w:r w:rsidRPr="00AA525F">
              <w:t>3</w:t>
            </w:r>
          </w:p>
        </w:tc>
      </w:tr>
      <w:tr w:rsidR="001C18AF" w:rsidRPr="00AA525F" w14:paraId="26C1540D"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6FAC2A40" w14:textId="77777777" w:rsidR="001C18AF" w:rsidRPr="00AA525F" w:rsidRDefault="001C18AF" w:rsidP="001C18AF">
            <w:pPr>
              <w:jc w:val="left"/>
            </w:pPr>
            <w:proofErr w:type="spellStart"/>
            <w:r w:rsidRPr="00AA525F">
              <w:t>Biobezpieczeństwo</w:t>
            </w:r>
            <w:proofErr w:type="spellEnd"/>
            <w:r w:rsidRPr="00AA525F">
              <w:t xml:space="preserve"> odpadów </w:t>
            </w:r>
          </w:p>
        </w:tc>
        <w:tc>
          <w:tcPr>
            <w:tcW w:w="2268" w:type="dxa"/>
            <w:tcBorders>
              <w:top w:val="single" w:sz="18" w:space="0" w:color="233D81"/>
              <w:left w:val="single" w:sz="18" w:space="0" w:color="233D81"/>
              <w:bottom w:val="single" w:sz="18" w:space="0" w:color="233D81"/>
              <w:right w:val="single" w:sz="18" w:space="0" w:color="233D81"/>
            </w:tcBorders>
          </w:tcPr>
          <w:p w14:paraId="3ADDD57B"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6B53AFD0"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048CC07E" w14:textId="77777777" w:rsidR="001C18AF" w:rsidRPr="00AA525F" w:rsidRDefault="001C18AF" w:rsidP="00AA525F">
            <w:r w:rsidRPr="00AA525F">
              <w:t>3</w:t>
            </w:r>
          </w:p>
        </w:tc>
      </w:tr>
      <w:tr w:rsidR="001C18AF" w:rsidRPr="00AA525F" w14:paraId="640EB2C0"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61C24BFD" w14:textId="77777777" w:rsidR="001C18AF" w:rsidRPr="00AA525F" w:rsidRDefault="001C18AF" w:rsidP="001C18AF">
            <w:pPr>
              <w:jc w:val="left"/>
            </w:pPr>
            <w:r w:rsidRPr="00AA525F">
              <w:t>Bioetyka i etyczne aspekty biotechnologii</w:t>
            </w:r>
          </w:p>
        </w:tc>
        <w:tc>
          <w:tcPr>
            <w:tcW w:w="2268" w:type="dxa"/>
            <w:tcBorders>
              <w:top w:val="single" w:sz="18" w:space="0" w:color="233D81"/>
              <w:left w:val="single" w:sz="18" w:space="0" w:color="233D81"/>
              <w:bottom w:val="single" w:sz="18" w:space="0" w:color="233D81"/>
              <w:right w:val="single" w:sz="18" w:space="0" w:color="233D81"/>
            </w:tcBorders>
          </w:tcPr>
          <w:p w14:paraId="75EA1DDF" w14:textId="77777777" w:rsidR="001C18AF" w:rsidRPr="00AA525F" w:rsidRDefault="001C18AF" w:rsidP="00AA525F">
            <w:r w:rsidRPr="00AA525F">
              <w:t>wykłady</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3188E29B" w14:textId="77777777" w:rsidR="001C18AF" w:rsidRPr="00AA525F" w:rsidRDefault="001C18AF" w:rsidP="00AA525F">
            <w:r w:rsidRPr="00AA525F">
              <w:t>15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6B6A320B" w14:textId="77777777" w:rsidR="001C18AF" w:rsidRPr="00AA525F" w:rsidRDefault="001C18AF" w:rsidP="00AA525F">
            <w:r w:rsidRPr="00AA525F">
              <w:t>1</w:t>
            </w:r>
          </w:p>
        </w:tc>
      </w:tr>
      <w:tr w:rsidR="001C18AF" w:rsidRPr="00AA525F" w14:paraId="3DE720BA"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22EC592D" w14:textId="77777777" w:rsidR="001C18AF" w:rsidRPr="00AA525F" w:rsidRDefault="001C18AF" w:rsidP="001C18AF">
            <w:pPr>
              <w:jc w:val="left"/>
            </w:pPr>
            <w:r w:rsidRPr="00AA525F">
              <w:t>Biogeografia</w:t>
            </w:r>
          </w:p>
        </w:tc>
        <w:tc>
          <w:tcPr>
            <w:tcW w:w="2268" w:type="dxa"/>
            <w:tcBorders>
              <w:top w:val="single" w:sz="18" w:space="0" w:color="233D81"/>
              <w:left w:val="single" w:sz="18" w:space="0" w:color="233D81"/>
              <w:bottom w:val="single" w:sz="18" w:space="0" w:color="233D81"/>
              <w:right w:val="single" w:sz="18" w:space="0" w:color="233D81"/>
            </w:tcBorders>
            <w:vAlign w:val="center"/>
          </w:tcPr>
          <w:p w14:paraId="6025DCA0"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278DD8B1"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07BECDBB" w14:textId="77777777" w:rsidR="001C18AF" w:rsidRPr="00AA525F" w:rsidRDefault="001C18AF" w:rsidP="00AA525F">
            <w:r w:rsidRPr="00AA525F">
              <w:t>2</w:t>
            </w:r>
          </w:p>
        </w:tc>
      </w:tr>
      <w:tr w:rsidR="001C18AF" w:rsidRPr="00AA525F" w14:paraId="23830E4B"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66DF5656" w14:textId="77777777" w:rsidR="001C18AF" w:rsidRPr="00AA525F" w:rsidRDefault="001C18AF" w:rsidP="001C18AF">
            <w:pPr>
              <w:jc w:val="left"/>
            </w:pPr>
            <w:r w:rsidRPr="00AA525F">
              <w:t>Biotechnologia w ochronie środowiska dla mikrobiologów</w:t>
            </w:r>
          </w:p>
        </w:tc>
        <w:tc>
          <w:tcPr>
            <w:tcW w:w="2268" w:type="dxa"/>
            <w:tcBorders>
              <w:top w:val="single" w:sz="18" w:space="0" w:color="233D81"/>
              <w:left w:val="single" w:sz="18" w:space="0" w:color="233D81"/>
              <w:bottom w:val="single" w:sz="18" w:space="0" w:color="233D81"/>
              <w:right w:val="single" w:sz="18" w:space="0" w:color="233D81"/>
            </w:tcBorders>
          </w:tcPr>
          <w:p w14:paraId="2100081F"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19444FCD"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6CB62A56" w14:textId="77777777" w:rsidR="001C18AF" w:rsidRPr="00AA525F" w:rsidRDefault="001C18AF" w:rsidP="00AA525F">
            <w:r w:rsidRPr="00AA525F">
              <w:t>3</w:t>
            </w:r>
          </w:p>
        </w:tc>
      </w:tr>
      <w:tr w:rsidR="001C18AF" w:rsidRPr="00AA525F" w14:paraId="792117F8"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75C82032" w14:textId="77777777" w:rsidR="001C18AF" w:rsidRPr="00AA525F" w:rsidRDefault="001C18AF" w:rsidP="001C18AF">
            <w:pPr>
              <w:jc w:val="left"/>
            </w:pPr>
            <w:r w:rsidRPr="00AA525F">
              <w:t>Diagnostyka w mikrobiologii żywności</w:t>
            </w:r>
          </w:p>
        </w:tc>
        <w:tc>
          <w:tcPr>
            <w:tcW w:w="2268" w:type="dxa"/>
            <w:tcBorders>
              <w:top w:val="single" w:sz="18" w:space="0" w:color="233D81"/>
              <w:left w:val="single" w:sz="18" w:space="0" w:color="233D81"/>
              <w:bottom w:val="single" w:sz="18" w:space="0" w:color="233D81"/>
              <w:right w:val="single" w:sz="18" w:space="0" w:color="233D81"/>
            </w:tcBorders>
          </w:tcPr>
          <w:p w14:paraId="19880CE9"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13640C1B"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003129E6" w14:textId="77777777" w:rsidR="001C18AF" w:rsidRPr="00AA525F" w:rsidRDefault="001C18AF" w:rsidP="00AA525F">
            <w:r w:rsidRPr="00AA525F">
              <w:t>3</w:t>
            </w:r>
          </w:p>
        </w:tc>
      </w:tr>
      <w:tr w:rsidR="001C18AF" w:rsidRPr="00AA525F" w14:paraId="29C18780"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5A186E0" w14:textId="77777777" w:rsidR="001C18AF" w:rsidRPr="00AA525F" w:rsidRDefault="001C18AF" w:rsidP="001C18AF">
            <w:pPr>
              <w:jc w:val="left"/>
            </w:pPr>
            <w:r w:rsidRPr="00AA525F">
              <w:t>Drobnoustroje w biotechnologicznym unieszkodliwianiu odpadów</w:t>
            </w:r>
          </w:p>
        </w:tc>
        <w:tc>
          <w:tcPr>
            <w:tcW w:w="2268" w:type="dxa"/>
            <w:tcBorders>
              <w:top w:val="single" w:sz="18" w:space="0" w:color="233D81"/>
              <w:left w:val="single" w:sz="18" w:space="0" w:color="233D81"/>
              <w:bottom w:val="single" w:sz="18" w:space="0" w:color="233D81"/>
              <w:right w:val="single" w:sz="18" w:space="0" w:color="233D81"/>
            </w:tcBorders>
          </w:tcPr>
          <w:p w14:paraId="20BFF1F4"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7EB1E86A"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0A2E355B" w14:textId="77777777" w:rsidR="001C18AF" w:rsidRPr="00AA525F" w:rsidRDefault="001C18AF" w:rsidP="00AA525F">
            <w:r w:rsidRPr="00AA525F">
              <w:t>2</w:t>
            </w:r>
          </w:p>
        </w:tc>
      </w:tr>
      <w:tr w:rsidR="001C18AF" w:rsidRPr="00AA525F" w14:paraId="7539291E"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078101F" w14:textId="77777777" w:rsidR="001C18AF" w:rsidRPr="00AA525F" w:rsidRDefault="001C18AF" w:rsidP="001C18AF">
            <w:pPr>
              <w:jc w:val="left"/>
            </w:pPr>
            <w:r w:rsidRPr="00AA525F">
              <w:t>Epidemiologia i higiena chorób zakaźnych</w:t>
            </w:r>
          </w:p>
        </w:tc>
        <w:tc>
          <w:tcPr>
            <w:tcW w:w="2268" w:type="dxa"/>
            <w:tcBorders>
              <w:top w:val="single" w:sz="18" w:space="0" w:color="233D81"/>
              <w:left w:val="single" w:sz="18" w:space="0" w:color="233D81"/>
              <w:bottom w:val="single" w:sz="18" w:space="0" w:color="233D81"/>
              <w:right w:val="single" w:sz="18" w:space="0" w:color="233D81"/>
            </w:tcBorders>
          </w:tcPr>
          <w:p w14:paraId="190F27D7"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75782DE2"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1E852716" w14:textId="77777777" w:rsidR="001C18AF" w:rsidRPr="00AA525F" w:rsidRDefault="001C18AF" w:rsidP="00AA525F">
            <w:r w:rsidRPr="00AA525F">
              <w:t>2</w:t>
            </w:r>
          </w:p>
        </w:tc>
      </w:tr>
      <w:tr w:rsidR="001C18AF" w:rsidRPr="00AA525F" w14:paraId="1CD7B1C9"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2CEB5198" w14:textId="77777777" w:rsidR="001C18AF" w:rsidRPr="00AA525F" w:rsidRDefault="001C18AF" w:rsidP="001C18AF">
            <w:pPr>
              <w:jc w:val="left"/>
            </w:pPr>
            <w:r w:rsidRPr="00AA525F">
              <w:t>Immunologia kliniczna</w:t>
            </w:r>
          </w:p>
        </w:tc>
        <w:tc>
          <w:tcPr>
            <w:tcW w:w="2268" w:type="dxa"/>
            <w:tcBorders>
              <w:top w:val="single" w:sz="18" w:space="0" w:color="233D81"/>
              <w:left w:val="single" w:sz="18" w:space="0" w:color="233D81"/>
              <w:bottom w:val="single" w:sz="18" w:space="0" w:color="233D81"/>
              <w:right w:val="single" w:sz="18" w:space="0" w:color="233D81"/>
            </w:tcBorders>
          </w:tcPr>
          <w:p w14:paraId="5AA60B0F"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2F032C4C"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27C71E07" w14:textId="77777777" w:rsidR="001C18AF" w:rsidRPr="00AA525F" w:rsidRDefault="001C18AF" w:rsidP="00AA525F">
            <w:r w:rsidRPr="00AA525F">
              <w:t>3</w:t>
            </w:r>
          </w:p>
        </w:tc>
      </w:tr>
      <w:tr w:rsidR="001C18AF" w:rsidRPr="00AA525F" w14:paraId="72095BF1"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19CC2B30" w14:textId="77777777" w:rsidR="001C18AF" w:rsidRPr="00AA525F" w:rsidRDefault="001C18AF" w:rsidP="001C18AF">
            <w:pPr>
              <w:jc w:val="left"/>
            </w:pPr>
            <w:r w:rsidRPr="00AA525F">
              <w:t xml:space="preserve">Informatyka w mikrobiologii </w:t>
            </w:r>
          </w:p>
        </w:tc>
        <w:tc>
          <w:tcPr>
            <w:tcW w:w="2268" w:type="dxa"/>
            <w:tcBorders>
              <w:top w:val="single" w:sz="18" w:space="0" w:color="233D81"/>
              <w:left w:val="single" w:sz="18" w:space="0" w:color="233D81"/>
              <w:bottom w:val="single" w:sz="18" w:space="0" w:color="233D81"/>
              <w:right w:val="single" w:sz="18" w:space="0" w:color="233D81"/>
            </w:tcBorders>
          </w:tcPr>
          <w:p w14:paraId="48A188A2"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78039187"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3BF2F0B6" w14:textId="77777777" w:rsidR="001C18AF" w:rsidRPr="00AA525F" w:rsidRDefault="001C18AF" w:rsidP="00AA525F">
            <w:r w:rsidRPr="00AA525F">
              <w:t>2</w:t>
            </w:r>
          </w:p>
        </w:tc>
      </w:tr>
      <w:tr w:rsidR="001C18AF" w:rsidRPr="00AA525F" w14:paraId="0901C227"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6C1926FB" w14:textId="77777777" w:rsidR="001C18AF" w:rsidRPr="00AA525F" w:rsidRDefault="001C18AF" w:rsidP="001C18AF">
            <w:pPr>
              <w:jc w:val="left"/>
            </w:pPr>
            <w:r w:rsidRPr="00AA525F">
              <w:t>Konwersatorium w języku angielskim</w:t>
            </w:r>
          </w:p>
        </w:tc>
        <w:tc>
          <w:tcPr>
            <w:tcW w:w="2268" w:type="dxa"/>
            <w:tcBorders>
              <w:top w:val="single" w:sz="18" w:space="0" w:color="233D81"/>
              <w:left w:val="single" w:sz="18" w:space="0" w:color="233D81"/>
              <w:bottom w:val="single" w:sz="18" w:space="0" w:color="233D81"/>
              <w:right w:val="single" w:sz="18" w:space="0" w:color="233D81"/>
            </w:tcBorders>
          </w:tcPr>
          <w:p w14:paraId="1BF963E5"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497A13A5"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6B507768" w14:textId="77777777" w:rsidR="001C18AF" w:rsidRPr="00AA525F" w:rsidRDefault="001C18AF" w:rsidP="00AA525F">
            <w:r w:rsidRPr="00AA525F">
              <w:t>2</w:t>
            </w:r>
          </w:p>
        </w:tc>
      </w:tr>
      <w:tr w:rsidR="001C18AF" w:rsidRPr="00AA525F" w14:paraId="18549633"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2381FEE7" w14:textId="77777777" w:rsidR="001C18AF" w:rsidRPr="00AA525F" w:rsidRDefault="001C18AF" w:rsidP="001C18AF">
            <w:pPr>
              <w:jc w:val="left"/>
            </w:pPr>
            <w:proofErr w:type="spellStart"/>
            <w:r w:rsidRPr="00AA525F">
              <w:t>Metagneomika</w:t>
            </w:r>
            <w:proofErr w:type="spellEnd"/>
            <w:r w:rsidRPr="00AA525F">
              <w:t xml:space="preserve"> </w:t>
            </w:r>
            <w:proofErr w:type="spellStart"/>
            <w:r w:rsidRPr="00AA525F">
              <w:t>mikrobiocenoz</w:t>
            </w:r>
            <w:proofErr w:type="spellEnd"/>
            <w:r w:rsidRPr="00AA525F">
              <w:t xml:space="preserve"> naturalnych i</w:t>
            </w:r>
            <w:r>
              <w:t> </w:t>
            </w:r>
            <w:proofErr w:type="spellStart"/>
            <w:r w:rsidRPr="00AA525F">
              <w:t>ontocenoz</w:t>
            </w:r>
            <w:proofErr w:type="spellEnd"/>
            <w:r w:rsidRPr="00AA525F">
              <w:t xml:space="preserve"> człowieka</w:t>
            </w:r>
          </w:p>
        </w:tc>
        <w:tc>
          <w:tcPr>
            <w:tcW w:w="2268" w:type="dxa"/>
            <w:tcBorders>
              <w:top w:val="single" w:sz="18" w:space="0" w:color="233D81"/>
              <w:left w:val="single" w:sz="18" w:space="0" w:color="233D81"/>
              <w:bottom w:val="single" w:sz="18" w:space="0" w:color="233D81"/>
              <w:right w:val="single" w:sz="18" w:space="0" w:color="233D81"/>
            </w:tcBorders>
          </w:tcPr>
          <w:p w14:paraId="4D1CA841"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5F6F9243" w14:textId="77777777" w:rsidR="001C18AF" w:rsidRPr="00AA525F" w:rsidRDefault="001C18AF" w:rsidP="00AA525F">
            <w:r w:rsidRPr="00AA525F">
              <w:t>25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564B0D93" w14:textId="77777777" w:rsidR="001C18AF" w:rsidRPr="00AA525F" w:rsidRDefault="001C18AF" w:rsidP="00AA525F">
            <w:r w:rsidRPr="00AA525F">
              <w:t>2</w:t>
            </w:r>
          </w:p>
        </w:tc>
      </w:tr>
      <w:tr w:rsidR="001C18AF" w:rsidRPr="00AA525F" w14:paraId="559713A9"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012D52F" w14:textId="77777777" w:rsidR="001C18AF" w:rsidRPr="00AA525F" w:rsidRDefault="001C18AF" w:rsidP="001C18AF">
            <w:pPr>
              <w:jc w:val="left"/>
            </w:pPr>
            <w:r w:rsidRPr="00AA525F">
              <w:t>Metodologia nauk przyrodniczych</w:t>
            </w:r>
          </w:p>
        </w:tc>
        <w:tc>
          <w:tcPr>
            <w:tcW w:w="2268" w:type="dxa"/>
            <w:tcBorders>
              <w:top w:val="single" w:sz="18" w:space="0" w:color="233D81"/>
              <w:left w:val="single" w:sz="18" w:space="0" w:color="233D81"/>
              <w:bottom w:val="single" w:sz="18" w:space="0" w:color="233D81"/>
              <w:right w:val="single" w:sz="18" w:space="0" w:color="233D81"/>
            </w:tcBorders>
          </w:tcPr>
          <w:p w14:paraId="6D891775"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3F55C3DD"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5847CD2D" w14:textId="77777777" w:rsidR="001C18AF" w:rsidRPr="00AA525F" w:rsidRDefault="001C18AF" w:rsidP="00AA525F">
            <w:r w:rsidRPr="00AA525F">
              <w:t>2</w:t>
            </w:r>
          </w:p>
        </w:tc>
      </w:tr>
      <w:tr w:rsidR="001C18AF" w:rsidRPr="00AA525F" w14:paraId="3EA4BE5B"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1FDA0BD8" w14:textId="77777777" w:rsidR="001C18AF" w:rsidRPr="00AA525F" w:rsidRDefault="001C18AF" w:rsidP="001C18AF">
            <w:pPr>
              <w:jc w:val="left"/>
            </w:pPr>
            <w:r w:rsidRPr="00AA525F">
              <w:t>Mikrobiologia kliniczna</w:t>
            </w:r>
          </w:p>
        </w:tc>
        <w:tc>
          <w:tcPr>
            <w:tcW w:w="2268" w:type="dxa"/>
            <w:tcBorders>
              <w:top w:val="single" w:sz="18" w:space="0" w:color="233D81"/>
              <w:left w:val="single" w:sz="18" w:space="0" w:color="233D81"/>
              <w:bottom w:val="single" w:sz="18" w:space="0" w:color="233D81"/>
              <w:right w:val="single" w:sz="18" w:space="0" w:color="233D81"/>
            </w:tcBorders>
          </w:tcPr>
          <w:p w14:paraId="0B0521F5"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5EF4683A" w14:textId="77777777" w:rsidR="001C18AF" w:rsidRPr="00AA525F" w:rsidRDefault="001C18AF" w:rsidP="00AA525F">
            <w:r w:rsidRPr="00AA525F">
              <w:t>75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614F6A0F" w14:textId="77777777" w:rsidR="001C18AF" w:rsidRPr="00AA525F" w:rsidRDefault="001C18AF" w:rsidP="00AA525F">
            <w:r w:rsidRPr="00AA525F">
              <w:t>4</w:t>
            </w:r>
          </w:p>
        </w:tc>
      </w:tr>
      <w:tr w:rsidR="001C18AF" w:rsidRPr="00AA525F" w14:paraId="6F0860B9"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51277B08" w14:textId="77777777" w:rsidR="001C18AF" w:rsidRPr="00AA525F" w:rsidRDefault="001C18AF" w:rsidP="001C18AF">
            <w:pPr>
              <w:jc w:val="left"/>
            </w:pPr>
            <w:r w:rsidRPr="00AA525F">
              <w:t>Mikrobiologia prognostyczna</w:t>
            </w:r>
          </w:p>
        </w:tc>
        <w:tc>
          <w:tcPr>
            <w:tcW w:w="2268" w:type="dxa"/>
            <w:tcBorders>
              <w:top w:val="single" w:sz="18" w:space="0" w:color="233D81"/>
              <w:left w:val="single" w:sz="18" w:space="0" w:color="233D81"/>
              <w:bottom w:val="single" w:sz="18" w:space="0" w:color="233D81"/>
              <w:right w:val="single" w:sz="18" w:space="0" w:color="233D81"/>
            </w:tcBorders>
          </w:tcPr>
          <w:p w14:paraId="72A7B0CE"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2636B2F1"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1B7B94CE" w14:textId="77777777" w:rsidR="001C18AF" w:rsidRPr="00AA525F" w:rsidRDefault="001C18AF" w:rsidP="00AA525F">
            <w:r w:rsidRPr="00AA525F">
              <w:t>3</w:t>
            </w:r>
          </w:p>
        </w:tc>
      </w:tr>
      <w:tr w:rsidR="001C18AF" w:rsidRPr="00AA525F" w14:paraId="14A94CC5"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2F739AC2" w14:textId="77777777" w:rsidR="001C18AF" w:rsidRPr="00AA525F" w:rsidRDefault="001C18AF" w:rsidP="001C18AF">
            <w:pPr>
              <w:jc w:val="left"/>
            </w:pPr>
            <w:proofErr w:type="spellStart"/>
            <w:r w:rsidRPr="00AA525F">
              <w:t>Mikrogrzyby</w:t>
            </w:r>
            <w:proofErr w:type="spellEnd"/>
            <w:r w:rsidRPr="00AA525F">
              <w:t xml:space="preserve"> wód zanieczyszczonych</w:t>
            </w:r>
          </w:p>
        </w:tc>
        <w:tc>
          <w:tcPr>
            <w:tcW w:w="2268" w:type="dxa"/>
            <w:tcBorders>
              <w:top w:val="single" w:sz="18" w:space="0" w:color="233D81"/>
              <w:left w:val="single" w:sz="18" w:space="0" w:color="233D81"/>
              <w:bottom w:val="single" w:sz="18" w:space="0" w:color="233D81"/>
              <w:right w:val="single" w:sz="18" w:space="0" w:color="233D81"/>
            </w:tcBorders>
          </w:tcPr>
          <w:p w14:paraId="0104E091"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3327D738" w14:textId="77777777" w:rsidR="001C18AF" w:rsidRPr="00AA525F" w:rsidRDefault="001C18AF" w:rsidP="00AA525F">
            <w:r w:rsidRPr="00AA525F">
              <w:t>25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1A785032" w14:textId="77777777" w:rsidR="001C18AF" w:rsidRPr="00AA525F" w:rsidRDefault="001C18AF" w:rsidP="00AA525F">
            <w:r w:rsidRPr="00AA525F">
              <w:t>2</w:t>
            </w:r>
          </w:p>
        </w:tc>
      </w:tr>
      <w:tr w:rsidR="001C18AF" w:rsidRPr="00AA525F" w14:paraId="53E8C491"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3DF2DF0C" w14:textId="77777777" w:rsidR="001C18AF" w:rsidRPr="00AA525F" w:rsidRDefault="001C18AF" w:rsidP="001C18AF">
            <w:pPr>
              <w:jc w:val="left"/>
            </w:pPr>
            <w:r w:rsidRPr="00AA525F">
              <w:t>Molekularne podstawy bioróżnorodności</w:t>
            </w:r>
          </w:p>
        </w:tc>
        <w:tc>
          <w:tcPr>
            <w:tcW w:w="2268" w:type="dxa"/>
            <w:tcBorders>
              <w:top w:val="single" w:sz="18" w:space="0" w:color="233D81"/>
              <w:left w:val="single" w:sz="18" w:space="0" w:color="233D81"/>
              <w:bottom w:val="single" w:sz="18" w:space="0" w:color="233D81"/>
              <w:right w:val="single" w:sz="18" w:space="0" w:color="233D81"/>
            </w:tcBorders>
          </w:tcPr>
          <w:p w14:paraId="29639768" w14:textId="77777777" w:rsidR="001C18AF" w:rsidRPr="00AA525F" w:rsidRDefault="001C18AF" w:rsidP="00AA525F">
            <w:r w:rsidRPr="00AA525F">
              <w:t>wykłady</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6CB429E0" w14:textId="77777777" w:rsidR="001C18AF" w:rsidRPr="00AA525F" w:rsidRDefault="001C18AF" w:rsidP="00AA525F">
            <w:r w:rsidRPr="00AA525F">
              <w:t>15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56B75FF3" w14:textId="77777777" w:rsidR="001C18AF" w:rsidRPr="00AA525F" w:rsidRDefault="001C18AF" w:rsidP="00AA525F">
            <w:r w:rsidRPr="00AA525F">
              <w:t>1</w:t>
            </w:r>
          </w:p>
        </w:tc>
      </w:tr>
      <w:tr w:rsidR="001C18AF" w:rsidRPr="00AA525F" w14:paraId="54E57108"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23C9DFF8" w14:textId="77777777" w:rsidR="001C18AF" w:rsidRPr="00AA525F" w:rsidRDefault="001C18AF" w:rsidP="001C18AF">
            <w:pPr>
              <w:jc w:val="left"/>
            </w:pPr>
            <w:r w:rsidRPr="00AA525F">
              <w:t>Mykologia medyczna</w:t>
            </w:r>
          </w:p>
        </w:tc>
        <w:tc>
          <w:tcPr>
            <w:tcW w:w="2268" w:type="dxa"/>
            <w:tcBorders>
              <w:top w:val="single" w:sz="18" w:space="0" w:color="233D81"/>
              <w:left w:val="single" w:sz="18" w:space="0" w:color="233D81"/>
              <w:bottom w:val="single" w:sz="18" w:space="0" w:color="233D81"/>
              <w:right w:val="single" w:sz="18" w:space="0" w:color="233D81"/>
            </w:tcBorders>
          </w:tcPr>
          <w:p w14:paraId="12A1F926"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6ADFE84A"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2ADF55A5" w14:textId="77777777" w:rsidR="001C18AF" w:rsidRPr="00AA525F" w:rsidRDefault="001C18AF" w:rsidP="00AA525F">
            <w:r w:rsidRPr="00AA525F">
              <w:t>3</w:t>
            </w:r>
          </w:p>
        </w:tc>
      </w:tr>
      <w:tr w:rsidR="001C18AF" w:rsidRPr="00AA525F" w14:paraId="7D3AAD0C"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12E34CC" w14:textId="77777777" w:rsidR="001C18AF" w:rsidRPr="00AA525F" w:rsidRDefault="001C18AF" w:rsidP="001C18AF">
            <w:pPr>
              <w:jc w:val="left"/>
            </w:pPr>
            <w:proofErr w:type="spellStart"/>
            <w:r w:rsidRPr="00AA525F">
              <w:t>Nanobiotechnologia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64AC375F"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3DD5195F" w14:textId="77777777" w:rsidR="001C18AF" w:rsidRPr="00AA525F" w:rsidRDefault="001C18AF" w:rsidP="00AA525F">
            <w:r w:rsidRPr="00AA525F">
              <w:t>25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333B18FF" w14:textId="77777777" w:rsidR="001C18AF" w:rsidRPr="00AA525F" w:rsidRDefault="001C18AF" w:rsidP="00AA525F">
            <w:r w:rsidRPr="00AA525F">
              <w:t>2</w:t>
            </w:r>
          </w:p>
        </w:tc>
      </w:tr>
      <w:tr w:rsidR="001C18AF" w:rsidRPr="00AA525F" w14:paraId="32B97E45"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F0DB153" w14:textId="77777777" w:rsidR="001C18AF" w:rsidRPr="00AA525F" w:rsidRDefault="001C18AF" w:rsidP="001C18AF">
            <w:pPr>
              <w:jc w:val="left"/>
            </w:pPr>
            <w:r w:rsidRPr="00AA525F">
              <w:t>Nowe epidemie XXI wieku</w:t>
            </w:r>
          </w:p>
        </w:tc>
        <w:tc>
          <w:tcPr>
            <w:tcW w:w="2268" w:type="dxa"/>
            <w:tcBorders>
              <w:top w:val="single" w:sz="18" w:space="0" w:color="233D81"/>
              <w:left w:val="single" w:sz="18" w:space="0" w:color="233D81"/>
              <w:bottom w:val="single" w:sz="18" w:space="0" w:color="233D81"/>
              <w:right w:val="single" w:sz="18" w:space="0" w:color="233D81"/>
            </w:tcBorders>
          </w:tcPr>
          <w:p w14:paraId="5B58A2AE" w14:textId="77777777" w:rsidR="001C18AF" w:rsidRPr="00AA525F" w:rsidRDefault="001C18AF" w:rsidP="00AA525F">
            <w:r w:rsidRPr="00AA525F">
              <w:t>wykłady</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7265CBC5" w14:textId="77777777" w:rsidR="001C18AF" w:rsidRPr="00AA525F" w:rsidRDefault="001C18AF" w:rsidP="00AA525F">
            <w:r w:rsidRPr="00AA525F">
              <w:t>15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4647273F" w14:textId="77777777" w:rsidR="001C18AF" w:rsidRPr="00AA525F" w:rsidRDefault="001C18AF" w:rsidP="00AA525F">
            <w:r w:rsidRPr="00AA525F">
              <w:t>1</w:t>
            </w:r>
          </w:p>
        </w:tc>
      </w:tr>
      <w:tr w:rsidR="001C18AF" w:rsidRPr="00AA525F" w14:paraId="0178559D"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112DE381" w14:textId="77777777" w:rsidR="001C18AF" w:rsidRPr="00AA525F" w:rsidRDefault="001C18AF" w:rsidP="001C18AF">
            <w:pPr>
              <w:jc w:val="left"/>
            </w:pPr>
            <w:proofErr w:type="spellStart"/>
            <w:r w:rsidRPr="00AA525F">
              <w:rPr>
                <w:lang w:val="en-US"/>
              </w:rPr>
              <w:t>Podstawy</w:t>
            </w:r>
            <w:proofErr w:type="spellEnd"/>
            <w:r w:rsidRPr="00AA525F">
              <w:rPr>
                <w:lang w:val="en-US"/>
              </w:rPr>
              <w:t xml:space="preserve"> </w:t>
            </w:r>
            <w:proofErr w:type="spellStart"/>
            <w:r w:rsidRPr="00AA525F">
              <w:rPr>
                <w:lang w:val="en-US"/>
              </w:rPr>
              <w:t>inżynierii</w:t>
            </w:r>
            <w:proofErr w:type="spellEnd"/>
            <w:r w:rsidRPr="00AA525F">
              <w:rPr>
                <w:lang w:val="en-US"/>
              </w:rPr>
              <w:t xml:space="preserve"> </w:t>
            </w:r>
            <w:proofErr w:type="spellStart"/>
            <w:r w:rsidRPr="00AA525F">
              <w:rPr>
                <w:lang w:val="en-US"/>
              </w:rPr>
              <w:t>genetycznej</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287D7573"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700F8F59" w14:textId="77777777" w:rsidR="001C18AF" w:rsidRPr="00AA525F" w:rsidRDefault="001C18AF" w:rsidP="00AA525F">
            <w:r w:rsidRPr="00AA525F">
              <w:t>25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1FFB299E" w14:textId="77777777" w:rsidR="001C18AF" w:rsidRPr="00AA525F" w:rsidRDefault="001C18AF" w:rsidP="00AA525F">
            <w:r w:rsidRPr="00AA525F">
              <w:t>2</w:t>
            </w:r>
          </w:p>
        </w:tc>
      </w:tr>
      <w:tr w:rsidR="001C18AF" w:rsidRPr="00AA525F" w14:paraId="4DB08392"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0B1CB32" w14:textId="77777777" w:rsidR="001C18AF" w:rsidRPr="00AA525F" w:rsidRDefault="001C18AF" w:rsidP="001C18AF">
            <w:pPr>
              <w:jc w:val="left"/>
            </w:pPr>
            <w:proofErr w:type="spellStart"/>
            <w:r w:rsidRPr="00AA525F">
              <w:t>Practicum</w:t>
            </w:r>
            <w:proofErr w:type="spellEnd"/>
            <w:r w:rsidRPr="00AA525F">
              <w:t xml:space="preserve"> mikrobiologiczne</w:t>
            </w:r>
          </w:p>
        </w:tc>
        <w:tc>
          <w:tcPr>
            <w:tcW w:w="2268" w:type="dxa"/>
            <w:tcBorders>
              <w:top w:val="single" w:sz="18" w:space="0" w:color="233D81"/>
              <w:left w:val="single" w:sz="18" w:space="0" w:color="233D81"/>
              <w:bottom w:val="single" w:sz="18" w:space="0" w:color="233D81"/>
              <w:right w:val="single" w:sz="18" w:space="0" w:color="233D81"/>
            </w:tcBorders>
          </w:tcPr>
          <w:p w14:paraId="3FCCFFA0"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36777B63"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20C5573D" w14:textId="77777777" w:rsidR="001C18AF" w:rsidRPr="00AA525F" w:rsidRDefault="001C18AF" w:rsidP="00AA525F">
            <w:r w:rsidRPr="00AA525F">
              <w:t>2</w:t>
            </w:r>
          </w:p>
        </w:tc>
      </w:tr>
      <w:tr w:rsidR="001C18AF" w:rsidRPr="00AA525F" w14:paraId="15F6DAC4"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7B44BAA" w14:textId="77777777" w:rsidR="001C18AF" w:rsidRPr="00AA525F" w:rsidRDefault="001C18AF" w:rsidP="001C18AF">
            <w:pPr>
              <w:jc w:val="left"/>
            </w:pPr>
            <w:r w:rsidRPr="00AA525F">
              <w:t>Praktyka zawodowa</w:t>
            </w:r>
          </w:p>
        </w:tc>
        <w:tc>
          <w:tcPr>
            <w:tcW w:w="2268" w:type="dxa"/>
            <w:tcBorders>
              <w:top w:val="single" w:sz="18" w:space="0" w:color="233D81"/>
              <w:left w:val="single" w:sz="18" w:space="0" w:color="233D81"/>
              <w:bottom w:val="single" w:sz="18" w:space="0" w:color="233D81"/>
              <w:right w:val="single" w:sz="18" w:space="0" w:color="233D81"/>
            </w:tcBorders>
          </w:tcPr>
          <w:p w14:paraId="2AC76125" w14:textId="77777777" w:rsidR="001C18AF" w:rsidRPr="00AA525F" w:rsidRDefault="001C18AF" w:rsidP="00AA525F">
            <w:r w:rsidRPr="00AA525F">
              <w:t>Praktyki</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3DE69E9C" w14:textId="77777777" w:rsidR="001C18AF" w:rsidRPr="00AA525F" w:rsidRDefault="001C18AF" w:rsidP="00AA525F">
            <w:r w:rsidRPr="00AA525F">
              <w:t>160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535F9C2A" w14:textId="77777777" w:rsidR="001C18AF" w:rsidRPr="00AA525F" w:rsidRDefault="001C18AF" w:rsidP="00AA525F">
            <w:r w:rsidRPr="00AA525F">
              <w:t>6</w:t>
            </w:r>
          </w:p>
        </w:tc>
      </w:tr>
      <w:tr w:rsidR="001C18AF" w:rsidRPr="00AA525F" w14:paraId="67EF9C14"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3A334D12" w14:textId="77777777" w:rsidR="001C18AF" w:rsidRPr="00AA525F" w:rsidRDefault="001C18AF" w:rsidP="001C18AF">
            <w:pPr>
              <w:jc w:val="left"/>
            </w:pPr>
            <w:r w:rsidRPr="00AA525F">
              <w:t>Projekt badawczo-rozwojowy</w:t>
            </w:r>
          </w:p>
        </w:tc>
        <w:tc>
          <w:tcPr>
            <w:tcW w:w="2268" w:type="dxa"/>
            <w:tcBorders>
              <w:top w:val="single" w:sz="18" w:space="0" w:color="233D81"/>
              <w:left w:val="single" w:sz="18" w:space="0" w:color="233D81"/>
              <w:bottom w:val="single" w:sz="18" w:space="0" w:color="233D81"/>
              <w:right w:val="single" w:sz="18" w:space="0" w:color="233D81"/>
            </w:tcBorders>
          </w:tcPr>
          <w:p w14:paraId="5D208A66"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446A433F" w14:textId="77777777" w:rsidR="001C18AF" w:rsidRPr="00AA525F" w:rsidRDefault="001C18AF" w:rsidP="00AA525F">
            <w:r w:rsidRPr="00AA525F">
              <w:t>20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3BA299B6" w14:textId="77777777" w:rsidR="001C18AF" w:rsidRPr="00AA525F" w:rsidRDefault="001C18AF" w:rsidP="00AA525F">
            <w:r w:rsidRPr="00AA525F">
              <w:t>1</w:t>
            </w:r>
          </w:p>
        </w:tc>
      </w:tr>
      <w:tr w:rsidR="001C18AF" w:rsidRPr="00AA525F" w14:paraId="5C580CC6"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6E43979C" w14:textId="77777777" w:rsidR="001C18AF" w:rsidRPr="00AA525F" w:rsidRDefault="001C18AF" w:rsidP="001C18AF">
            <w:pPr>
              <w:jc w:val="left"/>
            </w:pPr>
            <w:r w:rsidRPr="00AA525F">
              <w:t>Przedsiębiorczość</w:t>
            </w:r>
          </w:p>
        </w:tc>
        <w:tc>
          <w:tcPr>
            <w:tcW w:w="2268" w:type="dxa"/>
            <w:tcBorders>
              <w:top w:val="single" w:sz="18" w:space="0" w:color="233D81"/>
              <w:left w:val="single" w:sz="18" w:space="0" w:color="233D81"/>
              <w:bottom w:val="single" w:sz="18" w:space="0" w:color="233D81"/>
              <w:right w:val="single" w:sz="18" w:space="0" w:color="233D81"/>
            </w:tcBorders>
          </w:tcPr>
          <w:p w14:paraId="321C2E8A" w14:textId="77777777" w:rsidR="001C18AF" w:rsidRPr="00AA525F" w:rsidRDefault="001C18AF" w:rsidP="00AA525F">
            <w:r w:rsidRPr="00AA525F">
              <w:t>Wykłady</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7E322923" w14:textId="77777777" w:rsidR="001C18AF" w:rsidRPr="00AA525F" w:rsidRDefault="001C18AF" w:rsidP="00AA525F">
            <w:r w:rsidRPr="00AA525F">
              <w:t>10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65612F14" w14:textId="77777777" w:rsidR="001C18AF" w:rsidRPr="00AA525F" w:rsidRDefault="001C18AF" w:rsidP="00AA525F">
            <w:r w:rsidRPr="00AA525F">
              <w:t>1</w:t>
            </w:r>
          </w:p>
        </w:tc>
      </w:tr>
      <w:tr w:rsidR="001C18AF" w:rsidRPr="00AA525F" w14:paraId="0FA95136"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38EEE118" w14:textId="77777777" w:rsidR="001C18AF" w:rsidRPr="00AA525F" w:rsidRDefault="001C18AF" w:rsidP="001C18AF">
            <w:pPr>
              <w:jc w:val="left"/>
            </w:pPr>
            <w:r w:rsidRPr="00AA525F">
              <w:t>Sanitarno-bakteriologiczne aspekty oczyszczania ścieków</w:t>
            </w:r>
          </w:p>
        </w:tc>
        <w:tc>
          <w:tcPr>
            <w:tcW w:w="2268" w:type="dxa"/>
            <w:tcBorders>
              <w:top w:val="single" w:sz="18" w:space="0" w:color="233D81"/>
              <w:left w:val="single" w:sz="18" w:space="0" w:color="233D81"/>
              <w:bottom w:val="single" w:sz="18" w:space="0" w:color="233D81"/>
              <w:right w:val="single" w:sz="18" w:space="0" w:color="233D81"/>
            </w:tcBorders>
          </w:tcPr>
          <w:p w14:paraId="3F3E3567"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50938888"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46E9BA9F" w14:textId="77777777" w:rsidR="001C18AF" w:rsidRPr="00AA525F" w:rsidRDefault="001C18AF" w:rsidP="00AA525F">
            <w:r w:rsidRPr="00AA525F">
              <w:t>2</w:t>
            </w:r>
          </w:p>
        </w:tc>
      </w:tr>
      <w:tr w:rsidR="001C18AF" w:rsidRPr="00AA525F" w14:paraId="07654CD6"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126379D5" w14:textId="77321177" w:rsidR="001C18AF" w:rsidRPr="00AA525F" w:rsidRDefault="001C18AF" w:rsidP="001C18AF">
            <w:pPr>
              <w:jc w:val="left"/>
            </w:pPr>
            <w:r>
              <w:t>Seminarium magisterskie</w:t>
            </w:r>
          </w:p>
        </w:tc>
        <w:tc>
          <w:tcPr>
            <w:tcW w:w="2268" w:type="dxa"/>
            <w:tcBorders>
              <w:top w:val="single" w:sz="18" w:space="0" w:color="233D81"/>
              <w:left w:val="single" w:sz="18" w:space="0" w:color="233D81"/>
              <w:bottom w:val="single" w:sz="18" w:space="0" w:color="233D81"/>
              <w:right w:val="single" w:sz="18" w:space="0" w:color="233D81"/>
            </w:tcBorders>
          </w:tcPr>
          <w:p w14:paraId="0D45ADB5" w14:textId="5A79D41A" w:rsidR="001C18AF" w:rsidRPr="00AA525F" w:rsidRDefault="001C18AF" w:rsidP="00AA525F">
            <w:r>
              <w:t>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4525BD9D" w14:textId="34402844" w:rsidR="001C18AF" w:rsidRPr="00AA525F" w:rsidRDefault="001C18AF" w:rsidP="00AA525F">
            <w:r>
              <w:t>100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53E8071A" w14:textId="1C5575EC" w:rsidR="001C18AF" w:rsidRPr="00AA525F" w:rsidRDefault="001C18AF" w:rsidP="00AA525F">
            <w:r>
              <w:t>8</w:t>
            </w:r>
          </w:p>
        </w:tc>
      </w:tr>
      <w:tr w:rsidR="001C18AF" w:rsidRPr="00AA525F" w14:paraId="724C5996"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6D9D4A39" w14:textId="77777777" w:rsidR="001C18AF" w:rsidRPr="00AA525F" w:rsidRDefault="001C18AF" w:rsidP="001C18AF">
            <w:pPr>
              <w:jc w:val="left"/>
            </w:pPr>
            <w:r w:rsidRPr="00AA525F">
              <w:t>Statystyka w mikrobiologii</w:t>
            </w:r>
          </w:p>
        </w:tc>
        <w:tc>
          <w:tcPr>
            <w:tcW w:w="2268" w:type="dxa"/>
            <w:tcBorders>
              <w:top w:val="single" w:sz="18" w:space="0" w:color="233D81"/>
              <w:left w:val="single" w:sz="18" w:space="0" w:color="233D81"/>
              <w:bottom w:val="single" w:sz="18" w:space="0" w:color="233D81"/>
              <w:right w:val="single" w:sz="18" w:space="0" w:color="233D81"/>
            </w:tcBorders>
          </w:tcPr>
          <w:p w14:paraId="46356318"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09276943"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47FDE523" w14:textId="77777777" w:rsidR="001C18AF" w:rsidRPr="00AA525F" w:rsidRDefault="001C18AF" w:rsidP="00AA525F">
            <w:r w:rsidRPr="00AA525F">
              <w:t>2</w:t>
            </w:r>
          </w:p>
        </w:tc>
      </w:tr>
      <w:tr w:rsidR="001C18AF" w:rsidRPr="00AA525F" w14:paraId="3446AD56"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7615C294" w14:textId="77777777" w:rsidR="001C18AF" w:rsidRPr="00AA525F" w:rsidRDefault="001C18AF" w:rsidP="001C18AF">
            <w:pPr>
              <w:jc w:val="left"/>
            </w:pPr>
            <w:r w:rsidRPr="00AA525F">
              <w:t>Zakażenia szpitalne</w:t>
            </w:r>
          </w:p>
        </w:tc>
        <w:tc>
          <w:tcPr>
            <w:tcW w:w="2268" w:type="dxa"/>
            <w:tcBorders>
              <w:top w:val="single" w:sz="18" w:space="0" w:color="233D81"/>
              <w:left w:val="single" w:sz="18" w:space="0" w:color="233D81"/>
              <w:bottom w:val="single" w:sz="18" w:space="0" w:color="233D81"/>
              <w:right w:val="single" w:sz="18" w:space="0" w:color="233D81"/>
            </w:tcBorders>
          </w:tcPr>
          <w:p w14:paraId="3BD6A7F8"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34F6A6D7" w14:textId="77777777" w:rsidR="001C18AF" w:rsidRPr="00AA525F" w:rsidRDefault="001C18AF" w:rsidP="00AA525F">
            <w:r w:rsidRPr="00AA525F">
              <w:t>15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756B6676" w14:textId="77777777" w:rsidR="001C18AF" w:rsidRPr="00AA525F" w:rsidRDefault="001C18AF" w:rsidP="00AA525F">
            <w:r w:rsidRPr="00AA525F">
              <w:t>1</w:t>
            </w:r>
          </w:p>
        </w:tc>
      </w:tr>
      <w:tr w:rsidR="001C18AF" w:rsidRPr="00AA525F" w14:paraId="6CAC2BAF"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16748872" w14:textId="77777777" w:rsidR="001C18AF" w:rsidRPr="00AA525F" w:rsidRDefault="001C18AF" w:rsidP="001C18AF">
            <w:pPr>
              <w:jc w:val="left"/>
            </w:pPr>
            <w:r w:rsidRPr="00AA525F">
              <w:t>Zarządzanie laboratorium mikrobiologicznym</w:t>
            </w:r>
          </w:p>
        </w:tc>
        <w:tc>
          <w:tcPr>
            <w:tcW w:w="2268" w:type="dxa"/>
            <w:tcBorders>
              <w:top w:val="single" w:sz="18" w:space="0" w:color="233D81"/>
              <w:left w:val="single" w:sz="18" w:space="0" w:color="233D81"/>
              <w:bottom w:val="single" w:sz="18" w:space="0" w:color="233D81"/>
              <w:right w:val="single" w:sz="18" w:space="0" w:color="233D81"/>
            </w:tcBorders>
          </w:tcPr>
          <w:p w14:paraId="0FA34CD7" w14:textId="77777777" w:rsidR="001C18AF" w:rsidRPr="00AA525F" w:rsidRDefault="001C18AF" w:rsidP="00AA525F">
            <w:r w:rsidRPr="00AA525F">
              <w:t>wykłady</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06C79C44" w14:textId="77777777" w:rsidR="001C18AF" w:rsidRPr="00AA525F" w:rsidRDefault="001C18AF" w:rsidP="00AA525F">
            <w:r w:rsidRPr="00AA525F">
              <w:t>10</w:t>
            </w:r>
          </w:p>
        </w:tc>
        <w:tc>
          <w:tcPr>
            <w:tcW w:w="1078" w:type="dxa"/>
            <w:tcBorders>
              <w:top w:val="single" w:sz="18" w:space="0" w:color="233D81"/>
              <w:left w:val="single" w:sz="18" w:space="0" w:color="233D81"/>
              <w:bottom w:val="single" w:sz="18" w:space="0" w:color="233D81"/>
              <w:right w:val="single" w:sz="18" w:space="0" w:color="233D81"/>
            </w:tcBorders>
          </w:tcPr>
          <w:p w14:paraId="32C28D1C" w14:textId="77777777" w:rsidR="001C18AF" w:rsidRPr="00AA525F" w:rsidRDefault="001C18AF" w:rsidP="00AA525F">
            <w:r w:rsidRPr="00AA525F">
              <w:t>1</w:t>
            </w:r>
          </w:p>
        </w:tc>
      </w:tr>
      <w:tr w:rsidR="00AA525F" w:rsidRPr="00AA525F" w14:paraId="12C7CB6B"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FB2DFB2" w14:textId="77777777" w:rsidR="00AA525F" w:rsidRPr="00AA525F" w:rsidRDefault="00AA525F" w:rsidP="001C18AF">
            <w:pPr>
              <w:jc w:val="left"/>
              <w:rPr>
                <w:b/>
                <w:bCs/>
              </w:rPr>
            </w:pPr>
            <w:r w:rsidRPr="00AA525F">
              <w:rPr>
                <w:b/>
                <w:bCs/>
              </w:rPr>
              <w:t>Przedmioty kierunkowe do wyboru:</w:t>
            </w:r>
          </w:p>
        </w:tc>
        <w:tc>
          <w:tcPr>
            <w:tcW w:w="2268" w:type="dxa"/>
            <w:tcBorders>
              <w:top w:val="single" w:sz="18" w:space="0" w:color="233D81"/>
              <w:left w:val="single" w:sz="18" w:space="0" w:color="233D81"/>
              <w:bottom w:val="single" w:sz="18" w:space="0" w:color="233D81"/>
              <w:right w:val="single" w:sz="18" w:space="0" w:color="233D81"/>
            </w:tcBorders>
          </w:tcPr>
          <w:p w14:paraId="1C3C86A9" w14:textId="77777777" w:rsidR="00AA525F" w:rsidRPr="00AA525F" w:rsidRDefault="00AA525F" w:rsidP="00AA525F"/>
        </w:tc>
        <w:tc>
          <w:tcPr>
            <w:tcW w:w="1542" w:type="dxa"/>
            <w:tcBorders>
              <w:top w:val="single" w:sz="18" w:space="0" w:color="233D81"/>
              <w:left w:val="single" w:sz="18" w:space="0" w:color="233D81"/>
              <w:bottom w:val="single" w:sz="18" w:space="0" w:color="233D81"/>
              <w:right w:val="single" w:sz="18" w:space="0" w:color="233D81"/>
            </w:tcBorders>
            <w:vAlign w:val="center"/>
          </w:tcPr>
          <w:p w14:paraId="5906B073" w14:textId="77777777" w:rsidR="00AA525F" w:rsidRPr="00AA525F" w:rsidRDefault="00AA525F" w:rsidP="00AA525F"/>
        </w:tc>
        <w:tc>
          <w:tcPr>
            <w:tcW w:w="1078" w:type="dxa"/>
            <w:tcBorders>
              <w:top w:val="single" w:sz="18" w:space="0" w:color="233D81"/>
              <w:left w:val="single" w:sz="18" w:space="0" w:color="233D81"/>
              <w:bottom w:val="single" w:sz="18" w:space="0" w:color="233D81"/>
              <w:right w:val="single" w:sz="18" w:space="0" w:color="233D81"/>
            </w:tcBorders>
            <w:vAlign w:val="center"/>
          </w:tcPr>
          <w:p w14:paraId="70AC0850" w14:textId="77777777" w:rsidR="00AA525F" w:rsidRPr="00AA525F" w:rsidRDefault="00AA525F" w:rsidP="00AA525F"/>
        </w:tc>
      </w:tr>
      <w:tr w:rsidR="001C18AF" w:rsidRPr="00AA525F" w14:paraId="524710AB"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59ECC50E" w14:textId="77777777" w:rsidR="001C18AF" w:rsidRPr="00AA525F" w:rsidRDefault="001C18AF" w:rsidP="001C18AF">
            <w:pPr>
              <w:jc w:val="left"/>
            </w:pPr>
            <w:r w:rsidRPr="00AA525F">
              <w:t>Bioterroryzm w produkcji żywności</w:t>
            </w:r>
          </w:p>
        </w:tc>
        <w:tc>
          <w:tcPr>
            <w:tcW w:w="2268" w:type="dxa"/>
            <w:tcBorders>
              <w:top w:val="single" w:sz="18" w:space="0" w:color="233D81"/>
              <w:left w:val="single" w:sz="18" w:space="0" w:color="233D81"/>
              <w:bottom w:val="single" w:sz="18" w:space="0" w:color="233D81"/>
              <w:right w:val="single" w:sz="18" w:space="0" w:color="233D81"/>
            </w:tcBorders>
          </w:tcPr>
          <w:p w14:paraId="6B509348"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0D2F3243" w14:textId="77777777" w:rsidR="001C18AF" w:rsidRPr="00AA525F" w:rsidRDefault="001C18AF" w:rsidP="00AA525F">
            <w:r w:rsidRPr="00AA525F">
              <w:t>50</w:t>
            </w:r>
          </w:p>
        </w:tc>
        <w:tc>
          <w:tcPr>
            <w:tcW w:w="1078" w:type="dxa"/>
            <w:tcBorders>
              <w:top w:val="single" w:sz="18" w:space="0" w:color="233D81"/>
              <w:left w:val="single" w:sz="18" w:space="0" w:color="233D81"/>
              <w:bottom w:val="single" w:sz="18" w:space="0" w:color="233D81"/>
              <w:right w:val="single" w:sz="18" w:space="0" w:color="233D81"/>
            </w:tcBorders>
          </w:tcPr>
          <w:p w14:paraId="66A7E69D" w14:textId="77777777" w:rsidR="001C18AF" w:rsidRPr="00AA525F" w:rsidRDefault="001C18AF" w:rsidP="00AA525F">
            <w:r w:rsidRPr="00AA525F">
              <w:t>2,5</w:t>
            </w:r>
          </w:p>
        </w:tc>
      </w:tr>
      <w:tr w:rsidR="001C18AF" w:rsidRPr="00AA525F" w14:paraId="68DB792F"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B573EB9" w14:textId="77777777" w:rsidR="001C18AF" w:rsidRPr="00AA525F" w:rsidRDefault="001C18AF" w:rsidP="001C18AF">
            <w:pPr>
              <w:jc w:val="left"/>
            </w:pPr>
            <w:r w:rsidRPr="00AA525F">
              <w:t>Diagnostyka bakterii beztlenowych</w:t>
            </w:r>
          </w:p>
        </w:tc>
        <w:tc>
          <w:tcPr>
            <w:tcW w:w="2268" w:type="dxa"/>
            <w:tcBorders>
              <w:top w:val="single" w:sz="18" w:space="0" w:color="233D81"/>
              <w:left w:val="single" w:sz="18" w:space="0" w:color="233D81"/>
              <w:bottom w:val="single" w:sz="18" w:space="0" w:color="233D81"/>
              <w:right w:val="single" w:sz="18" w:space="0" w:color="233D81"/>
            </w:tcBorders>
          </w:tcPr>
          <w:p w14:paraId="2D0E0770"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0E40316D" w14:textId="77777777" w:rsidR="001C18AF" w:rsidRPr="00AA525F" w:rsidRDefault="001C18AF" w:rsidP="00AA525F">
            <w:r w:rsidRPr="00AA525F">
              <w:t>50</w:t>
            </w:r>
          </w:p>
        </w:tc>
        <w:tc>
          <w:tcPr>
            <w:tcW w:w="1078" w:type="dxa"/>
            <w:tcBorders>
              <w:top w:val="single" w:sz="18" w:space="0" w:color="233D81"/>
              <w:left w:val="single" w:sz="18" w:space="0" w:color="233D81"/>
              <w:bottom w:val="single" w:sz="18" w:space="0" w:color="233D81"/>
              <w:right w:val="single" w:sz="18" w:space="0" w:color="233D81"/>
            </w:tcBorders>
          </w:tcPr>
          <w:p w14:paraId="4FB4DEFD" w14:textId="77777777" w:rsidR="001C18AF" w:rsidRPr="00AA525F" w:rsidRDefault="001C18AF" w:rsidP="00AA525F">
            <w:r w:rsidRPr="00AA525F">
              <w:t>2,5</w:t>
            </w:r>
          </w:p>
        </w:tc>
      </w:tr>
      <w:tr w:rsidR="001C18AF" w:rsidRPr="00AA525F" w14:paraId="74EFB27B"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6C4E1C8" w14:textId="77777777" w:rsidR="001C18AF" w:rsidRPr="00AA525F" w:rsidRDefault="001C18AF" w:rsidP="001C18AF">
            <w:pPr>
              <w:jc w:val="left"/>
            </w:pPr>
            <w:r w:rsidRPr="00AA525F">
              <w:t>Diagnostyka molekularna: Molekularna</w:t>
            </w:r>
            <w:r>
              <w:t xml:space="preserve"> </w:t>
            </w:r>
            <w:r w:rsidRPr="00AA525F">
              <w:t>diagnostyka kryminalistyczna</w:t>
            </w:r>
          </w:p>
        </w:tc>
        <w:tc>
          <w:tcPr>
            <w:tcW w:w="2268" w:type="dxa"/>
            <w:tcBorders>
              <w:top w:val="single" w:sz="18" w:space="0" w:color="233D81"/>
              <w:left w:val="single" w:sz="18" w:space="0" w:color="233D81"/>
              <w:bottom w:val="single" w:sz="18" w:space="0" w:color="233D81"/>
              <w:right w:val="single" w:sz="18" w:space="0" w:color="233D81"/>
            </w:tcBorders>
          </w:tcPr>
          <w:p w14:paraId="0A168A1B"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1DBCD61F" w14:textId="77777777" w:rsidR="001C18AF" w:rsidRPr="00AA525F" w:rsidRDefault="001C18AF" w:rsidP="00AA525F">
            <w:r w:rsidRPr="00AA525F">
              <w:t>20</w:t>
            </w:r>
          </w:p>
        </w:tc>
        <w:tc>
          <w:tcPr>
            <w:tcW w:w="1078" w:type="dxa"/>
            <w:tcBorders>
              <w:top w:val="single" w:sz="18" w:space="0" w:color="233D81"/>
              <w:left w:val="single" w:sz="18" w:space="0" w:color="233D81"/>
              <w:bottom w:val="single" w:sz="18" w:space="0" w:color="233D81"/>
              <w:right w:val="single" w:sz="18" w:space="0" w:color="233D81"/>
            </w:tcBorders>
          </w:tcPr>
          <w:p w14:paraId="706F3275" w14:textId="77777777" w:rsidR="001C18AF" w:rsidRPr="00AA525F" w:rsidRDefault="001C18AF" w:rsidP="00AA525F">
            <w:r w:rsidRPr="00AA525F">
              <w:t>2</w:t>
            </w:r>
          </w:p>
        </w:tc>
      </w:tr>
      <w:tr w:rsidR="001C18AF" w:rsidRPr="00AA525F" w14:paraId="01DA22D5"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2A9EFBD1" w14:textId="77777777" w:rsidR="001C18AF" w:rsidRPr="00AA525F" w:rsidRDefault="001C18AF" w:rsidP="001C18AF">
            <w:pPr>
              <w:jc w:val="left"/>
            </w:pPr>
            <w:r w:rsidRPr="00AA525F">
              <w:t>Diagnostyka molekularna: Molekularna</w:t>
            </w:r>
            <w:r>
              <w:t xml:space="preserve"> </w:t>
            </w:r>
            <w:r w:rsidRPr="00AA525F">
              <w:t>diagnostyka medyczna</w:t>
            </w:r>
          </w:p>
        </w:tc>
        <w:tc>
          <w:tcPr>
            <w:tcW w:w="2268" w:type="dxa"/>
            <w:tcBorders>
              <w:top w:val="single" w:sz="18" w:space="0" w:color="233D81"/>
              <w:left w:val="single" w:sz="18" w:space="0" w:color="233D81"/>
              <w:bottom w:val="single" w:sz="18" w:space="0" w:color="233D81"/>
              <w:right w:val="single" w:sz="18" w:space="0" w:color="233D81"/>
            </w:tcBorders>
          </w:tcPr>
          <w:p w14:paraId="302F4064"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1FC61066" w14:textId="77777777" w:rsidR="001C18AF" w:rsidRPr="00AA525F" w:rsidRDefault="001C18AF" w:rsidP="00AA525F">
            <w:r w:rsidRPr="00AA525F">
              <w:t>20</w:t>
            </w:r>
          </w:p>
        </w:tc>
        <w:tc>
          <w:tcPr>
            <w:tcW w:w="1078" w:type="dxa"/>
            <w:tcBorders>
              <w:top w:val="single" w:sz="18" w:space="0" w:color="233D81"/>
              <w:left w:val="single" w:sz="18" w:space="0" w:color="233D81"/>
              <w:bottom w:val="single" w:sz="18" w:space="0" w:color="233D81"/>
              <w:right w:val="single" w:sz="18" w:space="0" w:color="233D81"/>
            </w:tcBorders>
          </w:tcPr>
          <w:p w14:paraId="0C6FEB41" w14:textId="77777777" w:rsidR="001C18AF" w:rsidRPr="00AA525F" w:rsidRDefault="001C18AF" w:rsidP="00AA525F"/>
          <w:p w14:paraId="3CA0DA0E" w14:textId="77777777" w:rsidR="001C18AF" w:rsidRPr="00AA525F" w:rsidRDefault="001C18AF" w:rsidP="00AA525F">
            <w:r w:rsidRPr="00AA525F">
              <w:t>2</w:t>
            </w:r>
          </w:p>
        </w:tc>
      </w:tr>
      <w:tr w:rsidR="001C18AF" w:rsidRPr="00AA525F" w14:paraId="60C8BB69" w14:textId="77777777" w:rsidTr="00AA525F">
        <w:tc>
          <w:tcPr>
            <w:tcW w:w="4230" w:type="dxa"/>
            <w:tcBorders>
              <w:top w:val="single" w:sz="18" w:space="0" w:color="233D81"/>
              <w:left w:val="single" w:sz="18" w:space="0" w:color="233D81"/>
              <w:bottom w:val="single" w:sz="18" w:space="0" w:color="233D81"/>
              <w:right w:val="single" w:sz="18" w:space="0" w:color="233D81"/>
            </w:tcBorders>
            <w:vAlign w:val="bottom"/>
          </w:tcPr>
          <w:p w14:paraId="2876ED64" w14:textId="77777777" w:rsidR="001C18AF" w:rsidRPr="00AA525F" w:rsidRDefault="001C18AF" w:rsidP="001C18AF">
            <w:pPr>
              <w:jc w:val="left"/>
            </w:pPr>
            <w:r w:rsidRPr="00AA525F">
              <w:rPr>
                <w:bCs/>
                <w:iCs/>
              </w:rPr>
              <w:t>Genetyka populacji</w:t>
            </w:r>
          </w:p>
        </w:tc>
        <w:tc>
          <w:tcPr>
            <w:tcW w:w="2268" w:type="dxa"/>
            <w:tcBorders>
              <w:top w:val="single" w:sz="18" w:space="0" w:color="233D81"/>
              <w:left w:val="single" w:sz="18" w:space="0" w:color="233D81"/>
              <w:bottom w:val="single" w:sz="18" w:space="0" w:color="233D81"/>
              <w:right w:val="single" w:sz="18" w:space="0" w:color="233D81"/>
            </w:tcBorders>
          </w:tcPr>
          <w:p w14:paraId="757DEF04"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7B476D8D"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tcPr>
          <w:p w14:paraId="7E42B939" w14:textId="77777777" w:rsidR="001C18AF" w:rsidRPr="00AA525F" w:rsidRDefault="001C18AF" w:rsidP="00AA525F">
            <w:r w:rsidRPr="00AA525F">
              <w:t>1/1,5</w:t>
            </w:r>
          </w:p>
        </w:tc>
      </w:tr>
      <w:tr w:rsidR="001C18AF" w:rsidRPr="00AA525F" w14:paraId="0C2EC492"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FCAA727" w14:textId="77777777" w:rsidR="001C18AF" w:rsidRPr="00AA525F" w:rsidRDefault="001C18AF" w:rsidP="001C18AF">
            <w:pPr>
              <w:jc w:val="left"/>
            </w:pPr>
            <w:proofErr w:type="spellStart"/>
            <w:r w:rsidRPr="00AA525F">
              <w:t>Geomikrobiologia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6C7B4E3E"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5175A0E0"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tcPr>
          <w:p w14:paraId="28A9910F" w14:textId="77777777" w:rsidR="001C18AF" w:rsidRPr="00AA525F" w:rsidRDefault="001C18AF" w:rsidP="00AA525F">
            <w:r w:rsidRPr="00AA525F">
              <w:t>1/1,5</w:t>
            </w:r>
          </w:p>
        </w:tc>
      </w:tr>
      <w:tr w:rsidR="001C18AF" w:rsidRPr="00AA525F" w14:paraId="69F0B072"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7937B987" w14:textId="77777777" w:rsidR="001C18AF" w:rsidRPr="00AA525F" w:rsidRDefault="001C18AF" w:rsidP="001C18AF">
            <w:pPr>
              <w:jc w:val="left"/>
            </w:pPr>
            <w:r w:rsidRPr="00AA525F">
              <w:t>Globalne zmiany środowiska przyrodniczego Ziemi</w:t>
            </w:r>
          </w:p>
        </w:tc>
        <w:tc>
          <w:tcPr>
            <w:tcW w:w="2268" w:type="dxa"/>
            <w:tcBorders>
              <w:top w:val="single" w:sz="18" w:space="0" w:color="233D81"/>
              <w:left w:val="single" w:sz="18" w:space="0" w:color="233D81"/>
              <w:bottom w:val="single" w:sz="18" w:space="0" w:color="233D81"/>
              <w:right w:val="single" w:sz="18" w:space="0" w:color="233D81"/>
            </w:tcBorders>
          </w:tcPr>
          <w:p w14:paraId="69D55B7D"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3923B688"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tcPr>
          <w:p w14:paraId="2A1E5D5E" w14:textId="77777777" w:rsidR="001C18AF" w:rsidRPr="00AA525F" w:rsidRDefault="001C18AF" w:rsidP="00AA525F">
            <w:r w:rsidRPr="00AA525F">
              <w:t>1/1,5</w:t>
            </w:r>
          </w:p>
        </w:tc>
      </w:tr>
      <w:tr w:rsidR="001C18AF" w:rsidRPr="00AA525F" w14:paraId="747D37E4"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51ADE253" w14:textId="77777777" w:rsidR="001C18AF" w:rsidRPr="00AA525F" w:rsidRDefault="001C18AF" w:rsidP="001C18AF">
            <w:pPr>
              <w:jc w:val="left"/>
            </w:pPr>
            <w:r w:rsidRPr="00AA525F">
              <w:t>Hydrobiologia: Biologia wód</w:t>
            </w:r>
          </w:p>
        </w:tc>
        <w:tc>
          <w:tcPr>
            <w:tcW w:w="2268" w:type="dxa"/>
            <w:tcBorders>
              <w:top w:val="single" w:sz="18" w:space="0" w:color="233D81"/>
              <w:left w:val="single" w:sz="18" w:space="0" w:color="233D81"/>
              <w:bottom w:val="single" w:sz="18" w:space="0" w:color="233D81"/>
              <w:right w:val="single" w:sz="18" w:space="0" w:color="233D81"/>
            </w:tcBorders>
          </w:tcPr>
          <w:p w14:paraId="16D06CFC"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54F1C96D"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tcPr>
          <w:p w14:paraId="5AC9382F" w14:textId="77777777" w:rsidR="001C18AF" w:rsidRPr="00AA525F" w:rsidRDefault="001C18AF" w:rsidP="00AA525F">
            <w:r w:rsidRPr="00AA525F">
              <w:t>3</w:t>
            </w:r>
          </w:p>
        </w:tc>
      </w:tr>
      <w:tr w:rsidR="001C18AF" w:rsidRPr="00AA525F" w14:paraId="13107769"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02D61759" w14:textId="77777777" w:rsidR="001C18AF" w:rsidRPr="00AA525F" w:rsidRDefault="001C18AF" w:rsidP="001C18AF">
            <w:pPr>
              <w:jc w:val="left"/>
            </w:pPr>
            <w:r w:rsidRPr="00AA525F">
              <w:t>Hydrobiologia: Podstawy hydrobiologii</w:t>
            </w:r>
          </w:p>
        </w:tc>
        <w:tc>
          <w:tcPr>
            <w:tcW w:w="2268" w:type="dxa"/>
            <w:tcBorders>
              <w:top w:val="single" w:sz="18" w:space="0" w:color="233D81"/>
              <w:left w:val="single" w:sz="18" w:space="0" w:color="233D81"/>
              <w:bottom w:val="single" w:sz="18" w:space="0" w:color="233D81"/>
              <w:right w:val="single" w:sz="18" w:space="0" w:color="233D81"/>
            </w:tcBorders>
            <w:vAlign w:val="center"/>
          </w:tcPr>
          <w:p w14:paraId="6A4A6C00"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441E1E75"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tcPr>
          <w:p w14:paraId="528352E8" w14:textId="77777777" w:rsidR="001C18AF" w:rsidRPr="00AA525F" w:rsidRDefault="001C18AF" w:rsidP="00AA525F">
            <w:r w:rsidRPr="00AA525F">
              <w:t>3</w:t>
            </w:r>
          </w:p>
        </w:tc>
      </w:tr>
      <w:tr w:rsidR="001C18AF" w:rsidRPr="00AA525F" w14:paraId="53D8D882"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79C1A48C" w14:textId="77777777" w:rsidR="001C18AF" w:rsidRPr="00AA525F" w:rsidRDefault="001C18AF" w:rsidP="001C18AF">
            <w:pPr>
              <w:jc w:val="left"/>
            </w:pPr>
            <w:r w:rsidRPr="00AA525F">
              <w:t xml:space="preserve">Kultury </w:t>
            </w:r>
            <w:r w:rsidRPr="00AA525F">
              <w:rPr>
                <w:i/>
                <w:iCs/>
              </w:rPr>
              <w:t>in vitro</w:t>
            </w:r>
            <w:r w:rsidRPr="00AA525F">
              <w:t>: komórki i tkanki zwierzęce</w:t>
            </w:r>
          </w:p>
        </w:tc>
        <w:tc>
          <w:tcPr>
            <w:tcW w:w="2268" w:type="dxa"/>
            <w:tcBorders>
              <w:top w:val="single" w:sz="18" w:space="0" w:color="233D81"/>
              <w:left w:val="single" w:sz="18" w:space="0" w:color="233D81"/>
              <w:bottom w:val="single" w:sz="18" w:space="0" w:color="233D81"/>
              <w:right w:val="single" w:sz="18" w:space="0" w:color="233D81"/>
            </w:tcBorders>
          </w:tcPr>
          <w:p w14:paraId="14D291E9"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6D3465A4" w14:textId="77777777" w:rsidR="001C18AF" w:rsidRPr="00AA525F" w:rsidRDefault="001C18AF" w:rsidP="00AA525F">
            <w:r w:rsidRPr="00AA525F">
              <w:t>25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0E2C4828" w14:textId="77777777" w:rsidR="001C18AF" w:rsidRPr="00AA525F" w:rsidRDefault="001C18AF" w:rsidP="00AA525F">
            <w:r w:rsidRPr="00AA525F">
              <w:t>2</w:t>
            </w:r>
          </w:p>
        </w:tc>
      </w:tr>
      <w:tr w:rsidR="001C18AF" w:rsidRPr="00AA525F" w14:paraId="449606BA"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0F6D2FC" w14:textId="77777777" w:rsidR="001C18AF" w:rsidRPr="00AA525F" w:rsidRDefault="001C18AF" w:rsidP="001C18AF">
            <w:pPr>
              <w:jc w:val="left"/>
            </w:pPr>
            <w:r w:rsidRPr="00AA525F">
              <w:t xml:space="preserve">Kultury </w:t>
            </w:r>
            <w:r w:rsidRPr="00AA525F">
              <w:rPr>
                <w:i/>
                <w:iCs/>
              </w:rPr>
              <w:t>in vitro</w:t>
            </w:r>
            <w:r w:rsidRPr="00AA525F">
              <w:t>: kultury roślinne</w:t>
            </w:r>
          </w:p>
        </w:tc>
        <w:tc>
          <w:tcPr>
            <w:tcW w:w="2268" w:type="dxa"/>
            <w:tcBorders>
              <w:top w:val="single" w:sz="18" w:space="0" w:color="233D81"/>
              <w:left w:val="single" w:sz="18" w:space="0" w:color="233D81"/>
              <w:bottom w:val="single" w:sz="18" w:space="0" w:color="233D81"/>
              <w:right w:val="single" w:sz="18" w:space="0" w:color="233D81"/>
            </w:tcBorders>
          </w:tcPr>
          <w:p w14:paraId="5808ECA1"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tcPr>
          <w:p w14:paraId="696AC995" w14:textId="77777777" w:rsidR="001C18AF" w:rsidRPr="00AA525F" w:rsidRDefault="001C18AF" w:rsidP="00AA525F">
            <w:r w:rsidRPr="00AA525F">
              <w:t>25</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40C444F3" w14:textId="77777777" w:rsidR="001C18AF" w:rsidRPr="00AA525F" w:rsidRDefault="001C18AF" w:rsidP="00AA525F">
            <w:r w:rsidRPr="00AA525F">
              <w:t>2</w:t>
            </w:r>
          </w:p>
        </w:tc>
      </w:tr>
      <w:tr w:rsidR="001C18AF" w:rsidRPr="00AA525F" w14:paraId="66B1A788"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A8CEF5A" w14:textId="77777777" w:rsidR="001C18AF" w:rsidRPr="00AA525F" w:rsidRDefault="001C18AF" w:rsidP="001C18AF">
            <w:pPr>
              <w:jc w:val="left"/>
            </w:pPr>
            <w:r w:rsidRPr="00AA525F">
              <w:t xml:space="preserve">Kultury </w:t>
            </w:r>
            <w:r w:rsidRPr="00AA525F">
              <w:rPr>
                <w:i/>
                <w:iCs/>
              </w:rPr>
              <w:t>in vitro</w:t>
            </w:r>
            <w:r w:rsidRPr="00AA525F">
              <w:t xml:space="preserve">: makro i </w:t>
            </w:r>
            <w:proofErr w:type="spellStart"/>
            <w:r w:rsidRPr="00AA525F">
              <w:t>mikrohodowle</w:t>
            </w:r>
            <w:proofErr w:type="spellEnd"/>
            <w:r w:rsidRPr="00AA525F">
              <w:t xml:space="preserve"> grzybów</w:t>
            </w:r>
          </w:p>
        </w:tc>
        <w:tc>
          <w:tcPr>
            <w:tcW w:w="2268" w:type="dxa"/>
            <w:tcBorders>
              <w:top w:val="single" w:sz="18" w:space="0" w:color="233D81"/>
              <w:left w:val="single" w:sz="18" w:space="0" w:color="233D81"/>
              <w:bottom w:val="single" w:sz="18" w:space="0" w:color="233D81"/>
              <w:right w:val="single" w:sz="18" w:space="0" w:color="233D81"/>
            </w:tcBorders>
          </w:tcPr>
          <w:p w14:paraId="1BC72B1C"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42CD9BBA" w14:textId="77777777" w:rsidR="001C18AF" w:rsidRPr="00AA525F" w:rsidRDefault="001C18AF" w:rsidP="00AA525F">
            <w:r w:rsidRPr="00AA525F">
              <w:t>25</w:t>
            </w:r>
          </w:p>
        </w:tc>
        <w:tc>
          <w:tcPr>
            <w:tcW w:w="1078" w:type="dxa"/>
            <w:tcBorders>
              <w:top w:val="single" w:sz="18" w:space="0" w:color="233D81"/>
              <w:left w:val="single" w:sz="18" w:space="0" w:color="233D81"/>
              <w:bottom w:val="single" w:sz="18" w:space="0" w:color="233D81"/>
              <w:right w:val="single" w:sz="18" w:space="0" w:color="233D81"/>
            </w:tcBorders>
          </w:tcPr>
          <w:p w14:paraId="64DBFE24" w14:textId="77777777" w:rsidR="001C18AF" w:rsidRPr="00AA525F" w:rsidRDefault="001C18AF" w:rsidP="00AA525F">
            <w:r w:rsidRPr="00AA525F">
              <w:t>2</w:t>
            </w:r>
          </w:p>
        </w:tc>
      </w:tr>
      <w:tr w:rsidR="001C18AF" w:rsidRPr="00AA525F" w14:paraId="78975556"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875014B" w14:textId="77777777" w:rsidR="001C18AF" w:rsidRPr="00AA525F" w:rsidRDefault="001C18AF" w:rsidP="001C18AF">
            <w:pPr>
              <w:jc w:val="left"/>
            </w:pPr>
            <w:r w:rsidRPr="00AA525F">
              <w:t>Lichenologia praktyczna</w:t>
            </w:r>
          </w:p>
        </w:tc>
        <w:tc>
          <w:tcPr>
            <w:tcW w:w="2268" w:type="dxa"/>
            <w:tcBorders>
              <w:top w:val="single" w:sz="18" w:space="0" w:color="233D81"/>
              <w:left w:val="single" w:sz="18" w:space="0" w:color="233D81"/>
              <w:bottom w:val="single" w:sz="18" w:space="0" w:color="233D81"/>
              <w:right w:val="single" w:sz="18" w:space="0" w:color="233D81"/>
            </w:tcBorders>
          </w:tcPr>
          <w:p w14:paraId="4BBF81DF"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0CE629DF" w14:textId="77777777" w:rsidR="001C18AF" w:rsidRPr="00AA525F" w:rsidRDefault="001C18AF" w:rsidP="00AA525F">
            <w:r w:rsidRPr="00AA525F">
              <w:t>50</w:t>
            </w:r>
          </w:p>
        </w:tc>
        <w:tc>
          <w:tcPr>
            <w:tcW w:w="1078" w:type="dxa"/>
            <w:tcBorders>
              <w:top w:val="single" w:sz="18" w:space="0" w:color="233D81"/>
              <w:left w:val="single" w:sz="18" w:space="0" w:color="233D81"/>
              <w:bottom w:val="single" w:sz="18" w:space="0" w:color="233D81"/>
              <w:right w:val="single" w:sz="18" w:space="0" w:color="233D81"/>
            </w:tcBorders>
          </w:tcPr>
          <w:p w14:paraId="74E10C07" w14:textId="77777777" w:rsidR="001C18AF" w:rsidRPr="00AA525F" w:rsidRDefault="001C18AF" w:rsidP="00AA525F">
            <w:r w:rsidRPr="00AA525F">
              <w:t>2,5</w:t>
            </w:r>
          </w:p>
        </w:tc>
      </w:tr>
      <w:tr w:rsidR="001C18AF" w:rsidRPr="00AA525F" w14:paraId="271CD157"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60B1BA8D" w14:textId="77777777" w:rsidR="001C18AF" w:rsidRPr="00AA525F" w:rsidRDefault="001C18AF" w:rsidP="001C18AF">
            <w:pPr>
              <w:jc w:val="left"/>
            </w:pPr>
            <w:r w:rsidRPr="00AA525F">
              <w:t>Mikrobiologiczna synteza polimerów</w:t>
            </w:r>
            <w:r>
              <w:t xml:space="preserve">/ </w:t>
            </w:r>
            <w:proofErr w:type="spellStart"/>
            <w:r w:rsidRPr="00AA525F">
              <w:t>Microbiological</w:t>
            </w:r>
            <w:proofErr w:type="spellEnd"/>
            <w:r w:rsidRPr="00AA525F">
              <w:t xml:space="preserve"> </w:t>
            </w:r>
            <w:proofErr w:type="spellStart"/>
            <w:r>
              <w:t>S</w:t>
            </w:r>
            <w:r w:rsidRPr="00AA525F">
              <w:t>ynthesis</w:t>
            </w:r>
            <w:proofErr w:type="spellEnd"/>
            <w:r w:rsidRPr="00AA525F">
              <w:t xml:space="preserve"> of </w:t>
            </w:r>
            <w:proofErr w:type="spellStart"/>
            <w:r>
              <w:t>P</w:t>
            </w:r>
            <w:r w:rsidRPr="00AA525F">
              <w:t>olymers</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1D4EAC3C"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6E323AAF"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tcPr>
          <w:p w14:paraId="180230F4" w14:textId="77777777" w:rsidR="001C18AF" w:rsidRPr="00AA525F" w:rsidRDefault="001C18AF" w:rsidP="00AA525F">
            <w:r w:rsidRPr="00AA525F">
              <w:t>1/1,5</w:t>
            </w:r>
          </w:p>
        </w:tc>
      </w:tr>
      <w:tr w:rsidR="001C18AF" w:rsidRPr="00AA525F" w14:paraId="7D62AA49"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1797C223" w14:textId="77777777" w:rsidR="001C18AF" w:rsidRPr="00AA525F" w:rsidRDefault="001C18AF" w:rsidP="001C18AF">
            <w:pPr>
              <w:jc w:val="left"/>
            </w:pPr>
            <w:r w:rsidRPr="00AA525F">
              <w:t>Mikrobiologiczna transformacja odpadów w środowisku</w:t>
            </w:r>
          </w:p>
        </w:tc>
        <w:tc>
          <w:tcPr>
            <w:tcW w:w="2268" w:type="dxa"/>
            <w:tcBorders>
              <w:top w:val="single" w:sz="18" w:space="0" w:color="233D81"/>
              <w:left w:val="single" w:sz="18" w:space="0" w:color="233D81"/>
              <w:bottom w:val="single" w:sz="18" w:space="0" w:color="233D81"/>
              <w:right w:val="single" w:sz="18" w:space="0" w:color="233D81"/>
            </w:tcBorders>
          </w:tcPr>
          <w:p w14:paraId="33FF6FCA"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69705F43"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tcPr>
          <w:p w14:paraId="1703871A" w14:textId="77777777" w:rsidR="001C18AF" w:rsidRPr="00AA525F" w:rsidRDefault="001C18AF" w:rsidP="00AA525F">
            <w:r w:rsidRPr="00AA525F">
              <w:t>1/1,5</w:t>
            </w:r>
          </w:p>
        </w:tc>
      </w:tr>
      <w:tr w:rsidR="001C18AF" w:rsidRPr="00AA525F" w14:paraId="45B78DBD"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D2BBB6A" w14:textId="77777777" w:rsidR="001C18AF" w:rsidRPr="00AA525F" w:rsidRDefault="001C18AF" w:rsidP="001C18AF">
            <w:pPr>
              <w:jc w:val="left"/>
            </w:pPr>
            <w:r w:rsidRPr="00AA525F">
              <w:t>Mykologia środowiskowa II: Grzyby w</w:t>
            </w:r>
            <w:r>
              <w:t> </w:t>
            </w:r>
            <w:r w:rsidRPr="00AA525F">
              <w:t>bioindykacji</w:t>
            </w:r>
          </w:p>
        </w:tc>
        <w:tc>
          <w:tcPr>
            <w:tcW w:w="2268" w:type="dxa"/>
            <w:tcBorders>
              <w:top w:val="single" w:sz="18" w:space="0" w:color="233D81"/>
              <w:left w:val="single" w:sz="18" w:space="0" w:color="233D81"/>
              <w:bottom w:val="single" w:sz="18" w:space="0" w:color="233D81"/>
              <w:right w:val="single" w:sz="18" w:space="0" w:color="233D81"/>
            </w:tcBorders>
          </w:tcPr>
          <w:p w14:paraId="21C1A5F4"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1D085051"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tcPr>
          <w:p w14:paraId="62FE02A0" w14:textId="77777777" w:rsidR="001C18AF" w:rsidRPr="00AA525F" w:rsidRDefault="001C18AF" w:rsidP="00AA525F">
            <w:r w:rsidRPr="00AA525F">
              <w:t>3</w:t>
            </w:r>
          </w:p>
        </w:tc>
      </w:tr>
      <w:tr w:rsidR="001C18AF" w:rsidRPr="00AA525F" w14:paraId="103AFDF5"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2DC56ECB" w14:textId="77777777" w:rsidR="001C18AF" w:rsidRPr="00AA525F" w:rsidRDefault="001C18AF" w:rsidP="001C18AF">
            <w:pPr>
              <w:jc w:val="left"/>
            </w:pPr>
            <w:r w:rsidRPr="00AA525F">
              <w:t>Pracownia biologii organizmów: botanika</w:t>
            </w:r>
          </w:p>
        </w:tc>
        <w:tc>
          <w:tcPr>
            <w:tcW w:w="2268" w:type="dxa"/>
            <w:tcBorders>
              <w:top w:val="single" w:sz="18" w:space="0" w:color="233D81"/>
              <w:left w:val="single" w:sz="18" w:space="0" w:color="233D81"/>
              <w:bottom w:val="single" w:sz="18" w:space="0" w:color="233D81"/>
              <w:right w:val="single" w:sz="18" w:space="0" w:color="233D81"/>
            </w:tcBorders>
          </w:tcPr>
          <w:p w14:paraId="0A382124"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265C08D1"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tcPr>
          <w:p w14:paraId="33CB103F" w14:textId="77777777" w:rsidR="001C18AF" w:rsidRPr="00AA525F" w:rsidRDefault="001C18AF" w:rsidP="00AA525F">
            <w:r w:rsidRPr="00AA525F">
              <w:t>2</w:t>
            </w:r>
          </w:p>
        </w:tc>
      </w:tr>
      <w:tr w:rsidR="001C18AF" w:rsidRPr="00AA525F" w14:paraId="16BBEF21"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22D54E7" w14:textId="77777777" w:rsidR="001C18AF" w:rsidRPr="00AA525F" w:rsidRDefault="001C18AF" w:rsidP="001C18AF">
            <w:pPr>
              <w:jc w:val="left"/>
            </w:pPr>
            <w:r w:rsidRPr="00AA525F">
              <w:t>Pracownia biologii organizmów: zoologia</w:t>
            </w:r>
          </w:p>
        </w:tc>
        <w:tc>
          <w:tcPr>
            <w:tcW w:w="2268" w:type="dxa"/>
            <w:tcBorders>
              <w:top w:val="single" w:sz="18" w:space="0" w:color="233D81"/>
              <w:left w:val="single" w:sz="18" w:space="0" w:color="233D81"/>
              <w:bottom w:val="single" w:sz="18" w:space="0" w:color="233D81"/>
              <w:right w:val="single" w:sz="18" w:space="0" w:color="233D81"/>
            </w:tcBorders>
          </w:tcPr>
          <w:p w14:paraId="601F04E6" w14:textId="77777777" w:rsidR="001C18AF" w:rsidRPr="00AA525F" w:rsidRDefault="001C18AF" w:rsidP="00AA525F">
            <w:r w:rsidRPr="00AA525F">
              <w:t>ćwiczenia</w:t>
            </w:r>
          </w:p>
        </w:tc>
        <w:tc>
          <w:tcPr>
            <w:tcW w:w="1542" w:type="dxa"/>
            <w:tcBorders>
              <w:top w:val="single" w:sz="18" w:space="0" w:color="233D81"/>
              <w:left w:val="single" w:sz="18" w:space="0" w:color="233D81"/>
              <w:bottom w:val="single" w:sz="18" w:space="0" w:color="233D81"/>
              <w:right w:val="single" w:sz="18" w:space="0" w:color="233D81"/>
            </w:tcBorders>
          </w:tcPr>
          <w:p w14:paraId="210BC35F"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vAlign w:val="center"/>
          </w:tcPr>
          <w:p w14:paraId="5B52E8DB" w14:textId="77777777" w:rsidR="001C18AF" w:rsidRPr="00AA525F" w:rsidRDefault="001C18AF" w:rsidP="00AA525F">
            <w:r w:rsidRPr="00AA525F">
              <w:t>2</w:t>
            </w:r>
          </w:p>
        </w:tc>
      </w:tr>
      <w:tr w:rsidR="001C18AF" w:rsidRPr="00AA525F" w14:paraId="26AD2CA4"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2D18919" w14:textId="77777777" w:rsidR="001C18AF" w:rsidRPr="00AA525F" w:rsidRDefault="001C18AF" w:rsidP="001C18AF">
            <w:pPr>
              <w:jc w:val="left"/>
            </w:pPr>
            <w:proofErr w:type="spellStart"/>
            <w:r w:rsidRPr="00AA525F">
              <w:t>Proteomika</w:t>
            </w:r>
            <w:proofErr w:type="spellEnd"/>
          </w:p>
        </w:tc>
        <w:tc>
          <w:tcPr>
            <w:tcW w:w="2268" w:type="dxa"/>
            <w:tcBorders>
              <w:top w:val="single" w:sz="18" w:space="0" w:color="233D81"/>
              <w:left w:val="single" w:sz="18" w:space="0" w:color="233D81"/>
              <w:bottom w:val="single" w:sz="18" w:space="0" w:color="233D81"/>
              <w:right w:val="single" w:sz="18" w:space="0" w:color="233D81"/>
            </w:tcBorders>
          </w:tcPr>
          <w:p w14:paraId="7B856230"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4714D109" w14:textId="77777777" w:rsidR="001C18AF" w:rsidRPr="00AA525F" w:rsidRDefault="001C18AF" w:rsidP="00AA525F">
            <w:r w:rsidRPr="00AA525F">
              <w:t>30</w:t>
            </w:r>
          </w:p>
        </w:tc>
        <w:tc>
          <w:tcPr>
            <w:tcW w:w="1078" w:type="dxa"/>
            <w:tcBorders>
              <w:top w:val="single" w:sz="18" w:space="0" w:color="233D81"/>
              <w:left w:val="single" w:sz="18" w:space="0" w:color="233D81"/>
              <w:bottom w:val="single" w:sz="18" w:space="0" w:color="233D81"/>
              <w:right w:val="single" w:sz="18" w:space="0" w:color="233D81"/>
            </w:tcBorders>
          </w:tcPr>
          <w:p w14:paraId="04A41B04" w14:textId="77777777" w:rsidR="001C18AF" w:rsidRPr="00AA525F" w:rsidRDefault="001C18AF" w:rsidP="00AA525F">
            <w:r w:rsidRPr="00AA525F">
              <w:t>1/1,5</w:t>
            </w:r>
          </w:p>
        </w:tc>
      </w:tr>
      <w:tr w:rsidR="001C18AF" w:rsidRPr="00AA525F" w14:paraId="46F9E07A"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5C964E4B" w14:textId="77777777" w:rsidR="001C18AF" w:rsidRPr="00AA525F" w:rsidRDefault="001C18AF" w:rsidP="001C18AF">
            <w:pPr>
              <w:jc w:val="left"/>
            </w:pPr>
            <w:r w:rsidRPr="00AA525F">
              <w:t>Protozoologia medyczna: Protozoologia lekarska</w:t>
            </w:r>
          </w:p>
        </w:tc>
        <w:tc>
          <w:tcPr>
            <w:tcW w:w="2268" w:type="dxa"/>
            <w:tcBorders>
              <w:top w:val="single" w:sz="18" w:space="0" w:color="233D81"/>
              <w:left w:val="single" w:sz="18" w:space="0" w:color="233D81"/>
              <w:bottom w:val="single" w:sz="18" w:space="0" w:color="233D81"/>
              <w:right w:val="single" w:sz="18" w:space="0" w:color="233D81"/>
            </w:tcBorders>
          </w:tcPr>
          <w:p w14:paraId="0D466E5D"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62049477" w14:textId="77777777" w:rsidR="001C18AF" w:rsidRPr="00AA525F" w:rsidRDefault="001C18AF" w:rsidP="00AA525F">
            <w:r w:rsidRPr="00AA525F">
              <w:t>20</w:t>
            </w:r>
          </w:p>
        </w:tc>
        <w:tc>
          <w:tcPr>
            <w:tcW w:w="1078" w:type="dxa"/>
            <w:tcBorders>
              <w:top w:val="single" w:sz="18" w:space="0" w:color="233D81"/>
              <w:left w:val="single" w:sz="18" w:space="0" w:color="233D81"/>
              <w:bottom w:val="single" w:sz="18" w:space="0" w:color="233D81"/>
              <w:right w:val="single" w:sz="18" w:space="0" w:color="233D81"/>
            </w:tcBorders>
          </w:tcPr>
          <w:p w14:paraId="64C07949" w14:textId="77777777" w:rsidR="001C18AF" w:rsidRPr="00AA525F" w:rsidRDefault="001C18AF" w:rsidP="00AA525F">
            <w:r w:rsidRPr="00AA525F">
              <w:t>2</w:t>
            </w:r>
          </w:p>
        </w:tc>
      </w:tr>
      <w:tr w:rsidR="001C18AF" w:rsidRPr="00AA525F" w14:paraId="459D8CB4"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7B2584EE" w14:textId="77777777" w:rsidR="001C18AF" w:rsidRPr="00AA525F" w:rsidRDefault="001C18AF" w:rsidP="001C18AF">
            <w:pPr>
              <w:jc w:val="left"/>
            </w:pPr>
            <w:r w:rsidRPr="00AA525F">
              <w:t>Protozoologia medyczna: Protozoologia weterynaryjna</w:t>
            </w:r>
          </w:p>
        </w:tc>
        <w:tc>
          <w:tcPr>
            <w:tcW w:w="2268" w:type="dxa"/>
            <w:tcBorders>
              <w:top w:val="single" w:sz="18" w:space="0" w:color="233D81"/>
              <w:left w:val="single" w:sz="18" w:space="0" w:color="233D81"/>
              <w:bottom w:val="single" w:sz="18" w:space="0" w:color="233D81"/>
              <w:right w:val="single" w:sz="18" w:space="0" w:color="233D81"/>
            </w:tcBorders>
          </w:tcPr>
          <w:p w14:paraId="69698BC7"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vAlign w:val="center"/>
          </w:tcPr>
          <w:p w14:paraId="11245219" w14:textId="77777777" w:rsidR="001C18AF" w:rsidRPr="00AA525F" w:rsidRDefault="001C18AF" w:rsidP="00AA525F">
            <w:r w:rsidRPr="00AA525F">
              <w:t>20</w:t>
            </w:r>
          </w:p>
        </w:tc>
        <w:tc>
          <w:tcPr>
            <w:tcW w:w="1078" w:type="dxa"/>
            <w:tcBorders>
              <w:top w:val="single" w:sz="18" w:space="0" w:color="233D81"/>
              <w:left w:val="single" w:sz="18" w:space="0" w:color="233D81"/>
              <w:bottom w:val="single" w:sz="18" w:space="0" w:color="233D81"/>
              <w:right w:val="single" w:sz="18" w:space="0" w:color="233D81"/>
            </w:tcBorders>
          </w:tcPr>
          <w:p w14:paraId="396E45C6" w14:textId="77777777" w:rsidR="001C18AF" w:rsidRPr="00AA525F" w:rsidRDefault="001C18AF" w:rsidP="00AA525F"/>
          <w:p w14:paraId="56779BB7" w14:textId="77777777" w:rsidR="001C18AF" w:rsidRPr="00AA525F" w:rsidRDefault="001C18AF" w:rsidP="00AA525F">
            <w:r w:rsidRPr="00AA525F">
              <w:t>2</w:t>
            </w:r>
          </w:p>
        </w:tc>
      </w:tr>
      <w:tr w:rsidR="001C18AF" w:rsidRPr="00AA525F" w14:paraId="53B35BAD"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482BAB55" w14:textId="77777777" w:rsidR="001C18AF" w:rsidRPr="00AA525F" w:rsidRDefault="001C18AF" w:rsidP="001C18AF">
            <w:pPr>
              <w:jc w:val="left"/>
            </w:pPr>
            <w:r w:rsidRPr="00AA525F">
              <w:t xml:space="preserve">Technologia </w:t>
            </w:r>
            <w:proofErr w:type="spellStart"/>
            <w:r w:rsidRPr="00AA525F">
              <w:t>bioprocesów</w:t>
            </w:r>
            <w:proofErr w:type="spellEnd"/>
            <w:r w:rsidRPr="00AA525F">
              <w:t xml:space="preserve"> mikrobiologicznych: Biotechnologia procesowa</w:t>
            </w:r>
          </w:p>
        </w:tc>
        <w:tc>
          <w:tcPr>
            <w:tcW w:w="2268" w:type="dxa"/>
            <w:tcBorders>
              <w:top w:val="single" w:sz="18" w:space="0" w:color="233D81"/>
              <w:left w:val="single" w:sz="18" w:space="0" w:color="233D81"/>
              <w:bottom w:val="single" w:sz="18" w:space="0" w:color="233D81"/>
              <w:right w:val="single" w:sz="18" w:space="0" w:color="233D81"/>
            </w:tcBorders>
          </w:tcPr>
          <w:p w14:paraId="4E58C2D4"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3E372EE2"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tcPr>
          <w:p w14:paraId="660E7535" w14:textId="77777777" w:rsidR="001C18AF" w:rsidRPr="00AA525F" w:rsidRDefault="001C18AF" w:rsidP="00AA525F">
            <w:r w:rsidRPr="00AA525F">
              <w:t>3</w:t>
            </w:r>
          </w:p>
        </w:tc>
      </w:tr>
      <w:tr w:rsidR="001C18AF" w:rsidRPr="00AA525F" w14:paraId="29A163C4" w14:textId="77777777" w:rsidTr="00AA525F">
        <w:tc>
          <w:tcPr>
            <w:tcW w:w="4230" w:type="dxa"/>
            <w:tcBorders>
              <w:top w:val="single" w:sz="18" w:space="0" w:color="233D81"/>
              <w:left w:val="single" w:sz="18" w:space="0" w:color="233D81"/>
              <w:bottom w:val="single" w:sz="18" w:space="0" w:color="233D81"/>
              <w:right w:val="single" w:sz="18" w:space="0" w:color="233D81"/>
            </w:tcBorders>
          </w:tcPr>
          <w:p w14:paraId="22D0EB7E" w14:textId="77777777" w:rsidR="001C18AF" w:rsidRPr="00AA525F" w:rsidRDefault="001C18AF" w:rsidP="001C18AF">
            <w:pPr>
              <w:jc w:val="left"/>
            </w:pPr>
            <w:r w:rsidRPr="00AA525F">
              <w:t xml:space="preserve">Technologia </w:t>
            </w:r>
            <w:proofErr w:type="spellStart"/>
            <w:r w:rsidRPr="00AA525F">
              <w:t>bioprocesów</w:t>
            </w:r>
            <w:proofErr w:type="spellEnd"/>
            <w:r w:rsidRPr="00AA525F">
              <w:t xml:space="preserve"> mikrobiologicznych: Technologia fermentacji</w:t>
            </w:r>
          </w:p>
        </w:tc>
        <w:tc>
          <w:tcPr>
            <w:tcW w:w="2268" w:type="dxa"/>
            <w:tcBorders>
              <w:top w:val="single" w:sz="18" w:space="0" w:color="233D81"/>
              <w:left w:val="single" w:sz="18" w:space="0" w:color="233D81"/>
              <w:bottom w:val="single" w:sz="18" w:space="0" w:color="233D81"/>
              <w:right w:val="single" w:sz="18" w:space="0" w:color="233D81"/>
            </w:tcBorders>
          </w:tcPr>
          <w:p w14:paraId="43E70CFA" w14:textId="77777777" w:rsidR="001C18AF" w:rsidRPr="00AA525F" w:rsidRDefault="001C18AF" w:rsidP="00AA525F">
            <w:r w:rsidRPr="00AA525F">
              <w:t>wykłady/ćwiczenia</w:t>
            </w:r>
          </w:p>
        </w:tc>
        <w:tc>
          <w:tcPr>
            <w:tcW w:w="1542" w:type="dxa"/>
            <w:tcBorders>
              <w:top w:val="single" w:sz="18" w:space="0" w:color="233D81"/>
              <w:left w:val="single" w:sz="18" w:space="0" w:color="233D81"/>
              <w:bottom w:val="single" w:sz="18" w:space="0" w:color="233D81"/>
              <w:right w:val="single" w:sz="18" w:space="0" w:color="233D81"/>
            </w:tcBorders>
          </w:tcPr>
          <w:p w14:paraId="11E9A23F" w14:textId="77777777" w:rsidR="001C18AF" w:rsidRPr="00AA525F" w:rsidRDefault="001C18AF" w:rsidP="00AA525F">
            <w:r w:rsidRPr="00AA525F">
              <w:t>45</w:t>
            </w:r>
          </w:p>
        </w:tc>
        <w:tc>
          <w:tcPr>
            <w:tcW w:w="1078" w:type="dxa"/>
            <w:tcBorders>
              <w:top w:val="single" w:sz="18" w:space="0" w:color="233D81"/>
              <w:left w:val="single" w:sz="18" w:space="0" w:color="233D81"/>
              <w:bottom w:val="single" w:sz="18" w:space="0" w:color="233D81"/>
              <w:right w:val="single" w:sz="18" w:space="0" w:color="233D81"/>
            </w:tcBorders>
          </w:tcPr>
          <w:p w14:paraId="4B02130B" w14:textId="77777777" w:rsidR="001C18AF" w:rsidRPr="00AA525F" w:rsidRDefault="001C18AF" w:rsidP="00AA525F">
            <w:r w:rsidRPr="00AA525F">
              <w:t>3</w:t>
            </w:r>
          </w:p>
        </w:tc>
      </w:tr>
    </w:tbl>
    <w:p w14:paraId="12633493" w14:textId="77777777" w:rsidR="00811914" w:rsidRDefault="00811914" w:rsidP="00100155"/>
    <w:p w14:paraId="47D24F8C" w14:textId="19F07943" w:rsidR="00171E87" w:rsidRPr="008E59BE" w:rsidRDefault="00171E87" w:rsidP="003E5589">
      <w:bookmarkStart w:id="101" w:name="_Toc469079459"/>
      <w:bookmarkEnd w:id="100"/>
      <w:r w:rsidRPr="008E59BE">
        <w:t xml:space="preserve">Tabela </w:t>
      </w:r>
      <w:fldSimple w:instr=" SEQ Tabela \* ARABIC ">
        <w:r w:rsidR="00301C1F" w:rsidRPr="008E59BE">
          <w:rPr>
            <w:noProof/>
          </w:rPr>
          <w:t>5</w:t>
        </w:r>
      </w:fldSimple>
      <w:r w:rsidRPr="008E59BE">
        <w:t xml:space="preserve">. </w:t>
      </w:r>
      <w:r w:rsidR="00476CC5" w:rsidRPr="008E59BE">
        <w:t>Zajęcia lub grupy zajęć służące zdobywaniu przez studentów kompetencji inżynierskich/</w:t>
      </w:r>
      <w:r w:rsidRPr="008E59BE">
        <w:t>Zajęcia lub grupy zajęć przygotowujące studentów do wykonywania zawodu nauczyciela</w:t>
      </w:r>
      <w:r w:rsidRPr="008E59BE">
        <w:rPr>
          <w:vertAlign w:val="superscript"/>
        </w:rPr>
        <w:footnoteReference w:id="11"/>
      </w:r>
    </w:p>
    <w:p w14:paraId="2DEFDAD2" w14:textId="1D9E31AE" w:rsidR="00171E87" w:rsidRPr="008E59BE" w:rsidRDefault="00171E87" w:rsidP="00171E87">
      <w:r w:rsidRPr="008E59BE">
        <w:t>NIE DOTYCZY</w:t>
      </w:r>
    </w:p>
    <w:p w14:paraId="249AC322" w14:textId="77777777" w:rsidR="008911C0" w:rsidRDefault="008911C0" w:rsidP="00171E87">
      <w:pPr>
        <w:rPr>
          <w:highlight w:val="yellow"/>
        </w:rPr>
      </w:pPr>
    </w:p>
    <w:p w14:paraId="4E287C70" w14:textId="77777777" w:rsidR="008911C0" w:rsidRDefault="008911C0" w:rsidP="00171E87">
      <w:pPr>
        <w:rPr>
          <w:highlight w:val="yellow"/>
        </w:rPr>
      </w:pPr>
    </w:p>
    <w:p w14:paraId="1F9CAA59" w14:textId="77777777" w:rsidR="008911C0" w:rsidRDefault="008911C0" w:rsidP="00171E87">
      <w:pPr>
        <w:rPr>
          <w:highlight w:val="yellow"/>
        </w:rPr>
      </w:pPr>
    </w:p>
    <w:p w14:paraId="245AB747" w14:textId="77777777" w:rsidR="008911C0" w:rsidRDefault="008911C0" w:rsidP="00171E87">
      <w:pPr>
        <w:rPr>
          <w:highlight w:val="yellow"/>
        </w:rPr>
      </w:pPr>
    </w:p>
    <w:p w14:paraId="7B7C3CEF" w14:textId="77777777" w:rsidR="008911C0" w:rsidRDefault="008911C0" w:rsidP="00171E87">
      <w:pPr>
        <w:rPr>
          <w:highlight w:val="yellow"/>
        </w:rPr>
      </w:pPr>
    </w:p>
    <w:p w14:paraId="2D619360" w14:textId="77777777" w:rsidR="008911C0" w:rsidRDefault="008911C0" w:rsidP="00171E87">
      <w:pPr>
        <w:rPr>
          <w:highlight w:val="yellow"/>
        </w:rPr>
      </w:pPr>
    </w:p>
    <w:p w14:paraId="54F36DDA" w14:textId="77777777" w:rsidR="008911C0" w:rsidRDefault="008911C0" w:rsidP="00171E87">
      <w:pPr>
        <w:rPr>
          <w:highlight w:val="yellow"/>
        </w:rPr>
      </w:pPr>
    </w:p>
    <w:p w14:paraId="7CD78F71" w14:textId="77777777" w:rsidR="008911C0" w:rsidRDefault="008911C0" w:rsidP="00171E87">
      <w:pPr>
        <w:rPr>
          <w:highlight w:val="yellow"/>
        </w:rPr>
      </w:pPr>
    </w:p>
    <w:p w14:paraId="4236FE4B" w14:textId="77777777" w:rsidR="008911C0" w:rsidRDefault="008911C0" w:rsidP="00171E87">
      <w:pPr>
        <w:rPr>
          <w:highlight w:val="yellow"/>
        </w:rPr>
      </w:pPr>
    </w:p>
    <w:p w14:paraId="1E1EEFFA" w14:textId="77777777" w:rsidR="008911C0" w:rsidRDefault="008911C0" w:rsidP="00171E87">
      <w:pPr>
        <w:rPr>
          <w:highlight w:val="yellow"/>
        </w:rPr>
      </w:pPr>
    </w:p>
    <w:p w14:paraId="4071AE6E" w14:textId="77777777" w:rsidR="008911C0" w:rsidRDefault="008911C0" w:rsidP="00171E87">
      <w:pPr>
        <w:rPr>
          <w:highlight w:val="yellow"/>
        </w:rPr>
      </w:pPr>
    </w:p>
    <w:p w14:paraId="298D791C" w14:textId="77777777" w:rsidR="008911C0" w:rsidRDefault="008911C0" w:rsidP="00171E87">
      <w:pPr>
        <w:rPr>
          <w:highlight w:val="yellow"/>
        </w:rPr>
      </w:pPr>
    </w:p>
    <w:p w14:paraId="4F86F7BF" w14:textId="77777777" w:rsidR="008911C0" w:rsidRDefault="008911C0" w:rsidP="00171E87">
      <w:pPr>
        <w:rPr>
          <w:highlight w:val="yellow"/>
        </w:rPr>
      </w:pPr>
    </w:p>
    <w:p w14:paraId="00DF5631" w14:textId="77777777" w:rsidR="008911C0" w:rsidRDefault="008911C0" w:rsidP="00171E87">
      <w:pPr>
        <w:rPr>
          <w:highlight w:val="yellow"/>
        </w:rPr>
      </w:pPr>
    </w:p>
    <w:p w14:paraId="2838AAB1" w14:textId="77777777" w:rsidR="008911C0" w:rsidRDefault="008911C0" w:rsidP="00171E87">
      <w:pPr>
        <w:rPr>
          <w:highlight w:val="yellow"/>
        </w:rPr>
      </w:pPr>
    </w:p>
    <w:p w14:paraId="0BEC96E0" w14:textId="77777777" w:rsidR="008911C0" w:rsidRDefault="008911C0" w:rsidP="00171E87">
      <w:pPr>
        <w:rPr>
          <w:highlight w:val="yellow"/>
        </w:rPr>
      </w:pPr>
    </w:p>
    <w:p w14:paraId="4D21E972" w14:textId="77777777" w:rsidR="008911C0" w:rsidRDefault="008911C0" w:rsidP="00171E87">
      <w:pPr>
        <w:rPr>
          <w:highlight w:val="yellow"/>
        </w:rPr>
      </w:pPr>
    </w:p>
    <w:p w14:paraId="565EA006" w14:textId="77777777" w:rsidR="008911C0" w:rsidRDefault="008911C0" w:rsidP="00171E87">
      <w:pPr>
        <w:rPr>
          <w:highlight w:val="yellow"/>
        </w:rPr>
      </w:pPr>
    </w:p>
    <w:p w14:paraId="07EC1AFD" w14:textId="77777777" w:rsidR="008911C0" w:rsidRDefault="008911C0" w:rsidP="00171E87">
      <w:pPr>
        <w:rPr>
          <w:highlight w:val="yellow"/>
        </w:rPr>
      </w:pPr>
    </w:p>
    <w:p w14:paraId="6F1406FA" w14:textId="77777777" w:rsidR="008911C0" w:rsidRDefault="008911C0" w:rsidP="00171E87">
      <w:pPr>
        <w:rPr>
          <w:highlight w:val="yellow"/>
        </w:rPr>
      </w:pPr>
    </w:p>
    <w:p w14:paraId="7CC0698F" w14:textId="4E76E00F" w:rsidR="00E5041E" w:rsidRPr="00197A24" w:rsidRDefault="004408DE" w:rsidP="00E80D11">
      <w:r w:rsidRPr="008911C0">
        <w:t xml:space="preserve">Tabela </w:t>
      </w:r>
      <w:r w:rsidR="00662EE3" w:rsidRPr="008911C0">
        <w:t>6</w:t>
      </w:r>
      <w:r w:rsidRPr="008911C0">
        <w:t>.</w:t>
      </w:r>
      <w:r w:rsidR="009C177E" w:rsidRPr="008911C0">
        <w:t xml:space="preserve"> Informacja o programach studiów/zajęciach lub grupach zajęć prowadzonych w językach obcych</w:t>
      </w:r>
      <w:r w:rsidR="00651DF6" w:rsidRPr="008911C0">
        <w:t xml:space="preserve"> w bieżącym roku akademickim 2022/2023</w:t>
      </w:r>
      <w:r w:rsidRPr="008911C0">
        <w:rPr>
          <w:vertAlign w:val="superscript"/>
        </w:rPr>
        <w:footnoteReference w:id="12"/>
      </w:r>
      <w:bookmarkEnd w:id="1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1"/>
        <w:gridCol w:w="1386"/>
        <w:gridCol w:w="1123"/>
        <w:gridCol w:w="1266"/>
        <w:gridCol w:w="1331"/>
        <w:gridCol w:w="1567"/>
      </w:tblGrid>
      <w:tr w:rsidR="00A336A1" w:rsidRPr="00B857CE" w14:paraId="79A62EC4" w14:textId="77777777" w:rsidTr="00781C96">
        <w:tc>
          <w:tcPr>
            <w:tcW w:w="9024" w:type="dxa"/>
            <w:gridSpan w:val="6"/>
            <w:tcBorders>
              <w:top w:val="single" w:sz="18" w:space="0" w:color="233D81"/>
              <w:left w:val="single" w:sz="18" w:space="0" w:color="233D81"/>
              <w:bottom w:val="single" w:sz="18" w:space="0" w:color="233D81"/>
              <w:right w:val="single" w:sz="18" w:space="0" w:color="233D81"/>
            </w:tcBorders>
            <w:vAlign w:val="center"/>
          </w:tcPr>
          <w:p w14:paraId="4CD74606" w14:textId="1B180E2A" w:rsidR="00A336A1" w:rsidRPr="00B857CE" w:rsidRDefault="008319C8" w:rsidP="00781C96">
            <w:pPr>
              <w:jc w:val="left"/>
              <w:rPr>
                <w:b/>
                <w:color w:val="233D81"/>
              </w:rPr>
            </w:pPr>
            <w:bookmarkStart w:id="102" w:name="_Hlk115599899"/>
            <w:r>
              <w:rPr>
                <w:b/>
                <w:color w:val="233D81"/>
              </w:rPr>
              <w:t>Mikrobiologia,</w:t>
            </w:r>
            <w:r w:rsidR="00171E87">
              <w:rPr>
                <w:b/>
                <w:color w:val="233D81"/>
              </w:rPr>
              <w:t xml:space="preserve"> studia</w:t>
            </w:r>
            <w:r w:rsidR="00A336A1">
              <w:rPr>
                <w:b/>
                <w:color w:val="233D81"/>
              </w:rPr>
              <w:t xml:space="preserve"> </w:t>
            </w:r>
            <w:r w:rsidR="00651DF6">
              <w:rPr>
                <w:b/>
                <w:color w:val="233D81"/>
              </w:rPr>
              <w:t>pierwszego stopnia</w:t>
            </w:r>
          </w:p>
        </w:tc>
      </w:tr>
      <w:tr w:rsidR="00A336A1" w:rsidRPr="00B857CE" w14:paraId="01EE56BE" w14:textId="77777777" w:rsidTr="005C5279">
        <w:tc>
          <w:tcPr>
            <w:tcW w:w="2351" w:type="dxa"/>
            <w:tcBorders>
              <w:top w:val="single" w:sz="18" w:space="0" w:color="233D81"/>
              <w:left w:val="single" w:sz="18" w:space="0" w:color="233D81"/>
              <w:bottom w:val="single" w:sz="18" w:space="0" w:color="233D81"/>
              <w:right w:val="single" w:sz="18" w:space="0" w:color="233D81"/>
            </w:tcBorders>
            <w:vAlign w:val="center"/>
          </w:tcPr>
          <w:p w14:paraId="2BEAF810" w14:textId="77777777" w:rsidR="00A336A1" w:rsidRPr="00197A24" w:rsidRDefault="00A336A1" w:rsidP="00781C96">
            <w:pPr>
              <w:jc w:val="left"/>
              <w:rPr>
                <w:b/>
                <w:color w:val="233D81"/>
              </w:rPr>
            </w:pPr>
            <w:r w:rsidRPr="00197A24">
              <w:rPr>
                <w:b/>
                <w:color w:val="233D81"/>
              </w:rPr>
              <w:t>Nazwa programu/zajęć/grupy zajęć</w:t>
            </w:r>
          </w:p>
        </w:tc>
        <w:tc>
          <w:tcPr>
            <w:tcW w:w="1386" w:type="dxa"/>
            <w:tcBorders>
              <w:top w:val="single" w:sz="18" w:space="0" w:color="233D81"/>
              <w:left w:val="single" w:sz="18" w:space="0" w:color="233D81"/>
              <w:bottom w:val="single" w:sz="18" w:space="0" w:color="233D81"/>
              <w:right w:val="single" w:sz="18" w:space="0" w:color="233D81"/>
            </w:tcBorders>
            <w:vAlign w:val="center"/>
          </w:tcPr>
          <w:p w14:paraId="703B53AD" w14:textId="77777777" w:rsidR="00A336A1" w:rsidRPr="00B857CE" w:rsidRDefault="00A336A1" w:rsidP="00781C96">
            <w:pPr>
              <w:jc w:val="left"/>
              <w:rPr>
                <w:b/>
                <w:color w:val="233D81"/>
              </w:rPr>
            </w:pPr>
            <w:r w:rsidRPr="00B857CE">
              <w:rPr>
                <w:b/>
                <w:color w:val="233D81"/>
              </w:rPr>
              <w:t>Forma realizacji</w:t>
            </w:r>
          </w:p>
        </w:tc>
        <w:tc>
          <w:tcPr>
            <w:tcW w:w="1123" w:type="dxa"/>
            <w:tcBorders>
              <w:top w:val="single" w:sz="18" w:space="0" w:color="233D81"/>
              <w:left w:val="single" w:sz="18" w:space="0" w:color="233D81"/>
              <w:bottom w:val="single" w:sz="18" w:space="0" w:color="233D81"/>
              <w:right w:val="single" w:sz="18" w:space="0" w:color="233D81"/>
            </w:tcBorders>
            <w:vAlign w:val="center"/>
          </w:tcPr>
          <w:p w14:paraId="2F061A32" w14:textId="77777777" w:rsidR="00A336A1" w:rsidRPr="00B857CE" w:rsidRDefault="00A336A1" w:rsidP="00781C96">
            <w:pPr>
              <w:jc w:val="left"/>
              <w:rPr>
                <w:b/>
                <w:color w:val="233D81"/>
              </w:rPr>
            </w:pPr>
            <w:r w:rsidRPr="00B857CE">
              <w:rPr>
                <w:b/>
                <w:color w:val="233D81"/>
              </w:rPr>
              <w:t>Semestr</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1827BDDE" w14:textId="77777777" w:rsidR="00A336A1" w:rsidRPr="00B857CE" w:rsidRDefault="00A336A1" w:rsidP="00781C96">
            <w:pPr>
              <w:jc w:val="left"/>
              <w:rPr>
                <w:b/>
                <w:color w:val="233D81"/>
              </w:rPr>
            </w:pPr>
            <w:r w:rsidRPr="00B857CE">
              <w:rPr>
                <w:b/>
                <w:color w:val="233D81"/>
              </w:rPr>
              <w:t>Forma studiów</w:t>
            </w:r>
          </w:p>
        </w:tc>
        <w:tc>
          <w:tcPr>
            <w:tcW w:w="1331" w:type="dxa"/>
            <w:tcBorders>
              <w:top w:val="single" w:sz="18" w:space="0" w:color="233D81"/>
              <w:left w:val="single" w:sz="18" w:space="0" w:color="233D81"/>
              <w:bottom w:val="single" w:sz="18" w:space="0" w:color="233D81"/>
              <w:right w:val="single" w:sz="18" w:space="0" w:color="233D81"/>
            </w:tcBorders>
            <w:vAlign w:val="center"/>
          </w:tcPr>
          <w:p w14:paraId="47ABAEFC" w14:textId="77777777" w:rsidR="00A336A1" w:rsidRPr="00B857CE" w:rsidRDefault="00A336A1" w:rsidP="00781C96">
            <w:pPr>
              <w:jc w:val="left"/>
              <w:rPr>
                <w:b/>
                <w:color w:val="233D81"/>
              </w:rPr>
            </w:pPr>
            <w:r w:rsidRPr="00B857CE">
              <w:rPr>
                <w:b/>
                <w:color w:val="233D81"/>
              </w:rPr>
              <w:t>Język wykładowy</w:t>
            </w:r>
          </w:p>
        </w:tc>
        <w:tc>
          <w:tcPr>
            <w:tcW w:w="1567" w:type="dxa"/>
            <w:tcBorders>
              <w:top w:val="single" w:sz="18" w:space="0" w:color="233D81"/>
              <w:left w:val="single" w:sz="18" w:space="0" w:color="233D81"/>
              <w:bottom w:val="single" w:sz="18" w:space="0" w:color="233D81"/>
              <w:right w:val="single" w:sz="18" w:space="0" w:color="233D81"/>
            </w:tcBorders>
            <w:vAlign w:val="center"/>
          </w:tcPr>
          <w:p w14:paraId="594D34C5" w14:textId="2A7A0767" w:rsidR="00A336A1" w:rsidRPr="00B857CE" w:rsidRDefault="00A336A1" w:rsidP="008911C0">
            <w:pPr>
              <w:jc w:val="left"/>
              <w:rPr>
                <w:b/>
                <w:color w:val="233D81"/>
              </w:rPr>
            </w:pPr>
            <w:r w:rsidRPr="00B857CE">
              <w:rPr>
                <w:b/>
                <w:color w:val="233D81"/>
              </w:rPr>
              <w:t>Liczba studentów</w:t>
            </w:r>
            <w:r w:rsidR="008911C0">
              <w:rPr>
                <w:b/>
                <w:color w:val="233D81"/>
              </w:rPr>
              <w:t> </w:t>
            </w:r>
            <w:r w:rsidRPr="00B857CE">
              <w:rPr>
                <w:b/>
                <w:color w:val="233D81"/>
              </w:rPr>
              <w:t>(w tym niebędących obywatelami polskimi)</w:t>
            </w:r>
          </w:p>
        </w:tc>
      </w:tr>
      <w:tr w:rsidR="00651DF6" w:rsidRPr="00B857CE" w14:paraId="152CBCF3" w14:textId="77777777" w:rsidTr="00651DF6">
        <w:trPr>
          <w:trHeight w:val="340"/>
        </w:trPr>
        <w:tc>
          <w:tcPr>
            <w:tcW w:w="9024" w:type="dxa"/>
            <w:gridSpan w:val="6"/>
            <w:tcBorders>
              <w:top w:val="single" w:sz="18" w:space="0" w:color="233D81"/>
              <w:left w:val="single" w:sz="18" w:space="0" w:color="233D81"/>
              <w:bottom w:val="single" w:sz="18" w:space="0" w:color="233D81"/>
              <w:right w:val="single" w:sz="18" w:space="0" w:color="233D81"/>
            </w:tcBorders>
            <w:vAlign w:val="center"/>
          </w:tcPr>
          <w:p w14:paraId="7DF75960" w14:textId="6C4B8700" w:rsidR="00651DF6" w:rsidRPr="00B857CE" w:rsidRDefault="00651DF6" w:rsidP="00651DF6">
            <w:pPr>
              <w:spacing w:before="120"/>
              <w:jc w:val="left"/>
            </w:pPr>
            <w:r w:rsidRPr="00EA4B07">
              <w:rPr>
                <w:b/>
                <w:bCs/>
              </w:rPr>
              <w:t>Przedmioty kierunkowe do wyboru:</w:t>
            </w:r>
          </w:p>
        </w:tc>
      </w:tr>
      <w:tr w:rsidR="005C5279" w:rsidRPr="00B857CE" w14:paraId="187E06AB" w14:textId="77777777" w:rsidTr="005C527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2944C01F" w14:textId="2B9AD1B0" w:rsidR="005C5279" w:rsidRPr="00B857CE" w:rsidRDefault="005C5279" w:rsidP="005C5279">
            <w:pPr>
              <w:spacing w:after="0"/>
              <w:contextualSpacing/>
              <w:jc w:val="left"/>
            </w:pPr>
            <w:proofErr w:type="spellStart"/>
            <w:r w:rsidRPr="004C4164">
              <w:rPr>
                <w:lang w:eastAsia="zh-CN"/>
              </w:rPr>
              <w:t>Medicinal</w:t>
            </w:r>
            <w:r>
              <w:rPr>
                <w:lang w:eastAsia="zh-CN"/>
              </w:rPr>
              <w:t>s</w:t>
            </w:r>
            <w:proofErr w:type="spellEnd"/>
            <w:r w:rsidRPr="004C4164">
              <w:rPr>
                <w:lang w:eastAsia="zh-CN"/>
              </w:rPr>
              <w:t xml:space="preserve"> </w:t>
            </w:r>
            <w:proofErr w:type="spellStart"/>
            <w:r w:rsidRPr="004C4164">
              <w:rPr>
                <w:lang w:eastAsia="zh-CN"/>
              </w:rPr>
              <w:t>Plants</w:t>
            </w:r>
            <w:proofErr w:type="spellEnd"/>
          </w:p>
        </w:tc>
        <w:tc>
          <w:tcPr>
            <w:tcW w:w="1386" w:type="dxa"/>
            <w:tcBorders>
              <w:top w:val="single" w:sz="18" w:space="0" w:color="233D81"/>
              <w:left w:val="single" w:sz="18" w:space="0" w:color="233D81"/>
              <w:bottom w:val="single" w:sz="18" w:space="0" w:color="233D81"/>
              <w:right w:val="single" w:sz="18" w:space="0" w:color="233D81"/>
            </w:tcBorders>
            <w:vAlign w:val="center"/>
          </w:tcPr>
          <w:p w14:paraId="4D8B3DD4" w14:textId="45342BF8" w:rsidR="005C5279" w:rsidRPr="00B857CE" w:rsidRDefault="005C5279" w:rsidP="005C5279">
            <w:pPr>
              <w:spacing w:after="0"/>
              <w:contextualSpacing/>
            </w:pPr>
            <w:r>
              <w:t>wykłady, ćwiczenia</w:t>
            </w:r>
          </w:p>
        </w:tc>
        <w:tc>
          <w:tcPr>
            <w:tcW w:w="1123" w:type="dxa"/>
            <w:tcBorders>
              <w:top w:val="single" w:sz="18" w:space="0" w:color="233D81"/>
              <w:left w:val="single" w:sz="18" w:space="0" w:color="233D81"/>
              <w:bottom w:val="single" w:sz="18" w:space="0" w:color="233D81"/>
              <w:right w:val="single" w:sz="18" w:space="0" w:color="233D81"/>
            </w:tcBorders>
            <w:vAlign w:val="center"/>
          </w:tcPr>
          <w:p w14:paraId="71CFBC50" w14:textId="1A6747D5" w:rsidR="005C5279" w:rsidRPr="00B857CE" w:rsidRDefault="000428B2" w:rsidP="005C5279">
            <w:pPr>
              <w:spacing w:after="0"/>
              <w:contextualSpacing/>
              <w:jc w:val="center"/>
            </w:pPr>
            <w:r>
              <w:t>6</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49784225" w14:textId="457C80E5" w:rsidR="005C5279" w:rsidRPr="00B857CE" w:rsidRDefault="005C5279" w:rsidP="005C5279">
            <w:pPr>
              <w:spacing w:after="0"/>
              <w:contextualSpacing/>
              <w:jc w:val="center"/>
            </w:pPr>
            <w:r>
              <w:t>stacjonarne</w:t>
            </w:r>
          </w:p>
        </w:tc>
        <w:tc>
          <w:tcPr>
            <w:tcW w:w="1331" w:type="dxa"/>
            <w:tcBorders>
              <w:top w:val="single" w:sz="18" w:space="0" w:color="233D81"/>
              <w:left w:val="single" w:sz="18" w:space="0" w:color="233D81"/>
              <w:bottom w:val="single" w:sz="18" w:space="0" w:color="233D81"/>
              <w:right w:val="single" w:sz="18" w:space="0" w:color="233D81"/>
            </w:tcBorders>
            <w:vAlign w:val="center"/>
          </w:tcPr>
          <w:p w14:paraId="258E73AA" w14:textId="0FD6EB86" w:rsidR="005C5279" w:rsidRPr="00B857CE" w:rsidRDefault="000428B2" w:rsidP="005C5279">
            <w:pPr>
              <w:spacing w:after="0"/>
              <w:contextualSpacing/>
              <w:jc w:val="center"/>
            </w:pPr>
            <w:r>
              <w:t>a</w:t>
            </w:r>
            <w:r w:rsidR="005C5279">
              <w:t>ngielski</w:t>
            </w:r>
          </w:p>
        </w:tc>
        <w:tc>
          <w:tcPr>
            <w:tcW w:w="1567" w:type="dxa"/>
            <w:tcBorders>
              <w:top w:val="single" w:sz="18" w:space="0" w:color="233D81"/>
              <w:left w:val="single" w:sz="18" w:space="0" w:color="233D81"/>
              <w:bottom w:val="single" w:sz="18" w:space="0" w:color="233D81"/>
              <w:right w:val="single" w:sz="18" w:space="0" w:color="233D81"/>
            </w:tcBorders>
            <w:vAlign w:val="center"/>
          </w:tcPr>
          <w:p w14:paraId="64F7FBA6" w14:textId="4DC4A845" w:rsidR="005C5279" w:rsidRPr="00B857CE" w:rsidRDefault="005C5279" w:rsidP="005C5279">
            <w:pPr>
              <w:spacing w:after="0"/>
              <w:contextualSpacing/>
              <w:jc w:val="center"/>
            </w:pPr>
            <w:r>
              <w:t>0</w:t>
            </w:r>
          </w:p>
        </w:tc>
      </w:tr>
      <w:bookmarkEnd w:id="102"/>
    </w:tbl>
    <w:p w14:paraId="4B8BADB3" w14:textId="77777777" w:rsidR="0078768F" w:rsidRDefault="0078768F" w:rsidP="00E80D11">
      <w:pPr>
        <w:rPr>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8"/>
        <w:gridCol w:w="1392"/>
        <w:gridCol w:w="1126"/>
        <w:gridCol w:w="1266"/>
        <w:gridCol w:w="1332"/>
        <w:gridCol w:w="1570"/>
      </w:tblGrid>
      <w:tr w:rsidR="008E1150" w:rsidRPr="00B857CE" w14:paraId="1AF2EEC2" w14:textId="77777777" w:rsidTr="00781C96">
        <w:tc>
          <w:tcPr>
            <w:tcW w:w="9024" w:type="dxa"/>
            <w:gridSpan w:val="6"/>
            <w:tcBorders>
              <w:top w:val="single" w:sz="18" w:space="0" w:color="233D81"/>
              <w:left w:val="single" w:sz="18" w:space="0" w:color="233D81"/>
              <w:bottom w:val="single" w:sz="18" w:space="0" w:color="233D81"/>
              <w:right w:val="single" w:sz="18" w:space="0" w:color="233D81"/>
            </w:tcBorders>
            <w:vAlign w:val="center"/>
          </w:tcPr>
          <w:p w14:paraId="53345D7A" w14:textId="03DA688B" w:rsidR="008E1150" w:rsidRPr="00B857CE" w:rsidRDefault="0078768F" w:rsidP="00781C96">
            <w:pPr>
              <w:jc w:val="left"/>
              <w:rPr>
                <w:b/>
                <w:color w:val="233D81"/>
              </w:rPr>
            </w:pPr>
            <w:r>
              <w:rPr>
                <w:b/>
                <w:color w:val="233D81"/>
              </w:rPr>
              <w:t>Mikrobiologia, stud</w:t>
            </w:r>
            <w:r w:rsidR="0053034F">
              <w:rPr>
                <w:b/>
                <w:color w:val="233D81"/>
              </w:rPr>
              <w:t>ia</w:t>
            </w:r>
            <w:r w:rsidR="008E1150">
              <w:rPr>
                <w:b/>
                <w:color w:val="233D81"/>
              </w:rPr>
              <w:t xml:space="preserve"> </w:t>
            </w:r>
            <w:r w:rsidR="00651DF6">
              <w:rPr>
                <w:b/>
                <w:color w:val="233D81"/>
              </w:rPr>
              <w:t xml:space="preserve">drugiego </w:t>
            </w:r>
            <w:r w:rsidR="008E1150">
              <w:rPr>
                <w:b/>
                <w:color w:val="233D81"/>
              </w:rPr>
              <w:t>stop</w:t>
            </w:r>
            <w:r w:rsidR="00651DF6">
              <w:rPr>
                <w:b/>
                <w:color w:val="233D81"/>
              </w:rPr>
              <w:t>nia</w:t>
            </w:r>
          </w:p>
        </w:tc>
      </w:tr>
      <w:tr w:rsidR="008E1150" w:rsidRPr="00B857CE" w14:paraId="27C176B8" w14:textId="77777777" w:rsidTr="00781C96">
        <w:tc>
          <w:tcPr>
            <w:tcW w:w="2338" w:type="dxa"/>
            <w:tcBorders>
              <w:top w:val="single" w:sz="18" w:space="0" w:color="233D81"/>
              <w:left w:val="single" w:sz="18" w:space="0" w:color="233D81"/>
              <w:bottom w:val="single" w:sz="18" w:space="0" w:color="233D81"/>
              <w:right w:val="single" w:sz="18" w:space="0" w:color="233D81"/>
            </w:tcBorders>
            <w:vAlign w:val="center"/>
          </w:tcPr>
          <w:p w14:paraId="74BE4F5B" w14:textId="77777777" w:rsidR="008E1150" w:rsidRPr="00197A24" w:rsidRDefault="008E1150" w:rsidP="00781C96">
            <w:pPr>
              <w:jc w:val="left"/>
              <w:rPr>
                <w:b/>
                <w:color w:val="233D81"/>
              </w:rPr>
            </w:pPr>
            <w:r w:rsidRPr="00197A24">
              <w:rPr>
                <w:b/>
                <w:color w:val="233D81"/>
              </w:rPr>
              <w:t>Nazwa programu/zajęć/grupy zajęć</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43F74FD1" w14:textId="77777777" w:rsidR="008E1150" w:rsidRPr="00B857CE" w:rsidRDefault="008E1150" w:rsidP="00781C96">
            <w:pPr>
              <w:jc w:val="left"/>
              <w:rPr>
                <w:b/>
                <w:color w:val="233D81"/>
              </w:rPr>
            </w:pPr>
            <w:r w:rsidRPr="00B857CE">
              <w:rPr>
                <w:b/>
                <w:color w:val="233D81"/>
              </w:rPr>
              <w:t>Forma realizacji</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01BDE536" w14:textId="77777777" w:rsidR="008E1150" w:rsidRPr="00B857CE" w:rsidRDefault="008E1150" w:rsidP="00781C96">
            <w:pPr>
              <w:jc w:val="left"/>
              <w:rPr>
                <w:b/>
                <w:color w:val="233D81"/>
              </w:rPr>
            </w:pPr>
            <w:r w:rsidRPr="00B857CE">
              <w:rPr>
                <w:b/>
                <w:color w:val="233D81"/>
              </w:rPr>
              <w:t>Semestr</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6D0F0BC0" w14:textId="77777777" w:rsidR="008E1150" w:rsidRPr="00B857CE" w:rsidRDefault="008E1150" w:rsidP="00781C96">
            <w:pPr>
              <w:jc w:val="left"/>
              <w:rPr>
                <w:b/>
                <w:color w:val="233D81"/>
              </w:rPr>
            </w:pPr>
            <w:r w:rsidRPr="00B857CE">
              <w:rPr>
                <w:b/>
                <w:color w:val="233D81"/>
              </w:rPr>
              <w:t>Forma studiów</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7542BB5C" w14:textId="77777777" w:rsidR="008E1150" w:rsidRPr="00B857CE" w:rsidRDefault="008E1150" w:rsidP="00781C96">
            <w:pPr>
              <w:jc w:val="left"/>
              <w:rPr>
                <w:b/>
                <w:color w:val="233D81"/>
              </w:rPr>
            </w:pPr>
            <w:r w:rsidRPr="00B857CE">
              <w:rPr>
                <w:b/>
                <w:color w:val="233D81"/>
              </w:rPr>
              <w:t>Język wykładowy</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48F2DAD2" w14:textId="694449F9" w:rsidR="008E1150" w:rsidRPr="00B857CE" w:rsidRDefault="008E1150" w:rsidP="008911C0">
            <w:pPr>
              <w:jc w:val="left"/>
              <w:rPr>
                <w:b/>
                <w:color w:val="233D81"/>
              </w:rPr>
            </w:pPr>
            <w:r w:rsidRPr="00B857CE">
              <w:rPr>
                <w:b/>
                <w:color w:val="233D81"/>
              </w:rPr>
              <w:t>Liczba studentów</w:t>
            </w:r>
            <w:r w:rsidR="008911C0">
              <w:rPr>
                <w:b/>
                <w:color w:val="233D81"/>
              </w:rPr>
              <w:t> </w:t>
            </w:r>
            <w:r w:rsidR="008911C0">
              <w:rPr>
                <w:b/>
                <w:color w:val="233D81"/>
              </w:rPr>
              <w:br/>
            </w:r>
            <w:r w:rsidR="00CE77F3">
              <w:rPr>
                <w:b/>
                <w:color w:val="233D81"/>
              </w:rPr>
              <w:t xml:space="preserve">  </w:t>
            </w:r>
            <w:r w:rsidRPr="00B857CE">
              <w:rPr>
                <w:b/>
                <w:color w:val="233D81"/>
              </w:rPr>
              <w:t>(w tym niebędących obywatelami polskimi)</w:t>
            </w:r>
          </w:p>
        </w:tc>
      </w:tr>
      <w:tr w:rsidR="00651DF6" w:rsidRPr="00B857CE" w14:paraId="0A057143" w14:textId="77777777" w:rsidTr="00651DF6">
        <w:trPr>
          <w:trHeight w:val="340"/>
        </w:trPr>
        <w:tc>
          <w:tcPr>
            <w:tcW w:w="9024" w:type="dxa"/>
            <w:gridSpan w:val="6"/>
            <w:tcBorders>
              <w:top w:val="single" w:sz="18" w:space="0" w:color="233D81"/>
              <w:left w:val="single" w:sz="18" w:space="0" w:color="233D81"/>
              <w:bottom w:val="single" w:sz="18" w:space="0" w:color="233D81"/>
              <w:right w:val="single" w:sz="18" w:space="0" w:color="233D81"/>
            </w:tcBorders>
            <w:vAlign w:val="center"/>
          </w:tcPr>
          <w:p w14:paraId="322329C0" w14:textId="561EC0EC" w:rsidR="00651DF6" w:rsidRPr="00B857CE" w:rsidRDefault="00651DF6" w:rsidP="00651DF6">
            <w:pPr>
              <w:spacing w:before="120"/>
              <w:jc w:val="left"/>
            </w:pPr>
            <w:r w:rsidRPr="00EA4B07">
              <w:rPr>
                <w:b/>
                <w:bCs/>
              </w:rPr>
              <w:t>Przedmioty kierunkowe do wyboru:</w:t>
            </w:r>
          </w:p>
        </w:tc>
      </w:tr>
      <w:tr w:rsidR="009571F9" w:rsidRPr="009571F9" w14:paraId="350260A2" w14:textId="77777777" w:rsidTr="00EA4B07">
        <w:trPr>
          <w:trHeight w:val="340"/>
        </w:trPr>
        <w:tc>
          <w:tcPr>
            <w:tcW w:w="2338" w:type="dxa"/>
            <w:tcBorders>
              <w:top w:val="single" w:sz="18" w:space="0" w:color="233D81"/>
              <w:left w:val="single" w:sz="18" w:space="0" w:color="233D81"/>
              <w:bottom w:val="single" w:sz="18" w:space="0" w:color="233D81"/>
              <w:right w:val="single" w:sz="18" w:space="0" w:color="233D81"/>
            </w:tcBorders>
            <w:vAlign w:val="center"/>
          </w:tcPr>
          <w:p w14:paraId="0DD6C7E6" w14:textId="1F74D6DE" w:rsidR="009571F9" w:rsidRPr="008E1150" w:rsidRDefault="0078768F" w:rsidP="009571F9">
            <w:pPr>
              <w:suppressAutoHyphens/>
              <w:spacing w:after="0"/>
              <w:jc w:val="left"/>
              <w:rPr>
                <w:lang w:val="en-US"/>
              </w:rPr>
            </w:pPr>
            <w:r>
              <w:rPr>
                <w:lang w:val="en-US"/>
              </w:rPr>
              <w:t>Microbiological Synthesis of Polymers</w:t>
            </w:r>
          </w:p>
        </w:tc>
        <w:tc>
          <w:tcPr>
            <w:tcW w:w="1392" w:type="dxa"/>
            <w:tcBorders>
              <w:top w:val="single" w:sz="18" w:space="0" w:color="233D81"/>
              <w:left w:val="single" w:sz="18" w:space="0" w:color="233D81"/>
              <w:bottom w:val="single" w:sz="18" w:space="0" w:color="233D81"/>
              <w:right w:val="single" w:sz="18" w:space="0" w:color="233D81"/>
            </w:tcBorders>
            <w:vAlign w:val="center"/>
          </w:tcPr>
          <w:p w14:paraId="03BF6AA5" w14:textId="28568B7A" w:rsidR="009571F9" w:rsidRPr="009571F9" w:rsidRDefault="009571F9" w:rsidP="009571F9">
            <w:pPr>
              <w:spacing w:after="0"/>
              <w:contextualSpacing/>
              <w:jc w:val="left"/>
              <w:rPr>
                <w:lang w:val="en-US"/>
              </w:rPr>
            </w:pPr>
            <w:r>
              <w:t>wykłady, ćwiczenia</w:t>
            </w:r>
          </w:p>
        </w:tc>
        <w:tc>
          <w:tcPr>
            <w:tcW w:w="1126" w:type="dxa"/>
            <w:tcBorders>
              <w:top w:val="single" w:sz="18" w:space="0" w:color="233D81"/>
              <w:left w:val="single" w:sz="18" w:space="0" w:color="233D81"/>
              <w:bottom w:val="single" w:sz="18" w:space="0" w:color="233D81"/>
              <w:right w:val="single" w:sz="18" w:space="0" w:color="233D81"/>
            </w:tcBorders>
            <w:vAlign w:val="center"/>
          </w:tcPr>
          <w:p w14:paraId="616AF63C" w14:textId="0E51D69A" w:rsidR="009571F9" w:rsidRPr="009571F9" w:rsidRDefault="0078768F" w:rsidP="009571F9">
            <w:pPr>
              <w:spacing w:after="0"/>
              <w:contextualSpacing/>
              <w:jc w:val="center"/>
              <w:rPr>
                <w:lang w:val="en-US"/>
              </w:rPr>
            </w:pPr>
            <w:r>
              <w:rPr>
                <w:lang w:val="en-US"/>
              </w:rPr>
              <w:t>3</w:t>
            </w:r>
          </w:p>
        </w:tc>
        <w:tc>
          <w:tcPr>
            <w:tcW w:w="1266" w:type="dxa"/>
            <w:tcBorders>
              <w:top w:val="single" w:sz="18" w:space="0" w:color="233D81"/>
              <w:left w:val="single" w:sz="18" w:space="0" w:color="233D81"/>
              <w:bottom w:val="single" w:sz="18" w:space="0" w:color="233D81"/>
              <w:right w:val="single" w:sz="18" w:space="0" w:color="233D81"/>
            </w:tcBorders>
            <w:vAlign w:val="center"/>
          </w:tcPr>
          <w:p w14:paraId="5F7541C6" w14:textId="2A8F3453" w:rsidR="009571F9" w:rsidRPr="009571F9" w:rsidRDefault="009571F9" w:rsidP="009571F9">
            <w:pPr>
              <w:spacing w:after="0"/>
              <w:contextualSpacing/>
              <w:jc w:val="center"/>
              <w:rPr>
                <w:lang w:val="en-US"/>
              </w:rPr>
            </w:pPr>
            <w:r>
              <w:t>stacjonarne</w:t>
            </w:r>
          </w:p>
        </w:tc>
        <w:tc>
          <w:tcPr>
            <w:tcW w:w="1332" w:type="dxa"/>
            <w:tcBorders>
              <w:top w:val="single" w:sz="18" w:space="0" w:color="233D81"/>
              <w:left w:val="single" w:sz="18" w:space="0" w:color="233D81"/>
              <w:bottom w:val="single" w:sz="18" w:space="0" w:color="233D81"/>
              <w:right w:val="single" w:sz="18" w:space="0" w:color="233D81"/>
            </w:tcBorders>
            <w:vAlign w:val="center"/>
          </w:tcPr>
          <w:p w14:paraId="30692AF0" w14:textId="6FA474E2" w:rsidR="009571F9" w:rsidRPr="009571F9" w:rsidRDefault="0078768F" w:rsidP="009571F9">
            <w:pPr>
              <w:spacing w:after="0"/>
              <w:contextualSpacing/>
              <w:jc w:val="center"/>
              <w:rPr>
                <w:lang w:val="en-US"/>
              </w:rPr>
            </w:pPr>
            <w:r>
              <w:t>a</w:t>
            </w:r>
            <w:r w:rsidR="009571F9">
              <w:t>ngielski</w:t>
            </w:r>
          </w:p>
        </w:tc>
        <w:tc>
          <w:tcPr>
            <w:tcW w:w="1570" w:type="dxa"/>
            <w:tcBorders>
              <w:top w:val="single" w:sz="18" w:space="0" w:color="233D81"/>
              <w:left w:val="single" w:sz="18" w:space="0" w:color="233D81"/>
              <w:bottom w:val="single" w:sz="18" w:space="0" w:color="233D81"/>
              <w:right w:val="single" w:sz="18" w:space="0" w:color="233D81"/>
            </w:tcBorders>
            <w:vAlign w:val="center"/>
          </w:tcPr>
          <w:p w14:paraId="4DA10324" w14:textId="2106FDBC" w:rsidR="009571F9" w:rsidRPr="009571F9" w:rsidRDefault="009571F9" w:rsidP="009571F9">
            <w:pPr>
              <w:spacing w:after="0"/>
              <w:contextualSpacing/>
              <w:jc w:val="center"/>
              <w:rPr>
                <w:lang w:val="en-US"/>
              </w:rPr>
            </w:pPr>
            <w:r>
              <w:t>0</w:t>
            </w:r>
          </w:p>
        </w:tc>
      </w:tr>
    </w:tbl>
    <w:p w14:paraId="101B6ED5" w14:textId="61975E12" w:rsidR="004408DE" w:rsidRPr="00384B4E" w:rsidRDefault="004408DE" w:rsidP="00E80D11">
      <w:pPr>
        <w:rPr>
          <w:lang w:val="en-US"/>
        </w:rPr>
      </w:pPr>
      <w:r w:rsidRPr="00384B4E">
        <w:rPr>
          <w:lang w:val="en-US"/>
        </w:rPr>
        <w:br w:type="page"/>
      </w:r>
    </w:p>
    <w:p w14:paraId="07779CA7" w14:textId="77777777" w:rsidR="007B6B8A" w:rsidRPr="00B857CE" w:rsidRDefault="00701643" w:rsidP="00E80D11">
      <w:pPr>
        <w:pStyle w:val="Nagwek2"/>
      </w:pPr>
      <w:bookmarkStart w:id="103" w:name="_Toc469079460"/>
      <w:bookmarkStart w:id="104" w:name="_Toc616630"/>
      <w:bookmarkStart w:id="105" w:name="_Toc623900"/>
      <w:bookmarkStart w:id="106" w:name="_Toc624221"/>
      <w:bookmarkStart w:id="107" w:name="_Toc4418981"/>
      <w:r w:rsidRPr="00B857CE">
        <w:t xml:space="preserve">Załącznik nr </w:t>
      </w:r>
      <w:r w:rsidR="00412564" w:rsidRPr="00B857CE">
        <w:t>2</w:t>
      </w:r>
      <w:r w:rsidR="00215CA7" w:rsidRPr="00B857CE">
        <w:t>. W</w:t>
      </w:r>
      <w:r w:rsidR="004408DE" w:rsidRPr="00B857CE">
        <w:t xml:space="preserve">ykaz materiałów </w:t>
      </w:r>
      <w:r w:rsidR="00752C1A" w:rsidRPr="00B857CE">
        <w:t>uzupełniających</w:t>
      </w:r>
      <w:bookmarkEnd w:id="103"/>
      <w:bookmarkEnd w:id="104"/>
      <w:bookmarkEnd w:id="105"/>
      <w:bookmarkEnd w:id="106"/>
      <w:bookmarkEnd w:id="107"/>
    </w:p>
    <w:p w14:paraId="12C159C9" w14:textId="77777777" w:rsidR="007B6B8A" w:rsidRPr="00B857CE" w:rsidRDefault="007B6B8A" w:rsidP="00E80D11">
      <w:pPr>
        <w:pStyle w:val="Nagwek3"/>
      </w:pPr>
      <w:bookmarkStart w:id="108" w:name="_Toc469079461"/>
      <w:bookmarkStart w:id="109" w:name="_Toc616631"/>
      <w:r w:rsidRPr="00B857CE">
        <w:t>Cz. I. Dokumenty, które należy dołączyć do raportu samooceny (wyłącznie w formie elektronicznej)</w:t>
      </w:r>
      <w:bookmarkEnd w:id="108"/>
      <w:bookmarkEnd w:id="109"/>
    </w:p>
    <w:p w14:paraId="1E9E2074" w14:textId="5CA411FE" w:rsidR="009C177E" w:rsidRPr="00B857CE" w:rsidRDefault="00CA601F">
      <w:pPr>
        <w:pStyle w:val="Akapitzlist"/>
        <w:numPr>
          <w:ilvl w:val="0"/>
          <w:numId w:val="2"/>
        </w:numPr>
      </w:pPr>
      <w:r w:rsidRPr="00B857CE">
        <w:t>P</w:t>
      </w:r>
      <w:r w:rsidR="007B6B8A" w:rsidRPr="00B857CE">
        <w:t xml:space="preserve">rogram </w:t>
      </w:r>
      <w:r w:rsidR="009C177E" w:rsidRPr="00B857CE">
        <w:t xml:space="preserve">studiów </w:t>
      </w:r>
      <w:r w:rsidR="007B6B8A" w:rsidRPr="00B857CE">
        <w:t>dla kierunku studiów, profilu i poziomu</w:t>
      </w:r>
      <w:r w:rsidR="008D1BF6" w:rsidRPr="00B857CE">
        <w:t xml:space="preserve"> opisany zgodnie z </w:t>
      </w:r>
      <w:r w:rsidR="00540EA9" w:rsidRPr="00B857CE">
        <w:t xml:space="preserve">art. 67 ust. 1 </w:t>
      </w:r>
      <w:r w:rsidR="00870293" w:rsidRPr="00B857CE">
        <w:rPr>
          <w:bCs/>
        </w:rPr>
        <w:t>ustawy z</w:t>
      </w:r>
      <w:r w:rsidR="00B857CE">
        <w:rPr>
          <w:bCs/>
        </w:rPr>
        <w:t> </w:t>
      </w:r>
      <w:r w:rsidR="00870293" w:rsidRPr="00B857CE">
        <w:rPr>
          <w:bCs/>
        </w:rPr>
        <w:t xml:space="preserve">dnia 20 lipca 2018 r. Prawo o szkolnictwie wyższym i nauce </w:t>
      </w:r>
      <w:bookmarkStart w:id="110" w:name="_Hlk8321479"/>
      <w:r w:rsidR="00E04A5B" w:rsidRPr="00B857CE">
        <w:rPr>
          <w:noProof/>
        </w:rPr>
        <w:t>(Dz. U. poz. 1668 z późn. zm.)</w:t>
      </w:r>
      <w:bookmarkEnd w:id="110"/>
      <w:r w:rsidR="00870293" w:rsidRPr="00B857CE">
        <w:rPr>
          <w:noProof/>
        </w:rPr>
        <w:t xml:space="preserve"> </w:t>
      </w:r>
      <w:r w:rsidR="00870293" w:rsidRPr="00B857CE">
        <w:rPr>
          <w:bCs/>
        </w:rPr>
        <w:t>oraz §</w:t>
      </w:r>
      <w:r w:rsidR="007B71B4">
        <w:rPr>
          <w:bCs/>
        </w:rPr>
        <w:t> </w:t>
      </w:r>
      <w:r w:rsidR="00870293" w:rsidRPr="00B857CE">
        <w:rPr>
          <w:bCs/>
        </w:rPr>
        <w:t xml:space="preserve">3-4 </w:t>
      </w:r>
      <w:r w:rsidR="00870293" w:rsidRPr="00B857CE">
        <w:rPr>
          <w:noProof/>
        </w:rPr>
        <w:t xml:space="preserve">rozporządzenia Ministra Nauki i Szkolnictwa Wyższego z dnia 27 września 2018 r. w sprawie studiów </w:t>
      </w:r>
      <w:bookmarkStart w:id="111" w:name="_Hlk8321491"/>
      <w:r w:rsidR="00E04A5B" w:rsidRPr="00B857CE">
        <w:rPr>
          <w:noProof/>
        </w:rPr>
        <w:t>(Dz. U. poz. 1861 z późn. zm.)</w:t>
      </w:r>
      <w:bookmarkEnd w:id="111"/>
      <w:r w:rsidR="00870293" w:rsidRPr="00B857CE">
        <w:rPr>
          <w:bCs/>
          <w:i/>
        </w:rPr>
        <w:t>.</w:t>
      </w:r>
    </w:p>
    <w:p w14:paraId="334FD0F7" w14:textId="77777777" w:rsidR="007B6B8A" w:rsidRPr="00B857CE" w:rsidRDefault="00CA601F">
      <w:pPr>
        <w:pStyle w:val="Akapitzlist"/>
        <w:numPr>
          <w:ilvl w:val="0"/>
          <w:numId w:val="2"/>
        </w:numPr>
      </w:pPr>
      <w:r w:rsidRPr="00B857CE">
        <w:t>O</w:t>
      </w:r>
      <w:r w:rsidR="007B6B8A" w:rsidRPr="00B857CE">
        <w:t>bsadę zajęć na kierunku</w:t>
      </w:r>
      <w:r w:rsidR="00527502" w:rsidRPr="00B857CE">
        <w:t>,</w:t>
      </w:r>
      <w:r w:rsidR="007B6B8A" w:rsidRPr="00B857CE">
        <w:t xml:space="preserve"> poziomie i profilu </w:t>
      </w:r>
      <w:r w:rsidR="00016C95" w:rsidRPr="00B857CE">
        <w:t>w roku akademickim, w </w:t>
      </w:r>
      <w:r w:rsidR="007B6B8A" w:rsidRPr="00B857CE">
        <w:t>k</w:t>
      </w:r>
      <w:r w:rsidR="00016C95" w:rsidRPr="00B857CE">
        <w:t>tórym przeprowadzana jest ocena.</w:t>
      </w:r>
    </w:p>
    <w:p w14:paraId="181070DE" w14:textId="77777777" w:rsidR="007B6B8A" w:rsidRPr="00B857CE" w:rsidRDefault="009C177E">
      <w:pPr>
        <w:pStyle w:val="Akapitzlist"/>
        <w:numPr>
          <w:ilvl w:val="0"/>
          <w:numId w:val="2"/>
        </w:numPr>
      </w:pPr>
      <w:r w:rsidRPr="00B857CE">
        <w:t xml:space="preserve">Harmonogram </w:t>
      </w:r>
      <w:r w:rsidR="007B6B8A" w:rsidRPr="00B857CE">
        <w:t>zajęć na studiach stacjonarnych i n</w:t>
      </w:r>
      <w:r w:rsidR="0083510F" w:rsidRPr="00B857CE">
        <w:t>iestacjonarnych, obowiązujący w</w:t>
      </w:r>
      <w:r w:rsidR="00AC3FC9" w:rsidRPr="00B857CE">
        <w:t xml:space="preserve"> </w:t>
      </w:r>
      <w:r w:rsidR="007B6B8A" w:rsidRPr="00B857CE">
        <w:t>semestrze roku akademickiego, w k</w:t>
      </w:r>
      <w:r w:rsidR="00016C95" w:rsidRPr="00B857CE">
        <w:t>tórym przeprowadzana jest ocena</w:t>
      </w:r>
      <w:r w:rsidR="00F23054" w:rsidRPr="00B857CE">
        <w:t>, dla każdego z poziomów</w:t>
      </w:r>
      <w:r w:rsidRPr="00B857CE">
        <w:t xml:space="preserve"> studiów</w:t>
      </w:r>
      <w:r w:rsidR="00016C95" w:rsidRPr="00B857CE">
        <w:t>.</w:t>
      </w:r>
    </w:p>
    <w:p w14:paraId="49C6C605" w14:textId="77777777" w:rsidR="007B6B8A" w:rsidRPr="00B857CE" w:rsidRDefault="00CA601F">
      <w:pPr>
        <w:pStyle w:val="Akapitzlist"/>
        <w:numPr>
          <w:ilvl w:val="0"/>
          <w:numId w:val="2"/>
        </w:numPr>
      </w:pPr>
      <w:r w:rsidRPr="00B857CE">
        <w:t>C</w:t>
      </w:r>
      <w:r w:rsidR="007B6B8A" w:rsidRPr="00B857CE">
        <w:t xml:space="preserve">harakterystykę </w:t>
      </w:r>
      <w:r w:rsidR="009C177E" w:rsidRPr="00B857CE">
        <w:t xml:space="preserve">nauczycieli akademickich oraz innych osób prowadzących zajęcia lub grupy zajęć </w:t>
      </w:r>
      <w:r w:rsidR="00F75BCF" w:rsidRPr="00B857CE">
        <w:t>wykazan</w:t>
      </w:r>
      <w:r w:rsidR="00FE4CD3" w:rsidRPr="00B857CE">
        <w:t>e</w:t>
      </w:r>
      <w:r w:rsidR="00F75BCF" w:rsidRPr="00B857CE">
        <w:t xml:space="preserve"> w tabeli 4, tabeli 5</w:t>
      </w:r>
      <w:r w:rsidR="007C28A7" w:rsidRPr="00B857CE">
        <w:t xml:space="preserve"> (jeśli</w:t>
      </w:r>
      <w:r w:rsidR="00197A24">
        <w:t xml:space="preserve"> </w:t>
      </w:r>
      <w:r w:rsidR="007C28A7" w:rsidRPr="00197A24">
        <w:t>dotyczy ocenianego kierunku)</w:t>
      </w:r>
      <w:r w:rsidR="008D532B" w:rsidRPr="00197A24">
        <w:t xml:space="preserve"> oraz opiekunów prac dyplomowych</w:t>
      </w:r>
      <w:r w:rsidR="00F23054" w:rsidRPr="00197A24">
        <w:t xml:space="preserve"> (jeśli dotyczy</w:t>
      </w:r>
      <w:r w:rsidR="007C28A7" w:rsidRPr="00B857CE">
        <w:t xml:space="preserve"> ocenianego kierunku</w:t>
      </w:r>
      <w:r w:rsidR="00F23054" w:rsidRPr="00B857CE">
        <w:t>),</w:t>
      </w:r>
      <w:r w:rsidR="00AC3FC9" w:rsidRPr="00B857CE">
        <w:t xml:space="preserve"> </w:t>
      </w:r>
      <w:r w:rsidR="00F23054" w:rsidRPr="00B857CE">
        <w:t xml:space="preserve">a w przypadku kierunku lekarskiego także nauczycieli akademickich </w:t>
      </w:r>
      <w:r w:rsidR="00814732" w:rsidRPr="00B857CE">
        <w:t xml:space="preserve">oraz inne osoby prowadzące zajęcia </w:t>
      </w:r>
      <w:r w:rsidR="00F23054" w:rsidRPr="00B857CE">
        <w:t xml:space="preserve">z zakresu nauk klinicznych, </w:t>
      </w:r>
      <w:r w:rsidR="007B6B8A" w:rsidRPr="00B857CE">
        <w:t>sporządzoną wg następującego wzoru:</w:t>
      </w:r>
    </w:p>
    <w:tbl>
      <w:tblPr>
        <w:tblW w:w="0" w:type="auto"/>
        <w:tblInd w:w="279"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4A0" w:firstRow="1" w:lastRow="0" w:firstColumn="1" w:lastColumn="0" w:noHBand="0" w:noVBand="1"/>
      </w:tblPr>
      <w:tblGrid>
        <w:gridCol w:w="1672"/>
        <w:gridCol w:w="7073"/>
      </w:tblGrid>
      <w:tr w:rsidR="007C039B" w:rsidRPr="00B857CE" w14:paraId="30B88521" w14:textId="77777777" w:rsidTr="007F0B24">
        <w:tc>
          <w:tcPr>
            <w:tcW w:w="1672" w:type="dxa"/>
            <w:tcBorders>
              <w:right w:val="nil"/>
            </w:tcBorders>
          </w:tcPr>
          <w:p w14:paraId="69A791B2" w14:textId="77777777" w:rsidR="007C039B" w:rsidRPr="00B857CE" w:rsidRDefault="007C039B" w:rsidP="00E80D11">
            <w:pPr>
              <w:rPr>
                <w:color w:val="233D81"/>
              </w:rPr>
            </w:pPr>
            <w:r w:rsidRPr="00B857CE">
              <w:rPr>
                <w:color w:val="233D81"/>
              </w:rPr>
              <w:t>Imię i nazwisko:</w:t>
            </w:r>
          </w:p>
        </w:tc>
        <w:tc>
          <w:tcPr>
            <w:tcW w:w="7073" w:type="dxa"/>
            <w:tcBorders>
              <w:left w:val="nil"/>
            </w:tcBorders>
          </w:tcPr>
          <w:p w14:paraId="5C8D385F" w14:textId="77777777" w:rsidR="007C039B" w:rsidRPr="00B857CE" w:rsidRDefault="007C039B" w:rsidP="00E80D11">
            <w:pPr>
              <w:rPr>
                <w:color w:val="000000"/>
              </w:rPr>
            </w:pPr>
          </w:p>
        </w:tc>
      </w:tr>
      <w:tr w:rsidR="006F425F" w:rsidRPr="00B857CE" w14:paraId="4ADF624D" w14:textId="77777777" w:rsidTr="007F0B24">
        <w:tc>
          <w:tcPr>
            <w:tcW w:w="8745" w:type="dxa"/>
            <w:gridSpan w:val="2"/>
          </w:tcPr>
          <w:p w14:paraId="31D81D0E" w14:textId="77777777" w:rsidR="007B6B8A" w:rsidRPr="00B857CE" w:rsidRDefault="007B6B8A" w:rsidP="00E80D11">
            <w:pPr>
              <w:rPr>
                <w:color w:val="233D81"/>
              </w:rPr>
            </w:pPr>
            <w:r w:rsidRPr="00B857CE">
              <w:rPr>
                <w:color w:val="233D81"/>
              </w:rPr>
              <w:t>Tytuł naukowy</w:t>
            </w:r>
            <w:r w:rsidR="00814732" w:rsidRPr="00B857CE">
              <w:rPr>
                <w:color w:val="233D81"/>
              </w:rPr>
              <w:t>/</w:t>
            </w:r>
            <w:r w:rsidRPr="00B857CE">
              <w:rPr>
                <w:color w:val="233D81"/>
              </w:rPr>
              <w:t>dziedzina, stopień naukowy/dziedzina oraz dyscyplina, tytuł zawodowy (w</w:t>
            </w:r>
            <w:r w:rsidR="00016C95" w:rsidRPr="00B857CE">
              <w:rPr>
                <w:color w:val="233D81"/>
              </w:rPr>
              <w:t> </w:t>
            </w:r>
            <w:r w:rsidRPr="00B857CE">
              <w:rPr>
                <w:color w:val="233D81"/>
              </w:rPr>
              <w:t>przypadku tytułu zawodowego lekarza – specjalizacja</w:t>
            </w:r>
            <w:r w:rsidR="0084464B" w:rsidRPr="00B857CE">
              <w:rPr>
                <w:color w:val="233D81"/>
              </w:rPr>
              <w:t>)</w:t>
            </w:r>
            <w:r w:rsidRPr="00B857CE">
              <w:rPr>
                <w:color w:val="233D81"/>
              </w:rPr>
              <w:t>, rok uzyskania tytułu/stopnia naukowego/tytułu zawodowego</w:t>
            </w:r>
            <w:r w:rsidR="00D626F3" w:rsidRPr="00B857CE">
              <w:rPr>
                <w:color w:val="233D81"/>
              </w:rPr>
              <w:t>:</w:t>
            </w:r>
          </w:p>
        </w:tc>
      </w:tr>
      <w:tr w:rsidR="003F026D" w:rsidRPr="00B857CE" w14:paraId="628C5C59" w14:textId="77777777" w:rsidTr="007F0B24">
        <w:trPr>
          <w:trHeight w:val="563"/>
        </w:trPr>
        <w:tc>
          <w:tcPr>
            <w:tcW w:w="8745" w:type="dxa"/>
            <w:gridSpan w:val="2"/>
          </w:tcPr>
          <w:p w14:paraId="76CAF0FF" w14:textId="77777777" w:rsidR="003F026D" w:rsidRPr="00B857CE" w:rsidRDefault="003F026D" w:rsidP="00E80D11"/>
        </w:tc>
      </w:tr>
      <w:tr w:rsidR="00542AC6" w:rsidRPr="00B857CE" w14:paraId="7CE7FDDB" w14:textId="77777777" w:rsidTr="007F0B24">
        <w:trPr>
          <w:trHeight w:val="435"/>
        </w:trPr>
        <w:tc>
          <w:tcPr>
            <w:tcW w:w="8745" w:type="dxa"/>
            <w:gridSpan w:val="2"/>
            <w:vAlign w:val="center"/>
          </w:tcPr>
          <w:p w14:paraId="3DBFA9F5" w14:textId="77777777" w:rsidR="00542AC6" w:rsidRPr="00197A24" w:rsidRDefault="00542AC6" w:rsidP="00E80D11">
            <w:r w:rsidRPr="00B857CE">
              <w:rPr>
                <w:color w:val="233D81"/>
              </w:rPr>
              <w:t>Wykaz zajęć/grup zajęć i godzin zajęć prowadzonych na ocenianym kierunku przez nauczyciela akademickiego lub inn</w:t>
            </w:r>
            <w:r w:rsidR="00F96B28" w:rsidRPr="00B857CE">
              <w:rPr>
                <w:color w:val="233D81"/>
              </w:rPr>
              <w:t>ą</w:t>
            </w:r>
            <w:r w:rsidRPr="00B857CE">
              <w:rPr>
                <w:color w:val="233D81"/>
              </w:rPr>
              <w:t xml:space="preserve"> osobę w</w:t>
            </w:r>
            <w:r w:rsidR="00197A24">
              <w:rPr>
                <w:color w:val="233D81"/>
              </w:rPr>
              <w:t xml:space="preserve"> </w:t>
            </w:r>
            <w:r w:rsidRPr="00197A24">
              <w:rPr>
                <w:color w:val="233D81"/>
              </w:rPr>
              <w:t>roku akademickim, w którym przeprowadzana jest ocena.</w:t>
            </w:r>
          </w:p>
        </w:tc>
      </w:tr>
      <w:tr w:rsidR="00542AC6" w:rsidRPr="00B857CE" w14:paraId="640B4DD7" w14:textId="77777777" w:rsidTr="007F0B24">
        <w:trPr>
          <w:trHeight w:val="563"/>
        </w:trPr>
        <w:tc>
          <w:tcPr>
            <w:tcW w:w="8745" w:type="dxa"/>
            <w:gridSpan w:val="2"/>
          </w:tcPr>
          <w:p w14:paraId="6B02C34D" w14:textId="77777777" w:rsidR="00542AC6" w:rsidRPr="00B857CE" w:rsidRDefault="00542AC6" w:rsidP="00E80D11"/>
        </w:tc>
      </w:tr>
      <w:tr w:rsidR="006F425F" w:rsidRPr="00B857CE" w14:paraId="08213A4A" w14:textId="77777777" w:rsidTr="007F0B24">
        <w:tc>
          <w:tcPr>
            <w:tcW w:w="8745" w:type="dxa"/>
            <w:gridSpan w:val="2"/>
          </w:tcPr>
          <w:p w14:paraId="20B62E76" w14:textId="77777777" w:rsidR="007B6B8A" w:rsidRPr="00B857CE" w:rsidRDefault="007B6B8A" w:rsidP="00E80D11">
            <w:pPr>
              <w:rPr>
                <w:color w:val="233D81"/>
              </w:rPr>
            </w:pPr>
            <w:r w:rsidRPr="00B857CE">
              <w:rPr>
                <w:color w:val="233D81"/>
              </w:rPr>
              <w:t>Charakterystyka dorobku naukowego ze wskazaniem dziedzin nauki</w:t>
            </w:r>
            <w:r w:rsidR="0084464B" w:rsidRPr="00B857CE">
              <w:rPr>
                <w:color w:val="233D81"/>
              </w:rPr>
              <w:t>/sztuki</w:t>
            </w:r>
            <w:r w:rsidR="00197A24">
              <w:rPr>
                <w:color w:val="233D81"/>
              </w:rPr>
              <w:t xml:space="preserve"> </w:t>
            </w:r>
            <w:r w:rsidRPr="00197A24">
              <w:rPr>
                <w:color w:val="233D81"/>
              </w:rPr>
              <w:t>oraz dyscypliny/dyscyplin naukowych</w:t>
            </w:r>
            <w:r w:rsidR="0084464B" w:rsidRPr="00197A24">
              <w:rPr>
                <w:color w:val="233D81"/>
              </w:rPr>
              <w:t>/artys</w:t>
            </w:r>
            <w:r w:rsidR="0084464B" w:rsidRPr="00B857CE">
              <w:rPr>
                <w:color w:val="233D81"/>
              </w:rPr>
              <w:t>tycznych</w:t>
            </w:r>
            <w:r w:rsidRPr="00B857CE">
              <w:rPr>
                <w:color w:val="233D81"/>
              </w:rPr>
              <w:t>, w</w:t>
            </w:r>
            <w:r w:rsidR="00016C95" w:rsidRPr="00B857CE">
              <w:rPr>
                <w:color w:val="233D81"/>
              </w:rPr>
              <w:t> </w:t>
            </w:r>
            <w:r w:rsidRPr="00B857CE">
              <w:rPr>
                <w:color w:val="233D81"/>
              </w:rPr>
              <w:t xml:space="preserve">której/których dorobek się mieści (do 600 znaków) oraz wykaz </w:t>
            </w:r>
            <w:r w:rsidRPr="00B857CE">
              <w:rPr>
                <w:b/>
                <w:color w:val="233D81"/>
              </w:rPr>
              <w:t xml:space="preserve">co najwyżej </w:t>
            </w:r>
            <w:r w:rsidR="00507A0E" w:rsidRPr="00B857CE">
              <w:rPr>
                <w:b/>
                <w:color w:val="233D81"/>
              </w:rPr>
              <w:t>10</w:t>
            </w:r>
            <w:r w:rsidRPr="00B857CE">
              <w:rPr>
                <w:color w:val="233D81"/>
              </w:rPr>
              <w:t xml:space="preserve"> najważniejszych osiągnięć naukowych</w:t>
            </w:r>
            <w:r w:rsidR="0084464B" w:rsidRPr="00B857CE">
              <w:rPr>
                <w:color w:val="233D81"/>
              </w:rPr>
              <w:t>/artystycznych</w:t>
            </w:r>
            <w:r w:rsidR="00B20DE8" w:rsidRPr="00B857CE">
              <w:rPr>
                <w:color w:val="233D81"/>
              </w:rPr>
              <w:t xml:space="preserve"> ze szczególnym uwzględnieniem </w:t>
            </w:r>
            <w:r w:rsidR="00F3170C" w:rsidRPr="00B857CE">
              <w:rPr>
                <w:color w:val="233D81"/>
              </w:rPr>
              <w:t>ostatnich 6</w:t>
            </w:r>
            <w:r w:rsidR="00AD065D" w:rsidRPr="00B857CE">
              <w:rPr>
                <w:color w:val="233D81"/>
              </w:rPr>
              <w:t xml:space="preserve"> lat</w:t>
            </w:r>
            <w:r w:rsidR="001E5AE4" w:rsidRPr="00B857CE">
              <w:rPr>
                <w:color w:val="233D81"/>
              </w:rPr>
              <w:t>,</w:t>
            </w:r>
            <w:r w:rsidR="00197A24">
              <w:rPr>
                <w:color w:val="233D81"/>
              </w:rPr>
              <w:t xml:space="preserve"> </w:t>
            </w:r>
            <w:r w:rsidR="009C40A4" w:rsidRPr="00197A24">
              <w:rPr>
                <w:color w:val="233D81"/>
              </w:rPr>
              <w:t>wraz z</w:t>
            </w:r>
            <w:r w:rsidR="0084464B" w:rsidRPr="00197A24">
              <w:rPr>
                <w:color w:val="233D81"/>
              </w:rPr>
              <w:t>e</w:t>
            </w:r>
            <w:r w:rsidR="009C40A4" w:rsidRPr="00197A24">
              <w:rPr>
                <w:color w:val="233D81"/>
              </w:rPr>
              <w:t xml:space="preserve"> wska</w:t>
            </w:r>
            <w:r w:rsidR="009C40A4" w:rsidRPr="00B857CE">
              <w:rPr>
                <w:color w:val="233D81"/>
              </w:rPr>
              <w:t xml:space="preserve">zaniem dat uzyskania </w:t>
            </w:r>
            <w:r w:rsidRPr="00B857CE">
              <w:rPr>
                <w:color w:val="233D81"/>
              </w:rPr>
              <w:t>(publikacji naukowych</w:t>
            </w:r>
            <w:r w:rsidR="0084464B" w:rsidRPr="00B857CE">
              <w:rPr>
                <w:color w:val="233D81"/>
              </w:rPr>
              <w:t>/osiągnięć artystycznych</w:t>
            </w:r>
            <w:r w:rsidR="00814732" w:rsidRPr="00B857CE">
              <w:rPr>
                <w:color w:val="233D81"/>
              </w:rPr>
              <w:t>,</w:t>
            </w:r>
            <w:r w:rsidRPr="00B857CE">
              <w:rPr>
                <w:color w:val="233D81"/>
              </w:rPr>
              <w:t xml:space="preserve"> patentów i praw ochronnych, zrealizowanych projektów badawczych, nagród krajowych/międzynarodowych za osiągnięcia naukowe</w:t>
            </w:r>
            <w:r w:rsidR="0084464B" w:rsidRPr="00B857CE">
              <w:rPr>
                <w:color w:val="233D81"/>
              </w:rPr>
              <w:t>/artystyczne</w:t>
            </w:r>
            <w:r w:rsidRPr="00B857CE">
              <w:rPr>
                <w:color w:val="233D81"/>
              </w:rPr>
              <w:t>)</w:t>
            </w:r>
            <w:r w:rsidR="009C40A4" w:rsidRPr="00B857CE">
              <w:rPr>
                <w:color w:val="233D81"/>
              </w:rPr>
              <w:t>,</w:t>
            </w:r>
            <w:r w:rsidR="00507A0E" w:rsidRPr="00B857CE">
              <w:rPr>
                <w:color w:val="233D81"/>
              </w:rPr>
              <w:t xml:space="preserve"> ze szczególnym uwzględnieniem </w:t>
            </w:r>
            <w:r w:rsidR="009C40A4" w:rsidRPr="00B857CE">
              <w:rPr>
                <w:color w:val="233D81"/>
              </w:rPr>
              <w:t xml:space="preserve">osiągnięć </w:t>
            </w:r>
            <w:r w:rsidR="00507A0E" w:rsidRPr="00B857CE">
              <w:rPr>
                <w:color w:val="233D81"/>
              </w:rPr>
              <w:t>odnoszących się do ocenianego kierunku i</w:t>
            </w:r>
            <w:r w:rsidR="00B857CE">
              <w:rPr>
                <w:color w:val="233D81"/>
              </w:rPr>
              <w:t> </w:t>
            </w:r>
            <w:r w:rsidR="00507A0E" w:rsidRPr="00B857CE">
              <w:rPr>
                <w:color w:val="233D81"/>
              </w:rPr>
              <w:t>prowadzonych na nim zajęć</w:t>
            </w:r>
            <w:r w:rsidR="00016C95" w:rsidRPr="00B857CE">
              <w:rPr>
                <w:color w:val="233D81"/>
              </w:rPr>
              <w:t>.</w:t>
            </w:r>
          </w:p>
        </w:tc>
      </w:tr>
      <w:tr w:rsidR="006F425F" w:rsidRPr="00B857CE" w14:paraId="2B0B0271" w14:textId="77777777" w:rsidTr="007F0B24">
        <w:trPr>
          <w:trHeight w:val="500"/>
        </w:trPr>
        <w:tc>
          <w:tcPr>
            <w:tcW w:w="8745" w:type="dxa"/>
            <w:gridSpan w:val="2"/>
          </w:tcPr>
          <w:p w14:paraId="7DC5DF0D" w14:textId="77777777" w:rsidR="007B6B8A" w:rsidRPr="00B857CE" w:rsidRDefault="007B6B8A" w:rsidP="00E80D11"/>
        </w:tc>
      </w:tr>
      <w:tr w:rsidR="006F425F" w:rsidRPr="00B857CE" w14:paraId="45C77070" w14:textId="77777777" w:rsidTr="007F0B24">
        <w:tc>
          <w:tcPr>
            <w:tcW w:w="8745" w:type="dxa"/>
            <w:gridSpan w:val="2"/>
          </w:tcPr>
          <w:p w14:paraId="60696152" w14:textId="77777777" w:rsidR="007B6B8A" w:rsidRPr="00B857CE" w:rsidRDefault="007B6B8A" w:rsidP="00E80D11">
            <w:pPr>
              <w:rPr>
                <w:color w:val="233D81"/>
              </w:rPr>
            </w:pPr>
            <w:r w:rsidRPr="00B857CE">
              <w:rPr>
                <w:color w:val="233D81"/>
              </w:rPr>
              <w:t xml:space="preserve">Charakterystyka doświadczenia i dorobku dydaktycznego (do 600 znaków) oraz wykaz </w:t>
            </w:r>
            <w:r w:rsidRPr="00B857CE">
              <w:rPr>
                <w:b/>
                <w:color w:val="233D81"/>
              </w:rPr>
              <w:t xml:space="preserve">co najwyżej </w:t>
            </w:r>
            <w:r w:rsidR="00507A0E" w:rsidRPr="00B857CE">
              <w:rPr>
                <w:b/>
                <w:color w:val="233D81"/>
              </w:rPr>
              <w:t>10</w:t>
            </w:r>
            <w:r w:rsidRPr="00B857CE">
              <w:rPr>
                <w:color w:val="233D81"/>
              </w:rPr>
              <w:t xml:space="preserve"> najważniejszych osiągnięć dydaktycznych</w:t>
            </w:r>
            <w:r w:rsidR="00B20DE8" w:rsidRPr="00B857CE">
              <w:rPr>
                <w:color w:val="233D81"/>
              </w:rPr>
              <w:t xml:space="preserve"> ze szczegó</w:t>
            </w:r>
            <w:r w:rsidR="00F3170C" w:rsidRPr="00B857CE">
              <w:rPr>
                <w:color w:val="233D81"/>
              </w:rPr>
              <w:t>lnym uwzględnieniem ostatnich 6</w:t>
            </w:r>
            <w:r w:rsidR="00B20DE8" w:rsidRPr="00B857CE">
              <w:rPr>
                <w:color w:val="233D81"/>
              </w:rPr>
              <w:t xml:space="preserve"> lat</w:t>
            </w:r>
            <w:r w:rsidR="00BF361D" w:rsidRPr="00B857CE">
              <w:rPr>
                <w:color w:val="233D81"/>
              </w:rPr>
              <w:t>, wraz z wskazaniem dat uzyskania</w:t>
            </w:r>
            <w:r w:rsidRPr="00B857CE">
              <w:rPr>
                <w:color w:val="233D81"/>
              </w:rPr>
              <w:t xml:space="preserve"> (np. autorstwo podręczników/materiałów dydaktycznych, wdrożone innowacje dydaktyczne, nagrody uzyskane przez studentów, nad którym</w:t>
            </w:r>
            <w:r w:rsidR="00814732" w:rsidRPr="00B857CE">
              <w:rPr>
                <w:color w:val="233D81"/>
              </w:rPr>
              <w:t>i nauczyciel akademicki sprawował</w:t>
            </w:r>
            <w:r w:rsidRPr="00B857CE">
              <w:rPr>
                <w:color w:val="233D81"/>
              </w:rPr>
              <w:t xml:space="preserve"> opiekę naukową</w:t>
            </w:r>
            <w:r w:rsidR="0084464B" w:rsidRPr="00B857CE">
              <w:rPr>
                <w:color w:val="233D81"/>
              </w:rPr>
              <w:t>/</w:t>
            </w:r>
            <w:r w:rsidR="00E26C17" w:rsidRPr="00B857CE">
              <w:rPr>
                <w:color w:val="233D81"/>
              </w:rPr>
              <w:t>artystyczną</w:t>
            </w:r>
            <w:r w:rsidRPr="00B857CE">
              <w:rPr>
                <w:color w:val="233D81"/>
              </w:rPr>
              <w:t>, opieka nad beneficjentem Diamentowego Grantu, uruchomienie nowego kierunku studiów/specjalności/ zajęć</w:t>
            </w:r>
            <w:r w:rsidR="00814732" w:rsidRPr="00B857CE">
              <w:rPr>
                <w:color w:val="233D81"/>
              </w:rPr>
              <w:t>/grupy zajęć</w:t>
            </w:r>
            <w:r w:rsidRPr="00B857CE">
              <w:rPr>
                <w:color w:val="233D81"/>
              </w:rPr>
              <w:t>, opieka nad kołem naukowym, prowadzenie zajęć w języku obcym, w tym w</w:t>
            </w:r>
            <w:r w:rsidR="00B857CE">
              <w:rPr>
                <w:color w:val="233D81"/>
              </w:rPr>
              <w:t> </w:t>
            </w:r>
            <w:r w:rsidRPr="00B857CE">
              <w:rPr>
                <w:color w:val="233D81"/>
              </w:rPr>
              <w:t>uczelni zagranicznej</w:t>
            </w:r>
            <w:r w:rsidR="005F570E" w:rsidRPr="00B857CE">
              <w:rPr>
                <w:color w:val="233D81"/>
              </w:rPr>
              <w:t>,</w:t>
            </w:r>
            <w:r w:rsidRPr="00B857CE">
              <w:rPr>
                <w:color w:val="233D81"/>
              </w:rPr>
              <w:t xml:space="preserve"> np. w ramach mobilności nauczycieli akademickich)</w:t>
            </w:r>
            <w:r w:rsidR="00016C95" w:rsidRPr="00B857CE">
              <w:rPr>
                <w:color w:val="233D81"/>
              </w:rPr>
              <w:t>.</w:t>
            </w:r>
          </w:p>
        </w:tc>
      </w:tr>
      <w:tr w:rsidR="006F425F" w:rsidRPr="00B857CE" w14:paraId="72DE8F36" w14:textId="77777777" w:rsidTr="007F0B24">
        <w:trPr>
          <w:trHeight w:val="509"/>
        </w:trPr>
        <w:tc>
          <w:tcPr>
            <w:tcW w:w="8745" w:type="dxa"/>
            <w:gridSpan w:val="2"/>
          </w:tcPr>
          <w:p w14:paraId="0F3156E0" w14:textId="77777777" w:rsidR="007B6B8A" w:rsidRPr="00B857CE" w:rsidRDefault="007B6B8A" w:rsidP="00E80D11"/>
        </w:tc>
      </w:tr>
      <w:tr w:rsidR="007F0B24" w:rsidRPr="00B857CE" w14:paraId="217435B5" w14:textId="77777777" w:rsidTr="007F0B24">
        <w:tc>
          <w:tcPr>
            <w:tcW w:w="8745" w:type="dxa"/>
            <w:gridSpan w:val="2"/>
          </w:tcPr>
          <w:p w14:paraId="4FE864EA" w14:textId="3756C1B4" w:rsidR="007F0B24" w:rsidRPr="00B857CE" w:rsidRDefault="007F0B24" w:rsidP="00781C96">
            <w:pPr>
              <w:rPr>
                <w:color w:val="233D81"/>
              </w:rPr>
            </w:pPr>
            <w:r w:rsidRPr="00FA0FEC">
              <w:rPr>
                <w:color w:val="233D81"/>
              </w:rPr>
              <w:t>Opis doświadczenia zawodowego w powiązaniu z celami kształcenia, efektami uczenia się zakładanymi dla ocenianego kierunku oraz treściami programowymi (jeśli dotyczy).</w:t>
            </w:r>
          </w:p>
        </w:tc>
      </w:tr>
      <w:tr w:rsidR="007F0B24" w:rsidRPr="00B857CE" w14:paraId="7FD8A397" w14:textId="77777777" w:rsidTr="007F0B24">
        <w:trPr>
          <w:trHeight w:val="509"/>
        </w:trPr>
        <w:tc>
          <w:tcPr>
            <w:tcW w:w="8745" w:type="dxa"/>
            <w:gridSpan w:val="2"/>
          </w:tcPr>
          <w:p w14:paraId="023D2C49" w14:textId="77777777" w:rsidR="007F0B24" w:rsidRPr="00B857CE" w:rsidRDefault="007F0B24" w:rsidP="00781C96"/>
        </w:tc>
      </w:tr>
    </w:tbl>
    <w:p w14:paraId="1CA0AB30" w14:textId="32ECC44E" w:rsidR="007B6B8A" w:rsidRDefault="00856249">
      <w:pPr>
        <w:pStyle w:val="Akapitzlist"/>
        <w:numPr>
          <w:ilvl w:val="0"/>
          <w:numId w:val="2"/>
        </w:numPr>
        <w:spacing w:before="120"/>
        <w:ind w:left="351" w:hanging="357"/>
      </w:pPr>
      <w:r w:rsidRPr="00B857CE">
        <w:t xml:space="preserve">Charakterystyka wyposażenia </w:t>
      </w:r>
      <w:proofErr w:type="spellStart"/>
      <w:r w:rsidR="007B6B8A" w:rsidRPr="00B857CE">
        <w:t>sal</w:t>
      </w:r>
      <w:proofErr w:type="spellEnd"/>
      <w:r w:rsidR="007B6B8A" w:rsidRPr="00B857CE">
        <w:t xml:space="preserve"> wykładowych, pracowni, laboratoriów i innych obiektów, w</w:t>
      </w:r>
      <w:r w:rsidR="00B857CE">
        <w:t> </w:t>
      </w:r>
      <w:r w:rsidR="007B6B8A" w:rsidRPr="00B857CE">
        <w:t xml:space="preserve">których odbywają się zajęcia </w:t>
      </w:r>
      <w:r w:rsidRPr="00B857CE">
        <w:t>związane z ksz</w:t>
      </w:r>
      <w:r w:rsidR="00260F99" w:rsidRPr="00B857CE">
        <w:t>tałceniem na ocenianym kierunku,</w:t>
      </w:r>
      <w:r w:rsidR="00197A24">
        <w:t xml:space="preserve"> </w:t>
      </w:r>
      <w:r w:rsidR="007B6B8A" w:rsidRPr="00197A24">
        <w:t>a także</w:t>
      </w:r>
      <w:r w:rsidR="00197A24">
        <w:t xml:space="preserve"> </w:t>
      </w:r>
      <w:r w:rsidR="007B6B8A" w:rsidRPr="00197A24">
        <w:t>informacja o bibliotece i</w:t>
      </w:r>
      <w:r w:rsidR="007E7CCA" w:rsidRPr="00197A24">
        <w:t> </w:t>
      </w:r>
      <w:r w:rsidR="007B6B8A" w:rsidRPr="00B857CE">
        <w:t>dostę</w:t>
      </w:r>
      <w:r w:rsidR="00E26C17" w:rsidRPr="00B857CE">
        <w:t>pnych zasobach bibliotecznych i </w:t>
      </w:r>
      <w:r w:rsidR="007B6B8A" w:rsidRPr="00B857CE">
        <w:t>informacyjnych.</w:t>
      </w:r>
    </w:p>
    <w:p w14:paraId="4033A23A" w14:textId="77777777" w:rsidR="005F2ADA" w:rsidRPr="00B857CE" w:rsidRDefault="005F2ADA" w:rsidP="005F2ADA">
      <w:pPr>
        <w:pStyle w:val="Akapitzlist"/>
        <w:spacing w:before="120"/>
        <w:ind w:left="351"/>
      </w:pPr>
    </w:p>
    <w:p w14:paraId="5AD41273" w14:textId="2EB3439F" w:rsidR="00B97449" w:rsidRDefault="00B97449">
      <w:pPr>
        <w:pStyle w:val="Akapitzlist"/>
        <w:numPr>
          <w:ilvl w:val="0"/>
          <w:numId w:val="2"/>
        </w:numPr>
      </w:pPr>
      <w:r w:rsidRPr="00B857CE">
        <w:t>Wykaz tematów prac dyplomowych</w:t>
      </w:r>
      <w:r w:rsidR="00AF04E2" w:rsidRPr="00B857CE">
        <w:t xml:space="preserve"> </w:t>
      </w:r>
      <w:r w:rsidR="005F2ADA">
        <w:t xml:space="preserve">na kierunku </w:t>
      </w:r>
      <w:r w:rsidR="00BC57E4">
        <w:t>mikro</w:t>
      </w:r>
      <w:r w:rsidR="005F2ADA">
        <w:t xml:space="preserve">biologia, </w:t>
      </w:r>
      <w:r w:rsidR="00AF04E2" w:rsidRPr="00B857CE">
        <w:t xml:space="preserve">uporządkowany </w:t>
      </w:r>
      <w:r w:rsidR="00AC3FC9" w:rsidRPr="00B857CE">
        <w:t xml:space="preserve">według </w:t>
      </w:r>
      <w:r w:rsidR="00AF04E2" w:rsidRPr="00B857CE">
        <w:t>lat, z </w:t>
      </w:r>
      <w:r w:rsidRPr="00B857CE">
        <w:t>podziałem na poziomy oraz formy studiów; wykaz można przygo</w:t>
      </w:r>
      <w:r w:rsidR="00A4607C" w:rsidRPr="00B857CE">
        <w:t xml:space="preserve">tować </w:t>
      </w:r>
      <w:r w:rsidR="00AC3FC9" w:rsidRPr="00B857CE">
        <w:t>według</w:t>
      </w:r>
      <w:r w:rsidR="00A4607C" w:rsidRPr="00B857CE">
        <w:t xml:space="preserve"> przykładowego wzoru:</w:t>
      </w:r>
    </w:p>
    <w:tbl>
      <w:tblPr>
        <w:tblW w:w="5191" w:type="pct"/>
        <w:tblInd w:w="-34"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968"/>
        <w:gridCol w:w="2018"/>
        <w:gridCol w:w="710"/>
        <w:gridCol w:w="1278"/>
        <w:gridCol w:w="1274"/>
        <w:gridCol w:w="851"/>
        <w:gridCol w:w="1134"/>
        <w:gridCol w:w="1136"/>
      </w:tblGrid>
      <w:tr w:rsidR="00BB498C" w:rsidRPr="00B341CE" w14:paraId="446766B8" w14:textId="77777777" w:rsidTr="009D3EB0">
        <w:trPr>
          <w:trHeight w:val="383"/>
        </w:trPr>
        <w:tc>
          <w:tcPr>
            <w:tcW w:w="5000" w:type="pct"/>
            <w:gridSpan w:val="8"/>
          </w:tcPr>
          <w:p w14:paraId="5CB5C585" w14:textId="77777777" w:rsidR="00BB498C" w:rsidRPr="00B341CE" w:rsidRDefault="00BB498C" w:rsidP="009D3EB0">
            <w:pPr>
              <w:rPr>
                <w:b/>
                <w:color w:val="233D81"/>
              </w:rPr>
            </w:pPr>
            <w:r w:rsidRPr="00B341CE">
              <w:rPr>
                <w:b/>
                <w:color w:val="233D81"/>
              </w:rPr>
              <w:t>Studia stacjonarne: mikrobiologia pierwszego stopnia</w:t>
            </w:r>
            <w:r w:rsidRPr="00B341CE">
              <w:rPr>
                <w:b/>
                <w:color w:val="4472C4" w:themeColor="accent1"/>
              </w:rPr>
              <w:t xml:space="preserve"> </w:t>
            </w:r>
          </w:p>
        </w:tc>
      </w:tr>
      <w:tr w:rsidR="00BB498C" w:rsidRPr="00B341CE" w14:paraId="66A42F41" w14:textId="77777777" w:rsidTr="009D3EB0">
        <w:trPr>
          <w:trHeight w:val="1461"/>
        </w:trPr>
        <w:tc>
          <w:tcPr>
            <w:tcW w:w="517" w:type="pct"/>
            <w:vAlign w:val="center"/>
          </w:tcPr>
          <w:p w14:paraId="4DDC6DCB" w14:textId="77777777" w:rsidR="00BB498C" w:rsidRPr="00B341CE" w:rsidRDefault="00BB498C" w:rsidP="009D3EB0">
            <w:pPr>
              <w:rPr>
                <w:b/>
                <w:color w:val="233D81"/>
              </w:rPr>
            </w:pPr>
            <w:r w:rsidRPr="00B341CE">
              <w:rPr>
                <w:b/>
                <w:color w:val="233D81"/>
              </w:rPr>
              <w:t>Nr albumu</w:t>
            </w:r>
          </w:p>
        </w:tc>
        <w:tc>
          <w:tcPr>
            <w:tcW w:w="1077" w:type="pct"/>
            <w:vAlign w:val="center"/>
          </w:tcPr>
          <w:p w14:paraId="1C6CF37E" w14:textId="77777777" w:rsidR="00BB498C" w:rsidRPr="00B341CE" w:rsidRDefault="00BB498C" w:rsidP="009D3EB0">
            <w:pPr>
              <w:jc w:val="left"/>
              <w:rPr>
                <w:b/>
                <w:color w:val="233D81"/>
              </w:rPr>
            </w:pPr>
            <w:r w:rsidRPr="00B341CE">
              <w:rPr>
                <w:b/>
                <w:color w:val="233D81"/>
              </w:rPr>
              <w:t>Tytuł pracy dyplomowej</w:t>
            </w:r>
          </w:p>
        </w:tc>
        <w:tc>
          <w:tcPr>
            <w:tcW w:w="379" w:type="pct"/>
            <w:vAlign w:val="center"/>
          </w:tcPr>
          <w:p w14:paraId="1AC5EE16" w14:textId="77777777" w:rsidR="00BB498C" w:rsidRPr="00B341CE" w:rsidRDefault="00BB498C" w:rsidP="009D3EB0">
            <w:pPr>
              <w:rPr>
                <w:b/>
                <w:color w:val="233D81"/>
              </w:rPr>
            </w:pPr>
            <w:r w:rsidRPr="00B341CE">
              <w:rPr>
                <w:b/>
                <w:color w:val="233D81"/>
              </w:rPr>
              <w:t>Rok</w:t>
            </w:r>
          </w:p>
        </w:tc>
        <w:tc>
          <w:tcPr>
            <w:tcW w:w="682" w:type="pct"/>
            <w:vAlign w:val="center"/>
          </w:tcPr>
          <w:p w14:paraId="364B7625" w14:textId="77777777" w:rsidR="00BB498C" w:rsidRPr="00B341CE" w:rsidRDefault="00BB498C" w:rsidP="009D3EB0">
            <w:pPr>
              <w:jc w:val="left"/>
              <w:rPr>
                <w:b/>
                <w:color w:val="233D81"/>
              </w:rPr>
            </w:pPr>
            <w:r w:rsidRPr="00B341CE">
              <w:rPr>
                <w:b/>
                <w:color w:val="233D81"/>
              </w:rPr>
              <w:t>Tytuł/ stopień naukowy, imię i nazwisko opiekuna</w:t>
            </w:r>
          </w:p>
        </w:tc>
        <w:tc>
          <w:tcPr>
            <w:tcW w:w="680" w:type="pct"/>
            <w:vAlign w:val="center"/>
          </w:tcPr>
          <w:p w14:paraId="08002D1B" w14:textId="77777777" w:rsidR="00BB498C" w:rsidRPr="00B341CE" w:rsidRDefault="00BB498C" w:rsidP="009D3EB0">
            <w:pPr>
              <w:jc w:val="left"/>
              <w:rPr>
                <w:b/>
                <w:color w:val="233D81"/>
              </w:rPr>
            </w:pPr>
            <w:r w:rsidRPr="00B341CE">
              <w:rPr>
                <w:b/>
                <w:color w:val="233D81"/>
              </w:rPr>
              <w:t>Tytuł/ stopień naukowy, imię i nazwisko recenzenta</w:t>
            </w:r>
          </w:p>
        </w:tc>
        <w:tc>
          <w:tcPr>
            <w:tcW w:w="454" w:type="pct"/>
            <w:vAlign w:val="center"/>
          </w:tcPr>
          <w:p w14:paraId="09CF191D" w14:textId="77777777" w:rsidR="00BB498C" w:rsidRPr="00B341CE" w:rsidRDefault="00BB498C" w:rsidP="009D3EB0">
            <w:pPr>
              <w:jc w:val="left"/>
              <w:rPr>
                <w:b/>
                <w:color w:val="233D81"/>
              </w:rPr>
            </w:pPr>
            <w:r w:rsidRPr="00B341CE">
              <w:rPr>
                <w:b/>
                <w:color w:val="233D81"/>
              </w:rPr>
              <w:t>Ocena pracy</w:t>
            </w:r>
          </w:p>
        </w:tc>
        <w:tc>
          <w:tcPr>
            <w:tcW w:w="605" w:type="pct"/>
            <w:vAlign w:val="center"/>
          </w:tcPr>
          <w:p w14:paraId="690318C4" w14:textId="77777777" w:rsidR="00BB498C" w:rsidRPr="00B341CE" w:rsidRDefault="00BB498C" w:rsidP="009D3EB0">
            <w:pPr>
              <w:jc w:val="left"/>
              <w:rPr>
                <w:b/>
                <w:color w:val="233D81"/>
              </w:rPr>
            </w:pPr>
            <w:r w:rsidRPr="00B341CE">
              <w:rPr>
                <w:b/>
                <w:color w:val="233D81"/>
              </w:rPr>
              <w:t xml:space="preserve">Ocena egzaminu </w:t>
            </w:r>
            <w:proofErr w:type="spellStart"/>
            <w:r w:rsidRPr="00B341CE">
              <w:rPr>
                <w:b/>
                <w:color w:val="233D81"/>
              </w:rPr>
              <w:t>dyplomo-wego</w:t>
            </w:r>
            <w:proofErr w:type="spellEnd"/>
          </w:p>
        </w:tc>
        <w:tc>
          <w:tcPr>
            <w:tcW w:w="606" w:type="pct"/>
            <w:vAlign w:val="center"/>
          </w:tcPr>
          <w:p w14:paraId="36DA0FFD" w14:textId="77777777" w:rsidR="00BB498C" w:rsidRPr="00B341CE" w:rsidRDefault="00BB498C" w:rsidP="009D3EB0">
            <w:pPr>
              <w:jc w:val="left"/>
              <w:rPr>
                <w:b/>
                <w:color w:val="233D81"/>
              </w:rPr>
            </w:pPr>
            <w:r w:rsidRPr="00B341CE">
              <w:rPr>
                <w:b/>
                <w:color w:val="233D81"/>
              </w:rPr>
              <w:t>Ocena na dyplomie</w:t>
            </w:r>
          </w:p>
        </w:tc>
      </w:tr>
      <w:tr w:rsidR="00BB498C" w:rsidRPr="00B341CE" w14:paraId="7BD6E81F" w14:textId="77777777" w:rsidTr="009D3EB0">
        <w:trPr>
          <w:trHeight w:val="365"/>
        </w:trPr>
        <w:tc>
          <w:tcPr>
            <w:tcW w:w="517" w:type="pct"/>
          </w:tcPr>
          <w:p w14:paraId="43B5C25B" w14:textId="77777777" w:rsidR="00BB498C" w:rsidRPr="00B341CE" w:rsidRDefault="00BB498C" w:rsidP="009D3EB0">
            <w:pPr>
              <w:rPr>
                <w:sz w:val="20"/>
                <w:szCs w:val="22"/>
              </w:rPr>
            </w:pPr>
            <w:r w:rsidRPr="00B341CE">
              <w:rPr>
                <w:sz w:val="20"/>
                <w:szCs w:val="22"/>
              </w:rPr>
              <w:t>157281</w:t>
            </w:r>
          </w:p>
        </w:tc>
        <w:tc>
          <w:tcPr>
            <w:tcW w:w="1077" w:type="pct"/>
          </w:tcPr>
          <w:p w14:paraId="2EEDEC8F" w14:textId="77777777" w:rsidR="00BB498C" w:rsidRPr="00B341CE" w:rsidRDefault="00BB498C" w:rsidP="009D3EB0">
            <w:pPr>
              <w:jc w:val="left"/>
              <w:rPr>
                <w:sz w:val="20"/>
                <w:szCs w:val="22"/>
              </w:rPr>
            </w:pPr>
            <w:proofErr w:type="spellStart"/>
            <w:r w:rsidRPr="00B341CE">
              <w:rPr>
                <w:sz w:val="20"/>
                <w:szCs w:val="22"/>
              </w:rPr>
              <w:t>Antybiotykooporność</w:t>
            </w:r>
            <w:proofErr w:type="spellEnd"/>
            <w:r w:rsidRPr="00B341CE">
              <w:rPr>
                <w:sz w:val="20"/>
                <w:szCs w:val="22"/>
              </w:rPr>
              <w:t xml:space="preserve"> u szczepów bakterii izolowanych z polarnych mat mikrobiologicznych</w:t>
            </w:r>
          </w:p>
        </w:tc>
        <w:tc>
          <w:tcPr>
            <w:tcW w:w="379" w:type="pct"/>
          </w:tcPr>
          <w:p w14:paraId="7898F912"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1F98208D" w14:textId="77777777" w:rsidR="00BB498C" w:rsidRPr="00B341CE" w:rsidRDefault="00BB498C" w:rsidP="009D3EB0">
            <w:pPr>
              <w:jc w:val="left"/>
              <w:rPr>
                <w:sz w:val="20"/>
                <w:szCs w:val="22"/>
              </w:rPr>
            </w:pPr>
            <w:r w:rsidRPr="00B341CE">
              <w:rPr>
                <w:sz w:val="20"/>
                <w:szCs w:val="22"/>
              </w:rPr>
              <w:t>dr hab. Dorota Agata Górniak prof. UWM</w:t>
            </w:r>
          </w:p>
        </w:tc>
        <w:tc>
          <w:tcPr>
            <w:tcW w:w="680" w:type="pct"/>
          </w:tcPr>
          <w:p w14:paraId="2A258230" w14:textId="77777777" w:rsidR="00BB498C" w:rsidRPr="00B341CE" w:rsidRDefault="00BB498C" w:rsidP="009D3EB0">
            <w:pPr>
              <w:jc w:val="left"/>
              <w:rPr>
                <w:sz w:val="20"/>
                <w:szCs w:val="22"/>
              </w:rPr>
            </w:pPr>
            <w:r w:rsidRPr="00B341CE">
              <w:rPr>
                <w:sz w:val="20"/>
                <w:szCs w:val="22"/>
              </w:rPr>
              <w:t>prof. dr hab. Aleksander Świątecki</w:t>
            </w:r>
          </w:p>
        </w:tc>
        <w:tc>
          <w:tcPr>
            <w:tcW w:w="454" w:type="pct"/>
          </w:tcPr>
          <w:p w14:paraId="7C00316B" w14:textId="77777777" w:rsidR="00BB498C" w:rsidRPr="00B341CE" w:rsidRDefault="00BB498C" w:rsidP="009D3EB0">
            <w:pPr>
              <w:jc w:val="center"/>
              <w:rPr>
                <w:sz w:val="20"/>
                <w:szCs w:val="22"/>
              </w:rPr>
            </w:pPr>
            <w:r w:rsidRPr="00B341CE">
              <w:rPr>
                <w:sz w:val="20"/>
                <w:szCs w:val="22"/>
              </w:rPr>
              <w:t>5</w:t>
            </w:r>
          </w:p>
        </w:tc>
        <w:tc>
          <w:tcPr>
            <w:tcW w:w="605" w:type="pct"/>
          </w:tcPr>
          <w:p w14:paraId="2E74C8BD" w14:textId="77777777" w:rsidR="00BB498C" w:rsidRPr="00B341CE" w:rsidRDefault="00BB498C" w:rsidP="009D3EB0">
            <w:pPr>
              <w:jc w:val="center"/>
              <w:rPr>
                <w:sz w:val="20"/>
                <w:szCs w:val="22"/>
              </w:rPr>
            </w:pPr>
            <w:r w:rsidRPr="00B341CE">
              <w:rPr>
                <w:sz w:val="20"/>
                <w:szCs w:val="22"/>
              </w:rPr>
              <w:t>5</w:t>
            </w:r>
          </w:p>
        </w:tc>
        <w:tc>
          <w:tcPr>
            <w:tcW w:w="606" w:type="pct"/>
          </w:tcPr>
          <w:p w14:paraId="5145BFAB" w14:textId="77777777" w:rsidR="00BB498C" w:rsidRPr="00B341CE" w:rsidRDefault="00BB498C" w:rsidP="009D3EB0">
            <w:pPr>
              <w:jc w:val="center"/>
              <w:rPr>
                <w:sz w:val="20"/>
                <w:szCs w:val="22"/>
              </w:rPr>
            </w:pPr>
            <w:r w:rsidRPr="00B341CE">
              <w:rPr>
                <w:sz w:val="20"/>
                <w:szCs w:val="22"/>
              </w:rPr>
              <w:t>4,5</w:t>
            </w:r>
          </w:p>
        </w:tc>
      </w:tr>
      <w:tr w:rsidR="00BB498C" w:rsidRPr="00B341CE" w14:paraId="5B5EB8B5" w14:textId="77777777" w:rsidTr="009D3EB0">
        <w:trPr>
          <w:trHeight w:val="365"/>
        </w:trPr>
        <w:tc>
          <w:tcPr>
            <w:tcW w:w="517" w:type="pct"/>
          </w:tcPr>
          <w:p w14:paraId="7E93E7C4" w14:textId="77777777" w:rsidR="00BB498C" w:rsidRPr="00B341CE" w:rsidRDefault="00BB498C" w:rsidP="009D3EB0">
            <w:pPr>
              <w:rPr>
                <w:sz w:val="20"/>
                <w:szCs w:val="22"/>
              </w:rPr>
            </w:pPr>
            <w:r w:rsidRPr="00B341CE">
              <w:rPr>
                <w:sz w:val="20"/>
                <w:szCs w:val="22"/>
              </w:rPr>
              <w:t>157246</w:t>
            </w:r>
          </w:p>
        </w:tc>
        <w:tc>
          <w:tcPr>
            <w:tcW w:w="1077" w:type="pct"/>
          </w:tcPr>
          <w:p w14:paraId="0B2F49CF" w14:textId="77777777" w:rsidR="00BB498C" w:rsidRPr="00B341CE" w:rsidRDefault="00BB498C" w:rsidP="009D3EB0">
            <w:pPr>
              <w:jc w:val="left"/>
              <w:rPr>
                <w:sz w:val="20"/>
                <w:szCs w:val="22"/>
              </w:rPr>
            </w:pPr>
            <w:proofErr w:type="spellStart"/>
            <w:r w:rsidRPr="00B341CE">
              <w:rPr>
                <w:sz w:val="20"/>
                <w:szCs w:val="22"/>
              </w:rPr>
              <w:t>Toksynotwórcze</w:t>
            </w:r>
            <w:proofErr w:type="spellEnd"/>
            <w:r w:rsidRPr="00B341CE">
              <w:rPr>
                <w:sz w:val="20"/>
                <w:szCs w:val="22"/>
              </w:rPr>
              <w:t xml:space="preserve"> grzyby pleśniowe w płodach rolnych</w:t>
            </w:r>
          </w:p>
        </w:tc>
        <w:tc>
          <w:tcPr>
            <w:tcW w:w="379" w:type="pct"/>
          </w:tcPr>
          <w:p w14:paraId="302F4A90"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214C5147" w14:textId="77777777" w:rsidR="00BB498C" w:rsidRPr="00B341CE" w:rsidRDefault="00BB498C" w:rsidP="009D3EB0">
            <w:pPr>
              <w:jc w:val="left"/>
              <w:rPr>
                <w:sz w:val="20"/>
                <w:szCs w:val="22"/>
              </w:rPr>
            </w:pPr>
            <w:r w:rsidRPr="00B341CE">
              <w:rPr>
                <w:sz w:val="20"/>
                <w:szCs w:val="22"/>
              </w:rPr>
              <w:t>dr Ewa  Sucharzewska</w:t>
            </w:r>
          </w:p>
        </w:tc>
        <w:tc>
          <w:tcPr>
            <w:tcW w:w="680" w:type="pct"/>
          </w:tcPr>
          <w:p w14:paraId="07D6D7E7" w14:textId="77777777" w:rsidR="00BB498C" w:rsidRPr="00B341CE" w:rsidRDefault="00BB498C" w:rsidP="009D3EB0">
            <w:pPr>
              <w:jc w:val="left"/>
              <w:rPr>
                <w:sz w:val="20"/>
                <w:szCs w:val="22"/>
              </w:rPr>
            </w:pPr>
            <w:r w:rsidRPr="00B341CE">
              <w:rPr>
                <w:sz w:val="20"/>
                <w:szCs w:val="22"/>
              </w:rPr>
              <w:t xml:space="preserve">dr Elżbieta </w:t>
            </w:r>
            <w:proofErr w:type="spellStart"/>
            <w:r w:rsidRPr="00B341CE">
              <w:rPr>
                <w:sz w:val="20"/>
                <w:szCs w:val="22"/>
              </w:rPr>
              <w:t>Ejdys</w:t>
            </w:r>
            <w:proofErr w:type="spellEnd"/>
          </w:p>
        </w:tc>
        <w:tc>
          <w:tcPr>
            <w:tcW w:w="454" w:type="pct"/>
          </w:tcPr>
          <w:p w14:paraId="58257ADB" w14:textId="77777777" w:rsidR="00BB498C" w:rsidRPr="00B341CE" w:rsidRDefault="00BB498C" w:rsidP="009D3EB0">
            <w:pPr>
              <w:jc w:val="center"/>
              <w:rPr>
                <w:sz w:val="20"/>
                <w:szCs w:val="22"/>
              </w:rPr>
            </w:pPr>
            <w:r w:rsidRPr="00B341CE">
              <w:rPr>
                <w:sz w:val="20"/>
                <w:szCs w:val="22"/>
              </w:rPr>
              <w:t>4</w:t>
            </w:r>
          </w:p>
        </w:tc>
        <w:tc>
          <w:tcPr>
            <w:tcW w:w="605" w:type="pct"/>
          </w:tcPr>
          <w:p w14:paraId="30E6F768" w14:textId="77777777" w:rsidR="00BB498C" w:rsidRPr="00B341CE" w:rsidRDefault="00BB498C" w:rsidP="009D3EB0">
            <w:pPr>
              <w:jc w:val="center"/>
              <w:rPr>
                <w:sz w:val="20"/>
                <w:szCs w:val="22"/>
              </w:rPr>
            </w:pPr>
            <w:r w:rsidRPr="00B341CE">
              <w:rPr>
                <w:sz w:val="20"/>
                <w:szCs w:val="22"/>
              </w:rPr>
              <w:t>4</w:t>
            </w:r>
          </w:p>
        </w:tc>
        <w:tc>
          <w:tcPr>
            <w:tcW w:w="606" w:type="pct"/>
          </w:tcPr>
          <w:p w14:paraId="27AE0E13" w14:textId="77777777" w:rsidR="00BB498C" w:rsidRPr="00B341CE" w:rsidRDefault="00BB498C" w:rsidP="009D3EB0">
            <w:pPr>
              <w:jc w:val="center"/>
              <w:rPr>
                <w:sz w:val="20"/>
                <w:szCs w:val="22"/>
              </w:rPr>
            </w:pPr>
            <w:r w:rsidRPr="00B341CE">
              <w:rPr>
                <w:sz w:val="20"/>
                <w:szCs w:val="22"/>
              </w:rPr>
              <w:t>3,5</w:t>
            </w:r>
          </w:p>
        </w:tc>
      </w:tr>
      <w:tr w:rsidR="00BB498C" w:rsidRPr="00B341CE" w14:paraId="15843BB7" w14:textId="77777777" w:rsidTr="009D3EB0">
        <w:trPr>
          <w:trHeight w:val="383"/>
        </w:trPr>
        <w:tc>
          <w:tcPr>
            <w:tcW w:w="517" w:type="pct"/>
          </w:tcPr>
          <w:p w14:paraId="5BE0CE5F" w14:textId="77777777" w:rsidR="00BB498C" w:rsidRPr="00B341CE" w:rsidRDefault="00BB498C" w:rsidP="009D3EB0">
            <w:pPr>
              <w:rPr>
                <w:sz w:val="20"/>
                <w:szCs w:val="22"/>
              </w:rPr>
            </w:pPr>
            <w:r w:rsidRPr="00B341CE">
              <w:rPr>
                <w:sz w:val="20"/>
                <w:szCs w:val="22"/>
              </w:rPr>
              <w:t>157247</w:t>
            </w:r>
          </w:p>
        </w:tc>
        <w:tc>
          <w:tcPr>
            <w:tcW w:w="1077" w:type="pct"/>
          </w:tcPr>
          <w:p w14:paraId="5A59EB73" w14:textId="77777777" w:rsidR="00BB498C" w:rsidRPr="00B341CE" w:rsidRDefault="00BB498C" w:rsidP="009D3EB0">
            <w:pPr>
              <w:jc w:val="left"/>
              <w:rPr>
                <w:sz w:val="20"/>
                <w:szCs w:val="22"/>
              </w:rPr>
            </w:pPr>
            <w:r w:rsidRPr="00B341CE">
              <w:rPr>
                <w:sz w:val="20"/>
                <w:szCs w:val="22"/>
              </w:rPr>
              <w:t>Szczepienia jako środek zapobiegania chorobom zakaźnym</w:t>
            </w:r>
          </w:p>
        </w:tc>
        <w:tc>
          <w:tcPr>
            <w:tcW w:w="379" w:type="pct"/>
          </w:tcPr>
          <w:p w14:paraId="46AA8BEB"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17C69ADA" w14:textId="77777777" w:rsidR="00BB498C" w:rsidRPr="00B341CE" w:rsidRDefault="00BB498C" w:rsidP="009D3EB0">
            <w:pPr>
              <w:jc w:val="left"/>
              <w:rPr>
                <w:sz w:val="20"/>
                <w:szCs w:val="22"/>
              </w:rPr>
            </w:pPr>
            <w:r w:rsidRPr="00B341CE">
              <w:rPr>
                <w:sz w:val="20"/>
                <w:szCs w:val="22"/>
              </w:rPr>
              <w:t>dr hab. Dorota Agata Górniak prof. UWM</w:t>
            </w:r>
          </w:p>
        </w:tc>
        <w:tc>
          <w:tcPr>
            <w:tcW w:w="680" w:type="pct"/>
          </w:tcPr>
          <w:p w14:paraId="392F66ED" w14:textId="77777777" w:rsidR="00BB498C" w:rsidRPr="00B341CE" w:rsidRDefault="00BB498C" w:rsidP="009D3EB0">
            <w:pPr>
              <w:jc w:val="left"/>
              <w:rPr>
                <w:sz w:val="20"/>
                <w:szCs w:val="22"/>
              </w:rPr>
            </w:pPr>
            <w:r w:rsidRPr="00B341CE">
              <w:rPr>
                <w:sz w:val="20"/>
                <w:szCs w:val="22"/>
              </w:rPr>
              <w:t>prof. dr hab. Aleksander Świątecki</w:t>
            </w:r>
          </w:p>
        </w:tc>
        <w:tc>
          <w:tcPr>
            <w:tcW w:w="454" w:type="pct"/>
          </w:tcPr>
          <w:p w14:paraId="6A8C61BF" w14:textId="77777777" w:rsidR="00BB498C" w:rsidRPr="00B341CE" w:rsidRDefault="00BB498C" w:rsidP="009D3EB0">
            <w:pPr>
              <w:jc w:val="center"/>
              <w:rPr>
                <w:sz w:val="20"/>
                <w:szCs w:val="22"/>
              </w:rPr>
            </w:pPr>
            <w:r w:rsidRPr="00B341CE">
              <w:rPr>
                <w:sz w:val="20"/>
                <w:szCs w:val="22"/>
              </w:rPr>
              <w:t>4</w:t>
            </w:r>
          </w:p>
        </w:tc>
        <w:tc>
          <w:tcPr>
            <w:tcW w:w="605" w:type="pct"/>
          </w:tcPr>
          <w:p w14:paraId="268EB973" w14:textId="77777777" w:rsidR="00BB498C" w:rsidRPr="00B341CE" w:rsidRDefault="00BB498C" w:rsidP="009D3EB0">
            <w:pPr>
              <w:jc w:val="center"/>
              <w:rPr>
                <w:sz w:val="20"/>
                <w:szCs w:val="22"/>
              </w:rPr>
            </w:pPr>
            <w:r w:rsidRPr="00B341CE">
              <w:rPr>
                <w:sz w:val="20"/>
                <w:szCs w:val="22"/>
              </w:rPr>
              <w:t>4</w:t>
            </w:r>
          </w:p>
        </w:tc>
        <w:tc>
          <w:tcPr>
            <w:tcW w:w="606" w:type="pct"/>
          </w:tcPr>
          <w:p w14:paraId="4C6D3B2E" w14:textId="77777777" w:rsidR="00BB498C" w:rsidRPr="00B341CE" w:rsidRDefault="00BB498C" w:rsidP="009D3EB0">
            <w:pPr>
              <w:jc w:val="center"/>
              <w:rPr>
                <w:sz w:val="20"/>
                <w:szCs w:val="22"/>
              </w:rPr>
            </w:pPr>
            <w:r w:rsidRPr="00B341CE">
              <w:rPr>
                <w:sz w:val="20"/>
                <w:szCs w:val="22"/>
              </w:rPr>
              <w:t>4</w:t>
            </w:r>
          </w:p>
        </w:tc>
      </w:tr>
      <w:tr w:rsidR="00BB498C" w:rsidRPr="00B341CE" w14:paraId="70354305" w14:textId="77777777" w:rsidTr="009D3EB0">
        <w:trPr>
          <w:trHeight w:val="383"/>
        </w:trPr>
        <w:tc>
          <w:tcPr>
            <w:tcW w:w="517" w:type="pct"/>
          </w:tcPr>
          <w:p w14:paraId="0CF39375" w14:textId="77777777" w:rsidR="00BB498C" w:rsidRPr="00B341CE" w:rsidRDefault="00BB498C" w:rsidP="009D3EB0">
            <w:pPr>
              <w:rPr>
                <w:sz w:val="20"/>
                <w:szCs w:val="22"/>
              </w:rPr>
            </w:pPr>
            <w:r w:rsidRPr="00B341CE">
              <w:rPr>
                <w:sz w:val="20"/>
                <w:szCs w:val="22"/>
              </w:rPr>
              <w:t>147473</w:t>
            </w:r>
          </w:p>
        </w:tc>
        <w:tc>
          <w:tcPr>
            <w:tcW w:w="1077" w:type="pct"/>
          </w:tcPr>
          <w:p w14:paraId="776C96EA" w14:textId="77777777" w:rsidR="00BB498C" w:rsidRPr="00B341CE" w:rsidRDefault="00BB498C" w:rsidP="009D3EB0">
            <w:pPr>
              <w:jc w:val="left"/>
              <w:rPr>
                <w:sz w:val="20"/>
                <w:szCs w:val="22"/>
              </w:rPr>
            </w:pPr>
            <w:r w:rsidRPr="00B341CE">
              <w:rPr>
                <w:sz w:val="20"/>
                <w:szCs w:val="22"/>
              </w:rPr>
              <w:t xml:space="preserve">Związki wytwarzane przez komórki </w:t>
            </w:r>
            <w:proofErr w:type="spellStart"/>
            <w:r w:rsidRPr="00B341CE">
              <w:rPr>
                <w:sz w:val="20"/>
                <w:szCs w:val="22"/>
              </w:rPr>
              <w:t>prokariotyczne</w:t>
            </w:r>
            <w:proofErr w:type="spellEnd"/>
            <w:r w:rsidRPr="00B341CE">
              <w:rPr>
                <w:sz w:val="20"/>
                <w:szCs w:val="22"/>
              </w:rPr>
              <w:t xml:space="preserve"> w odpowiedzi na stres środowiskowy</w:t>
            </w:r>
          </w:p>
        </w:tc>
        <w:tc>
          <w:tcPr>
            <w:tcW w:w="379" w:type="pct"/>
          </w:tcPr>
          <w:p w14:paraId="1BE67DAE"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74703AA0" w14:textId="77777777" w:rsidR="00BB498C" w:rsidRPr="00B341CE" w:rsidRDefault="00BB498C" w:rsidP="009D3EB0">
            <w:pPr>
              <w:jc w:val="left"/>
              <w:rPr>
                <w:sz w:val="20"/>
                <w:szCs w:val="22"/>
              </w:rPr>
            </w:pPr>
            <w:r w:rsidRPr="00B341CE">
              <w:rPr>
                <w:sz w:val="20"/>
                <w:szCs w:val="22"/>
              </w:rPr>
              <w:t>dr hab. Dorota Agata Górniak prof. UWM</w:t>
            </w:r>
          </w:p>
        </w:tc>
        <w:tc>
          <w:tcPr>
            <w:tcW w:w="680" w:type="pct"/>
          </w:tcPr>
          <w:p w14:paraId="1085F1BB" w14:textId="77777777" w:rsidR="00BB498C" w:rsidRPr="00B341CE" w:rsidRDefault="00BB498C" w:rsidP="009D3EB0">
            <w:pPr>
              <w:jc w:val="left"/>
              <w:rPr>
                <w:sz w:val="20"/>
                <w:szCs w:val="22"/>
              </w:rPr>
            </w:pPr>
            <w:r w:rsidRPr="00B341CE">
              <w:rPr>
                <w:sz w:val="20"/>
                <w:szCs w:val="22"/>
              </w:rPr>
              <w:t>prof. dr hab. Aleksander Świątecki</w:t>
            </w:r>
          </w:p>
        </w:tc>
        <w:tc>
          <w:tcPr>
            <w:tcW w:w="454" w:type="pct"/>
          </w:tcPr>
          <w:p w14:paraId="7D975218" w14:textId="77777777" w:rsidR="00BB498C" w:rsidRPr="00B341CE" w:rsidRDefault="00BB498C" w:rsidP="009D3EB0">
            <w:pPr>
              <w:jc w:val="center"/>
              <w:rPr>
                <w:sz w:val="20"/>
                <w:szCs w:val="22"/>
              </w:rPr>
            </w:pPr>
            <w:r w:rsidRPr="00B341CE">
              <w:rPr>
                <w:sz w:val="20"/>
                <w:szCs w:val="22"/>
              </w:rPr>
              <w:t>3,5</w:t>
            </w:r>
          </w:p>
        </w:tc>
        <w:tc>
          <w:tcPr>
            <w:tcW w:w="605" w:type="pct"/>
          </w:tcPr>
          <w:p w14:paraId="313567A5" w14:textId="77777777" w:rsidR="00BB498C" w:rsidRPr="00B341CE" w:rsidRDefault="00BB498C" w:rsidP="009D3EB0">
            <w:pPr>
              <w:jc w:val="center"/>
              <w:rPr>
                <w:sz w:val="20"/>
                <w:szCs w:val="22"/>
              </w:rPr>
            </w:pPr>
            <w:r w:rsidRPr="00B341CE">
              <w:rPr>
                <w:sz w:val="20"/>
                <w:szCs w:val="22"/>
              </w:rPr>
              <w:t>3</w:t>
            </w:r>
          </w:p>
        </w:tc>
        <w:tc>
          <w:tcPr>
            <w:tcW w:w="606" w:type="pct"/>
          </w:tcPr>
          <w:p w14:paraId="68D5E168" w14:textId="77777777" w:rsidR="00BB498C" w:rsidRPr="00B341CE" w:rsidRDefault="00BB498C" w:rsidP="009D3EB0">
            <w:pPr>
              <w:jc w:val="center"/>
              <w:rPr>
                <w:sz w:val="20"/>
                <w:szCs w:val="22"/>
              </w:rPr>
            </w:pPr>
            <w:r w:rsidRPr="00B341CE">
              <w:rPr>
                <w:sz w:val="20"/>
                <w:szCs w:val="22"/>
              </w:rPr>
              <w:t>4</w:t>
            </w:r>
          </w:p>
        </w:tc>
      </w:tr>
      <w:tr w:rsidR="00BB498C" w:rsidRPr="00B341CE" w14:paraId="00700563" w14:textId="77777777" w:rsidTr="009D3EB0">
        <w:trPr>
          <w:trHeight w:val="383"/>
        </w:trPr>
        <w:tc>
          <w:tcPr>
            <w:tcW w:w="517" w:type="pct"/>
          </w:tcPr>
          <w:p w14:paraId="46591AC4" w14:textId="77777777" w:rsidR="00BB498C" w:rsidRPr="00B341CE" w:rsidRDefault="00BB498C" w:rsidP="009D3EB0">
            <w:pPr>
              <w:rPr>
                <w:sz w:val="20"/>
                <w:szCs w:val="22"/>
              </w:rPr>
            </w:pPr>
            <w:r w:rsidRPr="00B341CE">
              <w:rPr>
                <w:sz w:val="20"/>
                <w:szCs w:val="22"/>
              </w:rPr>
              <w:t>157250</w:t>
            </w:r>
          </w:p>
        </w:tc>
        <w:tc>
          <w:tcPr>
            <w:tcW w:w="1077" w:type="pct"/>
          </w:tcPr>
          <w:p w14:paraId="6364A618" w14:textId="77777777" w:rsidR="00BB498C" w:rsidRPr="00B341CE" w:rsidRDefault="00BB498C" w:rsidP="009D3EB0">
            <w:pPr>
              <w:jc w:val="left"/>
              <w:rPr>
                <w:sz w:val="20"/>
                <w:szCs w:val="22"/>
              </w:rPr>
            </w:pPr>
            <w:r w:rsidRPr="00B341CE">
              <w:rPr>
                <w:sz w:val="20"/>
                <w:szCs w:val="22"/>
              </w:rPr>
              <w:t>Oporność na światło UV u szczepów bakterii izolowanych z polarnych mat mikrobiologicznych</w:t>
            </w:r>
          </w:p>
        </w:tc>
        <w:tc>
          <w:tcPr>
            <w:tcW w:w="379" w:type="pct"/>
          </w:tcPr>
          <w:p w14:paraId="2744DF35" w14:textId="77777777" w:rsidR="00BB498C" w:rsidRPr="00B341CE" w:rsidRDefault="00BB498C" w:rsidP="009D3EB0">
            <w:pPr>
              <w:rPr>
                <w:sz w:val="20"/>
                <w:szCs w:val="22"/>
              </w:rPr>
            </w:pPr>
            <w:r w:rsidRPr="00B341CE">
              <w:rPr>
                <w:sz w:val="20"/>
                <w:szCs w:val="22"/>
              </w:rPr>
              <w:t>2022</w:t>
            </w:r>
          </w:p>
        </w:tc>
        <w:tc>
          <w:tcPr>
            <w:tcW w:w="682" w:type="pct"/>
          </w:tcPr>
          <w:p w14:paraId="1833AABB" w14:textId="77777777" w:rsidR="00BB498C" w:rsidRPr="00B341CE" w:rsidRDefault="00BB498C" w:rsidP="009D3EB0">
            <w:pPr>
              <w:jc w:val="left"/>
              <w:rPr>
                <w:sz w:val="20"/>
                <w:szCs w:val="22"/>
              </w:rPr>
            </w:pPr>
            <w:r w:rsidRPr="00B341CE">
              <w:rPr>
                <w:sz w:val="20"/>
                <w:szCs w:val="22"/>
              </w:rPr>
              <w:t>dr hab. Dorota Agata Górniak prof. UWM</w:t>
            </w:r>
          </w:p>
        </w:tc>
        <w:tc>
          <w:tcPr>
            <w:tcW w:w="680" w:type="pct"/>
          </w:tcPr>
          <w:p w14:paraId="11297D70" w14:textId="77777777" w:rsidR="00BB498C" w:rsidRPr="00B341CE" w:rsidRDefault="00BB498C" w:rsidP="009D3EB0">
            <w:pPr>
              <w:jc w:val="left"/>
              <w:rPr>
                <w:sz w:val="20"/>
                <w:szCs w:val="22"/>
              </w:rPr>
            </w:pPr>
            <w:r w:rsidRPr="00B341CE">
              <w:rPr>
                <w:sz w:val="20"/>
                <w:szCs w:val="22"/>
              </w:rPr>
              <w:t>prof. dr hab. Aleksander Świątecki</w:t>
            </w:r>
          </w:p>
        </w:tc>
        <w:tc>
          <w:tcPr>
            <w:tcW w:w="454" w:type="pct"/>
          </w:tcPr>
          <w:p w14:paraId="7FBDD952" w14:textId="77777777" w:rsidR="00BB498C" w:rsidRPr="00B341CE" w:rsidRDefault="00BB498C" w:rsidP="009D3EB0">
            <w:pPr>
              <w:jc w:val="center"/>
              <w:rPr>
                <w:sz w:val="20"/>
                <w:szCs w:val="22"/>
              </w:rPr>
            </w:pPr>
            <w:r w:rsidRPr="00B341CE">
              <w:rPr>
                <w:sz w:val="20"/>
                <w:szCs w:val="22"/>
              </w:rPr>
              <w:t>4,5</w:t>
            </w:r>
          </w:p>
        </w:tc>
        <w:tc>
          <w:tcPr>
            <w:tcW w:w="605" w:type="pct"/>
          </w:tcPr>
          <w:p w14:paraId="3147225D" w14:textId="77777777" w:rsidR="00BB498C" w:rsidRPr="00B341CE" w:rsidRDefault="00BB498C" w:rsidP="009D3EB0">
            <w:pPr>
              <w:jc w:val="center"/>
              <w:rPr>
                <w:sz w:val="20"/>
                <w:szCs w:val="22"/>
              </w:rPr>
            </w:pPr>
            <w:r w:rsidRPr="00B341CE">
              <w:rPr>
                <w:sz w:val="20"/>
                <w:szCs w:val="22"/>
              </w:rPr>
              <w:t>5</w:t>
            </w:r>
          </w:p>
        </w:tc>
        <w:tc>
          <w:tcPr>
            <w:tcW w:w="606" w:type="pct"/>
          </w:tcPr>
          <w:p w14:paraId="10FE2221" w14:textId="77777777" w:rsidR="00BB498C" w:rsidRPr="00B341CE" w:rsidRDefault="00BB498C" w:rsidP="009D3EB0">
            <w:pPr>
              <w:jc w:val="center"/>
              <w:rPr>
                <w:sz w:val="20"/>
                <w:szCs w:val="22"/>
              </w:rPr>
            </w:pPr>
            <w:r w:rsidRPr="00B341CE">
              <w:rPr>
                <w:sz w:val="20"/>
                <w:szCs w:val="22"/>
              </w:rPr>
              <w:t>4</w:t>
            </w:r>
          </w:p>
        </w:tc>
      </w:tr>
      <w:tr w:rsidR="00BB498C" w:rsidRPr="00B341CE" w14:paraId="2101D28B" w14:textId="77777777" w:rsidTr="009D3EB0">
        <w:trPr>
          <w:trHeight w:val="383"/>
        </w:trPr>
        <w:tc>
          <w:tcPr>
            <w:tcW w:w="517" w:type="pct"/>
          </w:tcPr>
          <w:p w14:paraId="648B5FAF"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157252</w:t>
            </w:r>
          </w:p>
        </w:tc>
        <w:tc>
          <w:tcPr>
            <w:tcW w:w="1077" w:type="pct"/>
          </w:tcPr>
          <w:p w14:paraId="51E2A9AC"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Cechy makro- i mikroskopowe grzybów powodujących zatrucia</w:t>
            </w:r>
          </w:p>
        </w:tc>
        <w:tc>
          <w:tcPr>
            <w:tcW w:w="379" w:type="pct"/>
          </w:tcPr>
          <w:p w14:paraId="7F93FC67"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2022</w:t>
            </w:r>
          </w:p>
        </w:tc>
        <w:tc>
          <w:tcPr>
            <w:tcW w:w="682" w:type="pct"/>
          </w:tcPr>
          <w:p w14:paraId="6B470236"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Anna  Biedunkiewicz</w:t>
            </w:r>
          </w:p>
        </w:tc>
        <w:tc>
          <w:tcPr>
            <w:tcW w:w="680" w:type="pct"/>
          </w:tcPr>
          <w:p w14:paraId="1E2CC921"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Dariusz Kubiak prof. UWM</w:t>
            </w:r>
          </w:p>
        </w:tc>
        <w:tc>
          <w:tcPr>
            <w:tcW w:w="454" w:type="pct"/>
          </w:tcPr>
          <w:p w14:paraId="372CC60A"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4,5</w:t>
            </w:r>
          </w:p>
        </w:tc>
        <w:tc>
          <w:tcPr>
            <w:tcW w:w="605" w:type="pct"/>
          </w:tcPr>
          <w:p w14:paraId="4BB6394F"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28C17713"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6FA9C22B" w14:textId="77777777" w:rsidTr="009D3EB0">
        <w:trPr>
          <w:trHeight w:val="383"/>
        </w:trPr>
        <w:tc>
          <w:tcPr>
            <w:tcW w:w="517" w:type="pct"/>
          </w:tcPr>
          <w:p w14:paraId="5DF6F2A4"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157253</w:t>
            </w:r>
          </w:p>
        </w:tc>
        <w:tc>
          <w:tcPr>
            <w:tcW w:w="1077" w:type="pct"/>
          </w:tcPr>
          <w:p w14:paraId="65C756BE"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Występowanie grzybów w przewodzie pokarmowym człowieka</w:t>
            </w:r>
          </w:p>
        </w:tc>
        <w:tc>
          <w:tcPr>
            <w:tcW w:w="379" w:type="pct"/>
          </w:tcPr>
          <w:p w14:paraId="2B5796B5" w14:textId="77777777" w:rsidR="00BB498C" w:rsidRPr="00B341CE" w:rsidRDefault="00BB498C" w:rsidP="009D3EB0">
            <w:pPr>
              <w:rPr>
                <w:rFonts w:asciiTheme="minorHAnsi" w:hAnsiTheme="minorHAnsi" w:cstheme="minorHAnsi"/>
                <w:sz w:val="20"/>
                <w:szCs w:val="20"/>
              </w:rPr>
            </w:pPr>
            <w:r w:rsidRPr="00B341CE">
              <w:rPr>
                <w:sz w:val="20"/>
                <w:szCs w:val="22"/>
                <w:lang w:val="en-GB"/>
              </w:rPr>
              <w:t>2022</w:t>
            </w:r>
          </w:p>
        </w:tc>
        <w:tc>
          <w:tcPr>
            <w:tcW w:w="682" w:type="pct"/>
          </w:tcPr>
          <w:p w14:paraId="5A3D75DE"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Elżbieta  </w:t>
            </w:r>
            <w:proofErr w:type="spellStart"/>
            <w:r w:rsidRPr="00B341CE">
              <w:rPr>
                <w:rFonts w:asciiTheme="minorHAnsi" w:hAnsiTheme="minorHAnsi" w:cstheme="minorHAnsi"/>
                <w:sz w:val="20"/>
                <w:szCs w:val="20"/>
              </w:rPr>
              <w:t>Ejdys</w:t>
            </w:r>
            <w:proofErr w:type="spellEnd"/>
          </w:p>
        </w:tc>
        <w:tc>
          <w:tcPr>
            <w:tcW w:w="680" w:type="pct"/>
          </w:tcPr>
          <w:p w14:paraId="02DFB6DF"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Ewa Sucharzewska</w:t>
            </w:r>
          </w:p>
        </w:tc>
        <w:tc>
          <w:tcPr>
            <w:tcW w:w="454" w:type="pct"/>
          </w:tcPr>
          <w:p w14:paraId="5B7727BB"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053C1CE9"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6E2DD74E"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r>
      <w:tr w:rsidR="00BB498C" w:rsidRPr="00B341CE" w14:paraId="1EC54827" w14:textId="77777777" w:rsidTr="009D3EB0">
        <w:trPr>
          <w:trHeight w:val="383"/>
        </w:trPr>
        <w:tc>
          <w:tcPr>
            <w:tcW w:w="517" w:type="pct"/>
          </w:tcPr>
          <w:p w14:paraId="5E8AEF1E"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155191</w:t>
            </w:r>
          </w:p>
        </w:tc>
        <w:tc>
          <w:tcPr>
            <w:tcW w:w="1077" w:type="pct"/>
          </w:tcPr>
          <w:p w14:paraId="130449B6"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Choroby grzybicze pszczół</w:t>
            </w:r>
          </w:p>
        </w:tc>
        <w:tc>
          <w:tcPr>
            <w:tcW w:w="379" w:type="pct"/>
          </w:tcPr>
          <w:p w14:paraId="268C8F9B" w14:textId="77777777" w:rsidR="00BB498C" w:rsidRPr="00B341CE" w:rsidRDefault="00BB498C" w:rsidP="009D3EB0">
            <w:pPr>
              <w:rPr>
                <w:rFonts w:asciiTheme="minorHAnsi" w:hAnsiTheme="minorHAnsi" w:cstheme="minorHAnsi"/>
                <w:sz w:val="20"/>
                <w:szCs w:val="20"/>
              </w:rPr>
            </w:pPr>
            <w:r w:rsidRPr="00B341CE">
              <w:rPr>
                <w:sz w:val="20"/>
                <w:szCs w:val="22"/>
              </w:rPr>
              <w:t>2022</w:t>
            </w:r>
          </w:p>
        </w:tc>
        <w:tc>
          <w:tcPr>
            <w:tcW w:w="682" w:type="pct"/>
          </w:tcPr>
          <w:p w14:paraId="796DE188"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Anna  Biedunkiewicz</w:t>
            </w:r>
          </w:p>
        </w:tc>
        <w:tc>
          <w:tcPr>
            <w:tcW w:w="680" w:type="pct"/>
          </w:tcPr>
          <w:p w14:paraId="07720F67"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Dariusz Kubiak prof. UWM</w:t>
            </w:r>
          </w:p>
        </w:tc>
        <w:tc>
          <w:tcPr>
            <w:tcW w:w="454" w:type="pct"/>
          </w:tcPr>
          <w:p w14:paraId="3DC59299"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4,5</w:t>
            </w:r>
          </w:p>
        </w:tc>
        <w:tc>
          <w:tcPr>
            <w:tcW w:w="605" w:type="pct"/>
          </w:tcPr>
          <w:p w14:paraId="5F95C98D"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c>
          <w:tcPr>
            <w:tcW w:w="606" w:type="pct"/>
          </w:tcPr>
          <w:p w14:paraId="10621B7D"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1FCDC1A6" w14:textId="77777777" w:rsidTr="009D3EB0">
        <w:trPr>
          <w:trHeight w:val="383"/>
        </w:trPr>
        <w:tc>
          <w:tcPr>
            <w:tcW w:w="517" w:type="pct"/>
          </w:tcPr>
          <w:p w14:paraId="116DCD6C" w14:textId="77777777" w:rsidR="00BB498C" w:rsidRPr="00B341CE" w:rsidRDefault="00BB498C" w:rsidP="009D3EB0">
            <w:pPr>
              <w:tabs>
                <w:tab w:val="left" w:pos="470"/>
              </w:tabs>
              <w:rPr>
                <w:rFonts w:asciiTheme="minorHAnsi" w:hAnsiTheme="minorHAnsi" w:cstheme="minorHAnsi"/>
                <w:sz w:val="20"/>
                <w:szCs w:val="20"/>
              </w:rPr>
            </w:pPr>
            <w:r w:rsidRPr="00B341CE">
              <w:rPr>
                <w:rFonts w:asciiTheme="minorHAnsi" w:hAnsiTheme="minorHAnsi" w:cstheme="minorHAnsi"/>
                <w:sz w:val="20"/>
                <w:szCs w:val="20"/>
              </w:rPr>
              <w:t>157256</w:t>
            </w:r>
          </w:p>
        </w:tc>
        <w:tc>
          <w:tcPr>
            <w:tcW w:w="1077" w:type="pct"/>
          </w:tcPr>
          <w:p w14:paraId="3C6E6620"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Zakażenia szpitalne - superbakterie oporne na antybiotyki</w:t>
            </w:r>
          </w:p>
        </w:tc>
        <w:tc>
          <w:tcPr>
            <w:tcW w:w="379" w:type="pct"/>
          </w:tcPr>
          <w:p w14:paraId="7250B4CF"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2022</w:t>
            </w:r>
          </w:p>
        </w:tc>
        <w:tc>
          <w:tcPr>
            <w:tcW w:w="682" w:type="pct"/>
          </w:tcPr>
          <w:p w14:paraId="1D356B94"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inż. Justyna  Możejko-Ciesielska prof. UWM</w:t>
            </w:r>
          </w:p>
        </w:tc>
        <w:tc>
          <w:tcPr>
            <w:tcW w:w="680" w:type="pct"/>
          </w:tcPr>
          <w:p w14:paraId="256CC257"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Sylwia Lew prof. UWM</w:t>
            </w:r>
          </w:p>
        </w:tc>
        <w:tc>
          <w:tcPr>
            <w:tcW w:w="454" w:type="pct"/>
          </w:tcPr>
          <w:p w14:paraId="58685893"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c>
          <w:tcPr>
            <w:tcW w:w="605" w:type="pct"/>
          </w:tcPr>
          <w:p w14:paraId="361AD87E"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3EF0327D"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425C4624" w14:textId="77777777" w:rsidTr="009D3EB0">
        <w:trPr>
          <w:trHeight w:val="383"/>
        </w:trPr>
        <w:tc>
          <w:tcPr>
            <w:tcW w:w="517" w:type="pct"/>
          </w:tcPr>
          <w:p w14:paraId="338AC7C9" w14:textId="77777777" w:rsidR="00BB498C" w:rsidRPr="00B341CE" w:rsidRDefault="00BB498C" w:rsidP="009D3EB0">
            <w:pPr>
              <w:tabs>
                <w:tab w:val="left" w:pos="470"/>
              </w:tabs>
              <w:rPr>
                <w:rFonts w:asciiTheme="minorHAnsi" w:hAnsiTheme="minorHAnsi" w:cstheme="minorHAnsi"/>
                <w:sz w:val="20"/>
                <w:szCs w:val="20"/>
              </w:rPr>
            </w:pPr>
            <w:r w:rsidRPr="00B341CE">
              <w:rPr>
                <w:rFonts w:asciiTheme="minorHAnsi" w:hAnsiTheme="minorHAnsi" w:cstheme="minorHAnsi"/>
                <w:sz w:val="20"/>
                <w:szCs w:val="20"/>
              </w:rPr>
              <w:t>157261</w:t>
            </w:r>
          </w:p>
        </w:tc>
        <w:tc>
          <w:tcPr>
            <w:tcW w:w="1077" w:type="pct"/>
          </w:tcPr>
          <w:p w14:paraId="6E1F329F"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Grzyby bytujące w układzie oddechowym człowieka</w:t>
            </w:r>
          </w:p>
        </w:tc>
        <w:tc>
          <w:tcPr>
            <w:tcW w:w="379" w:type="pct"/>
          </w:tcPr>
          <w:p w14:paraId="3DE5FE57" w14:textId="77777777" w:rsidR="00BB498C" w:rsidRPr="00B341CE" w:rsidRDefault="00BB498C" w:rsidP="009D3EB0">
            <w:pPr>
              <w:rPr>
                <w:rFonts w:asciiTheme="minorHAnsi" w:hAnsiTheme="minorHAnsi" w:cstheme="minorHAnsi"/>
                <w:sz w:val="20"/>
                <w:szCs w:val="20"/>
              </w:rPr>
            </w:pPr>
            <w:r w:rsidRPr="00B341CE">
              <w:rPr>
                <w:sz w:val="20"/>
                <w:szCs w:val="22"/>
                <w:lang w:val="en-GB"/>
              </w:rPr>
              <w:t>2022</w:t>
            </w:r>
          </w:p>
        </w:tc>
        <w:tc>
          <w:tcPr>
            <w:tcW w:w="682" w:type="pct"/>
          </w:tcPr>
          <w:p w14:paraId="3B5B1DC2"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Elżbieta  </w:t>
            </w:r>
            <w:proofErr w:type="spellStart"/>
            <w:r w:rsidRPr="00B341CE">
              <w:rPr>
                <w:rFonts w:asciiTheme="minorHAnsi" w:hAnsiTheme="minorHAnsi" w:cstheme="minorHAnsi"/>
                <w:sz w:val="20"/>
                <w:szCs w:val="20"/>
              </w:rPr>
              <w:t>Ejdys</w:t>
            </w:r>
            <w:proofErr w:type="spellEnd"/>
          </w:p>
        </w:tc>
        <w:tc>
          <w:tcPr>
            <w:tcW w:w="680" w:type="pct"/>
          </w:tcPr>
          <w:p w14:paraId="31916043"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Ewa Sucharzewska</w:t>
            </w:r>
          </w:p>
        </w:tc>
        <w:tc>
          <w:tcPr>
            <w:tcW w:w="454" w:type="pct"/>
          </w:tcPr>
          <w:p w14:paraId="3126BA70"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35CB3B32"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50AAC534"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405C8519" w14:textId="77777777" w:rsidTr="009D3EB0">
        <w:trPr>
          <w:trHeight w:val="383"/>
        </w:trPr>
        <w:tc>
          <w:tcPr>
            <w:tcW w:w="517" w:type="pct"/>
          </w:tcPr>
          <w:p w14:paraId="68FB9C48" w14:textId="77777777" w:rsidR="00BB498C" w:rsidRPr="00B341CE" w:rsidRDefault="00BB498C" w:rsidP="009D3EB0">
            <w:pPr>
              <w:tabs>
                <w:tab w:val="left" w:pos="470"/>
              </w:tabs>
              <w:rPr>
                <w:rFonts w:asciiTheme="minorHAnsi" w:hAnsiTheme="minorHAnsi" w:cstheme="minorHAnsi"/>
                <w:sz w:val="20"/>
                <w:szCs w:val="20"/>
              </w:rPr>
            </w:pPr>
            <w:r w:rsidRPr="00B341CE">
              <w:rPr>
                <w:rFonts w:asciiTheme="minorHAnsi" w:hAnsiTheme="minorHAnsi" w:cstheme="minorHAnsi"/>
                <w:sz w:val="20"/>
                <w:szCs w:val="20"/>
              </w:rPr>
              <w:t>156421</w:t>
            </w:r>
          </w:p>
        </w:tc>
        <w:tc>
          <w:tcPr>
            <w:tcW w:w="1077" w:type="pct"/>
          </w:tcPr>
          <w:p w14:paraId="17A761C2"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Źródła, drogi szerzenia i zapobieganie chorobom zakaźnym</w:t>
            </w:r>
          </w:p>
        </w:tc>
        <w:tc>
          <w:tcPr>
            <w:tcW w:w="379" w:type="pct"/>
          </w:tcPr>
          <w:p w14:paraId="0B5DFCA9" w14:textId="77777777" w:rsidR="00BB498C" w:rsidRPr="00B341CE" w:rsidRDefault="00BB498C" w:rsidP="009D3EB0">
            <w:pPr>
              <w:rPr>
                <w:rFonts w:asciiTheme="minorHAnsi" w:hAnsiTheme="minorHAnsi" w:cstheme="minorHAnsi"/>
                <w:sz w:val="20"/>
                <w:szCs w:val="20"/>
              </w:rPr>
            </w:pPr>
            <w:r w:rsidRPr="00B341CE">
              <w:rPr>
                <w:sz w:val="20"/>
                <w:szCs w:val="22"/>
              </w:rPr>
              <w:t>2022</w:t>
            </w:r>
          </w:p>
        </w:tc>
        <w:tc>
          <w:tcPr>
            <w:tcW w:w="682" w:type="pct"/>
          </w:tcPr>
          <w:p w14:paraId="2FB2A72D" w14:textId="77777777" w:rsidR="00BB498C" w:rsidRPr="00B341CE" w:rsidRDefault="00BB498C" w:rsidP="009D3EB0">
            <w:pPr>
              <w:jc w:val="left"/>
              <w:rPr>
                <w:rFonts w:asciiTheme="minorHAnsi" w:hAnsiTheme="minorHAnsi" w:cstheme="minorHAnsi"/>
                <w:sz w:val="20"/>
                <w:szCs w:val="20"/>
              </w:rPr>
            </w:pPr>
            <w:r w:rsidRPr="00B341CE">
              <w:rPr>
                <w:sz w:val="20"/>
                <w:szCs w:val="22"/>
              </w:rPr>
              <w:t>dr hab. Dorota Agata Górniak prof. UWM</w:t>
            </w:r>
          </w:p>
        </w:tc>
        <w:tc>
          <w:tcPr>
            <w:tcW w:w="680" w:type="pct"/>
          </w:tcPr>
          <w:p w14:paraId="73C443A2" w14:textId="77777777" w:rsidR="00BB498C" w:rsidRPr="00B341CE" w:rsidRDefault="00BB498C" w:rsidP="009D3EB0">
            <w:pPr>
              <w:jc w:val="left"/>
              <w:rPr>
                <w:rFonts w:asciiTheme="minorHAnsi" w:hAnsiTheme="minorHAnsi" w:cstheme="minorHAnsi"/>
                <w:sz w:val="20"/>
                <w:szCs w:val="20"/>
              </w:rPr>
            </w:pPr>
            <w:r w:rsidRPr="00B341CE">
              <w:rPr>
                <w:sz w:val="20"/>
                <w:szCs w:val="22"/>
              </w:rPr>
              <w:t>prof. dr hab. Aleksander Świątecki</w:t>
            </w:r>
          </w:p>
        </w:tc>
        <w:tc>
          <w:tcPr>
            <w:tcW w:w="454" w:type="pct"/>
          </w:tcPr>
          <w:p w14:paraId="4B639955"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c>
          <w:tcPr>
            <w:tcW w:w="605" w:type="pct"/>
          </w:tcPr>
          <w:p w14:paraId="46FE38E8"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21D9ECC2"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626B91F7" w14:textId="77777777" w:rsidTr="009D3EB0">
        <w:trPr>
          <w:trHeight w:val="383"/>
        </w:trPr>
        <w:tc>
          <w:tcPr>
            <w:tcW w:w="517" w:type="pct"/>
          </w:tcPr>
          <w:p w14:paraId="386AF9E2" w14:textId="77777777" w:rsidR="00BB498C" w:rsidRPr="00B341CE" w:rsidRDefault="00BB498C" w:rsidP="009D3EB0">
            <w:pPr>
              <w:tabs>
                <w:tab w:val="left" w:pos="470"/>
              </w:tabs>
              <w:rPr>
                <w:rFonts w:asciiTheme="minorHAnsi" w:hAnsiTheme="minorHAnsi" w:cstheme="minorHAnsi"/>
                <w:sz w:val="20"/>
                <w:szCs w:val="20"/>
              </w:rPr>
            </w:pPr>
            <w:r w:rsidRPr="00B341CE">
              <w:rPr>
                <w:rFonts w:asciiTheme="minorHAnsi" w:hAnsiTheme="minorHAnsi" w:cstheme="minorHAnsi"/>
                <w:sz w:val="20"/>
                <w:szCs w:val="20"/>
              </w:rPr>
              <w:t>158314</w:t>
            </w:r>
          </w:p>
        </w:tc>
        <w:tc>
          <w:tcPr>
            <w:tcW w:w="1077" w:type="pct"/>
          </w:tcPr>
          <w:p w14:paraId="7B0118DB"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Charakterystyka i znaczenie grzybów z gromady </w:t>
            </w:r>
            <w:proofErr w:type="spellStart"/>
            <w:r w:rsidRPr="00B341CE">
              <w:rPr>
                <w:rFonts w:asciiTheme="minorHAnsi" w:hAnsiTheme="minorHAnsi" w:cstheme="minorHAnsi"/>
                <w:sz w:val="20"/>
                <w:szCs w:val="20"/>
              </w:rPr>
              <w:t>Zygomycota</w:t>
            </w:r>
            <w:proofErr w:type="spellEnd"/>
          </w:p>
        </w:tc>
        <w:tc>
          <w:tcPr>
            <w:tcW w:w="379" w:type="pct"/>
          </w:tcPr>
          <w:p w14:paraId="74238DE1"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2022</w:t>
            </w:r>
          </w:p>
        </w:tc>
        <w:tc>
          <w:tcPr>
            <w:tcW w:w="682" w:type="pct"/>
          </w:tcPr>
          <w:p w14:paraId="1306E88D"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Ewa  Sucharzewska</w:t>
            </w:r>
          </w:p>
        </w:tc>
        <w:tc>
          <w:tcPr>
            <w:tcW w:w="680" w:type="pct"/>
          </w:tcPr>
          <w:p w14:paraId="0B142DC9"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Elżbieta  </w:t>
            </w:r>
            <w:proofErr w:type="spellStart"/>
            <w:r w:rsidRPr="00B341CE">
              <w:rPr>
                <w:rFonts w:asciiTheme="minorHAnsi" w:hAnsiTheme="minorHAnsi" w:cstheme="minorHAnsi"/>
                <w:sz w:val="20"/>
                <w:szCs w:val="20"/>
              </w:rPr>
              <w:t>Ejdys</w:t>
            </w:r>
            <w:proofErr w:type="spellEnd"/>
          </w:p>
        </w:tc>
        <w:tc>
          <w:tcPr>
            <w:tcW w:w="454" w:type="pct"/>
          </w:tcPr>
          <w:p w14:paraId="202D3337"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c>
          <w:tcPr>
            <w:tcW w:w="605" w:type="pct"/>
          </w:tcPr>
          <w:p w14:paraId="01128B7E"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3</w:t>
            </w:r>
          </w:p>
        </w:tc>
        <w:tc>
          <w:tcPr>
            <w:tcW w:w="606" w:type="pct"/>
          </w:tcPr>
          <w:p w14:paraId="3F7E1154"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714520EA" w14:textId="77777777" w:rsidTr="009D3EB0">
        <w:trPr>
          <w:trHeight w:val="383"/>
        </w:trPr>
        <w:tc>
          <w:tcPr>
            <w:tcW w:w="517" w:type="pct"/>
          </w:tcPr>
          <w:p w14:paraId="53CB9CDA"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150936</w:t>
            </w:r>
          </w:p>
        </w:tc>
        <w:tc>
          <w:tcPr>
            <w:tcW w:w="1077" w:type="pct"/>
          </w:tcPr>
          <w:p w14:paraId="454D3528" w14:textId="77777777" w:rsidR="00BB498C" w:rsidRPr="00B341CE" w:rsidRDefault="00BB498C" w:rsidP="009D3EB0">
            <w:pPr>
              <w:jc w:val="left"/>
              <w:rPr>
                <w:rFonts w:asciiTheme="minorHAnsi" w:hAnsiTheme="minorHAnsi" w:cstheme="minorHAnsi"/>
                <w:sz w:val="20"/>
                <w:szCs w:val="20"/>
              </w:rPr>
            </w:pPr>
            <w:proofErr w:type="spellStart"/>
            <w:r w:rsidRPr="00B341CE">
              <w:rPr>
                <w:rFonts w:asciiTheme="minorHAnsi" w:hAnsiTheme="minorHAnsi" w:cstheme="minorHAnsi"/>
                <w:sz w:val="20"/>
                <w:szCs w:val="20"/>
              </w:rPr>
              <w:t>Mikromorfologia</w:t>
            </w:r>
            <w:proofErr w:type="spellEnd"/>
            <w:r w:rsidRPr="00B341CE">
              <w:rPr>
                <w:rFonts w:asciiTheme="minorHAnsi" w:hAnsiTheme="minorHAnsi" w:cstheme="minorHAnsi"/>
                <w:sz w:val="20"/>
                <w:szCs w:val="20"/>
              </w:rPr>
              <w:t xml:space="preserve"> grzybów </w:t>
            </w:r>
            <w:proofErr w:type="spellStart"/>
            <w:r w:rsidRPr="00B341CE">
              <w:rPr>
                <w:rFonts w:asciiTheme="minorHAnsi" w:hAnsiTheme="minorHAnsi" w:cstheme="minorHAnsi"/>
                <w:sz w:val="20"/>
                <w:szCs w:val="20"/>
              </w:rPr>
              <w:t>antropopatogenicznych</w:t>
            </w:r>
            <w:proofErr w:type="spellEnd"/>
            <w:r w:rsidRPr="00B341CE">
              <w:rPr>
                <w:rFonts w:asciiTheme="minorHAnsi" w:hAnsiTheme="minorHAnsi" w:cstheme="minorHAnsi"/>
                <w:sz w:val="20"/>
                <w:szCs w:val="20"/>
              </w:rPr>
              <w:t xml:space="preserve"> - cechy istotne w diagnostyce</w:t>
            </w:r>
          </w:p>
        </w:tc>
        <w:tc>
          <w:tcPr>
            <w:tcW w:w="379" w:type="pct"/>
          </w:tcPr>
          <w:p w14:paraId="3DFD10D4"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307B71EE"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Anna Biedunkiewicz</w:t>
            </w:r>
          </w:p>
        </w:tc>
        <w:tc>
          <w:tcPr>
            <w:tcW w:w="680" w:type="pct"/>
          </w:tcPr>
          <w:p w14:paraId="0ACE73EF"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Elżbieta  </w:t>
            </w:r>
            <w:proofErr w:type="spellStart"/>
            <w:r w:rsidRPr="00B341CE">
              <w:rPr>
                <w:rFonts w:asciiTheme="minorHAnsi" w:hAnsiTheme="minorHAnsi" w:cstheme="minorHAnsi"/>
                <w:sz w:val="20"/>
                <w:szCs w:val="20"/>
              </w:rPr>
              <w:t>Ejdys</w:t>
            </w:r>
            <w:proofErr w:type="spellEnd"/>
          </w:p>
        </w:tc>
        <w:tc>
          <w:tcPr>
            <w:tcW w:w="454" w:type="pct"/>
          </w:tcPr>
          <w:p w14:paraId="2D423B57"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60EB5630"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3F566A9F"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r>
      <w:tr w:rsidR="00BB498C" w:rsidRPr="00B341CE" w14:paraId="4CEB5559" w14:textId="77777777" w:rsidTr="009D3EB0">
        <w:trPr>
          <w:trHeight w:val="383"/>
        </w:trPr>
        <w:tc>
          <w:tcPr>
            <w:tcW w:w="517" w:type="pct"/>
          </w:tcPr>
          <w:p w14:paraId="040C91F8"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150946</w:t>
            </w:r>
          </w:p>
        </w:tc>
        <w:tc>
          <w:tcPr>
            <w:tcW w:w="1077" w:type="pct"/>
          </w:tcPr>
          <w:p w14:paraId="71488C5D" w14:textId="77777777" w:rsidR="00BB498C" w:rsidRPr="00BB498C" w:rsidRDefault="00BB498C" w:rsidP="009D3EB0">
            <w:pPr>
              <w:jc w:val="left"/>
              <w:rPr>
                <w:rFonts w:asciiTheme="minorHAnsi" w:hAnsiTheme="minorHAnsi" w:cstheme="minorHAnsi"/>
                <w:sz w:val="20"/>
                <w:szCs w:val="20"/>
              </w:rPr>
            </w:pPr>
            <w:r w:rsidRPr="00BB498C">
              <w:rPr>
                <w:rFonts w:asciiTheme="minorHAnsi" w:hAnsiTheme="minorHAnsi" w:cstheme="minorHAnsi"/>
                <w:sz w:val="20"/>
                <w:szCs w:val="20"/>
              </w:rPr>
              <w:t xml:space="preserve">Charakterystyka, ekologia i znaczenie grzybów z rodzaju </w:t>
            </w:r>
            <w:proofErr w:type="spellStart"/>
            <w:r w:rsidRPr="00BB498C">
              <w:rPr>
                <w:rFonts w:asciiTheme="minorHAnsi" w:hAnsiTheme="minorHAnsi" w:cstheme="minorHAnsi"/>
                <w:sz w:val="20"/>
                <w:szCs w:val="20"/>
              </w:rPr>
              <w:t>Paecilomyces</w:t>
            </w:r>
            <w:proofErr w:type="spellEnd"/>
          </w:p>
        </w:tc>
        <w:tc>
          <w:tcPr>
            <w:tcW w:w="379" w:type="pct"/>
          </w:tcPr>
          <w:p w14:paraId="073DD19C" w14:textId="77777777" w:rsidR="00BB498C" w:rsidRPr="00BB498C" w:rsidRDefault="00BB498C" w:rsidP="009D3EB0">
            <w:pPr>
              <w:rPr>
                <w:rFonts w:asciiTheme="minorHAnsi" w:hAnsiTheme="minorHAnsi" w:cstheme="minorHAnsi"/>
                <w:sz w:val="20"/>
                <w:szCs w:val="20"/>
              </w:rPr>
            </w:pPr>
            <w:r w:rsidRPr="00BB498C">
              <w:rPr>
                <w:sz w:val="20"/>
                <w:szCs w:val="22"/>
              </w:rPr>
              <w:t>2021</w:t>
            </w:r>
          </w:p>
        </w:tc>
        <w:tc>
          <w:tcPr>
            <w:tcW w:w="682" w:type="pct"/>
          </w:tcPr>
          <w:p w14:paraId="699F1108" w14:textId="77777777" w:rsidR="00BB498C" w:rsidRPr="00BB498C" w:rsidRDefault="00BB498C" w:rsidP="009D3EB0">
            <w:pPr>
              <w:jc w:val="left"/>
              <w:rPr>
                <w:rFonts w:asciiTheme="minorHAnsi" w:hAnsiTheme="minorHAnsi" w:cstheme="minorHAnsi"/>
                <w:sz w:val="20"/>
                <w:szCs w:val="20"/>
              </w:rPr>
            </w:pPr>
            <w:r w:rsidRPr="00BB498C">
              <w:rPr>
                <w:rFonts w:asciiTheme="minorHAnsi" w:hAnsiTheme="minorHAnsi" w:cstheme="minorHAnsi"/>
                <w:sz w:val="20"/>
                <w:szCs w:val="20"/>
              </w:rPr>
              <w:t>dr hab. Anna Biedunkiewicz</w:t>
            </w:r>
          </w:p>
        </w:tc>
        <w:tc>
          <w:tcPr>
            <w:tcW w:w="680" w:type="pct"/>
          </w:tcPr>
          <w:p w14:paraId="165D4510"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Ewa  Sucharzewska</w:t>
            </w:r>
          </w:p>
        </w:tc>
        <w:tc>
          <w:tcPr>
            <w:tcW w:w="454" w:type="pct"/>
          </w:tcPr>
          <w:p w14:paraId="132F3289"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c>
          <w:tcPr>
            <w:tcW w:w="605" w:type="pct"/>
          </w:tcPr>
          <w:p w14:paraId="14B25C55"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3,5</w:t>
            </w:r>
          </w:p>
        </w:tc>
        <w:tc>
          <w:tcPr>
            <w:tcW w:w="606" w:type="pct"/>
          </w:tcPr>
          <w:p w14:paraId="198CE2F3"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3,5</w:t>
            </w:r>
          </w:p>
        </w:tc>
      </w:tr>
      <w:tr w:rsidR="00BB498C" w:rsidRPr="00B341CE" w14:paraId="69458592" w14:textId="77777777" w:rsidTr="009D3EB0">
        <w:trPr>
          <w:trHeight w:val="383"/>
        </w:trPr>
        <w:tc>
          <w:tcPr>
            <w:tcW w:w="517" w:type="pct"/>
          </w:tcPr>
          <w:p w14:paraId="7B3625B3"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150940</w:t>
            </w:r>
          </w:p>
        </w:tc>
        <w:tc>
          <w:tcPr>
            <w:tcW w:w="1077" w:type="pct"/>
          </w:tcPr>
          <w:p w14:paraId="67513338"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Różnorodność mikrobiologiczna gleb obszarów o znaczeniu przyrodniczym</w:t>
            </w:r>
          </w:p>
        </w:tc>
        <w:tc>
          <w:tcPr>
            <w:tcW w:w="379" w:type="pct"/>
          </w:tcPr>
          <w:p w14:paraId="3126DA77"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2021</w:t>
            </w:r>
          </w:p>
        </w:tc>
        <w:tc>
          <w:tcPr>
            <w:tcW w:w="682" w:type="pct"/>
          </w:tcPr>
          <w:p w14:paraId="3A97C905"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inż. Małgorzata Baćmaga, prof. UWM</w:t>
            </w:r>
          </w:p>
        </w:tc>
        <w:tc>
          <w:tcPr>
            <w:tcW w:w="680" w:type="pct"/>
          </w:tcPr>
          <w:p w14:paraId="6C078AB9"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 prof. dr hab. inż. Jadwiga Wyszkowska</w:t>
            </w:r>
          </w:p>
        </w:tc>
        <w:tc>
          <w:tcPr>
            <w:tcW w:w="454" w:type="pct"/>
          </w:tcPr>
          <w:p w14:paraId="7861C71A"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5A201FDD"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1D733F06"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4373FF48" w14:textId="77777777" w:rsidTr="009D3EB0">
        <w:trPr>
          <w:trHeight w:val="383"/>
        </w:trPr>
        <w:tc>
          <w:tcPr>
            <w:tcW w:w="517" w:type="pct"/>
          </w:tcPr>
          <w:p w14:paraId="2B221B51"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150947</w:t>
            </w:r>
          </w:p>
        </w:tc>
        <w:tc>
          <w:tcPr>
            <w:tcW w:w="1077" w:type="pct"/>
          </w:tcPr>
          <w:p w14:paraId="567EADC5"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Jakość mikrobiologiczna powietrza sali dydaktycznej przed i w trakcie obostrzeń sanitarnych związanych z COVID-19</w:t>
            </w:r>
          </w:p>
        </w:tc>
        <w:tc>
          <w:tcPr>
            <w:tcW w:w="379" w:type="pct"/>
          </w:tcPr>
          <w:p w14:paraId="54DD3302"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44FAC8C4"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hab. inż. Anna </w:t>
            </w:r>
            <w:proofErr w:type="spellStart"/>
            <w:r w:rsidRPr="00B341CE">
              <w:rPr>
                <w:rFonts w:asciiTheme="minorHAnsi" w:hAnsiTheme="minorHAnsi" w:cstheme="minorHAnsi"/>
                <w:sz w:val="20"/>
                <w:szCs w:val="20"/>
              </w:rPr>
              <w:t>Gotkowska</w:t>
            </w:r>
            <w:proofErr w:type="spellEnd"/>
            <w:r w:rsidRPr="00B341CE">
              <w:rPr>
                <w:rFonts w:asciiTheme="minorHAnsi" w:hAnsiTheme="minorHAnsi" w:cstheme="minorHAnsi"/>
                <w:sz w:val="20"/>
                <w:szCs w:val="20"/>
              </w:rPr>
              <w:t>-Płachta</w:t>
            </w:r>
          </w:p>
        </w:tc>
        <w:tc>
          <w:tcPr>
            <w:tcW w:w="680" w:type="pct"/>
          </w:tcPr>
          <w:p w14:paraId="63F4D667"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hab. inż. Iwona </w:t>
            </w:r>
            <w:proofErr w:type="spellStart"/>
            <w:r w:rsidRPr="00B341CE">
              <w:rPr>
                <w:rFonts w:asciiTheme="minorHAnsi" w:hAnsiTheme="minorHAnsi" w:cstheme="minorHAnsi"/>
                <w:sz w:val="20"/>
                <w:szCs w:val="20"/>
              </w:rPr>
              <w:t>Gołaś</w:t>
            </w:r>
            <w:proofErr w:type="spellEnd"/>
            <w:r w:rsidRPr="00B341CE">
              <w:rPr>
                <w:rFonts w:asciiTheme="minorHAnsi" w:hAnsiTheme="minorHAnsi" w:cstheme="minorHAnsi"/>
                <w:sz w:val="20"/>
                <w:szCs w:val="20"/>
              </w:rPr>
              <w:t>, prof. UWM</w:t>
            </w:r>
          </w:p>
        </w:tc>
        <w:tc>
          <w:tcPr>
            <w:tcW w:w="454" w:type="pct"/>
          </w:tcPr>
          <w:p w14:paraId="42D20708"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0E64A10A"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4582BC06"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r>
      <w:tr w:rsidR="00BB498C" w:rsidRPr="00B341CE" w14:paraId="59EC624C" w14:textId="77777777" w:rsidTr="009D3EB0">
        <w:trPr>
          <w:trHeight w:val="383"/>
        </w:trPr>
        <w:tc>
          <w:tcPr>
            <w:tcW w:w="517" w:type="pct"/>
          </w:tcPr>
          <w:p w14:paraId="54154379"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150960</w:t>
            </w:r>
          </w:p>
        </w:tc>
        <w:tc>
          <w:tcPr>
            <w:tcW w:w="1077" w:type="pct"/>
          </w:tcPr>
          <w:p w14:paraId="4ECA5C63"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Wybrane cechy metabolizmu bakterii polarnych</w:t>
            </w:r>
          </w:p>
        </w:tc>
        <w:tc>
          <w:tcPr>
            <w:tcW w:w="379" w:type="pct"/>
          </w:tcPr>
          <w:p w14:paraId="44471D3A" w14:textId="77777777" w:rsidR="00BB498C" w:rsidRPr="00B341CE" w:rsidRDefault="00BB498C" w:rsidP="009D3EB0">
            <w:pPr>
              <w:rPr>
                <w:rFonts w:asciiTheme="minorHAnsi" w:hAnsiTheme="minorHAnsi" w:cstheme="minorHAnsi"/>
                <w:sz w:val="20"/>
                <w:szCs w:val="20"/>
              </w:rPr>
            </w:pPr>
            <w:r w:rsidRPr="00B341CE">
              <w:rPr>
                <w:sz w:val="20"/>
                <w:szCs w:val="22"/>
              </w:rPr>
              <w:t>2021</w:t>
            </w:r>
          </w:p>
        </w:tc>
        <w:tc>
          <w:tcPr>
            <w:tcW w:w="682" w:type="pct"/>
          </w:tcPr>
          <w:p w14:paraId="77391D0C"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Dorota Agata Górniak, prof. UWM</w:t>
            </w:r>
          </w:p>
        </w:tc>
        <w:tc>
          <w:tcPr>
            <w:tcW w:w="680" w:type="pct"/>
          </w:tcPr>
          <w:p w14:paraId="651C5389"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prof. dr hab. Aleksander Świątecki</w:t>
            </w:r>
          </w:p>
        </w:tc>
        <w:tc>
          <w:tcPr>
            <w:tcW w:w="454" w:type="pct"/>
          </w:tcPr>
          <w:p w14:paraId="0ABDAA7B"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2941DFE4"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c>
          <w:tcPr>
            <w:tcW w:w="606" w:type="pct"/>
          </w:tcPr>
          <w:p w14:paraId="5F36F1F0"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0A91B969" w14:textId="77777777" w:rsidTr="009D3EB0">
        <w:trPr>
          <w:trHeight w:val="383"/>
        </w:trPr>
        <w:tc>
          <w:tcPr>
            <w:tcW w:w="517" w:type="pct"/>
          </w:tcPr>
          <w:p w14:paraId="5C83DCD8"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150962</w:t>
            </w:r>
          </w:p>
        </w:tc>
        <w:tc>
          <w:tcPr>
            <w:tcW w:w="1077" w:type="pct"/>
          </w:tcPr>
          <w:p w14:paraId="49BC1F23"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"Czarne drożdże" a zdrowie człowieka</w:t>
            </w:r>
          </w:p>
        </w:tc>
        <w:tc>
          <w:tcPr>
            <w:tcW w:w="379" w:type="pct"/>
          </w:tcPr>
          <w:p w14:paraId="5103654B"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2021</w:t>
            </w:r>
          </w:p>
        </w:tc>
        <w:tc>
          <w:tcPr>
            <w:tcW w:w="682" w:type="pct"/>
          </w:tcPr>
          <w:p w14:paraId="0A51D773"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Elżbieta </w:t>
            </w:r>
            <w:proofErr w:type="spellStart"/>
            <w:r w:rsidRPr="00B341CE">
              <w:rPr>
                <w:rFonts w:asciiTheme="minorHAnsi" w:hAnsiTheme="minorHAnsi" w:cstheme="minorHAnsi"/>
                <w:sz w:val="20"/>
                <w:szCs w:val="20"/>
              </w:rPr>
              <w:t>Ejdys</w:t>
            </w:r>
            <w:proofErr w:type="spellEnd"/>
          </w:p>
        </w:tc>
        <w:tc>
          <w:tcPr>
            <w:tcW w:w="680" w:type="pct"/>
          </w:tcPr>
          <w:p w14:paraId="00C30B28"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Anna Biedunkiewicz</w:t>
            </w:r>
          </w:p>
        </w:tc>
        <w:tc>
          <w:tcPr>
            <w:tcW w:w="454" w:type="pct"/>
          </w:tcPr>
          <w:p w14:paraId="558FAFBB"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04558D9A"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4,5</w:t>
            </w:r>
          </w:p>
        </w:tc>
        <w:tc>
          <w:tcPr>
            <w:tcW w:w="606" w:type="pct"/>
          </w:tcPr>
          <w:p w14:paraId="612604C4"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r w:rsidR="00BB498C" w:rsidRPr="00B341CE" w14:paraId="1D62257E" w14:textId="77777777" w:rsidTr="009D3EB0">
        <w:trPr>
          <w:trHeight w:val="383"/>
        </w:trPr>
        <w:tc>
          <w:tcPr>
            <w:tcW w:w="517" w:type="pct"/>
          </w:tcPr>
          <w:p w14:paraId="13829B55"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152647</w:t>
            </w:r>
          </w:p>
        </w:tc>
        <w:tc>
          <w:tcPr>
            <w:tcW w:w="1077" w:type="pct"/>
          </w:tcPr>
          <w:p w14:paraId="148DC979"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Występowanie genów lekooporności wśród środowiskowych bakterii z rodzaju </w:t>
            </w:r>
            <w:proofErr w:type="spellStart"/>
            <w:r w:rsidRPr="00B341CE">
              <w:rPr>
                <w:rFonts w:asciiTheme="minorHAnsi" w:hAnsiTheme="minorHAnsi" w:cstheme="minorHAnsi"/>
                <w:sz w:val="20"/>
                <w:szCs w:val="20"/>
              </w:rPr>
              <w:t>Acinetobacter</w:t>
            </w:r>
            <w:proofErr w:type="spellEnd"/>
          </w:p>
        </w:tc>
        <w:tc>
          <w:tcPr>
            <w:tcW w:w="379" w:type="pct"/>
          </w:tcPr>
          <w:p w14:paraId="1E76E646"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526CD190"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hab. inż. Monika Diana </w:t>
            </w:r>
            <w:proofErr w:type="spellStart"/>
            <w:r w:rsidRPr="00B341CE">
              <w:rPr>
                <w:rFonts w:asciiTheme="minorHAnsi" w:hAnsiTheme="minorHAnsi" w:cstheme="minorHAnsi"/>
                <w:sz w:val="20"/>
                <w:szCs w:val="20"/>
              </w:rPr>
              <w:t>Harnisz</w:t>
            </w:r>
            <w:proofErr w:type="spellEnd"/>
            <w:r w:rsidRPr="00B341CE">
              <w:rPr>
                <w:rFonts w:asciiTheme="minorHAnsi" w:hAnsiTheme="minorHAnsi" w:cstheme="minorHAnsi"/>
                <w:sz w:val="20"/>
                <w:szCs w:val="20"/>
              </w:rPr>
              <w:t>, prof. UWM</w:t>
            </w:r>
          </w:p>
        </w:tc>
        <w:tc>
          <w:tcPr>
            <w:tcW w:w="680" w:type="pct"/>
          </w:tcPr>
          <w:p w14:paraId="33B05BC1"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prof. dr hab. inż. Ewa Korzeniewska</w:t>
            </w:r>
          </w:p>
        </w:tc>
        <w:tc>
          <w:tcPr>
            <w:tcW w:w="454" w:type="pct"/>
          </w:tcPr>
          <w:p w14:paraId="0FBCB7CF"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55E4389F"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2F5CFCFC"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4,5</w:t>
            </w:r>
          </w:p>
        </w:tc>
      </w:tr>
      <w:tr w:rsidR="00BB498C" w:rsidRPr="00B341CE" w14:paraId="637AC94B" w14:textId="77777777" w:rsidTr="009D3EB0">
        <w:trPr>
          <w:trHeight w:val="383"/>
        </w:trPr>
        <w:tc>
          <w:tcPr>
            <w:tcW w:w="517" w:type="pct"/>
          </w:tcPr>
          <w:p w14:paraId="5945135C"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142773</w:t>
            </w:r>
          </w:p>
        </w:tc>
        <w:tc>
          <w:tcPr>
            <w:tcW w:w="1077" w:type="pct"/>
          </w:tcPr>
          <w:p w14:paraId="4A04A04A"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Bakteryjne geny oporności na sulfonamidy i tetracykliny w wodzie rzeki Pilica</w:t>
            </w:r>
          </w:p>
        </w:tc>
        <w:tc>
          <w:tcPr>
            <w:tcW w:w="379" w:type="pct"/>
          </w:tcPr>
          <w:p w14:paraId="2E8617FE"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69532E55"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prof. dr hab. inż. Ewa Korzeniewska</w:t>
            </w:r>
          </w:p>
        </w:tc>
        <w:tc>
          <w:tcPr>
            <w:tcW w:w="680" w:type="pct"/>
          </w:tcPr>
          <w:p w14:paraId="37256286"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hab. inż. Monika Diana </w:t>
            </w:r>
            <w:proofErr w:type="spellStart"/>
            <w:r w:rsidRPr="00B341CE">
              <w:rPr>
                <w:rFonts w:asciiTheme="minorHAnsi" w:hAnsiTheme="minorHAnsi" w:cstheme="minorHAnsi"/>
                <w:sz w:val="20"/>
                <w:szCs w:val="20"/>
              </w:rPr>
              <w:t>Harnisz</w:t>
            </w:r>
            <w:proofErr w:type="spellEnd"/>
            <w:r w:rsidRPr="00B341CE">
              <w:rPr>
                <w:rFonts w:asciiTheme="minorHAnsi" w:hAnsiTheme="minorHAnsi" w:cstheme="minorHAnsi"/>
                <w:sz w:val="20"/>
                <w:szCs w:val="20"/>
              </w:rPr>
              <w:t>, prof. UWM</w:t>
            </w:r>
          </w:p>
        </w:tc>
        <w:tc>
          <w:tcPr>
            <w:tcW w:w="454" w:type="pct"/>
          </w:tcPr>
          <w:p w14:paraId="30417AE2"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c>
          <w:tcPr>
            <w:tcW w:w="605" w:type="pct"/>
          </w:tcPr>
          <w:p w14:paraId="5B13FF86"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3,5</w:t>
            </w:r>
          </w:p>
        </w:tc>
        <w:tc>
          <w:tcPr>
            <w:tcW w:w="606" w:type="pct"/>
          </w:tcPr>
          <w:p w14:paraId="293EA633"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3,5</w:t>
            </w:r>
          </w:p>
        </w:tc>
      </w:tr>
      <w:tr w:rsidR="00BB498C" w:rsidRPr="00B341CE" w14:paraId="68C22F15" w14:textId="77777777" w:rsidTr="009D3EB0">
        <w:trPr>
          <w:trHeight w:val="383"/>
        </w:trPr>
        <w:tc>
          <w:tcPr>
            <w:tcW w:w="517" w:type="pct"/>
          </w:tcPr>
          <w:p w14:paraId="7889291F"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141554</w:t>
            </w:r>
          </w:p>
        </w:tc>
        <w:tc>
          <w:tcPr>
            <w:tcW w:w="1077" w:type="pct"/>
          </w:tcPr>
          <w:p w14:paraId="40FB7329"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Endospory bakteryjne - znaczenie biologiczne i taksonomiczne</w:t>
            </w:r>
          </w:p>
        </w:tc>
        <w:tc>
          <w:tcPr>
            <w:tcW w:w="379" w:type="pct"/>
          </w:tcPr>
          <w:p w14:paraId="097DD120"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3ACC7B50"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Dorota Agata Górniak, prof. UWM</w:t>
            </w:r>
          </w:p>
        </w:tc>
        <w:tc>
          <w:tcPr>
            <w:tcW w:w="680" w:type="pct"/>
          </w:tcPr>
          <w:p w14:paraId="51A378DD"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prof. dr hab. Aleksander Świątecki</w:t>
            </w:r>
          </w:p>
        </w:tc>
        <w:tc>
          <w:tcPr>
            <w:tcW w:w="454" w:type="pct"/>
          </w:tcPr>
          <w:p w14:paraId="07609719"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3,5</w:t>
            </w:r>
          </w:p>
        </w:tc>
        <w:tc>
          <w:tcPr>
            <w:tcW w:w="605" w:type="pct"/>
          </w:tcPr>
          <w:p w14:paraId="1F914146"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2281CDD5"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4,5</w:t>
            </w:r>
          </w:p>
        </w:tc>
      </w:tr>
      <w:tr w:rsidR="00BB498C" w:rsidRPr="00B341CE" w14:paraId="76FF5849" w14:textId="77777777" w:rsidTr="009D3EB0">
        <w:trPr>
          <w:trHeight w:val="383"/>
        </w:trPr>
        <w:tc>
          <w:tcPr>
            <w:tcW w:w="517" w:type="pct"/>
          </w:tcPr>
          <w:p w14:paraId="7C951623"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150967</w:t>
            </w:r>
          </w:p>
        </w:tc>
        <w:tc>
          <w:tcPr>
            <w:tcW w:w="1077" w:type="pct"/>
          </w:tcPr>
          <w:p w14:paraId="7E7F30ED"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Charakterystyka bakterii jako czynników chorobotwórczych roślin</w:t>
            </w:r>
          </w:p>
        </w:tc>
        <w:tc>
          <w:tcPr>
            <w:tcW w:w="379" w:type="pct"/>
          </w:tcPr>
          <w:p w14:paraId="7084E9CF"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360A91D3"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Ewa Sucharzewska</w:t>
            </w:r>
          </w:p>
        </w:tc>
        <w:tc>
          <w:tcPr>
            <w:tcW w:w="680" w:type="pct"/>
          </w:tcPr>
          <w:p w14:paraId="4E892D95"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Elżbieta </w:t>
            </w:r>
            <w:proofErr w:type="spellStart"/>
            <w:r w:rsidRPr="00B341CE">
              <w:rPr>
                <w:rFonts w:asciiTheme="minorHAnsi" w:hAnsiTheme="minorHAnsi" w:cstheme="minorHAnsi"/>
                <w:sz w:val="20"/>
                <w:szCs w:val="20"/>
              </w:rPr>
              <w:t>Ejdys</w:t>
            </w:r>
            <w:proofErr w:type="spellEnd"/>
          </w:p>
        </w:tc>
        <w:tc>
          <w:tcPr>
            <w:tcW w:w="454" w:type="pct"/>
          </w:tcPr>
          <w:p w14:paraId="7FA69679"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34E7AEFF"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37313D09"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4,5</w:t>
            </w:r>
          </w:p>
        </w:tc>
      </w:tr>
      <w:tr w:rsidR="00BB498C" w:rsidRPr="00B341CE" w14:paraId="53FE9EC4" w14:textId="77777777" w:rsidTr="009D3EB0">
        <w:trPr>
          <w:trHeight w:val="383"/>
        </w:trPr>
        <w:tc>
          <w:tcPr>
            <w:tcW w:w="517" w:type="pct"/>
          </w:tcPr>
          <w:p w14:paraId="3CEAD671"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150997</w:t>
            </w:r>
          </w:p>
        </w:tc>
        <w:tc>
          <w:tcPr>
            <w:tcW w:w="1077" w:type="pct"/>
          </w:tcPr>
          <w:p w14:paraId="18317283"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Zastosowanie spektroskopii w badaniach mikrobiologicznych</w:t>
            </w:r>
          </w:p>
        </w:tc>
        <w:tc>
          <w:tcPr>
            <w:tcW w:w="379" w:type="pct"/>
          </w:tcPr>
          <w:p w14:paraId="3C02CDAD"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529947A1"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Dorota Agata Górniak, prof. UWM</w:t>
            </w:r>
          </w:p>
        </w:tc>
        <w:tc>
          <w:tcPr>
            <w:tcW w:w="680" w:type="pct"/>
          </w:tcPr>
          <w:p w14:paraId="5D5DC6E6"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prof. dr hab. Aleksander Świątecki</w:t>
            </w:r>
          </w:p>
        </w:tc>
        <w:tc>
          <w:tcPr>
            <w:tcW w:w="454" w:type="pct"/>
          </w:tcPr>
          <w:p w14:paraId="71A45678"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c>
          <w:tcPr>
            <w:tcW w:w="605" w:type="pct"/>
          </w:tcPr>
          <w:p w14:paraId="48962F88"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44AA4AA6"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4,5</w:t>
            </w:r>
          </w:p>
        </w:tc>
      </w:tr>
      <w:tr w:rsidR="00BB498C" w:rsidRPr="00B341CE" w14:paraId="538A7F61" w14:textId="77777777" w:rsidTr="009D3EB0">
        <w:trPr>
          <w:trHeight w:val="383"/>
        </w:trPr>
        <w:tc>
          <w:tcPr>
            <w:tcW w:w="517" w:type="pct"/>
          </w:tcPr>
          <w:p w14:paraId="6A1DA496"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151057</w:t>
            </w:r>
          </w:p>
        </w:tc>
        <w:tc>
          <w:tcPr>
            <w:tcW w:w="1077" w:type="pct"/>
          </w:tcPr>
          <w:p w14:paraId="0E3FF11A" w14:textId="7EBECB8F"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Mikrobiologiczne usuwanie </w:t>
            </w:r>
            <w:r w:rsidR="00C964D4">
              <w:rPr>
                <w:rFonts w:asciiTheme="minorHAnsi" w:hAnsiTheme="minorHAnsi" w:cstheme="minorHAnsi"/>
                <w:sz w:val="20"/>
                <w:szCs w:val="20"/>
              </w:rPr>
              <w:br/>
            </w:r>
            <w:r w:rsidRPr="00B341CE">
              <w:rPr>
                <w:rFonts w:asciiTheme="minorHAnsi" w:hAnsiTheme="minorHAnsi" w:cstheme="minorHAnsi"/>
                <w:sz w:val="20"/>
                <w:szCs w:val="20"/>
              </w:rPr>
              <w:t>i odzyskiwanie metali ciężkich</w:t>
            </w:r>
          </w:p>
        </w:tc>
        <w:tc>
          <w:tcPr>
            <w:tcW w:w="379" w:type="pct"/>
          </w:tcPr>
          <w:p w14:paraId="4611276B"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1B221DD3"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inż. Edyta Boros-</w:t>
            </w:r>
            <w:proofErr w:type="spellStart"/>
            <w:r w:rsidRPr="00B341CE">
              <w:rPr>
                <w:rFonts w:asciiTheme="minorHAnsi" w:hAnsiTheme="minorHAnsi" w:cstheme="minorHAnsi"/>
                <w:sz w:val="20"/>
                <w:szCs w:val="20"/>
              </w:rPr>
              <w:t>Lajszner</w:t>
            </w:r>
            <w:proofErr w:type="spellEnd"/>
          </w:p>
        </w:tc>
        <w:tc>
          <w:tcPr>
            <w:tcW w:w="680" w:type="pct"/>
          </w:tcPr>
          <w:p w14:paraId="06DED4FD"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prof. dr hab. inż. Jadwiga Wyszkowska</w:t>
            </w:r>
          </w:p>
        </w:tc>
        <w:tc>
          <w:tcPr>
            <w:tcW w:w="454" w:type="pct"/>
          </w:tcPr>
          <w:p w14:paraId="2D9D9D44"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12A70BC1"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2D7A9A9F"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r>
      <w:tr w:rsidR="00BB498C" w:rsidRPr="00B341CE" w14:paraId="14AD4E82" w14:textId="77777777" w:rsidTr="009D3EB0">
        <w:trPr>
          <w:trHeight w:val="383"/>
        </w:trPr>
        <w:tc>
          <w:tcPr>
            <w:tcW w:w="517" w:type="pct"/>
          </w:tcPr>
          <w:p w14:paraId="0345A03B"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148528</w:t>
            </w:r>
          </w:p>
        </w:tc>
        <w:tc>
          <w:tcPr>
            <w:tcW w:w="1077" w:type="pct"/>
          </w:tcPr>
          <w:p w14:paraId="2120B1CE" w14:textId="0F83194B"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Grzyby </w:t>
            </w:r>
            <w:proofErr w:type="spellStart"/>
            <w:r w:rsidRPr="00B341CE">
              <w:rPr>
                <w:rFonts w:asciiTheme="minorHAnsi" w:hAnsiTheme="minorHAnsi" w:cstheme="minorHAnsi"/>
                <w:sz w:val="20"/>
                <w:szCs w:val="20"/>
              </w:rPr>
              <w:t>keratynolityczne</w:t>
            </w:r>
            <w:proofErr w:type="spellEnd"/>
            <w:r w:rsidRPr="00B341CE">
              <w:rPr>
                <w:rFonts w:asciiTheme="minorHAnsi" w:hAnsiTheme="minorHAnsi" w:cstheme="minorHAnsi"/>
                <w:sz w:val="20"/>
                <w:szCs w:val="20"/>
              </w:rPr>
              <w:t xml:space="preserve"> </w:t>
            </w:r>
            <w:r w:rsidR="00C964D4">
              <w:rPr>
                <w:rFonts w:asciiTheme="minorHAnsi" w:hAnsiTheme="minorHAnsi" w:cstheme="minorHAnsi"/>
                <w:sz w:val="20"/>
                <w:szCs w:val="20"/>
              </w:rPr>
              <w:br/>
            </w:r>
            <w:r w:rsidRPr="00B341CE">
              <w:rPr>
                <w:rFonts w:asciiTheme="minorHAnsi" w:hAnsiTheme="minorHAnsi" w:cstheme="minorHAnsi"/>
                <w:sz w:val="20"/>
                <w:szCs w:val="20"/>
              </w:rPr>
              <w:t xml:space="preserve">i </w:t>
            </w:r>
            <w:proofErr w:type="spellStart"/>
            <w:r w:rsidRPr="00B341CE">
              <w:rPr>
                <w:rFonts w:asciiTheme="minorHAnsi" w:hAnsiTheme="minorHAnsi" w:cstheme="minorHAnsi"/>
                <w:sz w:val="20"/>
                <w:szCs w:val="20"/>
              </w:rPr>
              <w:t>keratynofilne</w:t>
            </w:r>
            <w:proofErr w:type="spellEnd"/>
            <w:r w:rsidRPr="00B341CE">
              <w:rPr>
                <w:rFonts w:asciiTheme="minorHAnsi" w:hAnsiTheme="minorHAnsi" w:cstheme="minorHAnsi"/>
                <w:sz w:val="20"/>
                <w:szCs w:val="20"/>
              </w:rPr>
              <w:t xml:space="preserve"> w osadach ściekowych</w:t>
            </w:r>
          </w:p>
        </w:tc>
        <w:tc>
          <w:tcPr>
            <w:tcW w:w="379" w:type="pct"/>
          </w:tcPr>
          <w:p w14:paraId="7E51F26B" w14:textId="77777777" w:rsidR="00BB498C" w:rsidRPr="00B341CE" w:rsidRDefault="00BB498C" w:rsidP="009D3EB0">
            <w:pPr>
              <w:rPr>
                <w:rFonts w:asciiTheme="minorHAnsi" w:hAnsiTheme="minorHAnsi" w:cstheme="minorHAnsi"/>
                <w:sz w:val="20"/>
                <w:szCs w:val="20"/>
              </w:rPr>
            </w:pPr>
            <w:r w:rsidRPr="00B341CE">
              <w:rPr>
                <w:sz w:val="20"/>
                <w:szCs w:val="22"/>
                <w:lang w:val="en-GB"/>
              </w:rPr>
              <w:t>2021</w:t>
            </w:r>
          </w:p>
        </w:tc>
        <w:tc>
          <w:tcPr>
            <w:tcW w:w="682" w:type="pct"/>
          </w:tcPr>
          <w:p w14:paraId="28CDE7C3"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Anna Biedunkiewicz</w:t>
            </w:r>
          </w:p>
        </w:tc>
        <w:tc>
          <w:tcPr>
            <w:tcW w:w="680" w:type="pct"/>
          </w:tcPr>
          <w:p w14:paraId="7E40E519"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hab. Sylwia Lew, prof. UWM</w:t>
            </w:r>
          </w:p>
        </w:tc>
        <w:tc>
          <w:tcPr>
            <w:tcW w:w="454" w:type="pct"/>
          </w:tcPr>
          <w:p w14:paraId="1AA1F84E"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3,5</w:t>
            </w:r>
          </w:p>
        </w:tc>
        <w:tc>
          <w:tcPr>
            <w:tcW w:w="605" w:type="pct"/>
          </w:tcPr>
          <w:p w14:paraId="52BF8481"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184B1D3C"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3,5</w:t>
            </w:r>
          </w:p>
        </w:tc>
      </w:tr>
      <w:tr w:rsidR="00BB498C" w:rsidRPr="00B341CE" w14:paraId="2CE76B1C" w14:textId="77777777" w:rsidTr="009D3EB0">
        <w:trPr>
          <w:trHeight w:val="383"/>
        </w:trPr>
        <w:tc>
          <w:tcPr>
            <w:tcW w:w="517" w:type="pct"/>
          </w:tcPr>
          <w:p w14:paraId="57A97E2F"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153800</w:t>
            </w:r>
          </w:p>
        </w:tc>
        <w:tc>
          <w:tcPr>
            <w:tcW w:w="1077" w:type="pct"/>
          </w:tcPr>
          <w:p w14:paraId="1C5AAA51" w14:textId="4AE6B38E"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Znaczenie grzybów </w:t>
            </w:r>
            <w:r w:rsidR="00C964D4">
              <w:rPr>
                <w:rFonts w:asciiTheme="minorHAnsi" w:hAnsiTheme="minorHAnsi" w:cstheme="minorHAnsi"/>
                <w:sz w:val="20"/>
                <w:szCs w:val="20"/>
              </w:rPr>
              <w:br/>
            </w:r>
            <w:r w:rsidRPr="00B341CE">
              <w:rPr>
                <w:rFonts w:asciiTheme="minorHAnsi" w:hAnsiTheme="minorHAnsi" w:cstheme="minorHAnsi"/>
                <w:sz w:val="20"/>
                <w:szCs w:val="20"/>
              </w:rPr>
              <w:t xml:space="preserve">z gromady </w:t>
            </w:r>
            <w:proofErr w:type="spellStart"/>
            <w:r w:rsidRPr="00B341CE">
              <w:rPr>
                <w:rFonts w:asciiTheme="minorHAnsi" w:hAnsiTheme="minorHAnsi" w:cstheme="minorHAnsi"/>
                <w:sz w:val="20"/>
                <w:szCs w:val="20"/>
              </w:rPr>
              <w:t>Zygomycota</w:t>
            </w:r>
            <w:proofErr w:type="spellEnd"/>
            <w:r w:rsidRPr="00B341CE">
              <w:rPr>
                <w:rFonts w:asciiTheme="minorHAnsi" w:hAnsiTheme="minorHAnsi" w:cstheme="minorHAnsi"/>
                <w:sz w:val="20"/>
                <w:szCs w:val="20"/>
              </w:rPr>
              <w:t xml:space="preserve"> w mykologii medycznej</w:t>
            </w:r>
          </w:p>
        </w:tc>
        <w:tc>
          <w:tcPr>
            <w:tcW w:w="379" w:type="pct"/>
          </w:tcPr>
          <w:p w14:paraId="5D44A5B6"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2021</w:t>
            </w:r>
          </w:p>
        </w:tc>
        <w:tc>
          <w:tcPr>
            <w:tcW w:w="682" w:type="pct"/>
          </w:tcPr>
          <w:p w14:paraId="2D96317A"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Elżbieta </w:t>
            </w:r>
            <w:proofErr w:type="spellStart"/>
            <w:r w:rsidRPr="00B341CE">
              <w:rPr>
                <w:rFonts w:asciiTheme="minorHAnsi" w:hAnsiTheme="minorHAnsi" w:cstheme="minorHAnsi"/>
                <w:sz w:val="20"/>
                <w:szCs w:val="20"/>
              </w:rPr>
              <w:t>Ejdys</w:t>
            </w:r>
            <w:proofErr w:type="spellEnd"/>
          </w:p>
        </w:tc>
        <w:tc>
          <w:tcPr>
            <w:tcW w:w="680" w:type="pct"/>
          </w:tcPr>
          <w:p w14:paraId="75F4E08C"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dr Ewa Sucharzewska</w:t>
            </w:r>
          </w:p>
        </w:tc>
        <w:tc>
          <w:tcPr>
            <w:tcW w:w="454" w:type="pct"/>
          </w:tcPr>
          <w:p w14:paraId="4E5742C9"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04A9F077"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067AB7BC"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4,5</w:t>
            </w:r>
          </w:p>
        </w:tc>
      </w:tr>
      <w:tr w:rsidR="00BB498C" w:rsidRPr="00B341CE" w14:paraId="016FC10A" w14:textId="77777777" w:rsidTr="009D3EB0">
        <w:trPr>
          <w:trHeight w:val="383"/>
        </w:trPr>
        <w:tc>
          <w:tcPr>
            <w:tcW w:w="517" w:type="pct"/>
          </w:tcPr>
          <w:p w14:paraId="4504D369"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147260</w:t>
            </w:r>
          </w:p>
        </w:tc>
        <w:tc>
          <w:tcPr>
            <w:tcW w:w="1077" w:type="pct"/>
          </w:tcPr>
          <w:p w14:paraId="652F2C7F"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Występowanie </w:t>
            </w:r>
            <w:proofErr w:type="spellStart"/>
            <w:r w:rsidRPr="00B341CE">
              <w:rPr>
                <w:rFonts w:asciiTheme="minorHAnsi" w:hAnsiTheme="minorHAnsi" w:cstheme="minorHAnsi"/>
                <w:sz w:val="20"/>
                <w:szCs w:val="20"/>
              </w:rPr>
              <w:t>Alfaproteobacteria</w:t>
            </w:r>
            <w:proofErr w:type="spellEnd"/>
            <w:r w:rsidRPr="00B341CE">
              <w:rPr>
                <w:rFonts w:asciiTheme="minorHAnsi" w:hAnsiTheme="minorHAnsi" w:cstheme="minorHAnsi"/>
                <w:sz w:val="20"/>
                <w:szCs w:val="20"/>
              </w:rPr>
              <w:t xml:space="preserve"> w zbiornikach wodnych narażonych na antropopresję</w:t>
            </w:r>
          </w:p>
        </w:tc>
        <w:tc>
          <w:tcPr>
            <w:tcW w:w="379" w:type="pct"/>
          </w:tcPr>
          <w:p w14:paraId="5DCAFDAB" w14:textId="77777777" w:rsidR="00BB498C" w:rsidRPr="00B341CE" w:rsidRDefault="00BB498C" w:rsidP="009D3EB0">
            <w:pPr>
              <w:rPr>
                <w:rFonts w:asciiTheme="minorHAnsi" w:hAnsiTheme="minorHAnsi" w:cstheme="minorHAnsi"/>
                <w:sz w:val="20"/>
                <w:szCs w:val="20"/>
              </w:rPr>
            </w:pPr>
            <w:r w:rsidRPr="00B341CE">
              <w:rPr>
                <w:rFonts w:asciiTheme="minorHAnsi" w:hAnsiTheme="minorHAnsi" w:cstheme="minorHAnsi"/>
                <w:sz w:val="20"/>
                <w:szCs w:val="20"/>
              </w:rPr>
              <w:t>2021</w:t>
            </w:r>
          </w:p>
        </w:tc>
        <w:tc>
          <w:tcPr>
            <w:tcW w:w="682" w:type="pct"/>
          </w:tcPr>
          <w:p w14:paraId="4F727AC9"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hab. inż. Iwona </w:t>
            </w:r>
            <w:proofErr w:type="spellStart"/>
            <w:r w:rsidRPr="00B341CE">
              <w:rPr>
                <w:rFonts w:asciiTheme="minorHAnsi" w:hAnsiTheme="minorHAnsi" w:cstheme="minorHAnsi"/>
                <w:sz w:val="20"/>
                <w:szCs w:val="20"/>
              </w:rPr>
              <w:t>Gołaś</w:t>
            </w:r>
            <w:proofErr w:type="spellEnd"/>
            <w:r w:rsidRPr="00B341CE">
              <w:rPr>
                <w:rFonts w:asciiTheme="minorHAnsi" w:hAnsiTheme="minorHAnsi" w:cstheme="minorHAnsi"/>
                <w:sz w:val="20"/>
                <w:szCs w:val="20"/>
              </w:rPr>
              <w:t>, prof. UWM</w:t>
            </w:r>
          </w:p>
        </w:tc>
        <w:tc>
          <w:tcPr>
            <w:tcW w:w="680" w:type="pct"/>
          </w:tcPr>
          <w:p w14:paraId="75DD5FE9" w14:textId="77777777" w:rsidR="00BB498C" w:rsidRPr="00B341CE" w:rsidRDefault="00BB498C" w:rsidP="009D3EB0">
            <w:pPr>
              <w:jc w:val="left"/>
              <w:rPr>
                <w:rFonts w:asciiTheme="minorHAnsi" w:hAnsiTheme="minorHAnsi" w:cstheme="minorHAnsi"/>
                <w:sz w:val="20"/>
                <w:szCs w:val="20"/>
              </w:rPr>
            </w:pPr>
            <w:r w:rsidRPr="00B341CE">
              <w:rPr>
                <w:rFonts w:asciiTheme="minorHAnsi" w:hAnsiTheme="minorHAnsi" w:cstheme="minorHAnsi"/>
                <w:sz w:val="20"/>
                <w:szCs w:val="20"/>
              </w:rPr>
              <w:t xml:space="preserve">dr hab. inż. Anna </w:t>
            </w:r>
            <w:proofErr w:type="spellStart"/>
            <w:r w:rsidRPr="00B341CE">
              <w:rPr>
                <w:rFonts w:asciiTheme="minorHAnsi" w:hAnsiTheme="minorHAnsi" w:cstheme="minorHAnsi"/>
                <w:sz w:val="20"/>
                <w:szCs w:val="20"/>
              </w:rPr>
              <w:t>Gotkowska</w:t>
            </w:r>
            <w:proofErr w:type="spellEnd"/>
            <w:r w:rsidRPr="00B341CE">
              <w:rPr>
                <w:rFonts w:asciiTheme="minorHAnsi" w:hAnsiTheme="minorHAnsi" w:cstheme="minorHAnsi"/>
                <w:sz w:val="20"/>
                <w:szCs w:val="20"/>
              </w:rPr>
              <w:t>-Płachta</w:t>
            </w:r>
          </w:p>
        </w:tc>
        <w:tc>
          <w:tcPr>
            <w:tcW w:w="454" w:type="pct"/>
          </w:tcPr>
          <w:p w14:paraId="48B56741"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5" w:type="pct"/>
          </w:tcPr>
          <w:p w14:paraId="7246FAF5"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5</w:t>
            </w:r>
          </w:p>
        </w:tc>
        <w:tc>
          <w:tcPr>
            <w:tcW w:w="606" w:type="pct"/>
          </w:tcPr>
          <w:p w14:paraId="28167ABF" w14:textId="77777777" w:rsidR="00BB498C" w:rsidRPr="00B341CE" w:rsidRDefault="00BB498C" w:rsidP="009D3EB0">
            <w:pPr>
              <w:jc w:val="center"/>
              <w:rPr>
                <w:rFonts w:asciiTheme="minorHAnsi" w:hAnsiTheme="minorHAnsi" w:cstheme="minorHAnsi"/>
                <w:sz w:val="20"/>
                <w:szCs w:val="20"/>
              </w:rPr>
            </w:pPr>
            <w:r w:rsidRPr="00B341CE">
              <w:rPr>
                <w:rFonts w:asciiTheme="minorHAnsi" w:hAnsiTheme="minorHAnsi" w:cstheme="minorHAnsi"/>
                <w:sz w:val="20"/>
                <w:szCs w:val="20"/>
              </w:rPr>
              <w:t>4</w:t>
            </w:r>
          </w:p>
        </w:tc>
      </w:tr>
    </w:tbl>
    <w:p w14:paraId="6C087EC4" w14:textId="77777777" w:rsidR="00BB498C" w:rsidRDefault="00BB498C" w:rsidP="00BB498C"/>
    <w:tbl>
      <w:tblPr>
        <w:tblW w:w="5193" w:type="pct"/>
        <w:tblInd w:w="-34"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969"/>
        <w:gridCol w:w="2017"/>
        <w:gridCol w:w="710"/>
        <w:gridCol w:w="1278"/>
        <w:gridCol w:w="1275"/>
        <w:gridCol w:w="851"/>
        <w:gridCol w:w="1134"/>
        <w:gridCol w:w="1138"/>
      </w:tblGrid>
      <w:tr w:rsidR="00BB498C" w:rsidRPr="00B341CE" w14:paraId="43B89637" w14:textId="77777777" w:rsidTr="009D3EB0">
        <w:trPr>
          <w:trHeight w:val="383"/>
        </w:trPr>
        <w:tc>
          <w:tcPr>
            <w:tcW w:w="5000" w:type="pct"/>
            <w:gridSpan w:val="8"/>
          </w:tcPr>
          <w:p w14:paraId="1282EC86" w14:textId="77777777" w:rsidR="00BB498C" w:rsidRPr="00B341CE" w:rsidRDefault="00BB498C" w:rsidP="009D3EB0">
            <w:pPr>
              <w:rPr>
                <w:b/>
              </w:rPr>
            </w:pPr>
            <w:r w:rsidRPr="00B341CE">
              <w:rPr>
                <w:b/>
              </w:rPr>
              <w:t>Studia stacjonarne</w:t>
            </w:r>
            <w:r w:rsidRPr="002615DA">
              <w:rPr>
                <w:b/>
              </w:rPr>
              <w:t xml:space="preserve">: </w:t>
            </w:r>
            <w:r w:rsidRPr="00B341CE">
              <w:rPr>
                <w:b/>
              </w:rPr>
              <w:t>mikrobiologia</w:t>
            </w:r>
            <w:r w:rsidRPr="002615DA">
              <w:rPr>
                <w:b/>
              </w:rPr>
              <w:t xml:space="preserve"> </w:t>
            </w:r>
            <w:r w:rsidRPr="00B341CE">
              <w:rPr>
                <w:b/>
              </w:rPr>
              <w:t>drugiego stopnia</w:t>
            </w:r>
          </w:p>
        </w:tc>
      </w:tr>
      <w:tr w:rsidR="00BB498C" w:rsidRPr="00B341CE" w14:paraId="0BB85DB1" w14:textId="77777777" w:rsidTr="009D3EB0">
        <w:trPr>
          <w:trHeight w:val="1461"/>
        </w:trPr>
        <w:tc>
          <w:tcPr>
            <w:tcW w:w="517" w:type="pct"/>
            <w:vAlign w:val="center"/>
          </w:tcPr>
          <w:p w14:paraId="1B67850A" w14:textId="77777777" w:rsidR="00BB498C" w:rsidRPr="00B341CE" w:rsidRDefault="00BB498C" w:rsidP="009D3EB0">
            <w:pPr>
              <w:rPr>
                <w:b/>
                <w:color w:val="233D81"/>
              </w:rPr>
            </w:pPr>
            <w:r w:rsidRPr="00B341CE">
              <w:rPr>
                <w:b/>
                <w:color w:val="233D81"/>
              </w:rPr>
              <w:t>Nr albumu</w:t>
            </w:r>
          </w:p>
        </w:tc>
        <w:tc>
          <w:tcPr>
            <w:tcW w:w="1076" w:type="pct"/>
            <w:vAlign w:val="center"/>
          </w:tcPr>
          <w:p w14:paraId="6D6787ED" w14:textId="77777777" w:rsidR="00BB498C" w:rsidRPr="00B341CE" w:rsidRDefault="00BB498C" w:rsidP="009D3EB0">
            <w:pPr>
              <w:jc w:val="left"/>
              <w:rPr>
                <w:b/>
                <w:color w:val="233D81"/>
              </w:rPr>
            </w:pPr>
            <w:r w:rsidRPr="00B341CE">
              <w:rPr>
                <w:b/>
                <w:color w:val="233D81"/>
              </w:rPr>
              <w:t>Tytuł pracy dyplomowej</w:t>
            </w:r>
          </w:p>
        </w:tc>
        <w:tc>
          <w:tcPr>
            <w:tcW w:w="379" w:type="pct"/>
            <w:vAlign w:val="center"/>
          </w:tcPr>
          <w:p w14:paraId="37D69140" w14:textId="77777777" w:rsidR="00BB498C" w:rsidRPr="00B341CE" w:rsidRDefault="00BB498C" w:rsidP="009D3EB0">
            <w:pPr>
              <w:rPr>
                <w:b/>
                <w:color w:val="233D81"/>
              </w:rPr>
            </w:pPr>
            <w:r w:rsidRPr="00B341CE">
              <w:rPr>
                <w:b/>
                <w:color w:val="233D81"/>
              </w:rPr>
              <w:t>Rok</w:t>
            </w:r>
          </w:p>
        </w:tc>
        <w:tc>
          <w:tcPr>
            <w:tcW w:w="682" w:type="pct"/>
            <w:vAlign w:val="center"/>
          </w:tcPr>
          <w:p w14:paraId="3D8F0B5C" w14:textId="77777777" w:rsidR="00BB498C" w:rsidRPr="00B341CE" w:rsidRDefault="00BB498C" w:rsidP="009D3EB0">
            <w:pPr>
              <w:jc w:val="left"/>
              <w:rPr>
                <w:b/>
                <w:color w:val="233D81"/>
              </w:rPr>
            </w:pPr>
            <w:r w:rsidRPr="00B341CE">
              <w:rPr>
                <w:b/>
                <w:color w:val="233D81"/>
              </w:rPr>
              <w:t>Tytuł/ stopień naukowy, imię i nazwisko opiekuna</w:t>
            </w:r>
          </w:p>
        </w:tc>
        <w:tc>
          <w:tcPr>
            <w:tcW w:w="680" w:type="pct"/>
            <w:vAlign w:val="center"/>
          </w:tcPr>
          <w:p w14:paraId="33B38A5C" w14:textId="77777777" w:rsidR="00BB498C" w:rsidRPr="00B341CE" w:rsidRDefault="00BB498C" w:rsidP="009D3EB0">
            <w:pPr>
              <w:jc w:val="left"/>
              <w:rPr>
                <w:b/>
                <w:color w:val="233D81"/>
              </w:rPr>
            </w:pPr>
            <w:r w:rsidRPr="00B341CE">
              <w:rPr>
                <w:b/>
                <w:color w:val="233D81"/>
              </w:rPr>
              <w:t>Tytuł/ stopień naukowy, imię i nazwisko recenzenta</w:t>
            </w:r>
          </w:p>
        </w:tc>
        <w:tc>
          <w:tcPr>
            <w:tcW w:w="454" w:type="pct"/>
            <w:vAlign w:val="center"/>
          </w:tcPr>
          <w:p w14:paraId="09CFBF45" w14:textId="77777777" w:rsidR="00BB498C" w:rsidRPr="00B341CE" w:rsidRDefault="00BB498C" w:rsidP="009D3EB0">
            <w:pPr>
              <w:jc w:val="left"/>
              <w:rPr>
                <w:b/>
                <w:color w:val="233D81"/>
              </w:rPr>
            </w:pPr>
            <w:r w:rsidRPr="00B341CE">
              <w:rPr>
                <w:b/>
                <w:color w:val="233D81"/>
              </w:rPr>
              <w:t>Ocena pracy</w:t>
            </w:r>
          </w:p>
        </w:tc>
        <w:tc>
          <w:tcPr>
            <w:tcW w:w="605" w:type="pct"/>
            <w:vAlign w:val="center"/>
          </w:tcPr>
          <w:p w14:paraId="01E9775D" w14:textId="77777777" w:rsidR="00BB498C" w:rsidRPr="00B341CE" w:rsidRDefault="00BB498C" w:rsidP="009D3EB0">
            <w:pPr>
              <w:jc w:val="left"/>
              <w:rPr>
                <w:b/>
                <w:color w:val="233D81"/>
              </w:rPr>
            </w:pPr>
            <w:r w:rsidRPr="00B341CE">
              <w:rPr>
                <w:b/>
                <w:color w:val="233D81"/>
              </w:rPr>
              <w:t xml:space="preserve">Ocena egzaminu </w:t>
            </w:r>
            <w:proofErr w:type="spellStart"/>
            <w:r w:rsidRPr="00B341CE">
              <w:rPr>
                <w:b/>
                <w:color w:val="233D81"/>
              </w:rPr>
              <w:t>dyplomo-wego</w:t>
            </w:r>
            <w:proofErr w:type="spellEnd"/>
          </w:p>
        </w:tc>
        <w:tc>
          <w:tcPr>
            <w:tcW w:w="607" w:type="pct"/>
            <w:vAlign w:val="center"/>
          </w:tcPr>
          <w:p w14:paraId="7494CE39" w14:textId="77777777" w:rsidR="00BB498C" w:rsidRPr="00B341CE" w:rsidRDefault="00BB498C" w:rsidP="009D3EB0">
            <w:pPr>
              <w:jc w:val="left"/>
              <w:rPr>
                <w:b/>
                <w:color w:val="233D81"/>
              </w:rPr>
            </w:pPr>
            <w:r w:rsidRPr="00B341CE">
              <w:rPr>
                <w:b/>
                <w:color w:val="233D81"/>
              </w:rPr>
              <w:t>Ocena na dyplomie</w:t>
            </w:r>
          </w:p>
        </w:tc>
      </w:tr>
      <w:tr w:rsidR="00BB498C" w:rsidRPr="00B341CE" w14:paraId="14E077D3" w14:textId="77777777" w:rsidTr="009D3EB0">
        <w:trPr>
          <w:trHeight w:val="365"/>
        </w:trPr>
        <w:tc>
          <w:tcPr>
            <w:tcW w:w="517" w:type="pct"/>
          </w:tcPr>
          <w:p w14:paraId="3AEF18F5" w14:textId="77777777" w:rsidR="00BB498C" w:rsidRPr="00B341CE" w:rsidRDefault="00BB498C" w:rsidP="009D3EB0">
            <w:pPr>
              <w:rPr>
                <w:sz w:val="20"/>
                <w:szCs w:val="22"/>
              </w:rPr>
            </w:pPr>
            <w:r w:rsidRPr="00B341CE">
              <w:rPr>
                <w:sz w:val="20"/>
                <w:szCs w:val="22"/>
              </w:rPr>
              <w:t>147467</w:t>
            </w:r>
          </w:p>
        </w:tc>
        <w:tc>
          <w:tcPr>
            <w:tcW w:w="1076" w:type="pct"/>
          </w:tcPr>
          <w:p w14:paraId="019D37B0" w14:textId="77777777" w:rsidR="00BB498C" w:rsidRPr="00B341CE" w:rsidRDefault="00BB498C" w:rsidP="009D3EB0">
            <w:pPr>
              <w:jc w:val="left"/>
              <w:rPr>
                <w:sz w:val="20"/>
                <w:szCs w:val="22"/>
              </w:rPr>
            </w:pPr>
            <w:r w:rsidRPr="00B341CE">
              <w:rPr>
                <w:sz w:val="20"/>
                <w:szCs w:val="22"/>
              </w:rPr>
              <w:t xml:space="preserve">Wpływ owocników grzyba </w:t>
            </w:r>
            <w:proofErr w:type="spellStart"/>
            <w:r w:rsidRPr="00B341CE">
              <w:rPr>
                <w:sz w:val="20"/>
                <w:szCs w:val="22"/>
              </w:rPr>
              <w:t>Sparassis</w:t>
            </w:r>
            <w:proofErr w:type="spellEnd"/>
            <w:r w:rsidRPr="00B341CE">
              <w:rPr>
                <w:sz w:val="20"/>
                <w:szCs w:val="22"/>
              </w:rPr>
              <w:t xml:space="preserve"> </w:t>
            </w:r>
            <w:proofErr w:type="spellStart"/>
            <w:r w:rsidRPr="00B341CE">
              <w:rPr>
                <w:sz w:val="20"/>
                <w:szCs w:val="22"/>
              </w:rPr>
              <w:t>crispa</w:t>
            </w:r>
            <w:proofErr w:type="spellEnd"/>
            <w:r w:rsidRPr="00B341CE">
              <w:rPr>
                <w:sz w:val="20"/>
                <w:szCs w:val="22"/>
              </w:rPr>
              <w:t xml:space="preserve"> na wzrost wybranych grzybów wyizolowanych z materiału roślinnego</w:t>
            </w:r>
          </w:p>
        </w:tc>
        <w:tc>
          <w:tcPr>
            <w:tcW w:w="379" w:type="pct"/>
          </w:tcPr>
          <w:p w14:paraId="076E15C3"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25457D82" w14:textId="77777777" w:rsidR="00BB498C" w:rsidRPr="00B341CE" w:rsidRDefault="00BB498C" w:rsidP="009D3EB0">
            <w:pPr>
              <w:jc w:val="left"/>
              <w:rPr>
                <w:sz w:val="20"/>
                <w:szCs w:val="22"/>
              </w:rPr>
            </w:pPr>
            <w:r w:rsidRPr="00B341CE">
              <w:rPr>
                <w:sz w:val="20"/>
                <w:szCs w:val="22"/>
              </w:rPr>
              <w:t>dr Ewa  Sucharzewska</w:t>
            </w:r>
          </w:p>
        </w:tc>
        <w:tc>
          <w:tcPr>
            <w:tcW w:w="680" w:type="pct"/>
          </w:tcPr>
          <w:p w14:paraId="75ECB4E2" w14:textId="77777777" w:rsidR="00BB498C" w:rsidRPr="00B341CE" w:rsidRDefault="00BB498C" w:rsidP="009D3EB0">
            <w:pPr>
              <w:jc w:val="left"/>
              <w:rPr>
                <w:sz w:val="20"/>
                <w:szCs w:val="22"/>
              </w:rPr>
            </w:pPr>
            <w:r w:rsidRPr="00B341CE">
              <w:rPr>
                <w:sz w:val="20"/>
                <w:szCs w:val="22"/>
              </w:rPr>
              <w:t>dr hab. Dariusz Kubiak prof. UWM</w:t>
            </w:r>
          </w:p>
        </w:tc>
        <w:tc>
          <w:tcPr>
            <w:tcW w:w="454" w:type="pct"/>
          </w:tcPr>
          <w:p w14:paraId="14E443B1" w14:textId="77777777" w:rsidR="00BB498C" w:rsidRPr="00B341CE" w:rsidRDefault="00BB498C" w:rsidP="009D3EB0">
            <w:pPr>
              <w:jc w:val="center"/>
              <w:rPr>
                <w:sz w:val="20"/>
                <w:szCs w:val="22"/>
              </w:rPr>
            </w:pPr>
            <w:r w:rsidRPr="00B341CE">
              <w:rPr>
                <w:sz w:val="20"/>
                <w:szCs w:val="22"/>
              </w:rPr>
              <w:t>5</w:t>
            </w:r>
          </w:p>
        </w:tc>
        <w:tc>
          <w:tcPr>
            <w:tcW w:w="605" w:type="pct"/>
          </w:tcPr>
          <w:p w14:paraId="1405A9A8" w14:textId="77777777" w:rsidR="00BB498C" w:rsidRPr="00B341CE" w:rsidRDefault="00BB498C" w:rsidP="009D3EB0">
            <w:pPr>
              <w:jc w:val="center"/>
              <w:rPr>
                <w:sz w:val="20"/>
                <w:szCs w:val="22"/>
              </w:rPr>
            </w:pPr>
            <w:r w:rsidRPr="00B341CE">
              <w:rPr>
                <w:sz w:val="20"/>
                <w:szCs w:val="22"/>
              </w:rPr>
              <w:t>5</w:t>
            </w:r>
          </w:p>
        </w:tc>
        <w:tc>
          <w:tcPr>
            <w:tcW w:w="607" w:type="pct"/>
          </w:tcPr>
          <w:p w14:paraId="384A4908" w14:textId="77777777" w:rsidR="00BB498C" w:rsidRPr="00B341CE" w:rsidRDefault="00BB498C" w:rsidP="009D3EB0">
            <w:pPr>
              <w:jc w:val="center"/>
              <w:rPr>
                <w:sz w:val="20"/>
                <w:szCs w:val="22"/>
              </w:rPr>
            </w:pPr>
            <w:r w:rsidRPr="00B341CE">
              <w:rPr>
                <w:sz w:val="20"/>
                <w:szCs w:val="22"/>
              </w:rPr>
              <w:t>5</w:t>
            </w:r>
          </w:p>
        </w:tc>
      </w:tr>
      <w:tr w:rsidR="00BB498C" w:rsidRPr="00B341CE" w14:paraId="73BFC95E" w14:textId="77777777" w:rsidTr="009D3EB0">
        <w:trPr>
          <w:trHeight w:val="365"/>
        </w:trPr>
        <w:tc>
          <w:tcPr>
            <w:tcW w:w="517" w:type="pct"/>
          </w:tcPr>
          <w:p w14:paraId="02618ACF" w14:textId="77777777" w:rsidR="00BB498C" w:rsidRPr="00B341CE" w:rsidRDefault="00BB498C" w:rsidP="009D3EB0">
            <w:pPr>
              <w:rPr>
                <w:sz w:val="20"/>
                <w:szCs w:val="22"/>
              </w:rPr>
            </w:pPr>
            <w:r w:rsidRPr="00B341CE">
              <w:rPr>
                <w:sz w:val="20"/>
                <w:szCs w:val="22"/>
              </w:rPr>
              <w:t>147472</w:t>
            </w:r>
          </w:p>
        </w:tc>
        <w:tc>
          <w:tcPr>
            <w:tcW w:w="1076" w:type="pct"/>
          </w:tcPr>
          <w:p w14:paraId="7316E0AB" w14:textId="4A0969CA" w:rsidR="00BB498C" w:rsidRPr="00B341CE" w:rsidRDefault="00BB498C" w:rsidP="009D3EB0">
            <w:pPr>
              <w:jc w:val="left"/>
              <w:rPr>
                <w:sz w:val="20"/>
                <w:szCs w:val="22"/>
              </w:rPr>
            </w:pPr>
            <w:r w:rsidRPr="00B341CE">
              <w:rPr>
                <w:sz w:val="20"/>
                <w:szCs w:val="22"/>
              </w:rPr>
              <w:t xml:space="preserve">Wpływ roślinności przybrzeżnej </w:t>
            </w:r>
            <w:r w:rsidR="00C964D4">
              <w:rPr>
                <w:sz w:val="20"/>
                <w:szCs w:val="22"/>
              </w:rPr>
              <w:br/>
            </w:r>
            <w:r w:rsidRPr="00B341CE">
              <w:rPr>
                <w:sz w:val="20"/>
                <w:szCs w:val="22"/>
              </w:rPr>
              <w:t>i nasłonecznienia</w:t>
            </w:r>
            <w:r w:rsidR="00C964D4">
              <w:rPr>
                <w:sz w:val="20"/>
                <w:szCs w:val="22"/>
              </w:rPr>
              <w:br/>
            </w:r>
            <w:r w:rsidRPr="00B341CE">
              <w:rPr>
                <w:sz w:val="20"/>
                <w:szCs w:val="22"/>
              </w:rPr>
              <w:t xml:space="preserve"> na morfologię </w:t>
            </w:r>
            <w:proofErr w:type="spellStart"/>
            <w:r w:rsidRPr="00B341CE">
              <w:rPr>
                <w:sz w:val="20"/>
                <w:szCs w:val="22"/>
              </w:rPr>
              <w:t>mikrogrzybów</w:t>
            </w:r>
            <w:proofErr w:type="spellEnd"/>
            <w:r w:rsidRPr="00B341CE">
              <w:rPr>
                <w:sz w:val="20"/>
                <w:szCs w:val="22"/>
              </w:rPr>
              <w:t xml:space="preserve"> występujących </w:t>
            </w:r>
            <w:r w:rsidR="00C964D4">
              <w:rPr>
                <w:sz w:val="20"/>
                <w:szCs w:val="22"/>
              </w:rPr>
              <w:br/>
            </w:r>
            <w:r w:rsidRPr="00B341CE">
              <w:rPr>
                <w:sz w:val="20"/>
                <w:szCs w:val="22"/>
              </w:rPr>
              <w:t>w jeziorze Stary Dwór w Olsztynie</w:t>
            </w:r>
          </w:p>
        </w:tc>
        <w:tc>
          <w:tcPr>
            <w:tcW w:w="379" w:type="pct"/>
          </w:tcPr>
          <w:p w14:paraId="4FB5E62D"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104C260A" w14:textId="77777777" w:rsidR="00BB498C" w:rsidRPr="00B341CE" w:rsidRDefault="00BB498C" w:rsidP="009D3EB0">
            <w:pPr>
              <w:jc w:val="left"/>
              <w:rPr>
                <w:sz w:val="20"/>
                <w:szCs w:val="22"/>
              </w:rPr>
            </w:pPr>
            <w:r w:rsidRPr="00B341CE">
              <w:rPr>
                <w:sz w:val="20"/>
                <w:szCs w:val="22"/>
              </w:rPr>
              <w:t>dr hab. Anna  Biedunkiewicz</w:t>
            </w:r>
          </w:p>
        </w:tc>
        <w:tc>
          <w:tcPr>
            <w:tcW w:w="680" w:type="pct"/>
          </w:tcPr>
          <w:p w14:paraId="545C115E" w14:textId="77777777" w:rsidR="00BB498C" w:rsidRPr="00B341CE" w:rsidRDefault="00BB498C" w:rsidP="009D3EB0">
            <w:pPr>
              <w:jc w:val="left"/>
              <w:rPr>
                <w:sz w:val="20"/>
                <w:szCs w:val="22"/>
              </w:rPr>
            </w:pPr>
            <w:r w:rsidRPr="00B341CE">
              <w:rPr>
                <w:sz w:val="20"/>
                <w:szCs w:val="22"/>
              </w:rPr>
              <w:t>dr hab. Sylwia Lew prof. UWM</w:t>
            </w:r>
          </w:p>
        </w:tc>
        <w:tc>
          <w:tcPr>
            <w:tcW w:w="454" w:type="pct"/>
          </w:tcPr>
          <w:p w14:paraId="6B1324C7" w14:textId="77777777" w:rsidR="00BB498C" w:rsidRPr="00B341CE" w:rsidRDefault="00BB498C" w:rsidP="009D3EB0">
            <w:pPr>
              <w:jc w:val="center"/>
              <w:rPr>
                <w:sz w:val="20"/>
                <w:szCs w:val="22"/>
              </w:rPr>
            </w:pPr>
            <w:r w:rsidRPr="00B341CE">
              <w:rPr>
                <w:sz w:val="20"/>
                <w:szCs w:val="22"/>
              </w:rPr>
              <w:t>5</w:t>
            </w:r>
          </w:p>
        </w:tc>
        <w:tc>
          <w:tcPr>
            <w:tcW w:w="605" w:type="pct"/>
          </w:tcPr>
          <w:p w14:paraId="5876DA22" w14:textId="77777777" w:rsidR="00BB498C" w:rsidRPr="00B341CE" w:rsidRDefault="00BB498C" w:rsidP="009D3EB0">
            <w:pPr>
              <w:jc w:val="center"/>
              <w:rPr>
                <w:sz w:val="20"/>
                <w:szCs w:val="22"/>
              </w:rPr>
            </w:pPr>
            <w:r w:rsidRPr="00B341CE">
              <w:rPr>
                <w:sz w:val="20"/>
                <w:szCs w:val="22"/>
              </w:rPr>
              <w:t>5</w:t>
            </w:r>
          </w:p>
        </w:tc>
        <w:tc>
          <w:tcPr>
            <w:tcW w:w="607" w:type="pct"/>
          </w:tcPr>
          <w:p w14:paraId="629B1D4C" w14:textId="77777777" w:rsidR="00BB498C" w:rsidRPr="00B341CE" w:rsidRDefault="00BB498C" w:rsidP="009D3EB0">
            <w:pPr>
              <w:jc w:val="center"/>
              <w:rPr>
                <w:sz w:val="20"/>
                <w:szCs w:val="22"/>
              </w:rPr>
            </w:pPr>
            <w:r w:rsidRPr="00B341CE">
              <w:rPr>
                <w:sz w:val="20"/>
                <w:szCs w:val="22"/>
              </w:rPr>
              <w:t>5</w:t>
            </w:r>
          </w:p>
        </w:tc>
      </w:tr>
      <w:tr w:rsidR="00BB498C" w:rsidRPr="00B341CE" w14:paraId="3899C02F" w14:textId="77777777" w:rsidTr="009D3EB0">
        <w:trPr>
          <w:trHeight w:val="365"/>
        </w:trPr>
        <w:tc>
          <w:tcPr>
            <w:tcW w:w="517" w:type="pct"/>
          </w:tcPr>
          <w:p w14:paraId="1F9D1668" w14:textId="77777777" w:rsidR="00BB498C" w:rsidRPr="00B341CE" w:rsidRDefault="00BB498C" w:rsidP="009D3EB0">
            <w:pPr>
              <w:rPr>
                <w:sz w:val="20"/>
                <w:szCs w:val="22"/>
              </w:rPr>
            </w:pPr>
            <w:r w:rsidRPr="00B341CE">
              <w:rPr>
                <w:sz w:val="20"/>
                <w:szCs w:val="22"/>
              </w:rPr>
              <w:t>163066</w:t>
            </w:r>
          </w:p>
        </w:tc>
        <w:tc>
          <w:tcPr>
            <w:tcW w:w="1076" w:type="pct"/>
          </w:tcPr>
          <w:p w14:paraId="687165FA" w14:textId="7F5E7DF4" w:rsidR="00BB498C" w:rsidRPr="00B341CE" w:rsidRDefault="00BB498C" w:rsidP="009D3EB0">
            <w:pPr>
              <w:jc w:val="left"/>
              <w:rPr>
                <w:sz w:val="20"/>
                <w:szCs w:val="22"/>
              </w:rPr>
            </w:pPr>
            <w:r w:rsidRPr="00B341CE">
              <w:rPr>
                <w:sz w:val="20"/>
                <w:szCs w:val="22"/>
              </w:rPr>
              <w:t xml:space="preserve">Reakcja </w:t>
            </w:r>
            <w:proofErr w:type="spellStart"/>
            <w:r w:rsidRPr="00B341CE">
              <w:rPr>
                <w:sz w:val="20"/>
                <w:szCs w:val="22"/>
              </w:rPr>
              <w:t>mikrobiomu</w:t>
            </w:r>
            <w:proofErr w:type="spellEnd"/>
            <w:r w:rsidRPr="00B341CE">
              <w:rPr>
                <w:sz w:val="20"/>
                <w:szCs w:val="22"/>
              </w:rPr>
              <w:t xml:space="preserve"> na zanieczyszczenie gleby cynkiem </w:t>
            </w:r>
            <w:r w:rsidR="00C964D4">
              <w:rPr>
                <w:sz w:val="20"/>
                <w:szCs w:val="22"/>
              </w:rPr>
              <w:br/>
            </w:r>
            <w:r w:rsidRPr="00B341CE">
              <w:rPr>
                <w:sz w:val="20"/>
                <w:szCs w:val="22"/>
              </w:rPr>
              <w:t xml:space="preserve">i </w:t>
            </w:r>
            <w:proofErr w:type="spellStart"/>
            <w:r w:rsidRPr="00B341CE">
              <w:rPr>
                <w:sz w:val="20"/>
                <w:szCs w:val="22"/>
              </w:rPr>
              <w:t>bisfenolem</w:t>
            </w:r>
            <w:proofErr w:type="spellEnd"/>
            <w:r w:rsidRPr="00B341CE">
              <w:rPr>
                <w:sz w:val="20"/>
                <w:szCs w:val="22"/>
              </w:rPr>
              <w:t xml:space="preserve"> A</w:t>
            </w:r>
          </w:p>
        </w:tc>
        <w:tc>
          <w:tcPr>
            <w:tcW w:w="379" w:type="pct"/>
          </w:tcPr>
          <w:p w14:paraId="61620BA0"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0964D0DF" w14:textId="77777777" w:rsidR="00BB498C" w:rsidRPr="00B341CE" w:rsidRDefault="00BB498C" w:rsidP="009D3EB0">
            <w:pPr>
              <w:jc w:val="left"/>
              <w:rPr>
                <w:sz w:val="20"/>
                <w:szCs w:val="22"/>
              </w:rPr>
            </w:pPr>
            <w:r w:rsidRPr="00B341CE">
              <w:rPr>
                <w:sz w:val="20"/>
                <w:szCs w:val="22"/>
              </w:rPr>
              <w:t>dr inż. Magdalena  Zaborowska</w:t>
            </w:r>
          </w:p>
        </w:tc>
        <w:tc>
          <w:tcPr>
            <w:tcW w:w="680" w:type="pct"/>
          </w:tcPr>
          <w:p w14:paraId="7BADA305" w14:textId="77777777" w:rsidR="00BB498C" w:rsidRPr="00B341CE" w:rsidRDefault="00BB498C" w:rsidP="009D3EB0">
            <w:pPr>
              <w:jc w:val="left"/>
              <w:rPr>
                <w:sz w:val="20"/>
                <w:szCs w:val="22"/>
              </w:rPr>
            </w:pPr>
            <w:r w:rsidRPr="00B341CE">
              <w:rPr>
                <w:sz w:val="20"/>
                <w:szCs w:val="22"/>
              </w:rPr>
              <w:t>prof. dr hab. inż. Jadwiga Wyszkowska</w:t>
            </w:r>
          </w:p>
        </w:tc>
        <w:tc>
          <w:tcPr>
            <w:tcW w:w="454" w:type="pct"/>
          </w:tcPr>
          <w:p w14:paraId="4F53F6DE" w14:textId="77777777" w:rsidR="00BB498C" w:rsidRPr="00B341CE" w:rsidRDefault="00BB498C" w:rsidP="009D3EB0">
            <w:pPr>
              <w:jc w:val="center"/>
              <w:rPr>
                <w:sz w:val="20"/>
                <w:szCs w:val="22"/>
              </w:rPr>
            </w:pPr>
            <w:r w:rsidRPr="00B341CE">
              <w:rPr>
                <w:sz w:val="20"/>
                <w:szCs w:val="22"/>
              </w:rPr>
              <w:t>5</w:t>
            </w:r>
          </w:p>
        </w:tc>
        <w:tc>
          <w:tcPr>
            <w:tcW w:w="605" w:type="pct"/>
          </w:tcPr>
          <w:p w14:paraId="63328CD2" w14:textId="77777777" w:rsidR="00BB498C" w:rsidRPr="00B341CE" w:rsidRDefault="00BB498C" w:rsidP="009D3EB0">
            <w:pPr>
              <w:jc w:val="center"/>
              <w:rPr>
                <w:sz w:val="20"/>
                <w:szCs w:val="22"/>
              </w:rPr>
            </w:pPr>
            <w:r w:rsidRPr="00B341CE">
              <w:rPr>
                <w:sz w:val="20"/>
                <w:szCs w:val="22"/>
              </w:rPr>
              <w:t>5</w:t>
            </w:r>
          </w:p>
        </w:tc>
        <w:tc>
          <w:tcPr>
            <w:tcW w:w="607" w:type="pct"/>
          </w:tcPr>
          <w:p w14:paraId="25513CE4" w14:textId="77777777" w:rsidR="00BB498C" w:rsidRPr="00B341CE" w:rsidRDefault="00BB498C" w:rsidP="009D3EB0">
            <w:pPr>
              <w:jc w:val="center"/>
              <w:rPr>
                <w:sz w:val="20"/>
                <w:szCs w:val="22"/>
              </w:rPr>
            </w:pPr>
            <w:r w:rsidRPr="00B341CE">
              <w:rPr>
                <w:sz w:val="20"/>
                <w:szCs w:val="22"/>
              </w:rPr>
              <w:t>5</w:t>
            </w:r>
          </w:p>
        </w:tc>
      </w:tr>
      <w:tr w:rsidR="00BB498C" w:rsidRPr="00B341CE" w14:paraId="5D3517F0" w14:textId="77777777" w:rsidTr="009D3EB0">
        <w:trPr>
          <w:trHeight w:val="365"/>
        </w:trPr>
        <w:tc>
          <w:tcPr>
            <w:tcW w:w="517" w:type="pct"/>
          </w:tcPr>
          <w:p w14:paraId="7D6E9E3E" w14:textId="77777777" w:rsidR="00BB498C" w:rsidRPr="00B341CE" w:rsidRDefault="00BB498C" w:rsidP="009D3EB0">
            <w:pPr>
              <w:rPr>
                <w:sz w:val="20"/>
                <w:szCs w:val="22"/>
              </w:rPr>
            </w:pPr>
            <w:r w:rsidRPr="00B341CE">
              <w:rPr>
                <w:sz w:val="20"/>
                <w:szCs w:val="22"/>
              </w:rPr>
              <w:t>138146</w:t>
            </w:r>
          </w:p>
        </w:tc>
        <w:tc>
          <w:tcPr>
            <w:tcW w:w="1076" w:type="pct"/>
          </w:tcPr>
          <w:p w14:paraId="17B9A231" w14:textId="0AE90926" w:rsidR="00BB498C" w:rsidRPr="00B341CE" w:rsidRDefault="00BB498C" w:rsidP="009D3EB0">
            <w:pPr>
              <w:jc w:val="left"/>
              <w:rPr>
                <w:sz w:val="20"/>
                <w:szCs w:val="22"/>
              </w:rPr>
            </w:pPr>
            <w:r w:rsidRPr="00B341CE">
              <w:rPr>
                <w:sz w:val="20"/>
                <w:szCs w:val="22"/>
              </w:rPr>
              <w:t xml:space="preserve">Genetyczne podstawy oporności na antybiotyki u bakterii z rodzaju </w:t>
            </w:r>
            <w:proofErr w:type="spellStart"/>
            <w:r w:rsidRPr="00B341CE">
              <w:rPr>
                <w:sz w:val="20"/>
                <w:szCs w:val="22"/>
              </w:rPr>
              <w:t>Staphylococcus</w:t>
            </w:r>
            <w:proofErr w:type="spellEnd"/>
            <w:r w:rsidRPr="00B341CE">
              <w:rPr>
                <w:sz w:val="20"/>
                <w:szCs w:val="22"/>
              </w:rPr>
              <w:t xml:space="preserve"> izolowanych </w:t>
            </w:r>
            <w:r w:rsidR="00C964D4">
              <w:rPr>
                <w:sz w:val="20"/>
                <w:szCs w:val="22"/>
              </w:rPr>
              <w:br/>
            </w:r>
            <w:r w:rsidRPr="00B341CE">
              <w:rPr>
                <w:sz w:val="20"/>
                <w:szCs w:val="22"/>
              </w:rPr>
              <w:t>z produktów pochodzenia zwierzęcego</w:t>
            </w:r>
          </w:p>
        </w:tc>
        <w:tc>
          <w:tcPr>
            <w:tcW w:w="379" w:type="pct"/>
          </w:tcPr>
          <w:p w14:paraId="478FFA68"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798641FE" w14:textId="77777777" w:rsidR="00BB498C" w:rsidRPr="00B341CE" w:rsidRDefault="00BB498C" w:rsidP="009D3EB0">
            <w:pPr>
              <w:jc w:val="left"/>
              <w:rPr>
                <w:sz w:val="20"/>
                <w:szCs w:val="22"/>
              </w:rPr>
            </w:pPr>
            <w:r w:rsidRPr="00B341CE">
              <w:rPr>
                <w:sz w:val="20"/>
                <w:szCs w:val="22"/>
              </w:rPr>
              <w:t xml:space="preserve">dr inż. Wioleta  </w:t>
            </w:r>
            <w:proofErr w:type="spellStart"/>
            <w:r w:rsidRPr="00B341CE">
              <w:rPr>
                <w:sz w:val="20"/>
                <w:szCs w:val="22"/>
              </w:rPr>
              <w:t>Chajęcka-Wierzchowska</w:t>
            </w:r>
            <w:proofErr w:type="spellEnd"/>
          </w:p>
        </w:tc>
        <w:tc>
          <w:tcPr>
            <w:tcW w:w="680" w:type="pct"/>
          </w:tcPr>
          <w:p w14:paraId="2E9EA1CA" w14:textId="77777777" w:rsidR="00BB498C" w:rsidRPr="00B341CE" w:rsidRDefault="00BB498C" w:rsidP="009D3EB0">
            <w:pPr>
              <w:jc w:val="left"/>
              <w:rPr>
                <w:sz w:val="20"/>
                <w:szCs w:val="22"/>
              </w:rPr>
            </w:pPr>
            <w:r w:rsidRPr="00B341CE">
              <w:rPr>
                <w:sz w:val="20"/>
                <w:szCs w:val="22"/>
              </w:rPr>
              <w:t xml:space="preserve">dr hab. inż. Anna </w:t>
            </w:r>
            <w:proofErr w:type="spellStart"/>
            <w:r w:rsidRPr="00B341CE">
              <w:rPr>
                <w:sz w:val="20"/>
                <w:szCs w:val="22"/>
              </w:rPr>
              <w:t>Zadernowska</w:t>
            </w:r>
            <w:proofErr w:type="spellEnd"/>
            <w:r w:rsidRPr="00B341CE">
              <w:rPr>
                <w:sz w:val="20"/>
                <w:szCs w:val="22"/>
              </w:rPr>
              <w:t xml:space="preserve"> prof. UWM</w:t>
            </w:r>
          </w:p>
        </w:tc>
        <w:tc>
          <w:tcPr>
            <w:tcW w:w="454" w:type="pct"/>
          </w:tcPr>
          <w:p w14:paraId="16B1873F" w14:textId="77777777" w:rsidR="00BB498C" w:rsidRPr="00B341CE" w:rsidRDefault="00BB498C" w:rsidP="009D3EB0">
            <w:pPr>
              <w:jc w:val="center"/>
              <w:rPr>
                <w:sz w:val="20"/>
                <w:szCs w:val="22"/>
              </w:rPr>
            </w:pPr>
            <w:r w:rsidRPr="00B341CE">
              <w:rPr>
                <w:sz w:val="20"/>
                <w:szCs w:val="22"/>
              </w:rPr>
              <w:t>5</w:t>
            </w:r>
          </w:p>
        </w:tc>
        <w:tc>
          <w:tcPr>
            <w:tcW w:w="605" w:type="pct"/>
          </w:tcPr>
          <w:p w14:paraId="339E2C97" w14:textId="77777777" w:rsidR="00BB498C" w:rsidRPr="00B341CE" w:rsidRDefault="00BB498C" w:rsidP="009D3EB0">
            <w:pPr>
              <w:jc w:val="center"/>
              <w:rPr>
                <w:sz w:val="20"/>
                <w:szCs w:val="22"/>
              </w:rPr>
            </w:pPr>
            <w:r w:rsidRPr="00B341CE">
              <w:rPr>
                <w:sz w:val="20"/>
                <w:szCs w:val="22"/>
              </w:rPr>
              <w:t>5</w:t>
            </w:r>
          </w:p>
        </w:tc>
        <w:tc>
          <w:tcPr>
            <w:tcW w:w="607" w:type="pct"/>
          </w:tcPr>
          <w:p w14:paraId="5621793E" w14:textId="77777777" w:rsidR="00BB498C" w:rsidRPr="00B341CE" w:rsidRDefault="00BB498C" w:rsidP="009D3EB0">
            <w:pPr>
              <w:jc w:val="center"/>
              <w:rPr>
                <w:sz w:val="20"/>
                <w:szCs w:val="22"/>
              </w:rPr>
            </w:pPr>
            <w:r w:rsidRPr="00B341CE">
              <w:rPr>
                <w:sz w:val="20"/>
                <w:szCs w:val="22"/>
              </w:rPr>
              <w:t>5</w:t>
            </w:r>
          </w:p>
        </w:tc>
      </w:tr>
      <w:tr w:rsidR="00BB498C" w:rsidRPr="00B341CE" w14:paraId="6089C20D" w14:textId="77777777" w:rsidTr="009D3EB0">
        <w:trPr>
          <w:trHeight w:val="365"/>
        </w:trPr>
        <w:tc>
          <w:tcPr>
            <w:tcW w:w="517" w:type="pct"/>
          </w:tcPr>
          <w:p w14:paraId="58E438EA" w14:textId="77777777" w:rsidR="00BB498C" w:rsidRPr="00B341CE" w:rsidRDefault="00BB498C" w:rsidP="009D3EB0">
            <w:pPr>
              <w:rPr>
                <w:sz w:val="20"/>
                <w:szCs w:val="22"/>
              </w:rPr>
            </w:pPr>
            <w:r w:rsidRPr="00B341CE">
              <w:rPr>
                <w:sz w:val="20"/>
                <w:szCs w:val="22"/>
              </w:rPr>
              <w:t>136410</w:t>
            </w:r>
          </w:p>
        </w:tc>
        <w:tc>
          <w:tcPr>
            <w:tcW w:w="1076" w:type="pct"/>
          </w:tcPr>
          <w:p w14:paraId="466843F8" w14:textId="2910AA35" w:rsidR="00BB498C" w:rsidRPr="00B341CE" w:rsidRDefault="00BB498C" w:rsidP="009D3EB0">
            <w:pPr>
              <w:jc w:val="left"/>
              <w:rPr>
                <w:sz w:val="20"/>
                <w:szCs w:val="22"/>
              </w:rPr>
            </w:pPr>
            <w:proofErr w:type="spellStart"/>
            <w:r w:rsidRPr="00B341CE">
              <w:rPr>
                <w:sz w:val="20"/>
                <w:szCs w:val="22"/>
              </w:rPr>
              <w:t>Antybiotykooporność</w:t>
            </w:r>
            <w:proofErr w:type="spellEnd"/>
            <w:r w:rsidRPr="00B341CE">
              <w:rPr>
                <w:sz w:val="20"/>
                <w:szCs w:val="22"/>
              </w:rPr>
              <w:t xml:space="preserve"> bakterii </w:t>
            </w:r>
            <w:proofErr w:type="spellStart"/>
            <w:r w:rsidRPr="00B341CE">
              <w:rPr>
                <w:sz w:val="20"/>
                <w:szCs w:val="22"/>
              </w:rPr>
              <w:t>Listeria</w:t>
            </w:r>
            <w:proofErr w:type="spellEnd"/>
            <w:r w:rsidRPr="00B341CE">
              <w:rPr>
                <w:sz w:val="20"/>
                <w:szCs w:val="22"/>
              </w:rPr>
              <w:t xml:space="preserve"> </w:t>
            </w:r>
            <w:proofErr w:type="spellStart"/>
            <w:r w:rsidRPr="00B341CE">
              <w:rPr>
                <w:sz w:val="20"/>
                <w:szCs w:val="22"/>
              </w:rPr>
              <w:t>monocytogenes</w:t>
            </w:r>
            <w:proofErr w:type="spellEnd"/>
            <w:r w:rsidRPr="00B341CE">
              <w:rPr>
                <w:sz w:val="20"/>
                <w:szCs w:val="22"/>
              </w:rPr>
              <w:t xml:space="preserve"> izolowanych </w:t>
            </w:r>
            <w:r w:rsidR="00C964D4">
              <w:rPr>
                <w:sz w:val="20"/>
                <w:szCs w:val="22"/>
              </w:rPr>
              <w:br/>
            </w:r>
            <w:r w:rsidRPr="00B341CE">
              <w:rPr>
                <w:sz w:val="20"/>
                <w:szCs w:val="22"/>
              </w:rPr>
              <w:t>z produktów pochodzenia zwierzęcego</w:t>
            </w:r>
          </w:p>
        </w:tc>
        <w:tc>
          <w:tcPr>
            <w:tcW w:w="379" w:type="pct"/>
          </w:tcPr>
          <w:p w14:paraId="29046E91"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2A12729D" w14:textId="77777777" w:rsidR="00BB498C" w:rsidRPr="00B341CE" w:rsidRDefault="00BB498C" w:rsidP="009D3EB0">
            <w:pPr>
              <w:jc w:val="left"/>
              <w:rPr>
                <w:sz w:val="20"/>
                <w:szCs w:val="22"/>
              </w:rPr>
            </w:pPr>
            <w:r w:rsidRPr="00B341CE">
              <w:rPr>
                <w:sz w:val="20"/>
                <w:szCs w:val="22"/>
              </w:rPr>
              <w:t xml:space="preserve">dr hab. inż. Anna </w:t>
            </w:r>
            <w:proofErr w:type="spellStart"/>
            <w:r w:rsidRPr="00B341CE">
              <w:rPr>
                <w:sz w:val="20"/>
                <w:szCs w:val="22"/>
              </w:rPr>
              <w:t>Zadernowska</w:t>
            </w:r>
            <w:proofErr w:type="spellEnd"/>
            <w:r w:rsidRPr="00B341CE">
              <w:rPr>
                <w:sz w:val="20"/>
                <w:szCs w:val="22"/>
              </w:rPr>
              <w:t xml:space="preserve"> prof. UWM</w:t>
            </w:r>
          </w:p>
        </w:tc>
        <w:tc>
          <w:tcPr>
            <w:tcW w:w="680" w:type="pct"/>
          </w:tcPr>
          <w:p w14:paraId="20C3C4E2" w14:textId="77777777" w:rsidR="00BB498C" w:rsidRPr="00B341CE" w:rsidRDefault="00BB498C" w:rsidP="009D3EB0">
            <w:pPr>
              <w:jc w:val="left"/>
              <w:rPr>
                <w:sz w:val="20"/>
                <w:szCs w:val="22"/>
              </w:rPr>
            </w:pPr>
            <w:r w:rsidRPr="00B341CE">
              <w:rPr>
                <w:sz w:val="20"/>
                <w:szCs w:val="22"/>
              </w:rPr>
              <w:t xml:space="preserve">dr inż. Wioleta  </w:t>
            </w:r>
            <w:proofErr w:type="spellStart"/>
            <w:r w:rsidRPr="00B341CE">
              <w:rPr>
                <w:sz w:val="20"/>
                <w:szCs w:val="22"/>
              </w:rPr>
              <w:t>Chajęcka-Wierzchowska</w:t>
            </w:r>
            <w:proofErr w:type="spellEnd"/>
          </w:p>
        </w:tc>
        <w:tc>
          <w:tcPr>
            <w:tcW w:w="454" w:type="pct"/>
          </w:tcPr>
          <w:p w14:paraId="1164CF65" w14:textId="77777777" w:rsidR="00BB498C" w:rsidRPr="00B341CE" w:rsidRDefault="00BB498C" w:rsidP="009D3EB0">
            <w:pPr>
              <w:jc w:val="center"/>
              <w:rPr>
                <w:sz w:val="20"/>
                <w:szCs w:val="22"/>
              </w:rPr>
            </w:pPr>
            <w:r w:rsidRPr="00B341CE">
              <w:rPr>
                <w:sz w:val="20"/>
                <w:szCs w:val="22"/>
              </w:rPr>
              <w:t>4,5</w:t>
            </w:r>
          </w:p>
        </w:tc>
        <w:tc>
          <w:tcPr>
            <w:tcW w:w="605" w:type="pct"/>
          </w:tcPr>
          <w:p w14:paraId="63751F7E" w14:textId="77777777" w:rsidR="00BB498C" w:rsidRPr="00B341CE" w:rsidRDefault="00BB498C" w:rsidP="009D3EB0">
            <w:pPr>
              <w:jc w:val="center"/>
              <w:rPr>
                <w:sz w:val="20"/>
                <w:szCs w:val="22"/>
              </w:rPr>
            </w:pPr>
            <w:r w:rsidRPr="00B341CE">
              <w:rPr>
                <w:sz w:val="20"/>
                <w:szCs w:val="22"/>
              </w:rPr>
              <w:t>5</w:t>
            </w:r>
          </w:p>
        </w:tc>
        <w:tc>
          <w:tcPr>
            <w:tcW w:w="607" w:type="pct"/>
          </w:tcPr>
          <w:p w14:paraId="1F4621C2" w14:textId="77777777" w:rsidR="00BB498C" w:rsidRPr="00B341CE" w:rsidRDefault="00BB498C" w:rsidP="009D3EB0">
            <w:pPr>
              <w:jc w:val="center"/>
              <w:rPr>
                <w:sz w:val="20"/>
                <w:szCs w:val="22"/>
              </w:rPr>
            </w:pPr>
            <w:r w:rsidRPr="00B341CE">
              <w:rPr>
                <w:sz w:val="20"/>
                <w:szCs w:val="22"/>
              </w:rPr>
              <w:t>5</w:t>
            </w:r>
          </w:p>
        </w:tc>
      </w:tr>
      <w:tr w:rsidR="00BB498C" w:rsidRPr="00B341CE" w14:paraId="489B19DF" w14:textId="77777777" w:rsidTr="009D3EB0">
        <w:trPr>
          <w:trHeight w:val="365"/>
        </w:trPr>
        <w:tc>
          <w:tcPr>
            <w:tcW w:w="517" w:type="pct"/>
          </w:tcPr>
          <w:p w14:paraId="1FE65DDE" w14:textId="77777777" w:rsidR="00BB498C" w:rsidRPr="00B341CE" w:rsidRDefault="00BB498C" w:rsidP="009D3EB0">
            <w:pPr>
              <w:rPr>
                <w:sz w:val="20"/>
                <w:szCs w:val="22"/>
              </w:rPr>
            </w:pPr>
            <w:r w:rsidRPr="00B341CE">
              <w:rPr>
                <w:sz w:val="20"/>
                <w:szCs w:val="22"/>
              </w:rPr>
              <w:t>148796</w:t>
            </w:r>
          </w:p>
        </w:tc>
        <w:tc>
          <w:tcPr>
            <w:tcW w:w="1076" w:type="pct"/>
          </w:tcPr>
          <w:p w14:paraId="63ABCBC3" w14:textId="55CF4077" w:rsidR="00BB498C" w:rsidRPr="00B341CE" w:rsidRDefault="00BB498C" w:rsidP="009D3EB0">
            <w:pPr>
              <w:jc w:val="left"/>
              <w:rPr>
                <w:sz w:val="20"/>
                <w:szCs w:val="22"/>
              </w:rPr>
            </w:pPr>
            <w:r w:rsidRPr="00B341CE">
              <w:rPr>
                <w:sz w:val="20"/>
                <w:szCs w:val="22"/>
              </w:rPr>
              <w:t xml:space="preserve">Beztlenowe laseczki </w:t>
            </w:r>
            <w:proofErr w:type="spellStart"/>
            <w:r w:rsidRPr="00B341CE">
              <w:rPr>
                <w:sz w:val="20"/>
                <w:szCs w:val="22"/>
              </w:rPr>
              <w:t>przetrwalnikujące</w:t>
            </w:r>
            <w:proofErr w:type="spellEnd"/>
            <w:r w:rsidRPr="00B341CE">
              <w:rPr>
                <w:sz w:val="20"/>
                <w:szCs w:val="22"/>
              </w:rPr>
              <w:t xml:space="preserve"> </w:t>
            </w:r>
            <w:r w:rsidR="00C964D4">
              <w:rPr>
                <w:sz w:val="20"/>
                <w:szCs w:val="22"/>
              </w:rPr>
              <w:br/>
            </w:r>
            <w:r w:rsidRPr="00B341CE">
              <w:rPr>
                <w:sz w:val="20"/>
                <w:szCs w:val="22"/>
              </w:rPr>
              <w:t>z rodzaju Clostridium w produktach mleczarskich</w:t>
            </w:r>
          </w:p>
        </w:tc>
        <w:tc>
          <w:tcPr>
            <w:tcW w:w="379" w:type="pct"/>
          </w:tcPr>
          <w:p w14:paraId="50B4E7EF"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47328B79" w14:textId="77777777" w:rsidR="00BB498C" w:rsidRPr="00B341CE" w:rsidRDefault="00BB498C" w:rsidP="009D3EB0">
            <w:pPr>
              <w:jc w:val="left"/>
              <w:rPr>
                <w:sz w:val="20"/>
                <w:szCs w:val="22"/>
              </w:rPr>
            </w:pPr>
            <w:r w:rsidRPr="00B341CE">
              <w:rPr>
                <w:sz w:val="20"/>
                <w:szCs w:val="22"/>
              </w:rPr>
              <w:t xml:space="preserve">dr inż. Lucyna Teresa </w:t>
            </w:r>
            <w:proofErr w:type="spellStart"/>
            <w:r w:rsidRPr="00B341CE">
              <w:rPr>
                <w:sz w:val="20"/>
                <w:szCs w:val="22"/>
              </w:rPr>
              <w:t>Kłębukowska</w:t>
            </w:r>
            <w:proofErr w:type="spellEnd"/>
          </w:p>
        </w:tc>
        <w:tc>
          <w:tcPr>
            <w:tcW w:w="680" w:type="pct"/>
          </w:tcPr>
          <w:p w14:paraId="791D7E04" w14:textId="77777777" w:rsidR="00BB498C" w:rsidRPr="00B341CE" w:rsidRDefault="00BB498C" w:rsidP="009D3EB0">
            <w:pPr>
              <w:jc w:val="left"/>
              <w:rPr>
                <w:sz w:val="20"/>
                <w:szCs w:val="22"/>
              </w:rPr>
            </w:pPr>
            <w:r w:rsidRPr="00B341CE">
              <w:rPr>
                <w:sz w:val="20"/>
                <w:szCs w:val="22"/>
              </w:rPr>
              <w:t>dr hab. inż. Jarosław Kowalik prof. UWM</w:t>
            </w:r>
          </w:p>
        </w:tc>
        <w:tc>
          <w:tcPr>
            <w:tcW w:w="454" w:type="pct"/>
          </w:tcPr>
          <w:p w14:paraId="7B785038" w14:textId="77777777" w:rsidR="00BB498C" w:rsidRPr="00B341CE" w:rsidRDefault="00BB498C" w:rsidP="009D3EB0">
            <w:pPr>
              <w:jc w:val="center"/>
              <w:rPr>
                <w:sz w:val="20"/>
                <w:szCs w:val="22"/>
              </w:rPr>
            </w:pPr>
            <w:r w:rsidRPr="00B341CE">
              <w:rPr>
                <w:sz w:val="20"/>
                <w:szCs w:val="22"/>
              </w:rPr>
              <w:t>5</w:t>
            </w:r>
          </w:p>
        </w:tc>
        <w:tc>
          <w:tcPr>
            <w:tcW w:w="605" w:type="pct"/>
          </w:tcPr>
          <w:p w14:paraId="51AA5C6B" w14:textId="77777777" w:rsidR="00BB498C" w:rsidRPr="00B341CE" w:rsidRDefault="00BB498C" w:rsidP="009D3EB0">
            <w:pPr>
              <w:jc w:val="center"/>
              <w:rPr>
                <w:sz w:val="20"/>
                <w:szCs w:val="22"/>
              </w:rPr>
            </w:pPr>
            <w:r w:rsidRPr="00B341CE">
              <w:rPr>
                <w:sz w:val="20"/>
                <w:szCs w:val="22"/>
              </w:rPr>
              <w:t>5</w:t>
            </w:r>
          </w:p>
        </w:tc>
        <w:tc>
          <w:tcPr>
            <w:tcW w:w="607" w:type="pct"/>
          </w:tcPr>
          <w:p w14:paraId="0FA85A41" w14:textId="77777777" w:rsidR="00BB498C" w:rsidRPr="00B341CE" w:rsidRDefault="00BB498C" w:rsidP="009D3EB0">
            <w:pPr>
              <w:jc w:val="center"/>
              <w:rPr>
                <w:sz w:val="20"/>
                <w:szCs w:val="22"/>
              </w:rPr>
            </w:pPr>
            <w:r w:rsidRPr="00B341CE">
              <w:rPr>
                <w:sz w:val="20"/>
                <w:szCs w:val="22"/>
              </w:rPr>
              <w:t>5</w:t>
            </w:r>
          </w:p>
        </w:tc>
      </w:tr>
      <w:tr w:rsidR="00BB498C" w:rsidRPr="00B341CE" w14:paraId="7D32DDB0" w14:textId="77777777" w:rsidTr="009D3EB0">
        <w:trPr>
          <w:trHeight w:val="365"/>
        </w:trPr>
        <w:tc>
          <w:tcPr>
            <w:tcW w:w="517" w:type="pct"/>
          </w:tcPr>
          <w:p w14:paraId="013C6AF0" w14:textId="77777777" w:rsidR="00BB498C" w:rsidRPr="00B341CE" w:rsidRDefault="00BB498C" w:rsidP="009D3EB0">
            <w:pPr>
              <w:rPr>
                <w:sz w:val="20"/>
                <w:szCs w:val="22"/>
              </w:rPr>
            </w:pPr>
            <w:r w:rsidRPr="00B341CE">
              <w:rPr>
                <w:sz w:val="20"/>
                <w:szCs w:val="22"/>
              </w:rPr>
              <w:t>162174</w:t>
            </w:r>
          </w:p>
        </w:tc>
        <w:tc>
          <w:tcPr>
            <w:tcW w:w="1076" w:type="pct"/>
          </w:tcPr>
          <w:p w14:paraId="05DF3462" w14:textId="77777777" w:rsidR="00BB498C" w:rsidRPr="00B341CE" w:rsidRDefault="00BB498C" w:rsidP="009D3EB0">
            <w:pPr>
              <w:jc w:val="left"/>
              <w:rPr>
                <w:sz w:val="20"/>
                <w:szCs w:val="22"/>
              </w:rPr>
            </w:pPr>
            <w:r w:rsidRPr="00B341CE">
              <w:rPr>
                <w:sz w:val="20"/>
                <w:szCs w:val="22"/>
              </w:rPr>
              <w:t>Stan mikrobiologiczny gotowych wyrobów wegetariańskich</w:t>
            </w:r>
          </w:p>
        </w:tc>
        <w:tc>
          <w:tcPr>
            <w:tcW w:w="379" w:type="pct"/>
          </w:tcPr>
          <w:p w14:paraId="5EE95A1C"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3932C696" w14:textId="77777777" w:rsidR="00BB498C" w:rsidRPr="00B341CE" w:rsidRDefault="00BB498C" w:rsidP="009D3EB0">
            <w:pPr>
              <w:jc w:val="left"/>
              <w:rPr>
                <w:sz w:val="20"/>
                <w:szCs w:val="22"/>
              </w:rPr>
            </w:pPr>
            <w:r w:rsidRPr="00B341CE">
              <w:rPr>
                <w:sz w:val="20"/>
                <w:szCs w:val="22"/>
              </w:rPr>
              <w:t xml:space="preserve">dr inż. Lucyna Teresa </w:t>
            </w:r>
            <w:proofErr w:type="spellStart"/>
            <w:r w:rsidRPr="00B341CE">
              <w:rPr>
                <w:sz w:val="20"/>
                <w:szCs w:val="22"/>
              </w:rPr>
              <w:t>Kłębukowska</w:t>
            </w:r>
            <w:proofErr w:type="spellEnd"/>
          </w:p>
        </w:tc>
        <w:tc>
          <w:tcPr>
            <w:tcW w:w="680" w:type="pct"/>
          </w:tcPr>
          <w:p w14:paraId="6BF93DFC" w14:textId="77777777" w:rsidR="00BB498C" w:rsidRPr="00B341CE" w:rsidRDefault="00BB498C" w:rsidP="009D3EB0">
            <w:pPr>
              <w:jc w:val="left"/>
              <w:rPr>
                <w:sz w:val="20"/>
                <w:szCs w:val="22"/>
              </w:rPr>
            </w:pPr>
            <w:r w:rsidRPr="00B341CE">
              <w:rPr>
                <w:sz w:val="20"/>
                <w:szCs w:val="22"/>
              </w:rPr>
              <w:t>dr hab. inż. Małgorzata Tańska prof. UWM</w:t>
            </w:r>
          </w:p>
        </w:tc>
        <w:tc>
          <w:tcPr>
            <w:tcW w:w="454" w:type="pct"/>
          </w:tcPr>
          <w:p w14:paraId="53CBD00D" w14:textId="77777777" w:rsidR="00BB498C" w:rsidRPr="00B341CE" w:rsidRDefault="00BB498C" w:rsidP="009D3EB0">
            <w:pPr>
              <w:jc w:val="center"/>
              <w:rPr>
                <w:sz w:val="20"/>
                <w:szCs w:val="22"/>
              </w:rPr>
            </w:pPr>
            <w:r w:rsidRPr="00B341CE">
              <w:rPr>
                <w:sz w:val="20"/>
                <w:szCs w:val="22"/>
              </w:rPr>
              <w:t>5</w:t>
            </w:r>
          </w:p>
        </w:tc>
        <w:tc>
          <w:tcPr>
            <w:tcW w:w="605" w:type="pct"/>
          </w:tcPr>
          <w:p w14:paraId="4CF964F4" w14:textId="77777777" w:rsidR="00BB498C" w:rsidRPr="00B341CE" w:rsidRDefault="00BB498C" w:rsidP="009D3EB0">
            <w:pPr>
              <w:jc w:val="center"/>
              <w:rPr>
                <w:sz w:val="20"/>
                <w:szCs w:val="22"/>
              </w:rPr>
            </w:pPr>
            <w:r w:rsidRPr="00B341CE">
              <w:rPr>
                <w:sz w:val="20"/>
                <w:szCs w:val="22"/>
              </w:rPr>
              <w:t>5</w:t>
            </w:r>
          </w:p>
        </w:tc>
        <w:tc>
          <w:tcPr>
            <w:tcW w:w="607" w:type="pct"/>
          </w:tcPr>
          <w:p w14:paraId="16A2C381" w14:textId="77777777" w:rsidR="00BB498C" w:rsidRPr="00B341CE" w:rsidRDefault="00BB498C" w:rsidP="009D3EB0">
            <w:pPr>
              <w:jc w:val="center"/>
              <w:rPr>
                <w:sz w:val="20"/>
                <w:szCs w:val="22"/>
              </w:rPr>
            </w:pPr>
            <w:r w:rsidRPr="00B341CE">
              <w:rPr>
                <w:sz w:val="20"/>
                <w:szCs w:val="22"/>
              </w:rPr>
              <w:t>5</w:t>
            </w:r>
          </w:p>
        </w:tc>
      </w:tr>
      <w:tr w:rsidR="00BB498C" w:rsidRPr="00B341CE" w14:paraId="68AA77C5" w14:textId="77777777" w:rsidTr="009D3EB0">
        <w:trPr>
          <w:trHeight w:val="365"/>
        </w:trPr>
        <w:tc>
          <w:tcPr>
            <w:tcW w:w="517" w:type="pct"/>
          </w:tcPr>
          <w:p w14:paraId="236FA120" w14:textId="77777777" w:rsidR="00BB498C" w:rsidRPr="00B341CE" w:rsidRDefault="00BB498C" w:rsidP="009D3EB0">
            <w:pPr>
              <w:rPr>
                <w:sz w:val="20"/>
                <w:szCs w:val="22"/>
              </w:rPr>
            </w:pPr>
            <w:r w:rsidRPr="00B341CE">
              <w:rPr>
                <w:sz w:val="20"/>
                <w:szCs w:val="22"/>
              </w:rPr>
              <w:t>130827</w:t>
            </w:r>
          </w:p>
        </w:tc>
        <w:tc>
          <w:tcPr>
            <w:tcW w:w="1076" w:type="pct"/>
          </w:tcPr>
          <w:p w14:paraId="0C850997" w14:textId="672371BD" w:rsidR="00BB498C" w:rsidRPr="00B341CE" w:rsidRDefault="00BB498C" w:rsidP="009D3EB0">
            <w:pPr>
              <w:jc w:val="left"/>
              <w:rPr>
                <w:sz w:val="20"/>
                <w:szCs w:val="22"/>
              </w:rPr>
            </w:pPr>
            <w:r w:rsidRPr="00B341CE">
              <w:rPr>
                <w:sz w:val="20"/>
                <w:szCs w:val="22"/>
              </w:rPr>
              <w:t xml:space="preserve">Lekooporność ściekowych bakterii </w:t>
            </w:r>
            <w:r w:rsidR="00C964D4">
              <w:rPr>
                <w:sz w:val="20"/>
                <w:szCs w:val="22"/>
              </w:rPr>
              <w:br/>
            </w:r>
            <w:r w:rsidRPr="00B341CE">
              <w:rPr>
                <w:sz w:val="20"/>
                <w:szCs w:val="22"/>
              </w:rPr>
              <w:t xml:space="preserve">z rodzaju </w:t>
            </w:r>
            <w:proofErr w:type="spellStart"/>
            <w:r w:rsidRPr="00B341CE">
              <w:rPr>
                <w:sz w:val="20"/>
                <w:szCs w:val="22"/>
              </w:rPr>
              <w:t>Streptococcus</w:t>
            </w:r>
            <w:proofErr w:type="spellEnd"/>
          </w:p>
        </w:tc>
        <w:tc>
          <w:tcPr>
            <w:tcW w:w="379" w:type="pct"/>
          </w:tcPr>
          <w:p w14:paraId="66CDABD6"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7B46239B" w14:textId="77777777" w:rsidR="00BB498C" w:rsidRPr="00B341CE" w:rsidRDefault="00BB498C" w:rsidP="009D3EB0">
            <w:pPr>
              <w:jc w:val="left"/>
              <w:rPr>
                <w:sz w:val="20"/>
                <w:szCs w:val="22"/>
              </w:rPr>
            </w:pPr>
            <w:r w:rsidRPr="00B341CE">
              <w:rPr>
                <w:sz w:val="20"/>
                <w:szCs w:val="22"/>
              </w:rPr>
              <w:t>prof. dr hab. inż. Ewa  Korzeniewska</w:t>
            </w:r>
          </w:p>
        </w:tc>
        <w:tc>
          <w:tcPr>
            <w:tcW w:w="680" w:type="pct"/>
          </w:tcPr>
          <w:p w14:paraId="4CD0DC9B" w14:textId="77777777" w:rsidR="00BB498C" w:rsidRPr="00B341CE" w:rsidRDefault="00BB498C" w:rsidP="009D3EB0">
            <w:pPr>
              <w:jc w:val="left"/>
              <w:rPr>
                <w:sz w:val="20"/>
                <w:szCs w:val="22"/>
              </w:rPr>
            </w:pPr>
            <w:r w:rsidRPr="00B341CE">
              <w:rPr>
                <w:sz w:val="20"/>
                <w:szCs w:val="22"/>
              </w:rPr>
              <w:t xml:space="preserve">dr hab. inż. Monika </w:t>
            </w:r>
            <w:proofErr w:type="spellStart"/>
            <w:r w:rsidRPr="00B341CE">
              <w:rPr>
                <w:sz w:val="20"/>
                <w:szCs w:val="22"/>
              </w:rPr>
              <w:t>Harnisz</w:t>
            </w:r>
            <w:proofErr w:type="spellEnd"/>
            <w:r w:rsidRPr="00B341CE">
              <w:rPr>
                <w:sz w:val="20"/>
                <w:szCs w:val="22"/>
              </w:rPr>
              <w:t xml:space="preserve"> prof. UWM</w:t>
            </w:r>
          </w:p>
        </w:tc>
        <w:tc>
          <w:tcPr>
            <w:tcW w:w="454" w:type="pct"/>
          </w:tcPr>
          <w:p w14:paraId="03AC0459" w14:textId="77777777" w:rsidR="00BB498C" w:rsidRPr="00B341CE" w:rsidRDefault="00BB498C" w:rsidP="009D3EB0">
            <w:pPr>
              <w:jc w:val="center"/>
              <w:rPr>
                <w:sz w:val="20"/>
                <w:szCs w:val="22"/>
              </w:rPr>
            </w:pPr>
            <w:r w:rsidRPr="00B341CE">
              <w:rPr>
                <w:sz w:val="20"/>
                <w:szCs w:val="22"/>
              </w:rPr>
              <w:t>5</w:t>
            </w:r>
          </w:p>
        </w:tc>
        <w:tc>
          <w:tcPr>
            <w:tcW w:w="605" w:type="pct"/>
          </w:tcPr>
          <w:p w14:paraId="792F7C3B" w14:textId="77777777" w:rsidR="00BB498C" w:rsidRPr="00B341CE" w:rsidRDefault="00BB498C" w:rsidP="009D3EB0">
            <w:pPr>
              <w:jc w:val="center"/>
              <w:rPr>
                <w:sz w:val="20"/>
                <w:szCs w:val="22"/>
              </w:rPr>
            </w:pPr>
            <w:r w:rsidRPr="00B341CE">
              <w:rPr>
                <w:sz w:val="20"/>
                <w:szCs w:val="22"/>
              </w:rPr>
              <w:t>5</w:t>
            </w:r>
          </w:p>
        </w:tc>
        <w:tc>
          <w:tcPr>
            <w:tcW w:w="607" w:type="pct"/>
          </w:tcPr>
          <w:p w14:paraId="2DBDE297" w14:textId="77777777" w:rsidR="00BB498C" w:rsidRPr="00B341CE" w:rsidRDefault="00BB498C" w:rsidP="009D3EB0">
            <w:pPr>
              <w:jc w:val="center"/>
              <w:rPr>
                <w:sz w:val="20"/>
                <w:szCs w:val="22"/>
              </w:rPr>
            </w:pPr>
            <w:r w:rsidRPr="00B341CE">
              <w:rPr>
                <w:sz w:val="20"/>
                <w:szCs w:val="22"/>
              </w:rPr>
              <w:t>5</w:t>
            </w:r>
          </w:p>
        </w:tc>
      </w:tr>
      <w:tr w:rsidR="00BB498C" w:rsidRPr="00B341CE" w14:paraId="0683103D" w14:textId="77777777" w:rsidTr="009D3EB0">
        <w:trPr>
          <w:trHeight w:val="365"/>
        </w:trPr>
        <w:tc>
          <w:tcPr>
            <w:tcW w:w="517" w:type="pct"/>
          </w:tcPr>
          <w:p w14:paraId="6EC1B441" w14:textId="77777777" w:rsidR="00BB498C" w:rsidRPr="00B341CE" w:rsidRDefault="00BB498C" w:rsidP="009D3EB0">
            <w:pPr>
              <w:rPr>
                <w:sz w:val="20"/>
                <w:szCs w:val="22"/>
              </w:rPr>
            </w:pPr>
            <w:r w:rsidRPr="00B341CE">
              <w:rPr>
                <w:sz w:val="20"/>
                <w:szCs w:val="22"/>
              </w:rPr>
              <w:t>147485</w:t>
            </w:r>
          </w:p>
        </w:tc>
        <w:tc>
          <w:tcPr>
            <w:tcW w:w="1076" w:type="pct"/>
          </w:tcPr>
          <w:p w14:paraId="182D0CD7" w14:textId="77777777" w:rsidR="00BB498C" w:rsidRPr="00B341CE" w:rsidRDefault="00BB498C" w:rsidP="009D3EB0">
            <w:pPr>
              <w:jc w:val="left"/>
              <w:rPr>
                <w:sz w:val="20"/>
                <w:szCs w:val="22"/>
              </w:rPr>
            </w:pPr>
            <w:r w:rsidRPr="00B341CE">
              <w:rPr>
                <w:sz w:val="20"/>
                <w:szCs w:val="22"/>
              </w:rPr>
              <w:t xml:space="preserve">Występowanie genów lekooporności  u środowiskowych </w:t>
            </w:r>
            <w:proofErr w:type="spellStart"/>
            <w:r w:rsidRPr="00B341CE">
              <w:rPr>
                <w:i/>
                <w:iCs/>
                <w:sz w:val="20"/>
                <w:szCs w:val="22"/>
              </w:rPr>
              <w:t>Acinetobacter</w:t>
            </w:r>
            <w:proofErr w:type="spellEnd"/>
            <w:r w:rsidRPr="00B341CE">
              <w:rPr>
                <w:i/>
                <w:iCs/>
                <w:sz w:val="20"/>
                <w:szCs w:val="22"/>
              </w:rPr>
              <w:t xml:space="preserve"> sp.</w:t>
            </w:r>
          </w:p>
        </w:tc>
        <w:tc>
          <w:tcPr>
            <w:tcW w:w="379" w:type="pct"/>
          </w:tcPr>
          <w:p w14:paraId="135244E3"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56297575" w14:textId="77777777" w:rsidR="00BB498C" w:rsidRPr="00B341CE" w:rsidRDefault="00BB498C" w:rsidP="009D3EB0">
            <w:pPr>
              <w:jc w:val="left"/>
              <w:rPr>
                <w:sz w:val="20"/>
                <w:szCs w:val="22"/>
              </w:rPr>
            </w:pPr>
            <w:r w:rsidRPr="00B341CE">
              <w:rPr>
                <w:sz w:val="20"/>
                <w:szCs w:val="22"/>
              </w:rPr>
              <w:t xml:space="preserve">dr hab. inż. Monika Diana </w:t>
            </w:r>
            <w:proofErr w:type="spellStart"/>
            <w:r w:rsidRPr="00B341CE">
              <w:rPr>
                <w:sz w:val="20"/>
                <w:szCs w:val="22"/>
              </w:rPr>
              <w:t>Harnisz</w:t>
            </w:r>
            <w:proofErr w:type="spellEnd"/>
            <w:r w:rsidRPr="00B341CE">
              <w:rPr>
                <w:sz w:val="20"/>
                <w:szCs w:val="22"/>
              </w:rPr>
              <w:t xml:space="preserve"> prof. UWM</w:t>
            </w:r>
          </w:p>
        </w:tc>
        <w:tc>
          <w:tcPr>
            <w:tcW w:w="680" w:type="pct"/>
          </w:tcPr>
          <w:p w14:paraId="0F8BDDCD" w14:textId="77777777" w:rsidR="00BB498C" w:rsidRPr="00B341CE" w:rsidRDefault="00BB498C" w:rsidP="009D3EB0">
            <w:pPr>
              <w:jc w:val="left"/>
              <w:rPr>
                <w:sz w:val="20"/>
                <w:szCs w:val="22"/>
              </w:rPr>
            </w:pPr>
            <w:r w:rsidRPr="00B341CE">
              <w:rPr>
                <w:sz w:val="20"/>
                <w:szCs w:val="22"/>
              </w:rPr>
              <w:t>prof. dr hab. inż. Ewa  Korzeniewska</w:t>
            </w:r>
          </w:p>
        </w:tc>
        <w:tc>
          <w:tcPr>
            <w:tcW w:w="454" w:type="pct"/>
          </w:tcPr>
          <w:p w14:paraId="03C8C237" w14:textId="77777777" w:rsidR="00BB498C" w:rsidRPr="00B341CE" w:rsidRDefault="00BB498C" w:rsidP="009D3EB0">
            <w:pPr>
              <w:jc w:val="center"/>
              <w:rPr>
                <w:sz w:val="20"/>
                <w:szCs w:val="22"/>
              </w:rPr>
            </w:pPr>
            <w:r w:rsidRPr="00B341CE">
              <w:rPr>
                <w:sz w:val="20"/>
                <w:szCs w:val="22"/>
              </w:rPr>
              <w:t>5</w:t>
            </w:r>
          </w:p>
        </w:tc>
        <w:tc>
          <w:tcPr>
            <w:tcW w:w="605" w:type="pct"/>
          </w:tcPr>
          <w:p w14:paraId="47CF690F" w14:textId="77777777" w:rsidR="00BB498C" w:rsidRPr="00B341CE" w:rsidRDefault="00BB498C" w:rsidP="009D3EB0">
            <w:pPr>
              <w:jc w:val="center"/>
              <w:rPr>
                <w:sz w:val="20"/>
                <w:szCs w:val="22"/>
              </w:rPr>
            </w:pPr>
            <w:r w:rsidRPr="00B341CE">
              <w:rPr>
                <w:sz w:val="20"/>
                <w:szCs w:val="22"/>
              </w:rPr>
              <w:t>5</w:t>
            </w:r>
          </w:p>
        </w:tc>
        <w:tc>
          <w:tcPr>
            <w:tcW w:w="607" w:type="pct"/>
          </w:tcPr>
          <w:p w14:paraId="7AFE3D50" w14:textId="77777777" w:rsidR="00BB498C" w:rsidRPr="00B341CE" w:rsidRDefault="00BB498C" w:rsidP="009D3EB0">
            <w:pPr>
              <w:jc w:val="center"/>
              <w:rPr>
                <w:sz w:val="20"/>
                <w:szCs w:val="22"/>
              </w:rPr>
            </w:pPr>
            <w:r w:rsidRPr="00B341CE">
              <w:rPr>
                <w:sz w:val="20"/>
                <w:szCs w:val="22"/>
              </w:rPr>
              <w:t>5</w:t>
            </w:r>
          </w:p>
        </w:tc>
      </w:tr>
      <w:tr w:rsidR="00BB498C" w:rsidRPr="00B341CE" w14:paraId="139EBC31" w14:textId="77777777" w:rsidTr="009D3EB0">
        <w:trPr>
          <w:trHeight w:val="365"/>
        </w:trPr>
        <w:tc>
          <w:tcPr>
            <w:tcW w:w="517" w:type="pct"/>
          </w:tcPr>
          <w:p w14:paraId="6D12B678" w14:textId="77777777" w:rsidR="00BB498C" w:rsidRPr="00B341CE" w:rsidRDefault="00BB498C" w:rsidP="009D3EB0">
            <w:pPr>
              <w:rPr>
                <w:sz w:val="20"/>
                <w:szCs w:val="22"/>
              </w:rPr>
            </w:pPr>
            <w:r w:rsidRPr="00B341CE">
              <w:rPr>
                <w:sz w:val="20"/>
                <w:szCs w:val="22"/>
              </w:rPr>
              <w:t>147486</w:t>
            </w:r>
          </w:p>
        </w:tc>
        <w:tc>
          <w:tcPr>
            <w:tcW w:w="1076" w:type="pct"/>
          </w:tcPr>
          <w:p w14:paraId="01EF1049" w14:textId="77777777" w:rsidR="00BB498C" w:rsidRPr="00B341CE" w:rsidRDefault="00BB498C" w:rsidP="009D3EB0">
            <w:pPr>
              <w:jc w:val="left"/>
              <w:rPr>
                <w:sz w:val="20"/>
                <w:szCs w:val="22"/>
              </w:rPr>
            </w:pPr>
            <w:r w:rsidRPr="00B341CE">
              <w:rPr>
                <w:sz w:val="20"/>
                <w:szCs w:val="22"/>
              </w:rPr>
              <w:t xml:space="preserve">Charakterystyka szczepów </w:t>
            </w:r>
            <w:proofErr w:type="spellStart"/>
            <w:r w:rsidRPr="00B341CE">
              <w:rPr>
                <w:i/>
                <w:iCs/>
                <w:sz w:val="20"/>
                <w:szCs w:val="22"/>
              </w:rPr>
              <w:t>Listeria</w:t>
            </w:r>
            <w:proofErr w:type="spellEnd"/>
            <w:r w:rsidRPr="00B341CE">
              <w:rPr>
                <w:i/>
                <w:iCs/>
                <w:sz w:val="20"/>
                <w:szCs w:val="22"/>
              </w:rPr>
              <w:t xml:space="preserve"> </w:t>
            </w:r>
            <w:proofErr w:type="spellStart"/>
            <w:r w:rsidRPr="00B341CE">
              <w:rPr>
                <w:i/>
                <w:iCs/>
                <w:sz w:val="20"/>
                <w:szCs w:val="22"/>
              </w:rPr>
              <w:t>monocytogenes</w:t>
            </w:r>
            <w:proofErr w:type="spellEnd"/>
            <w:r w:rsidRPr="00B341CE">
              <w:rPr>
                <w:sz w:val="20"/>
                <w:szCs w:val="22"/>
              </w:rPr>
              <w:t xml:space="preserve"> izolowanych z produktów mleczarskich</w:t>
            </w:r>
          </w:p>
        </w:tc>
        <w:tc>
          <w:tcPr>
            <w:tcW w:w="379" w:type="pct"/>
          </w:tcPr>
          <w:p w14:paraId="4B506935"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66E0E1EF" w14:textId="77777777" w:rsidR="00BB498C" w:rsidRPr="00B341CE" w:rsidRDefault="00BB498C" w:rsidP="009D3EB0">
            <w:pPr>
              <w:jc w:val="left"/>
              <w:rPr>
                <w:sz w:val="20"/>
                <w:szCs w:val="22"/>
              </w:rPr>
            </w:pPr>
            <w:r w:rsidRPr="00B341CE">
              <w:rPr>
                <w:sz w:val="20"/>
                <w:szCs w:val="22"/>
              </w:rPr>
              <w:t xml:space="preserve">dr hab. inż. Anna </w:t>
            </w:r>
            <w:proofErr w:type="spellStart"/>
            <w:r w:rsidRPr="00B341CE">
              <w:rPr>
                <w:sz w:val="20"/>
                <w:szCs w:val="22"/>
              </w:rPr>
              <w:t>Zadernowska</w:t>
            </w:r>
            <w:proofErr w:type="spellEnd"/>
            <w:r w:rsidRPr="00B341CE">
              <w:rPr>
                <w:sz w:val="20"/>
                <w:szCs w:val="22"/>
              </w:rPr>
              <w:t xml:space="preserve"> prof. UWM</w:t>
            </w:r>
          </w:p>
        </w:tc>
        <w:tc>
          <w:tcPr>
            <w:tcW w:w="680" w:type="pct"/>
          </w:tcPr>
          <w:p w14:paraId="5C4869D6" w14:textId="77777777" w:rsidR="00BB498C" w:rsidRPr="00B341CE" w:rsidRDefault="00BB498C" w:rsidP="009D3EB0">
            <w:pPr>
              <w:jc w:val="left"/>
              <w:rPr>
                <w:sz w:val="20"/>
                <w:szCs w:val="22"/>
              </w:rPr>
            </w:pPr>
            <w:r w:rsidRPr="00B341CE">
              <w:rPr>
                <w:sz w:val="20"/>
                <w:szCs w:val="22"/>
              </w:rPr>
              <w:t xml:space="preserve">dr inż. Wioleta  </w:t>
            </w:r>
            <w:proofErr w:type="spellStart"/>
            <w:r w:rsidRPr="00B341CE">
              <w:rPr>
                <w:sz w:val="20"/>
                <w:szCs w:val="22"/>
              </w:rPr>
              <w:t>Chajęcka-Wierzchowska</w:t>
            </w:r>
            <w:proofErr w:type="spellEnd"/>
          </w:p>
        </w:tc>
        <w:tc>
          <w:tcPr>
            <w:tcW w:w="454" w:type="pct"/>
          </w:tcPr>
          <w:p w14:paraId="611112AD" w14:textId="77777777" w:rsidR="00BB498C" w:rsidRPr="00B341CE" w:rsidRDefault="00BB498C" w:rsidP="009D3EB0">
            <w:pPr>
              <w:jc w:val="center"/>
              <w:rPr>
                <w:sz w:val="20"/>
                <w:szCs w:val="22"/>
              </w:rPr>
            </w:pPr>
            <w:r w:rsidRPr="00B341CE">
              <w:rPr>
                <w:sz w:val="20"/>
                <w:szCs w:val="22"/>
              </w:rPr>
              <w:t>4,5</w:t>
            </w:r>
          </w:p>
        </w:tc>
        <w:tc>
          <w:tcPr>
            <w:tcW w:w="605" w:type="pct"/>
          </w:tcPr>
          <w:p w14:paraId="6706722D" w14:textId="77777777" w:rsidR="00BB498C" w:rsidRPr="00B341CE" w:rsidRDefault="00BB498C" w:rsidP="009D3EB0">
            <w:pPr>
              <w:jc w:val="center"/>
              <w:rPr>
                <w:sz w:val="20"/>
                <w:szCs w:val="22"/>
              </w:rPr>
            </w:pPr>
            <w:r w:rsidRPr="00B341CE">
              <w:rPr>
                <w:sz w:val="20"/>
                <w:szCs w:val="22"/>
              </w:rPr>
              <w:t>5</w:t>
            </w:r>
          </w:p>
        </w:tc>
        <w:tc>
          <w:tcPr>
            <w:tcW w:w="607" w:type="pct"/>
          </w:tcPr>
          <w:p w14:paraId="7D5727CC" w14:textId="77777777" w:rsidR="00BB498C" w:rsidRPr="00B341CE" w:rsidRDefault="00BB498C" w:rsidP="009D3EB0">
            <w:pPr>
              <w:jc w:val="center"/>
              <w:rPr>
                <w:sz w:val="20"/>
                <w:szCs w:val="22"/>
              </w:rPr>
            </w:pPr>
            <w:r w:rsidRPr="00B341CE">
              <w:rPr>
                <w:sz w:val="20"/>
                <w:szCs w:val="22"/>
              </w:rPr>
              <w:t>5</w:t>
            </w:r>
          </w:p>
        </w:tc>
      </w:tr>
      <w:tr w:rsidR="00BB498C" w:rsidRPr="00B341CE" w14:paraId="5AE9598D" w14:textId="77777777" w:rsidTr="009D3EB0">
        <w:trPr>
          <w:trHeight w:val="365"/>
        </w:trPr>
        <w:tc>
          <w:tcPr>
            <w:tcW w:w="517" w:type="pct"/>
          </w:tcPr>
          <w:p w14:paraId="4BA659AD" w14:textId="77777777" w:rsidR="00BB498C" w:rsidRPr="00B341CE" w:rsidRDefault="00BB498C" w:rsidP="009D3EB0">
            <w:pPr>
              <w:rPr>
                <w:sz w:val="20"/>
                <w:szCs w:val="22"/>
              </w:rPr>
            </w:pPr>
            <w:r w:rsidRPr="00B341CE">
              <w:rPr>
                <w:sz w:val="20"/>
                <w:szCs w:val="22"/>
              </w:rPr>
              <w:t>127684</w:t>
            </w:r>
          </w:p>
        </w:tc>
        <w:tc>
          <w:tcPr>
            <w:tcW w:w="1076" w:type="pct"/>
          </w:tcPr>
          <w:p w14:paraId="47CB0C54" w14:textId="77777777" w:rsidR="00BB498C" w:rsidRPr="00B341CE" w:rsidRDefault="00BB498C" w:rsidP="009D3EB0">
            <w:pPr>
              <w:jc w:val="left"/>
              <w:rPr>
                <w:sz w:val="20"/>
                <w:szCs w:val="22"/>
              </w:rPr>
            </w:pPr>
            <w:r w:rsidRPr="00B341CE">
              <w:rPr>
                <w:sz w:val="20"/>
                <w:szCs w:val="22"/>
              </w:rPr>
              <w:t>Aktywność mikrobiologiczna gleb zanieczyszczonych zużytym olejem silnikowym</w:t>
            </w:r>
          </w:p>
        </w:tc>
        <w:tc>
          <w:tcPr>
            <w:tcW w:w="379" w:type="pct"/>
          </w:tcPr>
          <w:p w14:paraId="53A4BB1F"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71AB6E79" w14:textId="77777777" w:rsidR="00BB498C" w:rsidRPr="00B341CE" w:rsidRDefault="00BB498C" w:rsidP="009D3EB0">
            <w:pPr>
              <w:jc w:val="left"/>
              <w:rPr>
                <w:sz w:val="20"/>
                <w:szCs w:val="22"/>
              </w:rPr>
            </w:pPr>
            <w:r w:rsidRPr="00B341CE">
              <w:rPr>
                <w:sz w:val="20"/>
                <w:szCs w:val="22"/>
              </w:rPr>
              <w:t>dr hab. Agata Izabela Borowik prof. UWM</w:t>
            </w:r>
          </w:p>
        </w:tc>
        <w:tc>
          <w:tcPr>
            <w:tcW w:w="680" w:type="pct"/>
          </w:tcPr>
          <w:p w14:paraId="58BA0C78" w14:textId="77777777" w:rsidR="00BB498C" w:rsidRPr="00B341CE" w:rsidRDefault="00BB498C" w:rsidP="009D3EB0">
            <w:pPr>
              <w:jc w:val="left"/>
              <w:rPr>
                <w:sz w:val="20"/>
                <w:szCs w:val="22"/>
              </w:rPr>
            </w:pPr>
            <w:r w:rsidRPr="00B341CE">
              <w:rPr>
                <w:sz w:val="20"/>
                <w:szCs w:val="22"/>
              </w:rPr>
              <w:t>prof. dr hab. inż. Jadwiga Wyszkowska</w:t>
            </w:r>
          </w:p>
        </w:tc>
        <w:tc>
          <w:tcPr>
            <w:tcW w:w="454" w:type="pct"/>
          </w:tcPr>
          <w:p w14:paraId="747D42D0" w14:textId="77777777" w:rsidR="00BB498C" w:rsidRPr="00B341CE" w:rsidRDefault="00BB498C" w:rsidP="009D3EB0">
            <w:pPr>
              <w:jc w:val="center"/>
              <w:rPr>
                <w:sz w:val="20"/>
                <w:szCs w:val="22"/>
              </w:rPr>
            </w:pPr>
            <w:r w:rsidRPr="00B341CE">
              <w:rPr>
                <w:sz w:val="20"/>
                <w:szCs w:val="22"/>
              </w:rPr>
              <w:t>5</w:t>
            </w:r>
          </w:p>
        </w:tc>
        <w:tc>
          <w:tcPr>
            <w:tcW w:w="605" w:type="pct"/>
          </w:tcPr>
          <w:p w14:paraId="047922FF" w14:textId="77777777" w:rsidR="00BB498C" w:rsidRPr="00B341CE" w:rsidRDefault="00BB498C" w:rsidP="009D3EB0">
            <w:pPr>
              <w:jc w:val="center"/>
              <w:rPr>
                <w:sz w:val="20"/>
                <w:szCs w:val="22"/>
              </w:rPr>
            </w:pPr>
            <w:r w:rsidRPr="00B341CE">
              <w:rPr>
                <w:sz w:val="20"/>
                <w:szCs w:val="22"/>
              </w:rPr>
              <w:t>5</w:t>
            </w:r>
          </w:p>
        </w:tc>
        <w:tc>
          <w:tcPr>
            <w:tcW w:w="607" w:type="pct"/>
          </w:tcPr>
          <w:p w14:paraId="364046D0" w14:textId="77777777" w:rsidR="00BB498C" w:rsidRPr="00B341CE" w:rsidRDefault="00BB498C" w:rsidP="009D3EB0">
            <w:pPr>
              <w:jc w:val="center"/>
              <w:rPr>
                <w:sz w:val="20"/>
                <w:szCs w:val="22"/>
              </w:rPr>
            </w:pPr>
            <w:r w:rsidRPr="00B341CE">
              <w:rPr>
                <w:sz w:val="20"/>
                <w:szCs w:val="22"/>
              </w:rPr>
              <w:t>5</w:t>
            </w:r>
          </w:p>
        </w:tc>
      </w:tr>
      <w:tr w:rsidR="00BB498C" w:rsidRPr="00B341CE" w14:paraId="36E5C879" w14:textId="77777777" w:rsidTr="009D3EB0">
        <w:trPr>
          <w:trHeight w:val="365"/>
        </w:trPr>
        <w:tc>
          <w:tcPr>
            <w:tcW w:w="517" w:type="pct"/>
          </w:tcPr>
          <w:p w14:paraId="451D54B5" w14:textId="77777777" w:rsidR="00BB498C" w:rsidRPr="00B341CE" w:rsidRDefault="00BB498C" w:rsidP="009D3EB0">
            <w:pPr>
              <w:rPr>
                <w:sz w:val="20"/>
                <w:szCs w:val="22"/>
              </w:rPr>
            </w:pPr>
            <w:r w:rsidRPr="00B341CE">
              <w:rPr>
                <w:sz w:val="20"/>
                <w:szCs w:val="22"/>
              </w:rPr>
              <w:t>162038</w:t>
            </w:r>
          </w:p>
        </w:tc>
        <w:tc>
          <w:tcPr>
            <w:tcW w:w="1076" w:type="pct"/>
          </w:tcPr>
          <w:p w14:paraId="11477F78" w14:textId="77777777" w:rsidR="00BB498C" w:rsidRPr="00B341CE" w:rsidRDefault="00BB498C" w:rsidP="009D3EB0">
            <w:pPr>
              <w:jc w:val="left"/>
              <w:rPr>
                <w:sz w:val="20"/>
                <w:szCs w:val="22"/>
              </w:rPr>
            </w:pPr>
            <w:r w:rsidRPr="00B341CE">
              <w:rPr>
                <w:sz w:val="20"/>
                <w:szCs w:val="22"/>
              </w:rPr>
              <w:t xml:space="preserve">Pałeczki </w:t>
            </w:r>
            <w:proofErr w:type="spellStart"/>
            <w:r w:rsidRPr="00B341CE">
              <w:rPr>
                <w:i/>
                <w:iCs/>
                <w:sz w:val="20"/>
                <w:szCs w:val="22"/>
              </w:rPr>
              <w:t>Lactobacillus</w:t>
            </w:r>
            <w:proofErr w:type="spellEnd"/>
            <w:r w:rsidRPr="00B341CE">
              <w:rPr>
                <w:i/>
                <w:iCs/>
                <w:sz w:val="20"/>
                <w:szCs w:val="22"/>
              </w:rPr>
              <w:t xml:space="preserve"> sp.</w:t>
            </w:r>
            <w:r w:rsidRPr="00B341CE">
              <w:rPr>
                <w:sz w:val="20"/>
                <w:szCs w:val="22"/>
              </w:rPr>
              <w:t xml:space="preserve"> w fermentowanych produktach roślinnych – występowanie i </w:t>
            </w:r>
            <w:proofErr w:type="spellStart"/>
            <w:r w:rsidRPr="00B341CE">
              <w:rPr>
                <w:sz w:val="20"/>
                <w:szCs w:val="22"/>
              </w:rPr>
              <w:t>antybiotykooporność</w:t>
            </w:r>
            <w:proofErr w:type="spellEnd"/>
          </w:p>
        </w:tc>
        <w:tc>
          <w:tcPr>
            <w:tcW w:w="379" w:type="pct"/>
          </w:tcPr>
          <w:p w14:paraId="7EF1DEA7"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1FF7B87D" w14:textId="77777777" w:rsidR="00BB498C" w:rsidRPr="00B341CE" w:rsidRDefault="00BB498C" w:rsidP="009D3EB0">
            <w:pPr>
              <w:jc w:val="left"/>
              <w:rPr>
                <w:sz w:val="20"/>
                <w:szCs w:val="22"/>
              </w:rPr>
            </w:pPr>
            <w:r w:rsidRPr="00B341CE">
              <w:rPr>
                <w:sz w:val="20"/>
                <w:szCs w:val="22"/>
              </w:rPr>
              <w:t xml:space="preserve">dr hab. inż. Anna  </w:t>
            </w:r>
            <w:proofErr w:type="spellStart"/>
            <w:r w:rsidRPr="00B341CE">
              <w:rPr>
                <w:sz w:val="20"/>
                <w:szCs w:val="22"/>
              </w:rPr>
              <w:t>Zadernowska</w:t>
            </w:r>
            <w:proofErr w:type="spellEnd"/>
            <w:r w:rsidRPr="00B341CE">
              <w:rPr>
                <w:sz w:val="20"/>
                <w:szCs w:val="22"/>
              </w:rPr>
              <w:t xml:space="preserve"> prof. UWM</w:t>
            </w:r>
          </w:p>
        </w:tc>
        <w:tc>
          <w:tcPr>
            <w:tcW w:w="680" w:type="pct"/>
          </w:tcPr>
          <w:p w14:paraId="7D6D44C9" w14:textId="77777777" w:rsidR="00BB498C" w:rsidRPr="00B341CE" w:rsidRDefault="00BB498C" w:rsidP="009D3EB0">
            <w:pPr>
              <w:jc w:val="left"/>
              <w:rPr>
                <w:sz w:val="20"/>
                <w:szCs w:val="22"/>
              </w:rPr>
            </w:pPr>
            <w:r w:rsidRPr="00B341CE">
              <w:rPr>
                <w:sz w:val="20"/>
                <w:szCs w:val="22"/>
              </w:rPr>
              <w:t>dr hab. inż. Agnieszka Jankowska</w:t>
            </w:r>
          </w:p>
        </w:tc>
        <w:tc>
          <w:tcPr>
            <w:tcW w:w="454" w:type="pct"/>
          </w:tcPr>
          <w:p w14:paraId="63F4C7C2" w14:textId="77777777" w:rsidR="00BB498C" w:rsidRPr="00B341CE" w:rsidRDefault="00BB498C" w:rsidP="009D3EB0">
            <w:pPr>
              <w:jc w:val="center"/>
              <w:rPr>
                <w:sz w:val="20"/>
                <w:szCs w:val="22"/>
              </w:rPr>
            </w:pPr>
            <w:r w:rsidRPr="00B341CE">
              <w:rPr>
                <w:sz w:val="20"/>
                <w:szCs w:val="22"/>
              </w:rPr>
              <w:t>5</w:t>
            </w:r>
          </w:p>
        </w:tc>
        <w:tc>
          <w:tcPr>
            <w:tcW w:w="605" w:type="pct"/>
          </w:tcPr>
          <w:p w14:paraId="40A03751" w14:textId="77777777" w:rsidR="00BB498C" w:rsidRPr="00B341CE" w:rsidRDefault="00BB498C" w:rsidP="009D3EB0">
            <w:pPr>
              <w:jc w:val="center"/>
              <w:rPr>
                <w:sz w:val="20"/>
                <w:szCs w:val="22"/>
              </w:rPr>
            </w:pPr>
            <w:r w:rsidRPr="00B341CE">
              <w:rPr>
                <w:sz w:val="20"/>
                <w:szCs w:val="22"/>
              </w:rPr>
              <w:t>5</w:t>
            </w:r>
          </w:p>
        </w:tc>
        <w:tc>
          <w:tcPr>
            <w:tcW w:w="607" w:type="pct"/>
          </w:tcPr>
          <w:p w14:paraId="5D76F019" w14:textId="77777777" w:rsidR="00BB498C" w:rsidRPr="00B341CE" w:rsidRDefault="00BB498C" w:rsidP="009D3EB0">
            <w:pPr>
              <w:jc w:val="center"/>
              <w:rPr>
                <w:sz w:val="20"/>
                <w:szCs w:val="22"/>
              </w:rPr>
            </w:pPr>
            <w:r w:rsidRPr="00B341CE">
              <w:rPr>
                <w:sz w:val="20"/>
                <w:szCs w:val="22"/>
              </w:rPr>
              <w:t>5</w:t>
            </w:r>
          </w:p>
        </w:tc>
      </w:tr>
      <w:tr w:rsidR="00BB498C" w:rsidRPr="00B341CE" w14:paraId="739AC50E" w14:textId="77777777" w:rsidTr="009D3EB0">
        <w:trPr>
          <w:trHeight w:val="365"/>
        </w:trPr>
        <w:tc>
          <w:tcPr>
            <w:tcW w:w="517" w:type="pct"/>
          </w:tcPr>
          <w:p w14:paraId="2848982F" w14:textId="77777777" w:rsidR="00BB498C" w:rsidRPr="00B341CE" w:rsidRDefault="00BB498C" w:rsidP="009D3EB0">
            <w:pPr>
              <w:rPr>
                <w:sz w:val="20"/>
                <w:szCs w:val="22"/>
              </w:rPr>
            </w:pPr>
            <w:r w:rsidRPr="00B341CE">
              <w:rPr>
                <w:sz w:val="20"/>
                <w:szCs w:val="22"/>
              </w:rPr>
              <w:t>162184</w:t>
            </w:r>
          </w:p>
        </w:tc>
        <w:tc>
          <w:tcPr>
            <w:tcW w:w="1076" w:type="pct"/>
          </w:tcPr>
          <w:p w14:paraId="04030ED5" w14:textId="253E2D0B" w:rsidR="00BB498C" w:rsidRPr="00B341CE" w:rsidRDefault="00BB498C" w:rsidP="009D3EB0">
            <w:pPr>
              <w:jc w:val="left"/>
              <w:rPr>
                <w:sz w:val="20"/>
                <w:szCs w:val="22"/>
              </w:rPr>
            </w:pPr>
            <w:r w:rsidRPr="00B341CE">
              <w:rPr>
                <w:sz w:val="20"/>
                <w:szCs w:val="22"/>
              </w:rPr>
              <w:t xml:space="preserve">Oporność bakterii </w:t>
            </w:r>
            <w:r w:rsidR="00C964D4">
              <w:rPr>
                <w:sz w:val="20"/>
                <w:szCs w:val="22"/>
              </w:rPr>
              <w:br/>
            </w:r>
            <w:r w:rsidRPr="00B341CE">
              <w:rPr>
                <w:sz w:val="20"/>
                <w:szCs w:val="22"/>
              </w:rPr>
              <w:t xml:space="preserve">z rodzaju </w:t>
            </w:r>
            <w:proofErr w:type="spellStart"/>
            <w:r w:rsidRPr="00B341CE">
              <w:rPr>
                <w:sz w:val="20"/>
                <w:szCs w:val="22"/>
              </w:rPr>
              <w:t>Staphylococcus</w:t>
            </w:r>
            <w:proofErr w:type="spellEnd"/>
            <w:r w:rsidRPr="00B341CE">
              <w:rPr>
                <w:sz w:val="20"/>
                <w:szCs w:val="22"/>
              </w:rPr>
              <w:t xml:space="preserve"> na IV-rzędowe sole amoniowe i jony metali ciężkich</w:t>
            </w:r>
          </w:p>
        </w:tc>
        <w:tc>
          <w:tcPr>
            <w:tcW w:w="379" w:type="pct"/>
          </w:tcPr>
          <w:p w14:paraId="045CA6FF"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717F3F27" w14:textId="77777777" w:rsidR="00BB498C" w:rsidRPr="00B341CE" w:rsidRDefault="00BB498C" w:rsidP="009D3EB0">
            <w:pPr>
              <w:jc w:val="left"/>
              <w:rPr>
                <w:sz w:val="20"/>
                <w:szCs w:val="22"/>
              </w:rPr>
            </w:pPr>
            <w:r w:rsidRPr="00B341CE">
              <w:rPr>
                <w:sz w:val="20"/>
                <w:szCs w:val="22"/>
              </w:rPr>
              <w:t xml:space="preserve">dr inż. Wioleta  </w:t>
            </w:r>
            <w:proofErr w:type="spellStart"/>
            <w:r w:rsidRPr="00B341CE">
              <w:rPr>
                <w:sz w:val="20"/>
                <w:szCs w:val="22"/>
              </w:rPr>
              <w:t>Chajęcka-Wierzchowska</w:t>
            </w:r>
            <w:proofErr w:type="spellEnd"/>
          </w:p>
        </w:tc>
        <w:tc>
          <w:tcPr>
            <w:tcW w:w="680" w:type="pct"/>
          </w:tcPr>
          <w:p w14:paraId="39A6B60D" w14:textId="77777777" w:rsidR="00BB498C" w:rsidRPr="00B341CE" w:rsidRDefault="00BB498C" w:rsidP="009D3EB0">
            <w:pPr>
              <w:jc w:val="left"/>
              <w:rPr>
                <w:sz w:val="20"/>
                <w:szCs w:val="22"/>
              </w:rPr>
            </w:pPr>
            <w:r w:rsidRPr="00B341CE">
              <w:rPr>
                <w:sz w:val="20"/>
                <w:szCs w:val="22"/>
              </w:rPr>
              <w:t>dr hab. inż. Agnieszka Jankowska</w:t>
            </w:r>
          </w:p>
        </w:tc>
        <w:tc>
          <w:tcPr>
            <w:tcW w:w="454" w:type="pct"/>
          </w:tcPr>
          <w:p w14:paraId="4BA2E65E" w14:textId="77777777" w:rsidR="00BB498C" w:rsidRPr="00B341CE" w:rsidRDefault="00BB498C" w:rsidP="009D3EB0">
            <w:pPr>
              <w:jc w:val="center"/>
              <w:rPr>
                <w:sz w:val="20"/>
                <w:szCs w:val="22"/>
              </w:rPr>
            </w:pPr>
            <w:r w:rsidRPr="00B341CE">
              <w:rPr>
                <w:sz w:val="20"/>
                <w:szCs w:val="22"/>
              </w:rPr>
              <w:t>5</w:t>
            </w:r>
          </w:p>
        </w:tc>
        <w:tc>
          <w:tcPr>
            <w:tcW w:w="605" w:type="pct"/>
          </w:tcPr>
          <w:p w14:paraId="436C6F3A" w14:textId="77777777" w:rsidR="00BB498C" w:rsidRPr="00B341CE" w:rsidRDefault="00BB498C" w:rsidP="009D3EB0">
            <w:pPr>
              <w:jc w:val="center"/>
              <w:rPr>
                <w:sz w:val="20"/>
                <w:szCs w:val="22"/>
              </w:rPr>
            </w:pPr>
            <w:r w:rsidRPr="00B341CE">
              <w:rPr>
                <w:sz w:val="20"/>
                <w:szCs w:val="22"/>
              </w:rPr>
              <w:t>5</w:t>
            </w:r>
          </w:p>
        </w:tc>
        <w:tc>
          <w:tcPr>
            <w:tcW w:w="607" w:type="pct"/>
          </w:tcPr>
          <w:p w14:paraId="31F3DE0F" w14:textId="77777777" w:rsidR="00BB498C" w:rsidRPr="00B341CE" w:rsidRDefault="00BB498C" w:rsidP="009D3EB0">
            <w:pPr>
              <w:jc w:val="center"/>
              <w:rPr>
                <w:sz w:val="20"/>
                <w:szCs w:val="22"/>
              </w:rPr>
            </w:pPr>
            <w:r w:rsidRPr="00B341CE">
              <w:rPr>
                <w:sz w:val="20"/>
                <w:szCs w:val="22"/>
              </w:rPr>
              <w:t>5</w:t>
            </w:r>
          </w:p>
        </w:tc>
      </w:tr>
      <w:tr w:rsidR="00BB498C" w:rsidRPr="00B341CE" w14:paraId="401BD96A" w14:textId="77777777" w:rsidTr="009D3EB0">
        <w:trPr>
          <w:trHeight w:val="365"/>
        </w:trPr>
        <w:tc>
          <w:tcPr>
            <w:tcW w:w="517" w:type="pct"/>
          </w:tcPr>
          <w:p w14:paraId="1386A199" w14:textId="77777777" w:rsidR="00BB498C" w:rsidRPr="00B341CE" w:rsidRDefault="00BB498C" w:rsidP="009D3EB0">
            <w:pPr>
              <w:rPr>
                <w:sz w:val="20"/>
                <w:szCs w:val="22"/>
              </w:rPr>
            </w:pPr>
            <w:r w:rsidRPr="00B341CE">
              <w:rPr>
                <w:sz w:val="20"/>
                <w:szCs w:val="22"/>
              </w:rPr>
              <w:t>147491</w:t>
            </w:r>
          </w:p>
        </w:tc>
        <w:tc>
          <w:tcPr>
            <w:tcW w:w="1076" w:type="pct"/>
          </w:tcPr>
          <w:p w14:paraId="2EF239A2" w14:textId="77777777" w:rsidR="00BB498C" w:rsidRPr="00B341CE" w:rsidRDefault="00BB498C" w:rsidP="009D3EB0">
            <w:pPr>
              <w:jc w:val="left"/>
              <w:rPr>
                <w:sz w:val="20"/>
                <w:szCs w:val="22"/>
              </w:rPr>
            </w:pPr>
            <w:r w:rsidRPr="00B341CE">
              <w:rPr>
                <w:sz w:val="20"/>
                <w:szCs w:val="22"/>
              </w:rPr>
              <w:t xml:space="preserve">Wpływ czynników fizyko-chemicznych  na morfologię  </w:t>
            </w:r>
            <w:r w:rsidRPr="00B341CE">
              <w:rPr>
                <w:i/>
                <w:iCs/>
                <w:sz w:val="20"/>
                <w:szCs w:val="22"/>
              </w:rPr>
              <w:t xml:space="preserve">Aspergillus </w:t>
            </w:r>
            <w:proofErr w:type="spellStart"/>
            <w:r w:rsidRPr="00B341CE">
              <w:rPr>
                <w:i/>
                <w:iCs/>
                <w:sz w:val="20"/>
                <w:szCs w:val="22"/>
              </w:rPr>
              <w:t>asperescens</w:t>
            </w:r>
            <w:proofErr w:type="spellEnd"/>
            <w:r w:rsidRPr="00B341CE">
              <w:rPr>
                <w:sz w:val="20"/>
                <w:szCs w:val="22"/>
              </w:rPr>
              <w:t xml:space="preserve"> </w:t>
            </w:r>
            <w:proofErr w:type="spellStart"/>
            <w:r w:rsidRPr="00B341CE">
              <w:rPr>
                <w:sz w:val="20"/>
                <w:szCs w:val="22"/>
              </w:rPr>
              <w:t>Stolk</w:t>
            </w:r>
            <w:proofErr w:type="spellEnd"/>
            <w:r w:rsidRPr="00B341CE">
              <w:rPr>
                <w:sz w:val="20"/>
                <w:szCs w:val="22"/>
              </w:rPr>
              <w:t xml:space="preserve">, Antonie van </w:t>
            </w:r>
            <w:proofErr w:type="spellStart"/>
            <w:r w:rsidRPr="00B341CE">
              <w:rPr>
                <w:sz w:val="20"/>
                <w:szCs w:val="22"/>
              </w:rPr>
              <w:t>Leeuwenhoek</w:t>
            </w:r>
            <w:proofErr w:type="spellEnd"/>
          </w:p>
        </w:tc>
        <w:tc>
          <w:tcPr>
            <w:tcW w:w="379" w:type="pct"/>
          </w:tcPr>
          <w:p w14:paraId="1D99C788"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2F88716B" w14:textId="77777777" w:rsidR="00BB498C" w:rsidRPr="00B341CE" w:rsidRDefault="00BB498C" w:rsidP="009D3EB0">
            <w:pPr>
              <w:jc w:val="left"/>
              <w:rPr>
                <w:sz w:val="20"/>
                <w:szCs w:val="22"/>
              </w:rPr>
            </w:pPr>
            <w:r w:rsidRPr="00B341CE">
              <w:rPr>
                <w:sz w:val="20"/>
                <w:szCs w:val="22"/>
              </w:rPr>
              <w:t xml:space="preserve">dr Elżbieta  </w:t>
            </w:r>
            <w:proofErr w:type="spellStart"/>
            <w:r w:rsidRPr="00B341CE">
              <w:rPr>
                <w:sz w:val="20"/>
                <w:szCs w:val="22"/>
              </w:rPr>
              <w:t>Ejdys</w:t>
            </w:r>
            <w:proofErr w:type="spellEnd"/>
          </w:p>
        </w:tc>
        <w:tc>
          <w:tcPr>
            <w:tcW w:w="680" w:type="pct"/>
          </w:tcPr>
          <w:p w14:paraId="2073D483" w14:textId="77777777" w:rsidR="00BB498C" w:rsidRPr="00B341CE" w:rsidRDefault="00BB498C" w:rsidP="009D3EB0">
            <w:pPr>
              <w:jc w:val="left"/>
              <w:rPr>
                <w:sz w:val="20"/>
                <w:szCs w:val="22"/>
              </w:rPr>
            </w:pPr>
            <w:r w:rsidRPr="00B341CE">
              <w:rPr>
                <w:sz w:val="20"/>
                <w:szCs w:val="22"/>
              </w:rPr>
              <w:t>dr hab. Anna  Biedunkiewicz</w:t>
            </w:r>
          </w:p>
        </w:tc>
        <w:tc>
          <w:tcPr>
            <w:tcW w:w="454" w:type="pct"/>
          </w:tcPr>
          <w:p w14:paraId="16AC79BD" w14:textId="77777777" w:rsidR="00BB498C" w:rsidRPr="00B341CE" w:rsidRDefault="00BB498C" w:rsidP="009D3EB0">
            <w:pPr>
              <w:jc w:val="center"/>
              <w:rPr>
                <w:sz w:val="20"/>
                <w:szCs w:val="22"/>
              </w:rPr>
            </w:pPr>
            <w:r w:rsidRPr="00B341CE">
              <w:rPr>
                <w:sz w:val="20"/>
                <w:szCs w:val="22"/>
              </w:rPr>
              <w:t>5</w:t>
            </w:r>
          </w:p>
        </w:tc>
        <w:tc>
          <w:tcPr>
            <w:tcW w:w="605" w:type="pct"/>
          </w:tcPr>
          <w:p w14:paraId="71C6FA75" w14:textId="77777777" w:rsidR="00BB498C" w:rsidRPr="00B341CE" w:rsidRDefault="00BB498C" w:rsidP="009D3EB0">
            <w:pPr>
              <w:jc w:val="center"/>
              <w:rPr>
                <w:sz w:val="20"/>
                <w:szCs w:val="22"/>
              </w:rPr>
            </w:pPr>
            <w:r w:rsidRPr="00B341CE">
              <w:rPr>
                <w:sz w:val="20"/>
                <w:szCs w:val="22"/>
              </w:rPr>
              <w:t>5</w:t>
            </w:r>
          </w:p>
        </w:tc>
        <w:tc>
          <w:tcPr>
            <w:tcW w:w="607" w:type="pct"/>
          </w:tcPr>
          <w:p w14:paraId="7983608C" w14:textId="77777777" w:rsidR="00BB498C" w:rsidRPr="00B341CE" w:rsidRDefault="00BB498C" w:rsidP="009D3EB0">
            <w:pPr>
              <w:jc w:val="center"/>
              <w:rPr>
                <w:sz w:val="20"/>
                <w:szCs w:val="22"/>
              </w:rPr>
            </w:pPr>
            <w:r w:rsidRPr="00B341CE">
              <w:rPr>
                <w:sz w:val="20"/>
                <w:szCs w:val="22"/>
              </w:rPr>
              <w:t>5</w:t>
            </w:r>
          </w:p>
        </w:tc>
      </w:tr>
      <w:tr w:rsidR="00BB498C" w:rsidRPr="00B341CE" w14:paraId="301BCF00" w14:textId="77777777" w:rsidTr="009D3EB0">
        <w:trPr>
          <w:trHeight w:val="365"/>
        </w:trPr>
        <w:tc>
          <w:tcPr>
            <w:tcW w:w="517" w:type="pct"/>
          </w:tcPr>
          <w:p w14:paraId="07708969" w14:textId="77777777" w:rsidR="00BB498C" w:rsidRPr="00B341CE" w:rsidRDefault="00BB498C" w:rsidP="009D3EB0">
            <w:pPr>
              <w:rPr>
                <w:sz w:val="20"/>
                <w:szCs w:val="22"/>
              </w:rPr>
            </w:pPr>
            <w:r w:rsidRPr="00B341CE">
              <w:rPr>
                <w:sz w:val="20"/>
                <w:szCs w:val="22"/>
              </w:rPr>
              <w:t>148887</w:t>
            </w:r>
          </w:p>
        </w:tc>
        <w:tc>
          <w:tcPr>
            <w:tcW w:w="1076" w:type="pct"/>
          </w:tcPr>
          <w:p w14:paraId="035422B7" w14:textId="77777777" w:rsidR="00BB498C" w:rsidRPr="00B341CE" w:rsidRDefault="00BB498C" w:rsidP="009D3EB0">
            <w:pPr>
              <w:jc w:val="left"/>
              <w:rPr>
                <w:sz w:val="20"/>
                <w:szCs w:val="22"/>
              </w:rPr>
            </w:pPr>
            <w:r w:rsidRPr="00B341CE">
              <w:rPr>
                <w:sz w:val="20"/>
                <w:szCs w:val="22"/>
              </w:rPr>
              <w:t xml:space="preserve">Wpływ wybranych środków czyszczących na biologię </w:t>
            </w:r>
            <w:r w:rsidRPr="00B341CE">
              <w:rPr>
                <w:i/>
                <w:iCs/>
                <w:sz w:val="20"/>
                <w:szCs w:val="22"/>
              </w:rPr>
              <w:t xml:space="preserve">Aspergillus </w:t>
            </w:r>
            <w:proofErr w:type="spellStart"/>
            <w:r w:rsidRPr="00B341CE">
              <w:rPr>
                <w:i/>
                <w:iCs/>
                <w:sz w:val="20"/>
                <w:szCs w:val="22"/>
              </w:rPr>
              <w:t>spelunceus</w:t>
            </w:r>
            <w:proofErr w:type="spellEnd"/>
            <w:r w:rsidRPr="00B341CE">
              <w:rPr>
                <w:sz w:val="20"/>
                <w:szCs w:val="22"/>
              </w:rPr>
              <w:t xml:space="preserve"> Raper &amp; </w:t>
            </w:r>
            <w:proofErr w:type="spellStart"/>
            <w:r w:rsidRPr="00B341CE">
              <w:rPr>
                <w:sz w:val="20"/>
                <w:szCs w:val="22"/>
              </w:rPr>
              <w:t>Fennel</w:t>
            </w:r>
            <w:proofErr w:type="spellEnd"/>
          </w:p>
        </w:tc>
        <w:tc>
          <w:tcPr>
            <w:tcW w:w="379" w:type="pct"/>
          </w:tcPr>
          <w:p w14:paraId="4DC48858"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07AF64DA" w14:textId="77777777" w:rsidR="00BB498C" w:rsidRPr="00B341CE" w:rsidRDefault="00BB498C" w:rsidP="009D3EB0">
            <w:pPr>
              <w:jc w:val="left"/>
              <w:rPr>
                <w:sz w:val="20"/>
                <w:szCs w:val="22"/>
              </w:rPr>
            </w:pPr>
            <w:r w:rsidRPr="00B341CE">
              <w:rPr>
                <w:sz w:val="20"/>
                <w:szCs w:val="22"/>
              </w:rPr>
              <w:t xml:space="preserve">dr Elżbieta  </w:t>
            </w:r>
            <w:proofErr w:type="spellStart"/>
            <w:r w:rsidRPr="00B341CE">
              <w:rPr>
                <w:sz w:val="20"/>
                <w:szCs w:val="22"/>
              </w:rPr>
              <w:t>Ejdys</w:t>
            </w:r>
            <w:proofErr w:type="spellEnd"/>
          </w:p>
        </w:tc>
        <w:tc>
          <w:tcPr>
            <w:tcW w:w="680" w:type="pct"/>
          </w:tcPr>
          <w:p w14:paraId="6EBCB13F" w14:textId="77777777" w:rsidR="00BB498C" w:rsidRPr="00B341CE" w:rsidRDefault="00BB498C" w:rsidP="009D3EB0">
            <w:pPr>
              <w:jc w:val="left"/>
              <w:rPr>
                <w:sz w:val="20"/>
                <w:szCs w:val="22"/>
              </w:rPr>
            </w:pPr>
            <w:r w:rsidRPr="00B341CE">
              <w:rPr>
                <w:sz w:val="20"/>
                <w:szCs w:val="22"/>
              </w:rPr>
              <w:t>dr hab. Anna  Biedunkiewicz</w:t>
            </w:r>
          </w:p>
        </w:tc>
        <w:tc>
          <w:tcPr>
            <w:tcW w:w="454" w:type="pct"/>
          </w:tcPr>
          <w:p w14:paraId="57E8A49D" w14:textId="77777777" w:rsidR="00BB498C" w:rsidRPr="00B341CE" w:rsidRDefault="00BB498C" w:rsidP="009D3EB0">
            <w:pPr>
              <w:jc w:val="center"/>
              <w:rPr>
                <w:sz w:val="20"/>
                <w:szCs w:val="22"/>
              </w:rPr>
            </w:pPr>
            <w:r w:rsidRPr="00B341CE">
              <w:rPr>
                <w:sz w:val="20"/>
                <w:szCs w:val="22"/>
              </w:rPr>
              <w:t>5</w:t>
            </w:r>
          </w:p>
        </w:tc>
        <w:tc>
          <w:tcPr>
            <w:tcW w:w="605" w:type="pct"/>
          </w:tcPr>
          <w:p w14:paraId="12FFF613" w14:textId="77777777" w:rsidR="00BB498C" w:rsidRPr="00B341CE" w:rsidRDefault="00BB498C" w:rsidP="009D3EB0">
            <w:pPr>
              <w:jc w:val="center"/>
              <w:rPr>
                <w:sz w:val="20"/>
                <w:szCs w:val="22"/>
              </w:rPr>
            </w:pPr>
            <w:r w:rsidRPr="00B341CE">
              <w:rPr>
                <w:sz w:val="20"/>
                <w:szCs w:val="22"/>
              </w:rPr>
              <w:t>5</w:t>
            </w:r>
          </w:p>
        </w:tc>
        <w:tc>
          <w:tcPr>
            <w:tcW w:w="607" w:type="pct"/>
          </w:tcPr>
          <w:p w14:paraId="009004FB" w14:textId="77777777" w:rsidR="00BB498C" w:rsidRPr="00B341CE" w:rsidRDefault="00BB498C" w:rsidP="009D3EB0">
            <w:pPr>
              <w:jc w:val="center"/>
              <w:rPr>
                <w:sz w:val="20"/>
                <w:szCs w:val="22"/>
              </w:rPr>
            </w:pPr>
            <w:r w:rsidRPr="00B341CE">
              <w:rPr>
                <w:sz w:val="20"/>
                <w:szCs w:val="22"/>
              </w:rPr>
              <w:t>5</w:t>
            </w:r>
          </w:p>
        </w:tc>
      </w:tr>
      <w:tr w:rsidR="00BB498C" w:rsidRPr="00B341CE" w14:paraId="0F617C94" w14:textId="77777777" w:rsidTr="009D3EB0">
        <w:trPr>
          <w:trHeight w:val="365"/>
        </w:trPr>
        <w:tc>
          <w:tcPr>
            <w:tcW w:w="517" w:type="pct"/>
          </w:tcPr>
          <w:p w14:paraId="35E10739" w14:textId="77777777" w:rsidR="00BB498C" w:rsidRPr="00B341CE" w:rsidRDefault="00BB498C" w:rsidP="009D3EB0">
            <w:pPr>
              <w:rPr>
                <w:sz w:val="20"/>
                <w:szCs w:val="22"/>
              </w:rPr>
            </w:pPr>
            <w:r w:rsidRPr="00B341CE">
              <w:rPr>
                <w:sz w:val="20"/>
                <w:szCs w:val="22"/>
              </w:rPr>
              <w:t>147496</w:t>
            </w:r>
          </w:p>
        </w:tc>
        <w:tc>
          <w:tcPr>
            <w:tcW w:w="1076" w:type="pct"/>
          </w:tcPr>
          <w:p w14:paraId="14DEDAFB" w14:textId="589D4A74" w:rsidR="00BB498C" w:rsidRPr="00B341CE" w:rsidRDefault="00BB498C" w:rsidP="009D3EB0">
            <w:pPr>
              <w:jc w:val="left"/>
              <w:rPr>
                <w:sz w:val="20"/>
                <w:szCs w:val="22"/>
              </w:rPr>
            </w:pPr>
            <w:r w:rsidRPr="00B341CE">
              <w:rPr>
                <w:sz w:val="20"/>
                <w:szCs w:val="22"/>
              </w:rPr>
              <w:t xml:space="preserve">Różnorodność gatunkowa </w:t>
            </w:r>
            <w:proofErr w:type="spellStart"/>
            <w:r w:rsidRPr="00B341CE">
              <w:rPr>
                <w:sz w:val="20"/>
                <w:szCs w:val="22"/>
              </w:rPr>
              <w:t>mikrogrzybów</w:t>
            </w:r>
            <w:proofErr w:type="spellEnd"/>
            <w:r w:rsidRPr="00B341CE">
              <w:rPr>
                <w:sz w:val="20"/>
                <w:szCs w:val="22"/>
              </w:rPr>
              <w:t xml:space="preserve"> </w:t>
            </w:r>
            <w:r w:rsidR="00C964D4">
              <w:rPr>
                <w:sz w:val="20"/>
                <w:szCs w:val="22"/>
              </w:rPr>
              <w:br/>
            </w:r>
            <w:r w:rsidRPr="00B341CE">
              <w:rPr>
                <w:sz w:val="20"/>
                <w:szCs w:val="22"/>
              </w:rPr>
              <w:t>w profilu pionowym wód Jeziora Kortowskiego</w:t>
            </w:r>
          </w:p>
        </w:tc>
        <w:tc>
          <w:tcPr>
            <w:tcW w:w="379" w:type="pct"/>
          </w:tcPr>
          <w:p w14:paraId="44839312"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06ADE2BF" w14:textId="77777777" w:rsidR="00BB498C" w:rsidRPr="00B341CE" w:rsidRDefault="00BB498C" w:rsidP="009D3EB0">
            <w:pPr>
              <w:jc w:val="left"/>
              <w:rPr>
                <w:sz w:val="20"/>
                <w:szCs w:val="22"/>
              </w:rPr>
            </w:pPr>
            <w:r w:rsidRPr="00B341CE">
              <w:rPr>
                <w:sz w:val="20"/>
                <w:szCs w:val="22"/>
              </w:rPr>
              <w:t>dr hab. Anna  Biedunkiewicz</w:t>
            </w:r>
          </w:p>
        </w:tc>
        <w:tc>
          <w:tcPr>
            <w:tcW w:w="680" w:type="pct"/>
          </w:tcPr>
          <w:p w14:paraId="57E07E9F" w14:textId="77777777" w:rsidR="00BB498C" w:rsidRPr="00B341CE" w:rsidRDefault="00BB498C" w:rsidP="009D3EB0">
            <w:pPr>
              <w:jc w:val="left"/>
              <w:rPr>
                <w:sz w:val="20"/>
                <w:szCs w:val="22"/>
              </w:rPr>
            </w:pPr>
            <w:r w:rsidRPr="00B341CE">
              <w:rPr>
                <w:sz w:val="20"/>
                <w:szCs w:val="22"/>
              </w:rPr>
              <w:t>dr hab. Sylwia Lew prof. UWM</w:t>
            </w:r>
          </w:p>
        </w:tc>
        <w:tc>
          <w:tcPr>
            <w:tcW w:w="454" w:type="pct"/>
          </w:tcPr>
          <w:p w14:paraId="5A666D4E" w14:textId="77777777" w:rsidR="00BB498C" w:rsidRPr="00B341CE" w:rsidRDefault="00BB498C" w:rsidP="009D3EB0">
            <w:pPr>
              <w:jc w:val="center"/>
              <w:rPr>
                <w:sz w:val="20"/>
                <w:szCs w:val="22"/>
              </w:rPr>
            </w:pPr>
            <w:r w:rsidRPr="00B341CE">
              <w:rPr>
                <w:sz w:val="20"/>
                <w:szCs w:val="22"/>
              </w:rPr>
              <w:t>5</w:t>
            </w:r>
          </w:p>
        </w:tc>
        <w:tc>
          <w:tcPr>
            <w:tcW w:w="605" w:type="pct"/>
          </w:tcPr>
          <w:p w14:paraId="267C377B" w14:textId="77777777" w:rsidR="00BB498C" w:rsidRPr="00B341CE" w:rsidRDefault="00BB498C" w:rsidP="009D3EB0">
            <w:pPr>
              <w:jc w:val="center"/>
              <w:rPr>
                <w:sz w:val="20"/>
                <w:szCs w:val="22"/>
              </w:rPr>
            </w:pPr>
            <w:r w:rsidRPr="00B341CE">
              <w:rPr>
                <w:sz w:val="20"/>
                <w:szCs w:val="22"/>
              </w:rPr>
              <w:t>5</w:t>
            </w:r>
          </w:p>
        </w:tc>
        <w:tc>
          <w:tcPr>
            <w:tcW w:w="607" w:type="pct"/>
          </w:tcPr>
          <w:p w14:paraId="066943FA" w14:textId="77777777" w:rsidR="00BB498C" w:rsidRPr="00B341CE" w:rsidRDefault="00BB498C" w:rsidP="009D3EB0">
            <w:pPr>
              <w:jc w:val="center"/>
              <w:rPr>
                <w:sz w:val="20"/>
                <w:szCs w:val="22"/>
              </w:rPr>
            </w:pPr>
            <w:r w:rsidRPr="00B341CE">
              <w:rPr>
                <w:sz w:val="20"/>
                <w:szCs w:val="22"/>
              </w:rPr>
              <w:t>5</w:t>
            </w:r>
          </w:p>
        </w:tc>
      </w:tr>
      <w:tr w:rsidR="00BB498C" w:rsidRPr="00B341CE" w14:paraId="35AC44D6" w14:textId="77777777" w:rsidTr="009D3EB0">
        <w:trPr>
          <w:trHeight w:val="365"/>
        </w:trPr>
        <w:tc>
          <w:tcPr>
            <w:tcW w:w="517" w:type="pct"/>
          </w:tcPr>
          <w:p w14:paraId="29F4FA6E" w14:textId="77777777" w:rsidR="00BB498C" w:rsidRPr="00B341CE" w:rsidRDefault="00BB498C" w:rsidP="009D3EB0">
            <w:pPr>
              <w:rPr>
                <w:sz w:val="20"/>
                <w:szCs w:val="22"/>
              </w:rPr>
            </w:pPr>
            <w:r w:rsidRPr="00B341CE">
              <w:rPr>
                <w:sz w:val="20"/>
                <w:szCs w:val="22"/>
              </w:rPr>
              <w:t>147499</w:t>
            </w:r>
          </w:p>
        </w:tc>
        <w:tc>
          <w:tcPr>
            <w:tcW w:w="1076" w:type="pct"/>
          </w:tcPr>
          <w:p w14:paraId="36381E6F" w14:textId="123A10A5" w:rsidR="00BB498C" w:rsidRPr="00B341CE" w:rsidRDefault="00BB498C" w:rsidP="009D3EB0">
            <w:pPr>
              <w:jc w:val="left"/>
              <w:rPr>
                <w:sz w:val="20"/>
                <w:szCs w:val="22"/>
              </w:rPr>
            </w:pPr>
            <w:r w:rsidRPr="00B341CE">
              <w:rPr>
                <w:sz w:val="20"/>
                <w:szCs w:val="22"/>
              </w:rPr>
              <w:t xml:space="preserve">Identyfikacja bakterii </w:t>
            </w:r>
            <w:r w:rsidRPr="00B341CE">
              <w:rPr>
                <w:i/>
                <w:iCs/>
                <w:sz w:val="20"/>
                <w:szCs w:val="22"/>
              </w:rPr>
              <w:t>Escherichia coli</w:t>
            </w:r>
            <w:r w:rsidRPr="00B341CE">
              <w:rPr>
                <w:sz w:val="20"/>
                <w:szCs w:val="22"/>
              </w:rPr>
              <w:t xml:space="preserve"> </w:t>
            </w:r>
            <w:r w:rsidR="00C964D4">
              <w:rPr>
                <w:sz w:val="20"/>
                <w:szCs w:val="22"/>
              </w:rPr>
              <w:br/>
            </w:r>
            <w:r w:rsidRPr="00B341CE">
              <w:rPr>
                <w:sz w:val="20"/>
                <w:szCs w:val="22"/>
              </w:rPr>
              <w:t xml:space="preserve">w wodzie rzecznej </w:t>
            </w:r>
            <w:r w:rsidR="00C964D4">
              <w:rPr>
                <w:sz w:val="20"/>
                <w:szCs w:val="22"/>
              </w:rPr>
              <w:br/>
            </w:r>
            <w:r w:rsidRPr="00B341CE">
              <w:rPr>
                <w:sz w:val="20"/>
                <w:szCs w:val="22"/>
              </w:rPr>
              <w:t>z wykorzystaniem molekularnych markerów identyfikujących</w:t>
            </w:r>
          </w:p>
        </w:tc>
        <w:tc>
          <w:tcPr>
            <w:tcW w:w="379" w:type="pct"/>
          </w:tcPr>
          <w:p w14:paraId="21F46550"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37DF7180" w14:textId="77777777" w:rsidR="00BB498C" w:rsidRPr="00B341CE" w:rsidRDefault="00BB498C" w:rsidP="009D3EB0">
            <w:pPr>
              <w:jc w:val="left"/>
              <w:rPr>
                <w:sz w:val="20"/>
                <w:szCs w:val="22"/>
              </w:rPr>
            </w:pPr>
            <w:r w:rsidRPr="00B341CE">
              <w:rPr>
                <w:sz w:val="20"/>
                <w:szCs w:val="22"/>
              </w:rPr>
              <w:t>prof. dr hab. inż. Ewa  Korzeniewska</w:t>
            </w:r>
          </w:p>
        </w:tc>
        <w:tc>
          <w:tcPr>
            <w:tcW w:w="680" w:type="pct"/>
          </w:tcPr>
          <w:p w14:paraId="12120143" w14:textId="77777777" w:rsidR="00BB498C" w:rsidRPr="00B341CE" w:rsidRDefault="00BB498C" w:rsidP="009D3EB0">
            <w:pPr>
              <w:jc w:val="left"/>
              <w:rPr>
                <w:sz w:val="20"/>
                <w:szCs w:val="22"/>
              </w:rPr>
            </w:pPr>
            <w:r w:rsidRPr="00B341CE">
              <w:rPr>
                <w:sz w:val="20"/>
                <w:szCs w:val="22"/>
              </w:rPr>
              <w:t xml:space="preserve">dr hab. inż. Monika </w:t>
            </w:r>
            <w:proofErr w:type="spellStart"/>
            <w:r w:rsidRPr="00B341CE">
              <w:rPr>
                <w:sz w:val="20"/>
                <w:szCs w:val="22"/>
              </w:rPr>
              <w:t>Harnisz</w:t>
            </w:r>
            <w:proofErr w:type="spellEnd"/>
            <w:r w:rsidRPr="00B341CE">
              <w:rPr>
                <w:sz w:val="20"/>
                <w:szCs w:val="22"/>
              </w:rPr>
              <w:t xml:space="preserve"> prof. UWM</w:t>
            </w:r>
          </w:p>
        </w:tc>
        <w:tc>
          <w:tcPr>
            <w:tcW w:w="454" w:type="pct"/>
          </w:tcPr>
          <w:p w14:paraId="57C71EEF" w14:textId="77777777" w:rsidR="00BB498C" w:rsidRPr="00B341CE" w:rsidRDefault="00BB498C" w:rsidP="009D3EB0">
            <w:pPr>
              <w:jc w:val="center"/>
              <w:rPr>
                <w:sz w:val="20"/>
                <w:szCs w:val="22"/>
              </w:rPr>
            </w:pPr>
            <w:r w:rsidRPr="00B341CE">
              <w:rPr>
                <w:sz w:val="20"/>
                <w:szCs w:val="22"/>
              </w:rPr>
              <w:t>5</w:t>
            </w:r>
          </w:p>
        </w:tc>
        <w:tc>
          <w:tcPr>
            <w:tcW w:w="605" w:type="pct"/>
          </w:tcPr>
          <w:p w14:paraId="0CFAAE7D" w14:textId="77777777" w:rsidR="00BB498C" w:rsidRPr="00B341CE" w:rsidRDefault="00BB498C" w:rsidP="009D3EB0">
            <w:pPr>
              <w:jc w:val="center"/>
              <w:rPr>
                <w:sz w:val="20"/>
                <w:szCs w:val="22"/>
              </w:rPr>
            </w:pPr>
            <w:r w:rsidRPr="00B341CE">
              <w:rPr>
                <w:sz w:val="20"/>
                <w:szCs w:val="22"/>
              </w:rPr>
              <w:t>5</w:t>
            </w:r>
          </w:p>
        </w:tc>
        <w:tc>
          <w:tcPr>
            <w:tcW w:w="607" w:type="pct"/>
          </w:tcPr>
          <w:p w14:paraId="0804A7F6" w14:textId="77777777" w:rsidR="00BB498C" w:rsidRPr="00B341CE" w:rsidRDefault="00BB498C" w:rsidP="009D3EB0">
            <w:pPr>
              <w:jc w:val="center"/>
              <w:rPr>
                <w:sz w:val="20"/>
                <w:szCs w:val="22"/>
              </w:rPr>
            </w:pPr>
            <w:r w:rsidRPr="00B341CE">
              <w:rPr>
                <w:sz w:val="20"/>
                <w:szCs w:val="22"/>
              </w:rPr>
              <w:t>5</w:t>
            </w:r>
          </w:p>
        </w:tc>
      </w:tr>
      <w:tr w:rsidR="00BB498C" w:rsidRPr="00B341CE" w14:paraId="3D7FE892" w14:textId="77777777" w:rsidTr="009D3EB0">
        <w:trPr>
          <w:trHeight w:val="365"/>
        </w:trPr>
        <w:tc>
          <w:tcPr>
            <w:tcW w:w="517" w:type="pct"/>
          </w:tcPr>
          <w:p w14:paraId="2CD98F9F" w14:textId="77777777" w:rsidR="00BB498C" w:rsidRPr="00B341CE" w:rsidRDefault="00BB498C" w:rsidP="009D3EB0">
            <w:pPr>
              <w:rPr>
                <w:sz w:val="20"/>
                <w:szCs w:val="22"/>
              </w:rPr>
            </w:pPr>
            <w:r w:rsidRPr="00B341CE">
              <w:rPr>
                <w:sz w:val="20"/>
                <w:szCs w:val="22"/>
              </w:rPr>
              <w:t>147470</w:t>
            </w:r>
          </w:p>
        </w:tc>
        <w:tc>
          <w:tcPr>
            <w:tcW w:w="1076" w:type="pct"/>
          </w:tcPr>
          <w:p w14:paraId="3167A459" w14:textId="77777777" w:rsidR="00BB498C" w:rsidRPr="00B341CE" w:rsidRDefault="00BB498C" w:rsidP="009D3EB0">
            <w:pPr>
              <w:jc w:val="left"/>
              <w:rPr>
                <w:sz w:val="20"/>
                <w:szCs w:val="22"/>
              </w:rPr>
            </w:pPr>
            <w:r w:rsidRPr="00B341CE">
              <w:rPr>
                <w:sz w:val="20"/>
                <w:szCs w:val="22"/>
              </w:rPr>
              <w:t xml:space="preserve">Występowanie genów lekooporności u środowiskowych </w:t>
            </w:r>
            <w:proofErr w:type="spellStart"/>
            <w:r w:rsidRPr="00B341CE">
              <w:rPr>
                <w:i/>
                <w:iCs/>
                <w:sz w:val="20"/>
                <w:szCs w:val="22"/>
              </w:rPr>
              <w:t>Klebsiella</w:t>
            </w:r>
            <w:proofErr w:type="spellEnd"/>
            <w:r w:rsidRPr="00B341CE">
              <w:rPr>
                <w:i/>
                <w:iCs/>
                <w:sz w:val="20"/>
                <w:szCs w:val="22"/>
              </w:rPr>
              <w:t xml:space="preserve"> </w:t>
            </w:r>
            <w:proofErr w:type="spellStart"/>
            <w:r w:rsidRPr="00B341CE">
              <w:rPr>
                <w:i/>
                <w:iCs/>
                <w:sz w:val="20"/>
                <w:szCs w:val="22"/>
              </w:rPr>
              <w:t>spp</w:t>
            </w:r>
            <w:proofErr w:type="spellEnd"/>
            <w:r w:rsidRPr="00B341CE">
              <w:rPr>
                <w:sz w:val="20"/>
                <w:szCs w:val="22"/>
              </w:rPr>
              <w:t>.</w:t>
            </w:r>
          </w:p>
        </w:tc>
        <w:tc>
          <w:tcPr>
            <w:tcW w:w="379" w:type="pct"/>
          </w:tcPr>
          <w:p w14:paraId="7018BF26"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006A0653" w14:textId="77777777" w:rsidR="00BB498C" w:rsidRPr="00B341CE" w:rsidRDefault="00BB498C" w:rsidP="009D3EB0">
            <w:pPr>
              <w:jc w:val="left"/>
              <w:rPr>
                <w:sz w:val="20"/>
                <w:szCs w:val="22"/>
              </w:rPr>
            </w:pPr>
            <w:r w:rsidRPr="00B341CE">
              <w:rPr>
                <w:sz w:val="20"/>
                <w:szCs w:val="22"/>
              </w:rPr>
              <w:t xml:space="preserve">dr hab. inż. Monika </w:t>
            </w:r>
            <w:proofErr w:type="spellStart"/>
            <w:r w:rsidRPr="00B341CE">
              <w:rPr>
                <w:sz w:val="20"/>
                <w:szCs w:val="22"/>
              </w:rPr>
              <w:t>Harnisz</w:t>
            </w:r>
            <w:proofErr w:type="spellEnd"/>
            <w:r w:rsidRPr="00B341CE">
              <w:rPr>
                <w:sz w:val="20"/>
                <w:szCs w:val="22"/>
              </w:rPr>
              <w:t xml:space="preserve"> prof. UWM</w:t>
            </w:r>
          </w:p>
        </w:tc>
        <w:tc>
          <w:tcPr>
            <w:tcW w:w="680" w:type="pct"/>
          </w:tcPr>
          <w:p w14:paraId="7E8158D1" w14:textId="77777777" w:rsidR="00BB498C" w:rsidRPr="00B341CE" w:rsidRDefault="00BB498C" w:rsidP="009D3EB0">
            <w:pPr>
              <w:jc w:val="left"/>
              <w:rPr>
                <w:sz w:val="20"/>
                <w:szCs w:val="22"/>
              </w:rPr>
            </w:pPr>
            <w:r w:rsidRPr="00B341CE">
              <w:rPr>
                <w:sz w:val="20"/>
                <w:szCs w:val="22"/>
              </w:rPr>
              <w:t>prof. dr hab. inż. Ewa  Korzeniewska</w:t>
            </w:r>
          </w:p>
        </w:tc>
        <w:tc>
          <w:tcPr>
            <w:tcW w:w="454" w:type="pct"/>
          </w:tcPr>
          <w:p w14:paraId="433952BF" w14:textId="77777777" w:rsidR="00BB498C" w:rsidRPr="00B341CE" w:rsidRDefault="00BB498C" w:rsidP="009D3EB0">
            <w:pPr>
              <w:jc w:val="center"/>
              <w:rPr>
                <w:sz w:val="20"/>
                <w:szCs w:val="22"/>
              </w:rPr>
            </w:pPr>
            <w:r w:rsidRPr="00B341CE">
              <w:rPr>
                <w:sz w:val="20"/>
                <w:szCs w:val="22"/>
              </w:rPr>
              <w:t>5</w:t>
            </w:r>
          </w:p>
        </w:tc>
        <w:tc>
          <w:tcPr>
            <w:tcW w:w="605" w:type="pct"/>
          </w:tcPr>
          <w:p w14:paraId="0928452D" w14:textId="77777777" w:rsidR="00BB498C" w:rsidRPr="00B341CE" w:rsidRDefault="00BB498C" w:rsidP="009D3EB0">
            <w:pPr>
              <w:jc w:val="center"/>
              <w:rPr>
                <w:sz w:val="20"/>
                <w:szCs w:val="22"/>
              </w:rPr>
            </w:pPr>
            <w:r w:rsidRPr="00B341CE">
              <w:rPr>
                <w:sz w:val="20"/>
                <w:szCs w:val="22"/>
              </w:rPr>
              <w:t>5</w:t>
            </w:r>
          </w:p>
        </w:tc>
        <w:tc>
          <w:tcPr>
            <w:tcW w:w="607" w:type="pct"/>
          </w:tcPr>
          <w:p w14:paraId="68F29661" w14:textId="77777777" w:rsidR="00BB498C" w:rsidRPr="00B341CE" w:rsidRDefault="00BB498C" w:rsidP="009D3EB0">
            <w:pPr>
              <w:jc w:val="center"/>
              <w:rPr>
                <w:sz w:val="20"/>
                <w:szCs w:val="22"/>
              </w:rPr>
            </w:pPr>
            <w:r w:rsidRPr="00B341CE">
              <w:rPr>
                <w:sz w:val="20"/>
                <w:szCs w:val="22"/>
              </w:rPr>
              <w:t>5</w:t>
            </w:r>
          </w:p>
        </w:tc>
      </w:tr>
      <w:tr w:rsidR="00BB498C" w:rsidRPr="00B341CE" w14:paraId="45AF47E1" w14:textId="77777777" w:rsidTr="009D3EB0">
        <w:trPr>
          <w:trHeight w:val="365"/>
        </w:trPr>
        <w:tc>
          <w:tcPr>
            <w:tcW w:w="517" w:type="pct"/>
          </w:tcPr>
          <w:p w14:paraId="6F0A0101" w14:textId="77777777" w:rsidR="00BB498C" w:rsidRPr="00B341CE" w:rsidRDefault="00BB498C" w:rsidP="009D3EB0">
            <w:pPr>
              <w:rPr>
                <w:sz w:val="20"/>
                <w:szCs w:val="22"/>
              </w:rPr>
            </w:pPr>
            <w:r w:rsidRPr="00B341CE">
              <w:rPr>
                <w:sz w:val="20"/>
                <w:szCs w:val="22"/>
              </w:rPr>
              <w:t>147489</w:t>
            </w:r>
          </w:p>
        </w:tc>
        <w:tc>
          <w:tcPr>
            <w:tcW w:w="1076" w:type="pct"/>
          </w:tcPr>
          <w:p w14:paraId="6DD566A4" w14:textId="1EE93722" w:rsidR="00BB498C" w:rsidRPr="00B341CE" w:rsidRDefault="00BB498C" w:rsidP="009D3EB0">
            <w:pPr>
              <w:jc w:val="left"/>
              <w:rPr>
                <w:sz w:val="20"/>
                <w:szCs w:val="22"/>
              </w:rPr>
            </w:pPr>
            <w:r w:rsidRPr="00B341CE">
              <w:rPr>
                <w:sz w:val="20"/>
                <w:szCs w:val="22"/>
              </w:rPr>
              <w:t xml:space="preserve">Identyfikacja bakterii Escherichia coli </w:t>
            </w:r>
            <w:r w:rsidR="00C964D4">
              <w:rPr>
                <w:sz w:val="20"/>
                <w:szCs w:val="22"/>
              </w:rPr>
              <w:br/>
            </w:r>
            <w:r w:rsidRPr="00B341CE">
              <w:rPr>
                <w:sz w:val="20"/>
                <w:szCs w:val="22"/>
              </w:rPr>
              <w:t xml:space="preserve">w ściekach </w:t>
            </w:r>
            <w:r w:rsidR="00C964D4">
              <w:rPr>
                <w:sz w:val="20"/>
                <w:szCs w:val="22"/>
              </w:rPr>
              <w:br/>
            </w:r>
            <w:r w:rsidRPr="00B341CE">
              <w:rPr>
                <w:sz w:val="20"/>
                <w:szCs w:val="22"/>
              </w:rPr>
              <w:t>z wykorzystaniem molekularnych markerów identyfikujących</w:t>
            </w:r>
          </w:p>
        </w:tc>
        <w:tc>
          <w:tcPr>
            <w:tcW w:w="379" w:type="pct"/>
          </w:tcPr>
          <w:p w14:paraId="2ECF9558" w14:textId="77777777" w:rsidR="00BB498C" w:rsidRPr="00B341CE" w:rsidRDefault="00BB498C" w:rsidP="009D3EB0">
            <w:pPr>
              <w:rPr>
                <w:sz w:val="20"/>
                <w:szCs w:val="22"/>
                <w:lang w:val="en-GB"/>
              </w:rPr>
            </w:pPr>
            <w:r w:rsidRPr="00B341CE">
              <w:rPr>
                <w:sz w:val="20"/>
                <w:szCs w:val="22"/>
                <w:lang w:val="en-GB"/>
              </w:rPr>
              <w:t>2022</w:t>
            </w:r>
          </w:p>
        </w:tc>
        <w:tc>
          <w:tcPr>
            <w:tcW w:w="682" w:type="pct"/>
          </w:tcPr>
          <w:p w14:paraId="6CA11CDE" w14:textId="77777777" w:rsidR="00BB498C" w:rsidRPr="00B341CE" w:rsidRDefault="00BB498C" w:rsidP="009D3EB0">
            <w:pPr>
              <w:jc w:val="left"/>
              <w:rPr>
                <w:sz w:val="20"/>
                <w:szCs w:val="22"/>
              </w:rPr>
            </w:pPr>
            <w:r w:rsidRPr="00B341CE">
              <w:rPr>
                <w:sz w:val="20"/>
                <w:szCs w:val="22"/>
              </w:rPr>
              <w:t>prof. dr hab. inż. Ewa  Korzeniewska</w:t>
            </w:r>
          </w:p>
        </w:tc>
        <w:tc>
          <w:tcPr>
            <w:tcW w:w="680" w:type="pct"/>
          </w:tcPr>
          <w:p w14:paraId="7BDD70EC" w14:textId="77777777" w:rsidR="00BB498C" w:rsidRPr="00B341CE" w:rsidRDefault="00BB498C" w:rsidP="009D3EB0">
            <w:pPr>
              <w:jc w:val="left"/>
              <w:rPr>
                <w:sz w:val="20"/>
                <w:szCs w:val="22"/>
              </w:rPr>
            </w:pPr>
            <w:r w:rsidRPr="00B341CE">
              <w:rPr>
                <w:sz w:val="20"/>
                <w:szCs w:val="22"/>
              </w:rPr>
              <w:t xml:space="preserve">dr hab. inż. Monika </w:t>
            </w:r>
            <w:proofErr w:type="spellStart"/>
            <w:r w:rsidRPr="00B341CE">
              <w:rPr>
                <w:sz w:val="20"/>
                <w:szCs w:val="22"/>
              </w:rPr>
              <w:t>Harnisz</w:t>
            </w:r>
            <w:proofErr w:type="spellEnd"/>
            <w:r w:rsidRPr="00B341CE">
              <w:rPr>
                <w:sz w:val="20"/>
                <w:szCs w:val="22"/>
              </w:rPr>
              <w:t xml:space="preserve"> prof. UWM</w:t>
            </w:r>
          </w:p>
        </w:tc>
        <w:tc>
          <w:tcPr>
            <w:tcW w:w="454" w:type="pct"/>
          </w:tcPr>
          <w:p w14:paraId="79420CBC" w14:textId="77777777" w:rsidR="00BB498C" w:rsidRPr="00B341CE" w:rsidRDefault="00BB498C" w:rsidP="009D3EB0">
            <w:pPr>
              <w:jc w:val="center"/>
              <w:rPr>
                <w:sz w:val="20"/>
                <w:szCs w:val="22"/>
              </w:rPr>
            </w:pPr>
            <w:r w:rsidRPr="00B341CE">
              <w:rPr>
                <w:sz w:val="20"/>
                <w:szCs w:val="22"/>
              </w:rPr>
              <w:t>5</w:t>
            </w:r>
          </w:p>
        </w:tc>
        <w:tc>
          <w:tcPr>
            <w:tcW w:w="605" w:type="pct"/>
          </w:tcPr>
          <w:p w14:paraId="75EF8400" w14:textId="77777777" w:rsidR="00BB498C" w:rsidRPr="00B341CE" w:rsidRDefault="00BB498C" w:rsidP="009D3EB0">
            <w:pPr>
              <w:jc w:val="center"/>
              <w:rPr>
                <w:sz w:val="20"/>
                <w:szCs w:val="22"/>
              </w:rPr>
            </w:pPr>
            <w:r w:rsidRPr="00B341CE">
              <w:rPr>
                <w:sz w:val="20"/>
                <w:szCs w:val="22"/>
              </w:rPr>
              <w:t>5</w:t>
            </w:r>
          </w:p>
        </w:tc>
        <w:tc>
          <w:tcPr>
            <w:tcW w:w="607" w:type="pct"/>
          </w:tcPr>
          <w:p w14:paraId="00A7F003" w14:textId="77777777" w:rsidR="00BB498C" w:rsidRPr="00B341CE" w:rsidRDefault="00BB498C" w:rsidP="009D3EB0">
            <w:pPr>
              <w:jc w:val="center"/>
              <w:rPr>
                <w:sz w:val="20"/>
                <w:szCs w:val="22"/>
              </w:rPr>
            </w:pPr>
            <w:r w:rsidRPr="00B341CE">
              <w:rPr>
                <w:sz w:val="20"/>
                <w:szCs w:val="22"/>
              </w:rPr>
              <w:t>5</w:t>
            </w:r>
          </w:p>
        </w:tc>
      </w:tr>
      <w:tr w:rsidR="00BB498C" w:rsidRPr="00B341CE" w14:paraId="64C240BF" w14:textId="77777777" w:rsidTr="009D3EB0">
        <w:trPr>
          <w:trHeight w:val="365"/>
        </w:trPr>
        <w:tc>
          <w:tcPr>
            <w:tcW w:w="517" w:type="pct"/>
          </w:tcPr>
          <w:p w14:paraId="706563B2" w14:textId="77777777" w:rsidR="00BB498C" w:rsidRPr="00B341CE" w:rsidRDefault="00BB498C" w:rsidP="009D3EB0">
            <w:pPr>
              <w:rPr>
                <w:sz w:val="20"/>
                <w:szCs w:val="22"/>
              </w:rPr>
            </w:pPr>
            <w:r w:rsidRPr="00B341CE">
              <w:rPr>
                <w:sz w:val="20"/>
                <w:szCs w:val="22"/>
              </w:rPr>
              <w:t>142765</w:t>
            </w:r>
          </w:p>
        </w:tc>
        <w:tc>
          <w:tcPr>
            <w:tcW w:w="1076" w:type="pct"/>
          </w:tcPr>
          <w:p w14:paraId="7CAE8A9D" w14:textId="77777777" w:rsidR="00BB498C" w:rsidRPr="00B341CE" w:rsidRDefault="00BB498C" w:rsidP="009D3EB0">
            <w:pPr>
              <w:jc w:val="left"/>
              <w:rPr>
                <w:sz w:val="20"/>
                <w:szCs w:val="22"/>
              </w:rPr>
            </w:pPr>
            <w:r w:rsidRPr="00B341CE">
              <w:rPr>
                <w:sz w:val="20"/>
                <w:szCs w:val="22"/>
              </w:rPr>
              <w:t>Grzyby izolowane z powłok ciała zwierząt bezkręgowych</w:t>
            </w:r>
          </w:p>
        </w:tc>
        <w:tc>
          <w:tcPr>
            <w:tcW w:w="379" w:type="pct"/>
          </w:tcPr>
          <w:p w14:paraId="4F08990D" w14:textId="77777777" w:rsidR="00BB498C" w:rsidRPr="00B341CE" w:rsidRDefault="00BB498C" w:rsidP="009D3EB0">
            <w:pPr>
              <w:rPr>
                <w:sz w:val="20"/>
                <w:szCs w:val="22"/>
                <w:lang w:val="en-GB"/>
              </w:rPr>
            </w:pPr>
            <w:r w:rsidRPr="00B341CE">
              <w:rPr>
                <w:sz w:val="20"/>
                <w:szCs w:val="22"/>
                <w:lang w:val="en-GB"/>
              </w:rPr>
              <w:t>2021</w:t>
            </w:r>
          </w:p>
        </w:tc>
        <w:tc>
          <w:tcPr>
            <w:tcW w:w="682" w:type="pct"/>
          </w:tcPr>
          <w:p w14:paraId="17E476D8" w14:textId="77777777" w:rsidR="00BB498C" w:rsidRPr="00B341CE" w:rsidRDefault="00BB498C" w:rsidP="009D3EB0">
            <w:pPr>
              <w:jc w:val="left"/>
              <w:rPr>
                <w:sz w:val="20"/>
                <w:szCs w:val="22"/>
              </w:rPr>
            </w:pPr>
            <w:r w:rsidRPr="00B341CE">
              <w:rPr>
                <w:sz w:val="20"/>
                <w:szCs w:val="22"/>
              </w:rPr>
              <w:t>dr Ewa Sucharzewska</w:t>
            </w:r>
          </w:p>
        </w:tc>
        <w:tc>
          <w:tcPr>
            <w:tcW w:w="680" w:type="pct"/>
          </w:tcPr>
          <w:p w14:paraId="32AFFE42" w14:textId="77777777" w:rsidR="00BB498C" w:rsidRPr="00B341CE" w:rsidRDefault="00BB498C" w:rsidP="009D3EB0">
            <w:pPr>
              <w:jc w:val="left"/>
              <w:rPr>
                <w:sz w:val="20"/>
                <w:szCs w:val="22"/>
              </w:rPr>
            </w:pPr>
            <w:r w:rsidRPr="00B341CE">
              <w:rPr>
                <w:sz w:val="20"/>
                <w:szCs w:val="22"/>
              </w:rPr>
              <w:t>dr hab. Anna Biedunkiewicz</w:t>
            </w:r>
          </w:p>
        </w:tc>
        <w:tc>
          <w:tcPr>
            <w:tcW w:w="454" w:type="pct"/>
          </w:tcPr>
          <w:p w14:paraId="24B9EFE3" w14:textId="77777777" w:rsidR="00BB498C" w:rsidRPr="00B341CE" w:rsidRDefault="00BB498C" w:rsidP="009D3EB0">
            <w:pPr>
              <w:jc w:val="center"/>
              <w:rPr>
                <w:sz w:val="20"/>
                <w:szCs w:val="22"/>
              </w:rPr>
            </w:pPr>
            <w:r w:rsidRPr="00B341CE">
              <w:rPr>
                <w:sz w:val="20"/>
                <w:szCs w:val="22"/>
              </w:rPr>
              <w:t>4,5</w:t>
            </w:r>
          </w:p>
        </w:tc>
        <w:tc>
          <w:tcPr>
            <w:tcW w:w="605" w:type="pct"/>
          </w:tcPr>
          <w:p w14:paraId="0C349D00" w14:textId="77777777" w:rsidR="00BB498C" w:rsidRPr="00B341CE" w:rsidRDefault="00BB498C" w:rsidP="009D3EB0">
            <w:pPr>
              <w:jc w:val="center"/>
              <w:rPr>
                <w:sz w:val="20"/>
                <w:szCs w:val="22"/>
              </w:rPr>
            </w:pPr>
            <w:r w:rsidRPr="00B341CE">
              <w:rPr>
                <w:sz w:val="20"/>
                <w:szCs w:val="22"/>
              </w:rPr>
              <w:t>4,5</w:t>
            </w:r>
          </w:p>
        </w:tc>
        <w:tc>
          <w:tcPr>
            <w:tcW w:w="607" w:type="pct"/>
          </w:tcPr>
          <w:p w14:paraId="5977D20E" w14:textId="77777777" w:rsidR="00BB498C" w:rsidRPr="00B341CE" w:rsidRDefault="00BB498C" w:rsidP="009D3EB0">
            <w:pPr>
              <w:jc w:val="center"/>
              <w:rPr>
                <w:sz w:val="20"/>
                <w:szCs w:val="22"/>
              </w:rPr>
            </w:pPr>
            <w:r w:rsidRPr="00B341CE">
              <w:rPr>
                <w:sz w:val="20"/>
                <w:szCs w:val="22"/>
              </w:rPr>
              <w:t>4,5</w:t>
            </w:r>
          </w:p>
        </w:tc>
      </w:tr>
      <w:tr w:rsidR="00BB498C" w:rsidRPr="00B341CE" w14:paraId="6EDB88CB" w14:textId="77777777" w:rsidTr="009D3EB0">
        <w:trPr>
          <w:trHeight w:val="365"/>
        </w:trPr>
        <w:tc>
          <w:tcPr>
            <w:tcW w:w="517" w:type="pct"/>
          </w:tcPr>
          <w:p w14:paraId="0B3ABB2D" w14:textId="77777777" w:rsidR="00BB498C" w:rsidRPr="00B341CE" w:rsidRDefault="00BB498C" w:rsidP="009D3EB0">
            <w:pPr>
              <w:rPr>
                <w:sz w:val="20"/>
                <w:szCs w:val="22"/>
              </w:rPr>
            </w:pPr>
            <w:r w:rsidRPr="00B341CE">
              <w:rPr>
                <w:sz w:val="20"/>
                <w:szCs w:val="22"/>
              </w:rPr>
              <w:t>142772</w:t>
            </w:r>
          </w:p>
        </w:tc>
        <w:tc>
          <w:tcPr>
            <w:tcW w:w="1076" w:type="pct"/>
          </w:tcPr>
          <w:p w14:paraId="672B7461" w14:textId="6C230291" w:rsidR="00BB498C" w:rsidRPr="00B341CE" w:rsidRDefault="00BB498C" w:rsidP="009D3EB0">
            <w:pPr>
              <w:jc w:val="left"/>
              <w:rPr>
                <w:sz w:val="20"/>
                <w:szCs w:val="22"/>
              </w:rPr>
            </w:pPr>
            <w:r w:rsidRPr="00B341CE">
              <w:rPr>
                <w:sz w:val="20"/>
                <w:szCs w:val="22"/>
              </w:rPr>
              <w:t xml:space="preserve">Wpływ wybranych metabolitów wtórnych grzybów </w:t>
            </w:r>
            <w:proofErr w:type="spellStart"/>
            <w:r w:rsidRPr="00B341CE">
              <w:rPr>
                <w:sz w:val="20"/>
                <w:szCs w:val="22"/>
              </w:rPr>
              <w:t>zlichenizowanych</w:t>
            </w:r>
            <w:proofErr w:type="spellEnd"/>
            <w:r w:rsidRPr="00B341CE">
              <w:rPr>
                <w:sz w:val="20"/>
                <w:szCs w:val="22"/>
              </w:rPr>
              <w:t xml:space="preserve"> </w:t>
            </w:r>
            <w:r w:rsidR="00C964D4">
              <w:rPr>
                <w:sz w:val="20"/>
                <w:szCs w:val="22"/>
              </w:rPr>
              <w:br/>
            </w:r>
            <w:r w:rsidRPr="00B341CE">
              <w:rPr>
                <w:sz w:val="20"/>
                <w:szCs w:val="22"/>
              </w:rPr>
              <w:t xml:space="preserve">na wzrost i rozwój </w:t>
            </w:r>
            <w:proofErr w:type="spellStart"/>
            <w:r w:rsidRPr="00B341CE">
              <w:rPr>
                <w:i/>
                <w:iCs/>
                <w:sz w:val="20"/>
                <w:szCs w:val="22"/>
              </w:rPr>
              <w:t>Trichothecium</w:t>
            </w:r>
            <w:proofErr w:type="spellEnd"/>
            <w:r w:rsidRPr="00B341CE">
              <w:rPr>
                <w:i/>
                <w:iCs/>
                <w:sz w:val="20"/>
                <w:szCs w:val="22"/>
              </w:rPr>
              <w:t xml:space="preserve"> </w:t>
            </w:r>
            <w:proofErr w:type="spellStart"/>
            <w:r w:rsidRPr="00B341CE">
              <w:rPr>
                <w:i/>
                <w:iCs/>
                <w:sz w:val="20"/>
                <w:szCs w:val="22"/>
              </w:rPr>
              <w:t>roseum</w:t>
            </w:r>
            <w:proofErr w:type="spellEnd"/>
            <w:r w:rsidRPr="00B341CE">
              <w:rPr>
                <w:sz w:val="20"/>
                <w:szCs w:val="22"/>
              </w:rPr>
              <w:t xml:space="preserve"> (</w:t>
            </w:r>
            <w:proofErr w:type="spellStart"/>
            <w:r w:rsidRPr="00B341CE">
              <w:rPr>
                <w:sz w:val="20"/>
                <w:szCs w:val="22"/>
              </w:rPr>
              <w:t>Hypocreales</w:t>
            </w:r>
            <w:proofErr w:type="spellEnd"/>
            <w:r w:rsidRPr="00B341CE">
              <w:rPr>
                <w:sz w:val="20"/>
                <w:szCs w:val="22"/>
              </w:rPr>
              <w:t xml:space="preserve">, </w:t>
            </w:r>
            <w:proofErr w:type="spellStart"/>
            <w:r w:rsidRPr="00B341CE">
              <w:rPr>
                <w:sz w:val="20"/>
                <w:szCs w:val="22"/>
              </w:rPr>
              <w:t>Ascomycota</w:t>
            </w:r>
            <w:proofErr w:type="spellEnd"/>
            <w:r w:rsidRPr="00B341CE">
              <w:rPr>
                <w:sz w:val="20"/>
                <w:szCs w:val="22"/>
              </w:rPr>
              <w:t xml:space="preserve">) w warunkach </w:t>
            </w:r>
            <w:r w:rsidRPr="00B341CE">
              <w:rPr>
                <w:i/>
                <w:iCs/>
                <w:sz w:val="20"/>
                <w:szCs w:val="22"/>
              </w:rPr>
              <w:t>in vitro</w:t>
            </w:r>
          </w:p>
        </w:tc>
        <w:tc>
          <w:tcPr>
            <w:tcW w:w="379" w:type="pct"/>
          </w:tcPr>
          <w:p w14:paraId="091C8E93" w14:textId="77777777" w:rsidR="00BB498C" w:rsidRPr="00B341CE" w:rsidRDefault="00BB498C" w:rsidP="009D3EB0">
            <w:pPr>
              <w:rPr>
                <w:sz w:val="20"/>
                <w:szCs w:val="22"/>
                <w:lang w:val="en-GB"/>
              </w:rPr>
            </w:pPr>
            <w:r w:rsidRPr="00B341CE">
              <w:rPr>
                <w:sz w:val="20"/>
                <w:szCs w:val="22"/>
                <w:lang w:val="en-GB"/>
              </w:rPr>
              <w:t>2021</w:t>
            </w:r>
          </w:p>
        </w:tc>
        <w:tc>
          <w:tcPr>
            <w:tcW w:w="682" w:type="pct"/>
          </w:tcPr>
          <w:p w14:paraId="27964F02" w14:textId="77777777" w:rsidR="00BB498C" w:rsidRPr="00B341CE" w:rsidRDefault="00BB498C" w:rsidP="009D3EB0">
            <w:pPr>
              <w:jc w:val="left"/>
              <w:rPr>
                <w:sz w:val="20"/>
                <w:szCs w:val="22"/>
              </w:rPr>
            </w:pPr>
            <w:r w:rsidRPr="00B341CE">
              <w:rPr>
                <w:sz w:val="20"/>
                <w:szCs w:val="22"/>
              </w:rPr>
              <w:t>dr hab. Dariusz Kubiak, prof. UWM</w:t>
            </w:r>
          </w:p>
        </w:tc>
        <w:tc>
          <w:tcPr>
            <w:tcW w:w="680" w:type="pct"/>
          </w:tcPr>
          <w:p w14:paraId="4C61BCA5" w14:textId="77777777" w:rsidR="00BB498C" w:rsidRPr="00B341CE" w:rsidRDefault="00BB498C" w:rsidP="009D3EB0">
            <w:pPr>
              <w:jc w:val="left"/>
              <w:rPr>
                <w:sz w:val="20"/>
                <w:szCs w:val="22"/>
              </w:rPr>
            </w:pPr>
            <w:r w:rsidRPr="00B341CE">
              <w:rPr>
                <w:sz w:val="20"/>
                <w:szCs w:val="22"/>
              </w:rPr>
              <w:t xml:space="preserve">dr Elżbieta </w:t>
            </w:r>
            <w:proofErr w:type="spellStart"/>
            <w:r w:rsidRPr="00B341CE">
              <w:rPr>
                <w:sz w:val="20"/>
                <w:szCs w:val="22"/>
              </w:rPr>
              <w:t>Ejdys</w:t>
            </w:r>
            <w:proofErr w:type="spellEnd"/>
          </w:p>
        </w:tc>
        <w:tc>
          <w:tcPr>
            <w:tcW w:w="454" w:type="pct"/>
          </w:tcPr>
          <w:p w14:paraId="5C8ED344" w14:textId="77777777" w:rsidR="00BB498C" w:rsidRPr="00B341CE" w:rsidRDefault="00BB498C" w:rsidP="009D3EB0">
            <w:pPr>
              <w:jc w:val="center"/>
              <w:rPr>
                <w:sz w:val="20"/>
                <w:szCs w:val="22"/>
              </w:rPr>
            </w:pPr>
            <w:r w:rsidRPr="00B341CE">
              <w:rPr>
                <w:sz w:val="20"/>
                <w:szCs w:val="22"/>
              </w:rPr>
              <w:t>5</w:t>
            </w:r>
          </w:p>
        </w:tc>
        <w:tc>
          <w:tcPr>
            <w:tcW w:w="605" w:type="pct"/>
          </w:tcPr>
          <w:p w14:paraId="6E4BC2EC" w14:textId="77777777" w:rsidR="00BB498C" w:rsidRPr="00B341CE" w:rsidRDefault="00BB498C" w:rsidP="009D3EB0">
            <w:pPr>
              <w:jc w:val="center"/>
              <w:rPr>
                <w:sz w:val="20"/>
                <w:szCs w:val="22"/>
              </w:rPr>
            </w:pPr>
            <w:r w:rsidRPr="00B341CE">
              <w:rPr>
                <w:sz w:val="20"/>
                <w:szCs w:val="22"/>
              </w:rPr>
              <w:t>5</w:t>
            </w:r>
          </w:p>
        </w:tc>
        <w:tc>
          <w:tcPr>
            <w:tcW w:w="607" w:type="pct"/>
          </w:tcPr>
          <w:p w14:paraId="6B81D529" w14:textId="77777777" w:rsidR="00BB498C" w:rsidRPr="00B341CE" w:rsidRDefault="00BB498C" w:rsidP="009D3EB0">
            <w:pPr>
              <w:jc w:val="center"/>
              <w:rPr>
                <w:sz w:val="20"/>
                <w:szCs w:val="22"/>
              </w:rPr>
            </w:pPr>
            <w:r w:rsidRPr="00B341CE">
              <w:rPr>
                <w:sz w:val="20"/>
                <w:szCs w:val="22"/>
              </w:rPr>
              <w:t>5</w:t>
            </w:r>
          </w:p>
        </w:tc>
      </w:tr>
      <w:tr w:rsidR="00BB498C" w:rsidRPr="00B341CE" w14:paraId="4629B530" w14:textId="77777777" w:rsidTr="009D3EB0">
        <w:trPr>
          <w:trHeight w:val="365"/>
        </w:trPr>
        <w:tc>
          <w:tcPr>
            <w:tcW w:w="517" w:type="pct"/>
          </w:tcPr>
          <w:p w14:paraId="771BBA2C" w14:textId="77777777" w:rsidR="00BB498C" w:rsidRPr="00B341CE" w:rsidRDefault="00BB498C" w:rsidP="009D3EB0">
            <w:pPr>
              <w:rPr>
                <w:sz w:val="20"/>
                <w:szCs w:val="22"/>
              </w:rPr>
            </w:pPr>
            <w:r w:rsidRPr="00B341CE">
              <w:rPr>
                <w:sz w:val="20"/>
                <w:szCs w:val="22"/>
              </w:rPr>
              <w:t>130640</w:t>
            </w:r>
          </w:p>
        </w:tc>
        <w:tc>
          <w:tcPr>
            <w:tcW w:w="1076" w:type="pct"/>
          </w:tcPr>
          <w:p w14:paraId="7DC20F82" w14:textId="04632F87" w:rsidR="00BB498C" w:rsidRPr="00B341CE" w:rsidRDefault="00BB498C" w:rsidP="009D3EB0">
            <w:pPr>
              <w:jc w:val="left"/>
              <w:rPr>
                <w:sz w:val="20"/>
                <w:szCs w:val="22"/>
              </w:rPr>
            </w:pPr>
            <w:r w:rsidRPr="00B341CE">
              <w:rPr>
                <w:sz w:val="20"/>
                <w:szCs w:val="22"/>
              </w:rPr>
              <w:t xml:space="preserve">Zaprojektowanie podłoża do hodowli </w:t>
            </w:r>
            <w:r w:rsidR="00C964D4">
              <w:rPr>
                <w:sz w:val="20"/>
                <w:szCs w:val="22"/>
              </w:rPr>
              <w:br/>
            </w:r>
            <w:r w:rsidRPr="00B341CE">
              <w:rPr>
                <w:sz w:val="20"/>
                <w:szCs w:val="22"/>
              </w:rPr>
              <w:t>in vitro wybranej grupy grzybów</w:t>
            </w:r>
          </w:p>
        </w:tc>
        <w:tc>
          <w:tcPr>
            <w:tcW w:w="379" w:type="pct"/>
          </w:tcPr>
          <w:p w14:paraId="18D9F33A" w14:textId="77777777" w:rsidR="00BB498C" w:rsidRPr="00B341CE" w:rsidRDefault="00BB498C" w:rsidP="009D3EB0">
            <w:pPr>
              <w:rPr>
                <w:sz w:val="20"/>
                <w:szCs w:val="22"/>
                <w:lang w:val="en-GB"/>
              </w:rPr>
            </w:pPr>
            <w:r w:rsidRPr="00B341CE">
              <w:rPr>
                <w:sz w:val="20"/>
                <w:szCs w:val="22"/>
                <w:lang w:val="en-GB"/>
              </w:rPr>
              <w:t>2021</w:t>
            </w:r>
          </w:p>
        </w:tc>
        <w:tc>
          <w:tcPr>
            <w:tcW w:w="682" w:type="pct"/>
          </w:tcPr>
          <w:p w14:paraId="7C54BB6D" w14:textId="77777777" w:rsidR="00BB498C" w:rsidRPr="00B341CE" w:rsidRDefault="00BB498C" w:rsidP="009D3EB0">
            <w:pPr>
              <w:jc w:val="left"/>
              <w:rPr>
                <w:sz w:val="20"/>
                <w:szCs w:val="22"/>
              </w:rPr>
            </w:pPr>
            <w:r w:rsidRPr="00B341CE">
              <w:rPr>
                <w:sz w:val="20"/>
                <w:szCs w:val="22"/>
              </w:rPr>
              <w:t xml:space="preserve">dr Elżbieta </w:t>
            </w:r>
            <w:proofErr w:type="spellStart"/>
            <w:r w:rsidRPr="00B341CE">
              <w:rPr>
                <w:sz w:val="20"/>
                <w:szCs w:val="22"/>
              </w:rPr>
              <w:t>Ejdys</w:t>
            </w:r>
            <w:proofErr w:type="spellEnd"/>
          </w:p>
        </w:tc>
        <w:tc>
          <w:tcPr>
            <w:tcW w:w="680" w:type="pct"/>
          </w:tcPr>
          <w:p w14:paraId="59A7501D" w14:textId="77777777" w:rsidR="00BB498C" w:rsidRPr="00B341CE" w:rsidRDefault="00BB498C" w:rsidP="009D3EB0">
            <w:pPr>
              <w:jc w:val="left"/>
              <w:rPr>
                <w:sz w:val="20"/>
                <w:szCs w:val="22"/>
              </w:rPr>
            </w:pPr>
            <w:r w:rsidRPr="00B341CE">
              <w:rPr>
                <w:sz w:val="20"/>
                <w:szCs w:val="22"/>
              </w:rPr>
              <w:t>dr hab. Anna Biedunkiewicz</w:t>
            </w:r>
          </w:p>
        </w:tc>
        <w:tc>
          <w:tcPr>
            <w:tcW w:w="454" w:type="pct"/>
          </w:tcPr>
          <w:p w14:paraId="02B94AC5" w14:textId="77777777" w:rsidR="00BB498C" w:rsidRPr="00B341CE" w:rsidRDefault="00BB498C" w:rsidP="009D3EB0">
            <w:pPr>
              <w:jc w:val="center"/>
              <w:rPr>
                <w:sz w:val="20"/>
                <w:szCs w:val="22"/>
              </w:rPr>
            </w:pPr>
            <w:r w:rsidRPr="00B341CE">
              <w:rPr>
                <w:sz w:val="20"/>
                <w:szCs w:val="22"/>
              </w:rPr>
              <w:t>5</w:t>
            </w:r>
          </w:p>
        </w:tc>
        <w:tc>
          <w:tcPr>
            <w:tcW w:w="605" w:type="pct"/>
          </w:tcPr>
          <w:p w14:paraId="19762011" w14:textId="77777777" w:rsidR="00BB498C" w:rsidRPr="00B341CE" w:rsidRDefault="00BB498C" w:rsidP="009D3EB0">
            <w:pPr>
              <w:jc w:val="center"/>
              <w:rPr>
                <w:sz w:val="20"/>
                <w:szCs w:val="22"/>
              </w:rPr>
            </w:pPr>
            <w:r w:rsidRPr="00B341CE">
              <w:rPr>
                <w:sz w:val="20"/>
                <w:szCs w:val="22"/>
              </w:rPr>
              <w:t>5</w:t>
            </w:r>
          </w:p>
        </w:tc>
        <w:tc>
          <w:tcPr>
            <w:tcW w:w="607" w:type="pct"/>
          </w:tcPr>
          <w:p w14:paraId="63B8DE01" w14:textId="77777777" w:rsidR="00BB498C" w:rsidRPr="00B341CE" w:rsidRDefault="00BB498C" w:rsidP="009D3EB0">
            <w:pPr>
              <w:jc w:val="center"/>
              <w:rPr>
                <w:sz w:val="20"/>
                <w:szCs w:val="22"/>
              </w:rPr>
            </w:pPr>
            <w:r w:rsidRPr="00B341CE">
              <w:rPr>
                <w:sz w:val="20"/>
                <w:szCs w:val="22"/>
              </w:rPr>
              <w:t>5</w:t>
            </w:r>
          </w:p>
        </w:tc>
      </w:tr>
      <w:tr w:rsidR="00BB498C" w:rsidRPr="00B341CE" w14:paraId="0E171B27" w14:textId="77777777" w:rsidTr="009D3EB0">
        <w:trPr>
          <w:trHeight w:val="365"/>
        </w:trPr>
        <w:tc>
          <w:tcPr>
            <w:tcW w:w="517" w:type="pct"/>
          </w:tcPr>
          <w:p w14:paraId="4918D0B2" w14:textId="77777777" w:rsidR="00BB498C" w:rsidRPr="00B341CE" w:rsidRDefault="00BB498C" w:rsidP="009D3EB0">
            <w:pPr>
              <w:rPr>
                <w:sz w:val="20"/>
                <w:szCs w:val="22"/>
              </w:rPr>
            </w:pPr>
            <w:r w:rsidRPr="00B341CE">
              <w:rPr>
                <w:sz w:val="20"/>
                <w:szCs w:val="22"/>
              </w:rPr>
              <w:t>142577</w:t>
            </w:r>
          </w:p>
        </w:tc>
        <w:tc>
          <w:tcPr>
            <w:tcW w:w="1076" w:type="pct"/>
          </w:tcPr>
          <w:p w14:paraId="580B29D5" w14:textId="6E55D13E" w:rsidR="00BB498C" w:rsidRPr="00B341CE" w:rsidRDefault="00BB498C" w:rsidP="009D3EB0">
            <w:pPr>
              <w:jc w:val="left"/>
              <w:rPr>
                <w:sz w:val="20"/>
                <w:szCs w:val="22"/>
              </w:rPr>
            </w:pPr>
            <w:r w:rsidRPr="00B341CE">
              <w:rPr>
                <w:sz w:val="20"/>
                <w:szCs w:val="22"/>
              </w:rPr>
              <w:t xml:space="preserve">Wpływ bakterii </w:t>
            </w:r>
            <w:proofErr w:type="spellStart"/>
            <w:r w:rsidRPr="00B341CE">
              <w:rPr>
                <w:i/>
                <w:iCs/>
                <w:sz w:val="20"/>
                <w:szCs w:val="22"/>
              </w:rPr>
              <w:t>Bacillus</w:t>
            </w:r>
            <w:proofErr w:type="spellEnd"/>
            <w:r w:rsidRPr="00B341CE">
              <w:rPr>
                <w:i/>
                <w:iCs/>
                <w:sz w:val="20"/>
                <w:szCs w:val="22"/>
              </w:rPr>
              <w:t xml:space="preserve"> </w:t>
            </w:r>
            <w:proofErr w:type="spellStart"/>
            <w:r w:rsidRPr="00B341CE">
              <w:rPr>
                <w:i/>
                <w:iCs/>
                <w:sz w:val="20"/>
                <w:szCs w:val="22"/>
              </w:rPr>
              <w:t>subtilis</w:t>
            </w:r>
            <w:proofErr w:type="spellEnd"/>
            <w:r w:rsidRPr="00B341CE">
              <w:rPr>
                <w:sz w:val="20"/>
                <w:szCs w:val="22"/>
              </w:rPr>
              <w:t xml:space="preserve"> </w:t>
            </w:r>
            <w:r w:rsidR="00C964D4">
              <w:rPr>
                <w:sz w:val="20"/>
                <w:szCs w:val="22"/>
              </w:rPr>
              <w:br/>
            </w:r>
            <w:r w:rsidRPr="00B341CE">
              <w:rPr>
                <w:sz w:val="20"/>
                <w:szCs w:val="22"/>
              </w:rPr>
              <w:t>na wzrost i rozwój wybranych gatunków grzybów w warunkach in vitro</w:t>
            </w:r>
          </w:p>
        </w:tc>
        <w:tc>
          <w:tcPr>
            <w:tcW w:w="379" w:type="pct"/>
          </w:tcPr>
          <w:p w14:paraId="3F50C32B" w14:textId="77777777" w:rsidR="00BB498C" w:rsidRPr="00B341CE" w:rsidRDefault="00BB498C" w:rsidP="009D3EB0">
            <w:pPr>
              <w:rPr>
                <w:sz w:val="20"/>
                <w:szCs w:val="22"/>
                <w:lang w:val="en-GB"/>
              </w:rPr>
            </w:pPr>
            <w:r w:rsidRPr="00B341CE">
              <w:rPr>
                <w:sz w:val="20"/>
                <w:szCs w:val="22"/>
                <w:lang w:val="en-GB"/>
              </w:rPr>
              <w:t>2021</w:t>
            </w:r>
          </w:p>
        </w:tc>
        <w:tc>
          <w:tcPr>
            <w:tcW w:w="682" w:type="pct"/>
          </w:tcPr>
          <w:p w14:paraId="185C2CF4" w14:textId="77777777" w:rsidR="00BB498C" w:rsidRPr="00B341CE" w:rsidRDefault="00BB498C" w:rsidP="009D3EB0">
            <w:pPr>
              <w:jc w:val="left"/>
              <w:rPr>
                <w:sz w:val="20"/>
                <w:szCs w:val="22"/>
              </w:rPr>
            </w:pPr>
            <w:r w:rsidRPr="00B341CE">
              <w:rPr>
                <w:sz w:val="20"/>
                <w:szCs w:val="22"/>
              </w:rPr>
              <w:t>dr Ewa Sucharzewska</w:t>
            </w:r>
          </w:p>
        </w:tc>
        <w:tc>
          <w:tcPr>
            <w:tcW w:w="680" w:type="pct"/>
          </w:tcPr>
          <w:p w14:paraId="2335486F" w14:textId="77777777" w:rsidR="00BB498C" w:rsidRPr="00B341CE" w:rsidRDefault="00BB498C" w:rsidP="009D3EB0">
            <w:pPr>
              <w:jc w:val="left"/>
              <w:rPr>
                <w:sz w:val="20"/>
                <w:szCs w:val="22"/>
              </w:rPr>
            </w:pPr>
            <w:r w:rsidRPr="00B341CE">
              <w:rPr>
                <w:sz w:val="20"/>
                <w:szCs w:val="22"/>
              </w:rPr>
              <w:t>dr hab. Anna Biedunkiewicz</w:t>
            </w:r>
          </w:p>
        </w:tc>
        <w:tc>
          <w:tcPr>
            <w:tcW w:w="454" w:type="pct"/>
          </w:tcPr>
          <w:p w14:paraId="4E28A237" w14:textId="77777777" w:rsidR="00BB498C" w:rsidRPr="00B341CE" w:rsidRDefault="00BB498C" w:rsidP="009D3EB0">
            <w:pPr>
              <w:jc w:val="center"/>
              <w:rPr>
                <w:sz w:val="20"/>
                <w:szCs w:val="22"/>
              </w:rPr>
            </w:pPr>
            <w:r w:rsidRPr="00B341CE">
              <w:rPr>
                <w:sz w:val="20"/>
                <w:szCs w:val="22"/>
              </w:rPr>
              <w:t>4</w:t>
            </w:r>
          </w:p>
        </w:tc>
        <w:tc>
          <w:tcPr>
            <w:tcW w:w="605" w:type="pct"/>
          </w:tcPr>
          <w:p w14:paraId="07E3F44C" w14:textId="77777777" w:rsidR="00BB498C" w:rsidRPr="00B341CE" w:rsidRDefault="00BB498C" w:rsidP="009D3EB0">
            <w:pPr>
              <w:jc w:val="center"/>
              <w:rPr>
                <w:sz w:val="20"/>
                <w:szCs w:val="22"/>
              </w:rPr>
            </w:pPr>
            <w:r w:rsidRPr="00B341CE">
              <w:rPr>
                <w:sz w:val="20"/>
                <w:szCs w:val="22"/>
              </w:rPr>
              <w:t>5</w:t>
            </w:r>
          </w:p>
        </w:tc>
        <w:tc>
          <w:tcPr>
            <w:tcW w:w="607" w:type="pct"/>
          </w:tcPr>
          <w:p w14:paraId="4F1FB2B1" w14:textId="77777777" w:rsidR="00BB498C" w:rsidRPr="00B341CE" w:rsidRDefault="00BB498C" w:rsidP="009D3EB0">
            <w:pPr>
              <w:jc w:val="center"/>
              <w:rPr>
                <w:sz w:val="20"/>
                <w:szCs w:val="22"/>
              </w:rPr>
            </w:pPr>
            <w:r w:rsidRPr="00B341CE">
              <w:rPr>
                <w:sz w:val="20"/>
                <w:szCs w:val="22"/>
              </w:rPr>
              <w:t>4,5</w:t>
            </w:r>
          </w:p>
        </w:tc>
      </w:tr>
      <w:tr w:rsidR="00BB498C" w:rsidRPr="00B341CE" w14:paraId="66D4DB7B" w14:textId="77777777" w:rsidTr="009D3EB0">
        <w:trPr>
          <w:trHeight w:val="365"/>
        </w:trPr>
        <w:tc>
          <w:tcPr>
            <w:tcW w:w="517" w:type="pct"/>
          </w:tcPr>
          <w:p w14:paraId="27795B65" w14:textId="77777777" w:rsidR="00BB498C" w:rsidRPr="00B341CE" w:rsidRDefault="00BB498C" w:rsidP="009D3EB0">
            <w:pPr>
              <w:rPr>
                <w:sz w:val="20"/>
                <w:szCs w:val="22"/>
              </w:rPr>
            </w:pPr>
            <w:r w:rsidRPr="00B341CE">
              <w:rPr>
                <w:sz w:val="20"/>
                <w:szCs w:val="22"/>
              </w:rPr>
              <w:t>142581</w:t>
            </w:r>
          </w:p>
        </w:tc>
        <w:tc>
          <w:tcPr>
            <w:tcW w:w="1076" w:type="pct"/>
          </w:tcPr>
          <w:p w14:paraId="75B3FC51" w14:textId="2793DB6E" w:rsidR="00BB498C" w:rsidRPr="00B341CE" w:rsidRDefault="00BB498C" w:rsidP="009D3EB0">
            <w:pPr>
              <w:jc w:val="left"/>
              <w:rPr>
                <w:sz w:val="20"/>
                <w:szCs w:val="22"/>
              </w:rPr>
            </w:pPr>
            <w:r w:rsidRPr="00B341CE">
              <w:rPr>
                <w:sz w:val="20"/>
                <w:szCs w:val="22"/>
              </w:rPr>
              <w:t xml:space="preserve">Wpływ wybranych metabolitów wtórnych grzybów </w:t>
            </w:r>
            <w:proofErr w:type="spellStart"/>
            <w:r w:rsidRPr="00B341CE">
              <w:rPr>
                <w:sz w:val="20"/>
                <w:szCs w:val="22"/>
              </w:rPr>
              <w:t>zlichenizowanych</w:t>
            </w:r>
            <w:proofErr w:type="spellEnd"/>
            <w:r w:rsidRPr="00B341CE">
              <w:rPr>
                <w:sz w:val="20"/>
                <w:szCs w:val="22"/>
              </w:rPr>
              <w:t xml:space="preserve"> </w:t>
            </w:r>
            <w:r w:rsidR="00C964D4">
              <w:rPr>
                <w:sz w:val="20"/>
                <w:szCs w:val="22"/>
              </w:rPr>
              <w:br/>
            </w:r>
            <w:r w:rsidRPr="00B341CE">
              <w:rPr>
                <w:sz w:val="20"/>
                <w:szCs w:val="22"/>
              </w:rPr>
              <w:t xml:space="preserve">na wzrost i rozwój </w:t>
            </w:r>
            <w:proofErr w:type="spellStart"/>
            <w:r w:rsidRPr="00B341CE">
              <w:rPr>
                <w:i/>
                <w:iCs/>
                <w:sz w:val="20"/>
                <w:szCs w:val="22"/>
              </w:rPr>
              <w:t>Cladosporium</w:t>
            </w:r>
            <w:proofErr w:type="spellEnd"/>
            <w:r w:rsidRPr="00B341CE">
              <w:rPr>
                <w:i/>
                <w:iCs/>
                <w:sz w:val="20"/>
                <w:szCs w:val="22"/>
              </w:rPr>
              <w:t xml:space="preserve"> </w:t>
            </w:r>
            <w:proofErr w:type="spellStart"/>
            <w:r w:rsidRPr="00B341CE">
              <w:rPr>
                <w:i/>
                <w:iCs/>
                <w:sz w:val="20"/>
                <w:szCs w:val="22"/>
              </w:rPr>
              <w:t>cladosporioides</w:t>
            </w:r>
            <w:proofErr w:type="spellEnd"/>
            <w:r w:rsidRPr="00B341CE">
              <w:rPr>
                <w:sz w:val="20"/>
                <w:szCs w:val="22"/>
              </w:rPr>
              <w:t xml:space="preserve"> (</w:t>
            </w:r>
            <w:proofErr w:type="spellStart"/>
            <w:r w:rsidRPr="00B341CE">
              <w:rPr>
                <w:sz w:val="20"/>
                <w:szCs w:val="22"/>
              </w:rPr>
              <w:t>Capnodiales</w:t>
            </w:r>
            <w:proofErr w:type="spellEnd"/>
            <w:r w:rsidRPr="00B341CE">
              <w:rPr>
                <w:sz w:val="20"/>
                <w:szCs w:val="22"/>
              </w:rPr>
              <w:t xml:space="preserve">, </w:t>
            </w:r>
            <w:proofErr w:type="spellStart"/>
            <w:r w:rsidRPr="00B341CE">
              <w:rPr>
                <w:sz w:val="20"/>
                <w:szCs w:val="22"/>
              </w:rPr>
              <w:t>Ascomycota</w:t>
            </w:r>
            <w:proofErr w:type="spellEnd"/>
            <w:r w:rsidRPr="00B341CE">
              <w:rPr>
                <w:sz w:val="20"/>
                <w:szCs w:val="22"/>
              </w:rPr>
              <w:t xml:space="preserve">) </w:t>
            </w:r>
            <w:r w:rsidR="00C964D4">
              <w:rPr>
                <w:sz w:val="20"/>
                <w:szCs w:val="22"/>
              </w:rPr>
              <w:br/>
            </w:r>
            <w:r w:rsidRPr="00B341CE">
              <w:rPr>
                <w:sz w:val="20"/>
                <w:szCs w:val="22"/>
              </w:rPr>
              <w:t xml:space="preserve">w warunkach </w:t>
            </w:r>
            <w:r w:rsidRPr="00B341CE">
              <w:rPr>
                <w:i/>
                <w:iCs/>
                <w:sz w:val="20"/>
                <w:szCs w:val="22"/>
              </w:rPr>
              <w:t>in vitro</w:t>
            </w:r>
          </w:p>
        </w:tc>
        <w:tc>
          <w:tcPr>
            <w:tcW w:w="379" w:type="pct"/>
          </w:tcPr>
          <w:p w14:paraId="14E3AC56" w14:textId="77777777" w:rsidR="00BB498C" w:rsidRPr="00B341CE" w:rsidRDefault="00BB498C" w:rsidP="009D3EB0">
            <w:pPr>
              <w:rPr>
                <w:sz w:val="20"/>
                <w:szCs w:val="22"/>
                <w:lang w:val="en-GB"/>
              </w:rPr>
            </w:pPr>
            <w:r w:rsidRPr="00B341CE">
              <w:rPr>
                <w:sz w:val="20"/>
                <w:szCs w:val="22"/>
                <w:lang w:val="en-GB"/>
              </w:rPr>
              <w:t>2021</w:t>
            </w:r>
          </w:p>
        </w:tc>
        <w:tc>
          <w:tcPr>
            <w:tcW w:w="682" w:type="pct"/>
          </w:tcPr>
          <w:p w14:paraId="7D570AEC" w14:textId="77777777" w:rsidR="00BB498C" w:rsidRPr="00B341CE" w:rsidRDefault="00BB498C" w:rsidP="009D3EB0">
            <w:pPr>
              <w:jc w:val="left"/>
              <w:rPr>
                <w:sz w:val="20"/>
                <w:szCs w:val="22"/>
              </w:rPr>
            </w:pPr>
            <w:r w:rsidRPr="00B341CE">
              <w:rPr>
                <w:sz w:val="20"/>
                <w:szCs w:val="22"/>
              </w:rPr>
              <w:t>dr hab. Dariusz Kubiak, prof. UWM</w:t>
            </w:r>
          </w:p>
        </w:tc>
        <w:tc>
          <w:tcPr>
            <w:tcW w:w="680" w:type="pct"/>
          </w:tcPr>
          <w:p w14:paraId="0F4AFBF8" w14:textId="77777777" w:rsidR="00BB498C" w:rsidRPr="00B341CE" w:rsidRDefault="00BB498C" w:rsidP="009D3EB0">
            <w:pPr>
              <w:jc w:val="left"/>
              <w:rPr>
                <w:sz w:val="20"/>
                <w:szCs w:val="22"/>
              </w:rPr>
            </w:pPr>
            <w:r w:rsidRPr="00B341CE">
              <w:rPr>
                <w:sz w:val="20"/>
                <w:szCs w:val="22"/>
              </w:rPr>
              <w:t>dr Ewa Sucharzewska</w:t>
            </w:r>
          </w:p>
        </w:tc>
        <w:tc>
          <w:tcPr>
            <w:tcW w:w="454" w:type="pct"/>
          </w:tcPr>
          <w:p w14:paraId="4AB112DD" w14:textId="77777777" w:rsidR="00BB498C" w:rsidRPr="00B341CE" w:rsidRDefault="00BB498C" w:rsidP="009D3EB0">
            <w:pPr>
              <w:jc w:val="center"/>
              <w:rPr>
                <w:sz w:val="20"/>
                <w:szCs w:val="22"/>
              </w:rPr>
            </w:pPr>
            <w:r w:rsidRPr="00B341CE">
              <w:rPr>
                <w:sz w:val="20"/>
                <w:szCs w:val="22"/>
              </w:rPr>
              <w:t>5</w:t>
            </w:r>
          </w:p>
        </w:tc>
        <w:tc>
          <w:tcPr>
            <w:tcW w:w="605" w:type="pct"/>
          </w:tcPr>
          <w:p w14:paraId="062D83DA" w14:textId="77777777" w:rsidR="00BB498C" w:rsidRPr="00B341CE" w:rsidRDefault="00BB498C" w:rsidP="009D3EB0">
            <w:pPr>
              <w:jc w:val="center"/>
              <w:rPr>
                <w:sz w:val="20"/>
                <w:szCs w:val="22"/>
              </w:rPr>
            </w:pPr>
            <w:r w:rsidRPr="00B341CE">
              <w:rPr>
                <w:sz w:val="20"/>
                <w:szCs w:val="22"/>
              </w:rPr>
              <w:t>5</w:t>
            </w:r>
          </w:p>
        </w:tc>
        <w:tc>
          <w:tcPr>
            <w:tcW w:w="607" w:type="pct"/>
          </w:tcPr>
          <w:p w14:paraId="1B27F453" w14:textId="77777777" w:rsidR="00BB498C" w:rsidRPr="00B341CE" w:rsidRDefault="00BB498C" w:rsidP="009D3EB0">
            <w:pPr>
              <w:jc w:val="center"/>
              <w:rPr>
                <w:sz w:val="20"/>
                <w:szCs w:val="22"/>
              </w:rPr>
            </w:pPr>
            <w:r w:rsidRPr="00B341CE">
              <w:rPr>
                <w:sz w:val="20"/>
                <w:szCs w:val="22"/>
              </w:rPr>
              <w:t>5</w:t>
            </w:r>
          </w:p>
        </w:tc>
      </w:tr>
      <w:tr w:rsidR="00BB498C" w:rsidRPr="00B341CE" w14:paraId="7EBD1045" w14:textId="77777777" w:rsidTr="009D3EB0">
        <w:trPr>
          <w:trHeight w:val="365"/>
        </w:trPr>
        <w:tc>
          <w:tcPr>
            <w:tcW w:w="517" w:type="pct"/>
          </w:tcPr>
          <w:p w14:paraId="0EF4FAE4" w14:textId="77777777" w:rsidR="00BB498C" w:rsidRPr="00B341CE" w:rsidRDefault="00BB498C" w:rsidP="009D3EB0">
            <w:pPr>
              <w:rPr>
                <w:sz w:val="20"/>
                <w:szCs w:val="22"/>
              </w:rPr>
            </w:pPr>
            <w:r w:rsidRPr="00B341CE">
              <w:rPr>
                <w:sz w:val="20"/>
                <w:szCs w:val="22"/>
              </w:rPr>
              <w:t>142853</w:t>
            </w:r>
          </w:p>
        </w:tc>
        <w:tc>
          <w:tcPr>
            <w:tcW w:w="1076" w:type="pct"/>
          </w:tcPr>
          <w:p w14:paraId="6749C44F" w14:textId="430A7629" w:rsidR="00BB498C" w:rsidRPr="00B341CE" w:rsidRDefault="00BB498C" w:rsidP="009D3EB0">
            <w:pPr>
              <w:jc w:val="left"/>
              <w:rPr>
                <w:sz w:val="20"/>
                <w:szCs w:val="22"/>
              </w:rPr>
            </w:pPr>
            <w:r w:rsidRPr="00B341CE">
              <w:rPr>
                <w:sz w:val="20"/>
                <w:szCs w:val="22"/>
              </w:rPr>
              <w:t xml:space="preserve">Właściwości mikrobiologiczne </w:t>
            </w:r>
            <w:r w:rsidR="00C964D4">
              <w:rPr>
                <w:sz w:val="20"/>
                <w:szCs w:val="22"/>
              </w:rPr>
              <w:br/>
            </w:r>
            <w:r w:rsidRPr="00B341CE">
              <w:rPr>
                <w:sz w:val="20"/>
                <w:szCs w:val="22"/>
              </w:rPr>
              <w:t xml:space="preserve">i biochemiczne gleb Rezerwatu Jezioro </w:t>
            </w:r>
            <w:proofErr w:type="spellStart"/>
            <w:r w:rsidRPr="00B341CE">
              <w:rPr>
                <w:sz w:val="20"/>
                <w:szCs w:val="22"/>
              </w:rPr>
              <w:t>Kośno</w:t>
            </w:r>
            <w:proofErr w:type="spellEnd"/>
            <w:r w:rsidRPr="00B341CE">
              <w:rPr>
                <w:sz w:val="20"/>
                <w:szCs w:val="22"/>
              </w:rPr>
              <w:t xml:space="preserve"> i Rezerwatu Las Warmiński</w:t>
            </w:r>
          </w:p>
        </w:tc>
        <w:tc>
          <w:tcPr>
            <w:tcW w:w="379" w:type="pct"/>
          </w:tcPr>
          <w:p w14:paraId="13FCEF7B" w14:textId="77777777" w:rsidR="00BB498C" w:rsidRPr="00B341CE" w:rsidRDefault="00BB498C" w:rsidP="009D3EB0">
            <w:pPr>
              <w:rPr>
                <w:sz w:val="20"/>
                <w:szCs w:val="22"/>
                <w:lang w:val="en-GB"/>
              </w:rPr>
            </w:pPr>
            <w:r w:rsidRPr="00B341CE">
              <w:rPr>
                <w:sz w:val="20"/>
                <w:szCs w:val="22"/>
                <w:lang w:val="en-GB"/>
              </w:rPr>
              <w:t>2021</w:t>
            </w:r>
          </w:p>
        </w:tc>
        <w:tc>
          <w:tcPr>
            <w:tcW w:w="682" w:type="pct"/>
          </w:tcPr>
          <w:p w14:paraId="697C00EC" w14:textId="77777777" w:rsidR="00BB498C" w:rsidRPr="00B341CE" w:rsidRDefault="00BB498C" w:rsidP="009D3EB0">
            <w:pPr>
              <w:jc w:val="left"/>
              <w:rPr>
                <w:sz w:val="20"/>
                <w:szCs w:val="22"/>
              </w:rPr>
            </w:pPr>
            <w:r w:rsidRPr="00B341CE">
              <w:rPr>
                <w:sz w:val="20"/>
                <w:szCs w:val="22"/>
              </w:rPr>
              <w:t>prof. dr hab. Jadwiga Wyszkowska</w:t>
            </w:r>
          </w:p>
        </w:tc>
        <w:tc>
          <w:tcPr>
            <w:tcW w:w="680" w:type="pct"/>
          </w:tcPr>
          <w:p w14:paraId="553C4343" w14:textId="77777777" w:rsidR="00BB498C" w:rsidRPr="00B341CE" w:rsidRDefault="00BB498C" w:rsidP="009D3EB0">
            <w:pPr>
              <w:jc w:val="left"/>
              <w:rPr>
                <w:sz w:val="20"/>
                <w:szCs w:val="22"/>
              </w:rPr>
            </w:pPr>
            <w:r w:rsidRPr="00B341CE">
              <w:rPr>
                <w:sz w:val="20"/>
                <w:szCs w:val="22"/>
              </w:rPr>
              <w:t>dr hab. Agata Borowik, prof. UMW</w:t>
            </w:r>
          </w:p>
        </w:tc>
        <w:tc>
          <w:tcPr>
            <w:tcW w:w="454" w:type="pct"/>
          </w:tcPr>
          <w:p w14:paraId="03ED3FE7" w14:textId="77777777" w:rsidR="00BB498C" w:rsidRPr="00B341CE" w:rsidRDefault="00BB498C" w:rsidP="009D3EB0">
            <w:pPr>
              <w:jc w:val="center"/>
              <w:rPr>
                <w:sz w:val="20"/>
                <w:szCs w:val="22"/>
              </w:rPr>
            </w:pPr>
            <w:r w:rsidRPr="00B341CE">
              <w:rPr>
                <w:sz w:val="20"/>
                <w:szCs w:val="22"/>
              </w:rPr>
              <w:t>5</w:t>
            </w:r>
          </w:p>
        </w:tc>
        <w:tc>
          <w:tcPr>
            <w:tcW w:w="605" w:type="pct"/>
          </w:tcPr>
          <w:p w14:paraId="3FB93D3C" w14:textId="77777777" w:rsidR="00BB498C" w:rsidRPr="00B341CE" w:rsidRDefault="00BB498C" w:rsidP="009D3EB0">
            <w:pPr>
              <w:jc w:val="center"/>
              <w:rPr>
                <w:sz w:val="20"/>
                <w:szCs w:val="22"/>
              </w:rPr>
            </w:pPr>
            <w:r w:rsidRPr="00B341CE">
              <w:rPr>
                <w:sz w:val="20"/>
                <w:szCs w:val="22"/>
              </w:rPr>
              <w:t>5</w:t>
            </w:r>
          </w:p>
        </w:tc>
        <w:tc>
          <w:tcPr>
            <w:tcW w:w="607" w:type="pct"/>
          </w:tcPr>
          <w:p w14:paraId="406F091A" w14:textId="77777777" w:rsidR="00BB498C" w:rsidRPr="00B341CE" w:rsidRDefault="00BB498C" w:rsidP="009D3EB0">
            <w:pPr>
              <w:jc w:val="center"/>
              <w:rPr>
                <w:sz w:val="20"/>
                <w:szCs w:val="22"/>
              </w:rPr>
            </w:pPr>
            <w:r w:rsidRPr="00B341CE">
              <w:rPr>
                <w:sz w:val="20"/>
                <w:szCs w:val="22"/>
              </w:rPr>
              <w:t>5</w:t>
            </w:r>
          </w:p>
        </w:tc>
      </w:tr>
      <w:tr w:rsidR="00BB498C" w:rsidRPr="00B341CE" w14:paraId="08C4476B" w14:textId="77777777" w:rsidTr="009D3EB0">
        <w:trPr>
          <w:trHeight w:val="365"/>
        </w:trPr>
        <w:tc>
          <w:tcPr>
            <w:tcW w:w="517" w:type="pct"/>
            <w:tcBorders>
              <w:top w:val="single" w:sz="18" w:space="0" w:color="233D81"/>
              <w:left w:val="single" w:sz="18" w:space="0" w:color="233D81"/>
              <w:bottom w:val="single" w:sz="18" w:space="0" w:color="233D81"/>
              <w:right w:val="single" w:sz="18" w:space="0" w:color="233D81"/>
            </w:tcBorders>
          </w:tcPr>
          <w:p w14:paraId="36262180" w14:textId="77777777" w:rsidR="00BB498C" w:rsidRPr="00B341CE" w:rsidRDefault="00BB498C" w:rsidP="009D3EB0">
            <w:pPr>
              <w:rPr>
                <w:sz w:val="20"/>
                <w:szCs w:val="22"/>
              </w:rPr>
            </w:pPr>
            <w:r w:rsidRPr="00B341CE">
              <w:rPr>
                <w:sz w:val="20"/>
                <w:szCs w:val="22"/>
              </w:rPr>
              <w:t>142859</w:t>
            </w:r>
          </w:p>
        </w:tc>
        <w:tc>
          <w:tcPr>
            <w:tcW w:w="1076" w:type="pct"/>
            <w:tcBorders>
              <w:top w:val="single" w:sz="18" w:space="0" w:color="233D81"/>
              <w:left w:val="single" w:sz="18" w:space="0" w:color="233D81"/>
              <w:bottom w:val="single" w:sz="18" w:space="0" w:color="233D81"/>
              <w:right w:val="single" w:sz="18" w:space="0" w:color="233D81"/>
            </w:tcBorders>
          </w:tcPr>
          <w:p w14:paraId="6FDFFDD8" w14:textId="77777777" w:rsidR="00BB498C" w:rsidRPr="00B341CE" w:rsidRDefault="00BB498C" w:rsidP="009D3EB0">
            <w:pPr>
              <w:jc w:val="left"/>
              <w:rPr>
                <w:sz w:val="20"/>
                <w:szCs w:val="22"/>
              </w:rPr>
            </w:pPr>
            <w:r w:rsidRPr="00B341CE">
              <w:rPr>
                <w:sz w:val="20"/>
                <w:szCs w:val="22"/>
              </w:rPr>
              <w:t>Zdolności grzybów wyizolowanych z pomieszczeń do deterioracji wybranych materiałów budowlanych/wykończeniowych</w:t>
            </w:r>
          </w:p>
        </w:tc>
        <w:tc>
          <w:tcPr>
            <w:tcW w:w="379" w:type="pct"/>
            <w:tcBorders>
              <w:top w:val="single" w:sz="18" w:space="0" w:color="233D81"/>
              <w:left w:val="single" w:sz="18" w:space="0" w:color="233D81"/>
              <w:bottom w:val="single" w:sz="18" w:space="0" w:color="233D81"/>
              <w:right w:val="single" w:sz="18" w:space="0" w:color="233D81"/>
            </w:tcBorders>
          </w:tcPr>
          <w:p w14:paraId="7F1A3935" w14:textId="77777777" w:rsidR="00BB498C" w:rsidRPr="00B341CE" w:rsidRDefault="00BB498C" w:rsidP="009D3EB0">
            <w:pPr>
              <w:rPr>
                <w:sz w:val="20"/>
                <w:szCs w:val="22"/>
                <w:lang w:val="en-GB"/>
              </w:rPr>
            </w:pPr>
            <w:r w:rsidRPr="00B341CE">
              <w:rPr>
                <w:sz w:val="20"/>
                <w:szCs w:val="22"/>
                <w:lang w:val="en-GB"/>
              </w:rPr>
              <w:t>2021</w:t>
            </w:r>
          </w:p>
        </w:tc>
        <w:tc>
          <w:tcPr>
            <w:tcW w:w="682" w:type="pct"/>
            <w:tcBorders>
              <w:top w:val="single" w:sz="18" w:space="0" w:color="233D81"/>
              <w:left w:val="single" w:sz="18" w:space="0" w:color="233D81"/>
              <w:bottom w:val="single" w:sz="18" w:space="0" w:color="233D81"/>
              <w:right w:val="single" w:sz="18" w:space="0" w:color="233D81"/>
            </w:tcBorders>
          </w:tcPr>
          <w:p w14:paraId="2C119C44" w14:textId="77777777" w:rsidR="00BB498C" w:rsidRPr="00B341CE" w:rsidRDefault="00BB498C" w:rsidP="009D3EB0">
            <w:pPr>
              <w:jc w:val="left"/>
              <w:rPr>
                <w:sz w:val="20"/>
                <w:szCs w:val="22"/>
              </w:rPr>
            </w:pPr>
            <w:r w:rsidRPr="00B341CE">
              <w:rPr>
                <w:sz w:val="20"/>
                <w:szCs w:val="22"/>
              </w:rPr>
              <w:t xml:space="preserve">dr Elżbieta </w:t>
            </w:r>
            <w:proofErr w:type="spellStart"/>
            <w:r w:rsidRPr="00B341CE">
              <w:rPr>
                <w:sz w:val="20"/>
                <w:szCs w:val="22"/>
              </w:rPr>
              <w:t>Ejdys</w:t>
            </w:r>
            <w:proofErr w:type="spellEnd"/>
          </w:p>
        </w:tc>
        <w:tc>
          <w:tcPr>
            <w:tcW w:w="680" w:type="pct"/>
            <w:tcBorders>
              <w:top w:val="single" w:sz="18" w:space="0" w:color="233D81"/>
              <w:left w:val="single" w:sz="18" w:space="0" w:color="233D81"/>
              <w:bottom w:val="single" w:sz="18" w:space="0" w:color="233D81"/>
              <w:right w:val="single" w:sz="18" w:space="0" w:color="233D81"/>
            </w:tcBorders>
          </w:tcPr>
          <w:p w14:paraId="3AA4B9D7" w14:textId="77777777" w:rsidR="00BB498C" w:rsidRPr="00B341CE" w:rsidRDefault="00BB498C" w:rsidP="009D3EB0">
            <w:pPr>
              <w:jc w:val="left"/>
              <w:rPr>
                <w:sz w:val="20"/>
                <w:szCs w:val="22"/>
              </w:rPr>
            </w:pPr>
            <w:r w:rsidRPr="00B341CE">
              <w:rPr>
                <w:sz w:val="20"/>
                <w:szCs w:val="22"/>
              </w:rPr>
              <w:t>dr hab. Dariusz Kubiak, prof. UWM</w:t>
            </w:r>
          </w:p>
        </w:tc>
        <w:tc>
          <w:tcPr>
            <w:tcW w:w="454" w:type="pct"/>
            <w:tcBorders>
              <w:top w:val="single" w:sz="18" w:space="0" w:color="233D81"/>
              <w:left w:val="single" w:sz="18" w:space="0" w:color="233D81"/>
              <w:bottom w:val="single" w:sz="18" w:space="0" w:color="233D81"/>
              <w:right w:val="single" w:sz="18" w:space="0" w:color="233D81"/>
            </w:tcBorders>
          </w:tcPr>
          <w:p w14:paraId="5C7A3E7A" w14:textId="77777777" w:rsidR="00BB498C" w:rsidRPr="00B341CE" w:rsidRDefault="00BB498C" w:rsidP="009D3EB0">
            <w:pPr>
              <w:jc w:val="center"/>
              <w:rPr>
                <w:sz w:val="20"/>
                <w:szCs w:val="22"/>
              </w:rPr>
            </w:pPr>
            <w:r w:rsidRPr="00B341CE">
              <w:rPr>
                <w:sz w:val="20"/>
                <w:szCs w:val="22"/>
              </w:rPr>
              <w:t>5</w:t>
            </w:r>
          </w:p>
        </w:tc>
        <w:tc>
          <w:tcPr>
            <w:tcW w:w="605" w:type="pct"/>
            <w:tcBorders>
              <w:top w:val="single" w:sz="18" w:space="0" w:color="233D81"/>
              <w:left w:val="single" w:sz="18" w:space="0" w:color="233D81"/>
              <w:bottom w:val="single" w:sz="18" w:space="0" w:color="233D81"/>
              <w:right w:val="single" w:sz="18" w:space="0" w:color="233D81"/>
            </w:tcBorders>
          </w:tcPr>
          <w:p w14:paraId="58BBB233" w14:textId="77777777" w:rsidR="00BB498C" w:rsidRPr="00B341CE" w:rsidRDefault="00BB498C" w:rsidP="009D3EB0">
            <w:pPr>
              <w:jc w:val="center"/>
              <w:rPr>
                <w:sz w:val="20"/>
                <w:szCs w:val="22"/>
              </w:rPr>
            </w:pPr>
            <w:r w:rsidRPr="00B341CE">
              <w:rPr>
                <w:sz w:val="20"/>
                <w:szCs w:val="22"/>
              </w:rPr>
              <w:t>5</w:t>
            </w:r>
          </w:p>
        </w:tc>
        <w:tc>
          <w:tcPr>
            <w:tcW w:w="607" w:type="pct"/>
            <w:tcBorders>
              <w:top w:val="single" w:sz="18" w:space="0" w:color="233D81"/>
              <w:left w:val="single" w:sz="18" w:space="0" w:color="233D81"/>
              <w:bottom w:val="single" w:sz="18" w:space="0" w:color="233D81"/>
              <w:right w:val="single" w:sz="18" w:space="0" w:color="233D81"/>
            </w:tcBorders>
          </w:tcPr>
          <w:p w14:paraId="33B02D3D" w14:textId="77777777" w:rsidR="00BB498C" w:rsidRPr="00B341CE" w:rsidRDefault="00BB498C" w:rsidP="009D3EB0">
            <w:pPr>
              <w:jc w:val="center"/>
              <w:rPr>
                <w:sz w:val="20"/>
                <w:szCs w:val="22"/>
              </w:rPr>
            </w:pPr>
            <w:r w:rsidRPr="00B341CE">
              <w:rPr>
                <w:sz w:val="20"/>
                <w:szCs w:val="22"/>
              </w:rPr>
              <w:t>5</w:t>
            </w:r>
          </w:p>
        </w:tc>
      </w:tr>
      <w:tr w:rsidR="00BB498C" w:rsidRPr="00B341CE" w14:paraId="2E2A8739" w14:textId="77777777" w:rsidTr="009D3EB0">
        <w:trPr>
          <w:trHeight w:val="365"/>
        </w:trPr>
        <w:tc>
          <w:tcPr>
            <w:tcW w:w="517" w:type="pct"/>
            <w:tcBorders>
              <w:top w:val="single" w:sz="18" w:space="0" w:color="233D81"/>
              <w:left w:val="single" w:sz="18" w:space="0" w:color="233D81"/>
              <w:bottom w:val="single" w:sz="18" w:space="0" w:color="233D81"/>
              <w:right w:val="single" w:sz="18" w:space="0" w:color="233D81"/>
            </w:tcBorders>
          </w:tcPr>
          <w:p w14:paraId="6CF48792" w14:textId="77777777" w:rsidR="00BB498C" w:rsidRPr="00B341CE" w:rsidRDefault="00BB498C" w:rsidP="009D3EB0">
            <w:pPr>
              <w:rPr>
                <w:sz w:val="20"/>
                <w:szCs w:val="22"/>
              </w:rPr>
            </w:pPr>
            <w:r w:rsidRPr="00B341CE">
              <w:rPr>
                <w:sz w:val="20"/>
                <w:szCs w:val="22"/>
              </w:rPr>
              <w:t>143334</w:t>
            </w:r>
          </w:p>
        </w:tc>
        <w:tc>
          <w:tcPr>
            <w:tcW w:w="1076" w:type="pct"/>
            <w:tcBorders>
              <w:top w:val="single" w:sz="18" w:space="0" w:color="233D81"/>
              <w:left w:val="single" w:sz="18" w:space="0" w:color="233D81"/>
              <w:bottom w:val="single" w:sz="18" w:space="0" w:color="233D81"/>
              <w:right w:val="single" w:sz="18" w:space="0" w:color="233D81"/>
            </w:tcBorders>
          </w:tcPr>
          <w:p w14:paraId="7C01D29D" w14:textId="1D78EC35" w:rsidR="00BB498C" w:rsidRPr="00B341CE" w:rsidRDefault="00BB498C" w:rsidP="009D3EB0">
            <w:pPr>
              <w:jc w:val="left"/>
              <w:rPr>
                <w:sz w:val="20"/>
                <w:szCs w:val="22"/>
              </w:rPr>
            </w:pPr>
            <w:r w:rsidRPr="00B341CE">
              <w:rPr>
                <w:sz w:val="20"/>
                <w:szCs w:val="22"/>
              </w:rPr>
              <w:t xml:space="preserve">Wpływ bakterii </w:t>
            </w:r>
            <w:proofErr w:type="spellStart"/>
            <w:r w:rsidRPr="00B341CE">
              <w:rPr>
                <w:i/>
                <w:iCs/>
                <w:sz w:val="20"/>
                <w:szCs w:val="22"/>
              </w:rPr>
              <w:t>Bacillus</w:t>
            </w:r>
            <w:proofErr w:type="spellEnd"/>
            <w:r w:rsidRPr="00B341CE">
              <w:rPr>
                <w:i/>
                <w:iCs/>
                <w:sz w:val="20"/>
                <w:szCs w:val="22"/>
              </w:rPr>
              <w:t xml:space="preserve"> </w:t>
            </w:r>
            <w:proofErr w:type="spellStart"/>
            <w:r w:rsidRPr="00B341CE">
              <w:rPr>
                <w:i/>
                <w:iCs/>
                <w:sz w:val="20"/>
                <w:szCs w:val="22"/>
              </w:rPr>
              <w:t>subtilis</w:t>
            </w:r>
            <w:proofErr w:type="spellEnd"/>
            <w:r w:rsidRPr="00B341CE">
              <w:rPr>
                <w:sz w:val="20"/>
                <w:szCs w:val="22"/>
              </w:rPr>
              <w:t xml:space="preserve"> na wzrost i rozwój wybranych </w:t>
            </w:r>
            <w:proofErr w:type="spellStart"/>
            <w:r w:rsidRPr="00B341CE">
              <w:rPr>
                <w:sz w:val="20"/>
                <w:szCs w:val="22"/>
              </w:rPr>
              <w:t>izolatów</w:t>
            </w:r>
            <w:proofErr w:type="spellEnd"/>
            <w:r w:rsidRPr="00B341CE">
              <w:rPr>
                <w:sz w:val="20"/>
                <w:szCs w:val="22"/>
              </w:rPr>
              <w:t xml:space="preserve"> grzybów z rodzaju </w:t>
            </w:r>
            <w:proofErr w:type="spellStart"/>
            <w:r w:rsidRPr="00B341CE">
              <w:rPr>
                <w:sz w:val="20"/>
                <w:szCs w:val="22"/>
              </w:rPr>
              <w:t>Fusarium</w:t>
            </w:r>
            <w:proofErr w:type="spellEnd"/>
            <w:r w:rsidRPr="00B341CE">
              <w:rPr>
                <w:sz w:val="20"/>
                <w:szCs w:val="22"/>
              </w:rPr>
              <w:t xml:space="preserve"> </w:t>
            </w:r>
            <w:r w:rsidR="00C964D4">
              <w:rPr>
                <w:sz w:val="20"/>
                <w:szCs w:val="22"/>
              </w:rPr>
              <w:br/>
            </w:r>
            <w:r w:rsidRPr="00B341CE">
              <w:rPr>
                <w:sz w:val="20"/>
                <w:szCs w:val="22"/>
              </w:rPr>
              <w:t xml:space="preserve">w warunkach </w:t>
            </w:r>
            <w:r w:rsidRPr="00B341CE">
              <w:rPr>
                <w:i/>
                <w:iCs/>
                <w:sz w:val="20"/>
                <w:szCs w:val="22"/>
              </w:rPr>
              <w:t>in vitro</w:t>
            </w:r>
          </w:p>
        </w:tc>
        <w:tc>
          <w:tcPr>
            <w:tcW w:w="379" w:type="pct"/>
            <w:tcBorders>
              <w:top w:val="single" w:sz="18" w:space="0" w:color="233D81"/>
              <w:left w:val="single" w:sz="18" w:space="0" w:color="233D81"/>
              <w:bottom w:val="single" w:sz="18" w:space="0" w:color="233D81"/>
              <w:right w:val="single" w:sz="18" w:space="0" w:color="233D81"/>
            </w:tcBorders>
          </w:tcPr>
          <w:p w14:paraId="6CF9C47F" w14:textId="77777777" w:rsidR="00BB498C" w:rsidRPr="00B341CE" w:rsidRDefault="00BB498C" w:rsidP="009D3EB0">
            <w:pPr>
              <w:rPr>
                <w:sz w:val="20"/>
                <w:szCs w:val="22"/>
                <w:lang w:val="en-GB"/>
              </w:rPr>
            </w:pPr>
            <w:r w:rsidRPr="00B341CE">
              <w:rPr>
                <w:sz w:val="20"/>
                <w:szCs w:val="22"/>
                <w:lang w:val="en-GB"/>
              </w:rPr>
              <w:t>2021</w:t>
            </w:r>
          </w:p>
        </w:tc>
        <w:tc>
          <w:tcPr>
            <w:tcW w:w="682" w:type="pct"/>
            <w:tcBorders>
              <w:top w:val="single" w:sz="18" w:space="0" w:color="233D81"/>
              <w:left w:val="single" w:sz="18" w:space="0" w:color="233D81"/>
              <w:bottom w:val="single" w:sz="18" w:space="0" w:color="233D81"/>
              <w:right w:val="single" w:sz="18" w:space="0" w:color="233D81"/>
            </w:tcBorders>
          </w:tcPr>
          <w:p w14:paraId="44F438E4" w14:textId="77777777" w:rsidR="00BB498C" w:rsidRPr="00B341CE" w:rsidRDefault="00BB498C" w:rsidP="009D3EB0">
            <w:pPr>
              <w:jc w:val="left"/>
              <w:rPr>
                <w:sz w:val="20"/>
                <w:szCs w:val="22"/>
              </w:rPr>
            </w:pPr>
            <w:r w:rsidRPr="00B341CE">
              <w:rPr>
                <w:sz w:val="20"/>
                <w:szCs w:val="22"/>
              </w:rPr>
              <w:t>dr Ewa Sucharzewska</w:t>
            </w:r>
          </w:p>
        </w:tc>
        <w:tc>
          <w:tcPr>
            <w:tcW w:w="680" w:type="pct"/>
            <w:tcBorders>
              <w:top w:val="single" w:sz="18" w:space="0" w:color="233D81"/>
              <w:left w:val="single" w:sz="18" w:space="0" w:color="233D81"/>
              <w:bottom w:val="single" w:sz="18" w:space="0" w:color="233D81"/>
              <w:right w:val="single" w:sz="18" w:space="0" w:color="233D81"/>
            </w:tcBorders>
          </w:tcPr>
          <w:p w14:paraId="68376D4D" w14:textId="77777777" w:rsidR="00BB498C" w:rsidRPr="00B341CE" w:rsidRDefault="00BB498C" w:rsidP="009D3EB0">
            <w:pPr>
              <w:jc w:val="left"/>
              <w:rPr>
                <w:sz w:val="20"/>
                <w:szCs w:val="22"/>
              </w:rPr>
            </w:pPr>
            <w:r w:rsidRPr="00B341CE">
              <w:rPr>
                <w:sz w:val="20"/>
                <w:szCs w:val="22"/>
              </w:rPr>
              <w:t>dr hab. Anna Biedunkiewicz</w:t>
            </w:r>
          </w:p>
        </w:tc>
        <w:tc>
          <w:tcPr>
            <w:tcW w:w="454" w:type="pct"/>
            <w:tcBorders>
              <w:top w:val="single" w:sz="18" w:space="0" w:color="233D81"/>
              <w:left w:val="single" w:sz="18" w:space="0" w:color="233D81"/>
              <w:bottom w:val="single" w:sz="18" w:space="0" w:color="233D81"/>
              <w:right w:val="single" w:sz="18" w:space="0" w:color="233D81"/>
            </w:tcBorders>
          </w:tcPr>
          <w:p w14:paraId="31690115" w14:textId="77777777" w:rsidR="00BB498C" w:rsidRPr="00B341CE" w:rsidRDefault="00BB498C" w:rsidP="009D3EB0">
            <w:pPr>
              <w:jc w:val="center"/>
              <w:rPr>
                <w:sz w:val="20"/>
                <w:szCs w:val="22"/>
              </w:rPr>
            </w:pPr>
            <w:r w:rsidRPr="00B341CE">
              <w:rPr>
                <w:sz w:val="20"/>
                <w:szCs w:val="22"/>
              </w:rPr>
              <w:t>4</w:t>
            </w:r>
          </w:p>
        </w:tc>
        <w:tc>
          <w:tcPr>
            <w:tcW w:w="605" w:type="pct"/>
            <w:tcBorders>
              <w:top w:val="single" w:sz="18" w:space="0" w:color="233D81"/>
              <w:left w:val="single" w:sz="18" w:space="0" w:color="233D81"/>
              <w:bottom w:val="single" w:sz="18" w:space="0" w:color="233D81"/>
              <w:right w:val="single" w:sz="18" w:space="0" w:color="233D81"/>
            </w:tcBorders>
          </w:tcPr>
          <w:p w14:paraId="245B61DD" w14:textId="77777777" w:rsidR="00BB498C" w:rsidRPr="00B341CE" w:rsidRDefault="00BB498C" w:rsidP="009D3EB0">
            <w:pPr>
              <w:jc w:val="center"/>
              <w:rPr>
                <w:sz w:val="20"/>
                <w:szCs w:val="22"/>
              </w:rPr>
            </w:pPr>
            <w:r w:rsidRPr="00B341CE">
              <w:rPr>
                <w:sz w:val="20"/>
                <w:szCs w:val="22"/>
              </w:rPr>
              <w:t>5</w:t>
            </w:r>
          </w:p>
        </w:tc>
        <w:tc>
          <w:tcPr>
            <w:tcW w:w="607" w:type="pct"/>
            <w:tcBorders>
              <w:top w:val="single" w:sz="18" w:space="0" w:color="233D81"/>
              <w:left w:val="single" w:sz="18" w:space="0" w:color="233D81"/>
              <w:bottom w:val="single" w:sz="18" w:space="0" w:color="233D81"/>
              <w:right w:val="single" w:sz="18" w:space="0" w:color="233D81"/>
            </w:tcBorders>
          </w:tcPr>
          <w:p w14:paraId="60C62FF4" w14:textId="77777777" w:rsidR="00BB498C" w:rsidRPr="00B341CE" w:rsidRDefault="00BB498C" w:rsidP="009D3EB0">
            <w:pPr>
              <w:jc w:val="center"/>
              <w:rPr>
                <w:sz w:val="20"/>
                <w:szCs w:val="22"/>
              </w:rPr>
            </w:pPr>
            <w:r w:rsidRPr="00B341CE">
              <w:rPr>
                <w:sz w:val="20"/>
                <w:szCs w:val="22"/>
              </w:rPr>
              <w:t>4,5</w:t>
            </w:r>
          </w:p>
        </w:tc>
      </w:tr>
      <w:tr w:rsidR="00BB498C" w:rsidRPr="00B341CE" w14:paraId="1D51FD5A" w14:textId="77777777" w:rsidTr="009D3EB0">
        <w:trPr>
          <w:trHeight w:val="365"/>
        </w:trPr>
        <w:tc>
          <w:tcPr>
            <w:tcW w:w="517" w:type="pct"/>
            <w:tcBorders>
              <w:top w:val="single" w:sz="18" w:space="0" w:color="233D81"/>
              <w:left w:val="single" w:sz="18" w:space="0" w:color="233D81"/>
              <w:bottom w:val="single" w:sz="18" w:space="0" w:color="233D81"/>
              <w:right w:val="single" w:sz="18" w:space="0" w:color="233D81"/>
            </w:tcBorders>
          </w:tcPr>
          <w:p w14:paraId="3092588B" w14:textId="77777777" w:rsidR="00BB498C" w:rsidRPr="00B341CE" w:rsidRDefault="00BB498C" w:rsidP="009D3EB0">
            <w:pPr>
              <w:rPr>
                <w:sz w:val="20"/>
                <w:szCs w:val="22"/>
              </w:rPr>
            </w:pPr>
            <w:r w:rsidRPr="00B341CE">
              <w:rPr>
                <w:sz w:val="20"/>
                <w:szCs w:val="22"/>
              </w:rPr>
              <w:t>142865</w:t>
            </w:r>
          </w:p>
        </w:tc>
        <w:tc>
          <w:tcPr>
            <w:tcW w:w="1076" w:type="pct"/>
            <w:tcBorders>
              <w:top w:val="single" w:sz="18" w:space="0" w:color="233D81"/>
              <w:left w:val="single" w:sz="18" w:space="0" w:color="233D81"/>
              <w:bottom w:val="single" w:sz="18" w:space="0" w:color="233D81"/>
              <w:right w:val="single" w:sz="18" w:space="0" w:color="233D81"/>
            </w:tcBorders>
          </w:tcPr>
          <w:p w14:paraId="795BA73B" w14:textId="29BB9CBE" w:rsidR="00BB498C" w:rsidRPr="00B341CE" w:rsidRDefault="00BB498C" w:rsidP="009D3EB0">
            <w:pPr>
              <w:jc w:val="left"/>
              <w:rPr>
                <w:sz w:val="20"/>
                <w:szCs w:val="22"/>
              </w:rPr>
            </w:pPr>
            <w:r w:rsidRPr="00B341CE">
              <w:rPr>
                <w:sz w:val="20"/>
                <w:szCs w:val="22"/>
              </w:rPr>
              <w:t xml:space="preserve">Różnorodność mikrobiologiczna gleb cmentarzy </w:t>
            </w:r>
            <w:r w:rsidR="00C964D4">
              <w:rPr>
                <w:sz w:val="20"/>
                <w:szCs w:val="22"/>
              </w:rPr>
              <w:br/>
            </w:r>
            <w:r w:rsidRPr="00B341CE">
              <w:rPr>
                <w:sz w:val="20"/>
                <w:szCs w:val="22"/>
              </w:rPr>
              <w:t xml:space="preserve">w Przasnyszu, Chojnowie </w:t>
            </w:r>
            <w:r w:rsidR="00C964D4">
              <w:rPr>
                <w:sz w:val="20"/>
                <w:szCs w:val="22"/>
              </w:rPr>
              <w:br/>
            </w:r>
            <w:r w:rsidRPr="00B341CE">
              <w:rPr>
                <w:sz w:val="20"/>
                <w:szCs w:val="22"/>
              </w:rPr>
              <w:t>i Czernicach Borowych</w:t>
            </w:r>
          </w:p>
        </w:tc>
        <w:tc>
          <w:tcPr>
            <w:tcW w:w="379" w:type="pct"/>
            <w:tcBorders>
              <w:top w:val="single" w:sz="18" w:space="0" w:color="233D81"/>
              <w:left w:val="single" w:sz="18" w:space="0" w:color="233D81"/>
              <w:bottom w:val="single" w:sz="18" w:space="0" w:color="233D81"/>
              <w:right w:val="single" w:sz="18" w:space="0" w:color="233D81"/>
            </w:tcBorders>
          </w:tcPr>
          <w:p w14:paraId="4C2B815D" w14:textId="77777777" w:rsidR="00BB498C" w:rsidRPr="00B341CE" w:rsidRDefault="00BB498C" w:rsidP="009D3EB0">
            <w:pPr>
              <w:rPr>
                <w:sz w:val="20"/>
                <w:szCs w:val="22"/>
                <w:lang w:val="en-GB"/>
              </w:rPr>
            </w:pPr>
            <w:r w:rsidRPr="00B341CE">
              <w:rPr>
                <w:sz w:val="20"/>
                <w:szCs w:val="22"/>
                <w:lang w:val="en-GB"/>
              </w:rPr>
              <w:t>2021</w:t>
            </w:r>
          </w:p>
        </w:tc>
        <w:tc>
          <w:tcPr>
            <w:tcW w:w="682" w:type="pct"/>
            <w:tcBorders>
              <w:top w:val="single" w:sz="18" w:space="0" w:color="233D81"/>
              <w:left w:val="single" w:sz="18" w:space="0" w:color="233D81"/>
              <w:bottom w:val="single" w:sz="18" w:space="0" w:color="233D81"/>
              <w:right w:val="single" w:sz="18" w:space="0" w:color="233D81"/>
            </w:tcBorders>
          </w:tcPr>
          <w:p w14:paraId="3C0E9B3C" w14:textId="77777777" w:rsidR="00BB498C" w:rsidRPr="00B341CE" w:rsidRDefault="00BB498C" w:rsidP="009D3EB0">
            <w:pPr>
              <w:jc w:val="left"/>
              <w:rPr>
                <w:sz w:val="20"/>
                <w:szCs w:val="22"/>
              </w:rPr>
            </w:pPr>
            <w:r w:rsidRPr="00B341CE">
              <w:rPr>
                <w:sz w:val="20"/>
                <w:szCs w:val="22"/>
              </w:rPr>
              <w:t>prof. dr hab. Jadwiga Wyszkowska</w:t>
            </w:r>
          </w:p>
        </w:tc>
        <w:tc>
          <w:tcPr>
            <w:tcW w:w="680" w:type="pct"/>
            <w:tcBorders>
              <w:top w:val="single" w:sz="18" w:space="0" w:color="233D81"/>
              <w:left w:val="single" w:sz="18" w:space="0" w:color="233D81"/>
              <w:bottom w:val="single" w:sz="18" w:space="0" w:color="233D81"/>
              <w:right w:val="single" w:sz="18" w:space="0" w:color="233D81"/>
            </w:tcBorders>
          </w:tcPr>
          <w:p w14:paraId="17662D75" w14:textId="77777777" w:rsidR="00BB498C" w:rsidRPr="00B341CE" w:rsidRDefault="00BB498C" w:rsidP="009D3EB0">
            <w:pPr>
              <w:jc w:val="left"/>
              <w:rPr>
                <w:sz w:val="20"/>
                <w:szCs w:val="22"/>
              </w:rPr>
            </w:pPr>
            <w:r w:rsidRPr="00B341CE">
              <w:rPr>
                <w:sz w:val="20"/>
                <w:szCs w:val="22"/>
              </w:rPr>
              <w:t>dr hab. inż. Małgorzata Baćmaga, prof. UMW</w:t>
            </w:r>
          </w:p>
        </w:tc>
        <w:tc>
          <w:tcPr>
            <w:tcW w:w="454" w:type="pct"/>
            <w:tcBorders>
              <w:top w:val="single" w:sz="18" w:space="0" w:color="233D81"/>
              <w:left w:val="single" w:sz="18" w:space="0" w:color="233D81"/>
              <w:bottom w:val="single" w:sz="18" w:space="0" w:color="233D81"/>
              <w:right w:val="single" w:sz="18" w:space="0" w:color="233D81"/>
            </w:tcBorders>
          </w:tcPr>
          <w:p w14:paraId="45EAA11E" w14:textId="77777777" w:rsidR="00BB498C" w:rsidRPr="00B341CE" w:rsidRDefault="00BB498C" w:rsidP="009D3EB0">
            <w:pPr>
              <w:jc w:val="center"/>
              <w:rPr>
                <w:sz w:val="20"/>
                <w:szCs w:val="22"/>
              </w:rPr>
            </w:pPr>
            <w:r w:rsidRPr="00B341CE">
              <w:rPr>
                <w:sz w:val="20"/>
                <w:szCs w:val="22"/>
              </w:rPr>
              <w:t>5</w:t>
            </w:r>
          </w:p>
        </w:tc>
        <w:tc>
          <w:tcPr>
            <w:tcW w:w="605" w:type="pct"/>
            <w:tcBorders>
              <w:top w:val="single" w:sz="18" w:space="0" w:color="233D81"/>
              <w:left w:val="single" w:sz="18" w:space="0" w:color="233D81"/>
              <w:bottom w:val="single" w:sz="18" w:space="0" w:color="233D81"/>
              <w:right w:val="single" w:sz="18" w:space="0" w:color="233D81"/>
            </w:tcBorders>
          </w:tcPr>
          <w:p w14:paraId="5533DDE7" w14:textId="77777777" w:rsidR="00BB498C" w:rsidRPr="00B341CE" w:rsidRDefault="00BB498C" w:rsidP="009D3EB0">
            <w:pPr>
              <w:jc w:val="center"/>
              <w:rPr>
                <w:sz w:val="20"/>
                <w:szCs w:val="22"/>
              </w:rPr>
            </w:pPr>
            <w:r w:rsidRPr="00B341CE">
              <w:rPr>
                <w:sz w:val="20"/>
                <w:szCs w:val="22"/>
              </w:rPr>
              <w:t>5</w:t>
            </w:r>
          </w:p>
        </w:tc>
        <w:tc>
          <w:tcPr>
            <w:tcW w:w="607" w:type="pct"/>
            <w:tcBorders>
              <w:top w:val="single" w:sz="18" w:space="0" w:color="233D81"/>
              <w:left w:val="single" w:sz="18" w:space="0" w:color="233D81"/>
              <w:bottom w:val="single" w:sz="18" w:space="0" w:color="233D81"/>
              <w:right w:val="single" w:sz="18" w:space="0" w:color="233D81"/>
            </w:tcBorders>
          </w:tcPr>
          <w:p w14:paraId="41D4D73C" w14:textId="77777777" w:rsidR="00BB498C" w:rsidRPr="00B341CE" w:rsidRDefault="00BB498C" w:rsidP="009D3EB0">
            <w:pPr>
              <w:jc w:val="center"/>
              <w:rPr>
                <w:sz w:val="20"/>
                <w:szCs w:val="22"/>
              </w:rPr>
            </w:pPr>
            <w:r w:rsidRPr="00B341CE">
              <w:rPr>
                <w:sz w:val="20"/>
                <w:szCs w:val="22"/>
              </w:rPr>
              <w:t>5</w:t>
            </w:r>
          </w:p>
        </w:tc>
      </w:tr>
      <w:tr w:rsidR="00BB498C" w:rsidRPr="00B341CE" w14:paraId="613ACE3F" w14:textId="77777777" w:rsidTr="009D3EB0">
        <w:trPr>
          <w:trHeight w:val="365"/>
        </w:trPr>
        <w:tc>
          <w:tcPr>
            <w:tcW w:w="517" w:type="pct"/>
            <w:tcBorders>
              <w:top w:val="single" w:sz="18" w:space="0" w:color="233D81"/>
              <w:left w:val="single" w:sz="18" w:space="0" w:color="233D81"/>
              <w:bottom w:val="single" w:sz="18" w:space="0" w:color="233D81"/>
              <w:right w:val="single" w:sz="18" w:space="0" w:color="233D81"/>
            </w:tcBorders>
          </w:tcPr>
          <w:p w14:paraId="6D713664" w14:textId="77777777" w:rsidR="00BB498C" w:rsidRPr="00B341CE" w:rsidRDefault="00BB498C" w:rsidP="009D3EB0">
            <w:pPr>
              <w:rPr>
                <w:sz w:val="20"/>
                <w:szCs w:val="22"/>
              </w:rPr>
            </w:pPr>
            <w:r w:rsidRPr="00B341CE">
              <w:rPr>
                <w:sz w:val="20"/>
                <w:szCs w:val="22"/>
              </w:rPr>
              <w:t>142605</w:t>
            </w:r>
          </w:p>
        </w:tc>
        <w:tc>
          <w:tcPr>
            <w:tcW w:w="1076" w:type="pct"/>
            <w:tcBorders>
              <w:top w:val="single" w:sz="18" w:space="0" w:color="233D81"/>
              <w:left w:val="single" w:sz="18" w:space="0" w:color="233D81"/>
              <w:bottom w:val="single" w:sz="18" w:space="0" w:color="233D81"/>
              <w:right w:val="single" w:sz="18" w:space="0" w:color="233D81"/>
            </w:tcBorders>
          </w:tcPr>
          <w:p w14:paraId="2B408C39" w14:textId="77777777" w:rsidR="00BB498C" w:rsidRPr="00B341CE" w:rsidRDefault="00BB498C" w:rsidP="009D3EB0">
            <w:pPr>
              <w:jc w:val="left"/>
              <w:rPr>
                <w:sz w:val="20"/>
                <w:szCs w:val="22"/>
              </w:rPr>
            </w:pPr>
            <w:r w:rsidRPr="00B341CE">
              <w:rPr>
                <w:sz w:val="20"/>
                <w:szCs w:val="22"/>
              </w:rPr>
              <w:t>Mikroskopijne grzyby drzew i krzewów Arboretum Kudypy</w:t>
            </w:r>
          </w:p>
        </w:tc>
        <w:tc>
          <w:tcPr>
            <w:tcW w:w="379" w:type="pct"/>
            <w:tcBorders>
              <w:top w:val="single" w:sz="18" w:space="0" w:color="233D81"/>
              <w:left w:val="single" w:sz="18" w:space="0" w:color="233D81"/>
              <w:bottom w:val="single" w:sz="18" w:space="0" w:color="233D81"/>
              <w:right w:val="single" w:sz="18" w:space="0" w:color="233D81"/>
            </w:tcBorders>
          </w:tcPr>
          <w:p w14:paraId="66501DC7" w14:textId="77777777" w:rsidR="00BB498C" w:rsidRPr="00B341CE" w:rsidRDefault="00BB498C" w:rsidP="009D3EB0">
            <w:pPr>
              <w:rPr>
                <w:sz w:val="20"/>
                <w:szCs w:val="22"/>
                <w:lang w:val="en-GB"/>
              </w:rPr>
            </w:pPr>
            <w:r w:rsidRPr="00B341CE">
              <w:rPr>
                <w:sz w:val="20"/>
                <w:szCs w:val="22"/>
                <w:lang w:val="en-GB"/>
              </w:rPr>
              <w:t>2021</w:t>
            </w:r>
          </w:p>
        </w:tc>
        <w:tc>
          <w:tcPr>
            <w:tcW w:w="682" w:type="pct"/>
            <w:tcBorders>
              <w:top w:val="single" w:sz="18" w:space="0" w:color="233D81"/>
              <w:left w:val="single" w:sz="18" w:space="0" w:color="233D81"/>
              <w:bottom w:val="single" w:sz="18" w:space="0" w:color="233D81"/>
              <w:right w:val="single" w:sz="18" w:space="0" w:color="233D81"/>
            </w:tcBorders>
          </w:tcPr>
          <w:p w14:paraId="2A93488A" w14:textId="77777777" w:rsidR="00BB498C" w:rsidRPr="00B341CE" w:rsidRDefault="00BB498C" w:rsidP="009D3EB0">
            <w:pPr>
              <w:jc w:val="left"/>
              <w:rPr>
                <w:sz w:val="20"/>
                <w:szCs w:val="22"/>
              </w:rPr>
            </w:pPr>
            <w:r w:rsidRPr="00B341CE">
              <w:rPr>
                <w:sz w:val="20"/>
                <w:szCs w:val="22"/>
              </w:rPr>
              <w:t>dr Ewa Sucharzewska</w:t>
            </w:r>
          </w:p>
        </w:tc>
        <w:tc>
          <w:tcPr>
            <w:tcW w:w="680" w:type="pct"/>
            <w:tcBorders>
              <w:top w:val="single" w:sz="18" w:space="0" w:color="233D81"/>
              <w:left w:val="single" w:sz="18" w:space="0" w:color="233D81"/>
              <w:bottom w:val="single" w:sz="18" w:space="0" w:color="233D81"/>
              <w:right w:val="single" w:sz="18" w:space="0" w:color="233D81"/>
            </w:tcBorders>
          </w:tcPr>
          <w:p w14:paraId="6F52A987" w14:textId="77777777" w:rsidR="00BB498C" w:rsidRPr="00B341CE" w:rsidRDefault="00BB498C" w:rsidP="009D3EB0">
            <w:pPr>
              <w:jc w:val="left"/>
              <w:rPr>
                <w:sz w:val="20"/>
                <w:szCs w:val="22"/>
              </w:rPr>
            </w:pPr>
            <w:r w:rsidRPr="00B341CE">
              <w:rPr>
                <w:sz w:val="20"/>
                <w:szCs w:val="22"/>
              </w:rPr>
              <w:t>dr hab. Dariusz Kubiak, prof. UWM</w:t>
            </w:r>
          </w:p>
        </w:tc>
        <w:tc>
          <w:tcPr>
            <w:tcW w:w="454" w:type="pct"/>
            <w:tcBorders>
              <w:top w:val="single" w:sz="18" w:space="0" w:color="233D81"/>
              <w:left w:val="single" w:sz="18" w:space="0" w:color="233D81"/>
              <w:bottom w:val="single" w:sz="18" w:space="0" w:color="233D81"/>
              <w:right w:val="single" w:sz="18" w:space="0" w:color="233D81"/>
            </w:tcBorders>
          </w:tcPr>
          <w:p w14:paraId="513E8040" w14:textId="77777777" w:rsidR="00BB498C" w:rsidRPr="00B341CE" w:rsidRDefault="00BB498C" w:rsidP="009D3EB0">
            <w:pPr>
              <w:jc w:val="center"/>
              <w:rPr>
                <w:sz w:val="20"/>
                <w:szCs w:val="22"/>
              </w:rPr>
            </w:pPr>
            <w:r w:rsidRPr="00B341CE">
              <w:rPr>
                <w:sz w:val="20"/>
                <w:szCs w:val="22"/>
              </w:rPr>
              <w:t>5</w:t>
            </w:r>
          </w:p>
        </w:tc>
        <w:tc>
          <w:tcPr>
            <w:tcW w:w="605" w:type="pct"/>
            <w:tcBorders>
              <w:top w:val="single" w:sz="18" w:space="0" w:color="233D81"/>
              <w:left w:val="single" w:sz="18" w:space="0" w:color="233D81"/>
              <w:bottom w:val="single" w:sz="18" w:space="0" w:color="233D81"/>
              <w:right w:val="single" w:sz="18" w:space="0" w:color="233D81"/>
            </w:tcBorders>
          </w:tcPr>
          <w:p w14:paraId="65CAF9C7" w14:textId="77777777" w:rsidR="00BB498C" w:rsidRPr="00B341CE" w:rsidRDefault="00BB498C" w:rsidP="009D3EB0">
            <w:pPr>
              <w:jc w:val="center"/>
              <w:rPr>
                <w:sz w:val="20"/>
                <w:szCs w:val="22"/>
              </w:rPr>
            </w:pPr>
            <w:r w:rsidRPr="00B341CE">
              <w:rPr>
                <w:sz w:val="20"/>
                <w:szCs w:val="22"/>
              </w:rPr>
              <w:t>5</w:t>
            </w:r>
          </w:p>
        </w:tc>
        <w:tc>
          <w:tcPr>
            <w:tcW w:w="607" w:type="pct"/>
            <w:tcBorders>
              <w:top w:val="single" w:sz="18" w:space="0" w:color="233D81"/>
              <w:left w:val="single" w:sz="18" w:space="0" w:color="233D81"/>
              <w:bottom w:val="single" w:sz="18" w:space="0" w:color="233D81"/>
              <w:right w:val="single" w:sz="18" w:space="0" w:color="233D81"/>
            </w:tcBorders>
          </w:tcPr>
          <w:p w14:paraId="36DD4207" w14:textId="77777777" w:rsidR="00BB498C" w:rsidRPr="00B341CE" w:rsidRDefault="00BB498C" w:rsidP="009D3EB0">
            <w:pPr>
              <w:jc w:val="center"/>
              <w:rPr>
                <w:sz w:val="20"/>
                <w:szCs w:val="22"/>
              </w:rPr>
            </w:pPr>
            <w:r w:rsidRPr="00B341CE">
              <w:rPr>
                <w:sz w:val="20"/>
                <w:szCs w:val="22"/>
              </w:rPr>
              <w:t>5</w:t>
            </w:r>
          </w:p>
        </w:tc>
      </w:tr>
      <w:tr w:rsidR="00BB498C" w:rsidRPr="00B341CE" w14:paraId="7706C98D" w14:textId="77777777" w:rsidTr="009D3EB0">
        <w:trPr>
          <w:trHeight w:val="365"/>
        </w:trPr>
        <w:tc>
          <w:tcPr>
            <w:tcW w:w="517" w:type="pct"/>
            <w:tcBorders>
              <w:top w:val="single" w:sz="18" w:space="0" w:color="233D81"/>
              <w:left w:val="single" w:sz="18" w:space="0" w:color="233D81"/>
              <w:bottom w:val="single" w:sz="18" w:space="0" w:color="233D81"/>
              <w:right w:val="single" w:sz="18" w:space="0" w:color="233D81"/>
            </w:tcBorders>
          </w:tcPr>
          <w:p w14:paraId="28074092" w14:textId="77777777" w:rsidR="00BB498C" w:rsidRPr="00B341CE" w:rsidRDefault="00BB498C" w:rsidP="009D3EB0">
            <w:pPr>
              <w:rPr>
                <w:sz w:val="20"/>
                <w:szCs w:val="22"/>
              </w:rPr>
            </w:pPr>
            <w:r w:rsidRPr="00B341CE">
              <w:rPr>
                <w:sz w:val="20"/>
                <w:szCs w:val="22"/>
              </w:rPr>
              <w:t>142863</w:t>
            </w:r>
          </w:p>
        </w:tc>
        <w:tc>
          <w:tcPr>
            <w:tcW w:w="1076" w:type="pct"/>
            <w:tcBorders>
              <w:top w:val="single" w:sz="18" w:space="0" w:color="233D81"/>
              <w:left w:val="single" w:sz="18" w:space="0" w:color="233D81"/>
              <w:bottom w:val="single" w:sz="18" w:space="0" w:color="233D81"/>
              <w:right w:val="single" w:sz="18" w:space="0" w:color="233D81"/>
            </w:tcBorders>
          </w:tcPr>
          <w:p w14:paraId="3944FA48" w14:textId="22081489" w:rsidR="00BB498C" w:rsidRPr="00B341CE" w:rsidRDefault="00BB498C" w:rsidP="009D3EB0">
            <w:pPr>
              <w:jc w:val="left"/>
              <w:rPr>
                <w:sz w:val="20"/>
                <w:szCs w:val="22"/>
              </w:rPr>
            </w:pPr>
            <w:r w:rsidRPr="00B341CE">
              <w:rPr>
                <w:sz w:val="20"/>
                <w:szCs w:val="22"/>
              </w:rPr>
              <w:t xml:space="preserve">Wpływ wybranych metabolitów wtórnych grzybów </w:t>
            </w:r>
            <w:proofErr w:type="spellStart"/>
            <w:r w:rsidRPr="00B341CE">
              <w:rPr>
                <w:sz w:val="20"/>
                <w:szCs w:val="22"/>
              </w:rPr>
              <w:t>zlichenizowanych</w:t>
            </w:r>
            <w:proofErr w:type="spellEnd"/>
            <w:r w:rsidRPr="00B341CE">
              <w:rPr>
                <w:sz w:val="20"/>
                <w:szCs w:val="22"/>
              </w:rPr>
              <w:t xml:space="preserve"> na wzrost i rozwój </w:t>
            </w:r>
            <w:proofErr w:type="spellStart"/>
            <w:r w:rsidRPr="00B341CE">
              <w:rPr>
                <w:i/>
                <w:iCs/>
                <w:sz w:val="20"/>
                <w:szCs w:val="22"/>
              </w:rPr>
              <w:t>Botrytis</w:t>
            </w:r>
            <w:proofErr w:type="spellEnd"/>
            <w:r w:rsidRPr="00B341CE">
              <w:rPr>
                <w:i/>
                <w:iCs/>
                <w:sz w:val="20"/>
                <w:szCs w:val="22"/>
              </w:rPr>
              <w:t xml:space="preserve"> </w:t>
            </w:r>
            <w:proofErr w:type="spellStart"/>
            <w:r w:rsidRPr="00B341CE">
              <w:rPr>
                <w:i/>
                <w:iCs/>
                <w:sz w:val="20"/>
                <w:szCs w:val="22"/>
              </w:rPr>
              <w:t>cinerea</w:t>
            </w:r>
            <w:proofErr w:type="spellEnd"/>
            <w:r w:rsidRPr="00B341CE">
              <w:rPr>
                <w:sz w:val="20"/>
                <w:szCs w:val="22"/>
              </w:rPr>
              <w:t xml:space="preserve"> (</w:t>
            </w:r>
            <w:proofErr w:type="spellStart"/>
            <w:r w:rsidRPr="00B341CE">
              <w:rPr>
                <w:sz w:val="20"/>
                <w:szCs w:val="22"/>
              </w:rPr>
              <w:t>Helotiales</w:t>
            </w:r>
            <w:proofErr w:type="spellEnd"/>
            <w:r w:rsidRPr="00B341CE">
              <w:rPr>
                <w:sz w:val="20"/>
                <w:szCs w:val="22"/>
              </w:rPr>
              <w:t xml:space="preserve">, </w:t>
            </w:r>
            <w:proofErr w:type="spellStart"/>
            <w:r w:rsidRPr="00B341CE">
              <w:rPr>
                <w:sz w:val="20"/>
                <w:szCs w:val="22"/>
              </w:rPr>
              <w:t>Ascomycota</w:t>
            </w:r>
            <w:proofErr w:type="spellEnd"/>
            <w:r w:rsidRPr="00B341CE">
              <w:rPr>
                <w:sz w:val="20"/>
                <w:szCs w:val="22"/>
              </w:rPr>
              <w:t xml:space="preserve">) </w:t>
            </w:r>
            <w:r w:rsidR="00E157A3">
              <w:rPr>
                <w:sz w:val="20"/>
                <w:szCs w:val="22"/>
              </w:rPr>
              <w:br/>
            </w:r>
            <w:r w:rsidRPr="00B341CE">
              <w:rPr>
                <w:sz w:val="20"/>
                <w:szCs w:val="22"/>
              </w:rPr>
              <w:t xml:space="preserve">w warunkach </w:t>
            </w:r>
            <w:r w:rsidRPr="00B341CE">
              <w:rPr>
                <w:i/>
                <w:iCs/>
                <w:sz w:val="20"/>
                <w:szCs w:val="22"/>
              </w:rPr>
              <w:t>in vitro</w:t>
            </w:r>
          </w:p>
        </w:tc>
        <w:tc>
          <w:tcPr>
            <w:tcW w:w="379" w:type="pct"/>
            <w:tcBorders>
              <w:top w:val="single" w:sz="18" w:space="0" w:color="233D81"/>
              <w:left w:val="single" w:sz="18" w:space="0" w:color="233D81"/>
              <w:bottom w:val="single" w:sz="18" w:space="0" w:color="233D81"/>
              <w:right w:val="single" w:sz="18" w:space="0" w:color="233D81"/>
            </w:tcBorders>
          </w:tcPr>
          <w:p w14:paraId="26425C72" w14:textId="77777777" w:rsidR="00BB498C" w:rsidRPr="00B341CE" w:rsidRDefault="00BB498C" w:rsidP="009D3EB0">
            <w:pPr>
              <w:rPr>
                <w:sz w:val="20"/>
                <w:szCs w:val="22"/>
                <w:lang w:val="en-GB"/>
              </w:rPr>
            </w:pPr>
            <w:r w:rsidRPr="00B341CE">
              <w:rPr>
                <w:sz w:val="20"/>
                <w:szCs w:val="22"/>
                <w:lang w:val="en-GB"/>
              </w:rPr>
              <w:t>2021</w:t>
            </w:r>
          </w:p>
        </w:tc>
        <w:tc>
          <w:tcPr>
            <w:tcW w:w="682" w:type="pct"/>
            <w:tcBorders>
              <w:top w:val="single" w:sz="18" w:space="0" w:color="233D81"/>
              <w:left w:val="single" w:sz="18" w:space="0" w:color="233D81"/>
              <w:bottom w:val="single" w:sz="18" w:space="0" w:color="233D81"/>
              <w:right w:val="single" w:sz="18" w:space="0" w:color="233D81"/>
            </w:tcBorders>
          </w:tcPr>
          <w:p w14:paraId="5AE15568" w14:textId="77777777" w:rsidR="00BB498C" w:rsidRPr="00B341CE" w:rsidRDefault="00BB498C" w:rsidP="009D3EB0">
            <w:pPr>
              <w:jc w:val="left"/>
              <w:rPr>
                <w:sz w:val="20"/>
                <w:szCs w:val="22"/>
              </w:rPr>
            </w:pPr>
            <w:r w:rsidRPr="00B341CE">
              <w:rPr>
                <w:sz w:val="20"/>
                <w:szCs w:val="22"/>
              </w:rPr>
              <w:t>dr hab. Dariusz Kubiak, prof. UWM</w:t>
            </w:r>
          </w:p>
        </w:tc>
        <w:tc>
          <w:tcPr>
            <w:tcW w:w="680" w:type="pct"/>
            <w:tcBorders>
              <w:top w:val="single" w:sz="18" w:space="0" w:color="233D81"/>
              <w:left w:val="single" w:sz="18" w:space="0" w:color="233D81"/>
              <w:bottom w:val="single" w:sz="18" w:space="0" w:color="233D81"/>
              <w:right w:val="single" w:sz="18" w:space="0" w:color="233D81"/>
            </w:tcBorders>
          </w:tcPr>
          <w:p w14:paraId="11966860" w14:textId="77777777" w:rsidR="00BB498C" w:rsidRPr="00B341CE" w:rsidRDefault="00BB498C" w:rsidP="009D3EB0">
            <w:pPr>
              <w:jc w:val="left"/>
              <w:rPr>
                <w:sz w:val="20"/>
                <w:szCs w:val="22"/>
              </w:rPr>
            </w:pPr>
            <w:r w:rsidRPr="00B341CE">
              <w:rPr>
                <w:sz w:val="20"/>
                <w:szCs w:val="22"/>
              </w:rPr>
              <w:t>dr Ewa Sucharzewska</w:t>
            </w:r>
          </w:p>
        </w:tc>
        <w:tc>
          <w:tcPr>
            <w:tcW w:w="454" w:type="pct"/>
            <w:tcBorders>
              <w:top w:val="single" w:sz="18" w:space="0" w:color="233D81"/>
              <w:left w:val="single" w:sz="18" w:space="0" w:color="233D81"/>
              <w:bottom w:val="single" w:sz="18" w:space="0" w:color="233D81"/>
              <w:right w:val="single" w:sz="18" w:space="0" w:color="233D81"/>
            </w:tcBorders>
          </w:tcPr>
          <w:p w14:paraId="522EEC70" w14:textId="77777777" w:rsidR="00BB498C" w:rsidRPr="00B341CE" w:rsidRDefault="00BB498C" w:rsidP="009D3EB0">
            <w:pPr>
              <w:jc w:val="center"/>
              <w:rPr>
                <w:sz w:val="20"/>
                <w:szCs w:val="22"/>
              </w:rPr>
            </w:pPr>
            <w:r w:rsidRPr="00B341CE">
              <w:rPr>
                <w:sz w:val="20"/>
                <w:szCs w:val="22"/>
              </w:rPr>
              <w:t>5</w:t>
            </w:r>
          </w:p>
        </w:tc>
        <w:tc>
          <w:tcPr>
            <w:tcW w:w="605" w:type="pct"/>
            <w:tcBorders>
              <w:top w:val="single" w:sz="18" w:space="0" w:color="233D81"/>
              <w:left w:val="single" w:sz="18" w:space="0" w:color="233D81"/>
              <w:bottom w:val="single" w:sz="18" w:space="0" w:color="233D81"/>
              <w:right w:val="single" w:sz="18" w:space="0" w:color="233D81"/>
            </w:tcBorders>
          </w:tcPr>
          <w:p w14:paraId="6D315C0D" w14:textId="77777777" w:rsidR="00BB498C" w:rsidRPr="00B341CE" w:rsidRDefault="00BB498C" w:rsidP="009D3EB0">
            <w:pPr>
              <w:jc w:val="center"/>
              <w:rPr>
                <w:sz w:val="20"/>
                <w:szCs w:val="22"/>
              </w:rPr>
            </w:pPr>
            <w:r w:rsidRPr="00B341CE">
              <w:rPr>
                <w:sz w:val="20"/>
                <w:szCs w:val="22"/>
              </w:rPr>
              <w:t>5</w:t>
            </w:r>
          </w:p>
        </w:tc>
        <w:tc>
          <w:tcPr>
            <w:tcW w:w="607" w:type="pct"/>
            <w:tcBorders>
              <w:top w:val="single" w:sz="18" w:space="0" w:color="233D81"/>
              <w:left w:val="single" w:sz="18" w:space="0" w:color="233D81"/>
              <w:bottom w:val="single" w:sz="18" w:space="0" w:color="233D81"/>
              <w:right w:val="single" w:sz="18" w:space="0" w:color="233D81"/>
            </w:tcBorders>
          </w:tcPr>
          <w:p w14:paraId="19A556FC" w14:textId="77777777" w:rsidR="00BB498C" w:rsidRPr="00B341CE" w:rsidRDefault="00BB498C" w:rsidP="009D3EB0">
            <w:pPr>
              <w:jc w:val="center"/>
              <w:rPr>
                <w:sz w:val="20"/>
                <w:szCs w:val="22"/>
              </w:rPr>
            </w:pPr>
            <w:r w:rsidRPr="00B341CE">
              <w:rPr>
                <w:sz w:val="20"/>
                <w:szCs w:val="22"/>
              </w:rPr>
              <w:t>5</w:t>
            </w:r>
          </w:p>
        </w:tc>
      </w:tr>
      <w:tr w:rsidR="00BB498C" w:rsidRPr="00B341CE" w14:paraId="1BAFA8AF" w14:textId="77777777" w:rsidTr="009D3EB0">
        <w:trPr>
          <w:trHeight w:val="365"/>
        </w:trPr>
        <w:tc>
          <w:tcPr>
            <w:tcW w:w="517" w:type="pct"/>
            <w:tcBorders>
              <w:top w:val="single" w:sz="18" w:space="0" w:color="233D81"/>
              <w:left w:val="single" w:sz="18" w:space="0" w:color="233D81"/>
              <w:bottom w:val="single" w:sz="18" w:space="0" w:color="233D81"/>
              <w:right w:val="single" w:sz="18" w:space="0" w:color="233D81"/>
            </w:tcBorders>
          </w:tcPr>
          <w:p w14:paraId="5A6F156A" w14:textId="77777777" w:rsidR="00BB498C" w:rsidRPr="00B341CE" w:rsidRDefault="00BB498C" w:rsidP="009D3EB0">
            <w:pPr>
              <w:rPr>
                <w:sz w:val="20"/>
                <w:szCs w:val="22"/>
              </w:rPr>
            </w:pPr>
            <w:r w:rsidRPr="00B341CE">
              <w:rPr>
                <w:sz w:val="20"/>
                <w:szCs w:val="22"/>
              </w:rPr>
              <w:t>142866</w:t>
            </w:r>
          </w:p>
        </w:tc>
        <w:tc>
          <w:tcPr>
            <w:tcW w:w="1076" w:type="pct"/>
            <w:tcBorders>
              <w:top w:val="single" w:sz="18" w:space="0" w:color="233D81"/>
              <w:left w:val="single" w:sz="18" w:space="0" w:color="233D81"/>
              <w:bottom w:val="single" w:sz="18" w:space="0" w:color="233D81"/>
              <w:right w:val="single" w:sz="18" w:space="0" w:color="233D81"/>
            </w:tcBorders>
          </w:tcPr>
          <w:p w14:paraId="729572A0" w14:textId="77777777" w:rsidR="00BB498C" w:rsidRPr="00B341CE" w:rsidRDefault="00BB498C" w:rsidP="009D3EB0">
            <w:pPr>
              <w:jc w:val="left"/>
              <w:rPr>
                <w:sz w:val="20"/>
                <w:szCs w:val="22"/>
              </w:rPr>
            </w:pPr>
            <w:r w:rsidRPr="00B341CE">
              <w:rPr>
                <w:sz w:val="20"/>
                <w:szCs w:val="22"/>
              </w:rPr>
              <w:t xml:space="preserve">Pasożytnicze grzyby mikroskopijne roślinności Rezerwatu Jezioro </w:t>
            </w:r>
            <w:proofErr w:type="spellStart"/>
            <w:r w:rsidRPr="00B341CE">
              <w:rPr>
                <w:sz w:val="20"/>
                <w:szCs w:val="22"/>
              </w:rPr>
              <w:t>Kośno</w:t>
            </w:r>
            <w:proofErr w:type="spellEnd"/>
          </w:p>
        </w:tc>
        <w:tc>
          <w:tcPr>
            <w:tcW w:w="379" w:type="pct"/>
            <w:tcBorders>
              <w:top w:val="single" w:sz="18" w:space="0" w:color="233D81"/>
              <w:left w:val="single" w:sz="18" w:space="0" w:color="233D81"/>
              <w:bottom w:val="single" w:sz="18" w:space="0" w:color="233D81"/>
              <w:right w:val="single" w:sz="18" w:space="0" w:color="233D81"/>
            </w:tcBorders>
          </w:tcPr>
          <w:p w14:paraId="6A5B4C46" w14:textId="77777777" w:rsidR="00BB498C" w:rsidRPr="00B341CE" w:rsidRDefault="00BB498C" w:rsidP="009D3EB0">
            <w:pPr>
              <w:rPr>
                <w:sz w:val="20"/>
                <w:szCs w:val="22"/>
                <w:lang w:val="en-GB"/>
              </w:rPr>
            </w:pPr>
            <w:r w:rsidRPr="00B341CE">
              <w:rPr>
                <w:sz w:val="20"/>
                <w:szCs w:val="22"/>
                <w:lang w:val="en-GB"/>
              </w:rPr>
              <w:t>2021</w:t>
            </w:r>
          </w:p>
        </w:tc>
        <w:tc>
          <w:tcPr>
            <w:tcW w:w="682" w:type="pct"/>
            <w:tcBorders>
              <w:top w:val="single" w:sz="18" w:space="0" w:color="233D81"/>
              <w:left w:val="single" w:sz="18" w:space="0" w:color="233D81"/>
              <w:bottom w:val="single" w:sz="18" w:space="0" w:color="233D81"/>
              <w:right w:val="single" w:sz="18" w:space="0" w:color="233D81"/>
            </w:tcBorders>
          </w:tcPr>
          <w:p w14:paraId="4B8A05DA" w14:textId="77777777" w:rsidR="00BB498C" w:rsidRPr="00B341CE" w:rsidRDefault="00BB498C" w:rsidP="009D3EB0">
            <w:pPr>
              <w:jc w:val="left"/>
              <w:rPr>
                <w:sz w:val="20"/>
                <w:szCs w:val="22"/>
              </w:rPr>
            </w:pPr>
            <w:r w:rsidRPr="00B341CE">
              <w:rPr>
                <w:sz w:val="20"/>
                <w:szCs w:val="22"/>
              </w:rPr>
              <w:t>dr Ewa Sucharzewska</w:t>
            </w:r>
          </w:p>
        </w:tc>
        <w:tc>
          <w:tcPr>
            <w:tcW w:w="680" w:type="pct"/>
            <w:tcBorders>
              <w:top w:val="single" w:sz="18" w:space="0" w:color="233D81"/>
              <w:left w:val="single" w:sz="18" w:space="0" w:color="233D81"/>
              <w:bottom w:val="single" w:sz="18" w:space="0" w:color="233D81"/>
              <w:right w:val="single" w:sz="18" w:space="0" w:color="233D81"/>
            </w:tcBorders>
          </w:tcPr>
          <w:p w14:paraId="090F4FAB" w14:textId="77777777" w:rsidR="00BB498C" w:rsidRPr="00B341CE" w:rsidRDefault="00BB498C" w:rsidP="009D3EB0">
            <w:pPr>
              <w:jc w:val="left"/>
              <w:rPr>
                <w:sz w:val="20"/>
                <w:szCs w:val="22"/>
              </w:rPr>
            </w:pPr>
            <w:r w:rsidRPr="00B341CE">
              <w:rPr>
                <w:sz w:val="20"/>
                <w:szCs w:val="22"/>
              </w:rPr>
              <w:t>dr hab. Dariusz Kubiak, prof. UWM</w:t>
            </w:r>
          </w:p>
        </w:tc>
        <w:tc>
          <w:tcPr>
            <w:tcW w:w="454" w:type="pct"/>
            <w:tcBorders>
              <w:top w:val="single" w:sz="18" w:space="0" w:color="233D81"/>
              <w:left w:val="single" w:sz="18" w:space="0" w:color="233D81"/>
              <w:bottom w:val="single" w:sz="18" w:space="0" w:color="233D81"/>
              <w:right w:val="single" w:sz="18" w:space="0" w:color="233D81"/>
            </w:tcBorders>
          </w:tcPr>
          <w:p w14:paraId="2B7013F0" w14:textId="77777777" w:rsidR="00BB498C" w:rsidRPr="00B341CE" w:rsidRDefault="00BB498C" w:rsidP="009D3EB0">
            <w:pPr>
              <w:jc w:val="center"/>
              <w:rPr>
                <w:sz w:val="20"/>
                <w:szCs w:val="22"/>
              </w:rPr>
            </w:pPr>
            <w:r w:rsidRPr="00B341CE">
              <w:rPr>
                <w:sz w:val="20"/>
                <w:szCs w:val="22"/>
              </w:rPr>
              <w:t>5</w:t>
            </w:r>
          </w:p>
        </w:tc>
        <w:tc>
          <w:tcPr>
            <w:tcW w:w="605" w:type="pct"/>
            <w:tcBorders>
              <w:top w:val="single" w:sz="18" w:space="0" w:color="233D81"/>
              <w:left w:val="single" w:sz="18" w:space="0" w:color="233D81"/>
              <w:bottom w:val="single" w:sz="18" w:space="0" w:color="233D81"/>
              <w:right w:val="single" w:sz="18" w:space="0" w:color="233D81"/>
            </w:tcBorders>
          </w:tcPr>
          <w:p w14:paraId="05B9963D" w14:textId="77777777" w:rsidR="00BB498C" w:rsidRPr="00B341CE" w:rsidRDefault="00BB498C" w:rsidP="009D3EB0">
            <w:pPr>
              <w:jc w:val="center"/>
              <w:rPr>
                <w:sz w:val="20"/>
                <w:szCs w:val="22"/>
              </w:rPr>
            </w:pPr>
            <w:r w:rsidRPr="00B341CE">
              <w:rPr>
                <w:sz w:val="20"/>
                <w:szCs w:val="22"/>
              </w:rPr>
              <w:t>5</w:t>
            </w:r>
          </w:p>
        </w:tc>
        <w:tc>
          <w:tcPr>
            <w:tcW w:w="607" w:type="pct"/>
            <w:tcBorders>
              <w:top w:val="single" w:sz="18" w:space="0" w:color="233D81"/>
              <w:left w:val="single" w:sz="18" w:space="0" w:color="233D81"/>
              <w:bottom w:val="single" w:sz="18" w:space="0" w:color="233D81"/>
              <w:right w:val="single" w:sz="18" w:space="0" w:color="233D81"/>
            </w:tcBorders>
          </w:tcPr>
          <w:p w14:paraId="3BC5508B" w14:textId="77777777" w:rsidR="00BB498C" w:rsidRPr="00B341CE" w:rsidRDefault="00BB498C" w:rsidP="009D3EB0">
            <w:pPr>
              <w:jc w:val="center"/>
              <w:rPr>
                <w:sz w:val="20"/>
                <w:szCs w:val="22"/>
              </w:rPr>
            </w:pPr>
            <w:r w:rsidRPr="00B341CE">
              <w:rPr>
                <w:sz w:val="20"/>
                <w:szCs w:val="22"/>
              </w:rPr>
              <w:t>5</w:t>
            </w:r>
          </w:p>
        </w:tc>
      </w:tr>
    </w:tbl>
    <w:p w14:paraId="46FDEDF0" w14:textId="77777777" w:rsidR="00BB498C" w:rsidRDefault="00BB498C" w:rsidP="00BB498C"/>
    <w:p w14:paraId="4467BCE0" w14:textId="77777777" w:rsidR="00BB498C" w:rsidRPr="00B857CE" w:rsidRDefault="00BB498C" w:rsidP="00BB498C"/>
    <w:p w14:paraId="19D2B504" w14:textId="77777777" w:rsidR="001259E3" w:rsidRDefault="001259E3" w:rsidP="001259E3">
      <w:pPr>
        <w:pStyle w:val="NormalnyWeb"/>
        <w:spacing w:before="0" w:beforeAutospacing="0" w:after="0"/>
        <w:ind w:left="357"/>
        <w:rPr>
          <w:rFonts w:cs="Calibri"/>
          <w:szCs w:val="22"/>
        </w:rPr>
      </w:pPr>
      <w:bookmarkStart w:id="112" w:name="_Toc469079462"/>
      <w:bookmarkStart w:id="113" w:name="_Toc616632"/>
    </w:p>
    <w:p w14:paraId="03A8B308" w14:textId="38687163" w:rsidR="00633BA3" w:rsidRPr="00381DCC" w:rsidRDefault="00633BA3" w:rsidP="001259E3">
      <w:pPr>
        <w:pStyle w:val="NormalnyWeb"/>
        <w:spacing w:before="0" w:beforeAutospacing="0" w:after="0"/>
        <w:ind w:left="357"/>
        <w:rPr>
          <w:rFonts w:cs="Calibri"/>
          <w:szCs w:val="22"/>
        </w:rPr>
      </w:pPr>
      <w:r w:rsidRPr="00381DCC">
        <w:rPr>
          <w:rFonts w:cs="Calibri"/>
          <w:szCs w:val="22"/>
        </w:rPr>
        <w:t>Akceptowalnymi formatami są: .</w:t>
      </w:r>
      <w:proofErr w:type="spellStart"/>
      <w:r w:rsidRPr="00381DCC">
        <w:rPr>
          <w:rFonts w:cs="Calibri"/>
          <w:szCs w:val="22"/>
        </w:rPr>
        <w:t>doc</w:t>
      </w:r>
      <w:proofErr w:type="spellEnd"/>
      <w:r w:rsidRPr="00381DCC">
        <w:rPr>
          <w:rFonts w:cs="Calibri"/>
          <w:szCs w:val="22"/>
        </w:rPr>
        <w:t>, .</w:t>
      </w:r>
      <w:proofErr w:type="spellStart"/>
      <w:r w:rsidRPr="00381DCC">
        <w:rPr>
          <w:rFonts w:cs="Calibri"/>
          <w:szCs w:val="22"/>
        </w:rPr>
        <w:t>docx</w:t>
      </w:r>
      <w:proofErr w:type="spellEnd"/>
      <w:r w:rsidRPr="00381DCC">
        <w:rPr>
          <w:rFonts w:cs="Calibri"/>
          <w:szCs w:val="22"/>
        </w:rPr>
        <w:t>, .gif, .</w:t>
      </w:r>
      <w:proofErr w:type="spellStart"/>
      <w:r w:rsidRPr="00381DCC">
        <w:rPr>
          <w:rFonts w:cs="Calibri"/>
          <w:szCs w:val="22"/>
        </w:rPr>
        <w:t>png</w:t>
      </w:r>
      <w:proofErr w:type="spellEnd"/>
      <w:r w:rsidRPr="00381DCC">
        <w:rPr>
          <w:rFonts w:cs="Calibri"/>
          <w:szCs w:val="22"/>
        </w:rPr>
        <w:t>, .jpg (</w:t>
      </w:r>
      <w:proofErr w:type="spellStart"/>
      <w:r w:rsidRPr="00381DCC">
        <w:rPr>
          <w:rFonts w:cs="Calibri"/>
          <w:szCs w:val="22"/>
        </w:rPr>
        <w:t>jpeg</w:t>
      </w:r>
      <w:proofErr w:type="spellEnd"/>
      <w:r w:rsidRPr="00381DCC">
        <w:rPr>
          <w:rFonts w:cs="Calibri"/>
          <w:szCs w:val="22"/>
        </w:rPr>
        <w:t>), .</w:t>
      </w:r>
      <w:proofErr w:type="spellStart"/>
      <w:r w:rsidRPr="00381DCC">
        <w:rPr>
          <w:rFonts w:cs="Calibri"/>
          <w:szCs w:val="22"/>
        </w:rPr>
        <w:t>odt</w:t>
      </w:r>
      <w:proofErr w:type="spellEnd"/>
      <w:r w:rsidRPr="00381DCC">
        <w:rPr>
          <w:rFonts w:cs="Calibri"/>
          <w:szCs w:val="22"/>
        </w:rPr>
        <w:t>, .</w:t>
      </w:r>
      <w:proofErr w:type="spellStart"/>
      <w:r w:rsidRPr="00381DCC">
        <w:rPr>
          <w:rFonts w:cs="Calibri"/>
          <w:szCs w:val="22"/>
        </w:rPr>
        <w:t>ods</w:t>
      </w:r>
      <w:proofErr w:type="spellEnd"/>
      <w:r w:rsidRPr="00381DCC">
        <w:rPr>
          <w:rFonts w:cs="Calibri"/>
          <w:szCs w:val="22"/>
        </w:rPr>
        <w:t>, .pdf, .rtf, .</w:t>
      </w:r>
      <w:proofErr w:type="spellStart"/>
      <w:r w:rsidRPr="00381DCC">
        <w:rPr>
          <w:rFonts w:cs="Calibri"/>
          <w:szCs w:val="22"/>
        </w:rPr>
        <w:t>ppt</w:t>
      </w:r>
      <w:proofErr w:type="spellEnd"/>
      <w:r w:rsidRPr="00381DCC">
        <w:rPr>
          <w:rFonts w:cs="Calibri"/>
          <w:szCs w:val="22"/>
        </w:rPr>
        <w:t>, .</w:t>
      </w:r>
      <w:proofErr w:type="spellStart"/>
      <w:r w:rsidRPr="00381DCC">
        <w:rPr>
          <w:rFonts w:cs="Calibri"/>
          <w:szCs w:val="22"/>
        </w:rPr>
        <w:t>pptx</w:t>
      </w:r>
      <w:proofErr w:type="spellEnd"/>
      <w:r w:rsidRPr="00381DCC">
        <w:rPr>
          <w:rFonts w:cs="Calibri"/>
          <w:szCs w:val="22"/>
        </w:rPr>
        <w:t>, .</w:t>
      </w:r>
      <w:proofErr w:type="spellStart"/>
      <w:r w:rsidRPr="00381DCC">
        <w:rPr>
          <w:rFonts w:cs="Calibri"/>
          <w:szCs w:val="22"/>
        </w:rPr>
        <w:t>odp</w:t>
      </w:r>
      <w:proofErr w:type="spellEnd"/>
      <w:r w:rsidRPr="00381DCC">
        <w:rPr>
          <w:rFonts w:cs="Calibri"/>
          <w:szCs w:val="22"/>
        </w:rPr>
        <w:t>, .txt, .xls, .</w:t>
      </w:r>
      <w:proofErr w:type="spellStart"/>
      <w:r w:rsidRPr="00381DCC">
        <w:rPr>
          <w:rFonts w:cs="Calibri"/>
          <w:szCs w:val="22"/>
        </w:rPr>
        <w:t>xlsx</w:t>
      </w:r>
      <w:proofErr w:type="spellEnd"/>
      <w:r w:rsidRPr="00381DCC">
        <w:rPr>
          <w:rFonts w:cs="Calibri"/>
          <w:szCs w:val="22"/>
        </w:rPr>
        <w:t>, .</w:t>
      </w:r>
      <w:proofErr w:type="spellStart"/>
      <w:r w:rsidRPr="00381DCC">
        <w:rPr>
          <w:rFonts w:cs="Calibri"/>
          <w:szCs w:val="22"/>
        </w:rPr>
        <w:t>xml</w:t>
      </w:r>
      <w:proofErr w:type="spellEnd"/>
      <w:r w:rsidRPr="00381DCC">
        <w:rPr>
          <w:rFonts w:cs="Calibri"/>
          <w:szCs w:val="22"/>
        </w:rPr>
        <w:t xml:space="preserve">. </w:t>
      </w:r>
    </w:p>
    <w:p w14:paraId="79E8E609" w14:textId="71184D51" w:rsidR="00633BA3" w:rsidRPr="00381DCC" w:rsidRDefault="00633BA3">
      <w:pPr>
        <w:pStyle w:val="NormalnyWeb"/>
        <w:numPr>
          <w:ilvl w:val="0"/>
          <w:numId w:val="2"/>
        </w:numPr>
        <w:spacing w:before="0" w:beforeAutospacing="0" w:after="0"/>
        <w:rPr>
          <w:rFonts w:cs="Calibri"/>
          <w:szCs w:val="22"/>
        </w:rPr>
      </w:pPr>
      <w:r w:rsidRPr="00381DCC">
        <w:rPr>
          <w:rFonts w:cs="Calibri"/>
          <w:szCs w:val="22"/>
        </w:rPr>
        <w:t xml:space="preserve">Nazwy plików nie mogą być dłuższe niż 15 znaków i nie mogą zawierać następujących znaków: </w:t>
      </w:r>
      <w:r w:rsidR="00E157A3">
        <w:rPr>
          <w:rFonts w:cs="Calibri"/>
          <w:szCs w:val="22"/>
        </w:rPr>
        <w:br/>
      </w:r>
      <w:r w:rsidRPr="00381DCC">
        <w:rPr>
          <w:rFonts w:cs="Calibri"/>
          <w:szCs w:val="22"/>
        </w:rPr>
        <w:t>~ "# % &amp; *: &lt; &gt;? / \ { | }&amp;%# (spacje wiodące i końcowe w nazwach plików lub folderów również nie są dozwolone).</w:t>
      </w:r>
    </w:p>
    <w:p w14:paraId="76CDE6F2" w14:textId="77777777" w:rsidR="00633BA3" w:rsidRPr="00381DCC" w:rsidRDefault="00633BA3">
      <w:pPr>
        <w:pStyle w:val="NormalnyWeb"/>
        <w:numPr>
          <w:ilvl w:val="0"/>
          <w:numId w:val="2"/>
        </w:numPr>
        <w:spacing w:before="0" w:beforeAutospacing="0" w:after="0"/>
        <w:rPr>
          <w:rFonts w:cs="Calibri"/>
          <w:szCs w:val="22"/>
        </w:rPr>
      </w:pPr>
      <w:r w:rsidRPr="00381DCC">
        <w:rPr>
          <w:rFonts w:cs="Calibri"/>
          <w:szCs w:val="22"/>
        </w:rPr>
        <w:t>Pliki lub foldery nie mogą być skompresowane.</w:t>
      </w:r>
    </w:p>
    <w:p w14:paraId="5421BF89" w14:textId="77777777" w:rsidR="00633BA3" w:rsidRPr="00633BA3" w:rsidRDefault="00633BA3" w:rsidP="00633BA3"/>
    <w:p w14:paraId="2DBDBAB8" w14:textId="77777777" w:rsidR="007B6B8A" w:rsidRPr="00B857CE" w:rsidRDefault="007B6B8A" w:rsidP="00D64407">
      <w:pPr>
        <w:pStyle w:val="Nagwek3"/>
        <w:jc w:val="both"/>
      </w:pPr>
      <w:r w:rsidRPr="00B857CE">
        <w:t>Cz. II.</w:t>
      </w:r>
      <w:r w:rsidR="00345311" w:rsidRPr="00B857CE">
        <w:t xml:space="preserve"> Materiały</w:t>
      </w:r>
      <w:r w:rsidRPr="00B857CE">
        <w:t xml:space="preserve">, które należy przygotować do wglądu </w:t>
      </w:r>
      <w:r w:rsidR="00345311" w:rsidRPr="00B857CE">
        <w:t xml:space="preserve">podczas </w:t>
      </w:r>
      <w:r w:rsidRPr="00B857CE">
        <w:t>wizytacji</w:t>
      </w:r>
      <w:r w:rsidR="00345311" w:rsidRPr="00B857CE">
        <w:t xml:space="preserve">, w tym </w:t>
      </w:r>
      <w:r w:rsidR="00C102C2" w:rsidRPr="00B857CE">
        <w:t xml:space="preserve">dodatkowe </w:t>
      </w:r>
      <w:r w:rsidR="00345311" w:rsidRPr="00B857CE">
        <w:t>wskazane przez zespół oceniający</w:t>
      </w:r>
      <w:r w:rsidR="00FE19FE" w:rsidRPr="00B857CE">
        <w:t xml:space="preserve"> PKA</w:t>
      </w:r>
      <w:r w:rsidR="00345311" w:rsidRPr="00B857CE">
        <w:t xml:space="preserve">, po zapoznaniu się </w:t>
      </w:r>
      <w:r w:rsidR="00FE19FE" w:rsidRPr="00B857CE">
        <w:t xml:space="preserve">zespołu </w:t>
      </w:r>
      <w:r w:rsidR="00345311" w:rsidRPr="00B857CE">
        <w:t>z raportem samooceny</w:t>
      </w:r>
      <w:bookmarkEnd w:id="112"/>
      <w:bookmarkEnd w:id="113"/>
    </w:p>
    <w:p w14:paraId="62B0F76A" w14:textId="77777777" w:rsidR="00EC64C8" w:rsidRPr="00B857CE" w:rsidRDefault="008140A6">
      <w:pPr>
        <w:pStyle w:val="Akapitzlist"/>
        <w:numPr>
          <w:ilvl w:val="0"/>
          <w:numId w:val="1"/>
        </w:numPr>
      </w:pPr>
      <w:r w:rsidRPr="00B857CE">
        <w:t>Wskazane przez zespół oceniający p</w:t>
      </w:r>
      <w:r w:rsidR="00EC64C8" w:rsidRPr="00B857CE">
        <w:t>race egzaminacyjne, pisemne prace etapowe, projekty zrealizowane</w:t>
      </w:r>
      <w:r w:rsidR="00197A24">
        <w:t xml:space="preserve"> </w:t>
      </w:r>
      <w:r w:rsidR="00EC64C8" w:rsidRPr="00197A24">
        <w:t xml:space="preserve">przez studentów, prace artystyczne z </w:t>
      </w:r>
      <w:r w:rsidR="00247707" w:rsidRPr="00197A24">
        <w:t xml:space="preserve">zajęć </w:t>
      </w:r>
      <w:r w:rsidR="00EC64C8" w:rsidRPr="00197A24">
        <w:t>kierunkowych</w:t>
      </w:r>
      <w:r w:rsidR="00F02372" w:rsidRPr="00197A24">
        <w:t xml:space="preserve"> </w:t>
      </w:r>
      <w:r w:rsidR="00EC64C8" w:rsidRPr="00B857CE">
        <w:t>(z ostatnich dwóch semestrów</w:t>
      </w:r>
      <w:r w:rsidR="001F2DD5" w:rsidRPr="00B857CE">
        <w:t xml:space="preserve"> poprzedzających wizytację</w:t>
      </w:r>
      <w:r w:rsidR="00EC64C8" w:rsidRPr="00B857CE">
        <w:t>)</w:t>
      </w:r>
      <w:r w:rsidR="00906EA6" w:rsidRPr="00B857CE">
        <w:t>.</w:t>
      </w:r>
    </w:p>
    <w:p w14:paraId="3A107DCB" w14:textId="77777777" w:rsidR="005F466D" w:rsidRPr="00B857CE" w:rsidRDefault="00345311">
      <w:pPr>
        <w:pStyle w:val="Akapitzlist"/>
        <w:numPr>
          <w:ilvl w:val="0"/>
          <w:numId w:val="1"/>
        </w:numPr>
      </w:pPr>
      <w:r w:rsidRPr="00B857CE">
        <w:t xml:space="preserve">Struktura </w:t>
      </w:r>
      <w:r w:rsidR="005F466D" w:rsidRPr="00B857CE">
        <w:t xml:space="preserve">ocen z egzaminów/zaliczeń ze wskazanych przez zespół oceniający </w:t>
      </w:r>
      <w:r w:rsidR="00247707" w:rsidRPr="00B857CE">
        <w:t xml:space="preserve">zajęć </w:t>
      </w:r>
      <w:r w:rsidR="005F466D" w:rsidRPr="00B857CE">
        <w:t>i sesji egzaminacyjnych</w:t>
      </w:r>
      <w:r w:rsidR="00A94C65" w:rsidRPr="00B857CE">
        <w:t xml:space="preserve"> (z</w:t>
      </w:r>
      <w:r w:rsidR="00024D18" w:rsidRPr="00B857CE">
        <w:t> </w:t>
      </w:r>
      <w:r w:rsidR="00A94C65" w:rsidRPr="00B857CE">
        <w:t>ostatnich dwóch semestrów poprzedzających wizytację).</w:t>
      </w:r>
    </w:p>
    <w:p w14:paraId="1DFBACC7" w14:textId="5C4CF4D8" w:rsidR="00DE3710" w:rsidRPr="00B857CE" w:rsidRDefault="006E0AAB" w:rsidP="00DE3710">
      <w:pPr>
        <w:pStyle w:val="Akapitzlist"/>
        <w:numPr>
          <w:ilvl w:val="0"/>
          <w:numId w:val="1"/>
        </w:numPr>
      </w:pPr>
      <w:r w:rsidRPr="00B857CE">
        <w:t>D</w:t>
      </w:r>
      <w:r w:rsidR="00EC64C8" w:rsidRPr="00B857CE">
        <w:t>okumentacja dotycząca procesu dyplomowania</w:t>
      </w:r>
      <w:r w:rsidR="00B20DE8" w:rsidRPr="00B857CE">
        <w:t xml:space="preserve"> absolwentów</w:t>
      </w:r>
      <w:r w:rsidR="0004508B" w:rsidRPr="00B857CE">
        <w:t xml:space="preserve"> wskazanych przez zespół oceniający</w:t>
      </w:r>
      <w:r w:rsidR="001558F3">
        <w:t xml:space="preserve">. </w:t>
      </w:r>
      <w:bookmarkStart w:id="114" w:name="_Hlk110336782"/>
      <w:r w:rsidR="00DE3710">
        <w:t>Dokumentacja powinna uwzględniać pracę dyplomową, suplement do dyplomu, recenzje pracy dyplomowej, protokół egzaminu dyplomowego.</w:t>
      </w:r>
      <w:bookmarkEnd w:id="114"/>
    </w:p>
    <w:p w14:paraId="68ED8959" w14:textId="0F59F5A3" w:rsidR="007B6B8A" w:rsidRPr="00B857CE" w:rsidRDefault="007B6B8A" w:rsidP="00781C96">
      <w:pPr>
        <w:pStyle w:val="Akapitzlist"/>
        <w:numPr>
          <w:ilvl w:val="0"/>
          <w:numId w:val="1"/>
        </w:numPr>
      </w:pPr>
      <w:r w:rsidRPr="00B857CE">
        <w:t>Dokumenty dotyczące organizacji, przebiegu i zaliczania praktyk zawodowych, jeśli praktyki zawodowe są uwzględnione w programie studiów na ocenianym kierunku</w:t>
      </w:r>
      <w:r w:rsidR="000A1398" w:rsidRPr="00B857CE">
        <w:t>.</w:t>
      </w:r>
    </w:p>
    <w:p w14:paraId="7BBB09C6" w14:textId="77777777" w:rsidR="007B6B8A" w:rsidRPr="00B857CE" w:rsidRDefault="00B20DE8">
      <w:pPr>
        <w:pStyle w:val="Akapitzlist"/>
        <w:numPr>
          <w:ilvl w:val="0"/>
          <w:numId w:val="1"/>
        </w:numPr>
      </w:pPr>
      <w:r w:rsidRPr="00B857CE">
        <w:t xml:space="preserve">Charakterystyka </w:t>
      </w:r>
      <w:r w:rsidR="00377A84" w:rsidRPr="00B857CE">
        <w:t>profilu działalności instytucji</w:t>
      </w:r>
      <w:r w:rsidR="007B6B8A" w:rsidRPr="00B857CE">
        <w:t>, z k</w:t>
      </w:r>
      <w:r w:rsidR="00E26C17" w:rsidRPr="00B857CE">
        <w:t>tórymi jednostka współpracuje w </w:t>
      </w:r>
      <w:r w:rsidR="007B6B8A" w:rsidRPr="00B857CE">
        <w:t xml:space="preserve">realizacji programu studiów, </w:t>
      </w:r>
      <w:r w:rsidRPr="00B857CE">
        <w:t xml:space="preserve">a </w:t>
      </w:r>
      <w:r w:rsidR="007B6B8A" w:rsidRPr="00B857CE">
        <w:t xml:space="preserve">w </w:t>
      </w:r>
      <w:r w:rsidRPr="00B857CE">
        <w:t>szczególności tych,</w:t>
      </w:r>
      <w:r w:rsidR="007B6B8A" w:rsidRPr="00B857CE">
        <w:t xml:space="preserve"> w których studenci odbywają praktyki zawodowe, jeśli praktyki zawodowe są uwzględnione w programie studiów na ocenianym kierunku</w:t>
      </w:r>
      <w:r w:rsidR="004B3643" w:rsidRPr="00B857CE">
        <w:t xml:space="preserve"> (w</w:t>
      </w:r>
      <w:r w:rsidR="00B857CE">
        <w:t> </w:t>
      </w:r>
      <w:r w:rsidR="004B3643" w:rsidRPr="00B857CE">
        <w:t>formie elektronicznej)</w:t>
      </w:r>
      <w:r w:rsidR="000A1398" w:rsidRPr="00B857CE">
        <w:t>.</w:t>
      </w:r>
    </w:p>
    <w:p w14:paraId="5172E717" w14:textId="6D3D07BE" w:rsidR="007B6B8A" w:rsidRPr="00B857CE" w:rsidRDefault="007B6B8A">
      <w:pPr>
        <w:pStyle w:val="Akapitzlist"/>
        <w:numPr>
          <w:ilvl w:val="0"/>
          <w:numId w:val="1"/>
        </w:numPr>
      </w:pPr>
      <w:r w:rsidRPr="00B857CE">
        <w:t xml:space="preserve">Wykaz </w:t>
      </w:r>
      <w:r w:rsidR="00345311" w:rsidRPr="00B857CE">
        <w:t xml:space="preserve">najważniejszych </w:t>
      </w:r>
      <w:r w:rsidR="005F570E" w:rsidRPr="00B857CE">
        <w:t>osiągnięć</w:t>
      </w:r>
      <w:r w:rsidRPr="00B857CE">
        <w:t xml:space="preserve"> naukowych/artystycznych</w:t>
      </w:r>
      <w:r w:rsidR="005F570E" w:rsidRPr="00B857CE">
        <w:t xml:space="preserve"> (publikacji</w:t>
      </w:r>
      <w:r w:rsidRPr="00B857CE">
        <w:t>, patentów, praw ochronnych, realizo</w:t>
      </w:r>
      <w:r w:rsidR="00E43A7D" w:rsidRPr="00B857CE">
        <w:t>wanych projektów badawczych</w:t>
      </w:r>
      <w:r w:rsidR="00345311" w:rsidRPr="00B857CE">
        <w:t>)</w:t>
      </w:r>
      <w:r w:rsidRPr="00B857CE">
        <w:t>, których autorami/twórcami/realizatorami lub współautorami/współtwórcami/współrealizatorami</w:t>
      </w:r>
      <w:r w:rsidR="00C054BA" w:rsidRPr="00B857CE">
        <w:t xml:space="preserve"> </w:t>
      </w:r>
      <w:r w:rsidRPr="00B857CE">
        <w:t>są studenci</w:t>
      </w:r>
      <w:r w:rsidR="00951D62" w:rsidRPr="00B857CE">
        <w:t xml:space="preserve"> ocenianego kierunku</w:t>
      </w:r>
      <w:r w:rsidR="0083510F" w:rsidRPr="00B857CE">
        <w:t>, a </w:t>
      </w:r>
      <w:r w:rsidRPr="00B857CE">
        <w:t>także</w:t>
      </w:r>
      <w:r w:rsidR="00C054BA" w:rsidRPr="00B857CE">
        <w:t xml:space="preserve"> </w:t>
      </w:r>
      <w:r w:rsidRPr="00B857CE">
        <w:t>zestawie</w:t>
      </w:r>
      <w:r w:rsidR="00765193" w:rsidRPr="00B857CE">
        <w:t>nie ich osiągnięć w krajowych i </w:t>
      </w:r>
      <w:r w:rsidRPr="00B857CE">
        <w:t>międzynarodowych programach stypendialnych, krajowych i międzynarodowych i</w:t>
      </w:r>
      <w:r w:rsidR="00765193" w:rsidRPr="00B857CE">
        <w:t> </w:t>
      </w:r>
      <w:r w:rsidRPr="00B857CE">
        <w:t>konkursach/wystawach/festiwalach/zawodach sportowych</w:t>
      </w:r>
      <w:r w:rsidR="00197A24">
        <w:t xml:space="preserve"> </w:t>
      </w:r>
      <w:r w:rsidR="00B857CE">
        <w:t xml:space="preserve"> </w:t>
      </w:r>
      <w:r w:rsidR="00E44959" w:rsidRPr="00197A24">
        <w:t>z</w:t>
      </w:r>
      <w:r w:rsidR="008E6658">
        <w:t> </w:t>
      </w:r>
      <w:r w:rsidR="00E44959" w:rsidRPr="00197A24">
        <w:t>ostatnich</w:t>
      </w:r>
      <w:r w:rsidR="00AD065D" w:rsidRPr="00197A24">
        <w:t xml:space="preserve"> 5</w:t>
      </w:r>
      <w:r w:rsidRPr="00B857CE">
        <w:t xml:space="preserve"> lat poprzedzających rok, w którym prowadzona jest wizytacja</w:t>
      </w:r>
      <w:r w:rsidR="004B3643" w:rsidRPr="00B857CE">
        <w:t xml:space="preserve"> (w formie elekt</w:t>
      </w:r>
      <w:r w:rsidR="00D2434E" w:rsidRPr="00B857CE">
        <w:t>ro</w:t>
      </w:r>
      <w:r w:rsidR="004B3643" w:rsidRPr="00B857CE">
        <w:t>nicznej)</w:t>
      </w:r>
      <w:r w:rsidR="005F7921" w:rsidRPr="00B857CE">
        <w:t>.</w:t>
      </w:r>
    </w:p>
    <w:p w14:paraId="4018486E" w14:textId="77777777" w:rsidR="00502D48" w:rsidRPr="00B857CE" w:rsidRDefault="00DE60E7">
      <w:pPr>
        <w:pStyle w:val="Akapitzlist"/>
        <w:numPr>
          <w:ilvl w:val="0"/>
          <w:numId w:val="1"/>
        </w:numPr>
      </w:pPr>
      <w:r w:rsidRPr="00B857CE">
        <w:t>Informacja o</w:t>
      </w:r>
      <w:r w:rsidR="00502D48" w:rsidRPr="00B857CE">
        <w:t xml:space="preserve"> zasadach rozwiązywania konfliktów, a także reagowania na przypadki zagrożenia lub naruszenia bezpieczeństwa, jak również wszelkich form dyskryminacji i przemocy wobec członków kadry prowadzącej kształcenie i studentów oraz sposobach pomocy </w:t>
      </w:r>
      <w:r w:rsidR="00570E4B" w:rsidRPr="00B857CE">
        <w:t xml:space="preserve">jej </w:t>
      </w:r>
      <w:r w:rsidR="00502D48" w:rsidRPr="00B857CE">
        <w:t>ofiarom</w:t>
      </w:r>
      <w:r w:rsidR="00C054BA" w:rsidRPr="00B857CE">
        <w:t>.</w:t>
      </w:r>
    </w:p>
    <w:p w14:paraId="7E9F6D16" w14:textId="4C5B17FB" w:rsidR="00EB7416" w:rsidRPr="00B857CE" w:rsidRDefault="00B20DE8">
      <w:pPr>
        <w:pStyle w:val="Akapitzlist"/>
        <w:numPr>
          <w:ilvl w:val="0"/>
          <w:numId w:val="1"/>
        </w:numPr>
      </w:pPr>
      <w:r w:rsidRPr="00B857CE">
        <w:t>Informacja o ocenach/akredytacjach kierunku dokonanych przez instytucje zagraniczne lub inne instytucje krajowe</w:t>
      </w:r>
      <w:r w:rsidR="005F466D" w:rsidRPr="00B857CE">
        <w:t xml:space="preserve"> oraz opis działań </w:t>
      </w:r>
      <w:r w:rsidR="00802EC4" w:rsidRPr="00B857CE">
        <w:t xml:space="preserve">naprawczych i </w:t>
      </w:r>
      <w:r w:rsidR="005F466D" w:rsidRPr="00B857CE">
        <w:t xml:space="preserve">doskonalących podjętych w odpowiedzi </w:t>
      </w:r>
      <w:r w:rsidR="00E157A3">
        <w:br/>
      </w:r>
      <w:r w:rsidR="005F466D" w:rsidRPr="00B857CE">
        <w:t>na zalecenia</w:t>
      </w:r>
      <w:r w:rsidR="00197A24">
        <w:t xml:space="preserve"> </w:t>
      </w:r>
      <w:r w:rsidR="00802EC4" w:rsidRPr="00197A24">
        <w:t xml:space="preserve">tych instytucji </w:t>
      </w:r>
      <w:r w:rsidR="00784CBF" w:rsidRPr="00197A24">
        <w:t>(w formie elektronicznej)</w:t>
      </w:r>
      <w:r w:rsidR="005F466D" w:rsidRPr="00B857CE">
        <w:t>.</w:t>
      </w:r>
    </w:p>
    <w:p w14:paraId="4528EFFC" w14:textId="77777777" w:rsidR="00EB7416" w:rsidRPr="00B857CE" w:rsidRDefault="00EB7416" w:rsidP="00E80D11">
      <w:pPr>
        <w:rPr>
          <w:lang w:eastAsia="en-US"/>
        </w:rPr>
      </w:pPr>
      <w:r w:rsidRPr="00B857CE">
        <w:br w:type="page"/>
      </w:r>
    </w:p>
    <w:p w14:paraId="4E8B6E4A" w14:textId="77777777" w:rsidR="00EB7416" w:rsidRPr="00B857CE" w:rsidRDefault="00EB7416" w:rsidP="003D335D">
      <w:pPr>
        <w:pStyle w:val="zaacznik"/>
      </w:pPr>
      <w:r w:rsidRPr="00B857CE">
        <w:t>Załącznik nr</w:t>
      </w:r>
      <w:r w:rsidR="00EF742B">
        <w:t xml:space="preserve"> 2</w:t>
      </w:r>
      <w:r w:rsidRPr="00B857CE">
        <w:t xml:space="preserve"> </w:t>
      </w:r>
    </w:p>
    <w:p w14:paraId="5612DB42" w14:textId="77777777" w:rsidR="00EB7416" w:rsidRPr="00B857CE" w:rsidRDefault="00EB7416" w:rsidP="003D335D">
      <w:pPr>
        <w:pStyle w:val="zaacznik"/>
      </w:pPr>
      <w:r w:rsidRPr="00B857CE">
        <w:t>do Statutu Polskiej Komisji Akredytacyjnej</w:t>
      </w:r>
    </w:p>
    <w:p w14:paraId="2C724CAB" w14:textId="77777777" w:rsidR="00EB7416" w:rsidRPr="00B857CE" w:rsidRDefault="00EB7416" w:rsidP="003D335D">
      <w:pPr>
        <w:pStyle w:val="zaacznik"/>
      </w:pPr>
      <w:r w:rsidRPr="00B857CE">
        <w:t>Szczegółowe kryteria dokonywania oceny programowej</w:t>
      </w:r>
    </w:p>
    <w:p w14:paraId="37F3FFDB" w14:textId="77777777" w:rsidR="00EB7416" w:rsidRPr="00B857CE" w:rsidRDefault="00EB7416" w:rsidP="003D335D">
      <w:pPr>
        <w:pStyle w:val="zaacznik"/>
      </w:pPr>
      <w:r w:rsidRPr="00B857CE">
        <w:t xml:space="preserve">Profil </w:t>
      </w:r>
      <w:proofErr w:type="spellStart"/>
      <w:r w:rsidRPr="00B857CE">
        <w:t>ogólnoakademicki</w:t>
      </w:r>
      <w:proofErr w:type="spellEnd"/>
    </w:p>
    <w:p w14:paraId="26AB5631" w14:textId="77777777" w:rsidR="003D335D" w:rsidRPr="00B857CE" w:rsidRDefault="003D335D" w:rsidP="00E80D11"/>
    <w:p w14:paraId="16166348" w14:textId="77777777" w:rsidR="00EB7416" w:rsidRPr="00B857CE" w:rsidRDefault="00EB7416" w:rsidP="003D335D">
      <w:pPr>
        <w:pStyle w:val="Nagwek1"/>
      </w:pPr>
      <w:r w:rsidRPr="00B857CE">
        <w:t>Kryterium 1. Konstrukcja programu studiów: koncepcja, cele kształcenia i efekty uczenia się</w:t>
      </w:r>
    </w:p>
    <w:p w14:paraId="73EB6D96" w14:textId="77777777" w:rsidR="006533D5" w:rsidRPr="00B857CE" w:rsidRDefault="006533D5" w:rsidP="003D335D">
      <w:pPr>
        <w:pStyle w:val="Nagwek2"/>
      </w:pPr>
      <w:r w:rsidRPr="00B857CE">
        <w:t>Standard jakości kształcenia 1.1</w:t>
      </w:r>
    </w:p>
    <w:p w14:paraId="29D808AF" w14:textId="3448803A" w:rsidR="00EB7416" w:rsidRPr="00B857CE" w:rsidRDefault="00EB7416" w:rsidP="00E80D11">
      <w:r w:rsidRPr="00B857CE">
        <w:t>Koncepcja i cele kształcenia są zgodne ze strategią uczelni, mieszczą się w dyscyplinie lub dyscyplinach, do których kierunek jest przyporządkowany, są powiązane z działalnością naukową prowadzoną w</w:t>
      </w:r>
      <w:r w:rsidR="008E6658">
        <w:t> </w:t>
      </w:r>
      <w:r w:rsidRPr="00B857CE">
        <w:t>uczelni w tej dyscyplinie lub dyscyplinach oraz zorientowane na potrzeby otoczenia społeczno-gospodarczego, w tym w</w:t>
      </w:r>
      <w:r w:rsidR="005B51AE" w:rsidRPr="00B857CE">
        <w:t> </w:t>
      </w:r>
      <w:r w:rsidRPr="00B857CE">
        <w:t>szczególności zawodowego rynku pracy.</w:t>
      </w:r>
    </w:p>
    <w:p w14:paraId="5FD1D858" w14:textId="77777777" w:rsidR="00EB7416" w:rsidRPr="00B857CE" w:rsidRDefault="00EB7416" w:rsidP="003D335D">
      <w:pPr>
        <w:pStyle w:val="Nagwek2"/>
      </w:pPr>
      <w:r w:rsidRPr="00B857CE">
        <w:t>Standard jakości kształcenia 1.2</w:t>
      </w:r>
    </w:p>
    <w:p w14:paraId="10659FB5" w14:textId="5DB3E640" w:rsidR="00EB7416" w:rsidRPr="00B857CE" w:rsidRDefault="00EB7416" w:rsidP="00E80D11">
      <w:r w:rsidRPr="00B857CE">
        <w:t xml:space="preserve">Efekty uczenia się są zgodne z koncepcją i celami kształcenia oraz dyscypliną lub dyscyplinami, </w:t>
      </w:r>
      <w:r w:rsidR="00E157A3">
        <w:br/>
      </w:r>
      <w:r w:rsidRPr="00B857CE">
        <w:t>do których jest przyporządkowany kierunek, opisują, w sposób trafny, specyficzny, realistyczny i</w:t>
      </w:r>
      <w:r w:rsidR="00B857CE">
        <w:t> </w:t>
      </w:r>
      <w:r w:rsidRPr="00B857CE">
        <w:t xml:space="preserve">pozwalający na stworzenie systemu weryfikacji, wiedzę, umiejętności i kompetencje społeczne osiągane przez studentów, a także odpowiadają właściwemu poziomowi Polskiej Ramy Kwalifikacji oraz profilowi </w:t>
      </w:r>
      <w:proofErr w:type="spellStart"/>
      <w:r w:rsidRPr="00B857CE">
        <w:t>ogólnoakademickiemu</w:t>
      </w:r>
      <w:proofErr w:type="spellEnd"/>
      <w:r w:rsidRPr="00B857CE">
        <w:t>.</w:t>
      </w:r>
    </w:p>
    <w:p w14:paraId="25ACA046" w14:textId="77777777" w:rsidR="00EB7416" w:rsidRPr="00B857CE" w:rsidRDefault="00EB7416" w:rsidP="003D335D">
      <w:pPr>
        <w:pStyle w:val="Nagwek2"/>
      </w:pPr>
      <w:r w:rsidRPr="00B857CE">
        <w:t>Standard jakości kształcenia 1.2a</w:t>
      </w:r>
    </w:p>
    <w:p w14:paraId="6A8D55C6" w14:textId="59951EEF" w:rsidR="00EB7416" w:rsidRPr="00B857CE" w:rsidRDefault="00EB7416" w:rsidP="00E80D11">
      <w:r w:rsidRPr="00B857CE">
        <w:t>Efekty uczenia się w przypadku kierunków studiów przygotowujących do wykonywania zawodów, o</w:t>
      </w:r>
      <w:r w:rsidR="00DE60E7">
        <w:t> </w:t>
      </w:r>
      <w:r w:rsidRPr="00B857CE">
        <w:t>których mowa w art. 68 ust. 1 ustawy, zawierają pełny zakres ogólnych i szczegółowych efektów uczenia się zawartych w</w:t>
      </w:r>
      <w:r w:rsidR="009B0354" w:rsidRPr="00B857CE">
        <w:t> </w:t>
      </w:r>
      <w:r w:rsidRPr="00B857CE">
        <w:t xml:space="preserve">standardach kształcenia określonych w rozporządzeniach wydanych </w:t>
      </w:r>
      <w:r w:rsidR="00E157A3">
        <w:br/>
      </w:r>
      <w:r w:rsidRPr="00B857CE">
        <w:t xml:space="preserve">na podstawie art. 68 ust. 3 ustawy. </w:t>
      </w:r>
    </w:p>
    <w:p w14:paraId="4B207D8C" w14:textId="77777777" w:rsidR="00EB7416" w:rsidRPr="00B857CE" w:rsidRDefault="00EB7416" w:rsidP="003D335D">
      <w:pPr>
        <w:pStyle w:val="Nagwek2"/>
      </w:pPr>
      <w:r w:rsidRPr="00B857CE">
        <w:t>Standard jakości kształcenia 1.2b</w:t>
      </w:r>
    </w:p>
    <w:p w14:paraId="387D3DED" w14:textId="77777777" w:rsidR="00EB7416" w:rsidRPr="00B857CE" w:rsidRDefault="00EB7416" w:rsidP="00E80D11">
      <w:r w:rsidRPr="00B857CE">
        <w:t>Efekty uczenia się w przypadku kierunków studiów kończących się uzyskaniem tytułu zawodowego inżyniera lub magistra inżyniera zawierają pełny zakres efektów, umożliwiających uzyskanie kompetencji inżynierskich, zawartych w charakterystykach drugiego stopnia określonych w</w:t>
      </w:r>
      <w:r w:rsidR="00DE60E7">
        <w:t> </w:t>
      </w:r>
      <w:r w:rsidRPr="00B857CE">
        <w:t>przepisach wydanych na podstawie art. 7 ust. 3 ustawy z dnia 22 grudnia 2015 r. o Zintegrowanym Systemie Kwalifikacji (Dz. U. z 2018 r. poz. 2153 i 2245).</w:t>
      </w:r>
    </w:p>
    <w:p w14:paraId="37BD6D50" w14:textId="77777777" w:rsidR="00EB7416" w:rsidRPr="00B857CE" w:rsidRDefault="00EB7416" w:rsidP="003D335D">
      <w:pPr>
        <w:pStyle w:val="Nagwek1"/>
      </w:pPr>
      <w:r w:rsidRPr="00B857CE">
        <w:t>Kryterium 2. Realizacja programu studiów: treści programowe, harmonogram realizacji programu studiów oraz formy i organizacja zajęć, metody kształcenia, praktyki zawodowe, organizacja procesu nauczania i uczenia się</w:t>
      </w:r>
    </w:p>
    <w:p w14:paraId="79176316" w14:textId="77777777" w:rsidR="00EB7416" w:rsidRPr="00B857CE" w:rsidRDefault="00EB7416" w:rsidP="003D335D">
      <w:pPr>
        <w:pStyle w:val="Nagwek2"/>
      </w:pPr>
      <w:r w:rsidRPr="00B857CE">
        <w:t>Standard jakości kształcenia 2.1</w:t>
      </w:r>
    </w:p>
    <w:p w14:paraId="114138B5" w14:textId="77777777" w:rsidR="00EB7416" w:rsidRPr="00B857CE" w:rsidRDefault="00EB7416" w:rsidP="00E80D11">
      <w:r w:rsidRPr="00B857CE">
        <w:t>Treści programowe są zgodne z efektami uczenia się oraz uwzględniają w szczególności aktualny stan wiedzy i</w:t>
      </w:r>
      <w:r w:rsidR="005B51AE" w:rsidRPr="00B857CE">
        <w:t> </w:t>
      </w:r>
      <w:r w:rsidRPr="00B857CE">
        <w:t>metodyki badań w dyscyplinie lub dyscyplinach, do których jest przyporządkowany kierunek, jak również wyniki działalności naukowej uczelni w tej dyscyplinie lub dyscyplinach.</w:t>
      </w:r>
    </w:p>
    <w:p w14:paraId="0E293905" w14:textId="77777777" w:rsidR="00EB7416" w:rsidRPr="00B857CE" w:rsidRDefault="00EB7416" w:rsidP="003D335D">
      <w:pPr>
        <w:pStyle w:val="Nagwek2"/>
      </w:pPr>
      <w:r w:rsidRPr="00B857CE">
        <w:t>Standard jakości kształcenia 2.1a</w:t>
      </w:r>
    </w:p>
    <w:p w14:paraId="5E7D304F" w14:textId="77777777" w:rsidR="00EB7416" w:rsidRPr="00B857CE" w:rsidRDefault="00EB7416" w:rsidP="00E80D11">
      <w:r w:rsidRPr="00B857CE">
        <w:t>Treści programowe w przypadku kierunków studiów przygotowujących do wykonywania zawodów, o</w:t>
      </w:r>
      <w:r w:rsidR="00DE60E7">
        <w:t> </w:t>
      </w:r>
      <w:r w:rsidRPr="00B857CE">
        <w:t>których mowa w art. 68 ust. 1 ustawy obejmują pełny zakres treści programowych zawartych w</w:t>
      </w:r>
      <w:r w:rsidR="00DE60E7">
        <w:t> </w:t>
      </w:r>
      <w:r w:rsidRPr="00B857CE">
        <w:t>standardach kształcenia określonych w rozporządzeniach wydanych na podstawie art. 68 ust. 3 ustawy.</w:t>
      </w:r>
    </w:p>
    <w:p w14:paraId="03B32916" w14:textId="77777777" w:rsidR="00EB7416" w:rsidRPr="00B857CE" w:rsidRDefault="00EB7416" w:rsidP="003D335D">
      <w:pPr>
        <w:pStyle w:val="Nagwek2"/>
      </w:pPr>
      <w:r w:rsidRPr="00B857CE">
        <w:t>Standard jakości kształcenia 2.2</w:t>
      </w:r>
    </w:p>
    <w:p w14:paraId="0B3BD111" w14:textId="77777777" w:rsidR="00EB7416" w:rsidRPr="00B857CE" w:rsidRDefault="00EB7416" w:rsidP="00E80D11">
      <w:r w:rsidRPr="00B857CE">
        <w:t>Harmonogram realizacji programu studiów oraz formy i organizacja zajęć, a także liczba semestrów, liczba godzin zajęć prowadzonych z bezpośrednim udziałem nauczycieli akademickich lub innych osób prowadzących zajęcia i</w:t>
      </w:r>
      <w:r w:rsidR="005B51AE" w:rsidRPr="00B857CE">
        <w:t> </w:t>
      </w:r>
      <w:r w:rsidRPr="00B857CE">
        <w:t>szacowany nakład pracy studentów mierzony liczbą punktów ECTS, umożliwiają studentom osiągnięcie wszystkich efektów uczenia się.</w:t>
      </w:r>
    </w:p>
    <w:p w14:paraId="10D022C4" w14:textId="77777777" w:rsidR="00EB7416" w:rsidRPr="00B857CE" w:rsidRDefault="00EB7416" w:rsidP="003D335D">
      <w:pPr>
        <w:pStyle w:val="Nagwek2"/>
      </w:pPr>
      <w:r w:rsidRPr="00B857CE">
        <w:t>Standard jakości kształcenia 2.2a</w:t>
      </w:r>
    </w:p>
    <w:p w14:paraId="1BD2656A" w14:textId="1A3C347E" w:rsidR="00EB7416" w:rsidRPr="00B857CE" w:rsidRDefault="00EB7416" w:rsidP="00E80D11">
      <w:r w:rsidRPr="00B857CE">
        <w:t>Harmonogram realizacji programu studiów oraz formy i organizacja zajęć, a także liczba semestrów, liczba godzin zajęć prowadzonych z bezpośrednim udziałem nauczycieli akademickich lub innych osób prowadzących zajęcia i</w:t>
      </w:r>
      <w:r w:rsidR="005B51AE" w:rsidRPr="00B857CE">
        <w:t> </w:t>
      </w:r>
      <w:r w:rsidRPr="00B857CE">
        <w:t>szacowany nakład pracy studentów mierzony liczbą punktów ECTS w</w:t>
      </w:r>
      <w:r w:rsidR="00DE60E7">
        <w:t> </w:t>
      </w:r>
      <w:r w:rsidRPr="00B857CE">
        <w:t>przypadku kierunków studiów przygotowujących do wykonywania zawodów, o których mowa w</w:t>
      </w:r>
      <w:r w:rsidR="00DE60E7">
        <w:t> </w:t>
      </w:r>
      <w:r w:rsidRPr="00B857CE">
        <w:t>art. 68 ust. 1 ustawy są zgodne z regułami i</w:t>
      </w:r>
      <w:r w:rsidR="005B51AE" w:rsidRPr="00B857CE">
        <w:t> </w:t>
      </w:r>
      <w:r w:rsidRPr="00B857CE">
        <w:t>wymaganiami zawartymi w standardach kształcenia określonych w</w:t>
      </w:r>
      <w:r w:rsidR="008E6658">
        <w:t> </w:t>
      </w:r>
      <w:r w:rsidRPr="00B857CE">
        <w:t>rozporządzeniach wydanych na podstawie art. 68 ust. 3 ustawy.</w:t>
      </w:r>
    </w:p>
    <w:p w14:paraId="71894D6D" w14:textId="77777777" w:rsidR="00EB7416" w:rsidRPr="00B857CE" w:rsidRDefault="00EB7416" w:rsidP="003D335D">
      <w:pPr>
        <w:pStyle w:val="Nagwek2"/>
      </w:pPr>
      <w:r w:rsidRPr="00B857CE">
        <w:t>Standard jakości kształcenia 2.3</w:t>
      </w:r>
    </w:p>
    <w:p w14:paraId="3B6C3819" w14:textId="77777777" w:rsidR="00EB7416" w:rsidRPr="00B857CE" w:rsidRDefault="00EB7416" w:rsidP="00E80D11">
      <w:r w:rsidRPr="00B857CE">
        <w:t>Metody kształcenia są zorientowane na studentów, motywują ich do aktywnego udziału w procesie nauczania i</w:t>
      </w:r>
      <w:r w:rsidR="005B51AE" w:rsidRPr="00B857CE">
        <w:t> </w:t>
      </w:r>
      <w:r w:rsidRPr="00B857CE">
        <w:t>uczenia się oraz umożliwiają studentom osiągnięcie efektów uczenia się, w tym w</w:t>
      </w:r>
      <w:r w:rsidR="00DE60E7">
        <w:t> </w:t>
      </w:r>
      <w:r w:rsidRPr="00B857CE">
        <w:t>szczególności umożliwiają przygotowanie do prowadzenia działalności naukowej lub udział w tej działalności.</w:t>
      </w:r>
    </w:p>
    <w:p w14:paraId="41B0E755" w14:textId="77777777" w:rsidR="00EB7416" w:rsidRPr="00B857CE" w:rsidRDefault="00EB7416" w:rsidP="003D335D">
      <w:pPr>
        <w:pStyle w:val="Nagwek2"/>
      </w:pPr>
      <w:r w:rsidRPr="00B857CE">
        <w:t>Standard jakości kształcenia 2.4</w:t>
      </w:r>
    </w:p>
    <w:p w14:paraId="3AA76FF6" w14:textId="07EFA61B" w:rsidR="00EB7416" w:rsidRPr="00B857CE" w:rsidRDefault="00EB7416" w:rsidP="003D335D">
      <w:r w:rsidRPr="00B857CE">
        <w:t>Jeśli w programie studiów uwzględnione są praktyki zawodowe, ich program, organizacja i nadzór nad realizacją, dobór miejsc odbywania oraz środowisko, w którym mają miejsce, w tym infrastruktura, a</w:t>
      </w:r>
      <w:r w:rsidR="008E6658">
        <w:t> </w:t>
      </w:r>
      <w:r w:rsidRPr="00B857CE">
        <w:t>także kompetencje opiekunów zapewniają prawidłową realizację praktyk oraz osiągnięcie przez studentów efektów uczenia się, w</w:t>
      </w:r>
      <w:r w:rsidR="005B51AE" w:rsidRPr="00B857CE">
        <w:t> </w:t>
      </w:r>
      <w:r w:rsidRPr="00B857CE">
        <w:t>szczególności tych, które są związane z</w:t>
      </w:r>
      <w:r w:rsidR="00DE60E7">
        <w:t> </w:t>
      </w:r>
      <w:r w:rsidRPr="00B857CE">
        <w:t>nabywaniem kompetencji badawczych.</w:t>
      </w:r>
    </w:p>
    <w:p w14:paraId="447F002A" w14:textId="77777777" w:rsidR="00EB7416" w:rsidRPr="00B857CE" w:rsidRDefault="00EB7416" w:rsidP="003D335D">
      <w:pPr>
        <w:pStyle w:val="Nagwek2"/>
      </w:pPr>
      <w:r w:rsidRPr="00B857CE">
        <w:t>Standard jakości kształcenia 2.4a</w:t>
      </w:r>
    </w:p>
    <w:p w14:paraId="57363641" w14:textId="77777777" w:rsidR="00EB7416" w:rsidRPr="00B857CE" w:rsidRDefault="00EB7416" w:rsidP="00E80D11">
      <w:r w:rsidRPr="00B857CE">
        <w:t>Program praktyk zawodowych, organizacja i nadzór nad ich realizacją, dobór miejsc odbywania oraz środowisko, w którym mają miejsce, w tym infrastruktura, a także kompetencje opiekunów, w</w:t>
      </w:r>
      <w:r w:rsidR="00DE60E7">
        <w:t> </w:t>
      </w:r>
      <w:r w:rsidRPr="00B857CE">
        <w:t>przypadku kierunków studiów przygotowujących do wykonywania zawodów, o których mowa w</w:t>
      </w:r>
      <w:r w:rsidR="00DE60E7">
        <w:t> </w:t>
      </w:r>
      <w:r w:rsidRPr="00B857CE">
        <w:t>art. 68 ust. 1 ustawy są zgodne z regułami i</w:t>
      </w:r>
      <w:r w:rsidR="005B51AE" w:rsidRPr="00B857CE">
        <w:t> </w:t>
      </w:r>
      <w:r w:rsidRPr="00B857CE">
        <w:t>wymaganiami zawartymi w standardach kształcenia określonych w rozporządzeniach wydanych na podstawie art. 68 ust. 3 ustawy.</w:t>
      </w:r>
    </w:p>
    <w:p w14:paraId="55CC4423" w14:textId="77777777" w:rsidR="00EB7416" w:rsidRPr="00B857CE" w:rsidRDefault="00EB7416" w:rsidP="003D335D">
      <w:pPr>
        <w:pStyle w:val="Nagwek2"/>
      </w:pPr>
      <w:r w:rsidRPr="00B857CE">
        <w:t>Standard jakości kształcenia 2.5</w:t>
      </w:r>
    </w:p>
    <w:p w14:paraId="185EDB78" w14:textId="48D09010" w:rsidR="00EB7416" w:rsidRPr="00B857CE" w:rsidRDefault="00EB7416" w:rsidP="00E80D11">
      <w:r w:rsidRPr="00B857CE">
        <w:t xml:space="preserve">Organizacja procesu nauczania zapewnia efektywne wykorzystanie czasu przeznaczonego </w:t>
      </w:r>
      <w:r w:rsidR="00E157A3">
        <w:br/>
      </w:r>
      <w:r w:rsidRPr="00B857CE">
        <w:t>na nauczanie i uczenie się oraz weryfikację i ocenę efektów uczenia się.</w:t>
      </w:r>
    </w:p>
    <w:p w14:paraId="0A163B87" w14:textId="77777777" w:rsidR="00EB7416" w:rsidRPr="00B857CE" w:rsidRDefault="00EB7416" w:rsidP="003D335D">
      <w:pPr>
        <w:pStyle w:val="Nagwek2"/>
      </w:pPr>
      <w:r w:rsidRPr="00B857CE">
        <w:t>Standard jakości kształcenia 2.5a</w:t>
      </w:r>
    </w:p>
    <w:p w14:paraId="11F64E9C" w14:textId="098B2EA4" w:rsidR="00EB7416" w:rsidRPr="00B857CE" w:rsidRDefault="00EB7416" w:rsidP="00E80D11">
      <w:r w:rsidRPr="00B857CE">
        <w:t>Organizacja procesu nauczania i uczenia się w przypadku kierunków studiów przygotowujących do wykonywania zawodów, o których mowa w art. 68 ust. 1 ustawy jest zgodna z regułami i</w:t>
      </w:r>
      <w:r w:rsidR="00DE60E7">
        <w:t> </w:t>
      </w:r>
      <w:r w:rsidRPr="00B857CE">
        <w:t>wymaganiami w zakresie sposobu organizacji kształcenia zawartymi w standardach kształcenia określonych w</w:t>
      </w:r>
      <w:r w:rsidR="008E6658">
        <w:t> </w:t>
      </w:r>
      <w:r w:rsidRPr="00B857CE">
        <w:t>rozporządzeniach wydanych na podstawie art. 68 ust. 3 ustawy.</w:t>
      </w:r>
    </w:p>
    <w:p w14:paraId="313282BA" w14:textId="77777777" w:rsidR="00EB7416" w:rsidRPr="00B857CE" w:rsidRDefault="00EB7416" w:rsidP="003D335D">
      <w:pPr>
        <w:pStyle w:val="Nagwek1"/>
      </w:pPr>
      <w:r w:rsidRPr="00B857CE">
        <w:t>Kryterium 3. Przyjęcie na studia, weryfikacja osiągnięcia przez studentów efektów uczenia się, zaliczanie poszczególnych semestrów i lat oraz dyplomowanie</w:t>
      </w:r>
    </w:p>
    <w:p w14:paraId="79CDDB0E" w14:textId="77777777" w:rsidR="00EB7416" w:rsidRPr="00B857CE" w:rsidRDefault="00EB7416" w:rsidP="003D335D">
      <w:pPr>
        <w:pStyle w:val="Nagwek2"/>
      </w:pPr>
      <w:r w:rsidRPr="00B857CE">
        <w:t>Standard jakości kształcenia 3.1</w:t>
      </w:r>
    </w:p>
    <w:p w14:paraId="69599ED8" w14:textId="77777777" w:rsidR="00EB7416" w:rsidRPr="00B857CE" w:rsidRDefault="00EB7416" w:rsidP="00E80D11">
      <w:r w:rsidRPr="00B857CE">
        <w:t>Stosowane są formalnie przyjęte i opublikowane, spójne i przejrzyste warunki przyjęcia kandydatów na studia, umożliwiające właściwy dobór kandydatów, zasady progresji studentów i zaliczania poszczególnych semestrów i</w:t>
      </w:r>
      <w:r w:rsidR="005B51AE" w:rsidRPr="00B857CE">
        <w:t> </w:t>
      </w:r>
      <w:r w:rsidRPr="00B857CE">
        <w:t>lat studiów, w tym dyplomowania, uznawania efektów i okresów uczenia się oraz kwalifikacji uzyskanych w</w:t>
      </w:r>
      <w:r w:rsidR="009B0354" w:rsidRPr="00B857CE">
        <w:t> </w:t>
      </w:r>
      <w:r w:rsidRPr="00B857CE">
        <w:t>szkolnictwie wyższym, a także potwierdzania efektów uczenia się uzyskanych w procesie uczenia się poza systemem studiów.</w:t>
      </w:r>
    </w:p>
    <w:p w14:paraId="2E2FC0ED" w14:textId="77777777" w:rsidR="00EB7416" w:rsidRPr="00B857CE" w:rsidRDefault="00EB7416" w:rsidP="003D335D">
      <w:pPr>
        <w:pStyle w:val="Nagwek2"/>
      </w:pPr>
      <w:r w:rsidRPr="00B857CE">
        <w:t>Standard jakości kształcenia 3.2</w:t>
      </w:r>
    </w:p>
    <w:p w14:paraId="7909129F" w14:textId="4C5C3ED3" w:rsidR="00EB7416" w:rsidRPr="00B857CE" w:rsidRDefault="00EB7416" w:rsidP="00E80D11">
      <w:r w:rsidRPr="00B857CE">
        <w:t>System weryfikacji efektów uczenia się umożliwia monitorowanie postępów w uczeniu się oraz rzetelną i</w:t>
      </w:r>
      <w:r w:rsidR="005B51AE" w:rsidRPr="00B857CE">
        <w:t> </w:t>
      </w:r>
      <w:r w:rsidRPr="00B857CE">
        <w:t>wiarygodną ocenę stopnia osiągnięcia przez studentów efektów uczenia się, a stosowane metody weryfikacji i</w:t>
      </w:r>
      <w:r w:rsidR="005B51AE" w:rsidRPr="00B857CE">
        <w:t> </w:t>
      </w:r>
      <w:r w:rsidRPr="00B857CE">
        <w:t>oceny są zorientowane na studenta, umożliwiają uzyskanie informacji zwrotnej o</w:t>
      </w:r>
      <w:r w:rsidR="008E6658">
        <w:t> </w:t>
      </w:r>
      <w:r w:rsidRPr="00B857CE">
        <w:t>stopniu osiągnięcia efektów uczenia się oraz motywują studentów do aktywnego udziału w</w:t>
      </w:r>
      <w:r w:rsidR="00DE60E7">
        <w:t> </w:t>
      </w:r>
      <w:r w:rsidRPr="00B857CE">
        <w:t>procesie nauczania i uczenia się, jak również pozwalają na sprawdzenie i ocenę wszystkich efektów uczenia się, w tym w szczególności przygotowania do prowadzenia działalności naukowej lub udział w</w:t>
      </w:r>
      <w:r w:rsidR="00DE60E7">
        <w:t> </w:t>
      </w:r>
      <w:r w:rsidRPr="00B857CE">
        <w:t>tej działalności.</w:t>
      </w:r>
    </w:p>
    <w:p w14:paraId="6C1C4563" w14:textId="77777777" w:rsidR="00EB7416" w:rsidRPr="00B857CE" w:rsidRDefault="00EB7416" w:rsidP="003D335D">
      <w:pPr>
        <w:pStyle w:val="Nagwek2"/>
      </w:pPr>
      <w:r w:rsidRPr="00B857CE">
        <w:t>Standard jakości kształcenia 3.2a</w:t>
      </w:r>
    </w:p>
    <w:p w14:paraId="139EC8E6" w14:textId="04339C78" w:rsidR="00EB7416" w:rsidRPr="00B857CE" w:rsidRDefault="00EB7416" w:rsidP="00E80D11">
      <w:r w:rsidRPr="00B857CE">
        <w:t xml:space="preserve">Metody weryfikacji efektów uczenia się w przypadku kierunków studiów przygotowujących </w:t>
      </w:r>
      <w:r w:rsidR="00E157A3">
        <w:br/>
      </w:r>
      <w:r w:rsidRPr="00B857CE">
        <w:t>do wykonywania zawodów, o których mowa w art. 68 ust. 1 ustawy, są zgodne z regułami i</w:t>
      </w:r>
      <w:r w:rsidR="00DE60E7">
        <w:t> </w:t>
      </w:r>
      <w:r w:rsidRPr="00B857CE">
        <w:t>wymaganiami zawartymi w standardach kształcenia określonych w rozporządzeniach wydanych na podstawie art. 68 ust. 3 ustawy.</w:t>
      </w:r>
    </w:p>
    <w:p w14:paraId="4D8DE29D" w14:textId="77777777" w:rsidR="00EB7416" w:rsidRPr="00B857CE" w:rsidRDefault="00EB7416" w:rsidP="003D335D">
      <w:pPr>
        <w:pStyle w:val="Nagwek2"/>
      </w:pPr>
      <w:r w:rsidRPr="00B857CE">
        <w:t>Standard jakości kształcenia 3.3</w:t>
      </w:r>
    </w:p>
    <w:p w14:paraId="573B90AD" w14:textId="77777777" w:rsidR="00EB7416" w:rsidRPr="00B857CE" w:rsidRDefault="00EB7416" w:rsidP="00E80D11">
      <w:r w:rsidRPr="00B857CE">
        <w:t>Prace etapowe i egzaminacyjne, projekty studenckie, dzienniki praktyk (o ile praktyki są uwzględnione w</w:t>
      </w:r>
      <w:r w:rsidR="005B51AE" w:rsidRPr="00B857CE">
        <w:t> </w:t>
      </w:r>
      <w:r w:rsidRPr="00B857CE">
        <w:t>programie studiów), prace dyplomowe, studenckie osiągnięcia naukowe/artystyczne lub inne związane z</w:t>
      </w:r>
      <w:r w:rsidR="005B51AE" w:rsidRPr="00B857CE">
        <w:t> </w:t>
      </w:r>
      <w:r w:rsidRPr="00B857CE">
        <w:t xml:space="preserve">kierunkiem studiów, jak również udokumentowana pozycja absolwentów na rynku pracy lub ich dalsza edukacja potwierdzają osiągnięcie efektów uczenia się. </w:t>
      </w:r>
    </w:p>
    <w:p w14:paraId="232A2F6A" w14:textId="77777777" w:rsidR="00EB7416" w:rsidRPr="00B857CE" w:rsidRDefault="00EB7416" w:rsidP="003D335D">
      <w:pPr>
        <w:pStyle w:val="Nagwek1"/>
      </w:pPr>
      <w:r w:rsidRPr="00B857CE">
        <w:t>Kryterium 4. Kompetencje, doświadczenie, kwalifikacje i liczebność kadry prowadzącej kształcenie oraz rozwój i doskonalenie kadry</w:t>
      </w:r>
    </w:p>
    <w:p w14:paraId="2469C4EF" w14:textId="77777777" w:rsidR="00EB7416" w:rsidRPr="00B857CE" w:rsidRDefault="00EB7416" w:rsidP="003D335D">
      <w:pPr>
        <w:pStyle w:val="Nagwek2"/>
      </w:pPr>
      <w:r w:rsidRPr="00B857CE">
        <w:t>Standard jakości kształcenia 4.1</w:t>
      </w:r>
    </w:p>
    <w:p w14:paraId="08B4CCFC" w14:textId="77777777" w:rsidR="00EB7416" w:rsidRPr="00B857CE" w:rsidRDefault="00EB7416" w:rsidP="00E80D11">
      <w:r w:rsidRPr="00B857CE">
        <w:t>Kompetencje i doświadczenie, kwalifikacje oraz liczba nauczycieli akademickich i innych osób prowadzących zajęcia ze studentami zapewniają prawidłową realizację zajęć oraz osiągnięcie przez studentów efektów uczenia się.</w:t>
      </w:r>
    </w:p>
    <w:p w14:paraId="1B288FF4" w14:textId="77777777" w:rsidR="00EB7416" w:rsidRPr="00B857CE" w:rsidRDefault="00EB7416" w:rsidP="003D335D">
      <w:pPr>
        <w:pStyle w:val="Nagwek2"/>
      </w:pPr>
      <w:r w:rsidRPr="00B857CE">
        <w:t>Standard jakości kształcenia 4.1a</w:t>
      </w:r>
    </w:p>
    <w:p w14:paraId="7E274427" w14:textId="77777777" w:rsidR="00EB7416" w:rsidRPr="00B857CE" w:rsidRDefault="00EB7416" w:rsidP="00E80D11">
      <w:r w:rsidRPr="00B857CE">
        <w:t>Kompetencje i doświadczenie oraz kwalifikacje nauczycieli akademickich i innych osób prowadzących zajęcia ze studentami w przypadku kierunków studiów przygotowujących do wykonywania zawodów, o których mowa w</w:t>
      </w:r>
      <w:r w:rsidR="005B51AE" w:rsidRPr="00B857CE">
        <w:t> </w:t>
      </w:r>
      <w:r w:rsidRPr="00B857CE">
        <w:t>art. 68 ust. 1 ustawy są zgodne z regułami i wymaganiami zawartymi w</w:t>
      </w:r>
      <w:r w:rsidR="00DE60E7">
        <w:t> </w:t>
      </w:r>
      <w:r w:rsidRPr="00B857CE">
        <w:t>standardach kształcenia określonych w</w:t>
      </w:r>
      <w:r w:rsidR="005B51AE" w:rsidRPr="00B857CE">
        <w:t> </w:t>
      </w:r>
      <w:r w:rsidRPr="00B857CE">
        <w:t>rozporządzeniach wydanych na podstawie art. 68 ust. 3 ustawy.</w:t>
      </w:r>
    </w:p>
    <w:p w14:paraId="436E7511" w14:textId="77777777" w:rsidR="00EB7416" w:rsidRPr="00B857CE" w:rsidRDefault="00EB7416" w:rsidP="003D335D">
      <w:pPr>
        <w:pStyle w:val="Nagwek2"/>
      </w:pPr>
      <w:r w:rsidRPr="00B857CE">
        <w:t>Standard jakości kształcenia 4.2</w:t>
      </w:r>
    </w:p>
    <w:p w14:paraId="7F8DF266" w14:textId="4B06553A" w:rsidR="00EB7416" w:rsidRPr="00B857CE" w:rsidRDefault="00EB7416" w:rsidP="00E80D11">
      <w:r w:rsidRPr="00B857CE">
        <w:t>Polityka kadrowa zapewnia dobór nauczycieli akademickich i innych osób prowadzących zajęcia, oparty o</w:t>
      </w:r>
      <w:r w:rsidR="005B51AE" w:rsidRPr="00B857CE">
        <w:t> </w:t>
      </w:r>
      <w:r w:rsidRPr="00B857CE">
        <w:t xml:space="preserve">transparentne zasady i umożliwiający prawidłową realizację zajęć, uwzględnia systematyczną ocenę kadry prowadzącej kształcenie, przeprowadzaną z udziałem studentów, której wyniki </w:t>
      </w:r>
      <w:r w:rsidR="00E157A3">
        <w:br/>
      </w:r>
      <w:r w:rsidRPr="00B857CE">
        <w:t>są wykorzystywane w</w:t>
      </w:r>
      <w:r w:rsidR="005B51AE" w:rsidRPr="00B857CE">
        <w:t> </w:t>
      </w:r>
      <w:r w:rsidRPr="00B857CE">
        <w:t>doskonaleniu kadry, a także stwarza warunki stymulujące kadrę do ustawicznego rozwoju.</w:t>
      </w:r>
    </w:p>
    <w:p w14:paraId="03994279" w14:textId="77777777" w:rsidR="00EB7416" w:rsidRPr="00B857CE" w:rsidRDefault="00EB7416" w:rsidP="003D335D">
      <w:pPr>
        <w:pStyle w:val="Nagwek1"/>
      </w:pPr>
      <w:r w:rsidRPr="00B857CE">
        <w:t>Kryterium 5. Infrastruktura i zasoby edukacyjne wykorzystywane w realizacji programu studiów oraz ich doskonalenie</w:t>
      </w:r>
    </w:p>
    <w:p w14:paraId="2997C28C" w14:textId="77777777" w:rsidR="00EB7416" w:rsidRPr="00B857CE" w:rsidRDefault="00EB7416" w:rsidP="003D335D">
      <w:pPr>
        <w:pStyle w:val="Nagwek2"/>
      </w:pPr>
      <w:r w:rsidRPr="00B857CE">
        <w:t>Standard jakości kształcenia 5.1</w:t>
      </w:r>
    </w:p>
    <w:p w14:paraId="3E0F3D3E" w14:textId="77777777" w:rsidR="00EB7416" w:rsidRPr="00B857CE" w:rsidRDefault="00EB7416" w:rsidP="00E80D11">
      <w:r w:rsidRPr="00B857CE">
        <w:t>Infrastruktura dydaktyczna, naukowa, biblioteczna i informatyczna, wyposażenie techniczne pomieszczeń, środki i pomoce dydaktyczne, zasoby biblioteczne, informacyjne, edukacyjne oraz aparatura badawcza, a także infrastruktura innych podmiotów, w których odbywają się zajęcia są nowoczesne, umożliwiają prawidłową realizację zajęć i osiągnięcie przez studentów efektów uczenia się, w tym przygotowanie do prowadzenia działalności naukowej lub udział w tej działalności, jak również są dostosowane do potrzeb osób z</w:t>
      </w:r>
      <w:r w:rsidR="005B51AE" w:rsidRPr="00B857CE">
        <w:t> </w:t>
      </w:r>
      <w:r w:rsidRPr="00B857CE">
        <w:t>niepełnosprawnością, w sposób zapewniający tym osobom pełny udział w kształceniu i prowadzeniu działalności naukowej.</w:t>
      </w:r>
    </w:p>
    <w:p w14:paraId="69AD38D4" w14:textId="77777777" w:rsidR="00EB7416" w:rsidRPr="00B857CE" w:rsidRDefault="00EB7416" w:rsidP="003D335D">
      <w:pPr>
        <w:pStyle w:val="Nagwek2"/>
      </w:pPr>
      <w:r w:rsidRPr="00B857CE">
        <w:t>Standard jakości kształcenia 5.1a</w:t>
      </w:r>
    </w:p>
    <w:p w14:paraId="356A1DE5" w14:textId="424C6BA3" w:rsidR="00EB7416" w:rsidRPr="00B857CE" w:rsidRDefault="00EB7416" w:rsidP="00E80D11">
      <w:r w:rsidRPr="00B857CE">
        <w:t>Infrastruktura dydaktyczna i naukowa uczelni, a także infrastruktura innych podmiotów, w których odbywają się zajęcia w przypadku kierunków studiów przygotowujących do wykonywania zawodów, o</w:t>
      </w:r>
      <w:r w:rsidR="008E6658">
        <w:t> </w:t>
      </w:r>
      <w:r w:rsidRPr="00B857CE">
        <w:t>których mowa w art. 68 ust. 1 ustawy są zgodne z regułami i wymaganiami zawartymi w</w:t>
      </w:r>
      <w:r w:rsidR="00DE60E7">
        <w:t> </w:t>
      </w:r>
      <w:r w:rsidRPr="00B857CE">
        <w:t>standardach kształcenia określonych w</w:t>
      </w:r>
      <w:r w:rsidR="005B51AE" w:rsidRPr="00B857CE">
        <w:t> </w:t>
      </w:r>
      <w:r w:rsidRPr="00B857CE">
        <w:t>rozporządzeniach wydanych na podstawie art. 68 ust. 3 ustawy.</w:t>
      </w:r>
    </w:p>
    <w:p w14:paraId="43099DDA" w14:textId="77777777" w:rsidR="00EB7416" w:rsidRPr="00B857CE" w:rsidRDefault="00EB7416" w:rsidP="003D335D">
      <w:pPr>
        <w:pStyle w:val="Nagwek2"/>
      </w:pPr>
      <w:r w:rsidRPr="00B857CE">
        <w:t>Standard jakości kształcenia 5.2</w:t>
      </w:r>
    </w:p>
    <w:p w14:paraId="62F98EDB" w14:textId="77777777" w:rsidR="00EB7416" w:rsidRPr="00B857CE" w:rsidRDefault="00EB7416" w:rsidP="00E80D11">
      <w:r w:rsidRPr="00B857CE">
        <w:t>Infrastruktura dydaktyczna, naukowa, biblioteczna i informatyczna, wyposażenie techniczne pomieszczeń, środki i pomoce dydaktyczne, zasoby biblioteczne, informacyjne, edukacyjne oraz aparatura badawcza podlegają systematycznym przeglądom, w których uczestniczą studenci, a wyniki tych przeglądów są wykorzystywane w</w:t>
      </w:r>
      <w:r w:rsidR="009B0354" w:rsidRPr="00B857CE">
        <w:t> </w:t>
      </w:r>
      <w:r w:rsidRPr="00B857CE">
        <w:t>działaniach doskonalących.</w:t>
      </w:r>
    </w:p>
    <w:p w14:paraId="1AEA5F85" w14:textId="77777777" w:rsidR="00EB7416" w:rsidRPr="00B857CE" w:rsidRDefault="00EB7416" w:rsidP="003D335D">
      <w:pPr>
        <w:pStyle w:val="Nagwek1"/>
      </w:pPr>
      <w:r w:rsidRPr="00B857CE">
        <w:t>Kryterium 6. Współpraca z otoczeniem społeczno-gospodarczym w konstruowaniu, realizacji i</w:t>
      </w:r>
      <w:r w:rsidR="005B51AE" w:rsidRPr="00B857CE">
        <w:t> </w:t>
      </w:r>
      <w:r w:rsidRPr="00B857CE">
        <w:t>doskonaleniu programu studiów oraz jej wpływ na rozwój kierunku</w:t>
      </w:r>
    </w:p>
    <w:p w14:paraId="2C5F43BD" w14:textId="77777777" w:rsidR="00EB7416" w:rsidRPr="00B857CE" w:rsidRDefault="00EB7416" w:rsidP="003D335D">
      <w:pPr>
        <w:pStyle w:val="Nagwek2"/>
      </w:pPr>
      <w:r w:rsidRPr="00B857CE">
        <w:t>Standard jakości kształcenia 6.1</w:t>
      </w:r>
    </w:p>
    <w:p w14:paraId="5DB67C01" w14:textId="77777777" w:rsidR="00EB7416" w:rsidRPr="00B857CE" w:rsidRDefault="00EB7416" w:rsidP="00E80D11">
      <w:r w:rsidRPr="00B857CE">
        <w:t>Prowadzona jest współpraca z otoczeniem społeczno-gospodarczym, w tym z pracodawcami, w</w:t>
      </w:r>
      <w:r w:rsidR="00DE60E7">
        <w:t> </w:t>
      </w:r>
      <w:r w:rsidRPr="00B857CE">
        <w:t>konstruowaniu programu studiów, jego realizacji oraz doskonaleniu.</w:t>
      </w:r>
    </w:p>
    <w:p w14:paraId="3CC0241B" w14:textId="77777777" w:rsidR="00EB7416" w:rsidRPr="00B857CE" w:rsidRDefault="00EB7416" w:rsidP="003D335D">
      <w:pPr>
        <w:pStyle w:val="Nagwek2"/>
      </w:pPr>
      <w:r w:rsidRPr="00B857CE">
        <w:t>Standard jakości kształcenia 6.2</w:t>
      </w:r>
    </w:p>
    <w:p w14:paraId="3235EF4F" w14:textId="77777777" w:rsidR="00EB7416" w:rsidRPr="00B857CE" w:rsidRDefault="00EB7416" w:rsidP="00E80D11">
      <w:r w:rsidRPr="00B857CE">
        <w:t>Relacje z otoczeniem społeczno-gospodarczym w odniesieniu do programu studiów i wpływ tego otoczenia na program i jego realizację podlegają systematycznym ocenom, z udziałem studentów, a</w:t>
      </w:r>
      <w:r w:rsidR="00DE60E7">
        <w:t> </w:t>
      </w:r>
      <w:r w:rsidRPr="00B857CE">
        <w:t>wyniki tych ocen są wykorzystywane w działaniach doskonalących.</w:t>
      </w:r>
    </w:p>
    <w:p w14:paraId="5A2A78D2" w14:textId="77777777" w:rsidR="00EB7416" w:rsidRPr="00B857CE" w:rsidRDefault="00EB7416" w:rsidP="003D335D">
      <w:pPr>
        <w:pStyle w:val="Nagwek1"/>
      </w:pPr>
      <w:r w:rsidRPr="00B857CE">
        <w:t>Kryterium 7. Warunki i sposoby podnoszenia stopnia umiędzynarodowienia procesu kształcenia na kierunku</w:t>
      </w:r>
    </w:p>
    <w:p w14:paraId="2A6A094D" w14:textId="77777777" w:rsidR="00EB7416" w:rsidRPr="00B857CE" w:rsidRDefault="00EB7416" w:rsidP="003D335D">
      <w:pPr>
        <w:pStyle w:val="Nagwek2"/>
      </w:pPr>
      <w:r w:rsidRPr="00B857CE">
        <w:t>Standard jakości kształcenia 7.1</w:t>
      </w:r>
    </w:p>
    <w:p w14:paraId="40F38FDC" w14:textId="77777777" w:rsidR="00EB7416" w:rsidRPr="00B857CE" w:rsidRDefault="00EB7416" w:rsidP="00E80D11">
      <w:r w:rsidRPr="00B857CE">
        <w:t>Zostały stworzone warunki sprzyjające umiędzynarodowieniu kształcenia na kierunku, zgodnie z</w:t>
      </w:r>
      <w:r w:rsidR="00DE60E7">
        <w:t> </w:t>
      </w:r>
      <w:r w:rsidRPr="00B857CE">
        <w:t>przyjętą koncepcją kształcenia, to jest nauczyciele akademiccy są przygotowani do nauczania, a</w:t>
      </w:r>
      <w:r w:rsidR="00DE60E7">
        <w:t> </w:t>
      </w:r>
      <w:r w:rsidRPr="00B857CE">
        <w:t>studenci do uczenia się w</w:t>
      </w:r>
      <w:r w:rsidR="005B51AE" w:rsidRPr="00B857CE">
        <w:t> </w:t>
      </w:r>
      <w:r w:rsidRPr="00B857CE">
        <w:t>językach obcych, wspierana jest międzynarodowa mobilność studentów i</w:t>
      </w:r>
      <w:r w:rsidR="00DE60E7">
        <w:t> </w:t>
      </w:r>
      <w:r w:rsidRPr="00B857CE">
        <w:t>nauczycieli akademickich, a także tworzona jest oferta kształcenia w językach obcych, co skutkuje systematycznym podnoszeniem stopnia umiędzynarodowienia i wymiany studentów i kadry.</w:t>
      </w:r>
    </w:p>
    <w:p w14:paraId="5AE2D04C" w14:textId="77777777" w:rsidR="00EB7416" w:rsidRPr="00B857CE" w:rsidRDefault="00EB7416" w:rsidP="003D335D">
      <w:pPr>
        <w:pStyle w:val="Nagwek2"/>
      </w:pPr>
      <w:r w:rsidRPr="00B857CE">
        <w:t>Standard jakości kształcenia 7.2</w:t>
      </w:r>
    </w:p>
    <w:p w14:paraId="4A5DEA98" w14:textId="77777777" w:rsidR="00EB7416" w:rsidRPr="00B857CE" w:rsidRDefault="00EB7416" w:rsidP="00E80D11">
      <w:r w:rsidRPr="00B857CE">
        <w:t>Umiędzynarodowienie kształcenia podlega systematycznym ocenom, z udziałem studentów, a wyniki tych ocen są wykorzystywane w działaniach doskonalących.</w:t>
      </w:r>
    </w:p>
    <w:p w14:paraId="0FFDB425" w14:textId="77777777" w:rsidR="00EB7416" w:rsidRPr="00B857CE" w:rsidRDefault="00EB7416" w:rsidP="003D335D">
      <w:pPr>
        <w:pStyle w:val="Nagwek1"/>
      </w:pPr>
      <w:r w:rsidRPr="00B857CE">
        <w:t>Kryterium 8. Wsparcie studentów w uczeniu się, rozwoju społecznym, naukowym lub zawodowym i wejściu na rynek pracy oraz rozwój i doskonalenie form wsparcia</w:t>
      </w:r>
    </w:p>
    <w:p w14:paraId="12F4AAA3" w14:textId="77777777" w:rsidR="00EB7416" w:rsidRPr="00B857CE" w:rsidRDefault="00EB7416" w:rsidP="003D335D">
      <w:pPr>
        <w:pStyle w:val="Nagwek2"/>
      </w:pPr>
      <w:r w:rsidRPr="00B857CE">
        <w:t>Standard jakości kształcenia 8.1</w:t>
      </w:r>
    </w:p>
    <w:p w14:paraId="4F42F5B9" w14:textId="4D005D4C" w:rsidR="00EB7416" w:rsidRPr="00B857CE" w:rsidRDefault="00EB7416" w:rsidP="00E80D11">
      <w:r w:rsidRPr="00B857CE">
        <w:t xml:space="preserve">Wsparcie studentów w procesie uczenia się jest wszechstronne, przybiera różne formy, adekwatne </w:t>
      </w:r>
      <w:r w:rsidR="00E157A3">
        <w:br/>
      </w:r>
      <w:r w:rsidRPr="00B857CE">
        <w:t>do efektów uczenia się, uwzględnia zróżnicowane potrzeby studentów, sprzyja rozwojowi naukowemu, społecznemu i</w:t>
      </w:r>
      <w:r w:rsidR="005B51AE" w:rsidRPr="00B857CE">
        <w:t> </w:t>
      </w:r>
      <w:r w:rsidRPr="00B857CE">
        <w:t>zawodowemu studentów poprzez zapewnienie dostępności nauczycieli akademickich, pomoc w procesie uczenia się i osiąganiu efektów uczenia się oraz w przygotowaniu do prowadzenia działalności naukowej lub udziału w tej działalności, motywuje studentów do osiągania bardzo dobrych wyników uczenia się, jak również zapewnia kompetentną pomoc pracowników administracyjnych w</w:t>
      </w:r>
      <w:r w:rsidR="008E6658">
        <w:t> </w:t>
      </w:r>
      <w:r w:rsidRPr="00B857CE">
        <w:t>rozwiązywaniu spraw studenckich.</w:t>
      </w:r>
    </w:p>
    <w:p w14:paraId="56D9911F" w14:textId="77777777" w:rsidR="00EB7416" w:rsidRPr="00B857CE" w:rsidRDefault="00EB7416" w:rsidP="003D335D">
      <w:pPr>
        <w:pStyle w:val="Nagwek2"/>
      </w:pPr>
      <w:r w:rsidRPr="00B857CE">
        <w:t>Standard jakości kształcenia 8.2</w:t>
      </w:r>
    </w:p>
    <w:p w14:paraId="73A14712" w14:textId="77777777" w:rsidR="00EB7416" w:rsidRPr="00B857CE" w:rsidRDefault="00EB7416" w:rsidP="00E80D11">
      <w:r w:rsidRPr="00B857CE">
        <w:t>Wsparcie studentów w procesie uczenia się podlega systematycznym przeglądom, w których uczestniczą studenci, a wyniki tych przeglądów są wykorzystywane w działaniach doskonalących.</w:t>
      </w:r>
    </w:p>
    <w:p w14:paraId="0D308490" w14:textId="77777777" w:rsidR="00EB7416" w:rsidRPr="00B857CE" w:rsidRDefault="00EB7416" w:rsidP="003D335D">
      <w:pPr>
        <w:pStyle w:val="Nagwek1"/>
      </w:pPr>
      <w:r w:rsidRPr="00B857CE">
        <w:t>Kryterium 9. Publiczny dostęp do informacji o programie studiów, warunkach jego realizacji i osiąganych rezultatach</w:t>
      </w:r>
    </w:p>
    <w:p w14:paraId="195A4814" w14:textId="77777777" w:rsidR="00EB7416" w:rsidRPr="00B857CE" w:rsidRDefault="00EB7416" w:rsidP="003D335D">
      <w:pPr>
        <w:pStyle w:val="Nagwek2"/>
      </w:pPr>
      <w:r w:rsidRPr="00B857CE">
        <w:t>Standard jakości kształcenia 9.1</w:t>
      </w:r>
    </w:p>
    <w:p w14:paraId="378BF0D9" w14:textId="77777777" w:rsidR="00EB7416" w:rsidRPr="00B857CE" w:rsidRDefault="00EB7416" w:rsidP="00E80D11">
      <w:r w:rsidRPr="00B857CE">
        <w:t>Zapewniony jest publiczny dostęp do aktualnej, kompleksowej, zrozumiałej i zgodnej z potrzebami różnych grup odbiorców informacji o programie studiów i realizacji procesu nauczania i uczenia się na kierunku oraz o</w:t>
      </w:r>
      <w:r w:rsidR="005B51AE" w:rsidRPr="00B857CE">
        <w:t> </w:t>
      </w:r>
      <w:r w:rsidRPr="00B857CE">
        <w:t>przyznawanych kwalifikacjach, warunkach przyjęcia na studia i możliwościach dalszego kształcenia, a także o</w:t>
      </w:r>
      <w:r w:rsidR="005B51AE" w:rsidRPr="00B857CE">
        <w:t> </w:t>
      </w:r>
      <w:r w:rsidRPr="00B857CE">
        <w:t>zatrudnieniu absolwentów.</w:t>
      </w:r>
    </w:p>
    <w:p w14:paraId="0EA3768C" w14:textId="77777777" w:rsidR="00EB7416" w:rsidRPr="00B857CE" w:rsidRDefault="00EB7416" w:rsidP="003D335D">
      <w:pPr>
        <w:pStyle w:val="Nagwek2"/>
      </w:pPr>
      <w:r w:rsidRPr="00B857CE">
        <w:t>Standard jakości kształcenia 9.2</w:t>
      </w:r>
    </w:p>
    <w:p w14:paraId="300797CD" w14:textId="77777777" w:rsidR="00EB7416" w:rsidRPr="00B857CE" w:rsidRDefault="00EB7416" w:rsidP="00E80D11">
      <w:r w:rsidRPr="00B857CE">
        <w:t>Zakres przedmiotowy i jakość informacji o studiach podlegają systematycznym ocenom, w których uczestniczą studenci i inni odbiorcy informacji, a wyniki tych ocen są wykorzystywane w działaniach doskonalących.</w:t>
      </w:r>
    </w:p>
    <w:p w14:paraId="2E575D21" w14:textId="77777777" w:rsidR="00EB7416" w:rsidRPr="00B857CE" w:rsidRDefault="00EB7416" w:rsidP="003D335D">
      <w:pPr>
        <w:pStyle w:val="Nagwek1"/>
      </w:pPr>
      <w:r w:rsidRPr="00B857CE">
        <w:t>Kryterium 10. Polityka jakości, projektowanie, zatwierdzanie, monitorowanie, przegląd i</w:t>
      </w:r>
      <w:r w:rsidR="00DE60E7">
        <w:t> </w:t>
      </w:r>
      <w:r w:rsidRPr="00B857CE">
        <w:t>doskonalenie programu studiów</w:t>
      </w:r>
    </w:p>
    <w:p w14:paraId="689C83AB" w14:textId="77777777" w:rsidR="00EB7416" w:rsidRPr="00B857CE" w:rsidRDefault="00EB7416" w:rsidP="003D335D">
      <w:pPr>
        <w:pStyle w:val="Nagwek2"/>
      </w:pPr>
      <w:r w:rsidRPr="00B857CE">
        <w:t>Standard jakości kształcenia 10.1</w:t>
      </w:r>
    </w:p>
    <w:p w14:paraId="5774184D" w14:textId="77777777" w:rsidR="00EB7416" w:rsidRPr="00B857CE" w:rsidRDefault="00EB7416" w:rsidP="00E80D11">
      <w:r w:rsidRPr="00B857CE">
        <w:t>Zostały formalnie przyjęte i są stosowane zasady projektowania, zatwierdzania i zmiany programu studiów oraz prowadzone są systematyczne oceny programu studiów oparte o wyniki analizy wiarygodnych danych i</w:t>
      </w:r>
      <w:r w:rsidR="005B51AE" w:rsidRPr="00B857CE">
        <w:t> </w:t>
      </w:r>
      <w:r w:rsidRPr="00B857CE">
        <w:t>informacji, z udziałem interesariuszy wewnętrznych, w tym studentów oraz zewnętrznych, mające na celu doskonalenie jakości kształcenia.</w:t>
      </w:r>
    </w:p>
    <w:p w14:paraId="1BD5325E" w14:textId="77777777" w:rsidR="00EB7416" w:rsidRPr="00B857CE" w:rsidRDefault="00EB7416" w:rsidP="003D335D">
      <w:pPr>
        <w:pStyle w:val="Nagwek2"/>
      </w:pPr>
      <w:r w:rsidRPr="00B857CE">
        <w:t xml:space="preserve">Standard jakości kształcenia 10.2 </w:t>
      </w:r>
    </w:p>
    <w:p w14:paraId="5CFA054E" w14:textId="77777777" w:rsidR="009A7D97" w:rsidRPr="00B857CE" w:rsidRDefault="00EB7416" w:rsidP="00E80D11">
      <w:r w:rsidRPr="00B857CE">
        <w:t>Jakość kształcenia na kierunku podlega cyklicznym zewnętrznym ocenom jakości kształcenia, których wyniki są publicznie dostępne i wykorzystywane w doskonaleniu jakości.</w:t>
      </w:r>
    </w:p>
    <w:p w14:paraId="7EAA7446" w14:textId="77777777" w:rsidR="008E4E4A" w:rsidRPr="00B857CE" w:rsidRDefault="008E4E4A" w:rsidP="00E80D11"/>
    <w:p w14:paraId="6C3B93B1" w14:textId="32385F2F" w:rsidR="008E4E4A" w:rsidRDefault="008E4E4A" w:rsidP="008E4E4A">
      <w:pPr>
        <w:pStyle w:val="Nagwek"/>
      </w:pPr>
      <w:r w:rsidRPr="00B857CE">
        <w:br w:type="page"/>
      </w:r>
    </w:p>
    <w:p w14:paraId="37A85721" w14:textId="50236AA6" w:rsidR="00EF5308" w:rsidRDefault="00EF5308" w:rsidP="008E4E4A">
      <w:pPr>
        <w:pStyle w:val="Nagwek"/>
      </w:pPr>
    </w:p>
    <w:p w14:paraId="79BF3E17" w14:textId="7D750D9C" w:rsidR="00EF5308" w:rsidRPr="00B857CE" w:rsidRDefault="00EF5308" w:rsidP="00EF5308">
      <w:pPr>
        <w:pStyle w:val="Nagwek"/>
        <w:jc w:val="center"/>
      </w:pPr>
      <w:r>
        <w:rPr>
          <w:noProof/>
        </w:rPr>
        <w:drawing>
          <wp:inline distT="0" distB="0" distL="0" distR="0" wp14:anchorId="0E981887" wp14:editId="0689F162">
            <wp:extent cx="3419061" cy="3039997"/>
            <wp:effectExtent l="0" t="0" r="0" b="8255"/>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4110" cy="3080051"/>
                    </a:xfrm>
                    <a:prstGeom prst="rect">
                      <a:avLst/>
                    </a:prstGeom>
                    <a:noFill/>
                    <a:ln>
                      <a:noFill/>
                    </a:ln>
                  </pic:spPr>
                </pic:pic>
              </a:graphicData>
            </a:graphic>
          </wp:inline>
        </w:drawing>
      </w:r>
    </w:p>
    <w:sectPr w:rsidR="00EF5308" w:rsidRPr="00B857CE" w:rsidSect="003A3601">
      <w:pgSz w:w="11906" w:h="16838"/>
      <w:pgMar w:top="1418" w:right="1418" w:bottom="1418" w:left="1418" w:header="737"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E748D" w14:textId="77777777" w:rsidR="00A33A7F" w:rsidRDefault="00A33A7F" w:rsidP="00E80D11">
      <w:r>
        <w:separator/>
      </w:r>
    </w:p>
  </w:endnote>
  <w:endnote w:type="continuationSeparator" w:id="0">
    <w:p w14:paraId="6E93D4ED" w14:textId="77777777" w:rsidR="00A33A7F" w:rsidRDefault="00A33A7F" w:rsidP="00E80D11">
      <w:r>
        <w:continuationSeparator/>
      </w:r>
    </w:p>
  </w:endnote>
  <w:endnote w:type="continuationNotice" w:id="1">
    <w:p w14:paraId="4DC0E7EE" w14:textId="77777777" w:rsidR="00A33A7F" w:rsidRDefault="00A33A7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CC88" w14:textId="0BC33063" w:rsidR="006A57E3" w:rsidRDefault="006A57E3" w:rsidP="00E80D11">
    <w:pPr>
      <w:pStyle w:val="Stopka"/>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042E6496" w14:textId="77777777" w:rsidR="006A57E3" w:rsidRDefault="006A57E3" w:rsidP="00E80D1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7" w:type="dxa"/>
      <w:tblLayout w:type="fixed"/>
      <w:tblCellMar>
        <w:top w:w="144" w:type="dxa"/>
        <w:left w:w="0" w:type="dxa"/>
        <w:bottom w:w="144" w:type="dxa"/>
        <w:right w:w="0" w:type="dxa"/>
      </w:tblCellMar>
      <w:tblLook w:val="04A0" w:firstRow="1" w:lastRow="0" w:firstColumn="1" w:lastColumn="0" w:noHBand="0" w:noVBand="1"/>
    </w:tblPr>
    <w:tblGrid>
      <w:gridCol w:w="8662"/>
      <w:gridCol w:w="425"/>
    </w:tblGrid>
    <w:tr w:rsidR="006A57E3" w:rsidRPr="008E4E4A" w14:paraId="3DC60905" w14:textId="77777777" w:rsidTr="008E4E4A">
      <w:trPr>
        <w:trHeight w:val="170"/>
      </w:trPr>
      <w:tc>
        <w:tcPr>
          <w:tcW w:w="8662" w:type="dxa"/>
          <w:tcBorders>
            <w:top w:val="single" w:sz="18" w:space="0" w:color="233D81"/>
          </w:tcBorders>
          <w:shd w:val="clear" w:color="auto" w:fill="auto"/>
          <w:vAlign w:val="center"/>
        </w:tcPr>
        <w:p w14:paraId="549A10BF" w14:textId="3DF1A8F2" w:rsidR="006A57E3" w:rsidRDefault="006A57E3" w:rsidP="008E4E4A">
          <w:pPr>
            <w:pStyle w:val="PKA-przypisy"/>
            <w:spacing w:before="0" w:after="0" w:line="276" w:lineRule="auto"/>
            <w:jc w:val="left"/>
          </w:pPr>
          <w:r w:rsidRPr="00256066">
            <w:rPr>
              <w:b/>
              <w:color w:val="233D81"/>
            </w:rPr>
            <w:t xml:space="preserve">Profil </w:t>
          </w:r>
          <w:proofErr w:type="spellStart"/>
          <w:r>
            <w:rPr>
              <w:b/>
              <w:color w:val="233D81"/>
            </w:rPr>
            <w:t>ogólnoakademicki</w:t>
          </w:r>
          <w:proofErr w:type="spellEnd"/>
          <w:r>
            <w:rPr>
              <w:b/>
              <w:color w:val="233D81"/>
            </w:rPr>
            <w:t xml:space="preserve"> </w:t>
          </w:r>
          <w:r w:rsidRPr="00256066">
            <w:rPr>
              <w:color w:val="233D81"/>
            </w:rPr>
            <w:t xml:space="preserve">| </w:t>
          </w:r>
          <w:r>
            <w:rPr>
              <w:color w:val="233D81"/>
            </w:rPr>
            <w:t>Ocena programowa</w:t>
          </w:r>
          <w:r>
            <w:rPr>
              <w:b/>
              <w:color w:val="233D81"/>
            </w:rPr>
            <w:t xml:space="preserve"> </w:t>
          </w:r>
          <w:r w:rsidRPr="00256066">
            <w:rPr>
              <w:color w:val="233D81"/>
            </w:rPr>
            <w:t xml:space="preserve">| Raport </w:t>
          </w:r>
          <w:r>
            <w:rPr>
              <w:color w:val="233D81"/>
            </w:rPr>
            <w:t xml:space="preserve">samooceny </w:t>
          </w:r>
          <w:r w:rsidRPr="00256066">
            <w:rPr>
              <w:color w:val="233D81"/>
            </w:rPr>
            <w:t>|</w:t>
          </w:r>
          <w:r>
            <w:rPr>
              <w:color w:val="233D81"/>
            </w:rPr>
            <w:t xml:space="preserve"> pka.edu.pl</w:t>
          </w:r>
        </w:p>
      </w:tc>
      <w:tc>
        <w:tcPr>
          <w:tcW w:w="425" w:type="dxa"/>
          <w:tcBorders>
            <w:top w:val="single" w:sz="18" w:space="0" w:color="233D81"/>
          </w:tcBorders>
          <w:shd w:val="clear" w:color="auto" w:fill="auto"/>
          <w:vAlign w:val="center"/>
        </w:tcPr>
        <w:p w14:paraId="358155D1" w14:textId="5BD6DE4A" w:rsidR="006A57E3" w:rsidRPr="007F010E" w:rsidRDefault="006A57E3" w:rsidP="00DF0502">
          <w:pPr>
            <w:pStyle w:val="PKA-stopka"/>
            <w:spacing w:before="0"/>
            <w:rPr>
              <w:color w:val="808080"/>
              <w:szCs w:val="18"/>
            </w:rPr>
          </w:pPr>
          <w:r w:rsidRPr="003D4A31">
            <w:rPr>
              <w:color w:val="233D81"/>
              <w:szCs w:val="18"/>
            </w:rPr>
            <w:fldChar w:fldCharType="begin"/>
          </w:r>
          <w:r w:rsidRPr="003D4A31">
            <w:rPr>
              <w:color w:val="233D81"/>
              <w:szCs w:val="18"/>
            </w:rPr>
            <w:instrText>PAGE   \* MERGEFORMAT</w:instrText>
          </w:r>
          <w:r w:rsidRPr="003D4A31">
            <w:rPr>
              <w:color w:val="233D81"/>
              <w:szCs w:val="18"/>
            </w:rPr>
            <w:fldChar w:fldCharType="separate"/>
          </w:r>
          <w:r w:rsidR="0013068F">
            <w:rPr>
              <w:noProof/>
              <w:color w:val="233D81"/>
              <w:szCs w:val="18"/>
            </w:rPr>
            <w:t>28</w:t>
          </w:r>
          <w:r w:rsidRPr="003D4A31">
            <w:rPr>
              <w:color w:val="233D81"/>
              <w:szCs w:val="18"/>
            </w:rPr>
            <w:fldChar w:fldCharType="end"/>
          </w:r>
        </w:p>
      </w:tc>
    </w:tr>
  </w:tbl>
  <w:p w14:paraId="7154D357" w14:textId="77777777" w:rsidR="006A57E3" w:rsidRPr="007F010E" w:rsidRDefault="006A57E3" w:rsidP="007F01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7C821" w14:textId="77777777" w:rsidR="00A33A7F" w:rsidRDefault="00A33A7F" w:rsidP="00E80D11">
      <w:r>
        <w:separator/>
      </w:r>
    </w:p>
  </w:footnote>
  <w:footnote w:type="continuationSeparator" w:id="0">
    <w:p w14:paraId="7F71B6D4" w14:textId="77777777" w:rsidR="00A33A7F" w:rsidRDefault="00A33A7F" w:rsidP="00E80D11">
      <w:r>
        <w:continuationSeparator/>
      </w:r>
    </w:p>
  </w:footnote>
  <w:footnote w:type="continuationNotice" w:id="1">
    <w:p w14:paraId="6EF1996E" w14:textId="77777777" w:rsidR="00A33A7F" w:rsidRDefault="00A33A7F">
      <w:pPr>
        <w:spacing w:after="0"/>
      </w:pPr>
    </w:p>
  </w:footnote>
  <w:footnote w:id="2">
    <w:p w14:paraId="2CB0C6B3" w14:textId="77777777" w:rsidR="006A57E3" w:rsidRPr="004F2EBD" w:rsidRDefault="006A57E3" w:rsidP="004F2EBD">
      <w:pPr>
        <w:pStyle w:val="Stopka"/>
        <w:spacing w:before="40" w:after="0"/>
        <w:rPr>
          <w:szCs w:val="18"/>
        </w:rPr>
      </w:pPr>
      <w:r w:rsidRPr="004F2EBD">
        <w:rPr>
          <w:rStyle w:val="Odwoanieprzypisudolnego"/>
          <w:sz w:val="18"/>
          <w:szCs w:val="18"/>
        </w:rPr>
        <w:footnoteRef/>
      </w:r>
      <w:r w:rsidRPr="004F2EBD">
        <w:rPr>
          <w:spacing w:val="-1"/>
          <w:szCs w:val="18"/>
        </w:rPr>
        <w:t xml:space="preserve">Nazwy dyscyplin należy podać </w:t>
      </w:r>
      <w:r w:rsidRPr="004F2EBD">
        <w:rPr>
          <w:szCs w:val="18"/>
        </w:rPr>
        <w:t>zgodnie z rozporządzeniem MNiSW z dnia 20 września 2018 r. w sprawie dziedzin nauki i</w:t>
      </w:r>
      <w:r>
        <w:rPr>
          <w:szCs w:val="18"/>
        </w:rPr>
        <w:t> </w:t>
      </w:r>
      <w:r w:rsidRPr="004F2EBD">
        <w:rPr>
          <w:szCs w:val="18"/>
        </w:rPr>
        <w:t xml:space="preserve">dyscyplin naukowych oraz dyscyplin artystycznych </w:t>
      </w:r>
      <w:r>
        <w:rPr>
          <w:szCs w:val="18"/>
        </w:rPr>
        <w:t>(</w:t>
      </w:r>
      <w:r w:rsidRPr="004F2EBD">
        <w:rPr>
          <w:rStyle w:val="h1"/>
          <w:sz w:val="18"/>
          <w:szCs w:val="18"/>
        </w:rPr>
        <w:t>Dz.</w:t>
      </w:r>
      <w:r>
        <w:rPr>
          <w:rStyle w:val="h1"/>
          <w:sz w:val="18"/>
          <w:szCs w:val="18"/>
        </w:rPr>
        <w:t xml:space="preserve"> </w:t>
      </w:r>
      <w:r w:rsidRPr="004F2EBD">
        <w:rPr>
          <w:rStyle w:val="h1"/>
          <w:sz w:val="18"/>
          <w:szCs w:val="18"/>
        </w:rPr>
        <w:t>U. 2018</w:t>
      </w:r>
      <w:r>
        <w:rPr>
          <w:rStyle w:val="h1"/>
          <w:sz w:val="18"/>
          <w:szCs w:val="18"/>
        </w:rPr>
        <w:t xml:space="preserve"> </w:t>
      </w:r>
      <w:r w:rsidRPr="004F2EBD">
        <w:rPr>
          <w:rStyle w:val="h1"/>
          <w:sz w:val="18"/>
          <w:szCs w:val="18"/>
        </w:rPr>
        <w:t>poz. 1818</w:t>
      </w:r>
      <w:r>
        <w:rPr>
          <w:rStyle w:val="h1"/>
          <w:sz w:val="18"/>
          <w:szCs w:val="18"/>
        </w:rPr>
        <w:t>)</w:t>
      </w:r>
      <w:r w:rsidRPr="004F2EBD">
        <w:rPr>
          <w:rStyle w:val="h1"/>
          <w:sz w:val="18"/>
          <w:szCs w:val="18"/>
        </w:rPr>
        <w:t>.</w:t>
      </w:r>
    </w:p>
  </w:footnote>
  <w:footnote w:id="3">
    <w:p w14:paraId="5AD05E8F" w14:textId="747C36B2" w:rsidR="006A57E3" w:rsidRDefault="006A57E3">
      <w:pPr>
        <w:pStyle w:val="Tekstprzypisudolnego"/>
      </w:pPr>
      <w:r>
        <w:rPr>
          <w:rStyle w:val="Odwoanieprzypisudolnego"/>
        </w:rPr>
        <w:footnoteRef/>
      </w:r>
      <w:r>
        <w:t xml:space="preserve"> </w:t>
      </w:r>
      <w:r w:rsidRPr="00821E41">
        <w:rPr>
          <w:sz w:val="18"/>
          <w:szCs w:val="18"/>
        </w:rPr>
        <w:t xml:space="preserve">Należy </w:t>
      </w:r>
      <w:r>
        <w:rPr>
          <w:sz w:val="18"/>
          <w:szCs w:val="18"/>
        </w:rPr>
        <w:t>podać</w:t>
      </w:r>
      <w:r w:rsidRPr="00821E41">
        <w:rPr>
          <w:sz w:val="18"/>
          <w:szCs w:val="18"/>
        </w:rPr>
        <w:t xml:space="preserve"> nazwę przedmiotu/zawodu/zajęć</w:t>
      </w:r>
    </w:p>
  </w:footnote>
  <w:footnote w:id="4">
    <w:p w14:paraId="2CF9C0C4" w14:textId="77777777" w:rsidR="006A57E3" w:rsidRDefault="006A57E3" w:rsidP="00E80D11">
      <w:pPr>
        <w:pStyle w:val="Tekstprzypisudolnego"/>
      </w:pPr>
      <w:r w:rsidRPr="005B1571">
        <w:rPr>
          <w:rStyle w:val="Odwoanieprzypisudolnego"/>
          <w:sz w:val="20"/>
        </w:rPr>
        <w:footnoteRef/>
      </w:r>
      <w:r w:rsidRPr="005B1571">
        <w:t xml:space="preserve"> </w:t>
      </w:r>
      <w:r w:rsidRPr="007B71B4">
        <w:rPr>
          <w:sz w:val="18"/>
          <w:szCs w:val="18"/>
        </w:rPr>
        <w:t>Należy podać liczbę studentów ocenianego kierunku, z podziałem na poziomy, lata i formy studiów (z uwzględnieniem tylko tych poziomów i form studiów, które są prowadzone na ocenianym kierunku).</w:t>
      </w:r>
    </w:p>
  </w:footnote>
  <w:footnote w:id="5">
    <w:p w14:paraId="0464DDD9" w14:textId="77777777" w:rsidR="006A57E3" w:rsidRPr="00FA0FEC" w:rsidRDefault="006A57E3" w:rsidP="00FA0FEC">
      <w:pPr>
        <w:pStyle w:val="Tekstprzypisudolnego"/>
        <w:spacing w:after="0"/>
        <w:rPr>
          <w:sz w:val="18"/>
          <w:szCs w:val="18"/>
        </w:rPr>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w:t>
      </w:r>
    </w:p>
  </w:footnote>
  <w:footnote w:id="6">
    <w:p w14:paraId="40423377" w14:textId="77777777" w:rsidR="00A72AAE" w:rsidRPr="00E12F76" w:rsidRDefault="00A72AAE" w:rsidP="00F12B02">
      <w:pPr>
        <w:pStyle w:val="Tekstprzypisudolnego"/>
        <w:spacing w:after="0"/>
      </w:pPr>
      <w:r w:rsidRPr="00FA0FEC">
        <w:rPr>
          <w:rStyle w:val="Odwoanieprzypisudolnego"/>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7">
    <w:p w14:paraId="46BD3323" w14:textId="56F59B9A" w:rsidR="00A72AAE" w:rsidRDefault="00A72AAE" w:rsidP="00F12B02">
      <w:pPr>
        <w:pStyle w:val="Tekstprzypisudolnego"/>
        <w:spacing w:after="0"/>
        <w:rPr>
          <w:sz w:val="18"/>
          <w:szCs w:val="18"/>
        </w:rPr>
      </w:pPr>
      <w:r>
        <w:rPr>
          <w:rStyle w:val="Odwoanieprzypisudolnego"/>
        </w:rPr>
        <w:footnoteRef/>
      </w:r>
      <w:r>
        <w:t xml:space="preserve"> </w:t>
      </w:r>
      <w:r w:rsidRPr="00FA0FEC">
        <w:rPr>
          <w:sz w:val="18"/>
          <w:szCs w:val="18"/>
        </w:rPr>
        <w:t>Proszę podać wymiar praktyk w miesiącach oraz w godzinach dydaktycznych.</w:t>
      </w:r>
    </w:p>
    <w:p w14:paraId="275F4434" w14:textId="77777777" w:rsidR="00A72AAE" w:rsidRPr="00FA0FEC" w:rsidRDefault="00A72AAE" w:rsidP="00F12B02">
      <w:pPr>
        <w:pStyle w:val="Tekstprzypisudolnego"/>
        <w:spacing w:after="0"/>
        <w:rPr>
          <w:sz w:val="18"/>
          <w:szCs w:val="18"/>
        </w:rPr>
      </w:pPr>
    </w:p>
  </w:footnote>
  <w:footnote w:id="8">
    <w:p w14:paraId="1E7CAF4E" w14:textId="77777777" w:rsidR="00A72AAE" w:rsidRPr="00E12F76" w:rsidRDefault="00A72AAE" w:rsidP="00822C8B">
      <w:pPr>
        <w:pStyle w:val="Tekstprzypisudolnego"/>
        <w:spacing w:after="0"/>
      </w:pPr>
      <w:r w:rsidRPr="00FA0FEC">
        <w:rPr>
          <w:rStyle w:val="Odwoanieprzypisudolnego"/>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9">
    <w:p w14:paraId="305E0C78" w14:textId="77777777" w:rsidR="00A72AAE" w:rsidRPr="00FA0FEC" w:rsidRDefault="00A72AAE" w:rsidP="00822C8B">
      <w:pPr>
        <w:pStyle w:val="Tekstprzypisudolnego"/>
        <w:spacing w:after="0"/>
        <w:rPr>
          <w:sz w:val="18"/>
          <w:szCs w:val="18"/>
        </w:rPr>
      </w:pPr>
      <w:r>
        <w:rPr>
          <w:rStyle w:val="Odwoanieprzypisudolnego"/>
        </w:rPr>
        <w:footnoteRef/>
      </w:r>
      <w:r>
        <w:t xml:space="preserve"> </w:t>
      </w:r>
      <w:r w:rsidRPr="00FA0FEC">
        <w:rPr>
          <w:sz w:val="18"/>
          <w:szCs w:val="18"/>
        </w:rPr>
        <w:t>Proszę podać wymiar praktyk w miesiącach oraz w godzinach dydaktycznych.</w:t>
      </w:r>
    </w:p>
  </w:footnote>
  <w:footnote w:id="10">
    <w:p w14:paraId="2C9F7B9D" w14:textId="0FE1498F" w:rsidR="006A57E3" w:rsidRPr="00FA0FEC" w:rsidRDefault="006A57E3" w:rsidP="00FA0FEC">
      <w:pPr>
        <w:pStyle w:val="Tekstprzypisudolnego"/>
        <w:spacing w:after="0"/>
        <w:rPr>
          <w:sz w:val="18"/>
          <w:szCs w:val="18"/>
        </w:rPr>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w:t>
      </w:r>
    </w:p>
  </w:footnote>
  <w:footnote w:id="11">
    <w:p w14:paraId="6A429A81" w14:textId="77777777" w:rsidR="00171E87" w:rsidRDefault="00171E87" w:rsidP="00171E87">
      <w:pPr>
        <w:pStyle w:val="Tekstprzypisudolnego"/>
        <w:spacing w:after="0"/>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 w</w:t>
      </w:r>
      <w:r>
        <w:rPr>
          <w:sz w:val="18"/>
          <w:szCs w:val="18"/>
        </w:rPr>
        <w:t> </w:t>
      </w:r>
      <w:r w:rsidRPr="00FA0FEC">
        <w:rPr>
          <w:sz w:val="18"/>
          <w:szCs w:val="18"/>
        </w:rPr>
        <w:t>przypadku, gdy absolwenci ocenianego kierunku uzyskują tytuł zawodowy inżyniera/magistra inżyniera lub w przypadku studiów uwzględniających przygotowanie do wykonywania zawodu nauczyciela.</w:t>
      </w:r>
    </w:p>
  </w:footnote>
  <w:footnote w:id="12">
    <w:p w14:paraId="6991F735" w14:textId="1DE7F83C" w:rsidR="006A57E3" w:rsidRDefault="006A57E3" w:rsidP="00E80D11">
      <w:pPr>
        <w:pStyle w:val="Tekstprzypisudolnego"/>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 Jeżeli wszystkie zajęcia prowadzone są w języku obcym należy w tabeli zamieścić jedynie taką informację.</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6C83"/>
    <w:multiLevelType w:val="hybridMultilevel"/>
    <w:tmpl w:val="E6829C2E"/>
    <w:lvl w:ilvl="0" w:tplc="523C2F52">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C23DBE"/>
    <w:multiLevelType w:val="hybridMultilevel"/>
    <w:tmpl w:val="FE2C79A0"/>
    <w:lvl w:ilvl="0" w:tplc="78CCBF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0D63C2"/>
    <w:multiLevelType w:val="hybridMultilevel"/>
    <w:tmpl w:val="A2A4E1C6"/>
    <w:lvl w:ilvl="0" w:tplc="FD042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96237C"/>
    <w:multiLevelType w:val="hybridMultilevel"/>
    <w:tmpl w:val="0A082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6901F1"/>
    <w:multiLevelType w:val="hybridMultilevel"/>
    <w:tmpl w:val="F90E22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1A653C"/>
    <w:multiLevelType w:val="hybridMultilevel"/>
    <w:tmpl w:val="0FA6A8E4"/>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288A6049"/>
    <w:multiLevelType w:val="hybridMultilevel"/>
    <w:tmpl w:val="ACC4898C"/>
    <w:lvl w:ilvl="0" w:tplc="379A9168">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BA45D78"/>
    <w:multiLevelType w:val="hybridMultilevel"/>
    <w:tmpl w:val="00FE66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8A77EF"/>
    <w:multiLevelType w:val="hybridMultilevel"/>
    <w:tmpl w:val="C2A6DE12"/>
    <w:lvl w:ilvl="0" w:tplc="FD0429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52D2EDB"/>
    <w:multiLevelType w:val="hybridMultilevel"/>
    <w:tmpl w:val="62B41A80"/>
    <w:lvl w:ilvl="0" w:tplc="1F86AAC8">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0" w15:restartNumberingAfterBreak="0">
    <w:nsid w:val="38611891"/>
    <w:multiLevelType w:val="hybridMultilevel"/>
    <w:tmpl w:val="FBBAB7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EC164A"/>
    <w:multiLevelType w:val="hybridMultilevel"/>
    <w:tmpl w:val="A18E43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400D052F"/>
    <w:multiLevelType w:val="hybridMultilevel"/>
    <w:tmpl w:val="0420A856"/>
    <w:lvl w:ilvl="0" w:tplc="0415000F">
      <w:start w:val="1"/>
      <w:numFmt w:val="decimal"/>
      <w:lvlText w:val="%1."/>
      <w:lvlJc w:val="left"/>
      <w:pPr>
        <w:ind w:left="357" w:hanging="360"/>
      </w:pPr>
      <w:rPr>
        <w:rFonts w:cs="Times New Roman"/>
      </w:rPr>
    </w:lvl>
    <w:lvl w:ilvl="1" w:tplc="04150019" w:tentative="1">
      <w:start w:val="1"/>
      <w:numFmt w:val="lowerLetter"/>
      <w:lvlText w:val="%2."/>
      <w:lvlJc w:val="left"/>
      <w:pPr>
        <w:ind w:left="1077" w:hanging="360"/>
      </w:pPr>
      <w:rPr>
        <w:rFonts w:cs="Times New Roman"/>
      </w:rPr>
    </w:lvl>
    <w:lvl w:ilvl="2" w:tplc="0415001B" w:tentative="1">
      <w:start w:val="1"/>
      <w:numFmt w:val="lowerRoman"/>
      <w:lvlText w:val="%3."/>
      <w:lvlJc w:val="right"/>
      <w:pPr>
        <w:ind w:left="1797" w:hanging="180"/>
      </w:pPr>
      <w:rPr>
        <w:rFonts w:cs="Times New Roman"/>
      </w:rPr>
    </w:lvl>
    <w:lvl w:ilvl="3" w:tplc="0415000F" w:tentative="1">
      <w:start w:val="1"/>
      <w:numFmt w:val="decimal"/>
      <w:lvlText w:val="%4."/>
      <w:lvlJc w:val="left"/>
      <w:pPr>
        <w:ind w:left="2517" w:hanging="360"/>
      </w:pPr>
      <w:rPr>
        <w:rFonts w:cs="Times New Roman"/>
      </w:rPr>
    </w:lvl>
    <w:lvl w:ilvl="4" w:tplc="04150019" w:tentative="1">
      <w:start w:val="1"/>
      <w:numFmt w:val="lowerLetter"/>
      <w:lvlText w:val="%5."/>
      <w:lvlJc w:val="left"/>
      <w:pPr>
        <w:ind w:left="3237" w:hanging="360"/>
      </w:pPr>
      <w:rPr>
        <w:rFonts w:cs="Times New Roman"/>
      </w:rPr>
    </w:lvl>
    <w:lvl w:ilvl="5" w:tplc="0415001B" w:tentative="1">
      <w:start w:val="1"/>
      <w:numFmt w:val="lowerRoman"/>
      <w:lvlText w:val="%6."/>
      <w:lvlJc w:val="right"/>
      <w:pPr>
        <w:ind w:left="3957" w:hanging="180"/>
      </w:pPr>
      <w:rPr>
        <w:rFonts w:cs="Times New Roman"/>
      </w:rPr>
    </w:lvl>
    <w:lvl w:ilvl="6" w:tplc="0415000F" w:tentative="1">
      <w:start w:val="1"/>
      <w:numFmt w:val="decimal"/>
      <w:lvlText w:val="%7."/>
      <w:lvlJc w:val="left"/>
      <w:pPr>
        <w:ind w:left="4677" w:hanging="360"/>
      </w:pPr>
      <w:rPr>
        <w:rFonts w:cs="Times New Roman"/>
      </w:rPr>
    </w:lvl>
    <w:lvl w:ilvl="7" w:tplc="04150019" w:tentative="1">
      <w:start w:val="1"/>
      <w:numFmt w:val="lowerLetter"/>
      <w:lvlText w:val="%8."/>
      <w:lvlJc w:val="left"/>
      <w:pPr>
        <w:ind w:left="5397" w:hanging="360"/>
      </w:pPr>
      <w:rPr>
        <w:rFonts w:cs="Times New Roman"/>
      </w:rPr>
    </w:lvl>
    <w:lvl w:ilvl="8" w:tplc="0415001B" w:tentative="1">
      <w:start w:val="1"/>
      <w:numFmt w:val="lowerRoman"/>
      <w:lvlText w:val="%9."/>
      <w:lvlJc w:val="right"/>
      <w:pPr>
        <w:ind w:left="6117" w:hanging="180"/>
      </w:pPr>
      <w:rPr>
        <w:rFonts w:cs="Times New Roman"/>
      </w:rPr>
    </w:lvl>
  </w:abstractNum>
  <w:abstractNum w:abstractNumId="13" w15:restartNumberingAfterBreak="0">
    <w:nsid w:val="40232FF5"/>
    <w:multiLevelType w:val="hybridMultilevel"/>
    <w:tmpl w:val="1A2A3150"/>
    <w:lvl w:ilvl="0" w:tplc="78CCBF1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4C1218EB"/>
    <w:multiLevelType w:val="hybridMultilevel"/>
    <w:tmpl w:val="21089004"/>
    <w:lvl w:ilvl="0" w:tplc="6CDC9F7E">
      <w:start w:val="1"/>
      <w:numFmt w:val="decimal"/>
      <w:pStyle w:val="kryteria"/>
      <w:lvlText w:val="%1."/>
      <w:lvlJc w:val="left"/>
      <w:pPr>
        <w:ind w:left="644" w:hanging="360"/>
      </w:pPr>
      <w:rPr>
        <w:rFonts w:cs="Times New Roman"/>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15" w15:restartNumberingAfterBreak="0">
    <w:nsid w:val="584C29D6"/>
    <w:multiLevelType w:val="hybridMultilevel"/>
    <w:tmpl w:val="FFAE7F40"/>
    <w:lvl w:ilvl="0" w:tplc="0415000F">
      <w:start w:val="1"/>
      <w:numFmt w:val="decimal"/>
      <w:lvlText w:val="%1."/>
      <w:lvlJc w:val="left"/>
      <w:pPr>
        <w:ind w:left="416" w:hanging="360"/>
      </w:pPr>
      <w:rPr>
        <w:rFonts w:cs="Times New Roman"/>
      </w:rPr>
    </w:lvl>
    <w:lvl w:ilvl="1" w:tplc="04150019">
      <w:start w:val="1"/>
      <w:numFmt w:val="lowerLetter"/>
      <w:lvlText w:val="%2."/>
      <w:lvlJc w:val="left"/>
      <w:pPr>
        <w:ind w:left="1136" w:hanging="360"/>
      </w:pPr>
      <w:rPr>
        <w:rFonts w:cs="Times New Roman"/>
      </w:rPr>
    </w:lvl>
    <w:lvl w:ilvl="2" w:tplc="0415001B">
      <w:start w:val="1"/>
      <w:numFmt w:val="lowerRoman"/>
      <w:lvlText w:val="%3."/>
      <w:lvlJc w:val="right"/>
      <w:pPr>
        <w:ind w:left="1856" w:hanging="180"/>
      </w:pPr>
      <w:rPr>
        <w:rFonts w:cs="Times New Roman"/>
      </w:rPr>
    </w:lvl>
    <w:lvl w:ilvl="3" w:tplc="0415000F">
      <w:start w:val="1"/>
      <w:numFmt w:val="decimal"/>
      <w:lvlText w:val="%4."/>
      <w:lvlJc w:val="left"/>
      <w:pPr>
        <w:ind w:left="2576" w:hanging="360"/>
      </w:pPr>
      <w:rPr>
        <w:rFonts w:cs="Times New Roman"/>
      </w:rPr>
    </w:lvl>
    <w:lvl w:ilvl="4" w:tplc="04150019">
      <w:start w:val="1"/>
      <w:numFmt w:val="lowerLetter"/>
      <w:lvlText w:val="%5."/>
      <w:lvlJc w:val="left"/>
      <w:pPr>
        <w:ind w:left="3296" w:hanging="360"/>
      </w:pPr>
      <w:rPr>
        <w:rFonts w:cs="Times New Roman"/>
      </w:rPr>
    </w:lvl>
    <w:lvl w:ilvl="5" w:tplc="0415001B">
      <w:start w:val="1"/>
      <w:numFmt w:val="lowerRoman"/>
      <w:lvlText w:val="%6."/>
      <w:lvlJc w:val="right"/>
      <w:pPr>
        <w:ind w:left="4016" w:hanging="180"/>
      </w:pPr>
      <w:rPr>
        <w:rFonts w:cs="Times New Roman"/>
      </w:rPr>
    </w:lvl>
    <w:lvl w:ilvl="6" w:tplc="0415000F">
      <w:start w:val="1"/>
      <w:numFmt w:val="decimal"/>
      <w:lvlText w:val="%7."/>
      <w:lvlJc w:val="left"/>
      <w:pPr>
        <w:ind w:left="4736" w:hanging="360"/>
      </w:pPr>
      <w:rPr>
        <w:rFonts w:cs="Times New Roman"/>
      </w:rPr>
    </w:lvl>
    <w:lvl w:ilvl="7" w:tplc="04150019">
      <w:start w:val="1"/>
      <w:numFmt w:val="lowerLetter"/>
      <w:lvlText w:val="%8."/>
      <w:lvlJc w:val="left"/>
      <w:pPr>
        <w:ind w:left="5456" w:hanging="360"/>
      </w:pPr>
      <w:rPr>
        <w:rFonts w:cs="Times New Roman"/>
      </w:rPr>
    </w:lvl>
    <w:lvl w:ilvl="8" w:tplc="0415001B">
      <w:start w:val="1"/>
      <w:numFmt w:val="lowerRoman"/>
      <w:lvlText w:val="%9."/>
      <w:lvlJc w:val="right"/>
      <w:pPr>
        <w:ind w:left="6176" w:hanging="180"/>
      </w:pPr>
      <w:rPr>
        <w:rFonts w:cs="Times New Roman"/>
      </w:rPr>
    </w:lvl>
  </w:abstractNum>
  <w:abstractNum w:abstractNumId="16" w15:restartNumberingAfterBreak="0">
    <w:nsid w:val="5A1D4B46"/>
    <w:multiLevelType w:val="hybridMultilevel"/>
    <w:tmpl w:val="EAF419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1A170C8"/>
    <w:multiLevelType w:val="hybridMultilevel"/>
    <w:tmpl w:val="33F24BAC"/>
    <w:lvl w:ilvl="0" w:tplc="78CCBF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D5502A7"/>
    <w:multiLevelType w:val="hybridMultilevel"/>
    <w:tmpl w:val="CBF2C19C"/>
    <w:lvl w:ilvl="0" w:tplc="0415001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9" w15:restartNumberingAfterBreak="0">
    <w:nsid w:val="7F3F6805"/>
    <w:multiLevelType w:val="hybridMultilevel"/>
    <w:tmpl w:val="5D6C6C06"/>
    <w:lvl w:ilvl="0" w:tplc="78CCBF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17401418">
    <w:abstractNumId w:val="15"/>
  </w:num>
  <w:num w:numId="2" w16cid:durableId="353575980">
    <w:abstractNumId w:val="12"/>
  </w:num>
  <w:num w:numId="3" w16cid:durableId="1764649192">
    <w:abstractNumId w:val="14"/>
  </w:num>
  <w:num w:numId="4" w16cid:durableId="149491790">
    <w:abstractNumId w:val="0"/>
  </w:num>
  <w:num w:numId="5" w16cid:durableId="1964069026">
    <w:abstractNumId w:val="2"/>
  </w:num>
  <w:num w:numId="6" w16cid:durableId="851920381">
    <w:abstractNumId w:val="8"/>
  </w:num>
  <w:num w:numId="7" w16cid:durableId="430972590">
    <w:abstractNumId w:val="9"/>
  </w:num>
  <w:num w:numId="8" w16cid:durableId="33963994">
    <w:abstractNumId w:val="18"/>
  </w:num>
  <w:num w:numId="9" w16cid:durableId="1452899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1341677">
    <w:abstractNumId w:val="11"/>
  </w:num>
  <w:num w:numId="11" w16cid:durableId="1797289166">
    <w:abstractNumId w:val="6"/>
  </w:num>
  <w:num w:numId="12" w16cid:durableId="683938619">
    <w:abstractNumId w:val="19"/>
  </w:num>
  <w:num w:numId="13" w16cid:durableId="1532188467">
    <w:abstractNumId w:val="1"/>
  </w:num>
  <w:num w:numId="14" w16cid:durableId="940575848">
    <w:abstractNumId w:val="4"/>
  </w:num>
  <w:num w:numId="15" w16cid:durableId="1151172277">
    <w:abstractNumId w:val="10"/>
  </w:num>
  <w:num w:numId="16" w16cid:durableId="1337918950">
    <w:abstractNumId w:val="17"/>
  </w:num>
  <w:num w:numId="17" w16cid:durableId="1979720137">
    <w:abstractNumId w:val="16"/>
  </w:num>
  <w:num w:numId="18" w16cid:durableId="1123767611">
    <w:abstractNumId w:val="3"/>
  </w:num>
  <w:num w:numId="19" w16cid:durableId="1169833941">
    <w:abstractNumId w:val="7"/>
  </w:num>
  <w:num w:numId="20" w16cid:durableId="1765149777">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6A6"/>
    <w:rsid w:val="000002AC"/>
    <w:rsid w:val="00000EF1"/>
    <w:rsid w:val="00001841"/>
    <w:rsid w:val="00002595"/>
    <w:rsid w:val="00003E27"/>
    <w:rsid w:val="0000402A"/>
    <w:rsid w:val="00004690"/>
    <w:rsid w:val="000052B1"/>
    <w:rsid w:val="00005398"/>
    <w:rsid w:val="00007249"/>
    <w:rsid w:val="000106A1"/>
    <w:rsid w:val="000114A3"/>
    <w:rsid w:val="0001441F"/>
    <w:rsid w:val="00014622"/>
    <w:rsid w:val="0001598B"/>
    <w:rsid w:val="00015DD3"/>
    <w:rsid w:val="0001640F"/>
    <w:rsid w:val="00016C95"/>
    <w:rsid w:val="00017831"/>
    <w:rsid w:val="00017952"/>
    <w:rsid w:val="00017CDA"/>
    <w:rsid w:val="00017D3F"/>
    <w:rsid w:val="00021913"/>
    <w:rsid w:val="00021A0A"/>
    <w:rsid w:val="00021D3A"/>
    <w:rsid w:val="00021E85"/>
    <w:rsid w:val="0002242D"/>
    <w:rsid w:val="000233B2"/>
    <w:rsid w:val="000238D0"/>
    <w:rsid w:val="00024747"/>
    <w:rsid w:val="00024BBB"/>
    <w:rsid w:val="00024D18"/>
    <w:rsid w:val="00026212"/>
    <w:rsid w:val="00026228"/>
    <w:rsid w:val="00030343"/>
    <w:rsid w:val="00030542"/>
    <w:rsid w:val="00030B4C"/>
    <w:rsid w:val="00030C2A"/>
    <w:rsid w:val="00031D31"/>
    <w:rsid w:val="00033203"/>
    <w:rsid w:val="00033B7B"/>
    <w:rsid w:val="00033CD3"/>
    <w:rsid w:val="00033CD8"/>
    <w:rsid w:val="00034538"/>
    <w:rsid w:val="0003565B"/>
    <w:rsid w:val="00035F5C"/>
    <w:rsid w:val="00036B7F"/>
    <w:rsid w:val="000378E7"/>
    <w:rsid w:val="000404A5"/>
    <w:rsid w:val="00041144"/>
    <w:rsid w:val="000428B2"/>
    <w:rsid w:val="00042CD5"/>
    <w:rsid w:val="00043FC3"/>
    <w:rsid w:val="00044282"/>
    <w:rsid w:val="0004460C"/>
    <w:rsid w:val="00044E14"/>
    <w:rsid w:val="0004508B"/>
    <w:rsid w:val="00045D27"/>
    <w:rsid w:val="0004602B"/>
    <w:rsid w:val="00047D30"/>
    <w:rsid w:val="00047F2A"/>
    <w:rsid w:val="000510C0"/>
    <w:rsid w:val="00051FE7"/>
    <w:rsid w:val="00053DFB"/>
    <w:rsid w:val="00054104"/>
    <w:rsid w:val="000544CB"/>
    <w:rsid w:val="0005451A"/>
    <w:rsid w:val="00054A6D"/>
    <w:rsid w:val="00055061"/>
    <w:rsid w:val="00055B9C"/>
    <w:rsid w:val="00055FE3"/>
    <w:rsid w:val="0005600D"/>
    <w:rsid w:val="0005612E"/>
    <w:rsid w:val="00056551"/>
    <w:rsid w:val="00056CDB"/>
    <w:rsid w:val="0005784E"/>
    <w:rsid w:val="00057D8B"/>
    <w:rsid w:val="00057DEB"/>
    <w:rsid w:val="00060291"/>
    <w:rsid w:val="0006094C"/>
    <w:rsid w:val="00061176"/>
    <w:rsid w:val="00061616"/>
    <w:rsid w:val="00061EA2"/>
    <w:rsid w:val="000623E5"/>
    <w:rsid w:val="000625F7"/>
    <w:rsid w:val="00062890"/>
    <w:rsid w:val="00062CAC"/>
    <w:rsid w:val="00062E54"/>
    <w:rsid w:val="00063820"/>
    <w:rsid w:val="000639F9"/>
    <w:rsid w:val="00063CB3"/>
    <w:rsid w:val="000643A1"/>
    <w:rsid w:val="00064D4B"/>
    <w:rsid w:val="00065103"/>
    <w:rsid w:val="000655DB"/>
    <w:rsid w:val="000660C8"/>
    <w:rsid w:val="00066EF3"/>
    <w:rsid w:val="00067DE3"/>
    <w:rsid w:val="00067E46"/>
    <w:rsid w:val="000705AD"/>
    <w:rsid w:val="00070792"/>
    <w:rsid w:val="000732FA"/>
    <w:rsid w:val="00073F15"/>
    <w:rsid w:val="00074677"/>
    <w:rsid w:val="0007497C"/>
    <w:rsid w:val="00074AF6"/>
    <w:rsid w:val="00074DE8"/>
    <w:rsid w:val="00074EF3"/>
    <w:rsid w:val="000751B2"/>
    <w:rsid w:val="000758C3"/>
    <w:rsid w:val="0007598F"/>
    <w:rsid w:val="00075AB1"/>
    <w:rsid w:val="00076BAD"/>
    <w:rsid w:val="0007709F"/>
    <w:rsid w:val="000776B3"/>
    <w:rsid w:val="000778C9"/>
    <w:rsid w:val="00077ED7"/>
    <w:rsid w:val="000802E4"/>
    <w:rsid w:val="00080612"/>
    <w:rsid w:val="00081F4E"/>
    <w:rsid w:val="00082CE1"/>
    <w:rsid w:val="000835C0"/>
    <w:rsid w:val="000837A6"/>
    <w:rsid w:val="0008522D"/>
    <w:rsid w:val="000857E5"/>
    <w:rsid w:val="00085A3D"/>
    <w:rsid w:val="000867C6"/>
    <w:rsid w:val="0008680B"/>
    <w:rsid w:val="0008695F"/>
    <w:rsid w:val="00087490"/>
    <w:rsid w:val="00087823"/>
    <w:rsid w:val="00090644"/>
    <w:rsid w:val="00090829"/>
    <w:rsid w:val="0009145F"/>
    <w:rsid w:val="000917FD"/>
    <w:rsid w:val="000925D8"/>
    <w:rsid w:val="00092EDA"/>
    <w:rsid w:val="00093605"/>
    <w:rsid w:val="000937F0"/>
    <w:rsid w:val="00093804"/>
    <w:rsid w:val="00093D01"/>
    <w:rsid w:val="000943AE"/>
    <w:rsid w:val="00094D28"/>
    <w:rsid w:val="00094E72"/>
    <w:rsid w:val="00095222"/>
    <w:rsid w:val="0009533C"/>
    <w:rsid w:val="000958B2"/>
    <w:rsid w:val="000958E2"/>
    <w:rsid w:val="00095C74"/>
    <w:rsid w:val="00095D11"/>
    <w:rsid w:val="00095FDB"/>
    <w:rsid w:val="00096215"/>
    <w:rsid w:val="0009719E"/>
    <w:rsid w:val="00097426"/>
    <w:rsid w:val="000A0042"/>
    <w:rsid w:val="000A0A41"/>
    <w:rsid w:val="000A0EA3"/>
    <w:rsid w:val="000A1398"/>
    <w:rsid w:val="000A14B7"/>
    <w:rsid w:val="000A16B1"/>
    <w:rsid w:val="000A1CBC"/>
    <w:rsid w:val="000A32DB"/>
    <w:rsid w:val="000A3D46"/>
    <w:rsid w:val="000A3FBF"/>
    <w:rsid w:val="000A4429"/>
    <w:rsid w:val="000A4BA6"/>
    <w:rsid w:val="000A4FBD"/>
    <w:rsid w:val="000A53BF"/>
    <w:rsid w:val="000A5AD3"/>
    <w:rsid w:val="000A5DAB"/>
    <w:rsid w:val="000A60A3"/>
    <w:rsid w:val="000A613A"/>
    <w:rsid w:val="000A6840"/>
    <w:rsid w:val="000A6A9C"/>
    <w:rsid w:val="000A7984"/>
    <w:rsid w:val="000B0691"/>
    <w:rsid w:val="000B0786"/>
    <w:rsid w:val="000B0E99"/>
    <w:rsid w:val="000B0F4E"/>
    <w:rsid w:val="000B1F79"/>
    <w:rsid w:val="000B3262"/>
    <w:rsid w:val="000B39FE"/>
    <w:rsid w:val="000B3B14"/>
    <w:rsid w:val="000B48FE"/>
    <w:rsid w:val="000B5115"/>
    <w:rsid w:val="000B6694"/>
    <w:rsid w:val="000B6BB0"/>
    <w:rsid w:val="000B6FD5"/>
    <w:rsid w:val="000B705C"/>
    <w:rsid w:val="000B7A2F"/>
    <w:rsid w:val="000B7C7C"/>
    <w:rsid w:val="000C0233"/>
    <w:rsid w:val="000C1843"/>
    <w:rsid w:val="000C2509"/>
    <w:rsid w:val="000C291C"/>
    <w:rsid w:val="000C2C48"/>
    <w:rsid w:val="000C2E7F"/>
    <w:rsid w:val="000C3633"/>
    <w:rsid w:val="000C4861"/>
    <w:rsid w:val="000C52E2"/>
    <w:rsid w:val="000C5D1D"/>
    <w:rsid w:val="000C637A"/>
    <w:rsid w:val="000C69B6"/>
    <w:rsid w:val="000C69D7"/>
    <w:rsid w:val="000C7F3B"/>
    <w:rsid w:val="000D07B9"/>
    <w:rsid w:val="000D34EB"/>
    <w:rsid w:val="000D3960"/>
    <w:rsid w:val="000D4116"/>
    <w:rsid w:val="000D4434"/>
    <w:rsid w:val="000D4E87"/>
    <w:rsid w:val="000D5010"/>
    <w:rsid w:val="000D57AE"/>
    <w:rsid w:val="000D6557"/>
    <w:rsid w:val="000D697B"/>
    <w:rsid w:val="000D700A"/>
    <w:rsid w:val="000D747A"/>
    <w:rsid w:val="000D75F4"/>
    <w:rsid w:val="000D7A6A"/>
    <w:rsid w:val="000D7E9A"/>
    <w:rsid w:val="000E15E5"/>
    <w:rsid w:val="000E1946"/>
    <w:rsid w:val="000E1955"/>
    <w:rsid w:val="000E29CA"/>
    <w:rsid w:val="000E29FA"/>
    <w:rsid w:val="000E4EB8"/>
    <w:rsid w:val="000E6A7F"/>
    <w:rsid w:val="000F0D16"/>
    <w:rsid w:val="000F1F40"/>
    <w:rsid w:val="000F318F"/>
    <w:rsid w:val="000F3C66"/>
    <w:rsid w:val="000F422F"/>
    <w:rsid w:val="000F432D"/>
    <w:rsid w:val="000F4B6C"/>
    <w:rsid w:val="000F5366"/>
    <w:rsid w:val="000F5474"/>
    <w:rsid w:val="000F5D52"/>
    <w:rsid w:val="000F6C0F"/>
    <w:rsid w:val="000F76FB"/>
    <w:rsid w:val="000F7ED1"/>
    <w:rsid w:val="00100155"/>
    <w:rsid w:val="001028C2"/>
    <w:rsid w:val="00104D57"/>
    <w:rsid w:val="00104FA3"/>
    <w:rsid w:val="00104FAF"/>
    <w:rsid w:val="00105A84"/>
    <w:rsid w:val="00105D7C"/>
    <w:rsid w:val="001065A1"/>
    <w:rsid w:val="00106621"/>
    <w:rsid w:val="001066CC"/>
    <w:rsid w:val="00106C37"/>
    <w:rsid w:val="00107B61"/>
    <w:rsid w:val="00110C57"/>
    <w:rsid w:val="001111A9"/>
    <w:rsid w:val="00111AEC"/>
    <w:rsid w:val="00112322"/>
    <w:rsid w:val="00112613"/>
    <w:rsid w:val="0011267E"/>
    <w:rsid w:val="00112F17"/>
    <w:rsid w:val="00113F8D"/>
    <w:rsid w:val="001159D0"/>
    <w:rsid w:val="001163B3"/>
    <w:rsid w:val="001165A7"/>
    <w:rsid w:val="0011661C"/>
    <w:rsid w:val="001166C9"/>
    <w:rsid w:val="00116A6B"/>
    <w:rsid w:val="00120537"/>
    <w:rsid w:val="00120B2E"/>
    <w:rsid w:val="00120C8A"/>
    <w:rsid w:val="00122206"/>
    <w:rsid w:val="0012353B"/>
    <w:rsid w:val="00123A61"/>
    <w:rsid w:val="0012434F"/>
    <w:rsid w:val="00124F45"/>
    <w:rsid w:val="001259E3"/>
    <w:rsid w:val="00125A42"/>
    <w:rsid w:val="00126AE5"/>
    <w:rsid w:val="00126EBD"/>
    <w:rsid w:val="00127496"/>
    <w:rsid w:val="001279A5"/>
    <w:rsid w:val="00127DF9"/>
    <w:rsid w:val="0013068F"/>
    <w:rsid w:val="001308BE"/>
    <w:rsid w:val="0013150C"/>
    <w:rsid w:val="00131EEB"/>
    <w:rsid w:val="00132454"/>
    <w:rsid w:val="001328EA"/>
    <w:rsid w:val="00133017"/>
    <w:rsid w:val="00133488"/>
    <w:rsid w:val="00135C20"/>
    <w:rsid w:val="001360EF"/>
    <w:rsid w:val="00136E9B"/>
    <w:rsid w:val="001375BB"/>
    <w:rsid w:val="00140A31"/>
    <w:rsid w:val="001414B8"/>
    <w:rsid w:val="0014254D"/>
    <w:rsid w:val="00142BBB"/>
    <w:rsid w:val="00142CDE"/>
    <w:rsid w:val="0014361D"/>
    <w:rsid w:val="00143751"/>
    <w:rsid w:val="00143A7A"/>
    <w:rsid w:val="0014422C"/>
    <w:rsid w:val="00144B47"/>
    <w:rsid w:val="001459F0"/>
    <w:rsid w:val="001460D9"/>
    <w:rsid w:val="00146296"/>
    <w:rsid w:val="0014685F"/>
    <w:rsid w:val="00147D62"/>
    <w:rsid w:val="00150644"/>
    <w:rsid w:val="00150A54"/>
    <w:rsid w:val="00150B24"/>
    <w:rsid w:val="00150C7F"/>
    <w:rsid w:val="001513B1"/>
    <w:rsid w:val="0015283F"/>
    <w:rsid w:val="00153E22"/>
    <w:rsid w:val="0015442E"/>
    <w:rsid w:val="00154D46"/>
    <w:rsid w:val="0015542D"/>
    <w:rsid w:val="001558F3"/>
    <w:rsid w:val="00155970"/>
    <w:rsid w:val="00155FF5"/>
    <w:rsid w:val="00156ADB"/>
    <w:rsid w:val="0015704D"/>
    <w:rsid w:val="00157DE9"/>
    <w:rsid w:val="001605F5"/>
    <w:rsid w:val="001620CE"/>
    <w:rsid w:val="00162DA1"/>
    <w:rsid w:val="00162F21"/>
    <w:rsid w:val="001635BF"/>
    <w:rsid w:val="00163708"/>
    <w:rsid w:val="00163FA0"/>
    <w:rsid w:val="00164157"/>
    <w:rsid w:val="001666A9"/>
    <w:rsid w:val="00166AEE"/>
    <w:rsid w:val="001679F2"/>
    <w:rsid w:val="0017046C"/>
    <w:rsid w:val="00170D9F"/>
    <w:rsid w:val="00170EA2"/>
    <w:rsid w:val="00171E87"/>
    <w:rsid w:val="00171FB2"/>
    <w:rsid w:val="0017214E"/>
    <w:rsid w:val="00172328"/>
    <w:rsid w:val="001727D9"/>
    <w:rsid w:val="00172C10"/>
    <w:rsid w:val="00173E9C"/>
    <w:rsid w:val="00173FBB"/>
    <w:rsid w:val="00174CCA"/>
    <w:rsid w:val="001750A2"/>
    <w:rsid w:val="00175CDF"/>
    <w:rsid w:val="001774FD"/>
    <w:rsid w:val="00177E94"/>
    <w:rsid w:val="0018013B"/>
    <w:rsid w:val="0018104A"/>
    <w:rsid w:val="00183575"/>
    <w:rsid w:val="00183E6D"/>
    <w:rsid w:val="00185EE9"/>
    <w:rsid w:val="00186424"/>
    <w:rsid w:val="00186952"/>
    <w:rsid w:val="00187661"/>
    <w:rsid w:val="00187955"/>
    <w:rsid w:val="00190CCF"/>
    <w:rsid w:val="001919F5"/>
    <w:rsid w:val="00191A9B"/>
    <w:rsid w:val="0019244D"/>
    <w:rsid w:val="00192518"/>
    <w:rsid w:val="00192E2D"/>
    <w:rsid w:val="001938D6"/>
    <w:rsid w:val="00193E68"/>
    <w:rsid w:val="00194012"/>
    <w:rsid w:val="00194895"/>
    <w:rsid w:val="00195515"/>
    <w:rsid w:val="00195BAC"/>
    <w:rsid w:val="00195D0D"/>
    <w:rsid w:val="00196DC4"/>
    <w:rsid w:val="00197A24"/>
    <w:rsid w:val="001A0165"/>
    <w:rsid w:val="001A0E1F"/>
    <w:rsid w:val="001A1346"/>
    <w:rsid w:val="001A143D"/>
    <w:rsid w:val="001A1C83"/>
    <w:rsid w:val="001A1C8F"/>
    <w:rsid w:val="001A1D40"/>
    <w:rsid w:val="001A27A6"/>
    <w:rsid w:val="001A3749"/>
    <w:rsid w:val="001A3CF3"/>
    <w:rsid w:val="001A4090"/>
    <w:rsid w:val="001A4600"/>
    <w:rsid w:val="001A48DA"/>
    <w:rsid w:val="001A4D32"/>
    <w:rsid w:val="001A4EBA"/>
    <w:rsid w:val="001A4EE4"/>
    <w:rsid w:val="001A506B"/>
    <w:rsid w:val="001A50CA"/>
    <w:rsid w:val="001A6D37"/>
    <w:rsid w:val="001A7FE7"/>
    <w:rsid w:val="001B192E"/>
    <w:rsid w:val="001B198D"/>
    <w:rsid w:val="001B1C0E"/>
    <w:rsid w:val="001B1D32"/>
    <w:rsid w:val="001B1DDD"/>
    <w:rsid w:val="001B3734"/>
    <w:rsid w:val="001B42E8"/>
    <w:rsid w:val="001B58F2"/>
    <w:rsid w:val="001B66FE"/>
    <w:rsid w:val="001B6DC5"/>
    <w:rsid w:val="001C04FE"/>
    <w:rsid w:val="001C0705"/>
    <w:rsid w:val="001C07CC"/>
    <w:rsid w:val="001C0FC3"/>
    <w:rsid w:val="001C1400"/>
    <w:rsid w:val="001C18AF"/>
    <w:rsid w:val="001C1AFB"/>
    <w:rsid w:val="001C237E"/>
    <w:rsid w:val="001C3764"/>
    <w:rsid w:val="001C3DCB"/>
    <w:rsid w:val="001C477B"/>
    <w:rsid w:val="001C4AD0"/>
    <w:rsid w:val="001C568C"/>
    <w:rsid w:val="001C56B8"/>
    <w:rsid w:val="001C65A3"/>
    <w:rsid w:val="001C7AA3"/>
    <w:rsid w:val="001D009B"/>
    <w:rsid w:val="001D0432"/>
    <w:rsid w:val="001D05CF"/>
    <w:rsid w:val="001D1EB5"/>
    <w:rsid w:val="001D2E9F"/>
    <w:rsid w:val="001D2F6F"/>
    <w:rsid w:val="001D4B05"/>
    <w:rsid w:val="001D57EA"/>
    <w:rsid w:val="001D5807"/>
    <w:rsid w:val="001D5876"/>
    <w:rsid w:val="001D76D0"/>
    <w:rsid w:val="001D7CD2"/>
    <w:rsid w:val="001E036A"/>
    <w:rsid w:val="001E0E30"/>
    <w:rsid w:val="001E1578"/>
    <w:rsid w:val="001E1E94"/>
    <w:rsid w:val="001E1EBD"/>
    <w:rsid w:val="001E2360"/>
    <w:rsid w:val="001E2EEB"/>
    <w:rsid w:val="001E43CF"/>
    <w:rsid w:val="001E5AE4"/>
    <w:rsid w:val="001E60A8"/>
    <w:rsid w:val="001E6C68"/>
    <w:rsid w:val="001E79D8"/>
    <w:rsid w:val="001E7F39"/>
    <w:rsid w:val="001F01CE"/>
    <w:rsid w:val="001F0219"/>
    <w:rsid w:val="001F1168"/>
    <w:rsid w:val="001F19DE"/>
    <w:rsid w:val="001F1FA4"/>
    <w:rsid w:val="001F26E3"/>
    <w:rsid w:val="001F2B9B"/>
    <w:rsid w:val="001F2D18"/>
    <w:rsid w:val="001F2DD5"/>
    <w:rsid w:val="001F393E"/>
    <w:rsid w:val="001F3AB9"/>
    <w:rsid w:val="001F5A86"/>
    <w:rsid w:val="001F650D"/>
    <w:rsid w:val="001F6A5D"/>
    <w:rsid w:val="001F7EAF"/>
    <w:rsid w:val="00201ED0"/>
    <w:rsid w:val="00202EA5"/>
    <w:rsid w:val="00202F96"/>
    <w:rsid w:val="00204460"/>
    <w:rsid w:val="00205A31"/>
    <w:rsid w:val="00205FCE"/>
    <w:rsid w:val="00206B45"/>
    <w:rsid w:val="00206B7F"/>
    <w:rsid w:val="00207B2D"/>
    <w:rsid w:val="002101EA"/>
    <w:rsid w:val="002103B9"/>
    <w:rsid w:val="00211142"/>
    <w:rsid w:val="00211A1D"/>
    <w:rsid w:val="00211B41"/>
    <w:rsid w:val="0021233C"/>
    <w:rsid w:val="0021316C"/>
    <w:rsid w:val="00214017"/>
    <w:rsid w:val="00214AAB"/>
    <w:rsid w:val="00215302"/>
    <w:rsid w:val="0021567B"/>
    <w:rsid w:val="00215CA7"/>
    <w:rsid w:val="00216408"/>
    <w:rsid w:val="002166A4"/>
    <w:rsid w:val="002167AE"/>
    <w:rsid w:val="00216E93"/>
    <w:rsid w:val="002204F9"/>
    <w:rsid w:val="002205C1"/>
    <w:rsid w:val="00220CC7"/>
    <w:rsid w:val="0022180F"/>
    <w:rsid w:val="002227F0"/>
    <w:rsid w:val="002230B9"/>
    <w:rsid w:val="00223527"/>
    <w:rsid w:val="002240F9"/>
    <w:rsid w:val="00224478"/>
    <w:rsid w:val="00224F67"/>
    <w:rsid w:val="002256C1"/>
    <w:rsid w:val="00225C32"/>
    <w:rsid w:val="00225D03"/>
    <w:rsid w:val="00226E84"/>
    <w:rsid w:val="00227C02"/>
    <w:rsid w:val="0023041A"/>
    <w:rsid w:val="00230538"/>
    <w:rsid w:val="00230ECD"/>
    <w:rsid w:val="00232086"/>
    <w:rsid w:val="00232355"/>
    <w:rsid w:val="00233011"/>
    <w:rsid w:val="0023341F"/>
    <w:rsid w:val="00234BD6"/>
    <w:rsid w:val="002355CB"/>
    <w:rsid w:val="0023589E"/>
    <w:rsid w:val="00237C58"/>
    <w:rsid w:val="0024062B"/>
    <w:rsid w:val="00240E7E"/>
    <w:rsid w:val="00241F92"/>
    <w:rsid w:val="00242D16"/>
    <w:rsid w:val="00242DE9"/>
    <w:rsid w:val="00244CEC"/>
    <w:rsid w:val="00244EC5"/>
    <w:rsid w:val="002454D6"/>
    <w:rsid w:val="00245842"/>
    <w:rsid w:val="0024708F"/>
    <w:rsid w:val="002471FF"/>
    <w:rsid w:val="00247707"/>
    <w:rsid w:val="00250784"/>
    <w:rsid w:val="00251EB3"/>
    <w:rsid w:val="00251F0C"/>
    <w:rsid w:val="002535AE"/>
    <w:rsid w:val="00253637"/>
    <w:rsid w:val="00253BB7"/>
    <w:rsid w:val="00255305"/>
    <w:rsid w:val="002563D4"/>
    <w:rsid w:val="00256F00"/>
    <w:rsid w:val="002572C4"/>
    <w:rsid w:val="00257799"/>
    <w:rsid w:val="00257B0F"/>
    <w:rsid w:val="00260028"/>
    <w:rsid w:val="0026018B"/>
    <w:rsid w:val="00260F54"/>
    <w:rsid w:val="00260F99"/>
    <w:rsid w:val="0026176E"/>
    <w:rsid w:val="002629A4"/>
    <w:rsid w:val="002637F9"/>
    <w:rsid w:val="00263A6E"/>
    <w:rsid w:val="002644F7"/>
    <w:rsid w:val="0026550B"/>
    <w:rsid w:val="00265B19"/>
    <w:rsid w:val="00266272"/>
    <w:rsid w:val="00266465"/>
    <w:rsid w:val="002679ED"/>
    <w:rsid w:val="00267D50"/>
    <w:rsid w:val="0027112A"/>
    <w:rsid w:val="002726EF"/>
    <w:rsid w:val="002729A9"/>
    <w:rsid w:val="00272F83"/>
    <w:rsid w:val="00273D1F"/>
    <w:rsid w:val="002744FF"/>
    <w:rsid w:val="00275377"/>
    <w:rsid w:val="00275BBC"/>
    <w:rsid w:val="00276074"/>
    <w:rsid w:val="00276945"/>
    <w:rsid w:val="00277613"/>
    <w:rsid w:val="00277B54"/>
    <w:rsid w:val="00277C9C"/>
    <w:rsid w:val="002807A0"/>
    <w:rsid w:val="00280C32"/>
    <w:rsid w:val="00281CD7"/>
    <w:rsid w:val="00282706"/>
    <w:rsid w:val="00282B7B"/>
    <w:rsid w:val="0028310C"/>
    <w:rsid w:val="002838BE"/>
    <w:rsid w:val="00284A3B"/>
    <w:rsid w:val="00285B0C"/>
    <w:rsid w:val="00285C84"/>
    <w:rsid w:val="00285E0E"/>
    <w:rsid w:val="0028623A"/>
    <w:rsid w:val="002865BC"/>
    <w:rsid w:val="002868DF"/>
    <w:rsid w:val="002871BC"/>
    <w:rsid w:val="00287506"/>
    <w:rsid w:val="00287A50"/>
    <w:rsid w:val="00287B9A"/>
    <w:rsid w:val="00287EB5"/>
    <w:rsid w:val="00290479"/>
    <w:rsid w:val="00290FDA"/>
    <w:rsid w:val="00291306"/>
    <w:rsid w:val="00292073"/>
    <w:rsid w:val="00292E61"/>
    <w:rsid w:val="0029318F"/>
    <w:rsid w:val="00293650"/>
    <w:rsid w:val="00293A3C"/>
    <w:rsid w:val="00295133"/>
    <w:rsid w:val="002951FA"/>
    <w:rsid w:val="00295836"/>
    <w:rsid w:val="00296A3C"/>
    <w:rsid w:val="002A0F2B"/>
    <w:rsid w:val="002A137D"/>
    <w:rsid w:val="002A18B0"/>
    <w:rsid w:val="002A1A34"/>
    <w:rsid w:val="002A28F4"/>
    <w:rsid w:val="002A3AD0"/>
    <w:rsid w:val="002A3FFC"/>
    <w:rsid w:val="002A3FFE"/>
    <w:rsid w:val="002A4D23"/>
    <w:rsid w:val="002A5CB2"/>
    <w:rsid w:val="002A5D04"/>
    <w:rsid w:val="002A5E39"/>
    <w:rsid w:val="002A653E"/>
    <w:rsid w:val="002A756B"/>
    <w:rsid w:val="002A7CBA"/>
    <w:rsid w:val="002B0ABB"/>
    <w:rsid w:val="002B2572"/>
    <w:rsid w:val="002B30A0"/>
    <w:rsid w:val="002B349B"/>
    <w:rsid w:val="002B3AAC"/>
    <w:rsid w:val="002B3C93"/>
    <w:rsid w:val="002B3FBA"/>
    <w:rsid w:val="002B4289"/>
    <w:rsid w:val="002B7532"/>
    <w:rsid w:val="002B7929"/>
    <w:rsid w:val="002C0415"/>
    <w:rsid w:val="002C0E25"/>
    <w:rsid w:val="002C1408"/>
    <w:rsid w:val="002C23C1"/>
    <w:rsid w:val="002C2873"/>
    <w:rsid w:val="002C3CD1"/>
    <w:rsid w:val="002C3E38"/>
    <w:rsid w:val="002C44B1"/>
    <w:rsid w:val="002C48E8"/>
    <w:rsid w:val="002C4AD5"/>
    <w:rsid w:val="002C5123"/>
    <w:rsid w:val="002C75F0"/>
    <w:rsid w:val="002C7B69"/>
    <w:rsid w:val="002D0FC4"/>
    <w:rsid w:val="002D144A"/>
    <w:rsid w:val="002D376F"/>
    <w:rsid w:val="002D3F71"/>
    <w:rsid w:val="002D5215"/>
    <w:rsid w:val="002D5C86"/>
    <w:rsid w:val="002D64AF"/>
    <w:rsid w:val="002D6596"/>
    <w:rsid w:val="002D66B3"/>
    <w:rsid w:val="002D72C5"/>
    <w:rsid w:val="002D7472"/>
    <w:rsid w:val="002D7D91"/>
    <w:rsid w:val="002E044F"/>
    <w:rsid w:val="002E05B1"/>
    <w:rsid w:val="002E07D5"/>
    <w:rsid w:val="002E13DE"/>
    <w:rsid w:val="002E1963"/>
    <w:rsid w:val="002E2EFF"/>
    <w:rsid w:val="002E3354"/>
    <w:rsid w:val="002E35AB"/>
    <w:rsid w:val="002E4AC8"/>
    <w:rsid w:val="002E5944"/>
    <w:rsid w:val="002E5CDB"/>
    <w:rsid w:val="002E74D5"/>
    <w:rsid w:val="002F0529"/>
    <w:rsid w:val="002F0550"/>
    <w:rsid w:val="002F108B"/>
    <w:rsid w:val="002F1437"/>
    <w:rsid w:val="002F1531"/>
    <w:rsid w:val="002F2480"/>
    <w:rsid w:val="002F308A"/>
    <w:rsid w:val="002F31EA"/>
    <w:rsid w:val="002F32BB"/>
    <w:rsid w:val="002F35F9"/>
    <w:rsid w:val="002F4C4C"/>
    <w:rsid w:val="002F50AD"/>
    <w:rsid w:val="002F51F4"/>
    <w:rsid w:val="002F6DE5"/>
    <w:rsid w:val="0030000A"/>
    <w:rsid w:val="00300062"/>
    <w:rsid w:val="00300103"/>
    <w:rsid w:val="00301079"/>
    <w:rsid w:val="00301097"/>
    <w:rsid w:val="00301537"/>
    <w:rsid w:val="00301730"/>
    <w:rsid w:val="003019B2"/>
    <w:rsid w:val="00301C1F"/>
    <w:rsid w:val="00301DE7"/>
    <w:rsid w:val="003024E5"/>
    <w:rsid w:val="0030360F"/>
    <w:rsid w:val="00304592"/>
    <w:rsid w:val="00304B55"/>
    <w:rsid w:val="00304BED"/>
    <w:rsid w:val="003055C1"/>
    <w:rsid w:val="003057C5"/>
    <w:rsid w:val="00307F90"/>
    <w:rsid w:val="00311139"/>
    <w:rsid w:val="00311208"/>
    <w:rsid w:val="0031310A"/>
    <w:rsid w:val="00313D2A"/>
    <w:rsid w:val="0031436B"/>
    <w:rsid w:val="003143B2"/>
    <w:rsid w:val="0031455C"/>
    <w:rsid w:val="0031569E"/>
    <w:rsid w:val="00316C1B"/>
    <w:rsid w:val="00316F1E"/>
    <w:rsid w:val="00320976"/>
    <w:rsid w:val="00320C14"/>
    <w:rsid w:val="00321CB9"/>
    <w:rsid w:val="0032287E"/>
    <w:rsid w:val="00322B8D"/>
    <w:rsid w:val="00324550"/>
    <w:rsid w:val="00324A86"/>
    <w:rsid w:val="00324FFA"/>
    <w:rsid w:val="00325BB8"/>
    <w:rsid w:val="00325FEC"/>
    <w:rsid w:val="00326F52"/>
    <w:rsid w:val="00330562"/>
    <w:rsid w:val="003306CD"/>
    <w:rsid w:val="0033070B"/>
    <w:rsid w:val="0033183C"/>
    <w:rsid w:val="00331A02"/>
    <w:rsid w:val="00331F18"/>
    <w:rsid w:val="00332186"/>
    <w:rsid w:val="00332473"/>
    <w:rsid w:val="00334040"/>
    <w:rsid w:val="003349B1"/>
    <w:rsid w:val="0033516C"/>
    <w:rsid w:val="00335AD5"/>
    <w:rsid w:val="00335F20"/>
    <w:rsid w:val="003369B1"/>
    <w:rsid w:val="00336E5F"/>
    <w:rsid w:val="003402AD"/>
    <w:rsid w:val="00340353"/>
    <w:rsid w:val="00341E12"/>
    <w:rsid w:val="00342538"/>
    <w:rsid w:val="00342596"/>
    <w:rsid w:val="003427A9"/>
    <w:rsid w:val="00343B06"/>
    <w:rsid w:val="00343C74"/>
    <w:rsid w:val="003443B4"/>
    <w:rsid w:val="00344B96"/>
    <w:rsid w:val="00345126"/>
    <w:rsid w:val="00345311"/>
    <w:rsid w:val="00345313"/>
    <w:rsid w:val="0034564B"/>
    <w:rsid w:val="00346BF7"/>
    <w:rsid w:val="00346D49"/>
    <w:rsid w:val="00347199"/>
    <w:rsid w:val="003475F8"/>
    <w:rsid w:val="0035003B"/>
    <w:rsid w:val="003502F0"/>
    <w:rsid w:val="00350526"/>
    <w:rsid w:val="0035059B"/>
    <w:rsid w:val="00352A16"/>
    <w:rsid w:val="003530BA"/>
    <w:rsid w:val="003559AD"/>
    <w:rsid w:val="00355D4A"/>
    <w:rsid w:val="00356A50"/>
    <w:rsid w:val="00356D24"/>
    <w:rsid w:val="003570DC"/>
    <w:rsid w:val="00357948"/>
    <w:rsid w:val="00357FF4"/>
    <w:rsid w:val="00360330"/>
    <w:rsid w:val="003609C7"/>
    <w:rsid w:val="0036117B"/>
    <w:rsid w:val="00361674"/>
    <w:rsid w:val="003620AC"/>
    <w:rsid w:val="00362B04"/>
    <w:rsid w:val="003632F6"/>
    <w:rsid w:val="00363644"/>
    <w:rsid w:val="003641A8"/>
    <w:rsid w:val="003641CD"/>
    <w:rsid w:val="00366BDE"/>
    <w:rsid w:val="00366E08"/>
    <w:rsid w:val="00367E60"/>
    <w:rsid w:val="003705B0"/>
    <w:rsid w:val="003729C7"/>
    <w:rsid w:val="00372A96"/>
    <w:rsid w:val="00373443"/>
    <w:rsid w:val="00375C4B"/>
    <w:rsid w:val="003760FA"/>
    <w:rsid w:val="00377A84"/>
    <w:rsid w:val="00377D4C"/>
    <w:rsid w:val="003802F5"/>
    <w:rsid w:val="00380B08"/>
    <w:rsid w:val="00381AD4"/>
    <w:rsid w:val="00383D0E"/>
    <w:rsid w:val="0038442A"/>
    <w:rsid w:val="00384B2C"/>
    <w:rsid w:val="00384B4E"/>
    <w:rsid w:val="00385A01"/>
    <w:rsid w:val="00386121"/>
    <w:rsid w:val="00390438"/>
    <w:rsid w:val="00390474"/>
    <w:rsid w:val="00390EDD"/>
    <w:rsid w:val="00392A3A"/>
    <w:rsid w:val="00393863"/>
    <w:rsid w:val="00393B5C"/>
    <w:rsid w:val="00393CBA"/>
    <w:rsid w:val="003940D6"/>
    <w:rsid w:val="003946AD"/>
    <w:rsid w:val="00394BB4"/>
    <w:rsid w:val="003954AD"/>
    <w:rsid w:val="0039787F"/>
    <w:rsid w:val="003A1EBA"/>
    <w:rsid w:val="003A1F0B"/>
    <w:rsid w:val="003A2673"/>
    <w:rsid w:val="003A3601"/>
    <w:rsid w:val="003A47B0"/>
    <w:rsid w:val="003A489C"/>
    <w:rsid w:val="003A6862"/>
    <w:rsid w:val="003A6B8F"/>
    <w:rsid w:val="003A6E5E"/>
    <w:rsid w:val="003B05C0"/>
    <w:rsid w:val="003B0BE1"/>
    <w:rsid w:val="003B1491"/>
    <w:rsid w:val="003B1B34"/>
    <w:rsid w:val="003B28D8"/>
    <w:rsid w:val="003B32E1"/>
    <w:rsid w:val="003B46F6"/>
    <w:rsid w:val="003B4ABE"/>
    <w:rsid w:val="003B531E"/>
    <w:rsid w:val="003B541A"/>
    <w:rsid w:val="003B556F"/>
    <w:rsid w:val="003B61D3"/>
    <w:rsid w:val="003B6536"/>
    <w:rsid w:val="003B7068"/>
    <w:rsid w:val="003B7106"/>
    <w:rsid w:val="003B75D1"/>
    <w:rsid w:val="003B7E52"/>
    <w:rsid w:val="003C01D9"/>
    <w:rsid w:val="003C044C"/>
    <w:rsid w:val="003C0671"/>
    <w:rsid w:val="003C0D21"/>
    <w:rsid w:val="003C1B59"/>
    <w:rsid w:val="003C2114"/>
    <w:rsid w:val="003C282B"/>
    <w:rsid w:val="003C285D"/>
    <w:rsid w:val="003C2888"/>
    <w:rsid w:val="003C2A34"/>
    <w:rsid w:val="003C2DDB"/>
    <w:rsid w:val="003C3299"/>
    <w:rsid w:val="003C33B2"/>
    <w:rsid w:val="003C45BE"/>
    <w:rsid w:val="003C65C2"/>
    <w:rsid w:val="003C6ED5"/>
    <w:rsid w:val="003C7044"/>
    <w:rsid w:val="003C709C"/>
    <w:rsid w:val="003C7542"/>
    <w:rsid w:val="003D045A"/>
    <w:rsid w:val="003D088B"/>
    <w:rsid w:val="003D1123"/>
    <w:rsid w:val="003D1998"/>
    <w:rsid w:val="003D19EC"/>
    <w:rsid w:val="003D2870"/>
    <w:rsid w:val="003D335D"/>
    <w:rsid w:val="003D40E4"/>
    <w:rsid w:val="003D5AA2"/>
    <w:rsid w:val="003D5E06"/>
    <w:rsid w:val="003D610E"/>
    <w:rsid w:val="003D7857"/>
    <w:rsid w:val="003E1B17"/>
    <w:rsid w:val="003E2D46"/>
    <w:rsid w:val="003E3493"/>
    <w:rsid w:val="003E3971"/>
    <w:rsid w:val="003E49D8"/>
    <w:rsid w:val="003E5343"/>
    <w:rsid w:val="003E5589"/>
    <w:rsid w:val="003E5ADC"/>
    <w:rsid w:val="003E5B52"/>
    <w:rsid w:val="003E6487"/>
    <w:rsid w:val="003E7273"/>
    <w:rsid w:val="003E7379"/>
    <w:rsid w:val="003F026D"/>
    <w:rsid w:val="003F0668"/>
    <w:rsid w:val="003F0C62"/>
    <w:rsid w:val="003F0E03"/>
    <w:rsid w:val="003F11E9"/>
    <w:rsid w:val="003F1246"/>
    <w:rsid w:val="003F148E"/>
    <w:rsid w:val="003F236A"/>
    <w:rsid w:val="003F3EA2"/>
    <w:rsid w:val="003F45B1"/>
    <w:rsid w:val="003F461F"/>
    <w:rsid w:val="003F4831"/>
    <w:rsid w:val="003F55C1"/>
    <w:rsid w:val="003F5D81"/>
    <w:rsid w:val="003F5E48"/>
    <w:rsid w:val="003F6453"/>
    <w:rsid w:val="003F65C6"/>
    <w:rsid w:val="003F7002"/>
    <w:rsid w:val="0040148C"/>
    <w:rsid w:val="004022D7"/>
    <w:rsid w:val="00402398"/>
    <w:rsid w:val="0040343A"/>
    <w:rsid w:val="00404D00"/>
    <w:rsid w:val="004062E7"/>
    <w:rsid w:val="004064B2"/>
    <w:rsid w:val="004066C8"/>
    <w:rsid w:val="0040718D"/>
    <w:rsid w:val="00407F5D"/>
    <w:rsid w:val="00410478"/>
    <w:rsid w:val="004104A3"/>
    <w:rsid w:val="00411862"/>
    <w:rsid w:val="00412564"/>
    <w:rsid w:val="00412883"/>
    <w:rsid w:val="00412BE0"/>
    <w:rsid w:val="0041308F"/>
    <w:rsid w:val="004135C5"/>
    <w:rsid w:val="00414126"/>
    <w:rsid w:val="004142A0"/>
    <w:rsid w:val="00414675"/>
    <w:rsid w:val="00414E34"/>
    <w:rsid w:val="004154B4"/>
    <w:rsid w:val="00415931"/>
    <w:rsid w:val="00415E29"/>
    <w:rsid w:val="004167E6"/>
    <w:rsid w:val="00417471"/>
    <w:rsid w:val="00417837"/>
    <w:rsid w:val="00422467"/>
    <w:rsid w:val="00422E27"/>
    <w:rsid w:val="0042415D"/>
    <w:rsid w:val="004242A0"/>
    <w:rsid w:val="00424CF1"/>
    <w:rsid w:val="00425DD0"/>
    <w:rsid w:val="004268AD"/>
    <w:rsid w:val="00427520"/>
    <w:rsid w:val="00427E82"/>
    <w:rsid w:val="0043065B"/>
    <w:rsid w:val="00430CB1"/>
    <w:rsid w:val="00430FB3"/>
    <w:rsid w:val="00431A25"/>
    <w:rsid w:val="00431B18"/>
    <w:rsid w:val="004322AC"/>
    <w:rsid w:val="0043279F"/>
    <w:rsid w:val="00433817"/>
    <w:rsid w:val="00434556"/>
    <w:rsid w:val="004345E7"/>
    <w:rsid w:val="00434AE8"/>
    <w:rsid w:val="00437082"/>
    <w:rsid w:val="0043763B"/>
    <w:rsid w:val="00437D29"/>
    <w:rsid w:val="00437DF5"/>
    <w:rsid w:val="004403EA"/>
    <w:rsid w:val="004408DE"/>
    <w:rsid w:val="00441103"/>
    <w:rsid w:val="00442403"/>
    <w:rsid w:val="004426EB"/>
    <w:rsid w:val="0044287A"/>
    <w:rsid w:val="00442CD5"/>
    <w:rsid w:val="00442D33"/>
    <w:rsid w:val="00445211"/>
    <w:rsid w:val="00445CAF"/>
    <w:rsid w:val="0044667E"/>
    <w:rsid w:val="00446777"/>
    <w:rsid w:val="0044772F"/>
    <w:rsid w:val="004477C3"/>
    <w:rsid w:val="00450E62"/>
    <w:rsid w:val="00451D22"/>
    <w:rsid w:val="00452192"/>
    <w:rsid w:val="0045258D"/>
    <w:rsid w:val="00452691"/>
    <w:rsid w:val="004530DD"/>
    <w:rsid w:val="004533A4"/>
    <w:rsid w:val="00455C2A"/>
    <w:rsid w:val="00455DE8"/>
    <w:rsid w:val="00456046"/>
    <w:rsid w:val="00456B31"/>
    <w:rsid w:val="0045737C"/>
    <w:rsid w:val="004574C6"/>
    <w:rsid w:val="00457A59"/>
    <w:rsid w:val="00460699"/>
    <w:rsid w:val="0046074D"/>
    <w:rsid w:val="0046078B"/>
    <w:rsid w:val="00460A47"/>
    <w:rsid w:val="00460B48"/>
    <w:rsid w:val="00461D65"/>
    <w:rsid w:val="00461FD1"/>
    <w:rsid w:val="0046219D"/>
    <w:rsid w:val="004621BB"/>
    <w:rsid w:val="004621C3"/>
    <w:rsid w:val="004628E2"/>
    <w:rsid w:val="00462E56"/>
    <w:rsid w:val="00463866"/>
    <w:rsid w:val="004638D3"/>
    <w:rsid w:val="00463F9D"/>
    <w:rsid w:val="00464E17"/>
    <w:rsid w:val="004665B3"/>
    <w:rsid w:val="0046786D"/>
    <w:rsid w:val="00467E6F"/>
    <w:rsid w:val="0047048B"/>
    <w:rsid w:val="00470786"/>
    <w:rsid w:val="00471E08"/>
    <w:rsid w:val="004720B0"/>
    <w:rsid w:val="00474573"/>
    <w:rsid w:val="00475283"/>
    <w:rsid w:val="00475B07"/>
    <w:rsid w:val="00475BFC"/>
    <w:rsid w:val="00475EF0"/>
    <w:rsid w:val="004763FC"/>
    <w:rsid w:val="0047669B"/>
    <w:rsid w:val="00476CC5"/>
    <w:rsid w:val="004773A0"/>
    <w:rsid w:val="00481AA0"/>
    <w:rsid w:val="00482BE3"/>
    <w:rsid w:val="00483B14"/>
    <w:rsid w:val="00483EDB"/>
    <w:rsid w:val="00484F5D"/>
    <w:rsid w:val="00486C08"/>
    <w:rsid w:val="00487050"/>
    <w:rsid w:val="00487CBF"/>
    <w:rsid w:val="004910E8"/>
    <w:rsid w:val="00492E89"/>
    <w:rsid w:val="00493704"/>
    <w:rsid w:val="00494223"/>
    <w:rsid w:val="00494768"/>
    <w:rsid w:val="00494C85"/>
    <w:rsid w:val="004951C4"/>
    <w:rsid w:val="004957BF"/>
    <w:rsid w:val="00496598"/>
    <w:rsid w:val="00496708"/>
    <w:rsid w:val="004968B5"/>
    <w:rsid w:val="004971CE"/>
    <w:rsid w:val="00497D7E"/>
    <w:rsid w:val="004A073B"/>
    <w:rsid w:val="004A0DAA"/>
    <w:rsid w:val="004A201C"/>
    <w:rsid w:val="004A3986"/>
    <w:rsid w:val="004A3D6F"/>
    <w:rsid w:val="004A3E32"/>
    <w:rsid w:val="004A4E15"/>
    <w:rsid w:val="004A4F04"/>
    <w:rsid w:val="004A5FAE"/>
    <w:rsid w:val="004A6046"/>
    <w:rsid w:val="004A79BE"/>
    <w:rsid w:val="004A7E4D"/>
    <w:rsid w:val="004B261D"/>
    <w:rsid w:val="004B2719"/>
    <w:rsid w:val="004B3143"/>
    <w:rsid w:val="004B3275"/>
    <w:rsid w:val="004B3643"/>
    <w:rsid w:val="004B43F5"/>
    <w:rsid w:val="004B49CC"/>
    <w:rsid w:val="004B4C01"/>
    <w:rsid w:val="004B50CC"/>
    <w:rsid w:val="004B521C"/>
    <w:rsid w:val="004B59B5"/>
    <w:rsid w:val="004B7776"/>
    <w:rsid w:val="004B7907"/>
    <w:rsid w:val="004C041D"/>
    <w:rsid w:val="004C04A4"/>
    <w:rsid w:val="004C068F"/>
    <w:rsid w:val="004C08C9"/>
    <w:rsid w:val="004C0A56"/>
    <w:rsid w:val="004C0F5E"/>
    <w:rsid w:val="004C1A1B"/>
    <w:rsid w:val="004C1C1C"/>
    <w:rsid w:val="004C242C"/>
    <w:rsid w:val="004C291E"/>
    <w:rsid w:val="004C30DE"/>
    <w:rsid w:val="004C3203"/>
    <w:rsid w:val="004C3323"/>
    <w:rsid w:val="004C4ABC"/>
    <w:rsid w:val="004C54A9"/>
    <w:rsid w:val="004C5AB1"/>
    <w:rsid w:val="004C6640"/>
    <w:rsid w:val="004C765F"/>
    <w:rsid w:val="004C779D"/>
    <w:rsid w:val="004D00F8"/>
    <w:rsid w:val="004D09E8"/>
    <w:rsid w:val="004D0E37"/>
    <w:rsid w:val="004D1276"/>
    <w:rsid w:val="004D140E"/>
    <w:rsid w:val="004D153E"/>
    <w:rsid w:val="004D1AAE"/>
    <w:rsid w:val="004D1E6C"/>
    <w:rsid w:val="004D2C7E"/>
    <w:rsid w:val="004D3D4B"/>
    <w:rsid w:val="004D3E38"/>
    <w:rsid w:val="004D4F45"/>
    <w:rsid w:val="004D5612"/>
    <w:rsid w:val="004D622A"/>
    <w:rsid w:val="004D69A1"/>
    <w:rsid w:val="004D7A02"/>
    <w:rsid w:val="004D7F9E"/>
    <w:rsid w:val="004E0695"/>
    <w:rsid w:val="004E1297"/>
    <w:rsid w:val="004E1547"/>
    <w:rsid w:val="004E2BB9"/>
    <w:rsid w:val="004E2C73"/>
    <w:rsid w:val="004E49D8"/>
    <w:rsid w:val="004E4CA5"/>
    <w:rsid w:val="004E67D2"/>
    <w:rsid w:val="004E6BD7"/>
    <w:rsid w:val="004E7782"/>
    <w:rsid w:val="004F190D"/>
    <w:rsid w:val="004F1BE9"/>
    <w:rsid w:val="004F2EBD"/>
    <w:rsid w:val="004F2FEE"/>
    <w:rsid w:val="004F3A5F"/>
    <w:rsid w:val="004F524C"/>
    <w:rsid w:val="004F5691"/>
    <w:rsid w:val="004F59F1"/>
    <w:rsid w:val="004F5DBF"/>
    <w:rsid w:val="004F621E"/>
    <w:rsid w:val="004F6651"/>
    <w:rsid w:val="004F77C9"/>
    <w:rsid w:val="004F78E8"/>
    <w:rsid w:val="00500086"/>
    <w:rsid w:val="00500C98"/>
    <w:rsid w:val="00500E46"/>
    <w:rsid w:val="00501A0A"/>
    <w:rsid w:val="00502301"/>
    <w:rsid w:val="00502D48"/>
    <w:rsid w:val="00503017"/>
    <w:rsid w:val="00503ADC"/>
    <w:rsid w:val="00503D91"/>
    <w:rsid w:val="00506368"/>
    <w:rsid w:val="00506911"/>
    <w:rsid w:val="00507A0E"/>
    <w:rsid w:val="00507B42"/>
    <w:rsid w:val="00507C8E"/>
    <w:rsid w:val="005104F6"/>
    <w:rsid w:val="0051075B"/>
    <w:rsid w:val="005112F8"/>
    <w:rsid w:val="00511379"/>
    <w:rsid w:val="005118D0"/>
    <w:rsid w:val="00512A29"/>
    <w:rsid w:val="00512C3B"/>
    <w:rsid w:val="0051388C"/>
    <w:rsid w:val="00514656"/>
    <w:rsid w:val="00514BB0"/>
    <w:rsid w:val="005152FF"/>
    <w:rsid w:val="005156A5"/>
    <w:rsid w:val="005162C3"/>
    <w:rsid w:val="005168C5"/>
    <w:rsid w:val="00516B64"/>
    <w:rsid w:val="00516CA6"/>
    <w:rsid w:val="00516F66"/>
    <w:rsid w:val="00517AD9"/>
    <w:rsid w:val="0052001C"/>
    <w:rsid w:val="00520EBD"/>
    <w:rsid w:val="0052153A"/>
    <w:rsid w:val="0052157E"/>
    <w:rsid w:val="00521B21"/>
    <w:rsid w:val="00522145"/>
    <w:rsid w:val="00523069"/>
    <w:rsid w:val="0052368E"/>
    <w:rsid w:val="0052373C"/>
    <w:rsid w:val="00525798"/>
    <w:rsid w:val="00525927"/>
    <w:rsid w:val="005259A4"/>
    <w:rsid w:val="00525CE6"/>
    <w:rsid w:val="00526C05"/>
    <w:rsid w:val="00527502"/>
    <w:rsid w:val="005302D4"/>
    <w:rsid w:val="0053034F"/>
    <w:rsid w:val="005307E2"/>
    <w:rsid w:val="00530ACD"/>
    <w:rsid w:val="00530C69"/>
    <w:rsid w:val="005315EA"/>
    <w:rsid w:val="00531999"/>
    <w:rsid w:val="00532845"/>
    <w:rsid w:val="005335BB"/>
    <w:rsid w:val="00533724"/>
    <w:rsid w:val="00535629"/>
    <w:rsid w:val="00536223"/>
    <w:rsid w:val="00536933"/>
    <w:rsid w:val="005372AE"/>
    <w:rsid w:val="00537782"/>
    <w:rsid w:val="00540046"/>
    <w:rsid w:val="00540938"/>
    <w:rsid w:val="00540EA9"/>
    <w:rsid w:val="00541A58"/>
    <w:rsid w:val="00541C72"/>
    <w:rsid w:val="00542A2D"/>
    <w:rsid w:val="00542A7C"/>
    <w:rsid w:val="00542AC6"/>
    <w:rsid w:val="00542BD0"/>
    <w:rsid w:val="005432C9"/>
    <w:rsid w:val="00544D82"/>
    <w:rsid w:val="00544F66"/>
    <w:rsid w:val="005453A5"/>
    <w:rsid w:val="005454E2"/>
    <w:rsid w:val="00545651"/>
    <w:rsid w:val="00545B0E"/>
    <w:rsid w:val="00545FDA"/>
    <w:rsid w:val="00550A20"/>
    <w:rsid w:val="0055141D"/>
    <w:rsid w:val="005515AD"/>
    <w:rsid w:val="00551756"/>
    <w:rsid w:val="00553AEE"/>
    <w:rsid w:val="005546D6"/>
    <w:rsid w:val="00556777"/>
    <w:rsid w:val="005603D5"/>
    <w:rsid w:val="00560893"/>
    <w:rsid w:val="0056158F"/>
    <w:rsid w:val="005631CE"/>
    <w:rsid w:val="005632FE"/>
    <w:rsid w:val="0056342D"/>
    <w:rsid w:val="00564B7D"/>
    <w:rsid w:val="00564DDA"/>
    <w:rsid w:val="005653FF"/>
    <w:rsid w:val="00565FCA"/>
    <w:rsid w:val="005674E1"/>
    <w:rsid w:val="0056761F"/>
    <w:rsid w:val="00567E22"/>
    <w:rsid w:val="00567FE6"/>
    <w:rsid w:val="00570C32"/>
    <w:rsid w:val="00570E4B"/>
    <w:rsid w:val="00571361"/>
    <w:rsid w:val="0057198F"/>
    <w:rsid w:val="00571C42"/>
    <w:rsid w:val="00571D17"/>
    <w:rsid w:val="00571F36"/>
    <w:rsid w:val="0057213C"/>
    <w:rsid w:val="005723E2"/>
    <w:rsid w:val="00572A5E"/>
    <w:rsid w:val="005731EB"/>
    <w:rsid w:val="005744C7"/>
    <w:rsid w:val="00574B74"/>
    <w:rsid w:val="005751C7"/>
    <w:rsid w:val="005762EC"/>
    <w:rsid w:val="005776FC"/>
    <w:rsid w:val="00577E67"/>
    <w:rsid w:val="00580767"/>
    <w:rsid w:val="00580910"/>
    <w:rsid w:val="00580D67"/>
    <w:rsid w:val="0058307E"/>
    <w:rsid w:val="00583824"/>
    <w:rsid w:val="005838CC"/>
    <w:rsid w:val="00583DEF"/>
    <w:rsid w:val="00584023"/>
    <w:rsid w:val="005840B4"/>
    <w:rsid w:val="005844BE"/>
    <w:rsid w:val="00584E27"/>
    <w:rsid w:val="00585A88"/>
    <w:rsid w:val="005860A6"/>
    <w:rsid w:val="005865BA"/>
    <w:rsid w:val="00587E1D"/>
    <w:rsid w:val="005902FE"/>
    <w:rsid w:val="00592A15"/>
    <w:rsid w:val="00594241"/>
    <w:rsid w:val="005946A6"/>
    <w:rsid w:val="00595826"/>
    <w:rsid w:val="00595F67"/>
    <w:rsid w:val="00597282"/>
    <w:rsid w:val="00597709"/>
    <w:rsid w:val="0059779B"/>
    <w:rsid w:val="00597FD2"/>
    <w:rsid w:val="005A069E"/>
    <w:rsid w:val="005A0D32"/>
    <w:rsid w:val="005A10AB"/>
    <w:rsid w:val="005A12F0"/>
    <w:rsid w:val="005A1643"/>
    <w:rsid w:val="005A23C8"/>
    <w:rsid w:val="005A4D2B"/>
    <w:rsid w:val="005A51ED"/>
    <w:rsid w:val="005A54A2"/>
    <w:rsid w:val="005A552C"/>
    <w:rsid w:val="005A6A3D"/>
    <w:rsid w:val="005A6D5F"/>
    <w:rsid w:val="005A6EBC"/>
    <w:rsid w:val="005A7559"/>
    <w:rsid w:val="005A7819"/>
    <w:rsid w:val="005B1384"/>
    <w:rsid w:val="005B153A"/>
    <w:rsid w:val="005B1571"/>
    <w:rsid w:val="005B1E6C"/>
    <w:rsid w:val="005B24F4"/>
    <w:rsid w:val="005B2FA4"/>
    <w:rsid w:val="005B4077"/>
    <w:rsid w:val="005B4949"/>
    <w:rsid w:val="005B51AE"/>
    <w:rsid w:val="005C0360"/>
    <w:rsid w:val="005C0A36"/>
    <w:rsid w:val="005C0F75"/>
    <w:rsid w:val="005C11EB"/>
    <w:rsid w:val="005C1A36"/>
    <w:rsid w:val="005C1BC4"/>
    <w:rsid w:val="005C1D42"/>
    <w:rsid w:val="005C2D78"/>
    <w:rsid w:val="005C3846"/>
    <w:rsid w:val="005C4458"/>
    <w:rsid w:val="005C4B6D"/>
    <w:rsid w:val="005C4E4B"/>
    <w:rsid w:val="005C5279"/>
    <w:rsid w:val="005C54D0"/>
    <w:rsid w:val="005C60A0"/>
    <w:rsid w:val="005C63CA"/>
    <w:rsid w:val="005C652A"/>
    <w:rsid w:val="005C79C0"/>
    <w:rsid w:val="005C7DDB"/>
    <w:rsid w:val="005C7EAE"/>
    <w:rsid w:val="005C7FEF"/>
    <w:rsid w:val="005D1A43"/>
    <w:rsid w:val="005D325F"/>
    <w:rsid w:val="005D36A6"/>
    <w:rsid w:val="005D3C7A"/>
    <w:rsid w:val="005D657C"/>
    <w:rsid w:val="005D6C5A"/>
    <w:rsid w:val="005D7260"/>
    <w:rsid w:val="005E0173"/>
    <w:rsid w:val="005E12C3"/>
    <w:rsid w:val="005E2158"/>
    <w:rsid w:val="005E23B9"/>
    <w:rsid w:val="005E243F"/>
    <w:rsid w:val="005E2FFE"/>
    <w:rsid w:val="005E3E1D"/>
    <w:rsid w:val="005E493F"/>
    <w:rsid w:val="005E4AFF"/>
    <w:rsid w:val="005E4FAA"/>
    <w:rsid w:val="005E516C"/>
    <w:rsid w:val="005E5B72"/>
    <w:rsid w:val="005E5C79"/>
    <w:rsid w:val="005E6BBA"/>
    <w:rsid w:val="005F04D2"/>
    <w:rsid w:val="005F06C7"/>
    <w:rsid w:val="005F0AAC"/>
    <w:rsid w:val="005F2340"/>
    <w:rsid w:val="005F2ADA"/>
    <w:rsid w:val="005F35C2"/>
    <w:rsid w:val="005F44FD"/>
    <w:rsid w:val="005F464B"/>
    <w:rsid w:val="005F466D"/>
    <w:rsid w:val="005F570E"/>
    <w:rsid w:val="005F5904"/>
    <w:rsid w:val="005F6820"/>
    <w:rsid w:val="005F69C4"/>
    <w:rsid w:val="005F78F2"/>
    <w:rsid w:val="005F7921"/>
    <w:rsid w:val="00601612"/>
    <w:rsid w:val="006016B8"/>
    <w:rsid w:val="00601E22"/>
    <w:rsid w:val="00602798"/>
    <w:rsid w:val="00602C6D"/>
    <w:rsid w:val="00603B14"/>
    <w:rsid w:val="00603C86"/>
    <w:rsid w:val="0060468E"/>
    <w:rsid w:val="00605B2E"/>
    <w:rsid w:val="00605F15"/>
    <w:rsid w:val="006067C3"/>
    <w:rsid w:val="00606EB9"/>
    <w:rsid w:val="006100AA"/>
    <w:rsid w:val="006115C9"/>
    <w:rsid w:val="006131BB"/>
    <w:rsid w:val="00613C61"/>
    <w:rsid w:val="00614F7A"/>
    <w:rsid w:val="00615203"/>
    <w:rsid w:val="0061669F"/>
    <w:rsid w:val="006206DA"/>
    <w:rsid w:val="00620C18"/>
    <w:rsid w:val="006217FB"/>
    <w:rsid w:val="00622030"/>
    <w:rsid w:val="0062305C"/>
    <w:rsid w:val="00623B5A"/>
    <w:rsid w:val="00623E56"/>
    <w:rsid w:val="00624090"/>
    <w:rsid w:val="00624FC8"/>
    <w:rsid w:val="0062554F"/>
    <w:rsid w:val="00625D4E"/>
    <w:rsid w:val="00626397"/>
    <w:rsid w:val="006269ED"/>
    <w:rsid w:val="00626DBF"/>
    <w:rsid w:val="00626FAE"/>
    <w:rsid w:val="00627206"/>
    <w:rsid w:val="00627420"/>
    <w:rsid w:val="00627581"/>
    <w:rsid w:val="00627EA1"/>
    <w:rsid w:val="00627F3C"/>
    <w:rsid w:val="0063122C"/>
    <w:rsid w:val="006317DF"/>
    <w:rsid w:val="006319B0"/>
    <w:rsid w:val="006322FB"/>
    <w:rsid w:val="00633288"/>
    <w:rsid w:val="0063364A"/>
    <w:rsid w:val="00633BA3"/>
    <w:rsid w:val="00634456"/>
    <w:rsid w:val="00635D95"/>
    <w:rsid w:val="006379A7"/>
    <w:rsid w:val="00640A9C"/>
    <w:rsid w:val="00641848"/>
    <w:rsid w:val="0064271E"/>
    <w:rsid w:val="0064273D"/>
    <w:rsid w:val="00642F38"/>
    <w:rsid w:val="00643066"/>
    <w:rsid w:val="00643B7E"/>
    <w:rsid w:val="00643D1D"/>
    <w:rsid w:val="006444A4"/>
    <w:rsid w:val="006450E1"/>
    <w:rsid w:val="00646F3A"/>
    <w:rsid w:val="00647A3B"/>
    <w:rsid w:val="006505F5"/>
    <w:rsid w:val="00650D0F"/>
    <w:rsid w:val="006514BF"/>
    <w:rsid w:val="00651BFC"/>
    <w:rsid w:val="00651DF6"/>
    <w:rsid w:val="00651F50"/>
    <w:rsid w:val="006533D5"/>
    <w:rsid w:val="006534ED"/>
    <w:rsid w:val="00653B10"/>
    <w:rsid w:val="00654444"/>
    <w:rsid w:val="00654C74"/>
    <w:rsid w:val="00654CAF"/>
    <w:rsid w:val="00654E16"/>
    <w:rsid w:val="00655296"/>
    <w:rsid w:val="006556FB"/>
    <w:rsid w:val="00655FCD"/>
    <w:rsid w:val="00656694"/>
    <w:rsid w:val="00656B42"/>
    <w:rsid w:val="00656DF7"/>
    <w:rsid w:val="0065746A"/>
    <w:rsid w:val="00660A88"/>
    <w:rsid w:val="006626B3"/>
    <w:rsid w:val="006627CE"/>
    <w:rsid w:val="00662EE3"/>
    <w:rsid w:val="00663657"/>
    <w:rsid w:val="00663EC6"/>
    <w:rsid w:val="00665400"/>
    <w:rsid w:val="00665BAE"/>
    <w:rsid w:val="00666941"/>
    <w:rsid w:val="00666AB4"/>
    <w:rsid w:val="0067084F"/>
    <w:rsid w:val="00670986"/>
    <w:rsid w:val="00670E1E"/>
    <w:rsid w:val="00670F35"/>
    <w:rsid w:val="00671240"/>
    <w:rsid w:val="006718F5"/>
    <w:rsid w:val="0067273F"/>
    <w:rsid w:val="006727C7"/>
    <w:rsid w:val="00673295"/>
    <w:rsid w:val="00673FE5"/>
    <w:rsid w:val="00674808"/>
    <w:rsid w:val="00674824"/>
    <w:rsid w:val="00674A51"/>
    <w:rsid w:val="00676701"/>
    <w:rsid w:val="00676E9B"/>
    <w:rsid w:val="00677743"/>
    <w:rsid w:val="00680F62"/>
    <w:rsid w:val="0068112D"/>
    <w:rsid w:val="006811C2"/>
    <w:rsid w:val="00683B78"/>
    <w:rsid w:val="006845C0"/>
    <w:rsid w:val="006849B4"/>
    <w:rsid w:val="006849CF"/>
    <w:rsid w:val="00684E41"/>
    <w:rsid w:val="00685D8E"/>
    <w:rsid w:val="006862A9"/>
    <w:rsid w:val="006866BF"/>
    <w:rsid w:val="00686E02"/>
    <w:rsid w:val="00690257"/>
    <w:rsid w:val="006903ED"/>
    <w:rsid w:val="0069058C"/>
    <w:rsid w:val="00691028"/>
    <w:rsid w:val="00692382"/>
    <w:rsid w:val="00692539"/>
    <w:rsid w:val="00693843"/>
    <w:rsid w:val="0069474E"/>
    <w:rsid w:val="00694767"/>
    <w:rsid w:val="00694BC2"/>
    <w:rsid w:val="0069503A"/>
    <w:rsid w:val="006962C0"/>
    <w:rsid w:val="00696E68"/>
    <w:rsid w:val="006976F5"/>
    <w:rsid w:val="006A00F3"/>
    <w:rsid w:val="006A0394"/>
    <w:rsid w:val="006A0EE4"/>
    <w:rsid w:val="006A10BF"/>
    <w:rsid w:val="006A1852"/>
    <w:rsid w:val="006A1ED8"/>
    <w:rsid w:val="006A3CBD"/>
    <w:rsid w:val="006A3D05"/>
    <w:rsid w:val="006A4A5B"/>
    <w:rsid w:val="006A5220"/>
    <w:rsid w:val="006A57E3"/>
    <w:rsid w:val="006B08FA"/>
    <w:rsid w:val="006B1046"/>
    <w:rsid w:val="006B1D65"/>
    <w:rsid w:val="006B256A"/>
    <w:rsid w:val="006B3339"/>
    <w:rsid w:val="006B3460"/>
    <w:rsid w:val="006B3EBD"/>
    <w:rsid w:val="006B405F"/>
    <w:rsid w:val="006B447C"/>
    <w:rsid w:val="006B50D2"/>
    <w:rsid w:val="006B55B3"/>
    <w:rsid w:val="006B5C74"/>
    <w:rsid w:val="006B6579"/>
    <w:rsid w:val="006B6637"/>
    <w:rsid w:val="006C0E57"/>
    <w:rsid w:val="006C2B9D"/>
    <w:rsid w:val="006C4977"/>
    <w:rsid w:val="006C5625"/>
    <w:rsid w:val="006C6537"/>
    <w:rsid w:val="006C736B"/>
    <w:rsid w:val="006C7A28"/>
    <w:rsid w:val="006D06E5"/>
    <w:rsid w:val="006D308F"/>
    <w:rsid w:val="006D3C44"/>
    <w:rsid w:val="006D472E"/>
    <w:rsid w:val="006D532F"/>
    <w:rsid w:val="006D572A"/>
    <w:rsid w:val="006D572D"/>
    <w:rsid w:val="006D67D0"/>
    <w:rsid w:val="006D6B55"/>
    <w:rsid w:val="006D7077"/>
    <w:rsid w:val="006D778F"/>
    <w:rsid w:val="006E04A3"/>
    <w:rsid w:val="006E0858"/>
    <w:rsid w:val="006E09D6"/>
    <w:rsid w:val="006E0AAB"/>
    <w:rsid w:val="006E0C5E"/>
    <w:rsid w:val="006E0FF5"/>
    <w:rsid w:val="006E18C3"/>
    <w:rsid w:val="006E2609"/>
    <w:rsid w:val="006E2CC0"/>
    <w:rsid w:val="006E30CB"/>
    <w:rsid w:val="006E36B9"/>
    <w:rsid w:val="006E37BF"/>
    <w:rsid w:val="006E4A7C"/>
    <w:rsid w:val="006E4B90"/>
    <w:rsid w:val="006E53ED"/>
    <w:rsid w:val="006E554C"/>
    <w:rsid w:val="006E6B14"/>
    <w:rsid w:val="006E79F5"/>
    <w:rsid w:val="006E7DBE"/>
    <w:rsid w:val="006F029C"/>
    <w:rsid w:val="006F183A"/>
    <w:rsid w:val="006F257F"/>
    <w:rsid w:val="006F3828"/>
    <w:rsid w:val="006F420E"/>
    <w:rsid w:val="006F425F"/>
    <w:rsid w:val="006F62CD"/>
    <w:rsid w:val="006F63C2"/>
    <w:rsid w:val="006F7154"/>
    <w:rsid w:val="00701558"/>
    <w:rsid w:val="00701643"/>
    <w:rsid w:val="00701912"/>
    <w:rsid w:val="00702077"/>
    <w:rsid w:val="007025A4"/>
    <w:rsid w:val="0070265E"/>
    <w:rsid w:val="007032B2"/>
    <w:rsid w:val="00703BC6"/>
    <w:rsid w:val="00704DB8"/>
    <w:rsid w:val="007072E0"/>
    <w:rsid w:val="00711954"/>
    <w:rsid w:val="007135EC"/>
    <w:rsid w:val="0071390D"/>
    <w:rsid w:val="00714E5E"/>
    <w:rsid w:val="00715C27"/>
    <w:rsid w:val="0071663F"/>
    <w:rsid w:val="0071675D"/>
    <w:rsid w:val="00716AAD"/>
    <w:rsid w:val="00716C3A"/>
    <w:rsid w:val="00716E0E"/>
    <w:rsid w:val="00717252"/>
    <w:rsid w:val="0071795F"/>
    <w:rsid w:val="00717BF0"/>
    <w:rsid w:val="00720EF5"/>
    <w:rsid w:val="007211AD"/>
    <w:rsid w:val="00721EBB"/>
    <w:rsid w:val="00722787"/>
    <w:rsid w:val="00722C98"/>
    <w:rsid w:val="00722D82"/>
    <w:rsid w:val="00723260"/>
    <w:rsid w:val="007233D8"/>
    <w:rsid w:val="00723DB7"/>
    <w:rsid w:val="00724BD6"/>
    <w:rsid w:val="0072528A"/>
    <w:rsid w:val="00725881"/>
    <w:rsid w:val="00725F9C"/>
    <w:rsid w:val="0072667D"/>
    <w:rsid w:val="007266C7"/>
    <w:rsid w:val="00726D17"/>
    <w:rsid w:val="0072770C"/>
    <w:rsid w:val="007277FB"/>
    <w:rsid w:val="00730F78"/>
    <w:rsid w:val="00731194"/>
    <w:rsid w:val="00731442"/>
    <w:rsid w:val="00731697"/>
    <w:rsid w:val="0073285A"/>
    <w:rsid w:val="00732BE0"/>
    <w:rsid w:val="00734238"/>
    <w:rsid w:val="0073457F"/>
    <w:rsid w:val="00734A73"/>
    <w:rsid w:val="007352A9"/>
    <w:rsid w:val="007357FE"/>
    <w:rsid w:val="00736151"/>
    <w:rsid w:val="0073646A"/>
    <w:rsid w:val="00737F6C"/>
    <w:rsid w:val="007401BF"/>
    <w:rsid w:val="007409A9"/>
    <w:rsid w:val="00740EB7"/>
    <w:rsid w:val="00741446"/>
    <w:rsid w:val="00742967"/>
    <w:rsid w:val="00743135"/>
    <w:rsid w:val="00744ADA"/>
    <w:rsid w:val="00745DE9"/>
    <w:rsid w:val="00746538"/>
    <w:rsid w:val="00746974"/>
    <w:rsid w:val="00750ABD"/>
    <w:rsid w:val="00750C68"/>
    <w:rsid w:val="00751A2A"/>
    <w:rsid w:val="0075261B"/>
    <w:rsid w:val="00752A0C"/>
    <w:rsid w:val="00752C1A"/>
    <w:rsid w:val="007530C9"/>
    <w:rsid w:val="0075314A"/>
    <w:rsid w:val="007531DB"/>
    <w:rsid w:val="00754472"/>
    <w:rsid w:val="007545A2"/>
    <w:rsid w:val="007545CA"/>
    <w:rsid w:val="00756DB1"/>
    <w:rsid w:val="0075753A"/>
    <w:rsid w:val="007575A6"/>
    <w:rsid w:val="0076010C"/>
    <w:rsid w:val="00760860"/>
    <w:rsid w:val="00760F63"/>
    <w:rsid w:val="00760FDE"/>
    <w:rsid w:val="007627DE"/>
    <w:rsid w:val="0076282C"/>
    <w:rsid w:val="00763CD6"/>
    <w:rsid w:val="00764D67"/>
    <w:rsid w:val="00765193"/>
    <w:rsid w:val="00765447"/>
    <w:rsid w:val="00765467"/>
    <w:rsid w:val="00765E69"/>
    <w:rsid w:val="00770232"/>
    <w:rsid w:val="007707C2"/>
    <w:rsid w:val="007709D5"/>
    <w:rsid w:val="0077157C"/>
    <w:rsid w:val="00772136"/>
    <w:rsid w:val="00772A83"/>
    <w:rsid w:val="007731E2"/>
    <w:rsid w:val="0077348B"/>
    <w:rsid w:val="0077376A"/>
    <w:rsid w:val="00775EF4"/>
    <w:rsid w:val="007767D9"/>
    <w:rsid w:val="00776D08"/>
    <w:rsid w:val="00777BD5"/>
    <w:rsid w:val="00780DE7"/>
    <w:rsid w:val="00781A6D"/>
    <w:rsid w:val="00781C96"/>
    <w:rsid w:val="00782062"/>
    <w:rsid w:val="00782AC2"/>
    <w:rsid w:val="00784CBF"/>
    <w:rsid w:val="0078681D"/>
    <w:rsid w:val="007875B2"/>
    <w:rsid w:val="0078768F"/>
    <w:rsid w:val="00787800"/>
    <w:rsid w:val="007878A2"/>
    <w:rsid w:val="007905DB"/>
    <w:rsid w:val="00790B23"/>
    <w:rsid w:val="00791456"/>
    <w:rsid w:val="007916A0"/>
    <w:rsid w:val="007919DE"/>
    <w:rsid w:val="00791B45"/>
    <w:rsid w:val="0079221C"/>
    <w:rsid w:val="00792861"/>
    <w:rsid w:val="0079432F"/>
    <w:rsid w:val="0079485E"/>
    <w:rsid w:val="00794ADF"/>
    <w:rsid w:val="00795C6B"/>
    <w:rsid w:val="00796878"/>
    <w:rsid w:val="0079752B"/>
    <w:rsid w:val="007978F4"/>
    <w:rsid w:val="007A0B71"/>
    <w:rsid w:val="007A1E91"/>
    <w:rsid w:val="007A2967"/>
    <w:rsid w:val="007A4BEA"/>
    <w:rsid w:val="007A6964"/>
    <w:rsid w:val="007B043A"/>
    <w:rsid w:val="007B094D"/>
    <w:rsid w:val="007B1003"/>
    <w:rsid w:val="007B1D2D"/>
    <w:rsid w:val="007B3410"/>
    <w:rsid w:val="007B3B72"/>
    <w:rsid w:val="007B497C"/>
    <w:rsid w:val="007B5E28"/>
    <w:rsid w:val="007B647A"/>
    <w:rsid w:val="007B6ACB"/>
    <w:rsid w:val="007B6B8A"/>
    <w:rsid w:val="007B71B4"/>
    <w:rsid w:val="007B76D5"/>
    <w:rsid w:val="007B79B6"/>
    <w:rsid w:val="007B7E1F"/>
    <w:rsid w:val="007C039B"/>
    <w:rsid w:val="007C1029"/>
    <w:rsid w:val="007C18FF"/>
    <w:rsid w:val="007C1B88"/>
    <w:rsid w:val="007C1E08"/>
    <w:rsid w:val="007C21BF"/>
    <w:rsid w:val="007C2547"/>
    <w:rsid w:val="007C28A7"/>
    <w:rsid w:val="007C29B9"/>
    <w:rsid w:val="007C2C1D"/>
    <w:rsid w:val="007C3CC6"/>
    <w:rsid w:val="007C3D04"/>
    <w:rsid w:val="007C40F7"/>
    <w:rsid w:val="007C4106"/>
    <w:rsid w:val="007C455E"/>
    <w:rsid w:val="007C4895"/>
    <w:rsid w:val="007C5A45"/>
    <w:rsid w:val="007C613C"/>
    <w:rsid w:val="007C7218"/>
    <w:rsid w:val="007D0741"/>
    <w:rsid w:val="007D08FD"/>
    <w:rsid w:val="007D13E1"/>
    <w:rsid w:val="007D270E"/>
    <w:rsid w:val="007D29BA"/>
    <w:rsid w:val="007D2B43"/>
    <w:rsid w:val="007D2DE5"/>
    <w:rsid w:val="007D3B8A"/>
    <w:rsid w:val="007D4B2D"/>
    <w:rsid w:val="007D66BC"/>
    <w:rsid w:val="007D6C5C"/>
    <w:rsid w:val="007D75F4"/>
    <w:rsid w:val="007E0119"/>
    <w:rsid w:val="007E1529"/>
    <w:rsid w:val="007E1EC4"/>
    <w:rsid w:val="007E1EC8"/>
    <w:rsid w:val="007E75F5"/>
    <w:rsid w:val="007E7ACC"/>
    <w:rsid w:val="007E7CCA"/>
    <w:rsid w:val="007F010E"/>
    <w:rsid w:val="007F08AC"/>
    <w:rsid w:val="007F0B24"/>
    <w:rsid w:val="007F0F82"/>
    <w:rsid w:val="007F1AE6"/>
    <w:rsid w:val="007F1B07"/>
    <w:rsid w:val="007F1F66"/>
    <w:rsid w:val="007F3183"/>
    <w:rsid w:val="007F3C69"/>
    <w:rsid w:val="007F58AB"/>
    <w:rsid w:val="007F6899"/>
    <w:rsid w:val="007F6A61"/>
    <w:rsid w:val="007F6C90"/>
    <w:rsid w:val="007F70A8"/>
    <w:rsid w:val="007F712A"/>
    <w:rsid w:val="007F752E"/>
    <w:rsid w:val="00800980"/>
    <w:rsid w:val="00800B50"/>
    <w:rsid w:val="00802B92"/>
    <w:rsid w:val="00802EC4"/>
    <w:rsid w:val="00802F0C"/>
    <w:rsid w:val="0080510B"/>
    <w:rsid w:val="008061ED"/>
    <w:rsid w:val="008062B2"/>
    <w:rsid w:val="00806E4B"/>
    <w:rsid w:val="008070B4"/>
    <w:rsid w:val="00807B61"/>
    <w:rsid w:val="00807E17"/>
    <w:rsid w:val="00807E93"/>
    <w:rsid w:val="0081049C"/>
    <w:rsid w:val="008111CD"/>
    <w:rsid w:val="00811914"/>
    <w:rsid w:val="00812400"/>
    <w:rsid w:val="008133FB"/>
    <w:rsid w:val="0081409F"/>
    <w:rsid w:val="008140A6"/>
    <w:rsid w:val="008143FD"/>
    <w:rsid w:val="008146E6"/>
    <w:rsid w:val="00814732"/>
    <w:rsid w:val="00814A14"/>
    <w:rsid w:val="00814AED"/>
    <w:rsid w:val="00814CCC"/>
    <w:rsid w:val="00814F89"/>
    <w:rsid w:val="008160B6"/>
    <w:rsid w:val="00816B3F"/>
    <w:rsid w:val="00816C97"/>
    <w:rsid w:val="0081769B"/>
    <w:rsid w:val="00817875"/>
    <w:rsid w:val="00817EED"/>
    <w:rsid w:val="008205EC"/>
    <w:rsid w:val="00820952"/>
    <w:rsid w:val="0082185D"/>
    <w:rsid w:val="00821E41"/>
    <w:rsid w:val="0082210F"/>
    <w:rsid w:val="00822C0F"/>
    <w:rsid w:val="00822C8B"/>
    <w:rsid w:val="00822E5A"/>
    <w:rsid w:val="00823445"/>
    <w:rsid w:val="0082378A"/>
    <w:rsid w:val="00825453"/>
    <w:rsid w:val="00825C4A"/>
    <w:rsid w:val="00826436"/>
    <w:rsid w:val="00826636"/>
    <w:rsid w:val="00827056"/>
    <w:rsid w:val="00830D18"/>
    <w:rsid w:val="0083119F"/>
    <w:rsid w:val="008311AA"/>
    <w:rsid w:val="00831997"/>
    <w:rsid w:val="008319C8"/>
    <w:rsid w:val="00831FFF"/>
    <w:rsid w:val="0083372A"/>
    <w:rsid w:val="00833EC1"/>
    <w:rsid w:val="0083510F"/>
    <w:rsid w:val="008352CF"/>
    <w:rsid w:val="00835F55"/>
    <w:rsid w:val="00836319"/>
    <w:rsid w:val="00836ECA"/>
    <w:rsid w:val="00837167"/>
    <w:rsid w:val="00837E3D"/>
    <w:rsid w:val="00840049"/>
    <w:rsid w:val="0084004E"/>
    <w:rsid w:val="008402AD"/>
    <w:rsid w:val="00840C84"/>
    <w:rsid w:val="00840FD6"/>
    <w:rsid w:val="00841695"/>
    <w:rsid w:val="008419A0"/>
    <w:rsid w:val="00841BDF"/>
    <w:rsid w:val="00843A1B"/>
    <w:rsid w:val="0084424B"/>
    <w:rsid w:val="00844622"/>
    <w:rsid w:val="0084464B"/>
    <w:rsid w:val="00845A18"/>
    <w:rsid w:val="008464CF"/>
    <w:rsid w:val="0084685C"/>
    <w:rsid w:val="0084729B"/>
    <w:rsid w:val="00847AEA"/>
    <w:rsid w:val="00850B44"/>
    <w:rsid w:val="0085123D"/>
    <w:rsid w:val="0085197A"/>
    <w:rsid w:val="00851F75"/>
    <w:rsid w:val="008529EE"/>
    <w:rsid w:val="00852ABC"/>
    <w:rsid w:val="00852DA1"/>
    <w:rsid w:val="008554D4"/>
    <w:rsid w:val="008556B2"/>
    <w:rsid w:val="0085592A"/>
    <w:rsid w:val="00856249"/>
    <w:rsid w:val="008572AC"/>
    <w:rsid w:val="00857743"/>
    <w:rsid w:val="008604A4"/>
    <w:rsid w:val="00860E1B"/>
    <w:rsid w:val="0086106B"/>
    <w:rsid w:val="008616C7"/>
    <w:rsid w:val="00861CEE"/>
    <w:rsid w:val="00862280"/>
    <w:rsid w:val="008630A1"/>
    <w:rsid w:val="00864654"/>
    <w:rsid w:val="00864B47"/>
    <w:rsid w:val="0086522A"/>
    <w:rsid w:val="0086667F"/>
    <w:rsid w:val="008670A1"/>
    <w:rsid w:val="00867C73"/>
    <w:rsid w:val="008701FA"/>
    <w:rsid w:val="00870293"/>
    <w:rsid w:val="00873376"/>
    <w:rsid w:val="0087375F"/>
    <w:rsid w:val="00873BA1"/>
    <w:rsid w:val="00873FB5"/>
    <w:rsid w:val="008745BE"/>
    <w:rsid w:val="00874F25"/>
    <w:rsid w:val="0087706E"/>
    <w:rsid w:val="0088028C"/>
    <w:rsid w:val="0088035E"/>
    <w:rsid w:val="008807E3"/>
    <w:rsid w:val="00881588"/>
    <w:rsid w:val="00881A8E"/>
    <w:rsid w:val="00881D80"/>
    <w:rsid w:val="00882B5B"/>
    <w:rsid w:val="00882D62"/>
    <w:rsid w:val="00882F25"/>
    <w:rsid w:val="008831C1"/>
    <w:rsid w:val="00884151"/>
    <w:rsid w:val="0088503C"/>
    <w:rsid w:val="00885418"/>
    <w:rsid w:val="008902CF"/>
    <w:rsid w:val="00890A53"/>
    <w:rsid w:val="008911C0"/>
    <w:rsid w:val="008914D2"/>
    <w:rsid w:val="00891B6B"/>
    <w:rsid w:val="00893A07"/>
    <w:rsid w:val="00893A67"/>
    <w:rsid w:val="00893B9E"/>
    <w:rsid w:val="00893D9B"/>
    <w:rsid w:val="008947B8"/>
    <w:rsid w:val="00894947"/>
    <w:rsid w:val="00894B1D"/>
    <w:rsid w:val="00894F5A"/>
    <w:rsid w:val="008957C6"/>
    <w:rsid w:val="00895EA0"/>
    <w:rsid w:val="00895F3F"/>
    <w:rsid w:val="0089639C"/>
    <w:rsid w:val="008964CC"/>
    <w:rsid w:val="00896ACD"/>
    <w:rsid w:val="008970FC"/>
    <w:rsid w:val="008A0248"/>
    <w:rsid w:val="008A0DD7"/>
    <w:rsid w:val="008A0F15"/>
    <w:rsid w:val="008A14CB"/>
    <w:rsid w:val="008A234F"/>
    <w:rsid w:val="008A33ED"/>
    <w:rsid w:val="008A382E"/>
    <w:rsid w:val="008A46CF"/>
    <w:rsid w:val="008A5196"/>
    <w:rsid w:val="008A5278"/>
    <w:rsid w:val="008A5860"/>
    <w:rsid w:val="008A5C9C"/>
    <w:rsid w:val="008A6606"/>
    <w:rsid w:val="008A73D0"/>
    <w:rsid w:val="008A78CE"/>
    <w:rsid w:val="008A7EAE"/>
    <w:rsid w:val="008B0CF8"/>
    <w:rsid w:val="008B1499"/>
    <w:rsid w:val="008B249E"/>
    <w:rsid w:val="008B364B"/>
    <w:rsid w:val="008B3FAA"/>
    <w:rsid w:val="008B4DAD"/>
    <w:rsid w:val="008B5640"/>
    <w:rsid w:val="008B686C"/>
    <w:rsid w:val="008B6A1F"/>
    <w:rsid w:val="008B6F78"/>
    <w:rsid w:val="008B7BD1"/>
    <w:rsid w:val="008B7EBE"/>
    <w:rsid w:val="008C0858"/>
    <w:rsid w:val="008C1299"/>
    <w:rsid w:val="008C140D"/>
    <w:rsid w:val="008C1834"/>
    <w:rsid w:val="008C2890"/>
    <w:rsid w:val="008C2B9C"/>
    <w:rsid w:val="008C2D2D"/>
    <w:rsid w:val="008C33A7"/>
    <w:rsid w:val="008C3C8E"/>
    <w:rsid w:val="008C40FF"/>
    <w:rsid w:val="008C43D5"/>
    <w:rsid w:val="008C5679"/>
    <w:rsid w:val="008C56E0"/>
    <w:rsid w:val="008C5E0C"/>
    <w:rsid w:val="008C64F6"/>
    <w:rsid w:val="008C66FC"/>
    <w:rsid w:val="008C6CFB"/>
    <w:rsid w:val="008C6D9A"/>
    <w:rsid w:val="008C760A"/>
    <w:rsid w:val="008D0972"/>
    <w:rsid w:val="008D11D2"/>
    <w:rsid w:val="008D1BF6"/>
    <w:rsid w:val="008D3402"/>
    <w:rsid w:val="008D3999"/>
    <w:rsid w:val="008D3C2D"/>
    <w:rsid w:val="008D532B"/>
    <w:rsid w:val="008D5A33"/>
    <w:rsid w:val="008D60A1"/>
    <w:rsid w:val="008D6130"/>
    <w:rsid w:val="008D6CD8"/>
    <w:rsid w:val="008D73B9"/>
    <w:rsid w:val="008D78FE"/>
    <w:rsid w:val="008D7B6B"/>
    <w:rsid w:val="008D7C55"/>
    <w:rsid w:val="008E0B24"/>
    <w:rsid w:val="008E0F17"/>
    <w:rsid w:val="008E1150"/>
    <w:rsid w:val="008E4ACC"/>
    <w:rsid w:val="008E4E4A"/>
    <w:rsid w:val="008E59BE"/>
    <w:rsid w:val="008E60EF"/>
    <w:rsid w:val="008E6658"/>
    <w:rsid w:val="008E6847"/>
    <w:rsid w:val="008F0628"/>
    <w:rsid w:val="008F157A"/>
    <w:rsid w:val="008F2F6D"/>
    <w:rsid w:val="008F382A"/>
    <w:rsid w:val="008F42EA"/>
    <w:rsid w:val="008F6528"/>
    <w:rsid w:val="008F6597"/>
    <w:rsid w:val="008F716D"/>
    <w:rsid w:val="008F71C2"/>
    <w:rsid w:val="008F7EC9"/>
    <w:rsid w:val="00900274"/>
    <w:rsid w:val="009006E5"/>
    <w:rsid w:val="00900B69"/>
    <w:rsid w:val="009011DD"/>
    <w:rsid w:val="00901843"/>
    <w:rsid w:val="009024EB"/>
    <w:rsid w:val="00902525"/>
    <w:rsid w:val="00902549"/>
    <w:rsid w:val="00902AA3"/>
    <w:rsid w:val="00904ACD"/>
    <w:rsid w:val="009050F5"/>
    <w:rsid w:val="0090529A"/>
    <w:rsid w:val="00905AC8"/>
    <w:rsid w:val="00906EA6"/>
    <w:rsid w:val="0090799C"/>
    <w:rsid w:val="00910A9B"/>
    <w:rsid w:val="00910BFD"/>
    <w:rsid w:val="00910D2B"/>
    <w:rsid w:val="00910DBE"/>
    <w:rsid w:val="00911634"/>
    <w:rsid w:val="00911791"/>
    <w:rsid w:val="00913881"/>
    <w:rsid w:val="00913C8E"/>
    <w:rsid w:val="0091442F"/>
    <w:rsid w:val="009144B3"/>
    <w:rsid w:val="00914C4A"/>
    <w:rsid w:val="00914E6B"/>
    <w:rsid w:val="00915144"/>
    <w:rsid w:val="0091560F"/>
    <w:rsid w:val="00915DE0"/>
    <w:rsid w:val="00916C3D"/>
    <w:rsid w:val="00917126"/>
    <w:rsid w:val="00917CD7"/>
    <w:rsid w:val="00917E84"/>
    <w:rsid w:val="009223E3"/>
    <w:rsid w:val="009237A7"/>
    <w:rsid w:val="00925642"/>
    <w:rsid w:val="00925899"/>
    <w:rsid w:val="0092591E"/>
    <w:rsid w:val="0092645D"/>
    <w:rsid w:val="00926955"/>
    <w:rsid w:val="00926E67"/>
    <w:rsid w:val="00927941"/>
    <w:rsid w:val="00927F1C"/>
    <w:rsid w:val="009300EC"/>
    <w:rsid w:val="00930AB8"/>
    <w:rsid w:val="00931EC0"/>
    <w:rsid w:val="009331E0"/>
    <w:rsid w:val="0093352A"/>
    <w:rsid w:val="00933B21"/>
    <w:rsid w:val="00934E3A"/>
    <w:rsid w:val="00934FED"/>
    <w:rsid w:val="00935445"/>
    <w:rsid w:val="00935A82"/>
    <w:rsid w:val="00936475"/>
    <w:rsid w:val="009367FE"/>
    <w:rsid w:val="00936A6F"/>
    <w:rsid w:val="0093711D"/>
    <w:rsid w:val="009379E5"/>
    <w:rsid w:val="00937A26"/>
    <w:rsid w:val="00940328"/>
    <w:rsid w:val="00940579"/>
    <w:rsid w:val="009405B3"/>
    <w:rsid w:val="00941F59"/>
    <w:rsid w:val="00942B8D"/>
    <w:rsid w:val="00942DFF"/>
    <w:rsid w:val="009435B8"/>
    <w:rsid w:val="009443E9"/>
    <w:rsid w:val="0094477A"/>
    <w:rsid w:val="0094496E"/>
    <w:rsid w:val="00944D34"/>
    <w:rsid w:val="00945AA9"/>
    <w:rsid w:val="00945C1B"/>
    <w:rsid w:val="00945F51"/>
    <w:rsid w:val="00946C30"/>
    <w:rsid w:val="00947536"/>
    <w:rsid w:val="0095007F"/>
    <w:rsid w:val="009500CD"/>
    <w:rsid w:val="00950BE6"/>
    <w:rsid w:val="00950C93"/>
    <w:rsid w:val="00950EBD"/>
    <w:rsid w:val="00950FB1"/>
    <w:rsid w:val="00951486"/>
    <w:rsid w:val="009514C4"/>
    <w:rsid w:val="009518D2"/>
    <w:rsid w:val="0095196F"/>
    <w:rsid w:val="00951BF0"/>
    <w:rsid w:val="00951D62"/>
    <w:rsid w:val="009523EB"/>
    <w:rsid w:val="00953CBA"/>
    <w:rsid w:val="0095429D"/>
    <w:rsid w:val="009543AF"/>
    <w:rsid w:val="009549E7"/>
    <w:rsid w:val="009551A7"/>
    <w:rsid w:val="00955C6C"/>
    <w:rsid w:val="00956CB1"/>
    <w:rsid w:val="009571F9"/>
    <w:rsid w:val="009576BD"/>
    <w:rsid w:val="009579DD"/>
    <w:rsid w:val="0096135C"/>
    <w:rsid w:val="009627E0"/>
    <w:rsid w:val="009642AE"/>
    <w:rsid w:val="009644D0"/>
    <w:rsid w:val="0096733C"/>
    <w:rsid w:val="00967341"/>
    <w:rsid w:val="00967783"/>
    <w:rsid w:val="00967D24"/>
    <w:rsid w:val="00972319"/>
    <w:rsid w:val="00972B86"/>
    <w:rsid w:val="00972BF0"/>
    <w:rsid w:val="00973D89"/>
    <w:rsid w:val="00973F88"/>
    <w:rsid w:val="00974557"/>
    <w:rsid w:val="00974819"/>
    <w:rsid w:val="00974B30"/>
    <w:rsid w:val="00974D1E"/>
    <w:rsid w:val="00976208"/>
    <w:rsid w:val="009766D0"/>
    <w:rsid w:val="00976D78"/>
    <w:rsid w:val="00977EB8"/>
    <w:rsid w:val="00977F7A"/>
    <w:rsid w:val="0098031F"/>
    <w:rsid w:val="00980DF4"/>
    <w:rsid w:val="009812AE"/>
    <w:rsid w:val="0098158F"/>
    <w:rsid w:val="00982BC4"/>
    <w:rsid w:val="0098603A"/>
    <w:rsid w:val="00986132"/>
    <w:rsid w:val="009861FF"/>
    <w:rsid w:val="009900D6"/>
    <w:rsid w:val="009905B2"/>
    <w:rsid w:val="009907FA"/>
    <w:rsid w:val="00990868"/>
    <w:rsid w:val="00990935"/>
    <w:rsid w:val="009916E1"/>
    <w:rsid w:val="0099248D"/>
    <w:rsid w:val="009925FE"/>
    <w:rsid w:val="00992E23"/>
    <w:rsid w:val="0099359E"/>
    <w:rsid w:val="00994353"/>
    <w:rsid w:val="009944F2"/>
    <w:rsid w:val="00994860"/>
    <w:rsid w:val="00994A5C"/>
    <w:rsid w:val="00995239"/>
    <w:rsid w:val="0099562F"/>
    <w:rsid w:val="0099586A"/>
    <w:rsid w:val="00996411"/>
    <w:rsid w:val="009968A3"/>
    <w:rsid w:val="0099783A"/>
    <w:rsid w:val="009A0E64"/>
    <w:rsid w:val="009A18E2"/>
    <w:rsid w:val="009A1AD3"/>
    <w:rsid w:val="009A1B76"/>
    <w:rsid w:val="009A28E6"/>
    <w:rsid w:val="009A2B70"/>
    <w:rsid w:val="009A31B7"/>
    <w:rsid w:val="009A48BC"/>
    <w:rsid w:val="009A5012"/>
    <w:rsid w:val="009A5224"/>
    <w:rsid w:val="009A6E14"/>
    <w:rsid w:val="009A7079"/>
    <w:rsid w:val="009A7131"/>
    <w:rsid w:val="009A7D97"/>
    <w:rsid w:val="009B0078"/>
    <w:rsid w:val="009B0354"/>
    <w:rsid w:val="009B0732"/>
    <w:rsid w:val="009B0A70"/>
    <w:rsid w:val="009B120B"/>
    <w:rsid w:val="009B1A94"/>
    <w:rsid w:val="009B1ABC"/>
    <w:rsid w:val="009B29D5"/>
    <w:rsid w:val="009B3177"/>
    <w:rsid w:val="009B34E9"/>
    <w:rsid w:val="009B3FB9"/>
    <w:rsid w:val="009B432F"/>
    <w:rsid w:val="009B4393"/>
    <w:rsid w:val="009B4DD9"/>
    <w:rsid w:val="009B5DE7"/>
    <w:rsid w:val="009B5DF1"/>
    <w:rsid w:val="009B6AA8"/>
    <w:rsid w:val="009B71A5"/>
    <w:rsid w:val="009B78E0"/>
    <w:rsid w:val="009B7C1C"/>
    <w:rsid w:val="009B7F9C"/>
    <w:rsid w:val="009C0377"/>
    <w:rsid w:val="009C0931"/>
    <w:rsid w:val="009C15F6"/>
    <w:rsid w:val="009C177E"/>
    <w:rsid w:val="009C1882"/>
    <w:rsid w:val="009C1C31"/>
    <w:rsid w:val="009C1DC8"/>
    <w:rsid w:val="009C23C1"/>
    <w:rsid w:val="009C25A8"/>
    <w:rsid w:val="009C348A"/>
    <w:rsid w:val="009C36DA"/>
    <w:rsid w:val="009C40A4"/>
    <w:rsid w:val="009C4A9B"/>
    <w:rsid w:val="009C4BDF"/>
    <w:rsid w:val="009C4EC8"/>
    <w:rsid w:val="009C5159"/>
    <w:rsid w:val="009C5FA9"/>
    <w:rsid w:val="009C66F6"/>
    <w:rsid w:val="009C72D1"/>
    <w:rsid w:val="009C72FA"/>
    <w:rsid w:val="009C7B6B"/>
    <w:rsid w:val="009D0A7F"/>
    <w:rsid w:val="009D11E5"/>
    <w:rsid w:val="009D138B"/>
    <w:rsid w:val="009D1D8B"/>
    <w:rsid w:val="009D30C8"/>
    <w:rsid w:val="009D408B"/>
    <w:rsid w:val="009D4EC9"/>
    <w:rsid w:val="009D67E0"/>
    <w:rsid w:val="009D68C2"/>
    <w:rsid w:val="009D7468"/>
    <w:rsid w:val="009D7723"/>
    <w:rsid w:val="009D7CBB"/>
    <w:rsid w:val="009E2854"/>
    <w:rsid w:val="009E3DED"/>
    <w:rsid w:val="009E4225"/>
    <w:rsid w:val="009E4597"/>
    <w:rsid w:val="009E4E37"/>
    <w:rsid w:val="009E55DF"/>
    <w:rsid w:val="009E5B62"/>
    <w:rsid w:val="009E6523"/>
    <w:rsid w:val="009E6760"/>
    <w:rsid w:val="009E6BEE"/>
    <w:rsid w:val="009E6C3D"/>
    <w:rsid w:val="009E76D2"/>
    <w:rsid w:val="009F01F5"/>
    <w:rsid w:val="009F1770"/>
    <w:rsid w:val="009F1A52"/>
    <w:rsid w:val="009F2ECA"/>
    <w:rsid w:val="009F30CC"/>
    <w:rsid w:val="009F35A2"/>
    <w:rsid w:val="009F387A"/>
    <w:rsid w:val="009F44FD"/>
    <w:rsid w:val="009F4D30"/>
    <w:rsid w:val="009F4D54"/>
    <w:rsid w:val="009F4EFE"/>
    <w:rsid w:val="009F66E8"/>
    <w:rsid w:val="009F6AD7"/>
    <w:rsid w:val="009F7A18"/>
    <w:rsid w:val="00A0147D"/>
    <w:rsid w:val="00A02636"/>
    <w:rsid w:val="00A03DE4"/>
    <w:rsid w:val="00A03E25"/>
    <w:rsid w:val="00A04124"/>
    <w:rsid w:val="00A047F3"/>
    <w:rsid w:val="00A04DFB"/>
    <w:rsid w:val="00A064F7"/>
    <w:rsid w:val="00A06C79"/>
    <w:rsid w:val="00A103C2"/>
    <w:rsid w:val="00A10826"/>
    <w:rsid w:val="00A1333E"/>
    <w:rsid w:val="00A13747"/>
    <w:rsid w:val="00A14650"/>
    <w:rsid w:val="00A150A7"/>
    <w:rsid w:val="00A15543"/>
    <w:rsid w:val="00A209CB"/>
    <w:rsid w:val="00A20EEF"/>
    <w:rsid w:val="00A2263A"/>
    <w:rsid w:val="00A22877"/>
    <w:rsid w:val="00A243C3"/>
    <w:rsid w:val="00A245C9"/>
    <w:rsid w:val="00A24605"/>
    <w:rsid w:val="00A24F26"/>
    <w:rsid w:val="00A264E9"/>
    <w:rsid w:val="00A26B1A"/>
    <w:rsid w:val="00A26CD1"/>
    <w:rsid w:val="00A2799C"/>
    <w:rsid w:val="00A27B5A"/>
    <w:rsid w:val="00A27C4B"/>
    <w:rsid w:val="00A30CCA"/>
    <w:rsid w:val="00A3109B"/>
    <w:rsid w:val="00A32586"/>
    <w:rsid w:val="00A32A79"/>
    <w:rsid w:val="00A32EDB"/>
    <w:rsid w:val="00A332AF"/>
    <w:rsid w:val="00A336A1"/>
    <w:rsid w:val="00A33A7F"/>
    <w:rsid w:val="00A3552A"/>
    <w:rsid w:val="00A35650"/>
    <w:rsid w:val="00A377A7"/>
    <w:rsid w:val="00A40E1D"/>
    <w:rsid w:val="00A42EE7"/>
    <w:rsid w:val="00A438E4"/>
    <w:rsid w:val="00A4422E"/>
    <w:rsid w:val="00A4607C"/>
    <w:rsid w:val="00A46D1F"/>
    <w:rsid w:val="00A474F8"/>
    <w:rsid w:val="00A476A9"/>
    <w:rsid w:val="00A479D2"/>
    <w:rsid w:val="00A47F79"/>
    <w:rsid w:val="00A5107D"/>
    <w:rsid w:val="00A51BED"/>
    <w:rsid w:val="00A520EC"/>
    <w:rsid w:val="00A5290A"/>
    <w:rsid w:val="00A530A6"/>
    <w:rsid w:val="00A53BAB"/>
    <w:rsid w:val="00A53D7F"/>
    <w:rsid w:val="00A541AD"/>
    <w:rsid w:val="00A543F7"/>
    <w:rsid w:val="00A55371"/>
    <w:rsid w:val="00A55403"/>
    <w:rsid w:val="00A55F7D"/>
    <w:rsid w:val="00A56423"/>
    <w:rsid w:val="00A56458"/>
    <w:rsid w:val="00A5662F"/>
    <w:rsid w:val="00A568A7"/>
    <w:rsid w:val="00A5734F"/>
    <w:rsid w:val="00A5762B"/>
    <w:rsid w:val="00A6235E"/>
    <w:rsid w:val="00A62FCE"/>
    <w:rsid w:val="00A64B3C"/>
    <w:rsid w:val="00A64ED6"/>
    <w:rsid w:val="00A655DE"/>
    <w:rsid w:val="00A66AE6"/>
    <w:rsid w:val="00A66D58"/>
    <w:rsid w:val="00A66F91"/>
    <w:rsid w:val="00A67047"/>
    <w:rsid w:val="00A70354"/>
    <w:rsid w:val="00A70AF5"/>
    <w:rsid w:val="00A72138"/>
    <w:rsid w:val="00A72758"/>
    <w:rsid w:val="00A72AAE"/>
    <w:rsid w:val="00A7363D"/>
    <w:rsid w:val="00A73660"/>
    <w:rsid w:val="00A7480E"/>
    <w:rsid w:val="00A74AB0"/>
    <w:rsid w:val="00A77A51"/>
    <w:rsid w:val="00A77CF7"/>
    <w:rsid w:val="00A805DF"/>
    <w:rsid w:val="00A81843"/>
    <w:rsid w:val="00A81BA0"/>
    <w:rsid w:val="00A8207E"/>
    <w:rsid w:val="00A82FAF"/>
    <w:rsid w:val="00A831F3"/>
    <w:rsid w:val="00A83372"/>
    <w:rsid w:val="00A83C05"/>
    <w:rsid w:val="00A845A0"/>
    <w:rsid w:val="00A84AC8"/>
    <w:rsid w:val="00A854F9"/>
    <w:rsid w:val="00A85561"/>
    <w:rsid w:val="00A8592A"/>
    <w:rsid w:val="00A85AFB"/>
    <w:rsid w:val="00A86A33"/>
    <w:rsid w:val="00A870AD"/>
    <w:rsid w:val="00A8718C"/>
    <w:rsid w:val="00A87C79"/>
    <w:rsid w:val="00A90654"/>
    <w:rsid w:val="00A90CCC"/>
    <w:rsid w:val="00A90D8D"/>
    <w:rsid w:val="00A9146C"/>
    <w:rsid w:val="00A933DD"/>
    <w:rsid w:val="00A935F8"/>
    <w:rsid w:val="00A938BF"/>
    <w:rsid w:val="00A94A70"/>
    <w:rsid w:val="00A94C65"/>
    <w:rsid w:val="00A95888"/>
    <w:rsid w:val="00A95D86"/>
    <w:rsid w:val="00A95FBC"/>
    <w:rsid w:val="00A9646D"/>
    <w:rsid w:val="00A97F1F"/>
    <w:rsid w:val="00AA07D0"/>
    <w:rsid w:val="00AA0946"/>
    <w:rsid w:val="00AA0C7A"/>
    <w:rsid w:val="00AA16A5"/>
    <w:rsid w:val="00AA23EA"/>
    <w:rsid w:val="00AA24C5"/>
    <w:rsid w:val="00AA3993"/>
    <w:rsid w:val="00AA3C3C"/>
    <w:rsid w:val="00AA41B0"/>
    <w:rsid w:val="00AA4444"/>
    <w:rsid w:val="00AA50F6"/>
    <w:rsid w:val="00AA525F"/>
    <w:rsid w:val="00AA5D06"/>
    <w:rsid w:val="00AA607C"/>
    <w:rsid w:val="00AA70F8"/>
    <w:rsid w:val="00AA7344"/>
    <w:rsid w:val="00AB0252"/>
    <w:rsid w:val="00AB0994"/>
    <w:rsid w:val="00AB1155"/>
    <w:rsid w:val="00AB1AE5"/>
    <w:rsid w:val="00AB265A"/>
    <w:rsid w:val="00AB474B"/>
    <w:rsid w:val="00AB48CE"/>
    <w:rsid w:val="00AB5724"/>
    <w:rsid w:val="00AB62EC"/>
    <w:rsid w:val="00AB66DD"/>
    <w:rsid w:val="00AB7B9A"/>
    <w:rsid w:val="00AC15F6"/>
    <w:rsid w:val="00AC2406"/>
    <w:rsid w:val="00AC3074"/>
    <w:rsid w:val="00AC3854"/>
    <w:rsid w:val="00AC3A4B"/>
    <w:rsid w:val="00AC3D64"/>
    <w:rsid w:val="00AC3FC9"/>
    <w:rsid w:val="00AC4F50"/>
    <w:rsid w:val="00AC60E1"/>
    <w:rsid w:val="00AC62DB"/>
    <w:rsid w:val="00AC7238"/>
    <w:rsid w:val="00AC726A"/>
    <w:rsid w:val="00AC7F21"/>
    <w:rsid w:val="00AD00D4"/>
    <w:rsid w:val="00AD065D"/>
    <w:rsid w:val="00AD07BC"/>
    <w:rsid w:val="00AD182E"/>
    <w:rsid w:val="00AD29DC"/>
    <w:rsid w:val="00AD2CEB"/>
    <w:rsid w:val="00AD31B2"/>
    <w:rsid w:val="00AD3765"/>
    <w:rsid w:val="00AD38C2"/>
    <w:rsid w:val="00AD3E98"/>
    <w:rsid w:val="00AD54FC"/>
    <w:rsid w:val="00AD712E"/>
    <w:rsid w:val="00AD7F98"/>
    <w:rsid w:val="00AE1066"/>
    <w:rsid w:val="00AE16D2"/>
    <w:rsid w:val="00AE2B06"/>
    <w:rsid w:val="00AE328E"/>
    <w:rsid w:val="00AE32F2"/>
    <w:rsid w:val="00AE3BAF"/>
    <w:rsid w:val="00AE4459"/>
    <w:rsid w:val="00AE5ED0"/>
    <w:rsid w:val="00AE5F1B"/>
    <w:rsid w:val="00AE77D8"/>
    <w:rsid w:val="00AF04E2"/>
    <w:rsid w:val="00AF1A37"/>
    <w:rsid w:val="00AF1F46"/>
    <w:rsid w:val="00AF2C78"/>
    <w:rsid w:val="00AF2DA8"/>
    <w:rsid w:val="00AF323C"/>
    <w:rsid w:val="00AF3F8E"/>
    <w:rsid w:val="00AF4744"/>
    <w:rsid w:val="00AF4923"/>
    <w:rsid w:val="00AF52B0"/>
    <w:rsid w:val="00AF536D"/>
    <w:rsid w:val="00AF74DD"/>
    <w:rsid w:val="00B00265"/>
    <w:rsid w:val="00B00300"/>
    <w:rsid w:val="00B003C6"/>
    <w:rsid w:val="00B0248B"/>
    <w:rsid w:val="00B02923"/>
    <w:rsid w:val="00B03222"/>
    <w:rsid w:val="00B03B3F"/>
    <w:rsid w:val="00B04E42"/>
    <w:rsid w:val="00B0566F"/>
    <w:rsid w:val="00B05814"/>
    <w:rsid w:val="00B0683C"/>
    <w:rsid w:val="00B068E4"/>
    <w:rsid w:val="00B06F72"/>
    <w:rsid w:val="00B07198"/>
    <w:rsid w:val="00B10698"/>
    <w:rsid w:val="00B10FE9"/>
    <w:rsid w:val="00B11608"/>
    <w:rsid w:val="00B11D47"/>
    <w:rsid w:val="00B12070"/>
    <w:rsid w:val="00B121B6"/>
    <w:rsid w:val="00B12CBB"/>
    <w:rsid w:val="00B1363D"/>
    <w:rsid w:val="00B13DD6"/>
    <w:rsid w:val="00B13EA9"/>
    <w:rsid w:val="00B1401C"/>
    <w:rsid w:val="00B149F0"/>
    <w:rsid w:val="00B14AED"/>
    <w:rsid w:val="00B1594D"/>
    <w:rsid w:val="00B159FD"/>
    <w:rsid w:val="00B15B2C"/>
    <w:rsid w:val="00B1697C"/>
    <w:rsid w:val="00B17C49"/>
    <w:rsid w:val="00B20DE8"/>
    <w:rsid w:val="00B20E54"/>
    <w:rsid w:val="00B217D3"/>
    <w:rsid w:val="00B21A8A"/>
    <w:rsid w:val="00B22D6C"/>
    <w:rsid w:val="00B22DA6"/>
    <w:rsid w:val="00B22E83"/>
    <w:rsid w:val="00B230C3"/>
    <w:rsid w:val="00B2347E"/>
    <w:rsid w:val="00B2348D"/>
    <w:rsid w:val="00B24C6B"/>
    <w:rsid w:val="00B24D90"/>
    <w:rsid w:val="00B24DF2"/>
    <w:rsid w:val="00B263F1"/>
    <w:rsid w:val="00B272CC"/>
    <w:rsid w:val="00B273DF"/>
    <w:rsid w:val="00B27716"/>
    <w:rsid w:val="00B30667"/>
    <w:rsid w:val="00B30C58"/>
    <w:rsid w:val="00B321D8"/>
    <w:rsid w:val="00B32485"/>
    <w:rsid w:val="00B336C1"/>
    <w:rsid w:val="00B3385D"/>
    <w:rsid w:val="00B34180"/>
    <w:rsid w:val="00B343A9"/>
    <w:rsid w:val="00B346C9"/>
    <w:rsid w:val="00B34ED7"/>
    <w:rsid w:val="00B34FED"/>
    <w:rsid w:val="00B35A38"/>
    <w:rsid w:val="00B35CE4"/>
    <w:rsid w:val="00B3615C"/>
    <w:rsid w:val="00B361CD"/>
    <w:rsid w:val="00B37C60"/>
    <w:rsid w:val="00B41046"/>
    <w:rsid w:val="00B417FE"/>
    <w:rsid w:val="00B426A2"/>
    <w:rsid w:val="00B42C54"/>
    <w:rsid w:val="00B432AE"/>
    <w:rsid w:val="00B43563"/>
    <w:rsid w:val="00B43C4C"/>
    <w:rsid w:val="00B444FF"/>
    <w:rsid w:val="00B4476A"/>
    <w:rsid w:val="00B44CE2"/>
    <w:rsid w:val="00B45BFE"/>
    <w:rsid w:val="00B45D8A"/>
    <w:rsid w:val="00B46061"/>
    <w:rsid w:val="00B46065"/>
    <w:rsid w:val="00B474A6"/>
    <w:rsid w:val="00B50316"/>
    <w:rsid w:val="00B50A48"/>
    <w:rsid w:val="00B50F7D"/>
    <w:rsid w:val="00B515EA"/>
    <w:rsid w:val="00B522B3"/>
    <w:rsid w:val="00B528F2"/>
    <w:rsid w:val="00B52945"/>
    <w:rsid w:val="00B5302A"/>
    <w:rsid w:val="00B538B1"/>
    <w:rsid w:val="00B54CB4"/>
    <w:rsid w:val="00B55F14"/>
    <w:rsid w:val="00B560D2"/>
    <w:rsid w:val="00B56A1A"/>
    <w:rsid w:val="00B57BE8"/>
    <w:rsid w:val="00B60F04"/>
    <w:rsid w:val="00B611FA"/>
    <w:rsid w:val="00B61847"/>
    <w:rsid w:val="00B6185A"/>
    <w:rsid w:val="00B61C10"/>
    <w:rsid w:val="00B63475"/>
    <w:rsid w:val="00B6366C"/>
    <w:rsid w:val="00B63CAC"/>
    <w:rsid w:val="00B6537E"/>
    <w:rsid w:val="00B65D6E"/>
    <w:rsid w:val="00B65EC0"/>
    <w:rsid w:val="00B662B7"/>
    <w:rsid w:val="00B662E6"/>
    <w:rsid w:val="00B66829"/>
    <w:rsid w:val="00B66CE6"/>
    <w:rsid w:val="00B67135"/>
    <w:rsid w:val="00B67B24"/>
    <w:rsid w:val="00B7040C"/>
    <w:rsid w:val="00B7093B"/>
    <w:rsid w:val="00B71A31"/>
    <w:rsid w:val="00B723E7"/>
    <w:rsid w:val="00B747FC"/>
    <w:rsid w:val="00B7531D"/>
    <w:rsid w:val="00B75CE1"/>
    <w:rsid w:val="00B76647"/>
    <w:rsid w:val="00B76FE2"/>
    <w:rsid w:val="00B772DF"/>
    <w:rsid w:val="00B81409"/>
    <w:rsid w:val="00B8198A"/>
    <w:rsid w:val="00B81C3B"/>
    <w:rsid w:val="00B82207"/>
    <w:rsid w:val="00B82655"/>
    <w:rsid w:val="00B839D6"/>
    <w:rsid w:val="00B83A42"/>
    <w:rsid w:val="00B84D4C"/>
    <w:rsid w:val="00B852D6"/>
    <w:rsid w:val="00B854E3"/>
    <w:rsid w:val="00B85505"/>
    <w:rsid w:val="00B857CE"/>
    <w:rsid w:val="00B85CD2"/>
    <w:rsid w:val="00B8617A"/>
    <w:rsid w:val="00B8638B"/>
    <w:rsid w:val="00B879ED"/>
    <w:rsid w:val="00B87A78"/>
    <w:rsid w:val="00B87D84"/>
    <w:rsid w:val="00B900D5"/>
    <w:rsid w:val="00B900F8"/>
    <w:rsid w:val="00B90C5E"/>
    <w:rsid w:val="00B90F92"/>
    <w:rsid w:val="00B934DE"/>
    <w:rsid w:val="00B93CCB"/>
    <w:rsid w:val="00B94446"/>
    <w:rsid w:val="00B945DE"/>
    <w:rsid w:val="00B947BD"/>
    <w:rsid w:val="00B94A90"/>
    <w:rsid w:val="00B952DB"/>
    <w:rsid w:val="00B9547E"/>
    <w:rsid w:val="00B957DB"/>
    <w:rsid w:val="00B9589E"/>
    <w:rsid w:val="00B95C8E"/>
    <w:rsid w:val="00B961C8"/>
    <w:rsid w:val="00B96481"/>
    <w:rsid w:val="00B96AC3"/>
    <w:rsid w:val="00B97449"/>
    <w:rsid w:val="00BA0136"/>
    <w:rsid w:val="00BA0199"/>
    <w:rsid w:val="00BA0BAD"/>
    <w:rsid w:val="00BA1396"/>
    <w:rsid w:val="00BA1550"/>
    <w:rsid w:val="00BA1CFA"/>
    <w:rsid w:val="00BA22EE"/>
    <w:rsid w:val="00BA2753"/>
    <w:rsid w:val="00BA6A72"/>
    <w:rsid w:val="00BA6B4D"/>
    <w:rsid w:val="00BA7138"/>
    <w:rsid w:val="00BA73F4"/>
    <w:rsid w:val="00BA7E87"/>
    <w:rsid w:val="00BB0DE3"/>
    <w:rsid w:val="00BB0E5B"/>
    <w:rsid w:val="00BB0EE1"/>
    <w:rsid w:val="00BB0F7F"/>
    <w:rsid w:val="00BB272E"/>
    <w:rsid w:val="00BB2937"/>
    <w:rsid w:val="00BB498C"/>
    <w:rsid w:val="00BB4E28"/>
    <w:rsid w:val="00BB518B"/>
    <w:rsid w:val="00BB52C3"/>
    <w:rsid w:val="00BB5354"/>
    <w:rsid w:val="00BB5918"/>
    <w:rsid w:val="00BB6A73"/>
    <w:rsid w:val="00BB6F1F"/>
    <w:rsid w:val="00BB76F4"/>
    <w:rsid w:val="00BB7775"/>
    <w:rsid w:val="00BB7BCD"/>
    <w:rsid w:val="00BC00C3"/>
    <w:rsid w:val="00BC02F5"/>
    <w:rsid w:val="00BC03F9"/>
    <w:rsid w:val="00BC062D"/>
    <w:rsid w:val="00BC0D81"/>
    <w:rsid w:val="00BC1A24"/>
    <w:rsid w:val="00BC1ACE"/>
    <w:rsid w:val="00BC23E3"/>
    <w:rsid w:val="00BC2ACA"/>
    <w:rsid w:val="00BC30C5"/>
    <w:rsid w:val="00BC4979"/>
    <w:rsid w:val="00BC57E4"/>
    <w:rsid w:val="00BC68D0"/>
    <w:rsid w:val="00BC6FA0"/>
    <w:rsid w:val="00BD3A55"/>
    <w:rsid w:val="00BD41E2"/>
    <w:rsid w:val="00BD46B1"/>
    <w:rsid w:val="00BD4733"/>
    <w:rsid w:val="00BD4B4A"/>
    <w:rsid w:val="00BD5FBA"/>
    <w:rsid w:val="00BD605F"/>
    <w:rsid w:val="00BD77AF"/>
    <w:rsid w:val="00BE0049"/>
    <w:rsid w:val="00BE09BA"/>
    <w:rsid w:val="00BE0BAF"/>
    <w:rsid w:val="00BE1A08"/>
    <w:rsid w:val="00BE21BC"/>
    <w:rsid w:val="00BE257B"/>
    <w:rsid w:val="00BE2634"/>
    <w:rsid w:val="00BE307A"/>
    <w:rsid w:val="00BE344F"/>
    <w:rsid w:val="00BE3BA1"/>
    <w:rsid w:val="00BE3E26"/>
    <w:rsid w:val="00BE488C"/>
    <w:rsid w:val="00BE49CC"/>
    <w:rsid w:val="00BE57C9"/>
    <w:rsid w:val="00BE5BE5"/>
    <w:rsid w:val="00BE74A9"/>
    <w:rsid w:val="00BE7FA2"/>
    <w:rsid w:val="00BF0302"/>
    <w:rsid w:val="00BF099F"/>
    <w:rsid w:val="00BF0BFC"/>
    <w:rsid w:val="00BF0CB7"/>
    <w:rsid w:val="00BF1295"/>
    <w:rsid w:val="00BF1414"/>
    <w:rsid w:val="00BF1AC0"/>
    <w:rsid w:val="00BF361D"/>
    <w:rsid w:val="00BF498B"/>
    <w:rsid w:val="00BF4FE2"/>
    <w:rsid w:val="00BF5A4B"/>
    <w:rsid w:val="00BF6F76"/>
    <w:rsid w:val="00BF72A1"/>
    <w:rsid w:val="00BF7970"/>
    <w:rsid w:val="00BF7B0E"/>
    <w:rsid w:val="00BF7B5D"/>
    <w:rsid w:val="00BF7CCB"/>
    <w:rsid w:val="00C005CF"/>
    <w:rsid w:val="00C006F3"/>
    <w:rsid w:val="00C009DF"/>
    <w:rsid w:val="00C00B02"/>
    <w:rsid w:val="00C015F9"/>
    <w:rsid w:val="00C02810"/>
    <w:rsid w:val="00C0281A"/>
    <w:rsid w:val="00C031FE"/>
    <w:rsid w:val="00C03D42"/>
    <w:rsid w:val="00C04755"/>
    <w:rsid w:val="00C04A26"/>
    <w:rsid w:val="00C04D19"/>
    <w:rsid w:val="00C04DB7"/>
    <w:rsid w:val="00C054BA"/>
    <w:rsid w:val="00C06180"/>
    <w:rsid w:val="00C06847"/>
    <w:rsid w:val="00C06859"/>
    <w:rsid w:val="00C07369"/>
    <w:rsid w:val="00C0781A"/>
    <w:rsid w:val="00C07D20"/>
    <w:rsid w:val="00C07FE4"/>
    <w:rsid w:val="00C102C2"/>
    <w:rsid w:val="00C103EA"/>
    <w:rsid w:val="00C11988"/>
    <w:rsid w:val="00C119D7"/>
    <w:rsid w:val="00C133AB"/>
    <w:rsid w:val="00C1359F"/>
    <w:rsid w:val="00C13CE7"/>
    <w:rsid w:val="00C14924"/>
    <w:rsid w:val="00C1551D"/>
    <w:rsid w:val="00C155E3"/>
    <w:rsid w:val="00C159B9"/>
    <w:rsid w:val="00C1632E"/>
    <w:rsid w:val="00C168C5"/>
    <w:rsid w:val="00C173BB"/>
    <w:rsid w:val="00C1752C"/>
    <w:rsid w:val="00C208E6"/>
    <w:rsid w:val="00C20916"/>
    <w:rsid w:val="00C22921"/>
    <w:rsid w:val="00C22E42"/>
    <w:rsid w:val="00C22E56"/>
    <w:rsid w:val="00C22E6B"/>
    <w:rsid w:val="00C23EB6"/>
    <w:rsid w:val="00C2411C"/>
    <w:rsid w:val="00C2451D"/>
    <w:rsid w:val="00C24A3F"/>
    <w:rsid w:val="00C24F90"/>
    <w:rsid w:val="00C2601D"/>
    <w:rsid w:val="00C2661A"/>
    <w:rsid w:val="00C26AC8"/>
    <w:rsid w:val="00C27390"/>
    <w:rsid w:val="00C278A1"/>
    <w:rsid w:val="00C300FE"/>
    <w:rsid w:val="00C308C2"/>
    <w:rsid w:val="00C3094A"/>
    <w:rsid w:val="00C309B1"/>
    <w:rsid w:val="00C30A6A"/>
    <w:rsid w:val="00C30D82"/>
    <w:rsid w:val="00C31AB8"/>
    <w:rsid w:val="00C31F4B"/>
    <w:rsid w:val="00C3272E"/>
    <w:rsid w:val="00C332F8"/>
    <w:rsid w:val="00C33325"/>
    <w:rsid w:val="00C33CE0"/>
    <w:rsid w:val="00C33D78"/>
    <w:rsid w:val="00C35578"/>
    <w:rsid w:val="00C36B83"/>
    <w:rsid w:val="00C3704F"/>
    <w:rsid w:val="00C37304"/>
    <w:rsid w:val="00C37CF6"/>
    <w:rsid w:val="00C409DD"/>
    <w:rsid w:val="00C4148D"/>
    <w:rsid w:val="00C417B1"/>
    <w:rsid w:val="00C41877"/>
    <w:rsid w:val="00C42069"/>
    <w:rsid w:val="00C42529"/>
    <w:rsid w:val="00C42B39"/>
    <w:rsid w:val="00C435CE"/>
    <w:rsid w:val="00C44208"/>
    <w:rsid w:val="00C44D4B"/>
    <w:rsid w:val="00C45203"/>
    <w:rsid w:val="00C47A37"/>
    <w:rsid w:val="00C50069"/>
    <w:rsid w:val="00C5074E"/>
    <w:rsid w:val="00C51545"/>
    <w:rsid w:val="00C51CBA"/>
    <w:rsid w:val="00C51D0B"/>
    <w:rsid w:val="00C51F32"/>
    <w:rsid w:val="00C5203B"/>
    <w:rsid w:val="00C5231B"/>
    <w:rsid w:val="00C547A9"/>
    <w:rsid w:val="00C548A8"/>
    <w:rsid w:val="00C552A5"/>
    <w:rsid w:val="00C5534D"/>
    <w:rsid w:val="00C55B39"/>
    <w:rsid w:val="00C562CD"/>
    <w:rsid w:val="00C57257"/>
    <w:rsid w:val="00C60165"/>
    <w:rsid w:val="00C60ABA"/>
    <w:rsid w:val="00C61544"/>
    <w:rsid w:val="00C61987"/>
    <w:rsid w:val="00C624C9"/>
    <w:rsid w:val="00C62ECF"/>
    <w:rsid w:val="00C62FC3"/>
    <w:rsid w:val="00C6377B"/>
    <w:rsid w:val="00C64A7E"/>
    <w:rsid w:val="00C656E5"/>
    <w:rsid w:val="00C65898"/>
    <w:rsid w:val="00C65B3F"/>
    <w:rsid w:val="00C66085"/>
    <w:rsid w:val="00C6649C"/>
    <w:rsid w:val="00C667B0"/>
    <w:rsid w:val="00C669E0"/>
    <w:rsid w:val="00C6721D"/>
    <w:rsid w:val="00C67A6B"/>
    <w:rsid w:val="00C70B92"/>
    <w:rsid w:val="00C715F8"/>
    <w:rsid w:val="00C71869"/>
    <w:rsid w:val="00C72676"/>
    <w:rsid w:val="00C72865"/>
    <w:rsid w:val="00C72B18"/>
    <w:rsid w:val="00C72BE5"/>
    <w:rsid w:val="00C7378F"/>
    <w:rsid w:val="00C73DFA"/>
    <w:rsid w:val="00C753D5"/>
    <w:rsid w:val="00C75EDE"/>
    <w:rsid w:val="00C76AC6"/>
    <w:rsid w:val="00C76DF6"/>
    <w:rsid w:val="00C771D9"/>
    <w:rsid w:val="00C7721A"/>
    <w:rsid w:val="00C80040"/>
    <w:rsid w:val="00C801E6"/>
    <w:rsid w:val="00C80291"/>
    <w:rsid w:val="00C80293"/>
    <w:rsid w:val="00C81579"/>
    <w:rsid w:val="00C8186E"/>
    <w:rsid w:val="00C8191C"/>
    <w:rsid w:val="00C844F2"/>
    <w:rsid w:val="00C84858"/>
    <w:rsid w:val="00C84E39"/>
    <w:rsid w:val="00C8569E"/>
    <w:rsid w:val="00C85B04"/>
    <w:rsid w:val="00C863CC"/>
    <w:rsid w:val="00C86C47"/>
    <w:rsid w:val="00C86F8F"/>
    <w:rsid w:val="00C87671"/>
    <w:rsid w:val="00C87DCC"/>
    <w:rsid w:val="00C87F99"/>
    <w:rsid w:val="00C9288F"/>
    <w:rsid w:val="00C929FD"/>
    <w:rsid w:val="00C934B9"/>
    <w:rsid w:val="00C9574F"/>
    <w:rsid w:val="00C9597F"/>
    <w:rsid w:val="00C95AEF"/>
    <w:rsid w:val="00C963CF"/>
    <w:rsid w:val="00C964D4"/>
    <w:rsid w:val="00C9718A"/>
    <w:rsid w:val="00C97652"/>
    <w:rsid w:val="00CA0363"/>
    <w:rsid w:val="00CA055B"/>
    <w:rsid w:val="00CA1FF7"/>
    <w:rsid w:val="00CA208A"/>
    <w:rsid w:val="00CA26C6"/>
    <w:rsid w:val="00CA2F76"/>
    <w:rsid w:val="00CA443F"/>
    <w:rsid w:val="00CA4AA5"/>
    <w:rsid w:val="00CA4ACD"/>
    <w:rsid w:val="00CA4D7F"/>
    <w:rsid w:val="00CA526C"/>
    <w:rsid w:val="00CA5B45"/>
    <w:rsid w:val="00CA601F"/>
    <w:rsid w:val="00CA731B"/>
    <w:rsid w:val="00CB02BF"/>
    <w:rsid w:val="00CB0724"/>
    <w:rsid w:val="00CB0D79"/>
    <w:rsid w:val="00CB0DB8"/>
    <w:rsid w:val="00CB0DBE"/>
    <w:rsid w:val="00CB1141"/>
    <w:rsid w:val="00CB1FE9"/>
    <w:rsid w:val="00CB2CA2"/>
    <w:rsid w:val="00CB3556"/>
    <w:rsid w:val="00CB4CAC"/>
    <w:rsid w:val="00CB509F"/>
    <w:rsid w:val="00CB5512"/>
    <w:rsid w:val="00CB684F"/>
    <w:rsid w:val="00CB68F3"/>
    <w:rsid w:val="00CB6D52"/>
    <w:rsid w:val="00CB6D75"/>
    <w:rsid w:val="00CB74C5"/>
    <w:rsid w:val="00CB7CD3"/>
    <w:rsid w:val="00CC0975"/>
    <w:rsid w:val="00CC09DD"/>
    <w:rsid w:val="00CC0BBD"/>
    <w:rsid w:val="00CC0FCF"/>
    <w:rsid w:val="00CC2FDF"/>
    <w:rsid w:val="00CC348F"/>
    <w:rsid w:val="00CC3AA6"/>
    <w:rsid w:val="00CC3C22"/>
    <w:rsid w:val="00CC40F1"/>
    <w:rsid w:val="00CC4596"/>
    <w:rsid w:val="00CC4EA7"/>
    <w:rsid w:val="00CC7792"/>
    <w:rsid w:val="00CD03E9"/>
    <w:rsid w:val="00CD2BDC"/>
    <w:rsid w:val="00CD373C"/>
    <w:rsid w:val="00CD39DF"/>
    <w:rsid w:val="00CD57FF"/>
    <w:rsid w:val="00CD701C"/>
    <w:rsid w:val="00CD70CA"/>
    <w:rsid w:val="00CD783C"/>
    <w:rsid w:val="00CD787B"/>
    <w:rsid w:val="00CD7D48"/>
    <w:rsid w:val="00CE0445"/>
    <w:rsid w:val="00CE0823"/>
    <w:rsid w:val="00CE15FC"/>
    <w:rsid w:val="00CE1A5D"/>
    <w:rsid w:val="00CE28E1"/>
    <w:rsid w:val="00CE2E96"/>
    <w:rsid w:val="00CE3314"/>
    <w:rsid w:val="00CE3D0F"/>
    <w:rsid w:val="00CE3E3A"/>
    <w:rsid w:val="00CE54F9"/>
    <w:rsid w:val="00CE5CA3"/>
    <w:rsid w:val="00CE6173"/>
    <w:rsid w:val="00CE651C"/>
    <w:rsid w:val="00CE77F3"/>
    <w:rsid w:val="00CE7821"/>
    <w:rsid w:val="00CE7AD6"/>
    <w:rsid w:val="00CE7C23"/>
    <w:rsid w:val="00CF040E"/>
    <w:rsid w:val="00CF4455"/>
    <w:rsid w:val="00CF4D01"/>
    <w:rsid w:val="00CF572E"/>
    <w:rsid w:val="00CF604E"/>
    <w:rsid w:val="00CF647D"/>
    <w:rsid w:val="00CF72A1"/>
    <w:rsid w:val="00CF739F"/>
    <w:rsid w:val="00CF7E12"/>
    <w:rsid w:val="00D00948"/>
    <w:rsid w:val="00D00C90"/>
    <w:rsid w:val="00D00EEB"/>
    <w:rsid w:val="00D013D1"/>
    <w:rsid w:val="00D0180C"/>
    <w:rsid w:val="00D01A67"/>
    <w:rsid w:val="00D01D05"/>
    <w:rsid w:val="00D028CE"/>
    <w:rsid w:val="00D0358E"/>
    <w:rsid w:val="00D04068"/>
    <w:rsid w:val="00D0473A"/>
    <w:rsid w:val="00D047D8"/>
    <w:rsid w:val="00D05AF5"/>
    <w:rsid w:val="00D05D82"/>
    <w:rsid w:val="00D066A8"/>
    <w:rsid w:val="00D06E86"/>
    <w:rsid w:val="00D10467"/>
    <w:rsid w:val="00D118DE"/>
    <w:rsid w:val="00D1298F"/>
    <w:rsid w:val="00D136EA"/>
    <w:rsid w:val="00D13BC4"/>
    <w:rsid w:val="00D13DCD"/>
    <w:rsid w:val="00D14AB4"/>
    <w:rsid w:val="00D14D1A"/>
    <w:rsid w:val="00D152F1"/>
    <w:rsid w:val="00D16D5C"/>
    <w:rsid w:val="00D16EDD"/>
    <w:rsid w:val="00D17B1C"/>
    <w:rsid w:val="00D17BDE"/>
    <w:rsid w:val="00D20182"/>
    <w:rsid w:val="00D21091"/>
    <w:rsid w:val="00D213F0"/>
    <w:rsid w:val="00D2434E"/>
    <w:rsid w:val="00D251FC"/>
    <w:rsid w:val="00D25BE3"/>
    <w:rsid w:val="00D26632"/>
    <w:rsid w:val="00D26A0A"/>
    <w:rsid w:val="00D26A61"/>
    <w:rsid w:val="00D26D1F"/>
    <w:rsid w:val="00D2777D"/>
    <w:rsid w:val="00D2795E"/>
    <w:rsid w:val="00D30624"/>
    <w:rsid w:val="00D307FC"/>
    <w:rsid w:val="00D312A3"/>
    <w:rsid w:val="00D3366E"/>
    <w:rsid w:val="00D358E5"/>
    <w:rsid w:val="00D35D28"/>
    <w:rsid w:val="00D35DB3"/>
    <w:rsid w:val="00D374BD"/>
    <w:rsid w:val="00D374C0"/>
    <w:rsid w:val="00D37C27"/>
    <w:rsid w:val="00D406B9"/>
    <w:rsid w:val="00D40CB1"/>
    <w:rsid w:val="00D414A6"/>
    <w:rsid w:val="00D41BF1"/>
    <w:rsid w:val="00D424F0"/>
    <w:rsid w:val="00D426B7"/>
    <w:rsid w:val="00D428D7"/>
    <w:rsid w:val="00D42B39"/>
    <w:rsid w:val="00D42DED"/>
    <w:rsid w:val="00D45F9C"/>
    <w:rsid w:val="00D4618F"/>
    <w:rsid w:val="00D462AE"/>
    <w:rsid w:val="00D4650D"/>
    <w:rsid w:val="00D4686F"/>
    <w:rsid w:val="00D4776F"/>
    <w:rsid w:val="00D47A75"/>
    <w:rsid w:val="00D47D90"/>
    <w:rsid w:val="00D50389"/>
    <w:rsid w:val="00D5267B"/>
    <w:rsid w:val="00D52A44"/>
    <w:rsid w:val="00D54116"/>
    <w:rsid w:val="00D54710"/>
    <w:rsid w:val="00D5698B"/>
    <w:rsid w:val="00D571A9"/>
    <w:rsid w:val="00D573C9"/>
    <w:rsid w:val="00D574B4"/>
    <w:rsid w:val="00D5796F"/>
    <w:rsid w:val="00D60380"/>
    <w:rsid w:val="00D626F3"/>
    <w:rsid w:val="00D6298C"/>
    <w:rsid w:val="00D62CAC"/>
    <w:rsid w:val="00D63A81"/>
    <w:rsid w:val="00D63B05"/>
    <w:rsid w:val="00D64407"/>
    <w:rsid w:val="00D64706"/>
    <w:rsid w:val="00D64D36"/>
    <w:rsid w:val="00D6565F"/>
    <w:rsid w:val="00D65AC3"/>
    <w:rsid w:val="00D65DCC"/>
    <w:rsid w:val="00D663E0"/>
    <w:rsid w:val="00D67501"/>
    <w:rsid w:val="00D677A9"/>
    <w:rsid w:val="00D67A80"/>
    <w:rsid w:val="00D718C8"/>
    <w:rsid w:val="00D71CBD"/>
    <w:rsid w:val="00D720AE"/>
    <w:rsid w:val="00D724B7"/>
    <w:rsid w:val="00D72C19"/>
    <w:rsid w:val="00D73D61"/>
    <w:rsid w:val="00D7425F"/>
    <w:rsid w:val="00D744C7"/>
    <w:rsid w:val="00D74DDF"/>
    <w:rsid w:val="00D7501C"/>
    <w:rsid w:val="00D75CB4"/>
    <w:rsid w:val="00D760ED"/>
    <w:rsid w:val="00D7680B"/>
    <w:rsid w:val="00D772FE"/>
    <w:rsid w:val="00D814B5"/>
    <w:rsid w:val="00D81F83"/>
    <w:rsid w:val="00D82255"/>
    <w:rsid w:val="00D82267"/>
    <w:rsid w:val="00D824E7"/>
    <w:rsid w:val="00D85C77"/>
    <w:rsid w:val="00D85FA9"/>
    <w:rsid w:val="00D8647E"/>
    <w:rsid w:val="00D87047"/>
    <w:rsid w:val="00D87AA4"/>
    <w:rsid w:val="00D87CD9"/>
    <w:rsid w:val="00D91227"/>
    <w:rsid w:val="00D912BE"/>
    <w:rsid w:val="00D912F2"/>
    <w:rsid w:val="00D91D59"/>
    <w:rsid w:val="00D92861"/>
    <w:rsid w:val="00D92CE1"/>
    <w:rsid w:val="00D940EB"/>
    <w:rsid w:val="00D94843"/>
    <w:rsid w:val="00D949C9"/>
    <w:rsid w:val="00D95641"/>
    <w:rsid w:val="00D9597F"/>
    <w:rsid w:val="00D96291"/>
    <w:rsid w:val="00D963F2"/>
    <w:rsid w:val="00D97C14"/>
    <w:rsid w:val="00D97FEF"/>
    <w:rsid w:val="00DA0404"/>
    <w:rsid w:val="00DA0D09"/>
    <w:rsid w:val="00DA14D3"/>
    <w:rsid w:val="00DA1714"/>
    <w:rsid w:val="00DA2D3F"/>
    <w:rsid w:val="00DA31BE"/>
    <w:rsid w:val="00DA359F"/>
    <w:rsid w:val="00DA4136"/>
    <w:rsid w:val="00DA46CD"/>
    <w:rsid w:val="00DA4873"/>
    <w:rsid w:val="00DA49A0"/>
    <w:rsid w:val="00DA5B0D"/>
    <w:rsid w:val="00DA628E"/>
    <w:rsid w:val="00DA7619"/>
    <w:rsid w:val="00DA7ECD"/>
    <w:rsid w:val="00DB05D9"/>
    <w:rsid w:val="00DB0E70"/>
    <w:rsid w:val="00DB0E90"/>
    <w:rsid w:val="00DB1EA3"/>
    <w:rsid w:val="00DB2157"/>
    <w:rsid w:val="00DB2679"/>
    <w:rsid w:val="00DB2E35"/>
    <w:rsid w:val="00DB2F54"/>
    <w:rsid w:val="00DB3295"/>
    <w:rsid w:val="00DB397A"/>
    <w:rsid w:val="00DB45C3"/>
    <w:rsid w:val="00DB47CD"/>
    <w:rsid w:val="00DB553A"/>
    <w:rsid w:val="00DB5B97"/>
    <w:rsid w:val="00DB5C6F"/>
    <w:rsid w:val="00DB6250"/>
    <w:rsid w:val="00DB733E"/>
    <w:rsid w:val="00DB74A3"/>
    <w:rsid w:val="00DB7ED6"/>
    <w:rsid w:val="00DC080D"/>
    <w:rsid w:val="00DC0D86"/>
    <w:rsid w:val="00DC0EF1"/>
    <w:rsid w:val="00DC0FAC"/>
    <w:rsid w:val="00DC1225"/>
    <w:rsid w:val="00DC14C0"/>
    <w:rsid w:val="00DC1DF4"/>
    <w:rsid w:val="00DC1EF7"/>
    <w:rsid w:val="00DC20B9"/>
    <w:rsid w:val="00DC28DD"/>
    <w:rsid w:val="00DC2F1E"/>
    <w:rsid w:val="00DC2FBA"/>
    <w:rsid w:val="00DC3171"/>
    <w:rsid w:val="00DC4168"/>
    <w:rsid w:val="00DC4880"/>
    <w:rsid w:val="00DC5004"/>
    <w:rsid w:val="00DC500A"/>
    <w:rsid w:val="00DC618A"/>
    <w:rsid w:val="00DC70BA"/>
    <w:rsid w:val="00DC781F"/>
    <w:rsid w:val="00DC79CF"/>
    <w:rsid w:val="00DD2337"/>
    <w:rsid w:val="00DD2395"/>
    <w:rsid w:val="00DD4CC1"/>
    <w:rsid w:val="00DD4E78"/>
    <w:rsid w:val="00DD5451"/>
    <w:rsid w:val="00DD5AD6"/>
    <w:rsid w:val="00DD5DE8"/>
    <w:rsid w:val="00DD7D9D"/>
    <w:rsid w:val="00DE01AA"/>
    <w:rsid w:val="00DE0407"/>
    <w:rsid w:val="00DE0520"/>
    <w:rsid w:val="00DE0BB5"/>
    <w:rsid w:val="00DE26C7"/>
    <w:rsid w:val="00DE27AC"/>
    <w:rsid w:val="00DE2869"/>
    <w:rsid w:val="00DE2ADE"/>
    <w:rsid w:val="00DE31DC"/>
    <w:rsid w:val="00DE334A"/>
    <w:rsid w:val="00DE360E"/>
    <w:rsid w:val="00DE3710"/>
    <w:rsid w:val="00DE3C2E"/>
    <w:rsid w:val="00DE4084"/>
    <w:rsid w:val="00DE5282"/>
    <w:rsid w:val="00DE5D21"/>
    <w:rsid w:val="00DE60E7"/>
    <w:rsid w:val="00DE6102"/>
    <w:rsid w:val="00DE6EE4"/>
    <w:rsid w:val="00DE6F32"/>
    <w:rsid w:val="00DF0502"/>
    <w:rsid w:val="00DF08E3"/>
    <w:rsid w:val="00DF1675"/>
    <w:rsid w:val="00DF1E5D"/>
    <w:rsid w:val="00DF1FE6"/>
    <w:rsid w:val="00DF240E"/>
    <w:rsid w:val="00DF25B1"/>
    <w:rsid w:val="00DF2855"/>
    <w:rsid w:val="00DF36C2"/>
    <w:rsid w:val="00DF4520"/>
    <w:rsid w:val="00DF74E6"/>
    <w:rsid w:val="00DF7518"/>
    <w:rsid w:val="00DF76B2"/>
    <w:rsid w:val="00DF7D15"/>
    <w:rsid w:val="00E00A86"/>
    <w:rsid w:val="00E0105A"/>
    <w:rsid w:val="00E0313E"/>
    <w:rsid w:val="00E0314F"/>
    <w:rsid w:val="00E038F5"/>
    <w:rsid w:val="00E03D4B"/>
    <w:rsid w:val="00E046B2"/>
    <w:rsid w:val="00E04A5B"/>
    <w:rsid w:val="00E04AE8"/>
    <w:rsid w:val="00E10F54"/>
    <w:rsid w:val="00E11326"/>
    <w:rsid w:val="00E1172D"/>
    <w:rsid w:val="00E120BC"/>
    <w:rsid w:val="00E126BE"/>
    <w:rsid w:val="00E12B33"/>
    <w:rsid w:val="00E12B62"/>
    <w:rsid w:val="00E12CD3"/>
    <w:rsid w:val="00E12DF7"/>
    <w:rsid w:val="00E12F76"/>
    <w:rsid w:val="00E13F8E"/>
    <w:rsid w:val="00E14D1B"/>
    <w:rsid w:val="00E157A3"/>
    <w:rsid w:val="00E17BB3"/>
    <w:rsid w:val="00E17D71"/>
    <w:rsid w:val="00E20183"/>
    <w:rsid w:val="00E2040F"/>
    <w:rsid w:val="00E20DBC"/>
    <w:rsid w:val="00E212A9"/>
    <w:rsid w:val="00E21681"/>
    <w:rsid w:val="00E2195B"/>
    <w:rsid w:val="00E21CF9"/>
    <w:rsid w:val="00E22ABC"/>
    <w:rsid w:val="00E22C57"/>
    <w:rsid w:val="00E24104"/>
    <w:rsid w:val="00E25272"/>
    <w:rsid w:val="00E25C1D"/>
    <w:rsid w:val="00E26C17"/>
    <w:rsid w:val="00E27B29"/>
    <w:rsid w:val="00E30F7C"/>
    <w:rsid w:val="00E31882"/>
    <w:rsid w:val="00E327D9"/>
    <w:rsid w:val="00E32E08"/>
    <w:rsid w:val="00E331A8"/>
    <w:rsid w:val="00E3351C"/>
    <w:rsid w:val="00E33A75"/>
    <w:rsid w:val="00E342D8"/>
    <w:rsid w:val="00E34443"/>
    <w:rsid w:val="00E35580"/>
    <w:rsid w:val="00E375E0"/>
    <w:rsid w:val="00E37820"/>
    <w:rsid w:val="00E37DEE"/>
    <w:rsid w:val="00E40836"/>
    <w:rsid w:val="00E4087D"/>
    <w:rsid w:val="00E41104"/>
    <w:rsid w:val="00E41D2C"/>
    <w:rsid w:val="00E4284C"/>
    <w:rsid w:val="00E43A7D"/>
    <w:rsid w:val="00E4476A"/>
    <w:rsid w:val="00E44959"/>
    <w:rsid w:val="00E45C64"/>
    <w:rsid w:val="00E46064"/>
    <w:rsid w:val="00E4668B"/>
    <w:rsid w:val="00E468AB"/>
    <w:rsid w:val="00E46A38"/>
    <w:rsid w:val="00E47B06"/>
    <w:rsid w:val="00E5027C"/>
    <w:rsid w:val="00E5041E"/>
    <w:rsid w:val="00E5064E"/>
    <w:rsid w:val="00E51A8E"/>
    <w:rsid w:val="00E51E26"/>
    <w:rsid w:val="00E52881"/>
    <w:rsid w:val="00E52EF5"/>
    <w:rsid w:val="00E531DD"/>
    <w:rsid w:val="00E533F5"/>
    <w:rsid w:val="00E53B58"/>
    <w:rsid w:val="00E53E23"/>
    <w:rsid w:val="00E53FEC"/>
    <w:rsid w:val="00E54749"/>
    <w:rsid w:val="00E54FFC"/>
    <w:rsid w:val="00E55280"/>
    <w:rsid w:val="00E55F48"/>
    <w:rsid w:val="00E567E8"/>
    <w:rsid w:val="00E57E20"/>
    <w:rsid w:val="00E601F6"/>
    <w:rsid w:val="00E60B44"/>
    <w:rsid w:val="00E61078"/>
    <w:rsid w:val="00E613B4"/>
    <w:rsid w:val="00E61CB3"/>
    <w:rsid w:val="00E62070"/>
    <w:rsid w:val="00E622BF"/>
    <w:rsid w:val="00E631F7"/>
    <w:rsid w:val="00E641D1"/>
    <w:rsid w:val="00E64278"/>
    <w:rsid w:val="00E649C1"/>
    <w:rsid w:val="00E65729"/>
    <w:rsid w:val="00E659C6"/>
    <w:rsid w:val="00E665E4"/>
    <w:rsid w:val="00E66969"/>
    <w:rsid w:val="00E66F03"/>
    <w:rsid w:val="00E66F21"/>
    <w:rsid w:val="00E66FB2"/>
    <w:rsid w:val="00E6767E"/>
    <w:rsid w:val="00E67849"/>
    <w:rsid w:val="00E67B98"/>
    <w:rsid w:val="00E7089F"/>
    <w:rsid w:val="00E70FAA"/>
    <w:rsid w:val="00E730B2"/>
    <w:rsid w:val="00E73C4D"/>
    <w:rsid w:val="00E741FA"/>
    <w:rsid w:val="00E7548D"/>
    <w:rsid w:val="00E766C4"/>
    <w:rsid w:val="00E76DD5"/>
    <w:rsid w:val="00E77BCB"/>
    <w:rsid w:val="00E80D11"/>
    <w:rsid w:val="00E811F5"/>
    <w:rsid w:val="00E812B0"/>
    <w:rsid w:val="00E81BD2"/>
    <w:rsid w:val="00E81EBD"/>
    <w:rsid w:val="00E8231D"/>
    <w:rsid w:val="00E8234B"/>
    <w:rsid w:val="00E826C5"/>
    <w:rsid w:val="00E836C2"/>
    <w:rsid w:val="00E83891"/>
    <w:rsid w:val="00E83982"/>
    <w:rsid w:val="00E842AF"/>
    <w:rsid w:val="00E84BA1"/>
    <w:rsid w:val="00E852CD"/>
    <w:rsid w:val="00E85304"/>
    <w:rsid w:val="00E85601"/>
    <w:rsid w:val="00E85779"/>
    <w:rsid w:val="00E8599D"/>
    <w:rsid w:val="00E86DA0"/>
    <w:rsid w:val="00E87FF2"/>
    <w:rsid w:val="00E90146"/>
    <w:rsid w:val="00E90B8C"/>
    <w:rsid w:val="00E91835"/>
    <w:rsid w:val="00E9196D"/>
    <w:rsid w:val="00E91A2F"/>
    <w:rsid w:val="00E933AC"/>
    <w:rsid w:val="00E935AD"/>
    <w:rsid w:val="00E93CE2"/>
    <w:rsid w:val="00E94F8E"/>
    <w:rsid w:val="00E96B31"/>
    <w:rsid w:val="00E97426"/>
    <w:rsid w:val="00E97801"/>
    <w:rsid w:val="00E97FB2"/>
    <w:rsid w:val="00EA27B0"/>
    <w:rsid w:val="00EA30DF"/>
    <w:rsid w:val="00EA4B07"/>
    <w:rsid w:val="00EA50B7"/>
    <w:rsid w:val="00EA51F2"/>
    <w:rsid w:val="00EA6015"/>
    <w:rsid w:val="00EA628C"/>
    <w:rsid w:val="00EA62F0"/>
    <w:rsid w:val="00EA650E"/>
    <w:rsid w:val="00EA6559"/>
    <w:rsid w:val="00EA6860"/>
    <w:rsid w:val="00EA7790"/>
    <w:rsid w:val="00EA78E8"/>
    <w:rsid w:val="00EA78F2"/>
    <w:rsid w:val="00EA7BFF"/>
    <w:rsid w:val="00EA7D04"/>
    <w:rsid w:val="00EA7D14"/>
    <w:rsid w:val="00EB0728"/>
    <w:rsid w:val="00EB0C21"/>
    <w:rsid w:val="00EB1298"/>
    <w:rsid w:val="00EB19C0"/>
    <w:rsid w:val="00EB22B7"/>
    <w:rsid w:val="00EB2ED0"/>
    <w:rsid w:val="00EB335E"/>
    <w:rsid w:val="00EB3656"/>
    <w:rsid w:val="00EB38C9"/>
    <w:rsid w:val="00EB3A5F"/>
    <w:rsid w:val="00EB4906"/>
    <w:rsid w:val="00EB4CCE"/>
    <w:rsid w:val="00EB515C"/>
    <w:rsid w:val="00EB532D"/>
    <w:rsid w:val="00EB5439"/>
    <w:rsid w:val="00EB5C72"/>
    <w:rsid w:val="00EB5EB9"/>
    <w:rsid w:val="00EB65CF"/>
    <w:rsid w:val="00EB6689"/>
    <w:rsid w:val="00EB7416"/>
    <w:rsid w:val="00EB7502"/>
    <w:rsid w:val="00EB7C54"/>
    <w:rsid w:val="00EC0F82"/>
    <w:rsid w:val="00EC17C5"/>
    <w:rsid w:val="00EC1E76"/>
    <w:rsid w:val="00EC3561"/>
    <w:rsid w:val="00EC470B"/>
    <w:rsid w:val="00EC52F3"/>
    <w:rsid w:val="00EC5CBD"/>
    <w:rsid w:val="00EC627A"/>
    <w:rsid w:val="00EC64C8"/>
    <w:rsid w:val="00EC6BF9"/>
    <w:rsid w:val="00EC74E1"/>
    <w:rsid w:val="00EC788E"/>
    <w:rsid w:val="00ED1EA3"/>
    <w:rsid w:val="00ED2B3A"/>
    <w:rsid w:val="00ED34FA"/>
    <w:rsid w:val="00ED37C5"/>
    <w:rsid w:val="00ED3B41"/>
    <w:rsid w:val="00ED428A"/>
    <w:rsid w:val="00ED591B"/>
    <w:rsid w:val="00ED6051"/>
    <w:rsid w:val="00ED666B"/>
    <w:rsid w:val="00ED676C"/>
    <w:rsid w:val="00ED68AC"/>
    <w:rsid w:val="00ED690E"/>
    <w:rsid w:val="00ED6C89"/>
    <w:rsid w:val="00EE1D07"/>
    <w:rsid w:val="00EE29F2"/>
    <w:rsid w:val="00EE408D"/>
    <w:rsid w:val="00EE57BE"/>
    <w:rsid w:val="00EE63F0"/>
    <w:rsid w:val="00EE6933"/>
    <w:rsid w:val="00EF0FE6"/>
    <w:rsid w:val="00EF180F"/>
    <w:rsid w:val="00EF186A"/>
    <w:rsid w:val="00EF1A40"/>
    <w:rsid w:val="00EF21CF"/>
    <w:rsid w:val="00EF28D5"/>
    <w:rsid w:val="00EF2909"/>
    <w:rsid w:val="00EF2DB7"/>
    <w:rsid w:val="00EF328E"/>
    <w:rsid w:val="00EF39C1"/>
    <w:rsid w:val="00EF5308"/>
    <w:rsid w:val="00EF545B"/>
    <w:rsid w:val="00EF56B8"/>
    <w:rsid w:val="00EF5CCC"/>
    <w:rsid w:val="00EF6CC6"/>
    <w:rsid w:val="00EF6D2B"/>
    <w:rsid w:val="00EF6D7B"/>
    <w:rsid w:val="00EF713F"/>
    <w:rsid w:val="00EF737F"/>
    <w:rsid w:val="00EF742B"/>
    <w:rsid w:val="00F001CA"/>
    <w:rsid w:val="00F00510"/>
    <w:rsid w:val="00F00BF8"/>
    <w:rsid w:val="00F0115B"/>
    <w:rsid w:val="00F0115C"/>
    <w:rsid w:val="00F01279"/>
    <w:rsid w:val="00F01D7C"/>
    <w:rsid w:val="00F02372"/>
    <w:rsid w:val="00F02B82"/>
    <w:rsid w:val="00F02BBB"/>
    <w:rsid w:val="00F03E8E"/>
    <w:rsid w:val="00F04BE2"/>
    <w:rsid w:val="00F0541B"/>
    <w:rsid w:val="00F065D9"/>
    <w:rsid w:val="00F06991"/>
    <w:rsid w:val="00F06ED5"/>
    <w:rsid w:val="00F06FB4"/>
    <w:rsid w:val="00F07638"/>
    <w:rsid w:val="00F0792B"/>
    <w:rsid w:val="00F07B5F"/>
    <w:rsid w:val="00F11687"/>
    <w:rsid w:val="00F119EC"/>
    <w:rsid w:val="00F11E91"/>
    <w:rsid w:val="00F129D7"/>
    <w:rsid w:val="00F12A71"/>
    <w:rsid w:val="00F12A79"/>
    <w:rsid w:val="00F12B02"/>
    <w:rsid w:val="00F12BBB"/>
    <w:rsid w:val="00F1418C"/>
    <w:rsid w:val="00F159BF"/>
    <w:rsid w:val="00F163C2"/>
    <w:rsid w:val="00F16566"/>
    <w:rsid w:val="00F17732"/>
    <w:rsid w:val="00F2002D"/>
    <w:rsid w:val="00F2041E"/>
    <w:rsid w:val="00F208D9"/>
    <w:rsid w:val="00F222B5"/>
    <w:rsid w:val="00F222C6"/>
    <w:rsid w:val="00F225F5"/>
    <w:rsid w:val="00F228C9"/>
    <w:rsid w:val="00F23054"/>
    <w:rsid w:val="00F23272"/>
    <w:rsid w:val="00F23CF1"/>
    <w:rsid w:val="00F23DB2"/>
    <w:rsid w:val="00F24104"/>
    <w:rsid w:val="00F2428E"/>
    <w:rsid w:val="00F24837"/>
    <w:rsid w:val="00F25094"/>
    <w:rsid w:val="00F25872"/>
    <w:rsid w:val="00F26B91"/>
    <w:rsid w:val="00F26EF1"/>
    <w:rsid w:val="00F30325"/>
    <w:rsid w:val="00F3034A"/>
    <w:rsid w:val="00F30784"/>
    <w:rsid w:val="00F30C7F"/>
    <w:rsid w:val="00F3170C"/>
    <w:rsid w:val="00F31CB4"/>
    <w:rsid w:val="00F320A8"/>
    <w:rsid w:val="00F32817"/>
    <w:rsid w:val="00F32864"/>
    <w:rsid w:val="00F32938"/>
    <w:rsid w:val="00F335D2"/>
    <w:rsid w:val="00F33FDD"/>
    <w:rsid w:val="00F34998"/>
    <w:rsid w:val="00F35966"/>
    <w:rsid w:val="00F36196"/>
    <w:rsid w:val="00F37D62"/>
    <w:rsid w:val="00F40D7F"/>
    <w:rsid w:val="00F41289"/>
    <w:rsid w:val="00F41382"/>
    <w:rsid w:val="00F41D74"/>
    <w:rsid w:val="00F425CA"/>
    <w:rsid w:val="00F42BDB"/>
    <w:rsid w:val="00F43ADE"/>
    <w:rsid w:val="00F441A7"/>
    <w:rsid w:val="00F4497B"/>
    <w:rsid w:val="00F44F1C"/>
    <w:rsid w:val="00F45ED1"/>
    <w:rsid w:val="00F46986"/>
    <w:rsid w:val="00F46DFF"/>
    <w:rsid w:val="00F4772C"/>
    <w:rsid w:val="00F479BB"/>
    <w:rsid w:val="00F5011A"/>
    <w:rsid w:val="00F50321"/>
    <w:rsid w:val="00F5232C"/>
    <w:rsid w:val="00F53A5B"/>
    <w:rsid w:val="00F55EA0"/>
    <w:rsid w:val="00F56C81"/>
    <w:rsid w:val="00F570FB"/>
    <w:rsid w:val="00F57B56"/>
    <w:rsid w:val="00F57D22"/>
    <w:rsid w:val="00F60CFC"/>
    <w:rsid w:val="00F61216"/>
    <w:rsid w:val="00F619EB"/>
    <w:rsid w:val="00F61A9A"/>
    <w:rsid w:val="00F6244D"/>
    <w:rsid w:val="00F63679"/>
    <w:rsid w:val="00F64EF1"/>
    <w:rsid w:val="00F658D0"/>
    <w:rsid w:val="00F664D4"/>
    <w:rsid w:val="00F67398"/>
    <w:rsid w:val="00F70F4D"/>
    <w:rsid w:val="00F72897"/>
    <w:rsid w:val="00F732CB"/>
    <w:rsid w:val="00F735D2"/>
    <w:rsid w:val="00F7389E"/>
    <w:rsid w:val="00F73CCD"/>
    <w:rsid w:val="00F743B8"/>
    <w:rsid w:val="00F7492F"/>
    <w:rsid w:val="00F74A41"/>
    <w:rsid w:val="00F74EF5"/>
    <w:rsid w:val="00F74F45"/>
    <w:rsid w:val="00F75BCF"/>
    <w:rsid w:val="00F75F7B"/>
    <w:rsid w:val="00F764FB"/>
    <w:rsid w:val="00F76601"/>
    <w:rsid w:val="00F77293"/>
    <w:rsid w:val="00F807F8"/>
    <w:rsid w:val="00F80E76"/>
    <w:rsid w:val="00F80E92"/>
    <w:rsid w:val="00F827F3"/>
    <w:rsid w:val="00F82CCC"/>
    <w:rsid w:val="00F833F7"/>
    <w:rsid w:val="00F8377F"/>
    <w:rsid w:val="00F83AEB"/>
    <w:rsid w:val="00F84D4B"/>
    <w:rsid w:val="00F84E5C"/>
    <w:rsid w:val="00F852F6"/>
    <w:rsid w:val="00F854C3"/>
    <w:rsid w:val="00F865CA"/>
    <w:rsid w:val="00F86706"/>
    <w:rsid w:val="00F86C4E"/>
    <w:rsid w:val="00F875C3"/>
    <w:rsid w:val="00F87695"/>
    <w:rsid w:val="00F877CD"/>
    <w:rsid w:val="00F87E77"/>
    <w:rsid w:val="00F92B96"/>
    <w:rsid w:val="00F92C82"/>
    <w:rsid w:val="00F93C7E"/>
    <w:rsid w:val="00F958AD"/>
    <w:rsid w:val="00F95923"/>
    <w:rsid w:val="00F95D48"/>
    <w:rsid w:val="00F96B28"/>
    <w:rsid w:val="00F976CD"/>
    <w:rsid w:val="00FA01F4"/>
    <w:rsid w:val="00FA04E5"/>
    <w:rsid w:val="00FA0FEC"/>
    <w:rsid w:val="00FA1672"/>
    <w:rsid w:val="00FA18C1"/>
    <w:rsid w:val="00FA1990"/>
    <w:rsid w:val="00FA1BC9"/>
    <w:rsid w:val="00FA2000"/>
    <w:rsid w:val="00FA39F9"/>
    <w:rsid w:val="00FA4983"/>
    <w:rsid w:val="00FA68F4"/>
    <w:rsid w:val="00FA712F"/>
    <w:rsid w:val="00FA72FD"/>
    <w:rsid w:val="00FA7BE6"/>
    <w:rsid w:val="00FA7DEE"/>
    <w:rsid w:val="00FB082F"/>
    <w:rsid w:val="00FB3EC0"/>
    <w:rsid w:val="00FB4741"/>
    <w:rsid w:val="00FB4774"/>
    <w:rsid w:val="00FB4984"/>
    <w:rsid w:val="00FB4DF8"/>
    <w:rsid w:val="00FB6694"/>
    <w:rsid w:val="00FB7B93"/>
    <w:rsid w:val="00FB7DD1"/>
    <w:rsid w:val="00FC050B"/>
    <w:rsid w:val="00FC0DC3"/>
    <w:rsid w:val="00FC1443"/>
    <w:rsid w:val="00FC28C8"/>
    <w:rsid w:val="00FC41A7"/>
    <w:rsid w:val="00FC49F4"/>
    <w:rsid w:val="00FC4AA6"/>
    <w:rsid w:val="00FC4ACE"/>
    <w:rsid w:val="00FC4D22"/>
    <w:rsid w:val="00FC4D9D"/>
    <w:rsid w:val="00FC4F0F"/>
    <w:rsid w:val="00FC5175"/>
    <w:rsid w:val="00FC5731"/>
    <w:rsid w:val="00FC5858"/>
    <w:rsid w:val="00FD0F08"/>
    <w:rsid w:val="00FD19EF"/>
    <w:rsid w:val="00FD1EEB"/>
    <w:rsid w:val="00FD28AB"/>
    <w:rsid w:val="00FD2ACA"/>
    <w:rsid w:val="00FD40CE"/>
    <w:rsid w:val="00FD45E7"/>
    <w:rsid w:val="00FD47FF"/>
    <w:rsid w:val="00FD673E"/>
    <w:rsid w:val="00FD74CC"/>
    <w:rsid w:val="00FD7AE7"/>
    <w:rsid w:val="00FE19FE"/>
    <w:rsid w:val="00FE1C41"/>
    <w:rsid w:val="00FE2A22"/>
    <w:rsid w:val="00FE2B7E"/>
    <w:rsid w:val="00FE2C61"/>
    <w:rsid w:val="00FE2F23"/>
    <w:rsid w:val="00FE2F60"/>
    <w:rsid w:val="00FE2FCA"/>
    <w:rsid w:val="00FE3D6E"/>
    <w:rsid w:val="00FE4116"/>
    <w:rsid w:val="00FE4127"/>
    <w:rsid w:val="00FE48B3"/>
    <w:rsid w:val="00FE4ACC"/>
    <w:rsid w:val="00FE4CD3"/>
    <w:rsid w:val="00FE5491"/>
    <w:rsid w:val="00FE5DDB"/>
    <w:rsid w:val="00FE6150"/>
    <w:rsid w:val="00FE7B72"/>
    <w:rsid w:val="00FE7EFD"/>
    <w:rsid w:val="00FF0A52"/>
    <w:rsid w:val="00FF13D8"/>
    <w:rsid w:val="00FF13FB"/>
    <w:rsid w:val="00FF1B8F"/>
    <w:rsid w:val="00FF1C3E"/>
    <w:rsid w:val="00FF2A88"/>
    <w:rsid w:val="00FF2AFE"/>
    <w:rsid w:val="00FF2B1D"/>
    <w:rsid w:val="00FF2C5A"/>
    <w:rsid w:val="00FF38D7"/>
    <w:rsid w:val="00FF3CB8"/>
    <w:rsid w:val="00FF56D1"/>
    <w:rsid w:val="00FF5741"/>
    <w:rsid w:val="00FF5F19"/>
    <w:rsid w:val="00FF6562"/>
    <w:rsid w:val="00FF6B76"/>
    <w:rsid w:val="00FF6F56"/>
    <w:rsid w:val="00FF7068"/>
    <w:rsid w:val="00FF7372"/>
    <w:rsid w:val="00FF748B"/>
    <w:rsid w:val="0484027B"/>
    <w:rsid w:val="09D4C2DE"/>
    <w:rsid w:val="137DB0A7"/>
    <w:rsid w:val="15AF031C"/>
    <w:rsid w:val="24947F6B"/>
    <w:rsid w:val="3156FFFA"/>
    <w:rsid w:val="34898C6B"/>
    <w:rsid w:val="35FEDADB"/>
    <w:rsid w:val="52686E7B"/>
    <w:rsid w:val="587B4554"/>
    <w:rsid w:val="6C6397FB"/>
    <w:rsid w:val="73636D60"/>
    <w:rsid w:val="7B2B708D"/>
  </w:rsids>
  <m:mathPr>
    <m:mathFont m:val="Cambria Math"/>
    <m:brkBin m:val="before"/>
    <m:brkBinSub m:val="--"/>
    <m:smallFrac/>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A51D80"/>
  <w15:chartTrackingRefBased/>
  <w15:docId w15:val="{C3CB01FF-C9CD-47E7-8308-25C9E115D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1769B"/>
    <w:pPr>
      <w:spacing w:after="120"/>
      <w:jc w:val="both"/>
    </w:pPr>
    <w:rPr>
      <w:rFonts w:ascii="Calibri" w:hAnsi="Calibri"/>
      <w:sz w:val="22"/>
      <w:szCs w:val="24"/>
    </w:rPr>
  </w:style>
  <w:style w:type="paragraph" w:styleId="Nagwek1">
    <w:name w:val="heading 1"/>
    <w:basedOn w:val="Normalny"/>
    <w:next w:val="Normalny"/>
    <w:link w:val="Nagwek1Znak"/>
    <w:uiPriority w:val="9"/>
    <w:qFormat/>
    <w:rsid w:val="004C1A1B"/>
    <w:pPr>
      <w:keepNext/>
      <w:spacing w:before="240" w:after="240"/>
      <w:outlineLvl w:val="0"/>
    </w:pPr>
    <w:rPr>
      <w:rFonts w:cs="Arial"/>
      <w:b/>
      <w:bCs/>
      <w:color w:val="233D81"/>
      <w:kern w:val="32"/>
      <w:sz w:val="24"/>
      <w:szCs w:val="32"/>
    </w:rPr>
  </w:style>
  <w:style w:type="paragraph" w:styleId="Nagwek2">
    <w:name w:val="heading 2"/>
    <w:basedOn w:val="Normalny"/>
    <w:next w:val="Normalny"/>
    <w:link w:val="Nagwek2Znak"/>
    <w:uiPriority w:val="9"/>
    <w:unhideWhenUsed/>
    <w:qFormat/>
    <w:rsid w:val="00553AEE"/>
    <w:pPr>
      <w:keepNext/>
      <w:keepLines/>
      <w:spacing w:before="120"/>
      <w:outlineLvl w:val="1"/>
    </w:pPr>
    <w:rPr>
      <w:b/>
      <w:color w:val="233D81"/>
      <w:szCs w:val="26"/>
    </w:rPr>
  </w:style>
  <w:style w:type="paragraph" w:styleId="Nagwek3">
    <w:name w:val="heading 3"/>
    <w:basedOn w:val="Normalny"/>
    <w:next w:val="Normalny"/>
    <w:link w:val="Nagwek3Znak"/>
    <w:uiPriority w:val="9"/>
    <w:qFormat/>
    <w:rsid w:val="003306CD"/>
    <w:pPr>
      <w:keepNext/>
      <w:jc w:val="center"/>
      <w:outlineLvl w:val="2"/>
    </w:pPr>
    <w:rPr>
      <w:b/>
      <w:bCs/>
    </w:rPr>
  </w:style>
  <w:style w:type="paragraph" w:styleId="Nagwek6">
    <w:name w:val="heading 6"/>
    <w:basedOn w:val="Normalny"/>
    <w:next w:val="Normalny"/>
    <w:link w:val="Nagwek6Znak"/>
    <w:semiHidden/>
    <w:unhideWhenUsed/>
    <w:qFormat/>
    <w:rsid w:val="006A3CB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4C1A1B"/>
    <w:rPr>
      <w:rFonts w:ascii="Calibri" w:hAnsi="Calibri" w:cs="Arial"/>
      <w:b/>
      <w:bCs/>
      <w:color w:val="233D81"/>
      <w:kern w:val="32"/>
      <w:sz w:val="24"/>
      <w:szCs w:val="32"/>
    </w:rPr>
  </w:style>
  <w:style w:type="character" w:customStyle="1" w:styleId="Nagwek2Znak">
    <w:name w:val="Nagłówek 2 Znak"/>
    <w:link w:val="Nagwek2"/>
    <w:uiPriority w:val="9"/>
    <w:locked/>
    <w:rsid w:val="00553AEE"/>
    <w:rPr>
      <w:rFonts w:ascii="Calibri" w:hAnsi="Calibri"/>
      <w:b/>
      <w:color w:val="233D81"/>
      <w:sz w:val="22"/>
      <w:szCs w:val="26"/>
    </w:rPr>
  </w:style>
  <w:style w:type="character" w:customStyle="1" w:styleId="Nagwek3Znak">
    <w:name w:val="Nagłówek 3 Znak"/>
    <w:link w:val="Nagwek3"/>
    <w:uiPriority w:val="9"/>
    <w:semiHidden/>
    <w:locked/>
    <w:rsid w:val="00385A01"/>
    <w:rPr>
      <w:rFonts w:ascii="Calibri Light" w:eastAsia="Times New Roman" w:hAnsi="Calibri Light" w:cs="Times New Roman"/>
      <w:b/>
      <w:bCs/>
      <w:sz w:val="26"/>
      <w:szCs w:val="26"/>
    </w:rPr>
  </w:style>
  <w:style w:type="paragraph" w:styleId="Tekstpodstawowy3">
    <w:name w:val="Body Text 3"/>
    <w:basedOn w:val="Normalny"/>
    <w:link w:val="Tekstpodstawowy3Znak"/>
    <w:uiPriority w:val="99"/>
    <w:rsid w:val="005946A6"/>
    <w:pPr>
      <w:pBdr>
        <w:top w:val="single" w:sz="4" w:space="1" w:color="auto"/>
        <w:left w:val="single" w:sz="4" w:space="4" w:color="auto"/>
        <w:bottom w:val="single" w:sz="4" w:space="1" w:color="auto"/>
        <w:right w:val="single" w:sz="4" w:space="4" w:color="auto"/>
      </w:pBdr>
    </w:pPr>
    <w:rPr>
      <w:rFonts w:ascii="Arial" w:hAnsi="Arial"/>
    </w:rPr>
  </w:style>
  <w:style w:type="character" w:customStyle="1" w:styleId="Tekstpodstawowy3Znak">
    <w:name w:val="Tekst podstawowy 3 Znak"/>
    <w:link w:val="Tekstpodstawowy3"/>
    <w:uiPriority w:val="99"/>
    <w:semiHidden/>
    <w:locked/>
    <w:rsid w:val="00385A01"/>
    <w:rPr>
      <w:rFonts w:ascii="Calibri" w:hAnsi="Calibri" w:cs="Times New Roman"/>
      <w:sz w:val="16"/>
      <w:szCs w:val="16"/>
    </w:rPr>
  </w:style>
  <w:style w:type="paragraph" w:styleId="Stopka">
    <w:name w:val="footer"/>
    <w:basedOn w:val="Normalny"/>
    <w:link w:val="StopkaZnak"/>
    <w:uiPriority w:val="99"/>
    <w:rsid w:val="00E80D11"/>
    <w:pPr>
      <w:tabs>
        <w:tab w:val="center" w:pos="4536"/>
        <w:tab w:val="right" w:pos="9072"/>
      </w:tabs>
    </w:pPr>
    <w:rPr>
      <w:sz w:val="18"/>
    </w:rPr>
  </w:style>
  <w:style w:type="character" w:customStyle="1" w:styleId="StopkaZnak">
    <w:name w:val="Stopka Znak"/>
    <w:link w:val="Stopka"/>
    <w:uiPriority w:val="99"/>
    <w:locked/>
    <w:rsid w:val="00E80D11"/>
    <w:rPr>
      <w:rFonts w:ascii="Calibri" w:hAnsi="Calibri"/>
      <w:sz w:val="18"/>
    </w:rPr>
  </w:style>
  <w:style w:type="table" w:styleId="Tabela-Siatka">
    <w:name w:val="Table Grid"/>
    <w:basedOn w:val="Standardowy"/>
    <w:uiPriority w:val="39"/>
    <w:rsid w:val="00594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5946A6"/>
    <w:pPr>
      <w:tabs>
        <w:tab w:val="center" w:pos="4536"/>
        <w:tab w:val="right" w:pos="9072"/>
      </w:tabs>
    </w:pPr>
  </w:style>
  <w:style w:type="character" w:customStyle="1" w:styleId="NagwekZnak">
    <w:name w:val="Nagłówek Znak"/>
    <w:link w:val="Nagwek"/>
    <w:uiPriority w:val="99"/>
    <w:locked/>
    <w:rsid w:val="00C86F8F"/>
    <w:rPr>
      <w:rFonts w:ascii="Calibri" w:hAnsi="Calibri" w:cs="Times New Roman"/>
      <w:sz w:val="22"/>
    </w:rPr>
  </w:style>
  <w:style w:type="paragraph" w:styleId="Tekstprzypisudolnego">
    <w:name w:val="footnote text"/>
    <w:basedOn w:val="Normalny"/>
    <w:link w:val="TekstprzypisudolnegoZnak"/>
    <w:uiPriority w:val="99"/>
    <w:semiHidden/>
    <w:rsid w:val="002C44B1"/>
  </w:style>
  <w:style w:type="character" w:customStyle="1" w:styleId="TekstprzypisudolnegoZnak">
    <w:name w:val="Tekst przypisu dolnego Znak"/>
    <w:link w:val="Tekstprzypisudolnego"/>
    <w:uiPriority w:val="99"/>
    <w:semiHidden/>
    <w:locked/>
    <w:rsid w:val="0043763B"/>
    <w:rPr>
      <w:rFonts w:ascii="Calibri" w:hAnsi="Calibri" w:cs="Times New Roman"/>
      <w:sz w:val="22"/>
    </w:rPr>
  </w:style>
  <w:style w:type="character" w:styleId="Odwoanieprzypisudolnego">
    <w:name w:val="footnote reference"/>
    <w:uiPriority w:val="99"/>
    <w:semiHidden/>
    <w:rsid w:val="002C44B1"/>
    <w:rPr>
      <w:rFonts w:ascii="Calibri" w:hAnsi="Calibri" w:cs="Times New Roman"/>
      <w:sz w:val="22"/>
      <w:vertAlign w:val="superscript"/>
    </w:rPr>
  </w:style>
  <w:style w:type="paragraph" w:styleId="NormalnyWeb">
    <w:name w:val="Normal (Web)"/>
    <w:basedOn w:val="Normalny"/>
    <w:uiPriority w:val="99"/>
    <w:rsid w:val="00E649C1"/>
    <w:pPr>
      <w:spacing w:before="100" w:beforeAutospacing="1" w:after="119"/>
    </w:pPr>
  </w:style>
  <w:style w:type="character" w:styleId="Odwoaniedokomentarza">
    <w:name w:val="annotation reference"/>
    <w:uiPriority w:val="99"/>
    <w:rsid w:val="00074DE8"/>
    <w:rPr>
      <w:rFonts w:ascii="Calibri" w:hAnsi="Calibri" w:cs="Times New Roman"/>
      <w:sz w:val="16"/>
    </w:rPr>
  </w:style>
  <w:style w:type="paragraph" w:styleId="Tekstkomentarza">
    <w:name w:val="annotation text"/>
    <w:basedOn w:val="Normalny"/>
    <w:link w:val="TekstkomentarzaZnak"/>
    <w:uiPriority w:val="99"/>
    <w:rsid w:val="00074DE8"/>
  </w:style>
  <w:style w:type="character" w:customStyle="1" w:styleId="TekstkomentarzaZnak">
    <w:name w:val="Tekst komentarza Znak"/>
    <w:link w:val="Tekstkomentarza"/>
    <w:uiPriority w:val="99"/>
    <w:locked/>
    <w:rsid w:val="0043763B"/>
    <w:rPr>
      <w:rFonts w:ascii="Calibri" w:hAnsi="Calibri" w:cs="Times New Roman"/>
      <w:sz w:val="22"/>
    </w:rPr>
  </w:style>
  <w:style w:type="paragraph" w:styleId="Tematkomentarza">
    <w:name w:val="annotation subject"/>
    <w:basedOn w:val="Tekstkomentarza"/>
    <w:next w:val="Tekstkomentarza"/>
    <w:link w:val="TematkomentarzaZnak"/>
    <w:uiPriority w:val="99"/>
    <w:semiHidden/>
    <w:rsid w:val="00074DE8"/>
    <w:rPr>
      <w:b/>
      <w:bCs/>
    </w:rPr>
  </w:style>
  <w:style w:type="character" w:customStyle="1" w:styleId="TematkomentarzaZnak">
    <w:name w:val="Temat komentarza Znak"/>
    <w:link w:val="Tematkomentarza"/>
    <w:uiPriority w:val="99"/>
    <w:semiHidden/>
    <w:locked/>
    <w:rsid w:val="00385A01"/>
    <w:rPr>
      <w:rFonts w:ascii="Calibri" w:hAnsi="Calibri" w:cs="Times New Roman"/>
      <w:b/>
      <w:bCs/>
      <w:sz w:val="22"/>
    </w:rPr>
  </w:style>
  <w:style w:type="paragraph" w:styleId="Tekstdymka">
    <w:name w:val="Balloon Text"/>
    <w:basedOn w:val="Normalny"/>
    <w:link w:val="TekstdymkaZnak"/>
    <w:uiPriority w:val="99"/>
    <w:semiHidden/>
    <w:rsid w:val="00074DE8"/>
    <w:rPr>
      <w:rFonts w:ascii="Tahoma" w:hAnsi="Tahoma" w:cs="Tahoma"/>
      <w:sz w:val="16"/>
      <w:szCs w:val="16"/>
    </w:rPr>
  </w:style>
  <w:style w:type="character" w:customStyle="1" w:styleId="TekstdymkaZnak">
    <w:name w:val="Tekst dymka Znak"/>
    <w:link w:val="Tekstdymka"/>
    <w:uiPriority w:val="99"/>
    <w:semiHidden/>
    <w:locked/>
    <w:rsid w:val="00385A01"/>
    <w:rPr>
      <w:rFonts w:ascii="Segoe UI" w:hAnsi="Segoe UI" w:cs="Segoe UI"/>
      <w:sz w:val="18"/>
      <w:szCs w:val="18"/>
    </w:rPr>
  </w:style>
  <w:style w:type="character" w:styleId="Numerstrony">
    <w:name w:val="page number"/>
    <w:uiPriority w:val="99"/>
    <w:rsid w:val="00074DE8"/>
    <w:rPr>
      <w:rFonts w:ascii="Calibri" w:hAnsi="Calibri" w:cs="Times New Roman"/>
      <w:sz w:val="22"/>
    </w:rPr>
  </w:style>
  <w:style w:type="paragraph" w:styleId="Tekstpodstawowy2">
    <w:name w:val="Body Text 2"/>
    <w:basedOn w:val="Normalny"/>
    <w:link w:val="Tekstpodstawowy2Znak"/>
    <w:uiPriority w:val="99"/>
    <w:rsid w:val="00E80D11"/>
  </w:style>
  <w:style w:type="character" w:customStyle="1" w:styleId="Tekstpodstawowy2Znak">
    <w:name w:val="Tekst podstawowy 2 Znak"/>
    <w:basedOn w:val="Domylnaczcionkaakapitu"/>
    <w:link w:val="Tekstpodstawowy2"/>
    <w:uiPriority w:val="99"/>
    <w:locked/>
    <w:rsid w:val="00E80D11"/>
    <w:rPr>
      <w:rFonts w:ascii="Calibri" w:hAnsi="Calibri"/>
      <w:sz w:val="22"/>
    </w:rPr>
  </w:style>
  <w:style w:type="paragraph" w:styleId="Akapitzlist">
    <w:name w:val="List Paragraph"/>
    <w:basedOn w:val="Normalny"/>
    <w:uiPriority w:val="34"/>
    <w:qFormat/>
    <w:rsid w:val="0043763B"/>
    <w:pPr>
      <w:spacing w:after="160" w:line="259" w:lineRule="auto"/>
      <w:ind w:left="720"/>
      <w:contextualSpacing/>
    </w:pPr>
    <w:rPr>
      <w:szCs w:val="22"/>
      <w:lang w:eastAsia="en-US"/>
    </w:rPr>
  </w:style>
  <w:style w:type="paragraph" w:styleId="Poprawka">
    <w:name w:val="Revision"/>
    <w:hidden/>
    <w:uiPriority w:val="99"/>
    <w:semiHidden/>
    <w:rsid w:val="003C2DDB"/>
  </w:style>
  <w:style w:type="paragraph" w:styleId="Tekstprzypisukocowego">
    <w:name w:val="endnote text"/>
    <w:basedOn w:val="Normalny"/>
    <w:link w:val="TekstprzypisukocowegoZnak"/>
    <w:uiPriority w:val="99"/>
    <w:rsid w:val="00E80D11"/>
    <w:rPr>
      <w:sz w:val="18"/>
    </w:rPr>
  </w:style>
  <w:style w:type="character" w:customStyle="1" w:styleId="TekstprzypisukocowegoZnak">
    <w:name w:val="Tekst przypisu końcowego Znak"/>
    <w:link w:val="Tekstprzypisukocowego"/>
    <w:uiPriority w:val="99"/>
    <w:locked/>
    <w:rsid w:val="00E80D11"/>
    <w:rPr>
      <w:rFonts w:ascii="Calibri" w:hAnsi="Calibri"/>
      <w:sz w:val="18"/>
    </w:rPr>
  </w:style>
  <w:style w:type="paragraph" w:styleId="Indeks1">
    <w:name w:val="index 1"/>
    <w:basedOn w:val="Normalny"/>
    <w:next w:val="Normalny"/>
    <w:autoRedefine/>
    <w:uiPriority w:val="99"/>
    <w:rsid w:val="001A4600"/>
    <w:pPr>
      <w:ind w:left="200" w:hanging="200"/>
    </w:pPr>
  </w:style>
  <w:style w:type="character" w:styleId="Odwoanieprzypisukocowego">
    <w:name w:val="endnote reference"/>
    <w:uiPriority w:val="99"/>
    <w:rsid w:val="001A4600"/>
    <w:rPr>
      <w:rFonts w:ascii="Calibri" w:hAnsi="Calibri" w:cs="Times New Roman"/>
      <w:sz w:val="22"/>
      <w:vertAlign w:val="superscript"/>
    </w:rPr>
  </w:style>
  <w:style w:type="paragraph" w:styleId="Legenda">
    <w:name w:val="caption"/>
    <w:basedOn w:val="Normalny"/>
    <w:next w:val="Normalny"/>
    <w:uiPriority w:val="35"/>
    <w:semiHidden/>
    <w:unhideWhenUsed/>
    <w:qFormat/>
    <w:rsid w:val="005B1571"/>
    <w:pPr>
      <w:spacing w:after="200"/>
    </w:pPr>
    <w:rPr>
      <w:i/>
      <w:iCs/>
      <w:color w:val="44546A"/>
      <w:sz w:val="18"/>
      <w:szCs w:val="18"/>
    </w:rPr>
  </w:style>
  <w:style w:type="paragraph" w:styleId="Nagwekspisutreci">
    <w:name w:val="TOC Heading"/>
    <w:basedOn w:val="Tekstpodstawowy"/>
    <w:next w:val="Normalny"/>
    <w:uiPriority w:val="39"/>
    <w:unhideWhenUsed/>
    <w:qFormat/>
    <w:rsid w:val="00626397"/>
    <w:pPr>
      <w:keepLines/>
      <w:spacing w:line="259" w:lineRule="auto"/>
    </w:pPr>
    <w:rPr>
      <w:bCs/>
    </w:rPr>
  </w:style>
  <w:style w:type="paragraph" w:styleId="Spistreci1">
    <w:name w:val="toc 1"/>
    <w:basedOn w:val="Normalny"/>
    <w:next w:val="Tekstpodstawowy"/>
    <w:autoRedefine/>
    <w:uiPriority w:val="39"/>
    <w:unhideWhenUsed/>
    <w:rsid w:val="004C1A1B"/>
    <w:pPr>
      <w:spacing w:before="120" w:after="0"/>
      <w:jc w:val="left"/>
    </w:pPr>
    <w:rPr>
      <w:b/>
      <w:bCs/>
      <w:iCs/>
      <w:color w:val="233D81"/>
      <w:sz w:val="24"/>
    </w:rPr>
  </w:style>
  <w:style w:type="paragraph" w:styleId="Spistreci2">
    <w:name w:val="toc 2"/>
    <w:basedOn w:val="Tekstpodstawowy"/>
    <w:next w:val="Tekstpodstawowy"/>
    <w:autoRedefine/>
    <w:uiPriority w:val="39"/>
    <w:unhideWhenUsed/>
    <w:rsid w:val="002E1963"/>
    <w:pPr>
      <w:spacing w:before="120" w:after="0"/>
      <w:ind w:left="220"/>
      <w:jc w:val="left"/>
    </w:pPr>
    <w:rPr>
      <w:bCs/>
      <w:szCs w:val="22"/>
    </w:rPr>
  </w:style>
  <w:style w:type="paragraph" w:styleId="Spistreci3">
    <w:name w:val="toc 3"/>
    <w:basedOn w:val="Normalny"/>
    <w:next w:val="Normalny"/>
    <w:autoRedefine/>
    <w:uiPriority w:val="39"/>
    <w:unhideWhenUsed/>
    <w:rsid w:val="005A7559"/>
    <w:pPr>
      <w:spacing w:after="0"/>
      <w:ind w:left="440"/>
      <w:jc w:val="left"/>
    </w:pPr>
    <w:rPr>
      <w:sz w:val="20"/>
      <w:szCs w:val="20"/>
    </w:rPr>
  </w:style>
  <w:style w:type="character" w:styleId="Hipercze">
    <w:name w:val="Hyperlink"/>
    <w:uiPriority w:val="99"/>
    <w:unhideWhenUsed/>
    <w:rsid w:val="001D7CD2"/>
    <w:rPr>
      <w:rFonts w:ascii="Calibri" w:hAnsi="Calibri" w:cs="Times New Roman"/>
      <w:color w:val="0563C1"/>
      <w:sz w:val="22"/>
      <w:u w:val="single"/>
    </w:rPr>
  </w:style>
  <w:style w:type="paragraph" w:styleId="Spistreci4">
    <w:name w:val="toc 4"/>
    <w:basedOn w:val="Normalny"/>
    <w:next w:val="Normalny"/>
    <w:autoRedefine/>
    <w:uiPriority w:val="39"/>
    <w:unhideWhenUsed/>
    <w:rsid w:val="00BC1ACE"/>
    <w:pPr>
      <w:spacing w:after="0"/>
      <w:ind w:left="660"/>
      <w:jc w:val="left"/>
    </w:pPr>
    <w:rPr>
      <w:sz w:val="20"/>
      <w:szCs w:val="20"/>
    </w:rPr>
  </w:style>
  <w:style w:type="paragraph" w:styleId="Spistreci5">
    <w:name w:val="toc 5"/>
    <w:basedOn w:val="Normalny"/>
    <w:next w:val="Normalny"/>
    <w:autoRedefine/>
    <w:uiPriority w:val="39"/>
    <w:unhideWhenUsed/>
    <w:rsid w:val="001D7CD2"/>
    <w:pPr>
      <w:spacing w:after="0"/>
      <w:ind w:left="880"/>
      <w:jc w:val="left"/>
    </w:pPr>
    <w:rPr>
      <w:sz w:val="20"/>
      <w:szCs w:val="20"/>
    </w:rPr>
  </w:style>
  <w:style w:type="paragraph" w:styleId="Spistreci6">
    <w:name w:val="toc 6"/>
    <w:basedOn w:val="Normalny"/>
    <w:next w:val="Normalny"/>
    <w:autoRedefine/>
    <w:uiPriority w:val="39"/>
    <w:unhideWhenUsed/>
    <w:rsid w:val="001D7CD2"/>
    <w:pPr>
      <w:spacing w:after="0"/>
      <w:ind w:left="1100"/>
      <w:jc w:val="left"/>
    </w:pPr>
    <w:rPr>
      <w:sz w:val="20"/>
      <w:szCs w:val="20"/>
    </w:rPr>
  </w:style>
  <w:style w:type="paragraph" w:styleId="Spistreci7">
    <w:name w:val="toc 7"/>
    <w:basedOn w:val="Normalny"/>
    <w:next w:val="Normalny"/>
    <w:autoRedefine/>
    <w:uiPriority w:val="39"/>
    <w:unhideWhenUsed/>
    <w:rsid w:val="001D7CD2"/>
    <w:pPr>
      <w:spacing w:after="0"/>
      <w:ind w:left="1320"/>
      <w:jc w:val="left"/>
    </w:pPr>
    <w:rPr>
      <w:sz w:val="20"/>
      <w:szCs w:val="20"/>
    </w:rPr>
  </w:style>
  <w:style w:type="paragraph" w:styleId="Spistreci8">
    <w:name w:val="toc 8"/>
    <w:basedOn w:val="Normalny"/>
    <w:next w:val="Normalny"/>
    <w:autoRedefine/>
    <w:uiPriority w:val="39"/>
    <w:unhideWhenUsed/>
    <w:rsid w:val="001D7CD2"/>
    <w:pPr>
      <w:spacing w:after="0"/>
      <w:ind w:left="1540"/>
      <w:jc w:val="left"/>
    </w:pPr>
    <w:rPr>
      <w:sz w:val="20"/>
      <w:szCs w:val="20"/>
    </w:rPr>
  </w:style>
  <w:style w:type="paragraph" w:styleId="Spistreci9">
    <w:name w:val="toc 9"/>
    <w:basedOn w:val="Normalny"/>
    <w:next w:val="Normalny"/>
    <w:autoRedefine/>
    <w:uiPriority w:val="39"/>
    <w:unhideWhenUsed/>
    <w:rsid w:val="001D7CD2"/>
    <w:pPr>
      <w:spacing w:after="0"/>
      <w:ind w:left="1760"/>
      <w:jc w:val="left"/>
    </w:pPr>
    <w:rPr>
      <w:sz w:val="20"/>
      <w:szCs w:val="20"/>
    </w:rPr>
  </w:style>
  <w:style w:type="character" w:styleId="Uwydatnienie">
    <w:name w:val="Emphasis"/>
    <w:uiPriority w:val="20"/>
    <w:qFormat/>
    <w:rsid w:val="00626397"/>
    <w:rPr>
      <w:rFonts w:ascii="Consolas" w:hAnsi="Consolas" w:cs="Times New Roman"/>
      <w:i/>
      <w:iCs/>
      <w:sz w:val="21"/>
      <w:szCs w:val="21"/>
    </w:rPr>
  </w:style>
  <w:style w:type="paragraph" w:styleId="Zwykytekst">
    <w:name w:val="Plain Text"/>
    <w:basedOn w:val="Normalny"/>
    <w:link w:val="ZwykytekstZnak"/>
    <w:uiPriority w:val="99"/>
    <w:semiHidden/>
    <w:unhideWhenUsed/>
    <w:rsid w:val="00626397"/>
    <w:rPr>
      <w:rFonts w:ascii="Consolas" w:hAnsi="Consolas"/>
      <w:sz w:val="21"/>
      <w:szCs w:val="21"/>
    </w:rPr>
  </w:style>
  <w:style w:type="character" w:customStyle="1" w:styleId="ZwykytekstZnak">
    <w:name w:val="Zwykły tekst Znak"/>
    <w:link w:val="Zwykytekst"/>
    <w:uiPriority w:val="99"/>
    <w:semiHidden/>
    <w:locked/>
    <w:rsid w:val="00626397"/>
    <w:rPr>
      <w:rFonts w:ascii="Consolas" w:hAnsi="Consolas" w:cs="Times New Roman"/>
      <w:sz w:val="21"/>
      <w:szCs w:val="21"/>
    </w:rPr>
  </w:style>
  <w:style w:type="paragraph" w:styleId="Tekstpodstawowy">
    <w:name w:val="Body Text"/>
    <w:basedOn w:val="Normalny"/>
    <w:link w:val="TekstpodstawowyZnak"/>
    <w:uiPriority w:val="99"/>
    <w:unhideWhenUsed/>
    <w:rsid w:val="00E80D11"/>
  </w:style>
  <w:style w:type="character" w:customStyle="1" w:styleId="TekstpodstawowyZnak">
    <w:name w:val="Tekst podstawowy Znak"/>
    <w:basedOn w:val="Domylnaczcionkaakapitu"/>
    <w:link w:val="Tekstpodstawowy"/>
    <w:uiPriority w:val="99"/>
    <w:locked/>
    <w:rsid w:val="00E80D11"/>
    <w:rPr>
      <w:rFonts w:ascii="Calibri" w:hAnsi="Calibri"/>
      <w:sz w:val="22"/>
    </w:rPr>
  </w:style>
  <w:style w:type="character" w:customStyle="1" w:styleId="h1">
    <w:name w:val="h1"/>
    <w:rsid w:val="00916C3D"/>
    <w:rPr>
      <w:rFonts w:ascii="Calibri" w:hAnsi="Calibri" w:cs="Times New Roman"/>
      <w:sz w:val="22"/>
    </w:rPr>
  </w:style>
  <w:style w:type="paragraph" w:customStyle="1" w:styleId="zaacznik">
    <w:name w:val="załacznik"/>
    <w:basedOn w:val="Stopka"/>
    <w:qFormat/>
    <w:rsid w:val="004F2EBD"/>
    <w:pPr>
      <w:spacing w:before="40" w:after="0" w:line="276" w:lineRule="auto"/>
      <w:jc w:val="right"/>
    </w:pPr>
    <w:rPr>
      <w:sz w:val="22"/>
      <w:szCs w:val="20"/>
    </w:rPr>
  </w:style>
  <w:style w:type="paragraph" w:customStyle="1" w:styleId="PKA-STRONA1">
    <w:name w:val="PKA- STRONA 1"/>
    <w:basedOn w:val="Normalny"/>
    <w:qFormat/>
    <w:rsid w:val="00915144"/>
    <w:pPr>
      <w:spacing w:after="0"/>
      <w:ind w:left="2268"/>
    </w:pPr>
    <w:rPr>
      <w:rFonts w:cs="Arial"/>
      <w:b/>
      <w:bCs/>
      <w:color w:val="243C80"/>
      <w:sz w:val="52"/>
      <w:szCs w:val="52"/>
    </w:rPr>
  </w:style>
  <w:style w:type="paragraph" w:customStyle="1" w:styleId="kryteria">
    <w:name w:val="kryteria"/>
    <w:basedOn w:val="Tekstkomentarza"/>
    <w:qFormat/>
    <w:rsid w:val="006E0858"/>
    <w:pPr>
      <w:numPr>
        <w:numId w:val="3"/>
      </w:numPr>
    </w:pPr>
    <w:rPr>
      <w:i/>
    </w:rPr>
  </w:style>
  <w:style w:type="paragraph" w:customStyle="1" w:styleId="PKA-przypisy">
    <w:name w:val="PKA- przypisy"/>
    <w:basedOn w:val="Normalny"/>
    <w:next w:val="Normalny"/>
    <w:qFormat/>
    <w:rsid w:val="008E4E4A"/>
    <w:pPr>
      <w:tabs>
        <w:tab w:val="left" w:pos="708"/>
      </w:tabs>
      <w:spacing w:before="280" w:after="240" w:line="360" w:lineRule="auto"/>
    </w:pPr>
    <w:rPr>
      <w:rFonts w:cs="Arial"/>
      <w:sz w:val="18"/>
      <w:szCs w:val="16"/>
    </w:rPr>
  </w:style>
  <w:style w:type="paragraph" w:customStyle="1" w:styleId="PKA-stopka">
    <w:name w:val="PKA-stopka"/>
    <w:basedOn w:val="Normalny"/>
    <w:qFormat/>
    <w:rsid w:val="007F010E"/>
    <w:pPr>
      <w:tabs>
        <w:tab w:val="left" w:pos="708"/>
      </w:tabs>
      <w:spacing w:before="40" w:after="0" w:line="276" w:lineRule="auto"/>
      <w:jc w:val="center"/>
    </w:pPr>
    <w:rPr>
      <w:rFonts w:cs="Arial"/>
      <w:color w:val="243C80"/>
      <w:sz w:val="16"/>
      <w:szCs w:val="16"/>
    </w:rPr>
  </w:style>
  <w:style w:type="paragraph" w:customStyle="1" w:styleId="PKA-wyroznienia">
    <w:name w:val="PKA-wyroznienia"/>
    <w:basedOn w:val="Normalny"/>
    <w:rsid w:val="00E67B98"/>
    <w:pPr>
      <w:spacing w:before="240" w:after="240"/>
    </w:pPr>
    <w:rPr>
      <w:rFonts w:cs="Calibri"/>
      <w:b/>
      <w:szCs w:val="22"/>
    </w:rPr>
  </w:style>
  <w:style w:type="character" w:customStyle="1" w:styleId="cf01">
    <w:name w:val="cf01"/>
    <w:basedOn w:val="Domylnaczcionkaakapitu"/>
    <w:rsid w:val="0056342D"/>
    <w:rPr>
      <w:rFonts w:ascii="Segoe UI" w:hAnsi="Segoe UI" w:cs="Segoe UI" w:hint="default"/>
      <w:sz w:val="18"/>
      <w:szCs w:val="18"/>
    </w:rPr>
  </w:style>
  <w:style w:type="paragraph" w:customStyle="1" w:styleId="pf0">
    <w:name w:val="pf0"/>
    <w:basedOn w:val="Normalny"/>
    <w:rsid w:val="0056342D"/>
    <w:pPr>
      <w:spacing w:before="100" w:beforeAutospacing="1" w:after="100" w:afterAutospacing="1"/>
      <w:jc w:val="left"/>
    </w:pPr>
    <w:rPr>
      <w:rFonts w:ascii="Times New Roman" w:hAnsi="Times New Roman"/>
      <w:sz w:val="24"/>
    </w:rPr>
  </w:style>
  <w:style w:type="character" w:customStyle="1" w:styleId="Nierozpoznanawzmianka1">
    <w:name w:val="Nierozpoznana wzmianka1"/>
    <w:basedOn w:val="Domylnaczcionkaakapitu"/>
    <w:uiPriority w:val="99"/>
    <w:semiHidden/>
    <w:unhideWhenUsed/>
    <w:rsid w:val="00E62070"/>
    <w:rPr>
      <w:color w:val="605E5C"/>
      <w:shd w:val="clear" w:color="auto" w:fill="E1DFDD"/>
    </w:rPr>
  </w:style>
  <w:style w:type="paragraph" w:styleId="Tekstpodstawowywcity3">
    <w:name w:val="Body Text Indent 3"/>
    <w:basedOn w:val="Normalny"/>
    <w:link w:val="Tekstpodstawowywcity3Znak"/>
    <w:rsid w:val="00560893"/>
    <w:pPr>
      <w:ind w:left="283"/>
    </w:pPr>
    <w:rPr>
      <w:sz w:val="16"/>
      <w:szCs w:val="16"/>
    </w:rPr>
  </w:style>
  <w:style w:type="character" w:customStyle="1" w:styleId="Tekstpodstawowywcity3Znak">
    <w:name w:val="Tekst podstawowy wcięty 3 Znak"/>
    <w:basedOn w:val="Domylnaczcionkaakapitu"/>
    <w:link w:val="Tekstpodstawowywcity3"/>
    <w:rsid w:val="00560893"/>
    <w:rPr>
      <w:rFonts w:ascii="Calibri" w:hAnsi="Calibri"/>
      <w:sz w:val="16"/>
      <w:szCs w:val="16"/>
    </w:rPr>
  </w:style>
  <w:style w:type="table" w:customStyle="1" w:styleId="Tabela-Siatka1">
    <w:name w:val="Tabela - Siatka1"/>
    <w:basedOn w:val="Standardowy"/>
    <w:next w:val="Tabela-Siatka"/>
    <w:uiPriority w:val="39"/>
    <w:rsid w:val="00696E6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1066C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36223"/>
    <w:rPr>
      <w:b/>
      <w:bCs/>
    </w:rPr>
  </w:style>
  <w:style w:type="character" w:customStyle="1" w:styleId="Nagwek6Znak">
    <w:name w:val="Nagłówek 6 Znak"/>
    <w:basedOn w:val="Domylnaczcionkaakapitu"/>
    <w:link w:val="Nagwek6"/>
    <w:semiHidden/>
    <w:rsid w:val="006A3CBD"/>
    <w:rPr>
      <w:rFonts w:asciiTheme="majorHAnsi" w:eastAsiaTheme="majorEastAsia" w:hAnsiTheme="majorHAnsi" w:cstheme="majorBidi"/>
      <w:color w:val="1F3763" w:themeColor="accent1" w:themeShade="7F"/>
      <w:sz w:val="22"/>
      <w:szCs w:val="24"/>
    </w:rPr>
  </w:style>
  <w:style w:type="paragraph" w:styleId="Tekstpodstawowywcity">
    <w:name w:val="Body Text Indent"/>
    <w:basedOn w:val="Normalny"/>
    <w:link w:val="TekstpodstawowywcityZnak"/>
    <w:semiHidden/>
    <w:unhideWhenUsed/>
    <w:rsid w:val="004B2719"/>
    <w:pPr>
      <w:ind w:left="283"/>
    </w:pPr>
  </w:style>
  <w:style w:type="character" w:customStyle="1" w:styleId="TekstpodstawowywcityZnak">
    <w:name w:val="Tekst podstawowy wcięty Znak"/>
    <w:basedOn w:val="Domylnaczcionkaakapitu"/>
    <w:link w:val="Tekstpodstawowywcity"/>
    <w:semiHidden/>
    <w:rsid w:val="004B2719"/>
    <w:rPr>
      <w:rFonts w:ascii="Calibri" w:hAnsi="Calibri"/>
      <w:sz w:val="22"/>
      <w:szCs w:val="24"/>
    </w:rPr>
  </w:style>
  <w:style w:type="paragraph" w:styleId="Bezodstpw">
    <w:name w:val="No Spacing"/>
    <w:uiPriority w:val="1"/>
    <w:qFormat/>
    <w:rsid w:val="0023341F"/>
    <w:rPr>
      <w:rFonts w:ascii="Calibri" w:hAnsi="Calibri"/>
      <w:sz w:val="22"/>
      <w:szCs w:val="22"/>
    </w:rPr>
  </w:style>
  <w:style w:type="character" w:styleId="Nierozpoznanawzmianka">
    <w:name w:val="Unresolved Mention"/>
    <w:basedOn w:val="Domylnaczcionkaakapitu"/>
    <w:uiPriority w:val="99"/>
    <w:semiHidden/>
    <w:unhideWhenUsed/>
    <w:rsid w:val="001259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1171">
      <w:bodyDiv w:val="1"/>
      <w:marLeft w:val="0"/>
      <w:marRight w:val="0"/>
      <w:marTop w:val="0"/>
      <w:marBottom w:val="0"/>
      <w:divBdr>
        <w:top w:val="none" w:sz="0" w:space="0" w:color="auto"/>
        <w:left w:val="none" w:sz="0" w:space="0" w:color="auto"/>
        <w:bottom w:val="none" w:sz="0" w:space="0" w:color="auto"/>
        <w:right w:val="none" w:sz="0" w:space="0" w:color="auto"/>
      </w:divBdr>
    </w:div>
    <w:div w:id="53432819">
      <w:bodyDiv w:val="1"/>
      <w:marLeft w:val="0"/>
      <w:marRight w:val="0"/>
      <w:marTop w:val="0"/>
      <w:marBottom w:val="0"/>
      <w:divBdr>
        <w:top w:val="none" w:sz="0" w:space="0" w:color="auto"/>
        <w:left w:val="none" w:sz="0" w:space="0" w:color="auto"/>
        <w:bottom w:val="none" w:sz="0" w:space="0" w:color="auto"/>
        <w:right w:val="none" w:sz="0" w:space="0" w:color="auto"/>
      </w:divBdr>
    </w:div>
    <w:div w:id="135879794">
      <w:bodyDiv w:val="1"/>
      <w:marLeft w:val="0"/>
      <w:marRight w:val="0"/>
      <w:marTop w:val="0"/>
      <w:marBottom w:val="0"/>
      <w:divBdr>
        <w:top w:val="none" w:sz="0" w:space="0" w:color="auto"/>
        <w:left w:val="none" w:sz="0" w:space="0" w:color="auto"/>
        <w:bottom w:val="none" w:sz="0" w:space="0" w:color="auto"/>
        <w:right w:val="none" w:sz="0" w:space="0" w:color="auto"/>
      </w:divBdr>
    </w:div>
    <w:div w:id="186875144">
      <w:bodyDiv w:val="1"/>
      <w:marLeft w:val="0"/>
      <w:marRight w:val="0"/>
      <w:marTop w:val="0"/>
      <w:marBottom w:val="0"/>
      <w:divBdr>
        <w:top w:val="none" w:sz="0" w:space="0" w:color="auto"/>
        <w:left w:val="none" w:sz="0" w:space="0" w:color="auto"/>
        <w:bottom w:val="none" w:sz="0" w:space="0" w:color="auto"/>
        <w:right w:val="none" w:sz="0" w:space="0" w:color="auto"/>
      </w:divBdr>
    </w:div>
    <w:div w:id="194513278">
      <w:bodyDiv w:val="1"/>
      <w:marLeft w:val="0"/>
      <w:marRight w:val="0"/>
      <w:marTop w:val="0"/>
      <w:marBottom w:val="0"/>
      <w:divBdr>
        <w:top w:val="none" w:sz="0" w:space="0" w:color="auto"/>
        <w:left w:val="none" w:sz="0" w:space="0" w:color="auto"/>
        <w:bottom w:val="none" w:sz="0" w:space="0" w:color="auto"/>
        <w:right w:val="none" w:sz="0" w:space="0" w:color="auto"/>
      </w:divBdr>
    </w:div>
    <w:div w:id="207449165">
      <w:bodyDiv w:val="1"/>
      <w:marLeft w:val="0"/>
      <w:marRight w:val="0"/>
      <w:marTop w:val="0"/>
      <w:marBottom w:val="0"/>
      <w:divBdr>
        <w:top w:val="none" w:sz="0" w:space="0" w:color="auto"/>
        <w:left w:val="none" w:sz="0" w:space="0" w:color="auto"/>
        <w:bottom w:val="none" w:sz="0" w:space="0" w:color="auto"/>
        <w:right w:val="none" w:sz="0" w:space="0" w:color="auto"/>
      </w:divBdr>
    </w:div>
    <w:div w:id="212430829">
      <w:bodyDiv w:val="1"/>
      <w:marLeft w:val="0"/>
      <w:marRight w:val="0"/>
      <w:marTop w:val="0"/>
      <w:marBottom w:val="0"/>
      <w:divBdr>
        <w:top w:val="none" w:sz="0" w:space="0" w:color="auto"/>
        <w:left w:val="none" w:sz="0" w:space="0" w:color="auto"/>
        <w:bottom w:val="none" w:sz="0" w:space="0" w:color="auto"/>
        <w:right w:val="none" w:sz="0" w:space="0" w:color="auto"/>
      </w:divBdr>
    </w:div>
    <w:div w:id="266081924">
      <w:bodyDiv w:val="1"/>
      <w:marLeft w:val="0"/>
      <w:marRight w:val="0"/>
      <w:marTop w:val="0"/>
      <w:marBottom w:val="0"/>
      <w:divBdr>
        <w:top w:val="none" w:sz="0" w:space="0" w:color="auto"/>
        <w:left w:val="none" w:sz="0" w:space="0" w:color="auto"/>
        <w:bottom w:val="none" w:sz="0" w:space="0" w:color="auto"/>
        <w:right w:val="none" w:sz="0" w:space="0" w:color="auto"/>
      </w:divBdr>
    </w:div>
    <w:div w:id="283342447">
      <w:bodyDiv w:val="1"/>
      <w:marLeft w:val="0"/>
      <w:marRight w:val="0"/>
      <w:marTop w:val="0"/>
      <w:marBottom w:val="0"/>
      <w:divBdr>
        <w:top w:val="none" w:sz="0" w:space="0" w:color="auto"/>
        <w:left w:val="none" w:sz="0" w:space="0" w:color="auto"/>
        <w:bottom w:val="none" w:sz="0" w:space="0" w:color="auto"/>
        <w:right w:val="none" w:sz="0" w:space="0" w:color="auto"/>
      </w:divBdr>
    </w:div>
    <w:div w:id="287860905">
      <w:bodyDiv w:val="1"/>
      <w:marLeft w:val="0"/>
      <w:marRight w:val="0"/>
      <w:marTop w:val="0"/>
      <w:marBottom w:val="0"/>
      <w:divBdr>
        <w:top w:val="none" w:sz="0" w:space="0" w:color="auto"/>
        <w:left w:val="none" w:sz="0" w:space="0" w:color="auto"/>
        <w:bottom w:val="none" w:sz="0" w:space="0" w:color="auto"/>
        <w:right w:val="none" w:sz="0" w:space="0" w:color="auto"/>
      </w:divBdr>
    </w:div>
    <w:div w:id="287901925">
      <w:bodyDiv w:val="1"/>
      <w:marLeft w:val="0"/>
      <w:marRight w:val="0"/>
      <w:marTop w:val="0"/>
      <w:marBottom w:val="0"/>
      <w:divBdr>
        <w:top w:val="none" w:sz="0" w:space="0" w:color="auto"/>
        <w:left w:val="none" w:sz="0" w:space="0" w:color="auto"/>
        <w:bottom w:val="none" w:sz="0" w:space="0" w:color="auto"/>
        <w:right w:val="none" w:sz="0" w:space="0" w:color="auto"/>
      </w:divBdr>
    </w:div>
    <w:div w:id="303511082">
      <w:bodyDiv w:val="1"/>
      <w:marLeft w:val="0"/>
      <w:marRight w:val="0"/>
      <w:marTop w:val="0"/>
      <w:marBottom w:val="0"/>
      <w:divBdr>
        <w:top w:val="none" w:sz="0" w:space="0" w:color="auto"/>
        <w:left w:val="none" w:sz="0" w:space="0" w:color="auto"/>
        <w:bottom w:val="none" w:sz="0" w:space="0" w:color="auto"/>
        <w:right w:val="none" w:sz="0" w:space="0" w:color="auto"/>
      </w:divBdr>
    </w:div>
    <w:div w:id="319160357">
      <w:bodyDiv w:val="1"/>
      <w:marLeft w:val="0"/>
      <w:marRight w:val="0"/>
      <w:marTop w:val="0"/>
      <w:marBottom w:val="0"/>
      <w:divBdr>
        <w:top w:val="none" w:sz="0" w:space="0" w:color="auto"/>
        <w:left w:val="none" w:sz="0" w:space="0" w:color="auto"/>
        <w:bottom w:val="none" w:sz="0" w:space="0" w:color="auto"/>
        <w:right w:val="none" w:sz="0" w:space="0" w:color="auto"/>
      </w:divBdr>
    </w:div>
    <w:div w:id="365910467">
      <w:bodyDiv w:val="1"/>
      <w:marLeft w:val="0"/>
      <w:marRight w:val="0"/>
      <w:marTop w:val="0"/>
      <w:marBottom w:val="0"/>
      <w:divBdr>
        <w:top w:val="none" w:sz="0" w:space="0" w:color="auto"/>
        <w:left w:val="none" w:sz="0" w:space="0" w:color="auto"/>
        <w:bottom w:val="none" w:sz="0" w:space="0" w:color="auto"/>
        <w:right w:val="none" w:sz="0" w:space="0" w:color="auto"/>
      </w:divBdr>
    </w:div>
    <w:div w:id="526531854">
      <w:bodyDiv w:val="1"/>
      <w:marLeft w:val="0"/>
      <w:marRight w:val="0"/>
      <w:marTop w:val="0"/>
      <w:marBottom w:val="0"/>
      <w:divBdr>
        <w:top w:val="none" w:sz="0" w:space="0" w:color="auto"/>
        <w:left w:val="none" w:sz="0" w:space="0" w:color="auto"/>
        <w:bottom w:val="none" w:sz="0" w:space="0" w:color="auto"/>
        <w:right w:val="none" w:sz="0" w:space="0" w:color="auto"/>
      </w:divBdr>
    </w:div>
    <w:div w:id="603881027">
      <w:bodyDiv w:val="1"/>
      <w:marLeft w:val="0"/>
      <w:marRight w:val="0"/>
      <w:marTop w:val="0"/>
      <w:marBottom w:val="0"/>
      <w:divBdr>
        <w:top w:val="none" w:sz="0" w:space="0" w:color="auto"/>
        <w:left w:val="none" w:sz="0" w:space="0" w:color="auto"/>
        <w:bottom w:val="none" w:sz="0" w:space="0" w:color="auto"/>
        <w:right w:val="none" w:sz="0" w:space="0" w:color="auto"/>
      </w:divBdr>
    </w:div>
    <w:div w:id="629358154">
      <w:bodyDiv w:val="1"/>
      <w:marLeft w:val="0"/>
      <w:marRight w:val="0"/>
      <w:marTop w:val="0"/>
      <w:marBottom w:val="0"/>
      <w:divBdr>
        <w:top w:val="none" w:sz="0" w:space="0" w:color="auto"/>
        <w:left w:val="none" w:sz="0" w:space="0" w:color="auto"/>
        <w:bottom w:val="none" w:sz="0" w:space="0" w:color="auto"/>
        <w:right w:val="none" w:sz="0" w:space="0" w:color="auto"/>
      </w:divBdr>
    </w:div>
    <w:div w:id="670107044">
      <w:bodyDiv w:val="1"/>
      <w:marLeft w:val="0"/>
      <w:marRight w:val="0"/>
      <w:marTop w:val="0"/>
      <w:marBottom w:val="0"/>
      <w:divBdr>
        <w:top w:val="none" w:sz="0" w:space="0" w:color="auto"/>
        <w:left w:val="none" w:sz="0" w:space="0" w:color="auto"/>
        <w:bottom w:val="none" w:sz="0" w:space="0" w:color="auto"/>
        <w:right w:val="none" w:sz="0" w:space="0" w:color="auto"/>
      </w:divBdr>
    </w:div>
    <w:div w:id="848564074">
      <w:bodyDiv w:val="1"/>
      <w:marLeft w:val="0"/>
      <w:marRight w:val="0"/>
      <w:marTop w:val="0"/>
      <w:marBottom w:val="0"/>
      <w:divBdr>
        <w:top w:val="none" w:sz="0" w:space="0" w:color="auto"/>
        <w:left w:val="none" w:sz="0" w:space="0" w:color="auto"/>
        <w:bottom w:val="none" w:sz="0" w:space="0" w:color="auto"/>
        <w:right w:val="none" w:sz="0" w:space="0" w:color="auto"/>
      </w:divBdr>
    </w:div>
    <w:div w:id="954093191">
      <w:bodyDiv w:val="1"/>
      <w:marLeft w:val="0"/>
      <w:marRight w:val="0"/>
      <w:marTop w:val="0"/>
      <w:marBottom w:val="0"/>
      <w:divBdr>
        <w:top w:val="none" w:sz="0" w:space="0" w:color="auto"/>
        <w:left w:val="none" w:sz="0" w:space="0" w:color="auto"/>
        <w:bottom w:val="none" w:sz="0" w:space="0" w:color="auto"/>
        <w:right w:val="none" w:sz="0" w:space="0" w:color="auto"/>
      </w:divBdr>
    </w:div>
    <w:div w:id="1062872000">
      <w:bodyDiv w:val="1"/>
      <w:marLeft w:val="0"/>
      <w:marRight w:val="0"/>
      <w:marTop w:val="0"/>
      <w:marBottom w:val="0"/>
      <w:divBdr>
        <w:top w:val="none" w:sz="0" w:space="0" w:color="auto"/>
        <w:left w:val="none" w:sz="0" w:space="0" w:color="auto"/>
        <w:bottom w:val="none" w:sz="0" w:space="0" w:color="auto"/>
        <w:right w:val="none" w:sz="0" w:space="0" w:color="auto"/>
      </w:divBdr>
    </w:div>
    <w:div w:id="1082528154">
      <w:bodyDiv w:val="1"/>
      <w:marLeft w:val="0"/>
      <w:marRight w:val="0"/>
      <w:marTop w:val="0"/>
      <w:marBottom w:val="0"/>
      <w:divBdr>
        <w:top w:val="none" w:sz="0" w:space="0" w:color="auto"/>
        <w:left w:val="none" w:sz="0" w:space="0" w:color="auto"/>
        <w:bottom w:val="none" w:sz="0" w:space="0" w:color="auto"/>
        <w:right w:val="none" w:sz="0" w:space="0" w:color="auto"/>
      </w:divBdr>
    </w:div>
    <w:div w:id="1107427387">
      <w:bodyDiv w:val="1"/>
      <w:marLeft w:val="0"/>
      <w:marRight w:val="0"/>
      <w:marTop w:val="0"/>
      <w:marBottom w:val="0"/>
      <w:divBdr>
        <w:top w:val="none" w:sz="0" w:space="0" w:color="auto"/>
        <w:left w:val="none" w:sz="0" w:space="0" w:color="auto"/>
        <w:bottom w:val="none" w:sz="0" w:space="0" w:color="auto"/>
        <w:right w:val="none" w:sz="0" w:space="0" w:color="auto"/>
      </w:divBdr>
    </w:div>
    <w:div w:id="1123772651">
      <w:bodyDiv w:val="1"/>
      <w:marLeft w:val="0"/>
      <w:marRight w:val="0"/>
      <w:marTop w:val="0"/>
      <w:marBottom w:val="0"/>
      <w:divBdr>
        <w:top w:val="none" w:sz="0" w:space="0" w:color="auto"/>
        <w:left w:val="none" w:sz="0" w:space="0" w:color="auto"/>
        <w:bottom w:val="none" w:sz="0" w:space="0" w:color="auto"/>
        <w:right w:val="none" w:sz="0" w:space="0" w:color="auto"/>
      </w:divBdr>
    </w:div>
    <w:div w:id="1174563971">
      <w:bodyDiv w:val="1"/>
      <w:marLeft w:val="0"/>
      <w:marRight w:val="0"/>
      <w:marTop w:val="0"/>
      <w:marBottom w:val="0"/>
      <w:divBdr>
        <w:top w:val="none" w:sz="0" w:space="0" w:color="auto"/>
        <w:left w:val="none" w:sz="0" w:space="0" w:color="auto"/>
        <w:bottom w:val="none" w:sz="0" w:space="0" w:color="auto"/>
        <w:right w:val="none" w:sz="0" w:space="0" w:color="auto"/>
      </w:divBdr>
    </w:div>
    <w:div w:id="1198280915">
      <w:bodyDiv w:val="1"/>
      <w:marLeft w:val="0"/>
      <w:marRight w:val="0"/>
      <w:marTop w:val="0"/>
      <w:marBottom w:val="0"/>
      <w:divBdr>
        <w:top w:val="none" w:sz="0" w:space="0" w:color="auto"/>
        <w:left w:val="none" w:sz="0" w:space="0" w:color="auto"/>
        <w:bottom w:val="none" w:sz="0" w:space="0" w:color="auto"/>
        <w:right w:val="none" w:sz="0" w:space="0" w:color="auto"/>
      </w:divBdr>
    </w:div>
    <w:div w:id="1201670897">
      <w:bodyDiv w:val="1"/>
      <w:marLeft w:val="0"/>
      <w:marRight w:val="0"/>
      <w:marTop w:val="0"/>
      <w:marBottom w:val="0"/>
      <w:divBdr>
        <w:top w:val="none" w:sz="0" w:space="0" w:color="auto"/>
        <w:left w:val="none" w:sz="0" w:space="0" w:color="auto"/>
        <w:bottom w:val="none" w:sz="0" w:space="0" w:color="auto"/>
        <w:right w:val="none" w:sz="0" w:space="0" w:color="auto"/>
      </w:divBdr>
    </w:div>
    <w:div w:id="1260673274">
      <w:bodyDiv w:val="1"/>
      <w:marLeft w:val="0"/>
      <w:marRight w:val="0"/>
      <w:marTop w:val="0"/>
      <w:marBottom w:val="0"/>
      <w:divBdr>
        <w:top w:val="none" w:sz="0" w:space="0" w:color="auto"/>
        <w:left w:val="none" w:sz="0" w:space="0" w:color="auto"/>
        <w:bottom w:val="none" w:sz="0" w:space="0" w:color="auto"/>
        <w:right w:val="none" w:sz="0" w:space="0" w:color="auto"/>
      </w:divBdr>
    </w:div>
    <w:div w:id="1316564576">
      <w:bodyDiv w:val="1"/>
      <w:marLeft w:val="0"/>
      <w:marRight w:val="0"/>
      <w:marTop w:val="0"/>
      <w:marBottom w:val="0"/>
      <w:divBdr>
        <w:top w:val="none" w:sz="0" w:space="0" w:color="auto"/>
        <w:left w:val="none" w:sz="0" w:space="0" w:color="auto"/>
        <w:bottom w:val="none" w:sz="0" w:space="0" w:color="auto"/>
        <w:right w:val="none" w:sz="0" w:space="0" w:color="auto"/>
      </w:divBdr>
    </w:div>
    <w:div w:id="1346324129">
      <w:bodyDiv w:val="1"/>
      <w:marLeft w:val="0"/>
      <w:marRight w:val="0"/>
      <w:marTop w:val="0"/>
      <w:marBottom w:val="0"/>
      <w:divBdr>
        <w:top w:val="none" w:sz="0" w:space="0" w:color="auto"/>
        <w:left w:val="none" w:sz="0" w:space="0" w:color="auto"/>
        <w:bottom w:val="none" w:sz="0" w:space="0" w:color="auto"/>
        <w:right w:val="none" w:sz="0" w:space="0" w:color="auto"/>
      </w:divBdr>
    </w:div>
    <w:div w:id="1370453985">
      <w:bodyDiv w:val="1"/>
      <w:marLeft w:val="0"/>
      <w:marRight w:val="0"/>
      <w:marTop w:val="0"/>
      <w:marBottom w:val="0"/>
      <w:divBdr>
        <w:top w:val="none" w:sz="0" w:space="0" w:color="auto"/>
        <w:left w:val="none" w:sz="0" w:space="0" w:color="auto"/>
        <w:bottom w:val="none" w:sz="0" w:space="0" w:color="auto"/>
        <w:right w:val="none" w:sz="0" w:space="0" w:color="auto"/>
      </w:divBdr>
    </w:div>
    <w:div w:id="1404529775">
      <w:bodyDiv w:val="1"/>
      <w:marLeft w:val="0"/>
      <w:marRight w:val="0"/>
      <w:marTop w:val="0"/>
      <w:marBottom w:val="0"/>
      <w:divBdr>
        <w:top w:val="none" w:sz="0" w:space="0" w:color="auto"/>
        <w:left w:val="none" w:sz="0" w:space="0" w:color="auto"/>
        <w:bottom w:val="none" w:sz="0" w:space="0" w:color="auto"/>
        <w:right w:val="none" w:sz="0" w:space="0" w:color="auto"/>
      </w:divBdr>
    </w:div>
    <w:div w:id="1410690900">
      <w:bodyDiv w:val="1"/>
      <w:marLeft w:val="0"/>
      <w:marRight w:val="0"/>
      <w:marTop w:val="0"/>
      <w:marBottom w:val="0"/>
      <w:divBdr>
        <w:top w:val="none" w:sz="0" w:space="0" w:color="auto"/>
        <w:left w:val="none" w:sz="0" w:space="0" w:color="auto"/>
        <w:bottom w:val="none" w:sz="0" w:space="0" w:color="auto"/>
        <w:right w:val="none" w:sz="0" w:space="0" w:color="auto"/>
      </w:divBdr>
    </w:div>
    <w:div w:id="1454639248">
      <w:bodyDiv w:val="1"/>
      <w:marLeft w:val="0"/>
      <w:marRight w:val="0"/>
      <w:marTop w:val="0"/>
      <w:marBottom w:val="0"/>
      <w:divBdr>
        <w:top w:val="none" w:sz="0" w:space="0" w:color="auto"/>
        <w:left w:val="none" w:sz="0" w:space="0" w:color="auto"/>
        <w:bottom w:val="none" w:sz="0" w:space="0" w:color="auto"/>
        <w:right w:val="none" w:sz="0" w:space="0" w:color="auto"/>
      </w:divBdr>
    </w:div>
    <w:div w:id="1465008004">
      <w:bodyDiv w:val="1"/>
      <w:marLeft w:val="0"/>
      <w:marRight w:val="0"/>
      <w:marTop w:val="0"/>
      <w:marBottom w:val="0"/>
      <w:divBdr>
        <w:top w:val="none" w:sz="0" w:space="0" w:color="auto"/>
        <w:left w:val="none" w:sz="0" w:space="0" w:color="auto"/>
        <w:bottom w:val="none" w:sz="0" w:space="0" w:color="auto"/>
        <w:right w:val="none" w:sz="0" w:space="0" w:color="auto"/>
      </w:divBdr>
    </w:div>
    <w:div w:id="1484934829">
      <w:bodyDiv w:val="1"/>
      <w:marLeft w:val="0"/>
      <w:marRight w:val="0"/>
      <w:marTop w:val="0"/>
      <w:marBottom w:val="0"/>
      <w:divBdr>
        <w:top w:val="none" w:sz="0" w:space="0" w:color="auto"/>
        <w:left w:val="none" w:sz="0" w:space="0" w:color="auto"/>
        <w:bottom w:val="none" w:sz="0" w:space="0" w:color="auto"/>
        <w:right w:val="none" w:sz="0" w:space="0" w:color="auto"/>
      </w:divBdr>
    </w:div>
    <w:div w:id="1530339232">
      <w:bodyDiv w:val="1"/>
      <w:marLeft w:val="0"/>
      <w:marRight w:val="0"/>
      <w:marTop w:val="0"/>
      <w:marBottom w:val="0"/>
      <w:divBdr>
        <w:top w:val="none" w:sz="0" w:space="0" w:color="auto"/>
        <w:left w:val="none" w:sz="0" w:space="0" w:color="auto"/>
        <w:bottom w:val="none" w:sz="0" w:space="0" w:color="auto"/>
        <w:right w:val="none" w:sz="0" w:space="0" w:color="auto"/>
      </w:divBdr>
    </w:div>
    <w:div w:id="1581449988">
      <w:marLeft w:val="0"/>
      <w:marRight w:val="0"/>
      <w:marTop w:val="0"/>
      <w:marBottom w:val="0"/>
      <w:divBdr>
        <w:top w:val="none" w:sz="0" w:space="0" w:color="auto"/>
        <w:left w:val="none" w:sz="0" w:space="0" w:color="auto"/>
        <w:bottom w:val="none" w:sz="0" w:space="0" w:color="auto"/>
        <w:right w:val="none" w:sz="0" w:space="0" w:color="auto"/>
      </w:divBdr>
    </w:div>
    <w:div w:id="1581449989">
      <w:marLeft w:val="0"/>
      <w:marRight w:val="0"/>
      <w:marTop w:val="0"/>
      <w:marBottom w:val="0"/>
      <w:divBdr>
        <w:top w:val="none" w:sz="0" w:space="0" w:color="auto"/>
        <w:left w:val="none" w:sz="0" w:space="0" w:color="auto"/>
        <w:bottom w:val="none" w:sz="0" w:space="0" w:color="auto"/>
        <w:right w:val="none" w:sz="0" w:space="0" w:color="auto"/>
      </w:divBdr>
    </w:div>
    <w:div w:id="1581449990">
      <w:marLeft w:val="0"/>
      <w:marRight w:val="0"/>
      <w:marTop w:val="0"/>
      <w:marBottom w:val="0"/>
      <w:divBdr>
        <w:top w:val="none" w:sz="0" w:space="0" w:color="auto"/>
        <w:left w:val="none" w:sz="0" w:space="0" w:color="auto"/>
        <w:bottom w:val="none" w:sz="0" w:space="0" w:color="auto"/>
        <w:right w:val="none" w:sz="0" w:space="0" w:color="auto"/>
      </w:divBdr>
    </w:div>
    <w:div w:id="1581449991">
      <w:marLeft w:val="0"/>
      <w:marRight w:val="0"/>
      <w:marTop w:val="0"/>
      <w:marBottom w:val="0"/>
      <w:divBdr>
        <w:top w:val="none" w:sz="0" w:space="0" w:color="auto"/>
        <w:left w:val="none" w:sz="0" w:space="0" w:color="auto"/>
        <w:bottom w:val="none" w:sz="0" w:space="0" w:color="auto"/>
        <w:right w:val="none" w:sz="0" w:space="0" w:color="auto"/>
      </w:divBdr>
    </w:div>
    <w:div w:id="1581449992">
      <w:marLeft w:val="0"/>
      <w:marRight w:val="0"/>
      <w:marTop w:val="0"/>
      <w:marBottom w:val="0"/>
      <w:divBdr>
        <w:top w:val="none" w:sz="0" w:space="0" w:color="auto"/>
        <w:left w:val="none" w:sz="0" w:space="0" w:color="auto"/>
        <w:bottom w:val="none" w:sz="0" w:space="0" w:color="auto"/>
        <w:right w:val="none" w:sz="0" w:space="0" w:color="auto"/>
      </w:divBdr>
    </w:div>
    <w:div w:id="1581449993">
      <w:marLeft w:val="0"/>
      <w:marRight w:val="0"/>
      <w:marTop w:val="0"/>
      <w:marBottom w:val="0"/>
      <w:divBdr>
        <w:top w:val="none" w:sz="0" w:space="0" w:color="auto"/>
        <w:left w:val="none" w:sz="0" w:space="0" w:color="auto"/>
        <w:bottom w:val="none" w:sz="0" w:space="0" w:color="auto"/>
        <w:right w:val="none" w:sz="0" w:space="0" w:color="auto"/>
      </w:divBdr>
    </w:div>
    <w:div w:id="1581449994">
      <w:marLeft w:val="0"/>
      <w:marRight w:val="0"/>
      <w:marTop w:val="0"/>
      <w:marBottom w:val="0"/>
      <w:divBdr>
        <w:top w:val="none" w:sz="0" w:space="0" w:color="auto"/>
        <w:left w:val="none" w:sz="0" w:space="0" w:color="auto"/>
        <w:bottom w:val="none" w:sz="0" w:space="0" w:color="auto"/>
        <w:right w:val="none" w:sz="0" w:space="0" w:color="auto"/>
      </w:divBdr>
    </w:div>
    <w:div w:id="1581449995">
      <w:marLeft w:val="0"/>
      <w:marRight w:val="0"/>
      <w:marTop w:val="0"/>
      <w:marBottom w:val="0"/>
      <w:divBdr>
        <w:top w:val="none" w:sz="0" w:space="0" w:color="auto"/>
        <w:left w:val="none" w:sz="0" w:space="0" w:color="auto"/>
        <w:bottom w:val="none" w:sz="0" w:space="0" w:color="auto"/>
        <w:right w:val="none" w:sz="0" w:space="0" w:color="auto"/>
      </w:divBdr>
    </w:div>
    <w:div w:id="1636065185">
      <w:bodyDiv w:val="1"/>
      <w:marLeft w:val="0"/>
      <w:marRight w:val="0"/>
      <w:marTop w:val="0"/>
      <w:marBottom w:val="0"/>
      <w:divBdr>
        <w:top w:val="none" w:sz="0" w:space="0" w:color="auto"/>
        <w:left w:val="none" w:sz="0" w:space="0" w:color="auto"/>
        <w:bottom w:val="none" w:sz="0" w:space="0" w:color="auto"/>
        <w:right w:val="none" w:sz="0" w:space="0" w:color="auto"/>
      </w:divBdr>
    </w:div>
    <w:div w:id="1656568155">
      <w:bodyDiv w:val="1"/>
      <w:marLeft w:val="0"/>
      <w:marRight w:val="0"/>
      <w:marTop w:val="0"/>
      <w:marBottom w:val="0"/>
      <w:divBdr>
        <w:top w:val="none" w:sz="0" w:space="0" w:color="auto"/>
        <w:left w:val="none" w:sz="0" w:space="0" w:color="auto"/>
        <w:bottom w:val="none" w:sz="0" w:space="0" w:color="auto"/>
        <w:right w:val="none" w:sz="0" w:space="0" w:color="auto"/>
      </w:divBdr>
    </w:div>
    <w:div w:id="1683362033">
      <w:bodyDiv w:val="1"/>
      <w:marLeft w:val="0"/>
      <w:marRight w:val="0"/>
      <w:marTop w:val="0"/>
      <w:marBottom w:val="0"/>
      <w:divBdr>
        <w:top w:val="none" w:sz="0" w:space="0" w:color="auto"/>
        <w:left w:val="none" w:sz="0" w:space="0" w:color="auto"/>
        <w:bottom w:val="none" w:sz="0" w:space="0" w:color="auto"/>
        <w:right w:val="none" w:sz="0" w:space="0" w:color="auto"/>
      </w:divBdr>
    </w:div>
    <w:div w:id="1714958404">
      <w:bodyDiv w:val="1"/>
      <w:marLeft w:val="0"/>
      <w:marRight w:val="0"/>
      <w:marTop w:val="0"/>
      <w:marBottom w:val="0"/>
      <w:divBdr>
        <w:top w:val="none" w:sz="0" w:space="0" w:color="auto"/>
        <w:left w:val="none" w:sz="0" w:space="0" w:color="auto"/>
        <w:bottom w:val="none" w:sz="0" w:space="0" w:color="auto"/>
        <w:right w:val="none" w:sz="0" w:space="0" w:color="auto"/>
      </w:divBdr>
    </w:div>
    <w:div w:id="1793091292">
      <w:bodyDiv w:val="1"/>
      <w:marLeft w:val="0"/>
      <w:marRight w:val="0"/>
      <w:marTop w:val="0"/>
      <w:marBottom w:val="0"/>
      <w:divBdr>
        <w:top w:val="none" w:sz="0" w:space="0" w:color="auto"/>
        <w:left w:val="none" w:sz="0" w:space="0" w:color="auto"/>
        <w:bottom w:val="none" w:sz="0" w:space="0" w:color="auto"/>
        <w:right w:val="none" w:sz="0" w:space="0" w:color="auto"/>
      </w:divBdr>
    </w:div>
    <w:div w:id="1818063062">
      <w:bodyDiv w:val="1"/>
      <w:marLeft w:val="0"/>
      <w:marRight w:val="0"/>
      <w:marTop w:val="0"/>
      <w:marBottom w:val="0"/>
      <w:divBdr>
        <w:top w:val="none" w:sz="0" w:space="0" w:color="auto"/>
        <w:left w:val="none" w:sz="0" w:space="0" w:color="auto"/>
        <w:bottom w:val="none" w:sz="0" w:space="0" w:color="auto"/>
        <w:right w:val="none" w:sz="0" w:space="0" w:color="auto"/>
      </w:divBdr>
    </w:div>
    <w:div w:id="1830630531">
      <w:bodyDiv w:val="1"/>
      <w:marLeft w:val="0"/>
      <w:marRight w:val="0"/>
      <w:marTop w:val="0"/>
      <w:marBottom w:val="0"/>
      <w:divBdr>
        <w:top w:val="none" w:sz="0" w:space="0" w:color="auto"/>
        <w:left w:val="none" w:sz="0" w:space="0" w:color="auto"/>
        <w:bottom w:val="none" w:sz="0" w:space="0" w:color="auto"/>
        <w:right w:val="none" w:sz="0" w:space="0" w:color="auto"/>
      </w:divBdr>
    </w:div>
    <w:div w:id="1844783249">
      <w:bodyDiv w:val="1"/>
      <w:marLeft w:val="0"/>
      <w:marRight w:val="0"/>
      <w:marTop w:val="0"/>
      <w:marBottom w:val="0"/>
      <w:divBdr>
        <w:top w:val="none" w:sz="0" w:space="0" w:color="auto"/>
        <w:left w:val="none" w:sz="0" w:space="0" w:color="auto"/>
        <w:bottom w:val="none" w:sz="0" w:space="0" w:color="auto"/>
        <w:right w:val="none" w:sz="0" w:space="0" w:color="auto"/>
      </w:divBdr>
    </w:div>
    <w:div w:id="1864399383">
      <w:bodyDiv w:val="1"/>
      <w:marLeft w:val="0"/>
      <w:marRight w:val="0"/>
      <w:marTop w:val="0"/>
      <w:marBottom w:val="0"/>
      <w:divBdr>
        <w:top w:val="none" w:sz="0" w:space="0" w:color="auto"/>
        <w:left w:val="none" w:sz="0" w:space="0" w:color="auto"/>
        <w:bottom w:val="none" w:sz="0" w:space="0" w:color="auto"/>
        <w:right w:val="none" w:sz="0" w:space="0" w:color="auto"/>
      </w:divBdr>
    </w:div>
    <w:div w:id="1871795178">
      <w:bodyDiv w:val="1"/>
      <w:marLeft w:val="0"/>
      <w:marRight w:val="0"/>
      <w:marTop w:val="0"/>
      <w:marBottom w:val="0"/>
      <w:divBdr>
        <w:top w:val="none" w:sz="0" w:space="0" w:color="auto"/>
        <w:left w:val="none" w:sz="0" w:space="0" w:color="auto"/>
        <w:bottom w:val="none" w:sz="0" w:space="0" w:color="auto"/>
        <w:right w:val="none" w:sz="0" w:space="0" w:color="auto"/>
      </w:divBdr>
    </w:div>
    <w:div w:id="1885605697">
      <w:bodyDiv w:val="1"/>
      <w:marLeft w:val="0"/>
      <w:marRight w:val="0"/>
      <w:marTop w:val="0"/>
      <w:marBottom w:val="0"/>
      <w:divBdr>
        <w:top w:val="none" w:sz="0" w:space="0" w:color="auto"/>
        <w:left w:val="none" w:sz="0" w:space="0" w:color="auto"/>
        <w:bottom w:val="none" w:sz="0" w:space="0" w:color="auto"/>
        <w:right w:val="none" w:sz="0" w:space="0" w:color="auto"/>
      </w:divBdr>
    </w:div>
    <w:div w:id="1904489738">
      <w:bodyDiv w:val="1"/>
      <w:marLeft w:val="0"/>
      <w:marRight w:val="0"/>
      <w:marTop w:val="0"/>
      <w:marBottom w:val="0"/>
      <w:divBdr>
        <w:top w:val="none" w:sz="0" w:space="0" w:color="auto"/>
        <w:left w:val="none" w:sz="0" w:space="0" w:color="auto"/>
        <w:bottom w:val="none" w:sz="0" w:space="0" w:color="auto"/>
        <w:right w:val="none" w:sz="0" w:space="0" w:color="auto"/>
      </w:divBdr>
    </w:div>
    <w:div w:id="1928659181">
      <w:bodyDiv w:val="1"/>
      <w:marLeft w:val="0"/>
      <w:marRight w:val="0"/>
      <w:marTop w:val="0"/>
      <w:marBottom w:val="0"/>
      <w:divBdr>
        <w:top w:val="none" w:sz="0" w:space="0" w:color="auto"/>
        <w:left w:val="none" w:sz="0" w:space="0" w:color="auto"/>
        <w:bottom w:val="none" w:sz="0" w:space="0" w:color="auto"/>
        <w:right w:val="none" w:sz="0" w:space="0" w:color="auto"/>
      </w:divBdr>
    </w:div>
    <w:div w:id="1971207636">
      <w:bodyDiv w:val="1"/>
      <w:marLeft w:val="0"/>
      <w:marRight w:val="0"/>
      <w:marTop w:val="0"/>
      <w:marBottom w:val="0"/>
      <w:divBdr>
        <w:top w:val="none" w:sz="0" w:space="0" w:color="auto"/>
        <w:left w:val="none" w:sz="0" w:space="0" w:color="auto"/>
        <w:bottom w:val="none" w:sz="0" w:space="0" w:color="auto"/>
        <w:right w:val="none" w:sz="0" w:space="0" w:color="auto"/>
      </w:divBdr>
    </w:div>
    <w:div w:id="1984117848">
      <w:bodyDiv w:val="1"/>
      <w:marLeft w:val="0"/>
      <w:marRight w:val="0"/>
      <w:marTop w:val="0"/>
      <w:marBottom w:val="0"/>
      <w:divBdr>
        <w:top w:val="none" w:sz="0" w:space="0" w:color="auto"/>
        <w:left w:val="none" w:sz="0" w:space="0" w:color="auto"/>
        <w:bottom w:val="none" w:sz="0" w:space="0" w:color="auto"/>
        <w:right w:val="none" w:sz="0" w:space="0" w:color="auto"/>
      </w:divBdr>
      <w:divsChild>
        <w:div w:id="1924222828">
          <w:marLeft w:val="0"/>
          <w:marRight w:val="0"/>
          <w:marTop w:val="0"/>
          <w:marBottom w:val="0"/>
          <w:divBdr>
            <w:top w:val="none" w:sz="0" w:space="0" w:color="auto"/>
            <w:left w:val="none" w:sz="0" w:space="0" w:color="auto"/>
            <w:bottom w:val="none" w:sz="0" w:space="0" w:color="auto"/>
            <w:right w:val="none" w:sz="0" w:space="0" w:color="auto"/>
          </w:divBdr>
        </w:div>
      </w:divsChild>
    </w:div>
    <w:div w:id="1989555034">
      <w:bodyDiv w:val="1"/>
      <w:marLeft w:val="0"/>
      <w:marRight w:val="0"/>
      <w:marTop w:val="0"/>
      <w:marBottom w:val="0"/>
      <w:divBdr>
        <w:top w:val="none" w:sz="0" w:space="0" w:color="auto"/>
        <w:left w:val="none" w:sz="0" w:space="0" w:color="auto"/>
        <w:bottom w:val="none" w:sz="0" w:space="0" w:color="auto"/>
        <w:right w:val="none" w:sz="0" w:space="0" w:color="auto"/>
      </w:divBdr>
    </w:div>
    <w:div w:id="1991640867">
      <w:bodyDiv w:val="1"/>
      <w:marLeft w:val="0"/>
      <w:marRight w:val="0"/>
      <w:marTop w:val="0"/>
      <w:marBottom w:val="0"/>
      <w:divBdr>
        <w:top w:val="none" w:sz="0" w:space="0" w:color="auto"/>
        <w:left w:val="none" w:sz="0" w:space="0" w:color="auto"/>
        <w:bottom w:val="none" w:sz="0" w:space="0" w:color="auto"/>
        <w:right w:val="none" w:sz="0" w:space="0" w:color="auto"/>
      </w:divBdr>
    </w:div>
    <w:div w:id="2000107770">
      <w:bodyDiv w:val="1"/>
      <w:marLeft w:val="0"/>
      <w:marRight w:val="0"/>
      <w:marTop w:val="0"/>
      <w:marBottom w:val="0"/>
      <w:divBdr>
        <w:top w:val="none" w:sz="0" w:space="0" w:color="auto"/>
        <w:left w:val="none" w:sz="0" w:space="0" w:color="auto"/>
        <w:bottom w:val="none" w:sz="0" w:space="0" w:color="auto"/>
        <w:right w:val="none" w:sz="0" w:space="0" w:color="auto"/>
      </w:divBdr>
    </w:div>
    <w:div w:id="2085106463">
      <w:bodyDiv w:val="1"/>
      <w:marLeft w:val="0"/>
      <w:marRight w:val="0"/>
      <w:marTop w:val="0"/>
      <w:marBottom w:val="0"/>
      <w:divBdr>
        <w:top w:val="none" w:sz="0" w:space="0" w:color="auto"/>
        <w:left w:val="none" w:sz="0" w:space="0" w:color="auto"/>
        <w:bottom w:val="none" w:sz="0" w:space="0" w:color="auto"/>
        <w:right w:val="none" w:sz="0" w:space="0" w:color="auto"/>
      </w:divBdr>
    </w:div>
    <w:div w:id="2104496459">
      <w:bodyDiv w:val="1"/>
      <w:marLeft w:val="0"/>
      <w:marRight w:val="0"/>
      <w:marTop w:val="0"/>
      <w:marBottom w:val="0"/>
      <w:divBdr>
        <w:top w:val="none" w:sz="0" w:space="0" w:color="auto"/>
        <w:left w:val="none" w:sz="0" w:space="0" w:color="auto"/>
        <w:bottom w:val="none" w:sz="0" w:space="0" w:color="auto"/>
        <w:right w:val="none" w:sz="0" w:space="0" w:color="auto"/>
      </w:divBdr>
    </w:div>
    <w:div w:id="211342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file:///C:\Users\Aleksander%20&#346;wi&#261;tecki\Downloads\(https:\uniwersytetmo.blogspot.com\2018\05\warminsko-mazurski-uniwersytet-modego.html" TargetMode="External"/><Relationship Id="rId2" Type="http://schemas.openxmlformats.org/officeDocument/2006/relationships/customXml" Target="../customXml/item2.xml"/><Relationship Id="rId16" Type="http://schemas.openxmlformats.org/officeDocument/2006/relationships/hyperlink" Target="http://www.apd.uwm.edu.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bib.uwm.edu.pl/student/praktyki-studencki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467930397BB5D4599FA69E74E70B2B7" ma:contentTypeVersion="16" ma:contentTypeDescription="Utwórz nowy dokument." ma:contentTypeScope="" ma:versionID="83a8db7eb74fb32695c0ffa199edcef1">
  <xsd:schema xmlns:xsd="http://www.w3.org/2001/XMLSchema" xmlns:xs="http://www.w3.org/2001/XMLSchema" xmlns:p="http://schemas.microsoft.com/office/2006/metadata/properties" xmlns:ns2="a9008faa-a67d-4dc0-bff2-42f834524f9b" xmlns:ns3="7af247ba-ef8a-468b-a17d-907c1bfc5c78" targetNamespace="http://schemas.microsoft.com/office/2006/metadata/properties" ma:root="true" ma:fieldsID="6787bb11a97d43619719111f90ea7190" ns2:_="" ns3:_="">
    <xsd:import namespace="a9008faa-a67d-4dc0-bff2-42f834524f9b"/>
    <xsd:import namespace="7af247ba-ef8a-468b-a17d-907c1bfc5c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008faa-a67d-4dc0-bff2-42f834524f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23884d8a-b7dc-45f0-a3af-cd62540a76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af247ba-ef8a-468b-a17d-907c1bfc5c78"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77832cb5-d2f7-4b2e-8875-07fb1be8cb55}" ma:internalName="TaxCatchAll" ma:showField="CatchAllData" ma:web="7af247ba-ef8a-468b-a17d-907c1bfc5c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9008faa-a67d-4dc0-bff2-42f834524f9b">
      <Terms xmlns="http://schemas.microsoft.com/office/infopath/2007/PartnerControls"/>
    </lcf76f155ced4ddcb4097134ff3c332f>
    <TaxCatchAll xmlns="7af247ba-ef8a-468b-a17d-907c1bfc5c7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19FC1-A6CC-4D53-A1A5-6F7445B2C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008faa-a67d-4dc0-bff2-42f834524f9b"/>
    <ds:schemaRef ds:uri="7af247ba-ef8a-468b-a17d-907c1bfc5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686CC6-D664-4818-BC90-1EFCC7F9F076}">
  <ds:schemaRefs>
    <ds:schemaRef ds:uri="http://schemas.microsoft.com/sharepoint/v3/contenttype/forms"/>
  </ds:schemaRefs>
</ds:datastoreItem>
</file>

<file path=customXml/itemProps3.xml><?xml version="1.0" encoding="utf-8"?>
<ds:datastoreItem xmlns:ds="http://schemas.openxmlformats.org/officeDocument/2006/customXml" ds:itemID="{657FD500-F9AA-468A-AA9C-943D8D9DDCA8}">
  <ds:schemaRefs>
    <ds:schemaRef ds:uri="http://schemas.microsoft.com/office/2006/metadata/properties"/>
    <ds:schemaRef ds:uri="http://schemas.microsoft.com/office/infopath/2007/PartnerControls"/>
    <ds:schemaRef ds:uri="a9008faa-a67d-4dc0-bff2-42f834524f9b"/>
    <ds:schemaRef ds:uri="7af247ba-ef8a-468b-a17d-907c1bfc5c78"/>
  </ds:schemaRefs>
</ds:datastoreItem>
</file>

<file path=customXml/itemProps4.xml><?xml version="1.0" encoding="utf-8"?>
<ds:datastoreItem xmlns:ds="http://schemas.openxmlformats.org/officeDocument/2006/customXml" ds:itemID="{7B7A512B-D5E4-44C5-B1C7-517A75761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120</Pages>
  <Words>52134</Words>
  <Characters>312808</Characters>
  <Application>Microsoft Office Word</Application>
  <DocSecurity>0</DocSecurity>
  <Lines>2606</Lines>
  <Paragraphs>728</Paragraphs>
  <ScaleCrop>false</ScaleCrop>
  <HeadingPairs>
    <vt:vector size="2" baseType="variant">
      <vt:variant>
        <vt:lpstr>Tytuł</vt:lpstr>
      </vt:variant>
      <vt:variant>
        <vt:i4>1</vt:i4>
      </vt:variant>
    </vt:vector>
  </HeadingPairs>
  <TitlesOfParts>
    <vt:vector size="1" baseType="lpstr">
      <vt:lpstr>WZÓR</vt:lpstr>
    </vt:vector>
  </TitlesOfParts>
  <Company>Microsoft</Company>
  <LinksUpToDate>false</LinksUpToDate>
  <CharactersWithSpaces>364214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wwrona</dc:creator>
  <cp:keywords/>
  <cp:lastModifiedBy>Marzena Dadasiewicz</cp:lastModifiedBy>
  <cp:revision>2</cp:revision>
  <cp:lastPrinted>2023-03-06T07:06:00Z</cp:lastPrinted>
  <dcterms:created xsi:type="dcterms:W3CDTF">2023-03-10T11:29:00Z</dcterms:created>
  <dcterms:modified xsi:type="dcterms:W3CDTF">2023-03-10T11:29:00Z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0x0101005467930397BB5D4599FA69E74E70B2B7</vt:lpwstr>
  </property>
  <property fmtid="{D5CDD505-2E9C-101B-9397-08002B2CF9AE}" pid="3" name="MediaServiceImageTags">
    <vt:lpwstr/>
  </property>
  <property fmtid="{D5CDD505-2E9C-101B-9397-08002B2CF9AE}" pid="4" name="GrammarlyDocumentId">
    <vt:lpwstr>6960e5ce71416d1b228e3a81c8bcbe098d2bbed8737d565ad52bb6d8671e0796</vt:lpwstr>
  </property>
</Properties>
</file>