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B07E9" w14:textId="77777777" w:rsidR="009E02FD" w:rsidRDefault="00371D92" w:rsidP="009E02FD">
      <w:pPr>
        <w:pStyle w:val="zaacznik"/>
        <w:jc w:val="both"/>
      </w:pPr>
      <w:r>
        <w:rPr>
          <w:rFonts w:ascii="Times New Roman" w:hAnsi="Times New Roman"/>
          <w:noProof/>
          <w:color w:val="000000"/>
          <w:sz w:val="18"/>
          <w:szCs w:val="18"/>
        </w:rPr>
        <w:pict w14:anchorId="405D0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png" o:spid="_x0000_i1025" type="#_x0000_t75" style="width:453.7pt;height:93.7pt;visibility:visible">
            <v:imagedata r:id="rId8" o:title=""/>
          </v:shape>
        </w:pict>
      </w:r>
    </w:p>
    <w:p w14:paraId="5B1B472A" w14:textId="77777777" w:rsidR="009E02FD" w:rsidRDefault="009E02FD" w:rsidP="00AF6519">
      <w:pPr>
        <w:pStyle w:val="zaacznik"/>
      </w:pPr>
    </w:p>
    <w:p w14:paraId="40860813" w14:textId="77777777" w:rsidR="009E02FD" w:rsidRDefault="009E02FD" w:rsidP="00AF6519">
      <w:pPr>
        <w:pStyle w:val="zaacznik"/>
      </w:pPr>
    </w:p>
    <w:p w14:paraId="70F0975E" w14:textId="77777777" w:rsidR="00655FCD" w:rsidRPr="00DC1C43" w:rsidRDefault="009627E0" w:rsidP="00AF6519">
      <w:pPr>
        <w:pStyle w:val="zaacznik"/>
      </w:pPr>
      <w:r w:rsidRPr="00DC1C43">
        <w:t>Załącznik</w:t>
      </w:r>
      <w:r w:rsidR="009E6760" w:rsidRPr="00DC1C43">
        <w:t xml:space="preserve"> nr</w:t>
      </w:r>
      <w:r w:rsidR="002D28BC" w:rsidRPr="00DC1C43">
        <w:t xml:space="preserve"> 2</w:t>
      </w:r>
      <w:r w:rsidR="009E6760" w:rsidRPr="00DC1C43">
        <w:t xml:space="preserve"> </w:t>
      </w:r>
    </w:p>
    <w:p w14:paraId="58EBE284" w14:textId="77777777" w:rsidR="004104A3" w:rsidRPr="00DC1C43" w:rsidRDefault="009E6760" w:rsidP="00AF6519">
      <w:pPr>
        <w:pStyle w:val="zaacznik"/>
      </w:pPr>
      <w:r w:rsidRPr="00DC1C43">
        <w:t xml:space="preserve">do </w:t>
      </w:r>
      <w:r w:rsidR="003A2E90">
        <w:t>u</w:t>
      </w:r>
      <w:r w:rsidRPr="00DC1C43">
        <w:t xml:space="preserve">chwały </w:t>
      </w:r>
      <w:r w:rsidR="003A2E90">
        <w:t>n</w:t>
      </w:r>
      <w:r w:rsidRPr="00DC1C43">
        <w:t>r</w:t>
      </w:r>
      <w:r w:rsidR="002D28BC" w:rsidRPr="00DC1C43">
        <w:t xml:space="preserve"> 66/2019</w:t>
      </w:r>
      <w:r w:rsidRPr="00DC1C43">
        <w:t xml:space="preserve"> </w:t>
      </w:r>
    </w:p>
    <w:p w14:paraId="6C5DB50C" w14:textId="77777777" w:rsidR="009E6760" w:rsidRPr="00DC1C43" w:rsidRDefault="009E6760" w:rsidP="00AF6519">
      <w:pPr>
        <w:pStyle w:val="zaacznik"/>
      </w:pPr>
      <w:r w:rsidRPr="00DC1C43">
        <w:t>Prezydium Polskiej Komisji Akredytacyjnej</w:t>
      </w:r>
    </w:p>
    <w:p w14:paraId="61F7780E" w14:textId="77777777" w:rsidR="00FD74CC" w:rsidRPr="00DC1C43" w:rsidRDefault="009627E0" w:rsidP="00AF6519">
      <w:pPr>
        <w:pStyle w:val="zaacznik"/>
      </w:pPr>
      <w:r w:rsidRPr="00DC1C43">
        <w:t>z dnia</w:t>
      </w:r>
      <w:r w:rsidR="002D28BC" w:rsidRPr="00DC1C43">
        <w:t xml:space="preserve"> 28 lutego 2019 r.</w:t>
      </w:r>
      <w:r w:rsidR="00B943CA">
        <w:t xml:space="preserve"> z </w:t>
      </w:r>
      <w:proofErr w:type="spellStart"/>
      <w:r w:rsidR="00B943CA">
        <w:t>późn</w:t>
      </w:r>
      <w:proofErr w:type="spellEnd"/>
      <w:r w:rsidR="00B943CA">
        <w:t>. zm.</w:t>
      </w:r>
    </w:p>
    <w:p w14:paraId="6DC5A419" w14:textId="77777777" w:rsidR="00AF6519" w:rsidRPr="00DC1C43" w:rsidRDefault="00AF6519" w:rsidP="00AF6519">
      <w:pPr>
        <w:pStyle w:val="zaacznik"/>
      </w:pPr>
    </w:p>
    <w:p w14:paraId="52354C51" w14:textId="77777777" w:rsidR="00AF6519" w:rsidRPr="00DC1C43" w:rsidRDefault="00AF6519" w:rsidP="00AF6519">
      <w:pPr>
        <w:pStyle w:val="zaacznik"/>
      </w:pPr>
    </w:p>
    <w:p w14:paraId="61BD955E" w14:textId="77777777" w:rsidR="00AF6519" w:rsidRPr="00DC1C43" w:rsidRDefault="00AF6519" w:rsidP="00AF6519">
      <w:pPr>
        <w:rPr>
          <w:szCs w:val="24"/>
        </w:rPr>
      </w:pPr>
    </w:p>
    <w:p w14:paraId="41181E1A" w14:textId="77777777" w:rsidR="00AF6519" w:rsidRPr="00DC1C43" w:rsidRDefault="00AF6519" w:rsidP="00AF6519">
      <w:pPr>
        <w:rPr>
          <w:szCs w:val="24"/>
        </w:rPr>
      </w:pPr>
    </w:p>
    <w:p w14:paraId="554794F3" w14:textId="77777777" w:rsidR="00AF6519" w:rsidRPr="00DC1C43" w:rsidRDefault="00AF6519" w:rsidP="00AF6519">
      <w:pPr>
        <w:rPr>
          <w:szCs w:val="24"/>
        </w:rPr>
      </w:pPr>
    </w:p>
    <w:p w14:paraId="362A0F63" w14:textId="77777777" w:rsidR="00AF6519" w:rsidRPr="00DC1C43" w:rsidRDefault="00AF6519" w:rsidP="00AF6519"/>
    <w:p w14:paraId="069D0C08" w14:textId="77777777" w:rsidR="00AF6519" w:rsidRPr="00DC1C43" w:rsidRDefault="00AF6519" w:rsidP="00AF6519"/>
    <w:p w14:paraId="51E331D2" w14:textId="77777777" w:rsidR="00AF6519" w:rsidRPr="00DC1C43" w:rsidRDefault="00AF6519" w:rsidP="00AF6519">
      <w:pPr>
        <w:spacing w:after="120" w:line="360" w:lineRule="auto"/>
        <w:rPr>
          <w:rFonts w:cs="Arial"/>
          <w:bCs/>
          <w:sz w:val="28"/>
          <w:szCs w:val="28"/>
        </w:rPr>
      </w:pPr>
    </w:p>
    <w:p w14:paraId="13FB37DC" w14:textId="77777777" w:rsidR="00AF6519" w:rsidRPr="00DC1C43" w:rsidRDefault="00AF6519" w:rsidP="003B7194">
      <w:pPr>
        <w:spacing w:after="120" w:line="240" w:lineRule="auto"/>
        <w:ind w:left="2268"/>
        <w:rPr>
          <w:b/>
          <w:bCs/>
          <w:sz w:val="36"/>
          <w:szCs w:val="36"/>
        </w:rPr>
      </w:pPr>
      <w:r w:rsidRPr="00DC1C43">
        <w:rPr>
          <w:b/>
          <w:sz w:val="36"/>
          <w:szCs w:val="36"/>
        </w:rPr>
        <w:t xml:space="preserve">Ocena </w:t>
      </w:r>
      <w:r w:rsidR="0028517B">
        <w:rPr>
          <w:b/>
          <w:sz w:val="36"/>
          <w:szCs w:val="36"/>
        </w:rPr>
        <w:t>p</w:t>
      </w:r>
      <w:r w:rsidRPr="00DC1C43">
        <w:rPr>
          <w:b/>
          <w:sz w:val="36"/>
          <w:szCs w:val="36"/>
        </w:rPr>
        <w:t>rogramowa</w:t>
      </w:r>
    </w:p>
    <w:p w14:paraId="279A9BFC" w14:textId="77777777" w:rsidR="00AF6519" w:rsidRPr="00DC1C43" w:rsidRDefault="00371D92" w:rsidP="003B7194">
      <w:pPr>
        <w:spacing w:after="120" w:line="360" w:lineRule="auto"/>
        <w:ind w:left="2268"/>
        <w:rPr>
          <w:b/>
          <w:bCs/>
          <w:sz w:val="36"/>
          <w:szCs w:val="36"/>
        </w:rPr>
      </w:pPr>
      <w:r>
        <w:rPr>
          <w:noProof/>
        </w:rPr>
        <w:pict w14:anchorId="0F308827">
          <v:shape id="Obraz 16" o:spid="_x0000_s2053" type="#_x0000_t75" style="position:absolute;left:0;text-align:left;margin-left:-32.4pt;margin-top:181.1pt;width:128.4pt;height:179.7pt;z-index:251657216;visibility:visible;mso-wrap-edited:f;mso-position-horizontal-relative:margin;mso-position-vertical-relative:margin;mso-width-relative:margin;mso-height-relative:margin" o:allowoverlap="f">
            <v:imagedata r:id="rId9" o:title=""/>
            <w10:wrap type="square" anchorx="margin" anchory="margin"/>
            <w10:anchorlock/>
          </v:shape>
        </w:pict>
      </w:r>
      <w:r w:rsidR="00AF6519" w:rsidRPr="00DC1C43">
        <w:rPr>
          <w:b/>
          <w:bCs/>
          <w:sz w:val="36"/>
          <w:szCs w:val="36"/>
        </w:rPr>
        <w:t>Profil praktyczny</w:t>
      </w:r>
    </w:p>
    <w:p w14:paraId="715EDAB3" w14:textId="77777777" w:rsidR="00AF6519" w:rsidRPr="00DC1C43" w:rsidRDefault="00AF6519" w:rsidP="00AF6519">
      <w:pPr>
        <w:pStyle w:val="PKA-STRONA1"/>
      </w:pPr>
      <w:r w:rsidRPr="00DC1C43">
        <w:t xml:space="preserve">Raport </w:t>
      </w:r>
      <w:r w:rsidR="003A2E90">
        <w:t>s</w:t>
      </w:r>
      <w:r w:rsidRPr="00DC1C43">
        <w:t>amooceny</w:t>
      </w:r>
    </w:p>
    <w:p w14:paraId="5EF90228" w14:textId="77777777" w:rsidR="00AF6519" w:rsidRPr="00DC1C43" w:rsidRDefault="00371D92" w:rsidP="00AF6519">
      <w:pPr>
        <w:spacing w:line="360" w:lineRule="auto"/>
        <w:ind w:left="2268"/>
        <w:rPr>
          <w:rFonts w:cs="Arial"/>
          <w:b/>
          <w:bCs/>
          <w:sz w:val="28"/>
          <w:szCs w:val="28"/>
        </w:rPr>
      </w:pPr>
      <w:r>
        <w:rPr>
          <w:noProof/>
        </w:rPr>
        <w:pict w14:anchorId="53E40361">
          <v:line id="Łącznik prosty 14" o:spid="_x0000_s2052" style="position:absolute;left:0;text-align:left;flip:y;z-index:251658240;visibility:visible;mso-wrap-distance-top:-19e-5mm;mso-wrap-distance-bottom:-19e-5mm;mso-width-relative:margin;mso-height-relative:margin" from="-2.3pt,18.25pt" to="330.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" strokecolor="#253c80" strokeweight="4pt">
            <v:stroke joinstyle="miter" endcap="round"/>
          </v:line>
        </w:pict>
      </w:r>
    </w:p>
    <w:p w14:paraId="11D49F90" w14:textId="77777777" w:rsidR="00AF6519" w:rsidRPr="00DC1C43" w:rsidRDefault="00AF6519" w:rsidP="00AF6519">
      <w:pPr>
        <w:ind w:left="2127"/>
      </w:pPr>
    </w:p>
    <w:p w14:paraId="24FA016D" w14:textId="77777777" w:rsidR="00AF6519" w:rsidRPr="00DC1C43" w:rsidRDefault="00AF6519" w:rsidP="00AF6519">
      <w:pPr>
        <w:ind w:left="2127"/>
      </w:pPr>
    </w:p>
    <w:p w14:paraId="26156939" w14:textId="77777777" w:rsidR="00AF6519" w:rsidRPr="00DC1C43" w:rsidRDefault="00AF6519" w:rsidP="00AF6519">
      <w:pPr>
        <w:ind w:left="2127"/>
      </w:pPr>
    </w:p>
    <w:p w14:paraId="1E727325" w14:textId="77777777" w:rsidR="00AF6519" w:rsidRPr="00DC1C43" w:rsidRDefault="00AF6519" w:rsidP="00AF6519">
      <w:pPr>
        <w:ind w:left="2127"/>
      </w:pPr>
    </w:p>
    <w:p w14:paraId="27B81834" w14:textId="77777777" w:rsidR="00AF6519" w:rsidRPr="00DC1C43" w:rsidRDefault="00AF6519" w:rsidP="00AF6519">
      <w:pPr>
        <w:ind w:left="2127"/>
      </w:pPr>
    </w:p>
    <w:p w14:paraId="5C853A7C" w14:textId="77777777" w:rsidR="00AF6519" w:rsidRPr="00DC1C43" w:rsidRDefault="00AF6519" w:rsidP="00AF6519">
      <w:pPr>
        <w:ind w:left="2127"/>
        <w:rPr>
          <w:szCs w:val="22"/>
        </w:rPr>
      </w:pPr>
    </w:p>
    <w:p w14:paraId="7E219EB4" w14:textId="77777777" w:rsidR="001F1DC1" w:rsidRPr="001F1DC1" w:rsidRDefault="001F1DC1" w:rsidP="001F1DC1">
      <w:pPr>
        <w:ind w:left="2127"/>
        <w:rPr>
          <w:szCs w:val="22"/>
        </w:rPr>
      </w:pPr>
      <w:r w:rsidRPr="001F1DC1">
        <w:rPr>
          <w:szCs w:val="22"/>
        </w:rPr>
        <w:t>Nazwa i siedziba uczelni prowadzącej oceniany kierunek studiów:</w:t>
      </w:r>
    </w:p>
    <w:p w14:paraId="6AD262AA" w14:textId="77777777" w:rsidR="001F1DC1" w:rsidRPr="001F1DC1" w:rsidRDefault="001F1DC1" w:rsidP="001F1DC1">
      <w:pPr>
        <w:ind w:left="2127"/>
        <w:rPr>
          <w:szCs w:val="22"/>
        </w:rPr>
      </w:pPr>
    </w:p>
    <w:p w14:paraId="241FF697" w14:textId="77777777" w:rsidR="001F1DC1" w:rsidRPr="001F1DC1" w:rsidRDefault="001F1DC1" w:rsidP="001F1DC1">
      <w:pPr>
        <w:ind w:left="1136"/>
        <w:jc w:val="center"/>
        <w:rPr>
          <w:szCs w:val="22"/>
        </w:rPr>
      </w:pPr>
      <w:r w:rsidRPr="001F1DC1">
        <w:rPr>
          <w:szCs w:val="22"/>
        </w:rPr>
        <w:t>UNIWERSYTET WARMIŃSKO-MAZURSKI w OLSZTYNIE</w:t>
      </w:r>
    </w:p>
    <w:p w14:paraId="7943C8CE" w14:textId="77777777" w:rsidR="001F1DC1" w:rsidRPr="001F1DC1" w:rsidRDefault="001F1DC1" w:rsidP="001F1DC1">
      <w:pPr>
        <w:ind w:left="1136"/>
        <w:jc w:val="center"/>
        <w:rPr>
          <w:szCs w:val="22"/>
        </w:rPr>
      </w:pPr>
      <w:r w:rsidRPr="001F1DC1">
        <w:rPr>
          <w:szCs w:val="22"/>
        </w:rPr>
        <w:t>ul. Michała Oczapowskiego 2</w:t>
      </w:r>
    </w:p>
    <w:p w14:paraId="387B91C1" w14:textId="77777777" w:rsidR="00AF6519" w:rsidRPr="00DC1C43" w:rsidRDefault="001F1DC1" w:rsidP="001F1DC1">
      <w:pPr>
        <w:ind w:left="1136"/>
        <w:jc w:val="center"/>
        <w:rPr>
          <w:szCs w:val="22"/>
        </w:rPr>
      </w:pPr>
      <w:r w:rsidRPr="001F1DC1">
        <w:rPr>
          <w:szCs w:val="22"/>
        </w:rPr>
        <w:t>10-719 Olsztyn</w:t>
      </w:r>
    </w:p>
    <w:p w14:paraId="779369F5" w14:textId="77777777" w:rsidR="00AF6519" w:rsidRPr="00DC1C43" w:rsidRDefault="00AF6519" w:rsidP="00AF6519">
      <w:pPr>
        <w:spacing w:before="240" w:after="240"/>
        <w:jc w:val="left"/>
        <w:rPr>
          <w:szCs w:val="24"/>
        </w:rPr>
      </w:pPr>
    </w:p>
    <w:p w14:paraId="6D54DBD4" w14:textId="77777777" w:rsidR="00AF6519" w:rsidRPr="00DC1C43" w:rsidRDefault="00AF6519" w:rsidP="00DC06AD">
      <w:pPr>
        <w:spacing w:before="240" w:after="240"/>
        <w:jc w:val="center"/>
        <w:rPr>
          <w:szCs w:val="24"/>
        </w:rPr>
      </w:pPr>
    </w:p>
    <w:p w14:paraId="6B824FB8" w14:textId="77777777" w:rsidR="00276E74" w:rsidRPr="00DC1C43" w:rsidRDefault="00276E74" w:rsidP="00276E74">
      <w:r w:rsidRPr="00DC1C43">
        <w:rPr>
          <w:b/>
          <w:color w:val="233D81"/>
        </w:rPr>
        <w:lastRenderedPageBreak/>
        <w:t>Nazwa ocenianego kierunku studiów:</w:t>
      </w:r>
      <w:r w:rsidRPr="00DC1C43">
        <w:rPr>
          <w:b/>
          <w:color w:val="233D81"/>
        </w:rPr>
        <w:tab/>
      </w:r>
      <w:r w:rsidR="001F1DC1">
        <w:rPr>
          <w:b/>
          <w:bCs/>
        </w:rPr>
        <w:t>nauki o rodzinie</w:t>
      </w:r>
    </w:p>
    <w:p w14:paraId="013941DB" w14:textId="77777777" w:rsidR="00276E74" w:rsidRPr="00DC1C43" w:rsidRDefault="00276E74" w:rsidP="000D6E25">
      <w:pPr>
        <w:pStyle w:val="Akapitzlist"/>
        <w:numPr>
          <w:ilvl w:val="0"/>
          <w:numId w:val="12"/>
        </w:numPr>
        <w:spacing w:line="276" w:lineRule="auto"/>
        <w:rPr>
          <w:b/>
        </w:rPr>
      </w:pPr>
      <w:r w:rsidRPr="00DC1C43">
        <w:t xml:space="preserve">Poziom/y studiów: </w:t>
      </w:r>
      <w:r w:rsidRPr="00DC1C43">
        <w:tab/>
      </w:r>
      <w:r w:rsidR="001F1DC1">
        <w:rPr>
          <w:b/>
          <w:bCs/>
        </w:rPr>
        <w:t>pierwszego i drugiego stopnia</w:t>
      </w:r>
    </w:p>
    <w:p w14:paraId="0CA0135A" w14:textId="77777777" w:rsidR="00276E74" w:rsidRPr="00DC1C43" w:rsidRDefault="00276E74" w:rsidP="000D6E25">
      <w:pPr>
        <w:pStyle w:val="Akapitzlist"/>
        <w:numPr>
          <w:ilvl w:val="0"/>
          <w:numId w:val="12"/>
        </w:numPr>
        <w:spacing w:line="276" w:lineRule="auto"/>
      </w:pPr>
      <w:r w:rsidRPr="00DC1C43">
        <w:t xml:space="preserve">Forma/y studiów: </w:t>
      </w:r>
      <w:r w:rsidRPr="00DC1C43">
        <w:tab/>
      </w:r>
      <w:r w:rsidR="001F1DC1">
        <w:rPr>
          <w:b/>
          <w:bCs/>
        </w:rPr>
        <w:t>stacjonarne</w:t>
      </w:r>
    </w:p>
    <w:p w14:paraId="74131E4A" w14:textId="77777777" w:rsidR="00276E74" w:rsidRPr="00DC1C43" w:rsidRDefault="00276E74" w:rsidP="000D6E25">
      <w:pPr>
        <w:pStyle w:val="Akapitzlist"/>
        <w:numPr>
          <w:ilvl w:val="0"/>
          <w:numId w:val="12"/>
        </w:numPr>
        <w:spacing w:line="276" w:lineRule="auto"/>
      </w:pPr>
      <w:r w:rsidRPr="00DC1C43">
        <w:t>Nazwa dyscypliny, do której został przyporządkowany kierunek</w:t>
      </w:r>
      <w:r w:rsidR="001F1DC1">
        <w:rPr>
          <w:sz w:val="24"/>
          <w:szCs w:val="24"/>
        </w:rPr>
        <w:t xml:space="preserve">: </w:t>
      </w:r>
      <w:r w:rsidR="001F1DC1" w:rsidRPr="001F1DC1">
        <w:rPr>
          <w:b/>
          <w:bCs/>
        </w:rPr>
        <w:t>kierunek przyporządkowano do dziedziny nauk społecznych, dyscyplin naukowych: pedagogika oraz nauki socjologiczne, dziedziny nauk teologicznych, dyscypliny naukowej: nauki teologiczne, dyscyplina wiodąca: pedagogika.</w:t>
      </w:r>
    </w:p>
    <w:p w14:paraId="1C7DE3E0" w14:textId="77777777" w:rsidR="00276E74" w:rsidRPr="00DC1C43" w:rsidRDefault="00276E74" w:rsidP="00276E74">
      <w:pPr>
        <w:pStyle w:val="Akapitzlist"/>
        <w:spacing w:line="276" w:lineRule="auto"/>
        <w:ind w:left="0"/>
      </w:pPr>
    </w:p>
    <w:p w14:paraId="249BC24C" w14:textId="77777777" w:rsidR="00276E74" w:rsidRPr="00DC1C43" w:rsidRDefault="00276E74" w:rsidP="00276E74">
      <w:pPr>
        <w:pStyle w:val="Akapitzlist"/>
        <w:spacing w:line="276" w:lineRule="auto"/>
        <w:ind w:left="0" w:right="281"/>
      </w:pPr>
    </w:p>
    <w:p w14:paraId="0679A0C0" w14:textId="77777777" w:rsidR="00276E74" w:rsidRDefault="00276E74" w:rsidP="000D6E25">
      <w:pPr>
        <w:pStyle w:val="Akapitzlist"/>
        <w:numPr>
          <w:ilvl w:val="0"/>
          <w:numId w:val="16"/>
        </w:numPr>
        <w:spacing w:line="276" w:lineRule="auto"/>
        <w:ind w:left="284" w:hanging="284"/>
      </w:pPr>
      <w:r w:rsidRPr="00DC1C43">
        <w:t>Nazwa dyscypliny wiodącej, w ramach której uzyskiwana jest ponad połowa efektów uczenia się wraz z</w:t>
      </w:r>
      <w:r w:rsidR="00FC1CF0">
        <w:t xml:space="preserve"> </w:t>
      </w:r>
      <w:r w:rsidRPr="00DC1C43">
        <w:t>określeniem procentowego udziału liczby punktów ECTS dla dyscypliny wiodącej w ogólnej liczbie punktów ECTS wymaganej do ukończenia studiów na kierunku.</w:t>
      </w:r>
    </w:p>
    <w:p w14:paraId="03188FA4" w14:textId="77777777" w:rsidR="001F1DC1" w:rsidRDefault="001F1DC1" w:rsidP="001F1DC1">
      <w:pPr>
        <w:pStyle w:val="Akapitzlist"/>
        <w:spacing w:line="276" w:lineRule="auto"/>
        <w:ind w:left="284"/>
      </w:pPr>
    </w:p>
    <w:tbl>
      <w:tblPr>
        <w:tblW w:w="0" w:type="auto"/>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ook w:val="01E0" w:firstRow="1" w:lastRow="1" w:firstColumn="1" w:lastColumn="1" w:noHBand="0" w:noVBand="0"/>
      </w:tblPr>
      <w:tblGrid>
        <w:gridCol w:w="4218"/>
        <w:gridCol w:w="2268"/>
        <w:gridCol w:w="1952"/>
      </w:tblGrid>
      <w:tr w:rsidR="001F1DC1" w:rsidRPr="00DC1C43" w14:paraId="7A0386C7" w14:textId="77777777" w:rsidTr="001F1DC1">
        <w:trPr>
          <w:trHeight w:val="850"/>
          <w:jc w:val="center"/>
        </w:trPr>
        <w:tc>
          <w:tcPr>
            <w:tcW w:w="4218" w:type="dxa"/>
            <w:vMerge w:val="restart"/>
            <w:tcBorders>
              <w:top w:val="single" w:sz="4" w:space="0" w:color="233D81"/>
              <w:left w:val="single" w:sz="4" w:space="0" w:color="233D81"/>
              <w:bottom w:val="single" w:sz="4" w:space="0" w:color="233D81"/>
              <w:right w:val="single" w:sz="4" w:space="0" w:color="233D81"/>
            </w:tcBorders>
            <w:vAlign w:val="center"/>
          </w:tcPr>
          <w:p w14:paraId="604B284B" w14:textId="77777777" w:rsidR="001F1DC1" w:rsidRPr="00DC1C43" w:rsidRDefault="001F1DC1" w:rsidP="000D6E25">
            <w:pPr>
              <w:rPr>
                <w:b/>
                <w:color w:val="233D81"/>
              </w:rPr>
            </w:pPr>
            <w:r w:rsidRPr="00DC1C43">
              <w:rPr>
                <w:b/>
                <w:color w:val="233D81"/>
              </w:rPr>
              <w:t>Nazwa dyscypliny wiodącej</w:t>
            </w:r>
          </w:p>
        </w:tc>
        <w:tc>
          <w:tcPr>
            <w:tcW w:w="4220" w:type="dxa"/>
            <w:gridSpan w:val="2"/>
            <w:tcBorders>
              <w:top w:val="single" w:sz="4" w:space="0" w:color="233D81"/>
              <w:left w:val="single" w:sz="4" w:space="0" w:color="233D81"/>
              <w:bottom w:val="single" w:sz="4" w:space="0" w:color="233D81"/>
              <w:right w:val="single" w:sz="4" w:space="0" w:color="233D81"/>
            </w:tcBorders>
            <w:vAlign w:val="center"/>
          </w:tcPr>
          <w:p w14:paraId="3E55BB69" w14:textId="77777777" w:rsidR="001F1DC1" w:rsidRPr="00DC1C43" w:rsidRDefault="001F1DC1" w:rsidP="000D6E25">
            <w:pPr>
              <w:rPr>
                <w:b/>
                <w:color w:val="233D81"/>
              </w:rPr>
            </w:pPr>
            <w:r w:rsidRPr="00DC1C43">
              <w:rPr>
                <w:b/>
                <w:color w:val="233D81"/>
              </w:rPr>
              <w:t>Punkty ECTS</w:t>
            </w:r>
          </w:p>
        </w:tc>
      </w:tr>
      <w:tr w:rsidR="001F1DC1" w:rsidRPr="00DC1C43" w14:paraId="60D928F0" w14:textId="77777777" w:rsidTr="000D6E25">
        <w:trPr>
          <w:trHeight w:val="675"/>
          <w:jc w:val="center"/>
        </w:trPr>
        <w:tc>
          <w:tcPr>
            <w:tcW w:w="4218" w:type="dxa"/>
            <w:vMerge/>
            <w:vAlign w:val="center"/>
          </w:tcPr>
          <w:p w14:paraId="7456861D" w14:textId="77777777" w:rsidR="001F1DC1" w:rsidRPr="00DC1C43" w:rsidRDefault="001F1DC1" w:rsidP="000D6E25">
            <w:pPr>
              <w:rPr>
                <w:b/>
                <w:color w:val="233D81"/>
              </w:rPr>
            </w:pPr>
          </w:p>
        </w:tc>
        <w:tc>
          <w:tcPr>
            <w:tcW w:w="2268" w:type="dxa"/>
            <w:vAlign w:val="center"/>
          </w:tcPr>
          <w:p w14:paraId="3663F043" w14:textId="77777777" w:rsidR="001F1DC1" w:rsidRPr="00DC1C43" w:rsidRDefault="001F1DC1" w:rsidP="000D6E25">
            <w:pPr>
              <w:rPr>
                <w:b/>
                <w:color w:val="233D81"/>
              </w:rPr>
            </w:pPr>
            <w:r w:rsidRPr="00DC1C43">
              <w:rPr>
                <w:b/>
                <w:color w:val="233D81"/>
              </w:rPr>
              <w:t>liczba</w:t>
            </w:r>
          </w:p>
        </w:tc>
        <w:tc>
          <w:tcPr>
            <w:tcW w:w="1952" w:type="dxa"/>
            <w:vAlign w:val="center"/>
          </w:tcPr>
          <w:p w14:paraId="3304F935" w14:textId="77777777" w:rsidR="001F1DC1" w:rsidRPr="00DC1C43" w:rsidRDefault="001F1DC1" w:rsidP="000D6E25">
            <w:pPr>
              <w:rPr>
                <w:b/>
                <w:color w:val="233D81"/>
              </w:rPr>
            </w:pPr>
            <w:r w:rsidRPr="00DC1C43">
              <w:rPr>
                <w:b/>
                <w:color w:val="233D81"/>
              </w:rPr>
              <w:t>%</w:t>
            </w:r>
          </w:p>
        </w:tc>
      </w:tr>
      <w:tr w:rsidR="001F1DC1" w:rsidRPr="00DC1C43" w14:paraId="69575558" w14:textId="77777777" w:rsidTr="000D6E25">
        <w:trPr>
          <w:trHeight w:val="338"/>
          <w:jc w:val="center"/>
        </w:trPr>
        <w:tc>
          <w:tcPr>
            <w:tcW w:w="4218" w:type="dxa"/>
            <w:vMerge w:val="restart"/>
          </w:tcPr>
          <w:p w14:paraId="0604725B" w14:textId="77777777" w:rsidR="001F1DC1" w:rsidRPr="00DC1C43" w:rsidRDefault="001F1DC1" w:rsidP="000D6E25">
            <w:r>
              <w:t>Pedagogika</w:t>
            </w:r>
          </w:p>
        </w:tc>
        <w:tc>
          <w:tcPr>
            <w:tcW w:w="2268" w:type="dxa"/>
          </w:tcPr>
          <w:p w14:paraId="73A3C780" w14:textId="77777777" w:rsidR="001F1DC1" w:rsidRPr="00DC1C43" w:rsidRDefault="001F1DC1" w:rsidP="000D6E25">
            <w:r>
              <w:rPr>
                <w:b/>
                <w:bCs/>
              </w:rPr>
              <w:t>92</w:t>
            </w:r>
            <w:r w:rsidRPr="00714EB5">
              <w:t xml:space="preserve"> studia I stopnia</w:t>
            </w:r>
          </w:p>
        </w:tc>
        <w:tc>
          <w:tcPr>
            <w:tcW w:w="1952" w:type="dxa"/>
            <w:vMerge w:val="restart"/>
            <w:vAlign w:val="center"/>
          </w:tcPr>
          <w:p w14:paraId="6D296D69" w14:textId="77777777" w:rsidR="001F1DC1" w:rsidRPr="00714EB5" w:rsidRDefault="001F1DC1" w:rsidP="000D6E25">
            <w:pPr>
              <w:jc w:val="left"/>
              <w:rPr>
                <w:b/>
                <w:bCs/>
              </w:rPr>
            </w:pPr>
            <w:r w:rsidRPr="00714EB5">
              <w:rPr>
                <w:b/>
                <w:bCs/>
              </w:rPr>
              <w:t>51</w:t>
            </w:r>
          </w:p>
        </w:tc>
      </w:tr>
      <w:tr w:rsidR="001F1DC1" w:rsidRPr="00DC1C43" w14:paraId="76E41BA2" w14:textId="77777777" w:rsidTr="000D6E25">
        <w:trPr>
          <w:trHeight w:val="337"/>
          <w:jc w:val="center"/>
        </w:trPr>
        <w:tc>
          <w:tcPr>
            <w:tcW w:w="4218" w:type="dxa"/>
            <w:vMerge/>
          </w:tcPr>
          <w:p w14:paraId="56720914" w14:textId="77777777" w:rsidR="001F1DC1" w:rsidRPr="00DC1C43" w:rsidRDefault="001F1DC1" w:rsidP="000D6E25"/>
        </w:tc>
        <w:tc>
          <w:tcPr>
            <w:tcW w:w="2268" w:type="dxa"/>
          </w:tcPr>
          <w:p w14:paraId="6FD3249F" w14:textId="77777777" w:rsidR="001F1DC1" w:rsidRPr="00DC1C43" w:rsidRDefault="001F1DC1" w:rsidP="000D6E25">
            <w:r>
              <w:rPr>
                <w:b/>
                <w:bCs/>
              </w:rPr>
              <w:t>61</w:t>
            </w:r>
            <w:r w:rsidRPr="00714EB5">
              <w:t xml:space="preserve"> studia II stopnia</w:t>
            </w:r>
          </w:p>
        </w:tc>
        <w:tc>
          <w:tcPr>
            <w:tcW w:w="1952" w:type="dxa"/>
            <w:vMerge/>
          </w:tcPr>
          <w:p w14:paraId="1230D83B" w14:textId="77777777" w:rsidR="001F1DC1" w:rsidRPr="00DC1C43" w:rsidRDefault="001F1DC1" w:rsidP="000D6E25"/>
        </w:tc>
      </w:tr>
    </w:tbl>
    <w:p w14:paraId="28050BA4" w14:textId="77777777" w:rsidR="00276E74" w:rsidRPr="00DC1C43" w:rsidRDefault="00276E74" w:rsidP="00276E74">
      <w:pPr>
        <w:pStyle w:val="Akapitzlist"/>
      </w:pPr>
    </w:p>
    <w:p w14:paraId="649C5ABB" w14:textId="77777777" w:rsidR="00276E74" w:rsidRDefault="00276E74" w:rsidP="000D6E25">
      <w:pPr>
        <w:pStyle w:val="Akapitzlist"/>
        <w:numPr>
          <w:ilvl w:val="0"/>
          <w:numId w:val="16"/>
        </w:numPr>
        <w:ind w:left="284" w:hanging="284"/>
      </w:pPr>
      <w:r w:rsidRPr="00DC1C43">
        <w:t>Nazwy pozostałych dyscyplin wraz z</w:t>
      </w:r>
      <w:r w:rsidR="00FC1CF0">
        <w:t xml:space="preserve"> </w:t>
      </w:r>
      <w:r w:rsidRPr="00DC1C43">
        <w:t>określeniem procentowego udziału liczby punktów ECTS dla pozostałych dyscyplin w ogólnej liczbie punktów ECTS wymaganej do ukończenia studiów na kierunku.</w:t>
      </w:r>
    </w:p>
    <w:p w14:paraId="5D51B510" w14:textId="77777777" w:rsidR="001F1DC1" w:rsidRDefault="001F1DC1" w:rsidP="001F1DC1">
      <w:pPr>
        <w:pStyle w:val="Akapitzlist"/>
        <w:ind w:left="0"/>
      </w:pPr>
    </w:p>
    <w:tbl>
      <w:tblPr>
        <w:tblW w:w="0" w:type="auto"/>
        <w:jc w:val="center"/>
        <w:tblBorders>
          <w:top w:val="single" w:sz="4" w:space="0" w:color="233D81"/>
          <w:left w:val="single" w:sz="4" w:space="0" w:color="233D81"/>
          <w:bottom w:val="single" w:sz="4" w:space="0" w:color="233D81"/>
          <w:right w:val="single" w:sz="4" w:space="0" w:color="233D81"/>
          <w:insideH w:val="single" w:sz="4" w:space="0" w:color="233D81"/>
          <w:insideV w:val="single" w:sz="4" w:space="0" w:color="233D81"/>
        </w:tblBorders>
        <w:tblLook w:val="01E0" w:firstRow="1" w:lastRow="1" w:firstColumn="1" w:lastColumn="1" w:noHBand="0" w:noVBand="0"/>
      </w:tblPr>
      <w:tblGrid>
        <w:gridCol w:w="1790"/>
        <w:gridCol w:w="2527"/>
        <w:gridCol w:w="2293"/>
        <w:gridCol w:w="2072"/>
      </w:tblGrid>
      <w:tr w:rsidR="001F1DC1" w:rsidRPr="00DC1C43" w14:paraId="7F3F3A24" w14:textId="77777777" w:rsidTr="000D6E25">
        <w:trPr>
          <w:trHeight w:val="738"/>
          <w:jc w:val="center"/>
        </w:trPr>
        <w:tc>
          <w:tcPr>
            <w:tcW w:w="1790" w:type="dxa"/>
            <w:vMerge w:val="restart"/>
            <w:vAlign w:val="center"/>
          </w:tcPr>
          <w:p w14:paraId="229C0DB1" w14:textId="77777777" w:rsidR="001F1DC1" w:rsidRPr="00DC1C43" w:rsidRDefault="001F1DC1" w:rsidP="000D6E25">
            <w:pPr>
              <w:rPr>
                <w:b/>
                <w:color w:val="233D81"/>
              </w:rPr>
            </w:pPr>
            <w:r w:rsidRPr="00DC1C43">
              <w:rPr>
                <w:b/>
                <w:color w:val="233D81"/>
              </w:rPr>
              <w:t xml:space="preserve">L.p. </w:t>
            </w:r>
          </w:p>
        </w:tc>
        <w:tc>
          <w:tcPr>
            <w:tcW w:w="2527" w:type="dxa"/>
            <w:vMerge w:val="restart"/>
            <w:vAlign w:val="center"/>
          </w:tcPr>
          <w:p w14:paraId="57C601D6" w14:textId="77777777" w:rsidR="001F1DC1" w:rsidRPr="00DC1C43" w:rsidRDefault="001F1DC1" w:rsidP="000D6E25">
            <w:pPr>
              <w:rPr>
                <w:b/>
                <w:color w:val="233D81"/>
              </w:rPr>
            </w:pPr>
            <w:r w:rsidRPr="00DC1C43">
              <w:rPr>
                <w:b/>
                <w:color w:val="233D81"/>
              </w:rPr>
              <w:t>Nazwa dyscypliny</w:t>
            </w:r>
          </w:p>
        </w:tc>
        <w:tc>
          <w:tcPr>
            <w:tcW w:w="4365" w:type="dxa"/>
            <w:gridSpan w:val="2"/>
            <w:vAlign w:val="center"/>
          </w:tcPr>
          <w:p w14:paraId="624153F8" w14:textId="77777777" w:rsidR="001F1DC1" w:rsidRPr="00DC1C43" w:rsidRDefault="001F1DC1" w:rsidP="000D6E25">
            <w:pPr>
              <w:rPr>
                <w:b/>
                <w:color w:val="233D81"/>
              </w:rPr>
            </w:pPr>
            <w:r w:rsidRPr="00DC1C43">
              <w:rPr>
                <w:b/>
                <w:color w:val="233D81"/>
              </w:rPr>
              <w:t>Punkty ECTS</w:t>
            </w:r>
          </w:p>
        </w:tc>
      </w:tr>
      <w:tr w:rsidR="001F1DC1" w:rsidRPr="00DC1C43" w14:paraId="5833967A" w14:textId="77777777" w:rsidTr="000D6E25">
        <w:trPr>
          <w:trHeight w:val="586"/>
          <w:jc w:val="center"/>
        </w:trPr>
        <w:tc>
          <w:tcPr>
            <w:tcW w:w="1790" w:type="dxa"/>
            <w:vMerge/>
            <w:vAlign w:val="center"/>
          </w:tcPr>
          <w:p w14:paraId="37A66A3E" w14:textId="77777777" w:rsidR="001F1DC1" w:rsidRPr="00DC1C43" w:rsidRDefault="001F1DC1" w:rsidP="000D6E25">
            <w:pPr>
              <w:rPr>
                <w:b/>
                <w:color w:val="233D81"/>
              </w:rPr>
            </w:pPr>
          </w:p>
        </w:tc>
        <w:tc>
          <w:tcPr>
            <w:tcW w:w="2527" w:type="dxa"/>
            <w:vMerge/>
            <w:vAlign w:val="center"/>
          </w:tcPr>
          <w:p w14:paraId="0646AD69" w14:textId="77777777" w:rsidR="001F1DC1" w:rsidRPr="00DC1C43" w:rsidRDefault="001F1DC1" w:rsidP="000D6E25">
            <w:pPr>
              <w:rPr>
                <w:b/>
                <w:color w:val="233D81"/>
              </w:rPr>
            </w:pPr>
          </w:p>
        </w:tc>
        <w:tc>
          <w:tcPr>
            <w:tcW w:w="2293" w:type="dxa"/>
            <w:vAlign w:val="center"/>
          </w:tcPr>
          <w:p w14:paraId="6077434C" w14:textId="77777777" w:rsidR="001F1DC1" w:rsidRPr="00DC1C43" w:rsidRDefault="001F1DC1" w:rsidP="000D6E25">
            <w:pPr>
              <w:rPr>
                <w:b/>
                <w:color w:val="233D81"/>
              </w:rPr>
            </w:pPr>
            <w:r>
              <w:rPr>
                <w:b/>
                <w:color w:val="233D81"/>
              </w:rPr>
              <w:t>l</w:t>
            </w:r>
            <w:r w:rsidRPr="00DC1C43">
              <w:rPr>
                <w:b/>
                <w:color w:val="233D81"/>
              </w:rPr>
              <w:t>iczba</w:t>
            </w:r>
          </w:p>
        </w:tc>
        <w:tc>
          <w:tcPr>
            <w:tcW w:w="2072" w:type="dxa"/>
            <w:vAlign w:val="center"/>
          </w:tcPr>
          <w:p w14:paraId="5A5DB69D" w14:textId="77777777" w:rsidR="001F1DC1" w:rsidRPr="00DC1C43" w:rsidRDefault="001F1DC1" w:rsidP="000D6E25">
            <w:pPr>
              <w:rPr>
                <w:b/>
                <w:color w:val="233D81"/>
              </w:rPr>
            </w:pPr>
            <w:r w:rsidRPr="00DC1C43">
              <w:rPr>
                <w:b/>
                <w:color w:val="233D81"/>
              </w:rPr>
              <w:t>%</w:t>
            </w:r>
          </w:p>
        </w:tc>
      </w:tr>
      <w:tr w:rsidR="001F1DC1" w:rsidRPr="00DC1C43" w14:paraId="08493E10" w14:textId="77777777" w:rsidTr="000D6E25">
        <w:trPr>
          <w:trHeight w:val="158"/>
          <w:jc w:val="center"/>
        </w:trPr>
        <w:tc>
          <w:tcPr>
            <w:tcW w:w="1790" w:type="dxa"/>
            <w:vMerge w:val="restart"/>
            <w:vAlign w:val="center"/>
          </w:tcPr>
          <w:p w14:paraId="4E20A04F" w14:textId="77777777" w:rsidR="001F1DC1" w:rsidRPr="00DC1C43" w:rsidRDefault="001F1DC1" w:rsidP="000D6E25">
            <w:pPr>
              <w:jc w:val="left"/>
            </w:pPr>
            <w:r>
              <w:t>1</w:t>
            </w:r>
          </w:p>
        </w:tc>
        <w:tc>
          <w:tcPr>
            <w:tcW w:w="2527" w:type="dxa"/>
            <w:vMerge w:val="restart"/>
            <w:vAlign w:val="center"/>
          </w:tcPr>
          <w:p w14:paraId="54B2D64F" w14:textId="77777777" w:rsidR="001F1DC1" w:rsidRPr="00DC1C43" w:rsidRDefault="001F1DC1" w:rsidP="000D6E25">
            <w:pPr>
              <w:jc w:val="left"/>
            </w:pPr>
            <w:r>
              <w:t>Nauki socjologiczne</w:t>
            </w:r>
          </w:p>
        </w:tc>
        <w:tc>
          <w:tcPr>
            <w:tcW w:w="2293" w:type="dxa"/>
            <w:vAlign w:val="center"/>
          </w:tcPr>
          <w:p w14:paraId="6BD465D8" w14:textId="77777777" w:rsidR="001F1DC1" w:rsidRPr="00DC1C43" w:rsidRDefault="001F1DC1" w:rsidP="000D6E25">
            <w:pPr>
              <w:jc w:val="left"/>
            </w:pPr>
            <w:r>
              <w:rPr>
                <w:b/>
                <w:bCs/>
              </w:rPr>
              <w:t>63</w:t>
            </w:r>
            <w:r w:rsidRPr="00714EB5">
              <w:t xml:space="preserve"> studia I stopnia</w:t>
            </w:r>
          </w:p>
        </w:tc>
        <w:tc>
          <w:tcPr>
            <w:tcW w:w="2072" w:type="dxa"/>
            <w:vMerge w:val="restart"/>
            <w:vAlign w:val="center"/>
          </w:tcPr>
          <w:p w14:paraId="4E5404CE" w14:textId="77777777" w:rsidR="001F1DC1" w:rsidRPr="00143FE9" w:rsidRDefault="001F1DC1" w:rsidP="000D6E25">
            <w:pPr>
              <w:jc w:val="left"/>
              <w:rPr>
                <w:b/>
                <w:bCs/>
              </w:rPr>
            </w:pPr>
            <w:r>
              <w:rPr>
                <w:b/>
                <w:bCs/>
              </w:rPr>
              <w:t>35</w:t>
            </w:r>
          </w:p>
        </w:tc>
      </w:tr>
      <w:tr w:rsidR="001F1DC1" w:rsidRPr="00DC1C43" w14:paraId="1B72805B" w14:textId="77777777" w:rsidTr="000D6E25">
        <w:trPr>
          <w:trHeight w:val="157"/>
          <w:jc w:val="center"/>
        </w:trPr>
        <w:tc>
          <w:tcPr>
            <w:tcW w:w="1790" w:type="dxa"/>
            <w:vMerge/>
            <w:vAlign w:val="center"/>
          </w:tcPr>
          <w:p w14:paraId="7CDE9C83" w14:textId="77777777" w:rsidR="001F1DC1" w:rsidRPr="00DC1C43" w:rsidRDefault="001F1DC1" w:rsidP="000D6E25">
            <w:pPr>
              <w:jc w:val="left"/>
            </w:pPr>
          </w:p>
        </w:tc>
        <w:tc>
          <w:tcPr>
            <w:tcW w:w="2527" w:type="dxa"/>
            <w:vMerge/>
            <w:vAlign w:val="center"/>
          </w:tcPr>
          <w:p w14:paraId="03275058" w14:textId="77777777" w:rsidR="001F1DC1" w:rsidRPr="00DC1C43" w:rsidRDefault="001F1DC1" w:rsidP="000D6E25">
            <w:pPr>
              <w:jc w:val="left"/>
            </w:pPr>
          </w:p>
        </w:tc>
        <w:tc>
          <w:tcPr>
            <w:tcW w:w="2293" w:type="dxa"/>
            <w:vAlign w:val="center"/>
          </w:tcPr>
          <w:p w14:paraId="1641F219" w14:textId="77777777" w:rsidR="001F1DC1" w:rsidRPr="00DC1C43" w:rsidRDefault="001F1DC1" w:rsidP="000D6E25">
            <w:pPr>
              <w:jc w:val="left"/>
            </w:pPr>
            <w:r>
              <w:rPr>
                <w:b/>
                <w:bCs/>
              </w:rPr>
              <w:t>42</w:t>
            </w:r>
            <w:r w:rsidRPr="00714EB5">
              <w:t xml:space="preserve"> studia II stopnia</w:t>
            </w:r>
          </w:p>
        </w:tc>
        <w:tc>
          <w:tcPr>
            <w:tcW w:w="2072" w:type="dxa"/>
            <w:vMerge/>
            <w:vAlign w:val="center"/>
          </w:tcPr>
          <w:p w14:paraId="7AF1706A" w14:textId="77777777" w:rsidR="001F1DC1" w:rsidRPr="00DC1C43" w:rsidRDefault="001F1DC1" w:rsidP="000D6E25">
            <w:pPr>
              <w:jc w:val="left"/>
            </w:pPr>
          </w:p>
        </w:tc>
      </w:tr>
      <w:tr w:rsidR="001F1DC1" w:rsidRPr="00DC1C43" w14:paraId="1B45F608" w14:textId="77777777" w:rsidTr="000D6E25">
        <w:trPr>
          <w:trHeight w:val="158"/>
          <w:jc w:val="center"/>
        </w:trPr>
        <w:tc>
          <w:tcPr>
            <w:tcW w:w="1790" w:type="dxa"/>
            <w:vMerge w:val="restart"/>
            <w:vAlign w:val="center"/>
          </w:tcPr>
          <w:p w14:paraId="12B2E1A0" w14:textId="77777777" w:rsidR="001F1DC1" w:rsidRPr="00DC1C43" w:rsidRDefault="001F1DC1" w:rsidP="000D6E25">
            <w:pPr>
              <w:jc w:val="left"/>
            </w:pPr>
            <w:r>
              <w:t>2</w:t>
            </w:r>
          </w:p>
        </w:tc>
        <w:tc>
          <w:tcPr>
            <w:tcW w:w="2527" w:type="dxa"/>
            <w:vMerge w:val="restart"/>
            <w:vAlign w:val="center"/>
          </w:tcPr>
          <w:p w14:paraId="7386844C" w14:textId="77777777" w:rsidR="001F1DC1" w:rsidRPr="00DC1C43" w:rsidRDefault="001F1DC1" w:rsidP="000D6E25">
            <w:pPr>
              <w:jc w:val="left"/>
            </w:pPr>
            <w:r>
              <w:t>Nauki teologiczne</w:t>
            </w:r>
          </w:p>
        </w:tc>
        <w:tc>
          <w:tcPr>
            <w:tcW w:w="2293" w:type="dxa"/>
            <w:vAlign w:val="center"/>
          </w:tcPr>
          <w:p w14:paraId="0A8E5B43" w14:textId="77777777" w:rsidR="001F1DC1" w:rsidRPr="00DC1C43" w:rsidRDefault="001F1DC1" w:rsidP="000D6E25">
            <w:pPr>
              <w:jc w:val="left"/>
            </w:pPr>
            <w:r>
              <w:rPr>
                <w:b/>
                <w:bCs/>
              </w:rPr>
              <w:t>25</w:t>
            </w:r>
            <w:r w:rsidRPr="00714EB5">
              <w:t xml:space="preserve"> studia I stopnia</w:t>
            </w:r>
          </w:p>
        </w:tc>
        <w:tc>
          <w:tcPr>
            <w:tcW w:w="2072" w:type="dxa"/>
            <w:vMerge w:val="restart"/>
            <w:vAlign w:val="center"/>
          </w:tcPr>
          <w:p w14:paraId="124FD25D" w14:textId="77777777" w:rsidR="001F1DC1" w:rsidRPr="00143FE9" w:rsidRDefault="001F1DC1" w:rsidP="000D6E25">
            <w:pPr>
              <w:jc w:val="left"/>
              <w:rPr>
                <w:b/>
                <w:bCs/>
              </w:rPr>
            </w:pPr>
            <w:r w:rsidRPr="00143FE9">
              <w:rPr>
                <w:b/>
                <w:bCs/>
              </w:rPr>
              <w:t>14</w:t>
            </w:r>
          </w:p>
        </w:tc>
      </w:tr>
      <w:tr w:rsidR="001F1DC1" w:rsidRPr="00DC1C43" w14:paraId="549C6416" w14:textId="77777777" w:rsidTr="000D6E25">
        <w:trPr>
          <w:trHeight w:val="157"/>
          <w:jc w:val="center"/>
        </w:trPr>
        <w:tc>
          <w:tcPr>
            <w:tcW w:w="1790" w:type="dxa"/>
            <w:vMerge/>
          </w:tcPr>
          <w:p w14:paraId="65FC45E1" w14:textId="77777777" w:rsidR="001F1DC1" w:rsidRPr="00DC1C43" w:rsidRDefault="001F1DC1" w:rsidP="000D6E25"/>
        </w:tc>
        <w:tc>
          <w:tcPr>
            <w:tcW w:w="2527" w:type="dxa"/>
            <w:vMerge/>
            <w:vAlign w:val="center"/>
          </w:tcPr>
          <w:p w14:paraId="1A11B2B1" w14:textId="77777777" w:rsidR="001F1DC1" w:rsidRPr="00DC1C43" w:rsidRDefault="001F1DC1" w:rsidP="000D6E25">
            <w:pPr>
              <w:jc w:val="left"/>
            </w:pPr>
          </w:p>
        </w:tc>
        <w:tc>
          <w:tcPr>
            <w:tcW w:w="2293" w:type="dxa"/>
            <w:vAlign w:val="center"/>
          </w:tcPr>
          <w:p w14:paraId="3400DDA2" w14:textId="77777777" w:rsidR="001F1DC1" w:rsidRPr="00DC1C43" w:rsidRDefault="001F1DC1" w:rsidP="000D6E25">
            <w:pPr>
              <w:jc w:val="left"/>
            </w:pPr>
            <w:r>
              <w:rPr>
                <w:b/>
                <w:bCs/>
              </w:rPr>
              <w:t>17</w:t>
            </w:r>
            <w:r w:rsidRPr="00714EB5">
              <w:t xml:space="preserve"> studia II stopnia</w:t>
            </w:r>
          </w:p>
        </w:tc>
        <w:tc>
          <w:tcPr>
            <w:tcW w:w="2072" w:type="dxa"/>
            <w:vMerge/>
            <w:vAlign w:val="center"/>
          </w:tcPr>
          <w:p w14:paraId="20436592" w14:textId="77777777" w:rsidR="001F1DC1" w:rsidRPr="00DC1C43" w:rsidRDefault="001F1DC1" w:rsidP="000D6E25">
            <w:pPr>
              <w:jc w:val="left"/>
            </w:pPr>
          </w:p>
        </w:tc>
      </w:tr>
    </w:tbl>
    <w:p w14:paraId="0EB875DD" w14:textId="77777777" w:rsidR="001F1DC1" w:rsidRDefault="001F1DC1" w:rsidP="001F1DC1">
      <w:pPr>
        <w:pStyle w:val="Akapitzlist"/>
        <w:ind w:left="0"/>
      </w:pPr>
    </w:p>
    <w:p w14:paraId="558E58E7" w14:textId="77777777" w:rsidR="001F1DC1" w:rsidRPr="008514FD" w:rsidRDefault="001F1DC1" w:rsidP="001F1DC1">
      <w:pPr>
        <w:pStyle w:val="Akapitzlist"/>
        <w:spacing w:before="240" w:after="120" w:line="276" w:lineRule="auto"/>
        <w:ind w:left="0"/>
        <w:contextualSpacing w:val="0"/>
        <w:rPr>
          <w:rFonts w:cs="Calibri"/>
        </w:rPr>
      </w:pPr>
      <w:r w:rsidRPr="00182538">
        <w:rPr>
          <w:rFonts w:cs="Calibri"/>
        </w:rPr>
        <w:t>Na studiach prowadzone jest kształcenie przygotowujące do wykonywania zawodu nauczyciela</w:t>
      </w:r>
    </w:p>
    <w:p w14:paraId="50F589E8" w14:textId="77777777" w:rsidR="001F1DC1" w:rsidRDefault="001F1DC1" w:rsidP="001F1DC1">
      <w:pPr>
        <w:pStyle w:val="Akapitzlist"/>
        <w:ind w:left="0"/>
        <w:rPr>
          <w:rFonts w:ascii="Times New Roman" w:hAnsi="Times New Roman"/>
          <w:color w:val="000000"/>
        </w:rPr>
      </w:pPr>
      <w:r>
        <w:rPr>
          <w:rFonts w:ascii="Segoe UI Symbol" w:eastAsia="Noto Sans Symbols" w:hAnsi="Segoe UI Symbol" w:cs="Segoe UI Symbol"/>
          <w:color w:val="000000"/>
        </w:rPr>
        <w:t>☐</w:t>
      </w:r>
      <w:r>
        <w:rPr>
          <w:rFonts w:ascii="Times New Roman" w:hAnsi="Times New Roman"/>
          <w:color w:val="000000"/>
        </w:rPr>
        <w:t xml:space="preserve"> TAK   </w:t>
      </w:r>
      <w:r>
        <w:rPr>
          <w:rFonts w:ascii="Segoe UI Symbol" w:eastAsia="Noto Sans Symbols" w:hAnsi="Segoe UI Symbol" w:cs="Segoe UI Symbol"/>
          <w:color w:val="000000"/>
        </w:rPr>
        <w:t>☒</w:t>
      </w:r>
      <w:r>
        <w:rPr>
          <w:rFonts w:ascii="Times New Roman" w:hAnsi="Times New Roman"/>
          <w:color w:val="000000"/>
        </w:rPr>
        <w:t xml:space="preserve"> NIE</w:t>
      </w:r>
    </w:p>
    <w:p w14:paraId="76B86A03" w14:textId="77777777" w:rsidR="00D47735" w:rsidRDefault="00D47735" w:rsidP="001F1DC1">
      <w:pPr>
        <w:pStyle w:val="Akapitzlist"/>
        <w:ind w:left="0"/>
        <w:rPr>
          <w:rFonts w:ascii="Times New Roman" w:hAnsi="Times New Roman"/>
          <w:color w:val="000000"/>
        </w:rPr>
        <w:sectPr w:rsidR="00D47735" w:rsidSect="00D47735">
          <w:headerReference w:type="first" r:id="rId10"/>
          <w:pgSz w:w="11906" w:h="16838"/>
          <w:pgMar w:top="1418" w:right="1418" w:bottom="1418" w:left="1418" w:header="709" w:footer="170" w:gutter="0"/>
          <w:cols w:space="708"/>
          <w:titlePg/>
          <w:docGrid w:linePitch="360"/>
        </w:sectPr>
      </w:pPr>
    </w:p>
    <w:p w14:paraId="1BC7E20A" w14:textId="77777777" w:rsidR="00276E74" w:rsidRPr="00DC1C43" w:rsidRDefault="00276E74" w:rsidP="00276E74">
      <w:pPr>
        <w:pStyle w:val="Nagwek1"/>
      </w:pPr>
      <w:bookmarkStart w:id="0" w:name="_Toc4418963"/>
      <w:bookmarkStart w:id="1" w:name="_Toc109113305"/>
      <w:r w:rsidRPr="00DC1C43">
        <w:lastRenderedPageBreak/>
        <w:t xml:space="preserve">Efekty uczenia się </w:t>
      </w:r>
      <w:bookmarkStart w:id="2" w:name="_Hlk631094"/>
      <w:r w:rsidRPr="00DC1C43">
        <w:t>zakładane dla ocenianego kierunku,</w:t>
      </w:r>
      <w:bookmarkEnd w:id="2"/>
      <w:r w:rsidRPr="00DC1C43">
        <w:t xml:space="preserve"> poziomu i profilu studiów</w:t>
      </w:r>
      <w:bookmarkEnd w:id="0"/>
      <w:bookmarkEnd w:id="1"/>
    </w:p>
    <w:p w14:paraId="5E37514E" w14:textId="77777777" w:rsidR="00C477FE" w:rsidRPr="00C477FE" w:rsidRDefault="00C477FE" w:rsidP="00C477FE">
      <w:pPr>
        <w:spacing w:after="120" w:line="240" w:lineRule="auto"/>
        <w:jc w:val="center"/>
        <w:rPr>
          <w:rFonts w:cs="Calibri"/>
          <w:i/>
          <w:iCs/>
          <w:szCs w:val="22"/>
        </w:rPr>
      </w:pPr>
      <w:r w:rsidRPr="00C477FE">
        <w:rPr>
          <w:rFonts w:cs="Calibri"/>
          <w:szCs w:val="22"/>
        </w:rPr>
        <w:t xml:space="preserve">Efekty uczenia się dla kierunku </w:t>
      </w:r>
      <w:r w:rsidRPr="00C477FE">
        <w:rPr>
          <w:rFonts w:cs="Calibri"/>
          <w:i/>
          <w:iCs/>
          <w:szCs w:val="22"/>
        </w:rPr>
        <w:t xml:space="preserve">nauki o rodzinie </w:t>
      </w:r>
    </w:p>
    <w:p w14:paraId="0B36F59B" w14:textId="77777777" w:rsidR="00C477FE" w:rsidRPr="00C477FE" w:rsidRDefault="00C477FE" w:rsidP="000D6E25">
      <w:pPr>
        <w:pStyle w:val="Akapitzlist"/>
        <w:numPr>
          <w:ilvl w:val="0"/>
          <w:numId w:val="17"/>
        </w:numPr>
        <w:spacing w:after="120" w:line="240" w:lineRule="auto"/>
        <w:rPr>
          <w:rFonts w:cs="Calibri"/>
          <w:b/>
          <w:i/>
        </w:rPr>
      </w:pPr>
      <w:r w:rsidRPr="00C477FE">
        <w:rPr>
          <w:rFonts w:cs="Calibri"/>
        </w:rPr>
        <w:t>Kierunek przyporządkowano do dziedziny nauk społecznych, dyscyplin naukowych: pedagogika (51%) oraz nauki socjologiczne (35%), dziedziny nauk teologicznych, dyscypliny naukowej: nauki teologiczne (14%), dyscyplina wiodąca: pedagogika.</w:t>
      </w:r>
    </w:p>
    <w:p w14:paraId="5678EDBC" w14:textId="77777777" w:rsidR="00C477FE" w:rsidRPr="00C477FE" w:rsidRDefault="00C477FE" w:rsidP="000D6E25">
      <w:pPr>
        <w:pStyle w:val="Akapitzlist"/>
        <w:numPr>
          <w:ilvl w:val="0"/>
          <w:numId w:val="17"/>
        </w:numPr>
        <w:spacing w:after="120" w:line="240" w:lineRule="auto"/>
        <w:rPr>
          <w:rFonts w:cs="Calibri"/>
          <w:bCs/>
          <w:i/>
        </w:rPr>
      </w:pPr>
      <w:r w:rsidRPr="00C477FE">
        <w:rPr>
          <w:rFonts w:cs="Calibri"/>
          <w:bCs/>
        </w:rPr>
        <w:t>Profil kształcenia: praktyczny.</w:t>
      </w:r>
    </w:p>
    <w:p w14:paraId="78452880" w14:textId="77777777" w:rsidR="00C477FE" w:rsidRPr="00C477FE" w:rsidRDefault="00C477FE" w:rsidP="000D6E25">
      <w:pPr>
        <w:pStyle w:val="Akapitzlist"/>
        <w:numPr>
          <w:ilvl w:val="0"/>
          <w:numId w:val="17"/>
        </w:numPr>
        <w:spacing w:after="120" w:line="240" w:lineRule="auto"/>
        <w:rPr>
          <w:rFonts w:cs="Calibri"/>
          <w:bCs/>
          <w:i/>
        </w:rPr>
      </w:pPr>
      <w:r w:rsidRPr="00C477FE">
        <w:rPr>
          <w:rFonts w:cs="Calibri"/>
          <w:bCs/>
        </w:rPr>
        <w:t>Stopie kształcenia i czas trwania studiów:</w:t>
      </w:r>
      <w:r w:rsidRPr="00C477FE">
        <w:rPr>
          <w:rFonts w:cs="Calibri"/>
          <w:b/>
        </w:rPr>
        <w:t xml:space="preserve"> </w:t>
      </w:r>
      <w:r w:rsidRPr="00C477FE">
        <w:rPr>
          <w:rFonts w:cs="Calibri"/>
          <w:bCs/>
        </w:rPr>
        <w:t>s</w:t>
      </w:r>
      <w:r w:rsidRPr="00C477FE">
        <w:rPr>
          <w:rFonts w:cs="Calibri"/>
          <w:iCs/>
        </w:rPr>
        <w:t>tudia pierwszego stopnia – licencjackie, 6 semestrów/180 ECTS.</w:t>
      </w:r>
    </w:p>
    <w:p w14:paraId="102FA339" w14:textId="77777777" w:rsidR="00C477FE" w:rsidRPr="00C477FE" w:rsidRDefault="00C477FE" w:rsidP="00C477FE">
      <w:pPr>
        <w:rPr>
          <w:rFonts w:cs="Calibri"/>
          <w:szCs w:val="22"/>
        </w:rPr>
      </w:pPr>
    </w:p>
    <w:tbl>
      <w:tblPr>
        <w:tblW w:w="15170" w:type="dxa"/>
        <w:tblInd w:w="-475" w:type="dxa"/>
        <w:tblCellMar>
          <w:top w:w="10" w:type="dxa"/>
          <w:left w:w="83" w:type="dxa"/>
          <w:right w:w="36" w:type="dxa"/>
        </w:tblCellMar>
        <w:tblLook w:val="04A0" w:firstRow="1" w:lastRow="0" w:firstColumn="1" w:lastColumn="0" w:noHBand="0" w:noVBand="1"/>
      </w:tblPr>
      <w:tblGrid>
        <w:gridCol w:w="3023"/>
        <w:gridCol w:w="5952"/>
        <w:gridCol w:w="2127"/>
        <w:gridCol w:w="4068"/>
      </w:tblGrid>
      <w:tr w:rsidR="00C477FE" w:rsidRPr="00C477FE" w14:paraId="0BC2A4C3" w14:textId="77777777" w:rsidTr="000D6E25">
        <w:trPr>
          <w:trHeight w:val="2660"/>
        </w:trPr>
        <w:tc>
          <w:tcPr>
            <w:tcW w:w="3023" w:type="dxa"/>
            <w:tcBorders>
              <w:top w:val="single" w:sz="3" w:space="0" w:color="000000"/>
              <w:left w:val="single" w:sz="3" w:space="0" w:color="000000"/>
              <w:bottom w:val="single" w:sz="3" w:space="0" w:color="000000"/>
              <w:right w:val="single" w:sz="3" w:space="0" w:color="000000"/>
            </w:tcBorders>
            <w:shd w:val="clear" w:color="auto" w:fill="auto"/>
          </w:tcPr>
          <w:p w14:paraId="0E958AC4" w14:textId="77777777" w:rsidR="00C477FE" w:rsidRPr="00C477FE" w:rsidRDefault="00C477FE" w:rsidP="000D6E25">
            <w:pPr>
              <w:spacing w:line="237" w:lineRule="auto"/>
              <w:jc w:val="center"/>
              <w:rPr>
                <w:rFonts w:cs="Calibri"/>
                <w:szCs w:val="22"/>
              </w:rPr>
            </w:pPr>
            <w:r w:rsidRPr="00C477FE">
              <w:rPr>
                <w:rFonts w:cs="Calibri"/>
                <w:b/>
                <w:szCs w:val="22"/>
              </w:rPr>
              <w:t xml:space="preserve">Kod składnika opisu charakterystyki efektów </w:t>
            </w:r>
          </w:p>
          <w:p w14:paraId="19F93881" w14:textId="77777777" w:rsidR="00C477FE" w:rsidRPr="00C477FE" w:rsidRDefault="00C477FE" w:rsidP="000D6E25">
            <w:pPr>
              <w:spacing w:line="268" w:lineRule="auto"/>
              <w:jc w:val="center"/>
              <w:rPr>
                <w:rFonts w:cs="Calibri"/>
                <w:szCs w:val="22"/>
              </w:rPr>
            </w:pPr>
            <w:r w:rsidRPr="00C477FE">
              <w:rPr>
                <w:rFonts w:cs="Calibri"/>
                <w:b/>
                <w:szCs w:val="22"/>
              </w:rPr>
              <w:t xml:space="preserve">uczenia się w dziedzinie nauk społecznych / </w:t>
            </w:r>
          </w:p>
          <w:p w14:paraId="08F9624A" w14:textId="77777777" w:rsidR="00C477FE" w:rsidRPr="00C477FE" w:rsidRDefault="00C477FE" w:rsidP="000D6E25">
            <w:pPr>
              <w:spacing w:line="237" w:lineRule="auto"/>
              <w:jc w:val="center"/>
              <w:rPr>
                <w:rFonts w:cs="Calibri"/>
                <w:szCs w:val="22"/>
              </w:rPr>
            </w:pPr>
            <w:r w:rsidRPr="00C477FE">
              <w:rPr>
                <w:rFonts w:cs="Calibri"/>
                <w:b/>
                <w:szCs w:val="22"/>
              </w:rPr>
              <w:t xml:space="preserve">dyscyplinach: pedagogika, nauki socjologiczne;  </w:t>
            </w:r>
          </w:p>
          <w:p w14:paraId="623C77EA" w14:textId="77777777" w:rsidR="00C477FE" w:rsidRPr="00C477FE" w:rsidRDefault="00C477FE" w:rsidP="000D6E25">
            <w:pPr>
              <w:spacing w:line="237" w:lineRule="auto"/>
              <w:jc w:val="center"/>
              <w:rPr>
                <w:rFonts w:cs="Calibri"/>
                <w:szCs w:val="22"/>
              </w:rPr>
            </w:pPr>
            <w:r w:rsidRPr="00C477FE">
              <w:rPr>
                <w:rFonts w:cs="Calibri"/>
                <w:b/>
                <w:szCs w:val="22"/>
              </w:rPr>
              <w:t xml:space="preserve">w dziedzinie nauk teologicznych / </w:t>
            </w:r>
          </w:p>
          <w:p w14:paraId="44D12D57" w14:textId="77777777" w:rsidR="00C477FE" w:rsidRPr="00C477FE" w:rsidRDefault="00C477FE" w:rsidP="000D6E25">
            <w:pPr>
              <w:spacing w:line="259" w:lineRule="auto"/>
              <w:ind w:right="46"/>
              <w:jc w:val="center"/>
              <w:rPr>
                <w:rFonts w:cs="Calibri"/>
                <w:szCs w:val="22"/>
              </w:rPr>
            </w:pPr>
            <w:r w:rsidRPr="00C477FE">
              <w:rPr>
                <w:rFonts w:cs="Calibri"/>
                <w:b/>
                <w:szCs w:val="22"/>
              </w:rPr>
              <w:t>dyscyplinie: nauki teologiczne</w:t>
            </w:r>
            <w:r w:rsidRPr="00C477FE">
              <w:rPr>
                <w:rFonts w:cs="Calibri"/>
                <w:i/>
                <w:szCs w:val="22"/>
              </w:rPr>
              <w:t xml:space="preserve"> </w:t>
            </w:r>
            <w:r w:rsidRPr="00C477FE">
              <w:rPr>
                <w:rFonts w:cs="Calibri"/>
                <w:i/>
                <w:szCs w:val="22"/>
              </w:rPr>
              <w:tab/>
              <w:t xml:space="preserve"> </w:t>
            </w:r>
          </w:p>
        </w:tc>
        <w:tc>
          <w:tcPr>
            <w:tcW w:w="595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C53A93" w14:textId="77777777" w:rsidR="00C477FE" w:rsidRPr="00C477FE" w:rsidRDefault="00C477FE" w:rsidP="000D6E25">
            <w:pPr>
              <w:spacing w:line="259" w:lineRule="auto"/>
              <w:ind w:left="315" w:right="368"/>
              <w:jc w:val="center"/>
              <w:rPr>
                <w:rFonts w:cs="Calibri"/>
                <w:strike/>
                <w:szCs w:val="22"/>
              </w:rPr>
            </w:pPr>
            <w:r w:rsidRPr="00C477FE">
              <w:rPr>
                <w:rFonts w:cs="Calibri"/>
                <w:b/>
                <w:szCs w:val="22"/>
              </w:rPr>
              <w:t xml:space="preserve">Opis charakterystyk drugiego stopnia efektów uczenia się Polskiej Ramy Kwalifikacji </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464D651" w14:textId="77777777" w:rsidR="00C477FE" w:rsidRPr="00C477FE" w:rsidRDefault="00C477FE" w:rsidP="000D6E25">
            <w:pPr>
              <w:spacing w:line="259" w:lineRule="auto"/>
              <w:ind w:left="227" w:hanging="26"/>
              <w:jc w:val="left"/>
              <w:rPr>
                <w:rFonts w:cs="Calibri"/>
                <w:szCs w:val="22"/>
              </w:rPr>
            </w:pPr>
            <w:r w:rsidRPr="00C477FE">
              <w:rPr>
                <w:rFonts w:cs="Calibri"/>
                <w:b/>
                <w:szCs w:val="22"/>
              </w:rPr>
              <w:t xml:space="preserve">Symbol efektu kierunkowego </w:t>
            </w:r>
          </w:p>
        </w:tc>
        <w:tc>
          <w:tcPr>
            <w:tcW w:w="40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B7ED51E" w14:textId="77777777" w:rsidR="00C477FE" w:rsidRPr="00C477FE" w:rsidRDefault="00C477FE" w:rsidP="000D6E25">
            <w:pPr>
              <w:spacing w:line="259" w:lineRule="auto"/>
              <w:ind w:right="46"/>
              <w:jc w:val="center"/>
              <w:rPr>
                <w:rFonts w:cs="Calibri"/>
                <w:szCs w:val="22"/>
              </w:rPr>
            </w:pPr>
            <w:r w:rsidRPr="00C477FE">
              <w:rPr>
                <w:rFonts w:cs="Calibri"/>
                <w:b/>
                <w:szCs w:val="22"/>
              </w:rPr>
              <w:t xml:space="preserve">Treść efektu kierunkowego </w:t>
            </w:r>
          </w:p>
        </w:tc>
      </w:tr>
      <w:tr w:rsidR="00C477FE" w:rsidRPr="00C477FE" w14:paraId="7CD819E1"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45377D8B" w14:textId="77777777" w:rsidR="00C477FE" w:rsidRPr="00C477FE" w:rsidRDefault="00C477FE" w:rsidP="000D6E25">
            <w:pPr>
              <w:spacing w:line="259" w:lineRule="auto"/>
              <w:ind w:right="46"/>
              <w:jc w:val="center"/>
              <w:rPr>
                <w:rFonts w:cs="Calibri"/>
                <w:szCs w:val="22"/>
              </w:rPr>
            </w:pPr>
            <w:r w:rsidRPr="00C477FE">
              <w:rPr>
                <w:rFonts w:cs="Calibri"/>
                <w:b/>
                <w:szCs w:val="22"/>
              </w:rPr>
              <w:t>WIEDZA: absolwent zna i rozumie</w:t>
            </w:r>
          </w:p>
        </w:tc>
      </w:tr>
      <w:tr w:rsidR="00C477FE" w:rsidRPr="00C477FE" w14:paraId="2FF298EC" w14:textId="77777777" w:rsidTr="000D6E25">
        <w:trPr>
          <w:trHeight w:val="167"/>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965CB85"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S/PP_P6S_WG </w:t>
            </w:r>
          </w:p>
          <w:p w14:paraId="213D6DAF"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S/NSP_P6S_WG </w:t>
            </w:r>
          </w:p>
          <w:p w14:paraId="4CA5872C" w14:textId="77777777" w:rsidR="00C477FE" w:rsidRPr="00C477FE" w:rsidRDefault="00C477FE" w:rsidP="000D6E25">
            <w:pPr>
              <w:spacing w:line="259" w:lineRule="auto"/>
              <w:ind w:right="46"/>
              <w:jc w:val="center"/>
              <w:rPr>
                <w:rFonts w:cs="Calibri"/>
                <w:b/>
                <w:szCs w:val="22"/>
              </w:rPr>
            </w:pPr>
            <w:r w:rsidRPr="00C477FE">
              <w:rPr>
                <w:rFonts w:cs="Calibri"/>
                <w:szCs w:val="22"/>
              </w:rPr>
              <w:t>TL/NTP_P6S_WG</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053F9075" w14:textId="77777777" w:rsidR="00C477FE" w:rsidRPr="00C477FE" w:rsidRDefault="00C477FE" w:rsidP="000D6E25">
            <w:pPr>
              <w:spacing w:line="259" w:lineRule="auto"/>
              <w:ind w:right="46"/>
              <w:rPr>
                <w:rFonts w:cs="Calibri"/>
                <w:b/>
                <w:szCs w:val="22"/>
              </w:rPr>
            </w:pPr>
            <w:r w:rsidRPr="00C477FE">
              <w:rPr>
                <w:rFonts w:cs="Calibri"/>
                <w:szCs w:val="22"/>
              </w:rPr>
              <w:t>w zaawansowanym stopniu – wybrane fakty, obiekty i zjawiska oraz dotyczące ich metody i teorie wyjaśniające złożone zależności między nimi, stanowiące podstawową wiedzę ogólną z zakresu dyscyplin naukowych lub artystycznych tworzących podstawy teoretyczne oraz wybrane zagadnienia z zakresu wiedzy szczegółowej – właściwe dla programu studiów, również zastosowania praktyczne tej wiedzy w działalności zawodowej związanej z ich kierunkiem</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959A7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052B4E5" w14:textId="77777777" w:rsidR="00C477FE" w:rsidRPr="00C477FE" w:rsidRDefault="00C477FE" w:rsidP="000D6E25">
            <w:pPr>
              <w:spacing w:line="259" w:lineRule="auto"/>
              <w:ind w:right="46"/>
              <w:rPr>
                <w:rFonts w:cs="Calibri"/>
                <w:b/>
                <w:szCs w:val="22"/>
              </w:rPr>
            </w:pPr>
            <w:r w:rsidRPr="00C477FE">
              <w:rPr>
                <w:rFonts w:cs="Calibri"/>
                <w:szCs w:val="22"/>
              </w:rPr>
              <w:t xml:space="preserve">miejsce wiedzy o rodzinie w systemie nauk, w szczególności w naukach społecznych i naukach teologicznych </w:t>
            </w:r>
          </w:p>
        </w:tc>
      </w:tr>
      <w:tr w:rsidR="00C477FE" w:rsidRPr="00C477FE" w14:paraId="7CBF966D"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08E16696"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4A293B98"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E00B6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022A923" w14:textId="77777777" w:rsidR="00C477FE" w:rsidRPr="00C477FE" w:rsidRDefault="00C477FE" w:rsidP="000D6E25">
            <w:pPr>
              <w:spacing w:line="259" w:lineRule="auto"/>
              <w:ind w:right="46"/>
              <w:rPr>
                <w:rFonts w:cs="Calibri"/>
                <w:b/>
                <w:szCs w:val="22"/>
              </w:rPr>
            </w:pPr>
            <w:r w:rsidRPr="00C477FE">
              <w:rPr>
                <w:rFonts w:cs="Calibri"/>
                <w:szCs w:val="22"/>
              </w:rPr>
              <w:t xml:space="preserve">metodykę wykonywania zadań, normy, procedury i dobre praktyki stosowane w pracy z rodzinami </w:t>
            </w:r>
          </w:p>
        </w:tc>
      </w:tr>
      <w:tr w:rsidR="00C477FE" w:rsidRPr="00C477FE" w14:paraId="4DE765FA"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5CFAD765"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1E262B04"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94CEC74"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717FA3A" w14:textId="77777777" w:rsidR="00C477FE" w:rsidRPr="00C477FE" w:rsidRDefault="00C477FE" w:rsidP="000D6E25">
            <w:pPr>
              <w:spacing w:line="259" w:lineRule="auto"/>
              <w:ind w:right="46"/>
              <w:rPr>
                <w:rFonts w:cs="Calibri"/>
                <w:b/>
                <w:szCs w:val="22"/>
              </w:rPr>
            </w:pPr>
            <w:r w:rsidRPr="00C477FE">
              <w:rPr>
                <w:rFonts w:cs="Calibri"/>
                <w:szCs w:val="22"/>
              </w:rPr>
              <w:t xml:space="preserve">priorytety </w:t>
            </w:r>
            <w:r w:rsidRPr="00C477FE">
              <w:rPr>
                <w:rFonts w:cs="Calibri"/>
                <w:szCs w:val="22"/>
              </w:rPr>
              <w:tab/>
              <w:t xml:space="preserve">służące </w:t>
            </w:r>
            <w:r w:rsidRPr="00C477FE">
              <w:rPr>
                <w:rFonts w:cs="Calibri"/>
                <w:szCs w:val="22"/>
              </w:rPr>
              <w:tab/>
              <w:t xml:space="preserve">realizacji określonego </w:t>
            </w:r>
            <w:r w:rsidRPr="00C477FE">
              <w:rPr>
                <w:rFonts w:cs="Calibri"/>
                <w:szCs w:val="22"/>
              </w:rPr>
              <w:tab/>
              <w:t xml:space="preserve">zadania </w:t>
            </w:r>
            <w:r w:rsidRPr="00C477FE">
              <w:rPr>
                <w:rFonts w:cs="Calibri"/>
                <w:szCs w:val="22"/>
              </w:rPr>
              <w:tab/>
              <w:t xml:space="preserve">w </w:t>
            </w:r>
            <w:r w:rsidRPr="00C477FE">
              <w:rPr>
                <w:rFonts w:cs="Calibri"/>
                <w:szCs w:val="22"/>
              </w:rPr>
              <w:tab/>
              <w:t xml:space="preserve">zakresie wsparcia rodziny w poprawie jakości jej życia </w:t>
            </w:r>
          </w:p>
        </w:tc>
      </w:tr>
      <w:tr w:rsidR="00C477FE" w:rsidRPr="00C477FE" w14:paraId="6C7BB463"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413FF8AB"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4E339196"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B64FCB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C3EB391" w14:textId="77777777" w:rsidR="00C477FE" w:rsidRPr="00C477FE" w:rsidRDefault="00C477FE" w:rsidP="000D6E25">
            <w:pPr>
              <w:spacing w:line="259" w:lineRule="auto"/>
              <w:ind w:right="46"/>
              <w:rPr>
                <w:rFonts w:cs="Calibri"/>
                <w:b/>
                <w:szCs w:val="22"/>
              </w:rPr>
            </w:pPr>
            <w:r w:rsidRPr="00C477FE">
              <w:rPr>
                <w:rFonts w:cs="Calibri"/>
                <w:szCs w:val="22"/>
              </w:rPr>
              <w:t xml:space="preserve">sposoby przeciwdziałania kryzysom w życiu </w:t>
            </w:r>
            <w:r w:rsidRPr="00C477FE">
              <w:rPr>
                <w:rFonts w:cs="Calibri"/>
                <w:szCs w:val="22"/>
              </w:rPr>
              <w:lastRenderedPageBreak/>
              <w:t xml:space="preserve">rodziny </w:t>
            </w:r>
          </w:p>
        </w:tc>
      </w:tr>
      <w:tr w:rsidR="00C477FE" w:rsidRPr="00C477FE" w14:paraId="34EF438D"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60C43DB0"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637F6F5D"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E0283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47483C0" w14:textId="77777777" w:rsidR="00C477FE" w:rsidRPr="00C477FE" w:rsidRDefault="00C477FE" w:rsidP="000D6E25">
            <w:pPr>
              <w:spacing w:line="259" w:lineRule="auto"/>
              <w:ind w:right="46"/>
              <w:rPr>
                <w:rFonts w:cs="Calibri"/>
                <w:b/>
                <w:szCs w:val="22"/>
              </w:rPr>
            </w:pPr>
            <w:r w:rsidRPr="00C477FE">
              <w:rPr>
                <w:rFonts w:cs="Calibri"/>
                <w:szCs w:val="22"/>
              </w:rPr>
              <w:t xml:space="preserve">podstawową </w:t>
            </w:r>
            <w:r w:rsidRPr="00C477FE">
              <w:rPr>
                <w:rFonts w:cs="Calibri"/>
                <w:szCs w:val="22"/>
              </w:rPr>
              <w:tab/>
              <w:t xml:space="preserve">terminologię (polskojęzyczną </w:t>
            </w:r>
            <w:r w:rsidRPr="00C477FE">
              <w:rPr>
                <w:rFonts w:cs="Calibri"/>
                <w:szCs w:val="22"/>
              </w:rPr>
              <w:tab/>
              <w:t xml:space="preserve">i </w:t>
            </w:r>
            <w:r w:rsidRPr="00C477FE">
              <w:rPr>
                <w:rFonts w:cs="Calibri"/>
                <w:szCs w:val="22"/>
              </w:rPr>
              <w:tab/>
              <w:t xml:space="preserve">w </w:t>
            </w:r>
            <w:r w:rsidRPr="00C477FE">
              <w:rPr>
                <w:rFonts w:cs="Calibri"/>
                <w:szCs w:val="22"/>
              </w:rPr>
              <w:tab/>
              <w:t xml:space="preserve">wybranym nowożytnym języku obcym) używaną w wiedzy o rodzinie </w:t>
            </w:r>
          </w:p>
        </w:tc>
      </w:tr>
      <w:tr w:rsidR="00C477FE" w:rsidRPr="00C477FE" w14:paraId="1102E7B7"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59FF5A27"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34327385"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E8677A2"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KP6_WG6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7A82BCF" w14:textId="77777777" w:rsidR="00C477FE" w:rsidRPr="00C477FE" w:rsidRDefault="00C477FE" w:rsidP="000D6E25">
            <w:pPr>
              <w:tabs>
                <w:tab w:val="center" w:pos="243"/>
                <w:tab w:val="center" w:pos="316"/>
                <w:tab w:val="center" w:pos="800"/>
                <w:tab w:val="center" w:pos="1039"/>
                <w:tab w:val="center" w:pos="1351"/>
                <w:tab w:val="center" w:pos="1755"/>
                <w:tab w:val="center" w:pos="2404"/>
                <w:tab w:val="center" w:pos="3123"/>
              </w:tabs>
              <w:spacing w:line="256" w:lineRule="auto"/>
              <w:jc w:val="left"/>
              <w:rPr>
                <w:rFonts w:cs="Calibri"/>
                <w:szCs w:val="22"/>
              </w:rPr>
            </w:pPr>
            <w:r w:rsidRPr="00C477FE">
              <w:rPr>
                <w:rFonts w:eastAsia="Calibri" w:cs="Calibri"/>
                <w:szCs w:val="22"/>
              </w:rPr>
              <w:tab/>
            </w:r>
            <w:r w:rsidRPr="00C477FE">
              <w:rPr>
                <w:rFonts w:cs="Calibri"/>
                <w:szCs w:val="22"/>
              </w:rPr>
              <w:t xml:space="preserve">normy </w:t>
            </w:r>
            <w:r w:rsidRPr="00C477FE">
              <w:rPr>
                <w:rFonts w:cs="Calibri"/>
                <w:szCs w:val="22"/>
              </w:rPr>
              <w:tab/>
              <w:t xml:space="preserve">i </w:t>
            </w:r>
            <w:r w:rsidRPr="00C477FE">
              <w:rPr>
                <w:rFonts w:cs="Calibri"/>
                <w:szCs w:val="22"/>
              </w:rPr>
              <w:tab/>
              <w:t xml:space="preserve">reguły </w:t>
            </w:r>
            <w:r w:rsidRPr="00C477FE">
              <w:rPr>
                <w:rFonts w:cs="Calibri"/>
                <w:szCs w:val="22"/>
              </w:rPr>
              <w:tab/>
              <w:t xml:space="preserve">prawidłowego </w:t>
            </w:r>
          </w:p>
          <w:p w14:paraId="69A5999C" w14:textId="77777777" w:rsidR="00C477FE" w:rsidRPr="00C477FE" w:rsidRDefault="00C477FE" w:rsidP="000D6E25">
            <w:pPr>
              <w:spacing w:line="259" w:lineRule="auto"/>
              <w:ind w:right="46"/>
              <w:rPr>
                <w:rFonts w:cs="Calibri"/>
                <w:b/>
                <w:szCs w:val="22"/>
              </w:rPr>
            </w:pPr>
            <w:r w:rsidRPr="00C477FE">
              <w:rPr>
                <w:rFonts w:cs="Calibri"/>
                <w:szCs w:val="22"/>
              </w:rPr>
              <w:t xml:space="preserve">funkcjonowania rodziny </w:t>
            </w:r>
          </w:p>
        </w:tc>
      </w:tr>
      <w:tr w:rsidR="00C477FE" w:rsidRPr="00C477FE" w14:paraId="546AB010"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37801C7E"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48D1CC6A"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9BD2A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KP6_WG7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BED29D4" w14:textId="77777777" w:rsidR="00C477FE" w:rsidRPr="00C477FE" w:rsidRDefault="00C477FE" w:rsidP="000D6E25">
            <w:pPr>
              <w:spacing w:line="259" w:lineRule="auto"/>
              <w:ind w:right="46"/>
              <w:rPr>
                <w:rFonts w:cs="Calibri"/>
                <w:b/>
                <w:szCs w:val="22"/>
              </w:rPr>
            </w:pPr>
            <w:r w:rsidRPr="00C477FE">
              <w:rPr>
                <w:rFonts w:cs="Calibri"/>
                <w:szCs w:val="22"/>
              </w:rPr>
              <w:t xml:space="preserve">poglądy na temat rodziny oraz jej relacji z innymi społecznościami, w tym historyczną ewolucję tych poglądów </w:t>
            </w:r>
          </w:p>
        </w:tc>
      </w:tr>
      <w:tr w:rsidR="00C477FE" w:rsidRPr="00C477FE" w14:paraId="6C5BF6AB"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1BF12E01"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0E7EAE30"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ED286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KP6_WG8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133BD67" w14:textId="77777777" w:rsidR="00C477FE" w:rsidRPr="00C477FE" w:rsidRDefault="00C477FE" w:rsidP="000D6E25">
            <w:pPr>
              <w:spacing w:after="32" w:line="237" w:lineRule="auto"/>
              <w:ind w:left="1" w:right="48"/>
              <w:rPr>
                <w:rFonts w:cs="Calibri"/>
                <w:szCs w:val="22"/>
              </w:rPr>
            </w:pPr>
            <w:r w:rsidRPr="00C477FE">
              <w:rPr>
                <w:rFonts w:cs="Calibri"/>
                <w:szCs w:val="22"/>
              </w:rPr>
              <w:t xml:space="preserve">procesy zmian, które zachodzą w rodzinie oraz ich elementy, przyczyny, przebieg, skalę </w:t>
            </w:r>
          </w:p>
          <w:p w14:paraId="58F5E4EB" w14:textId="77777777" w:rsidR="00C477FE" w:rsidRPr="00C477FE" w:rsidRDefault="00C477FE" w:rsidP="000D6E25">
            <w:pPr>
              <w:spacing w:line="259" w:lineRule="auto"/>
              <w:ind w:right="46"/>
              <w:rPr>
                <w:rFonts w:cs="Calibri"/>
                <w:b/>
                <w:szCs w:val="22"/>
              </w:rPr>
            </w:pPr>
            <w:r w:rsidRPr="00C477FE">
              <w:rPr>
                <w:rFonts w:cs="Calibri"/>
                <w:szCs w:val="22"/>
              </w:rPr>
              <w:t xml:space="preserve">i konsekwencję </w:t>
            </w:r>
          </w:p>
        </w:tc>
      </w:tr>
      <w:tr w:rsidR="00C477FE" w:rsidRPr="00C477FE" w14:paraId="149A05E1"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1F12DC29"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3194C2DF"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04C4C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KP6_WG9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8FD98A6" w14:textId="77777777" w:rsidR="00C477FE" w:rsidRPr="00C477FE" w:rsidRDefault="00C477FE" w:rsidP="000D6E25">
            <w:pPr>
              <w:spacing w:after="26" w:line="247" w:lineRule="auto"/>
              <w:ind w:left="1" w:right="46"/>
              <w:rPr>
                <w:rFonts w:cs="Calibri"/>
                <w:szCs w:val="22"/>
              </w:rPr>
            </w:pPr>
            <w:r w:rsidRPr="00C477FE">
              <w:rPr>
                <w:rFonts w:cs="Calibri"/>
                <w:szCs w:val="22"/>
              </w:rPr>
              <w:t xml:space="preserve">metody i narzędzia, w tym techniki pozyskiwania danych, odpowiednie dla wiedzy o rodzinie, które pozwalają opisywać rodzinę i procesy w niej zachodzące oraz jej relacje z innymi strukturami społecznymi, ze szczególnym uwzględnieniem </w:t>
            </w:r>
          </w:p>
          <w:p w14:paraId="13D60567" w14:textId="77777777" w:rsidR="00C477FE" w:rsidRPr="00C477FE" w:rsidRDefault="00C477FE" w:rsidP="000D6E25">
            <w:pPr>
              <w:spacing w:line="259" w:lineRule="auto"/>
              <w:ind w:right="46"/>
              <w:rPr>
                <w:rFonts w:cs="Calibri"/>
                <w:b/>
                <w:szCs w:val="22"/>
              </w:rPr>
            </w:pPr>
            <w:r w:rsidRPr="00C477FE">
              <w:rPr>
                <w:rFonts w:cs="Calibri"/>
                <w:szCs w:val="22"/>
              </w:rPr>
              <w:t xml:space="preserve">instytucji wspierających rodzinę </w:t>
            </w:r>
          </w:p>
        </w:tc>
      </w:tr>
      <w:tr w:rsidR="00C477FE" w:rsidRPr="00C477FE" w14:paraId="37CCEF51"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73E04AD2"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7EA3626E"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D0417CF"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KP6_WG10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112582A" w14:textId="77777777" w:rsidR="00C477FE" w:rsidRPr="00C477FE" w:rsidRDefault="00C477FE" w:rsidP="000D6E25">
            <w:pPr>
              <w:spacing w:line="259" w:lineRule="auto"/>
              <w:ind w:right="46"/>
              <w:rPr>
                <w:rFonts w:cs="Calibri"/>
                <w:b/>
                <w:szCs w:val="22"/>
              </w:rPr>
            </w:pPr>
            <w:r w:rsidRPr="00C477FE">
              <w:rPr>
                <w:rFonts w:cs="Calibri"/>
                <w:szCs w:val="22"/>
              </w:rPr>
              <w:t xml:space="preserve">fizjologiczne, seksuologiczne, psychologiczne, pedagogiczne, społeczne, kulturowe prawidłowości rozwoju człowieka oraz zaburzenia tego rozwoju, ze szczególnym uwzględnieniem sfery życia rodzinnego </w:t>
            </w:r>
          </w:p>
        </w:tc>
      </w:tr>
      <w:tr w:rsidR="00C477FE" w:rsidRPr="00C477FE" w14:paraId="041928A5"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4C05C8C6"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14F42AC6"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19B56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35161EC" w14:textId="77777777" w:rsidR="00C477FE" w:rsidRPr="00C477FE" w:rsidRDefault="00C477FE" w:rsidP="000D6E25">
            <w:pPr>
              <w:spacing w:line="237" w:lineRule="auto"/>
              <w:ind w:left="1" w:right="46"/>
              <w:rPr>
                <w:rFonts w:cs="Calibri"/>
                <w:szCs w:val="22"/>
              </w:rPr>
            </w:pPr>
            <w:r w:rsidRPr="00C477FE">
              <w:rPr>
                <w:rFonts w:cs="Calibri"/>
                <w:szCs w:val="22"/>
              </w:rPr>
              <w:t xml:space="preserve">więzi interpersonalne i rządzące nimi prawidłowości, ze szczególnym uwzględnieniem więzi w obrębie </w:t>
            </w:r>
          </w:p>
          <w:p w14:paraId="74268069" w14:textId="77777777" w:rsidR="00C477FE" w:rsidRPr="00C477FE" w:rsidRDefault="00C477FE" w:rsidP="000D6E25">
            <w:pPr>
              <w:spacing w:line="259" w:lineRule="auto"/>
              <w:ind w:right="46"/>
              <w:rPr>
                <w:rFonts w:cs="Calibri"/>
                <w:b/>
                <w:szCs w:val="22"/>
              </w:rPr>
            </w:pPr>
            <w:r w:rsidRPr="00C477FE">
              <w:rPr>
                <w:rFonts w:cs="Calibri"/>
                <w:szCs w:val="22"/>
              </w:rPr>
              <w:lastRenderedPageBreak/>
              <w:t xml:space="preserve">rodziny </w:t>
            </w:r>
          </w:p>
        </w:tc>
      </w:tr>
      <w:tr w:rsidR="00C477FE" w:rsidRPr="00C477FE" w14:paraId="673DD450"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5438F604"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2842DA83"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C58C03"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099204F" w14:textId="77777777" w:rsidR="00C477FE" w:rsidRPr="00C477FE" w:rsidRDefault="00C477FE" w:rsidP="000D6E25">
            <w:pPr>
              <w:spacing w:after="35" w:line="237" w:lineRule="auto"/>
              <w:ind w:left="1"/>
              <w:rPr>
                <w:rFonts w:cs="Calibri"/>
                <w:szCs w:val="22"/>
              </w:rPr>
            </w:pPr>
            <w:r w:rsidRPr="00C477FE">
              <w:rPr>
                <w:rFonts w:cs="Calibri"/>
                <w:szCs w:val="22"/>
              </w:rPr>
              <w:t xml:space="preserve">podstawową wiedzę o człowieku i jego rozwoju jako podmiocie </w:t>
            </w:r>
          </w:p>
          <w:p w14:paraId="6D797301" w14:textId="77777777" w:rsidR="00C477FE" w:rsidRPr="00C477FE" w:rsidRDefault="00C477FE" w:rsidP="000D6E25">
            <w:pPr>
              <w:spacing w:line="259" w:lineRule="auto"/>
              <w:ind w:right="46"/>
              <w:rPr>
                <w:rFonts w:cs="Calibri"/>
                <w:b/>
                <w:szCs w:val="22"/>
              </w:rPr>
            </w:pPr>
            <w:r w:rsidRPr="00C477FE">
              <w:rPr>
                <w:rFonts w:cs="Calibri"/>
                <w:szCs w:val="22"/>
              </w:rPr>
              <w:t xml:space="preserve">konstytuującym rodzinę </w:t>
            </w:r>
          </w:p>
        </w:tc>
      </w:tr>
      <w:tr w:rsidR="00C477FE" w:rsidRPr="00C477FE" w14:paraId="7458FB82" w14:textId="77777777" w:rsidTr="000D6E25">
        <w:trPr>
          <w:trHeight w:val="166"/>
        </w:trPr>
        <w:tc>
          <w:tcPr>
            <w:tcW w:w="3023" w:type="dxa"/>
            <w:vMerge/>
            <w:tcBorders>
              <w:left w:val="single" w:sz="3" w:space="0" w:color="000000"/>
              <w:right w:val="single" w:sz="3" w:space="0" w:color="000000"/>
            </w:tcBorders>
            <w:shd w:val="clear" w:color="auto" w:fill="auto"/>
            <w:vAlign w:val="center"/>
          </w:tcPr>
          <w:p w14:paraId="4A06F114"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right w:val="single" w:sz="3" w:space="0" w:color="000000"/>
            </w:tcBorders>
            <w:shd w:val="clear" w:color="auto" w:fill="auto"/>
            <w:vAlign w:val="center"/>
          </w:tcPr>
          <w:p w14:paraId="075B7B50"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9666E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3F5B622" w14:textId="77777777" w:rsidR="00C477FE" w:rsidRPr="00C477FE" w:rsidRDefault="00C477FE" w:rsidP="000D6E25">
            <w:pPr>
              <w:spacing w:line="259" w:lineRule="auto"/>
              <w:ind w:right="46"/>
              <w:rPr>
                <w:rFonts w:cs="Calibri"/>
                <w:b/>
                <w:szCs w:val="22"/>
              </w:rPr>
            </w:pPr>
            <w:r w:rsidRPr="00C477FE">
              <w:rPr>
                <w:rFonts w:cs="Calibri"/>
                <w:szCs w:val="22"/>
              </w:rPr>
              <w:t xml:space="preserve">podstawowe zagadnienie z zakresu prawa ogólnego, karnego i rodzinnego </w:t>
            </w:r>
          </w:p>
        </w:tc>
      </w:tr>
      <w:tr w:rsidR="00C477FE" w:rsidRPr="00C477FE" w14:paraId="665A6C98" w14:textId="77777777" w:rsidTr="000D6E25">
        <w:trPr>
          <w:trHeight w:val="166"/>
        </w:trPr>
        <w:tc>
          <w:tcPr>
            <w:tcW w:w="3023" w:type="dxa"/>
            <w:vMerge/>
            <w:tcBorders>
              <w:left w:val="single" w:sz="3" w:space="0" w:color="000000"/>
              <w:bottom w:val="single" w:sz="3" w:space="0" w:color="000000"/>
              <w:right w:val="single" w:sz="3" w:space="0" w:color="000000"/>
            </w:tcBorders>
            <w:shd w:val="clear" w:color="auto" w:fill="auto"/>
            <w:vAlign w:val="center"/>
          </w:tcPr>
          <w:p w14:paraId="14B59D2B" w14:textId="77777777" w:rsidR="00C477FE" w:rsidRPr="00C477FE" w:rsidRDefault="00C477FE" w:rsidP="000D6E25">
            <w:pPr>
              <w:spacing w:line="256" w:lineRule="auto"/>
              <w:ind w:right="44"/>
              <w:jc w:val="center"/>
              <w:rPr>
                <w:rFonts w:cs="Calibri"/>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65B46AD" w14:textId="77777777" w:rsidR="00C477FE" w:rsidRPr="00C477FE" w:rsidRDefault="00C477FE" w:rsidP="000D6E25">
            <w:pPr>
              <w:spacing w:line="259" w:lineRule="auto"/>
              <w:ind w:right="46"/>
              <w:rPr>
                <w:rFonts w:cs="Calibri"/>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B31C56"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KP6_WG14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052DFA3" w14:textId="77777777" w:rsidR="00C477FE" w:rsidRPr="00C477FE" w:rsidRDefault="00C477FE" w:rsidP="000D6E25">
            <w:pPr>
              <w:spacing w:line="259" w:lineRule="auto"/>
              <w:ind w:right="46"/>
              <w:rPr>
                <w:rFonts w:cs="Calibri"/>
                <w:b/>
                <w:szCs w:val="22"/>
              </w:rPr>
            </w:pPr>
            <w:r w:rsidRPr="00C477FE">
              <w:rPr>
                <w:rFonts w:cs="Calibri"/>
                <w:szCs w:val="22"/>
              </w:rPr>
              <w:t xml:space="preserve">zasady funkcjonowania instytucji prawnych i sądowych w aspekcie ich działań na rzecz rodziny </w:t>
            </w:r>
          </w:p>
        </w:tc>
      </w:tr>
      <w:tr w:rsidR="00C477FE" w:rsidRPr="00C477FE" w14:paraId="39F38B4C" w14:textId="77777777" w:rsidTr="000D6E25">
        <w:trPr>
          <w:trHeight w:val="6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3604F124" w14:textId="77777777" w:rsidR="00C477FE" w:rsidRPr="00C477FE" w:rsidRDefault="00C477FE" w:rsidP="000D6E25">
            <w:pPr>
              <w:spacing w:line="259" w:lineRule="auto"/>
              <w:ind w:right="46"/>
              <w:jc w:val="center"/>
              <w:rPr>
                <w:rFonts w:cs="Calibri"/>
                <w:szCs w:val="22"/>
              </w:rPr>
            </w:pPr>
            <w:r w:rsidRPr="00C477FE">
              <w:rPr>
                <w:rFonts w:cs="Calibri"/>
                <w:szCs w:val="22"/>
              </w:rPr>
              <w:t>S/PP_P6S_WK</w:t>
            </w:r>
          </w:p>
          <w:p w14:paraId="76A3B775" w14:textId="77777777" w:rsidR="00C477FE" w:rsidRPr="00C477FE" w:rsidRDefault="00C477FE" w:rsidP="000D6E25">
            <w:pPr>
              <w:spacing w:line="259" w:lineRule="auto"/>
              <w:ind w:right="46"/>
              <w:jc w:val="center"/>
              <w:rPr>
                <w:rFonts w:cs="Calibri"/>
                <w:szCs w:val="22"/>
              </w:rPr>
            </w:pPr>
            <w:r w:rsidRPr="00C477FE">
              <w:rPr>
                <w:rFonts w:cs="Calibri"/>
                <w:szCs w:val="22"/>
              </w:rPr>
              <w:t>S/NSP_P6S_WK</w:t>
            </w:r>
          </w:p>
          <w:p w14:paraId="01C20B5A" w14:textId="77777777" w:rsidR="00C477FE" w:rsidRPr="00C477FE" w:rsidRDefault="00C477FE" w:rsidP="000D6E25">
            <w:pPr>
              <w:spacing w:line="259" w:lineRule="auto"/>
              <w:ind w:right="46"/>
              <w:jc w:val="center"/>
              <w:rPr>
                <w:rFonts w:cs="Calibri"/>
                <w:b/>
                <w:szCs w:val="22"/>
              </w:rPr>
            </w:pPr>
            <w:r w:rsidRPr="00C477FE">
              <w:rPr>
                <w:rFonts w:cs="Calibri"/>
                <w:szCs w:val="22"/>
              </w:rPr>
              <w:t>TL/NTP_P6S_WK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0C3A3B50" w14:textId="77777777" w:rsidR="00C477FE" w:rsidRPr="00C477FE" w:rsidRDefault="00C477FE" w:rsidP="000D6E25">
            <w:pPr>
              <w:spacing w:line="256" w:lineRule="auto"/>
              <w:jc w:val="left"/>
              <w:rPr>
                <w:rFonts w:cs="Calibri"/>
                <w:szCs w:val="22"/>
              </w:rPr>
            </w:pPr>
            <w:r w:rsidRPr="00C477FE">
              <w:rPr>
                <w:rFonts w:cs="Calibri"/>
                <w:szCs w:val="22"/>
              </w:rPr>
              <w:t xml:space="preserve">fundamentalne dylematy współczesnej cywilizacji </w:t>
            </w:r>
          </w:p>
          <w:p w14:paraId="310227B6" w14:textId="77777777" w:rsidR="00C477FE" w:rsidRPr="00C477FE" w:rsidRDefault="00C477FE" w:rsidP="000D6E25">
            <w:pPr>
              <w:spacing w:line="259" w:lineRule="auto"/>
              <w:ind w:right="46"/>
              <w:rPr>
                <w:rFonts w:cs="Calibri"/>
                <w:b/>
                <w:szCs w:val="22"/>
              </w:rPr>
            </w:pPr>
          </w:p>
          <w:p w14:paraId="3ABA2BB4" w14:textId="77777777" w:rsidR="00C477FE" w:rsidRPr="00C477FE" w:rsidRDefault="00C477FE" w:rsidP="000D6E25">
            <w:pPr>
              <w:spacing w:line="244" w:lineRule="auto"/>
              <w:ind w:right="48"/>
              <w:rPr>
                <w:rFonts w:cs="Calibri"/>
                <w:szCs w:val="22"/>
              </w:rPr>
            </w:pPr>
            <w:r w:rsidRPr="00C477FE">
              <w:rPr>
                <w:rFonts w:cs="Calibri"/>
                <w:szCs w:val="22"/>
              </w:rPr>
              <w:t xml:space="preserve">podstawowe ekonomiczne, prawne, etyczne i inne uwarunkowania różnych rodzajów działalności zawodowej związanej z kierunkiem studiów, w tym podstawowe pojęcia i zasady z zakresu ochrony własności przemysłowej i prawa autorskiego </w:t>
            </w:r>
          </w:p>
          <w:p w14:paraId="132B64A2"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02C05A8B" w14:textId="77777777" w:rsidR="00C477FE" w:rsidRPr="00C477FE" w:rsidRDefault="00C477FE" w:rsidP="000D6E25">
            <w:pPr>
              <w:spacing w:line="259" w:lineRule="auto"/>
              <w:ind w:right="46"/>
              <w:rPr>
                <w:rFonts w:cs="Calibri"/>
                <w:b/>
                <w:szCs w:val="22"/>
              </w:rPr>
            </w:pPr>
            <w:r w:rsidRPr="00C477FE">
              <w:rPr>
                <w:rFonts w:cs="Calibri"/>
                <w:szCs w:val="22"/>
              </w:rPr>
              <w:t>podstawowe zasady tworzenia i rozwoju różnych form przedsiębiorczości</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85E491C" w14:textId="77777777" w:rsidR="00C477FE" w:rsidRPr="00C477FE" w:rsidRDefault="00C477FE" w:rsidP="000D6E25">
            <w:pPr>
              <w:spacing w:line="259" w:lineRule="auto"/>
              <w:ind w:right="46"/>
              <w:jc w:val="center"/>
              <w:rPr>
                <w:rFonts w:cs="Calibri"/>
                <w:b/>
                <w:szCs w:val="22"/>
              </w:rPr>
            </w:pPr>
            <w:r w:rsidRPr="00C477FE">
              <w:rPr>
                <w:rFonts w:cs="Calibri"/>
                <w:szCs w:val="22"/>
              </w:rPr>
              <w:t>KP6_WK1</w:t>
            </w:r>
          </w:p>
        </w:tc>
        <w:tc>
          <w:tcPr>
            <w:tcW w:w="40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277D02" w14:textId="77777777" w:rsidR="00C477FE" w:rsidRPr="00C477FE" w:rsidRDefault="00C477FE" w:rsidP="000D6E25">
            <w:pPr>
              <w:spacing w:line="259" w:lineRule="auto"/>
              <w:ind w:right="46"/>
              <w:rPr>
                <w:rFonts w:cs="Calibri"/>
                <w:b/>
                <w:szCs w:val="22"/>
              </w:rPr>
            </w:pPr>
            <w:r w:rsidRPr="00C477FE">
              <w:rPr>
                <w:rFonts w:cs="Calibri"/>
                <w:szCs w:val="22"/>
              </w:rPr>
              <w:t>zasady z zakresu ochrony własności intelektualnej i prawa autorskiego</w:t>
            </w:r>
          </w:p>
        </w:tc>
      </w:tr>
      <w:tr w:rsidR="00C477FE" w:rsidRPr="00C477FE" w14:paraId="73F81499"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4F33A6B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0B8FBEF5"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49D75E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KP6_WK2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7BFE70B" w14:textId="77777777" w:rsidR="00C477FE" w:rsidRPr="00C477FE" w:rsidRDefault="00C477FE" w:rsidP="000D6E25">
            <w:pPr>
              <w:spacing w:after="6" w:line="271" w:lineRule="auto"/>
              <w:ind w:left="1" w:right="46"/>
              <w:rPr>
                <w:rFonts w:cs="Calibri"/>
                <w:szCs w:val="22"/>
              </w:rPr>
            </w:pPr>
            <w:r w:rsidRPr="00C477FE">
              <w:rPr>
                <w:rFonts w:cs="Calibri"/>
                <w:szCs w:val="22"/>
              </w:rPr>
              <w:t xml:space="preserve">uwarunkowania i możliwości rozwoju indywidualnej kreatywności w rozwiązywaniu problemów </w:t>
            </w:r>
          </w:p>
          <w:p w14:paraId="280F7494" w14:textId="77777777" w:rsidR="00C477FE" w:rsidRPr="00C477FE" w:rsidRDefault="00C477FE" w:rsidP="000D6E25">
            <w:pPr>
              <w:spacing w:line="259" w:lineRule="auto"/>
              <w:ind w:right="46"/>
              <w:rPr>
                <w:rFonts w:cs="Calibri"/>
                <w:b/>
                <w:szCs w:val="22"/>
              </w:rPr>
            </w:pPr>
            <w:r w:rsidRPr="00C477FE">
              <w:rPr>
                <w:rFonts w:cs="Calibri"/>
                <w:szCs w:val="22"/>
              </w:rPr>
              <w:t xml:space="preserve">związanych z życiem rodziny </w:t>
            </w:r>
          </w:p>
        </w:tc>
      </w:tr>
      <w:tr w:rsidR="00C477FE" w:rsidRPr="00C477FE" w14:paraId="174F7644"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0F3B32B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6D143C36"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56DF40" w14:textId="77777777" w:rsidR="00C477FE" w:rsidRPr="00C477FE" w:rsidRDefault="00C477FE" w:rsidP="000D6E25">
            <w:pPr>
              <w:spacing w:line="259" w:lineRule="auto"/>
              <w:ind w:right="46"/>
              <w:jc w:val="center"/>
              <w:rPr>
                <w:rFonts w:cs="Calibri"/>
                <w:b/>
                <w:szCs w:val="22"/>
              </w:rPr>
            </w:pPr>
            <w:r w:rsidRPr="00C477FE">
              <w:rPr>
                <w:rFonts w:cs="Calibri"/>
                <w:szCs w:val="22"/>
              </w:rPr>
              <w:t>KP6_WK3</w:t>
            </w:r>
            <w:r w:rsidRPr="00C477FE">
              <w:rPr>
                <w:rFonts w:cs="Calibri"/>
                <w:b/>
                <w:szCs w:val="22"/>
              </w:rPr>
              <w:t xml:space="preserve">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BBF68FF" w14:textId="77777777" w:rsidR="00C477FE" w:rsidRPr="00C477FE" w:rsidRDefault="00C477FE" w:rsidP="000D6E25">
            <w:pPr>
              <w:spacing w:after="35" w:line="237" w:lineRule="auto"/>
              <w:ind w:left="1"/>
              <w:rPr>
                <w:rFonts w:cs="Calibri"/>
                <w:szCs w:val="22"/>
              </w:rPr>
            </w:pPr>
            <w:r w:rsidRPr="00C477FE">
              <w:rPr>
                <w:rFonts w:cs="Calibri"/>
                <w:szCs w:val="22"/>
              </w:rPr>
              <w:t xml:space="preserve">podstawowe cele, organizację i funkcjonowanie instytucji </w:t>
            </w:r>
          </w:p>
          <w:p w14:paraId="292BFB2B" w14:textId="77777777" w:rsidR="00C477FE" w:rsidRPr="00C477FE" w:rsidRDefault="00C477FE" w:rsidP="000D6E25">
            <w:pPr>
              <w:spacing w:line="259" w:lineRule="auto"/>
              <w:ind w:right="46"/>
              <w:rPr>
                <w:rFonts w:cs="Calibri"/>
                <w:b/>
                <w:szCs w:val="22"/>
              </w:rPr>
            </w:pPr>
            <w:r w:rsidRPr="00C477FE">
              <w:rPr>
                <w:rFonts w:cs="Calibri"/>
                <w:szCs w:val="22"/>
              </w:rPr>
              <w:t xml:space="preserve">wspierających rodzinę </w:t>
            </w:r>
          </w:p>
        </w:tc>
      </w:tr>
      <w:tr w:rsidR="00C477FE" w:rsidRPr="00C477FE" w14:paraId="2BB4597D"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5E78D9C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D47A7A5"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F7448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KP6_WK4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90DA65F" w14:textId="77777777" w:rsidR="00C477FE" w:rsidRPr="00C477FE" w:rsidRDefault="00C477FE" w:rsidP="000D6E25">
            <w:pPr>
              <w:spacing w:line="259" w:lineRule="auto"/>
              <w:ind w:right="46"/>
              <w:rPr>
                <w:rFonts w:cs="Calibri"/>
                <w:b/>
                <w:szCs w:val="22"/>
              </w:rPr>
            </w:pPr>
            <w:r w:rsidRPr="00C477FE">
              <w:rPr>
                <w:rFonts w:cs="Calibri"/>
                <w:szCs w:val="22"/>
              </w:rPr>
              <w:t xml:space="preserve">podstawową wiedzę o strukturze rodziny i jej relacjach z innymi strukturami oraz instytucjami społecznymi </w:t>
            </w:r>
          </w:p>
        </w:tc>
      </w:tr>
      <w:tr w:rsidR="00C477FE" w:rsidRPr="00C477FE" w14:paraId="5A51EEC3" w14:textId="77777777" w:rsidTr="000D6E25">
        <w:trPr>
          <w:trHeight w:val="60"/>
        </w:trPr>
        <w:tc>
          <w:tcPr>
            <w:tcW w:w="3023" w:type="dxa"/>
            <w:vMerge/>
            <w:tcBorders>
              <w:left w:val="single" w:sz="3" w:space="0" w:color="000000"/>
              <w:bottom w:val="single" w:sz="3" w:space="0" w:color="000000"/>
              <w:right w:val="single" w:sz="3" w:space="0" w:color="000000"/>
            </w:tcBorders>
            <w:shd w:val="clear" w:color="auto" w:fill="auto"/>
            <w:vAlign w:val="center"/>
          </w:tcPr>
          <w:p w14:paraId="40D9D51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7FD1CF6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0E13F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KP6_WK5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A2075BF" w14:textId="77777777" w:rsidR="00C477FE" w:rsidRPr="00C477FE" w:rsidRDefault="00C477FE" w:rsidP="000D6E25">
            <w:pPr>
              <w:spacing w:line="259" w:lineRule="auto"/>
              <w:ind w:right="46"/>
              <w:rPr>
                <w:rFonts w:cs="Calibri"/>
                <w:b/>
                <w:szCs w:val="22"/>
              </w:rPr>
            </w:pPr>
            <w:r w:rsidRPr="00C477FE">
              <w:rPr>
                <w:rFonts w:cs="Calibri"/>
                <w:szCs w:val="22"/>
              </w:rPr>
              <w:t xml:space="preserve">podstawową wiedzę o typowych rodzajach struktur i instytucji społecznych wspierających rodzinę </w:t>
            </w:r>
          </w:p>
        </w:tc>
      </w:tr>
      <w:tr w:rsidR="00C477FE" w:rsidRPr="00C477FE" w14:paraId="311F8D25"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14418888" w14:textId="77777777" w:rsidR="00C477FE" w:rsidRPr="00C477FE" w:rsidRDefault="00C477FE" w:rsidP="000D6E25">
            <w:pPr>
              <w:spacing w:line="259" w:lineRule="auto"/>
              <w:ind w:right="46"/>
              <w:jc w:val="center"/>
              <w:rPr>
                <w:rFonts w:cs="Calibri"/>
                <w:b/>
                <w:szCs w:val="22"/>
              </w:rPr>
            </w:pPr>
            <w:r w:rsidRPr="00C477FE">
              <w:rPr>
                <w:rFonts w:cs="Calibri"/>
                <w:b/>
                <w:szCs w:val="22"/>
              </w:rPr>
              <w:t>UMIEJĘTNOŚCI: absolwent potrafi</w:t>
            </w:r>
          </w:p>
        </w:tc>
      </w:tr>
      <w:tr w:rsidR="00C477FE" w:rsidRPr="00C477FE" w14:paraId="1B6AF250" w14:textId="77777777" w:rsidTr="000D6E25">
        <w:trPr>
          <w:trHeight w:val="24"/>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22767FB6"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S/PP_P6S_UW </w:t>
            </w:r>
          </w:p>
          <w:p w14:paraId="370E3698"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S/NSP_P6S_UW </w:t>
            </w:r>
          </w:p>
          <w:p w14:paraId="37513804" w14:textId="77777777" w:rsidR="00C477FE" w:rsidRPr="00C477FE" w:rsidRDefault="00C477FE" w:rsidP="000D6E25">
            <w:pPr>
              <w:spacing w:line="259" w:lineRule="auto"/>
              <w:ind w:right="46"/>
              <w:jc w:val="center"/>
              <w:rPr>
                <w:rFonts w:cs="Calibri"/>
                <w:b/>
                <w:szCs w:val="22"/>
              </w:rPr>
            </w:pPr>
            <w:r w:rsidRPr="00C477FE">
              <w:rPr>
                <w:rFonts w:cs="Calibri"/>
                <w:szCs w:val="22"/>
              </w:rPr>
              <w:t>TL/NTP_P6S_UW</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41DEC047" w14:textId="77777777" w:rsidR="00C477FE" w:rsidRPr="00C477FE" w:rsidRDefault="00C477FE" w:rsidP="000D6E25">
            <w:pPr>
              <w:spacing w:after="39" w:line="252" w:lineRule="auto"/>
              <w:ind w:right="47"/>
              <w:rPr>
                <w:rFonts w:cs="Calibri"/>
                <w:szCs w:val="22"/>
              </w:rPr>
            </w:pPr>
            <w:r w:rsidRPr="00C477FE">
              <w:rPr>
                <w:rFonts w:cs="Calibri"/>
                <w:szCs w:val="22"/>
              </w:rPr>
              <w:t xml:space="preserve">wykorzystywać posiadaną wiedzę – formułować i rozwiązywać złożone i nietypowe problemy oraz wykonywać zadania w warunkach nie w pełni przewidywalnych przez: </w:t>
            </w:r>
          </w:p>
          <w:p w14:paraId="198340EE" w14:textId="77777777" w:rsidR="00C477FE" w:rsidRPr="00C477FE" w:rsidRDefault="00C477FE" w:rsidP="000D6E25">
            <w:pPr>
              <w:spacing w:after="50" w:line="240" w:lineRule="auto"/>
              <w:ind w:left="174" w:right="50" w:hanging="174"/>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właściwy dobór źródeł i informacji z nich pochodzących, </w:t>
            </w:r>
            <w:r w:rsidRPr="00C477FE">
              <w:rPr>
                <w:rFonts w:cs="Calibri"/>
                <w:szCs w:val="22"/>
              </w:rPr>
              <w:lastRenderedPageBreak/>
              <w:t xml:space="preserve">dokonywanie oceny, krytycznej analizy i syntezy tych informacji </w:t>
            </w:r>
          </w:p>
          <w:p w14:paraId="5B5EBBD5" w14:textId="77777777" w:rsidR="00C477FE" w:rsidRPr="00C477FE" w:rsidRDefault="00C477FE" w:rsidP="000D6E25">
            <w:pPr>
              <w:spacing w:after="46" w:line="237" w:lineRule="auto"/>
              <w:ind w:left="174" w:right="47" w:hanging="174"/>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dobór oraz stosowanie właściwych metod i narzędzi, w tym zaawansowanych technik informacyjno</w:t>
            </w:r>
            <w:r w:rsidR="00D07473">
              <w:rPr>
                <w:rFonts w:cs="Calibri"/>
                <w:szCs w:val="22"/>
              </w:rPr>
              <w:t>-</w:t>
            </w:r>
            <w:r w:rsidRPr="00C477FE">
              <w:rPr>
                <w:rFonts w:cs="Calibri"/>
                <w:szCs w:val="22"/>
              </w:rPr>
              <w:t xml:space="preserve">komunikacyjnych </w:t>
            </w:r>
          </w:p>
          <w:p w14:paraId="5C58BE42" w14:textId="77777777" w:rsidR="00C477FE" w:rsidRPr="00C477FE" w:rsidRDefault="00C477FE" w:rsidP="000D6E25">
            <w:pPr>
              <w:spacing w:after="17" w:line="256" w:lineRule="auto"/>
              <w:jc w:val="left"/>
              <w:rPr>
                <w:rFonts w:cs="Calibri"/>
                <w:szCs w:val="22"/>
              </w:rPr>
            </w:pPr>
            <w:r w:rsidRPr="00C477FE">
              <w:rPr>
                <w:rFonts w:cs="Calibri"/>
                <w:szCs w:val="22"/>
              </w:rPr>
              <w:t xml:space="preserve"> </w:t>
            </w:r>
          </w:p>
          <w:p w14:paraId="5387C8AF" w14:textId="77777777" w:rsidR="00C477FE" w:rsidRPr="00C477FE" w:rsidRDefault="00C477FE" w:rsidP="000D6E25">
            <w:pPr>
              <w:spacing w:line="259" w:lineRule="auto"/>
              <w:ind w:right="46"/>
              <w:rPr>
                <w:rFonts w:cs="Calibri"/>
                <w:b/>
                <w:szCs w:val="22"/>
              </w:rPr>
            </w:pPr>
            <w:r w:rsidRPr="00C477FE">
              <w:rPr>
                <w:rFonts w:cs="Calibri"/>
                <w:szCs w:val="22"/>
              </w:rPr>
              <w:t>wykorzystywać posiadaną wiedzę – formułować i rozwiązywać problemy oraz wykonywać zadania typowe dla działalności zawodowej związanej z kierunkiem studiów</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2AD232" w14:textId="77777777" w:rsidR="00C477FE" w:rsidRPr="00C477FE" w:rsidRDefault="00C477FE" w:rsidP="000D6E25">
            <w:pPr>
              <w:spacing w:line="259" w:lineRule="auto"/>
              <w:ind w:right="46"/>
              <w:jc w:val="center"/>
              <w:rPr>
                <w:rFonts w:cs="Calibri"/>
                <w:b/>
                <w:szCs w:val="22"/>
              </w:rPr>
            </w:pPr>
            <w:r w:rsidRPr="00C477FE">
              <w:rPr>
                <w:rFonts w:cs="Calibri"/>
                <w:szCs w:val="22"/>
              </w:rPr>
              <w:lastRenderedPageBreak/>
              <w:t xml:space="preserve">KP6_UW1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4CE7BDD" w14:textId="77777777" w:rsidR="00C477FE" w:rsidRPr="00C477FE" w:rsidRDefault="00C477FE" w:rsidP="000D6E25">
            <w:pPr>
              <w:spacing w:line="237" w:lineRule="auto"/>
              <w:ind w:left="1"/>
              <w:rPr>
                <w:rFonts w:cs="Calibri"/>
                <w:szCs w:val="22"/>
              </w:rPr>
            </w:pPr>
            <w:r w:rsidRPr="00C477FE">
              <w:rPr>
                <w:rFonts w:cs="Calibri"/>
                <w:szCs w:val="22"/>
              </w:rPr>
              <w:t xml:space="preserve">wykorzystać podstawowe źródła, techniki i narzędzia badawcze </w:t>
            </w:r>
          </w:p>
          <w:p w14:paraId="1072B3DD" w14:textId="77777777" w:rsidR="00C477FE" w:rsidRPr="00C477FE" w:rsidRDefault="00C477FE" w:rsidP="000D6E25">
            <w:pPr>
              <w:spacing w:line="259" w:lineRule="auto"/>
              <w:ind w:right="46"/>
              <w:rPr>
                <w:rFonts w:cs="Calibri"/>
                <w:b/>
                <w:szCs w:val="22"/>
              </w:rPr>
            </w:pPr>
            <w:r w:rsidRPr="00C477FE">
              <w:rPr>
                <w:rFonts w:cs="Calibri"/>
                <w:szCs w:val="22"/>
              </w:rPr>
              <w:t xml:space="preserve">w zakresie wiedzy o rodzinie </w:t>
            </w:r>
          </w:p>
        </w:tc>
      </w:tr>
      <w:tr w:rsidR="00C477FE" w:rsidRPr="00C477FE" w14:paraId="23EC385E"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70DEB66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B08C1B2"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FBA4B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5EA5B78" w14:textId="77777777" w:rsidR="00C477FE" w:rsidRPr="00C477FE" w:rsidRDefault="00C477FE" w:rsidP="000D6E25">
            <w:pPr>
              <w:spacing w:line="237" w:lineRule="auto"/>
              <w:ind w:left="1"/>
              <w:rPr>
                <w:rFonts w:cs="Calibri"/>
                <w:szCs w:val="22"/>
              </w:rPr>
            </w:pPr>
            <w:r w:rsidRPr="00C477FE">
              <w:rPr>
                <w:rFonts w:cs="Calibri"/>
                <w:szCs w:val="22"/>
              </w:rPr>
              <w:t xml:space="preserve">wykorzystać zdobytą wiedzę oraz własne i innych doświadczenie </w:t>
            </w:r>
          </w:p>
          <w:p w14:paraId="5AC3C869" w14:textId="77777777" w:rsidR="00C477FE" w:rsidRPr="00C477FE" w:rsidRDefault="00C477FE" w:rsidP="000D6E25">
            <w:pPr>
              <w:spacing w:line="259" w:lineRule="auto"/>
              <w:ind w:right="46"/>
              <w:rPr>
                <w:rFonts w:cs="Calibri"/>
                <w:b/>
                <w:szCs w:val="22"/>
              </w:rPr>
            </w:pPr>
            <w:r w:rsidRPr="00C477FE">
              <w:rPr>
                <w:rFonts w:cs="Calibri"/>
                <w:szCs w:val="22"/>
              </w:rPr>
              <w:lastRenderedPageBreak/>
              <w:t xml:space="preserve">zawodowe z zakresu pracy z rodzinami </w:t>
            </w:r>
          </w:p>
        </w:tc>
      </w:tr>
      <w:tr w:rsidR="00C477FE" w:rsidRPr="00C477FE" w14:paraId="03E8CD53"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383B27EB"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0773DEF"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8FD25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D8434C1" w14:textId="77777777" w:rsidR="00C477FE" w:rsidRPr="00C477FE" w:rsidRDefault="00C477FE" w:rsidP="000D6E25">
            <w:pPr>
              <w:spacing w:line="259" w:lineRule="auto"/>
              <w:ind w:right="46"/>
              <w:rPr>
                <w:rFonts w:cs="Calibri"/>
                <w:b/>
                <w:szCs w:val="22"/>
              </w:rPr>
            </w:pPr>
            <w:r w:rsidRPr="00C477FE">
              <w:rPr>
                <w:rFonts w:cs="Calibri"/>
                <w:szCs w:val="22"/>
              </w:rPr>
              <w:t xml:space="preserve">argumentować, wykorzystując poglądy innych autorów oraz zebrane doświadczenie zawodowe w zakresie problematyki rodzinnej </w:t>
            </w:r>
          </w:p>
        </w:tc>
      </w:tr>
      <w:tr w:rsidR="00C477FE" w:rsidRPr="00C477FE" w14:paraId="5394AF1A"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15198A5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0FDD3DB8"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9576F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201A145" w14:textId="77777777" w:rsidR="00C477FE" w:rsidRPr="00C477FE" w:rsidRDefault="00C477FE" w:rsidP="000D6E25">
            <w:pPr>
              <w:spacing w:line="259" w:lineRule="auto"/>
              <w:ind w:right="46"/>
              <w:rPr>
                <w:rFonts w:cs="Calibri"/>
                <w:b/>
                <w:szCs w:val="22"/>
              </w:rPr>
            </w:pPr>
            <w:r w:rsidRPr="00C477FE">
              <w:rPr>
                <w:rFonts w:cs="Calibri"/>
                <w:szCs w:val="22"/>
              </w:rPr>
              <w:t xml:space="preserve">formułować wnioski i opinie na temat jakości życia danej rodziny </w:t>
            </w:r>
          </w:p>
        </w:tc>
      </w:tr>
      <w:tr w:rsidR="00C477FE" w:rsidRPr="00C477FE" w14:paraId="0D788660"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0A0E6CE3"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6673FE47"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EEE46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9BC1703" w14:textId="77777777" w:rsidR="00C477FE" w:rsidRPr="00C477FE" w:rsidRDefault="00C477FE" w:rsidP="000D6E25">
            <w:pPr>
              <w:tabs>
                <w:tab w:val="center" w:pos="427"/>
                <w:tab w:val="center" w:pos="555"/>
                <w:tab w:val="center" w:pos="1550"/>
                <w:tab w:val="center" w:pos="2013"/>
                <w:tab w:val="center" w:pos="2590"/>
                <w:tab w:val="center" w:pos="3364"/>
              </w:tabs>
              <w:spacing w:after="19" w:line="256" w:lineRule="auto"/>
              <w:jc w:val="left"/>
              <w:rPr>
                <w:rFonts w:cs="Calibri"/>
                <w:szCs w:val="22"/>
              </w:rPr>
            </w:pPr>
            <w:r w:rsidRPr="00C477FE">
              <w:rPr>
                <w:rFonts w:eastAsia="Calibri" w:cs="Calibri"/>
                <w:szCs w:val="22"/>
              </w:rPr>
              <w:tab/>
            </w:r>
            <w:r w:rsidRPr="00C477FE">
              <w:rPr>
                <w:rFonts w:cs="Calibri"/>
                <w:szCs w:val="22"/>
              </w:rPr>
              <w:t xml:space="preserve">rozstrzygać </w:t>
            </w:r>
            <w:r w:rsidRPr="00C477FE">
              <w:rPr>
                <w:rFonts w:cs="Calibri"/>
                <w:szCs w:val="22"/>
              </w:rPr>
              <w:tab/>
              <w:t xml:space="preserve">dylematy </w:t>
            </w:r>
            <w:r w:rsidRPr="00C477FE">
              <w:rPr>
                <w:rFonts w:cs="Calibri"/>
                <w:szCs w:val="22"/>
              </w:rPr>
              <w:tab/>
              <w:t xml:space="preserve">związane </w:t>
            </w:r>
          </w:p>
          <w:p w14:paraId="0FCB834B" w14:textId="77777777" w:rsidR="00C477FE" w:rsidRPr="00C477FE" w:rsidRDefault="00C477FE" w:rsidP="000D6E25">
            <w:pPr>
              <w:spacing w:line="259" w:lineRule="auto"/>
              <w:ind w:right="46"/>
              <w:rPr>
                <w:rFonts w:cs="Calibri"/>
                <w:b/>
                <w:szCs w:val="22"/>
              </w:rPr>
            </w:pPr>
            <w:r w:rsidRPr="00C477FE">
              <w:rPr>
                <w:rFonts w:cs="Calibri"/>
                <w:szCs w:val="22"/>
              </w:rPr>
              <w:t xml:space="preserve">z życiem rodzinnym </w:t>
            </w:r>
          </w:p>
        </w:tc>
      </w:tr>
      <w:tr w:rsidR="00C477FE" w:rsidRPr="00C477FE" w14:paraId="7B2AC2F4"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63C7D834"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04BE401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ADC69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KP6_UW6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2A76717" w14:textId="77777777" w:rsidR="00C477FE" w:rsidRPr="00C477FE" w:rsidRDefault="00C477FE" w:rsidP="000D6E25">
            <w:pPr>
              <w:spacing w:line="259" w:lineRule="auto"/>
              <w:ind w:right="46"/>
              <w:rPr>
                <w:rFonts w:cs="Calibri"/>
                <w:b/>
                <w:szCs w:val="22"/>
              </w:rPr>
            </w:pPr>
            <w:r w:rsidRPr="00C477FE">
              <w:rPr>
                <w:rFonts w:cs="Calibri"/>
                <w:szCs w:val="22"/>
              </w:rPr>
              <w:t>oceniać przydatność określonych metod, procedur, dobrych praktyk do realizacji zadań i rozwiązywania problemów dotyczących rodziny</w:t>
            </w:r>
          </w:p>
        </w:tc>
      </w:tr>
      <w:tr w:rsidR="00C477FE" w:rsidRPr="00C477FE" w14:paraId="626F9EE1"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3286168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D1B3E0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27EF4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KP6_UW7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C137B58" w14:textId="77777777" w:rsidR="00C477FE" w:rsidRPr="00C477FE" w:rsidRDefault="00C477FE" w:rsidP="000D6E25">
            <w:pPr>
              <w:spacing w:line="259" w:lineRule="auto"/>
              <w:ind w:right="46"/>
              <w:rPr>
                <w:rFonts w:cs="Calibri"/>
                <w:b/>
                <w:szCs w:val="22"/>
              </w:rPr>
            </w:pPr>
            <w:r w:rsidRPr="00C477FE">
              <w:rPr>
                <w:rFonts w:cs="Calibri"/>
                <w:szCs w:val="22"/>
              </w:rPr>
              <w:t xml:space="preserve">interpretować zjawiska (kulturowe, społeczne, prawne, ekonomiczne) związane z życiem rodzinnym </w:t>
            </w:r>
          </w:p>
        </w:tc>
      </w:tr>
      <w:tr w:rsidR="00C477FE" w:rsidRPr="00C477FE" w14:paraId="1DF6491D"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6F2F1B9E"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D435C3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36299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KP6_UW8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4E542F7" w14:textId="77777777" w:rsidR="00C477FE" w:rsidRPr="00C477FE" w:rsidRDefault="00C477FE" w:rsidP="000D6E25">
            <w:pPr>
              <w:spacing w:line="242" w:lineRule="auto"/>
              <w:ind w:right="46"/>
              <w:rPr>
                <w:rFonts w:cs="Calibri"/>
                <w:szCs w:val="22"/>
              </w:rPr>
            </w:pPr>
            <w:r w:rsidRPr="00C477FE">
              <w:rPr>
                <w:rFonts w:cs="Calibri"/>
                <w:szCs w:val="22"/>
              </w:rPr>
              <w:t xml:space="preserve">wykorzystać wiedzę teoretyczną do szczegółowego opisu i praktycznego analizowania przyczyn i przebiegu procesów oraz zjawisk (kulturowych, społecznych, prawnych, gospodarczych) związanych </w:t>
            </w:r>
          </w:p>
          <w:p w14:paraId="4A46ECC6" w14:textId="77777777" w:rsidR="00C477FE" w:rsidRPr="00C477FE" w:rsidRDefault="00C477FE" w:rsidP="000D6E25">
            <w:pPr>
              <w:spacing w:line="259" w:lineRule="auto"/>
              <w:ind w:right="46"/>
              <w:rPr>
                <w:rFonts w:cs="Calibri"/>
                <w:b/>
                <w:szCs w:val="22"/>
              </w:rPr>
            </w:pPr>
            <w:r w:rsidRPr="00C477FE">
              <w:rPr>
                <w:rFonts w:cs="Calibri"/>
                <w:szCs w:val="22"/>
              </w:rPr>
              <w:t xml:space="preserve">z funkcjonowaniem rodziny </w:t>
            </w:r>
          </w:p>
        </w:tc>
      </w:tr>
      <w:tr w:rsidR="00C477FE" w:rsidRPr="00C477FE" w14:paraId="739A139E"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0C5FA791"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CAC2AD6"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3F42053"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KP6_UW9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788B5B1" w14:textId="77777777" w:rsidR="00C477FE" w:rsidRPr="00C477FE" w:rsidRDefault="00C477FE" w:rsidP="000D6E25">
            <w:pPr>
              <w:spacing w:after="14" w:line="237" w:lineRule="auto"/>
              <w:ind w:right="47"/>
              <w:rPr>
                <w:rFonts w:cs="Calibri"/>
                <w:szCs w:val="22"/>
              </w:rPr>
            </w:pPr>
            <w:r w:rsidRPr="00C477FE">
              <w:rPr>
                <w:rFonts w:cs="Calibri"/>
                <w:szCs w:val="22"/>
              </w:rPr>
              <w:t xml:space="preserve">prognozować skutki konkretnych działań odnoszących się do życia rodzinnego, z wykorzystaniem standardowych metod i narzędzi </w:t>
            </w:r>
          </w:p>
          <w:p w14:paraId="62AF2137" w14:textId="77777777" w:rsidR="00C477FE" w:rsidRPr="00C477FE" w:rsidRDefault="00C477FE" w:rsidP="000D6E25">
            <w:pPr>
              <w:spacing w:line="259" w:lineRule="auto"/>
              <w:ind w:right="46"/>
              <w:rPr>
                <w:rFonts w:cs="Calibri"/>
                <w:b/>
                <w:szCs w:val="22"/>
              </w:rPr>
            </w:pPr>
            <w:r w:rsidRPr="00C477FE">
              <w:rPr>
                <w:rFonts w:cs="Calibri"/>
                <w:szCs w:val="22"/>
              </w:rPr>
              <w:t xml:space="preserve">właściwych wiedzy o rodzinie </w:t>
            </w:r>
          </w:p>
        </w:tc>
      </w:tr>
      <w:tr w:rsidR="00C477FE" w:rsidRPr="00C477FE" w14:paraId="71824F36"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78EF9007"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197551A9"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CA7046"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KP6_UW10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54209E5" w14:textId="77777777" w:rsidR="00C477FE" w:rsidRPr="00C477FE" w:rsidRDefault="00C477FE" w:rsidP="000D6E25">
            <w:pPr>
              <w:spacing w:line="259" w:lineRule="auto"/>
              <w:ind w:right="46"/>
              <w:rPr>
                <w:rFonts w:cs="Calibri"/>
                <w:b/>
                <w:szCs w:val="22"/>
              </w:rPr>
            </w:pPr>
            <w:r w:rsidRPr="00C477FE">
              <w:rPr>
                <w:rFonts w:cs="Calibri"/>
                <w:szCs w:val="22"/>
              </w:rPr>
              <w:t xml:space="preserve">analizować proponowane rozwiązania konkretnych problemów w rodzinie pod kątem ich efektywnego i prawidłowego </w:t>
            </w:r>
            <w:r w:rsidRPr="00C477FE">
              <w:rPr>
                <w:rFonts w:cs="Calibri"/>
                <w:szCs w:val="22"/>
              </w:rPr>
              <w:lastRenderedPageBreak/>
              <w:t xml:space="preserve">zastosowania </w:t>
            </w:r>
          </w:p>
        </w:tc>
      </w:tr>
      <w:tr w:rsidR="00C477FE" w:rsidRPr="00C477FE" w14:paraId="0BDD1365"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2F25AD3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3733F0B"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4672F3"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KP6_UW11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4B4819C" w14:textId="77777777" w:rsidR="00C477FE" w:rsidRPr="00C477FE" w:rsidRDefault="00C477FE" w:rsidP="000D6E25">
            <w:pPr>
              <w:spacing w:line="259" w:lineRule="auto"/>
              <w:ind w:right="46"/>
              <w:rPr>
                <w:rFonts w:cs="Calibri"/>
                <w:b/>
                <w:szCs w:val="22"/>
              </w:rPr>
            </w:pPr>
            <w:r w:rsidRPr="00C477FE">
              <w:rPr>
                <w:rFonts w:cs="Calibri"/>
                <w:szCs w:val="22"/>
              </w:rPr>
              <w:t xml:space="preserve">oceniać jakość przedsięwzięć zmierzających do poprawy sytuacji rodziny </w:t>
            </w:r>
          </w:p>
        </w:tc>
      </w:tr>
      <w:tr w:rsidR="00C477FE" w:rsidRPr="00C477FE" w14:paraId="66608D6D" w14:textId="77777777" w:rsidTr="000D6E25">
        <w:trPr>
          <w:trHeight w:val="23"/>
        </w:trPr>
        <w:tc>
          <w:tcPr>
            <w:tcW w:w="3023" w:type="dxa"/>
            <w:vMerge/>
            <w:tcBorders>
              <w:left w:val="single" w:sz="3" w:space="0" w:color="000000"/>
              <w:right w:val="single" w:sz="3" w:space="0" w:color="000000"/>
            </w:tcBorders>
            <w:shd w:val="clear" w:color="auto" w:fill="auto"/>
            <w:vAlign w:val="center"/>
          </w:tcPr>
          <w:p w14:paraId="3B3DB56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963F9B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70CE02"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KP6_UW12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19BF05A" w14:textId="77777777" w:rsidR="00C477FE" w:rsidRPr="00C477FE" w:rsidRDefault="00C477FE" w:rsidP="000D6E25">
            <w:pPr>
              <w:spacing w:line="259" w:lineRule="auto"/>
              <w:ind w:right="46"/>
              <w:rPr>
                <w:rFonts w:cs="Calibri"/>
                <w:b/>
                <w:szCs w:val="22"/>
              </w:rPr>
            </w:pPr>
            <w:r w:rsidRPr="00C477FE">
              <w:rPr>
                <w:rFonts w:cs="Calibri"/>
                <w:szCs w:val="22"/>
              </w:rPr>
              <w:t xml:space="preserve">posługiwać się wybranymi normami i regułami (prawnymi, zawodowymi, etycznymi) w celu rozwiązania konkretnego problemu z zakresu życia rodzinnego </w:t>
            </w:r>
          </w:p>
        </w:tc>
      </w:tr>
      <w:tr w:rsidR="00C477FE" w:rsidRPr="00C477FE" w14:paraId="653189D5" w14:textId="77777777" w:rsidTr="000D6E25">
        <w:trPr>
          <w:trHeight w:val="23"/>
        </w:trPr>
        <w:tc>
          <w:tcPr>
            <w:tcW w:w="3023" w:type="dxa"/>
            <w:vMerge/>
            <w:tcBorders>
              <w:left w:val="single" w:sz="3" w:space="0" w:color="000000"/>
              <w:bottom w:val="single" w:sz="3" w:space="0" w:color="000000"/>
              <w:right w:val="single" w:sz="3" w:space="0" w:color="000000"/>
            </w:tcBorders>
            <w:shd w:val="clear" w:color="auto" w:fill="auto"/>
            <w:vAlign w:val="center"/>
          </w:tcPr>
          <w:p w14:paraId="211E7B8C"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29766162"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D82B6EE"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KP6_UW13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AB0A97E" w14:textId="77777777" w:rsidR="00C477FE" w:rsidRPr="00C477FE" w:rsidRDefault="00C477FE" w:rsidP="000D6E25">
            <w:pPr>
              <w:spacing w:after="28" w:line="237" w:lineRule="auto"/>
              <w:rPr>
                <w:rFonts w:cs="Calibri"/>
                <w:szCs w:val="22"/>
              </w:rPr>
            </w:pPr>
            <w:r w:rsidRPr="00C477FE">
              <w:rPr>
                <w:rFonts w:cs="Calibri"/>
                <w:szCs w:val="22"/>
              </w:rPr>
              <w:t xml:space="preserve">stosuje prawidłowy sposób postępowania w rozwiązywaniu </w:t>
            </w:r>
          </w:p>
          <w:p w14:paraId="4663293B" w14:textId="77777777" w:rsidR="00C477FE" w:rsidRPr="00C477FE" w:rsidRDefault="00C477FE" w:rsidP="000D6E25">
            <w:pPr>
              <w:spacing w:line="259" w:lineRule="auto"/>
              <w:ind w:right="46"/>
              <w:rPr>
                <w:rFonts w:cs="Calibri"/>
                <w:b/>
                <w:szCs w:val="22"/>
              </w:rPr>
            </w:pPr>
            <w:r w:rsidRPr="00C477FE">
              <w:rPr>
                <w:rFonts w:cs="Calibri"/>
                <w:szCs w:val="22"/>
              </w:rPr>
              <w:t xml:space="preserve">problemów w rodzinie </w:t>
            </w:r>
          </w:p>
        </w:tc>
      </w:tr>
      <w:tr w:rsidR="00C477FE" w:rsidRPr="00C477FE" w14:paraId="035381D7" w14:textId="77777777" w:rsidTr="000D6E25">
        <w:trPr>
          <w:trHeight w:val="75"/>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3881A292"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S/PP_P6S_UK </w:t>
            </w:r>
          </w:p>
          <w:p w14:paraId="60468DFC"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S/NSP_P6S_UK </w:t>
            </w:r>
          </w:p>
          <w:p w14:paraId="0DC1D950" w14:textId="77777777" w:rsidR="00C477FE" w:rsidRPr="00C477FE" w:rsidRDefault="00C477FE" w:rsidP="000D6E25">
            <w:pPr>
              <w:spacing w:line="259" w:lineRule="auto"/>
              <w:ind w:right="46"/>
              <w:jc w:val="center"/>
              <w:rPr>
                <w:rFonts w:cs="Calibri"/>
                <w:b/>
                <w:szCs w:val="22"/>
              </w:rPr>
            </w:pPr>
            <w:r w:rsidRPr="00C477FE">
              <w:rPr>
                <w:rFonts w:cs="Calibri"/>
                <w:szCs w:val="22"/>
              </w:rPr>
              <w:t>TL/NTP_P6S_UK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60BA8097" w14:textId="77777777" w:rsidR="00C477FE" w:rsidRPr="00C477FE" w:rsidRDefault="00C477FE" w:rsidP="000D6E25">
            <w:pPr>
              <w:spacing w:line="237" w:lineRule="auto"/>
              <w:jc w:val="left"/>
              <w:rPr>
                <w:rFonts w:cs="Calibri"/>
                <w:szCs w:val="22"/>
              </w:rPr>
            </w:pPr>
            <w:r w:rsidRPr="00C477FE">
              <w:rPr>
                <w:rFonts w:cs="Calibri"/>
                <w:szCs w:val="22"/>
              </w:rPr>
              <w:t xml:space="preserve">komunikować się z otoczeniem z użyciem specjalistycznej terminologii </w:t>
            </w:r>
          </w:p>
          <w:p w14:paraId="6DE41956" w14:textId="77777777" w:rsidR="00C477FE" w:rsidRPr="00C477FE" w:rsidRDefault="00C477FE" w:rsidP="000D6E25">
            <w:pPr>
              <w:spacing w:after="17" w:line="256" w:lineRule="auto"/>
              <w:jc w:val="left"/>
              <w:rPr>
                <w:rFonts w:cs="Calibri"/>
                <w:szCs w:val="22"/>
              </w:rPr>
            </w:pPr>
            <w:r w:rsidRPr="00C477FE">
              <w:rPr>
                <w:rFonts w:cs="Calibri"/>
                <w:szCs w:val="22"/>
              </w:rPr>
              <w:t xml:space="preserve"> </w:t>
            </w:r>
          </w:p>
          <w:p w14:paraId="62ACFB71" w14:textId="77777777" w:rsidR="00C477FE" w:rsidRPr="00C477FE" w:rsidRDefault="00C477FE" w:rsidP="000D6E25">
            <w:pPr>
              <w:jc w:val="left"/>
              <w:rPr>
                <w:rFonts w:cs="Calibri"/>
                <w:szCs w:val="22"/>
              </w:rPr>
            </w:pPr>
            <w:r w:rsidRPr="00C477FE">
              <w:rPr>
                <w:rFonts w:cs="Calibri"/>
                <w:szCs w:val="22"/>
              </w:rPr>
              <w:t xml:space="preserve">brać udział w debacie – przedstawiać i oceniać różne opinie i stanowiska oraz dyskutować o nich </w:t>
            </w:r>
          </w:p>
          <w:p w14:paraId="2136F9FD" w14:textId="77777777" w:rsidR="00C477FE" w:rsidRPr="00C477FE" w:rsidRDefault="00C477FE" w:rsidP="000D6E25">
            <w:pPr>
              <w:spacing w:after="6" w:line="256" w:lineRule="auto"/>
              <w:jc w:val="left"/>
              <w:rPr>
                <w:rFonts w:cs="Calibri"/>
                <w:szCs w:val="22"/>
              </w:rPr>
            </w:pPr>
            <w:r w:rsidRPr="00C477FE">
              <w:rPr>
                <w:rFonts w:cs="Calibri"/>
                <w:szCs w:val="22"/>
              </w:rPr>
              <w:t xml:space="preserve"> </w:t>
            </w:r>
          </w:p>
          <w:p w14:paraId="552133E1" w14:textId="77777777" w:rsidR="00C477FE" w:rsidRPr="00C477FE" w:rsidRDefault="00C477FE" w:rsidP="000D6E25">
            <w:pPr>
              <w:tabs>
                <w:tab w:val="center" w:pos="420"/>
                <w:tab w:val="center" w:pos="546"/>
                <w:tab w:val="center" w:pos="1131"/>
                <w:tab w:val="center" w:pos="1470"/>
                <w:tab w:val="center" w:pos="1760"/>
                <w:tab w:val="center" w:pos="2287"/>
                <w:tab w:val="center" w:pos="2540"/>
                <w:tab w:val="center" w:pos="3066"/>
                <w:tab w:val="center" w:pos="3299"/>
                <w:tab w:val="center" w:pos="3688"/>
                <w:tab w:val="center" w:pos="3983"/>
                <w:tab w:val="center" w:pos="4328"/>
                <w:tab w:val="center" w:pos="4790"/>
                <w:tab w:val="center" w:pos="5622"/>
              </w:tabs>
              <w:spacing w:line="256" w:lineRule="auto"/>
              <w:jc w:val="left"/>
              <w:rPr>
                <w:rFonts w:cs="Calibri"/>
                <w:szCs w:val="22"/>
              </w:rPr>
            </w:pPr>
            <w:r w:rsidRPr="00C477FE">
              <w:rPr>
                <w:rFonts w:eastAsia="Calibri" w:cs="Calibri"/>
                <w:szCs w:val="22"/>
              </w:rPr>
              <w:tab/>
            </w:r>
            <w:r w:rsidRPr="00C477FE">
              <w:rPr>
                <w:rFonts w:cs="Calibri"/>
                <w:szCs w:val="22"/>
              </w:rPr>
              <w:t xml:space="preserve">posługiwać </w:t>
            </w:r>
            <w:r w:rsidRPr="00C477FE">
              <w:rPr>
                <w:rFonts w:cs="Calibri"/>
                <w:szCs w:val="22"/>
              </w:rPr>
              <w:tab/>
              <w:t xml:space="preserve">się </w:t>
            </w:r>
            <w:r w:rsidRPr="00C477FE">
              <w:rPr>
                <w:rFonts w:cs="Calibri"/>
                <w:szCs w:val="22"/>
              </w:rPr>
              <w:tab/>
              <w:t xml:space="preserve">językiem </w:t>
            </w:r>
            <w:r w:rsidRPr="00C477FE">
              <w:rPr>
                <w:rFonts w:cs="Calibri"/>
                <w:szCs w:val="22"/>
              </w:rPr>
              <w:tab/>
              <w:t xml:space="preserve">obcym </w:t>
            </w:r>
            <w:r w:rsidRPr="00C477FE">
              <w:rPr>
                <w:rFonts w:cs="Calibri"/>
                <w:szCs w:val="22"/>
              </w:rPr>
              <w:tab/>
              <w:t xml:space="preserve">na </w:t>
            </w:r>
            <w:r w:rsidRPr="00C477FE">
              <w:rPr>
                <w:rFonts w:cs="Calibri"/>
                <w:szCs w:val="22"/>
              </w:rPr>
              <w:tab/>
              <w:t xml:space="preserve">poziomie </w:t>
            </w:r>
            <w:r w:rsidRPr="00C477FE">
              <w:rPr>
                <w:rFonts w:cs="Calibri"/>
                <w:szCs w:val="22"/>
              </w:rPr>
              <w:tab/>
              <w:t xml:space="preserve">B2 </w:t>
            </w:r>
          </w:p>
          <w:p w14:paraId="75D017D3" w14:textId="77777777" w:rsidR="00C477FE" w:rsidRPr="00C477FE" w:rsidRDefault="00C477FE" w:rsidP="000D6E25">
            <w:pPr>
              <w:spacing w:line="259" w:lineRule="auto"/>
              <w:ind w:right="46"/>
              <w:rPr>
                <w:rFonts w:cs="Calibri"/>
                <w:b/>
                <w:szCs w:val="22"/>
              </w:rPr>
            </w:pPr>
            <w:r w:rsidRPr="00C477FE">
              <w:rPr>
                <w:rFonts w:cs="Calibri"/>
                <w:szCs w:val="22"/>
              </w:rPr>
              <w:t>Europejskiego Systemu Opisu Kształcenia Językowego</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2EF8B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KP6_UK1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408FA2B" w14:textId="77777777" w:rsidR="00C477FE" w:rsidRPr="00C477FE" w:rsidRDefault="00C477FE" w:rsidP="000D6E25">
            <w:pPr>
              <w:spacing w:line="244" w:lineRule="auto"/>
              <w:ind w:left="1" w:right="46"/>
              <w:rPr>
                <w:rFonts w:cs="Calibri"/>
                <w:szCs w:val="22"/>
              </w:rPr>
            </w:pPr>
            <w:r w:rsidRPr="00C477FE">
              <w:rPr>
                <w:rFonts w:cs="Calibri"/>
                <w:szCs w:val="22"/>
              </w:rPr>
              <w:t xml:space="preserve">porozumiewać się przy użyciu różnych kanałów i technik komunikacyjnych ze specjalistami w zakresie problematyki rodzinnej, a także pokrewnej, jak i z odbiorcami spoza grona specjalistów, korzystając z nowoczesnych rozwiązań </w:t>
            </w:r>
          </w:p>
          <w:p w14:paraId="47723477" w14:textId="77777777" w:rsidR="00C477FE" w:rsidRPr="00C477FE" w:rsidRDefault="00C477FE" w:rsidP="000D6E25">
            <w:pPr>
              <w:spacing w:line="259" w:lineRule="auto"/>
              <w:ind w:right="46"/>
              <w:rPr>
                <w:rFonts w:cs="Calibri"/>
                <w:b/>
                <w:szCs w:val="22"/>
              </w:rPr>
            </w:pPr>
            <w:r w:rsidRPr="00C477FE">
              <w:rPr>
                <w:rFonts w:cs="Calibri"/>
                <w:szCs w:val="22"/>
              </w:rPr>
              <w:t xml:space="preserve">technologicznych </w:t>
            </w:r>
          </w:p>
        </w:tc>
      </w:tr>
      <w:tr w:rsidR="00C477FE" w:rsidRPr="00C477FE" w14:paraId="06B48FBB"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35A8C8F5"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7322D29"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FB335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KP6_UK2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1EC97D3" w14:textId="77777777" w:rsidR="00C477FE" w:rsidRPr="00C477FE" w:rsidRDefault="00C477FE" w:rsidP="000D6E25">
            <w:pPr>
              <w:spacing w:line="252" w:lineRule="auto"/>
              <w:ind w:left="1" w:right="46"/>
              <w:rPr>
                <w:rFonts w:cs="Calibri"/>
                <w:szCs w:val="22"/>
              </w:rPr>
            </w:pPr>
            <w:r w:rsidRPr="00C477FE">
              <w:rPr>
                <w:rFonts w:cs="Calibri"/>
                <w:szCs w:val="22"/>
              </w:rPr>
              <w:t xml:space="preserve">wypowiadać się klarownie, spójnie i precyzyjnie w mowie i na piśmie na tematy związane z życiem rodzinnym, wykorzystując podstawowe źródła </w:t>
            </w:r>
          </w:p>
          <w:p w14:paraId="0C8934A0" w14:textId="77777777" w:rsidR="00C477FE" w:rsidRPr="00C477FE" w:rsidRDefault="00C477FE" w:rsidP="000D6E25">
            <w:pPr>
              <w:spacing w:line="259" w:lineRule="auto"/>
              <w:ind w:right="46"/>
              <w:rPr>
                <w:rFonts w:cs="Calibri"/>
                <w:b/>
                <w:szCs w:val="22"/>
              </w:rPr>
            </w:pPr>
            <w:r w:rsidRPr="00C477FE">
              <w:rPr>
                <w:rFonts w:cs="Calibri"/>
                <w:szCs w:val="22"/>
              </w:rPr>
              <w:t xml:space="preserve">i teorie </w:t>
            </w:r>
            <w:proofErr w:type="spellStart"/>
            <w:r w:rsidRPr="00C477FE">
              <w:rPr>
                <w:rFonts w:cs="Calibri"/>
                <w:szCs w:val="22"/>
              </w:rPr>
              <w:t>familiologiczne</w:t>
            </w:r>
            <w:proofErr w:type="spellEnd"/>
            <w:r w:rsidRPr="00C477FE">
              <w:rPr>
                <w:rFonts w:cs="Calibri"/>
                <w:szCs w:val="22"/>
              </w:rPr>
              <w:t xml:space="preserve"> </w:t>
            </w:r>
          </w:p>
        </w:tc>
      </w:tr>
      <w:tr w:rsidR="00C477FE" w:rsidRPr="00C477FE" w14:paraId="61C35C2A"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57FAB5D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81F3985"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EE8E8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KP6_UK3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ADF1B34" w14:textId="77777777" w:rsidR="00C477FE" w:rsidRPr="00C477FE" w:rsidRDefault="00C477FE" w:rsidP="000D6E25">
            <w:pPr>
              <w:spacing w:line="237" w:lineRule="auto"/>
              <w:ind w:left="1" w:right="47"/>
              <w:rPr>
                <w:rFonts w:cs="Calibri"/>
                <w:szCs w:val="22"/>
              </w:rPr>
            </w:pPr>
            <w:r w:rsidRPr="00C477FE">
              <w:rPr>
                <w:rFonts w:cs="Calibri"/>
                <w:szCs w:val="22"/>
              </w:rPr>
              <w:t xml:space="preserve">sporządzić wniosek o przyznanie środków na realizację projektu związanego z realizacją zadań </w:t>
            </w:r>
          </w:p>
          <w:p w14:paraId="2C235011" w14:textId="77777777" w:rsidR="00C477FE" w:rsidRPr="00C477FE" w:rsidRDefault="00C477FE" w:rsidP="000D6E25">
            <w:pPr>
              <w:spacing w:line="259" w:lineRule="auto"/>
              <w:ind w:right="46"/>
              <w:rPr>
                <w:rFonts w:cs="Calibri"/>
                <w:b/>
                <w:szCs w:val="22"/>
              </w:rPr>
            </w:pPr>
            <w:r w:rsidRPr="00C477FE">
              <w:rPr>
                <w:rFonts w:cs="Calibri"/>
                <w:szCs w:val="22"/>
              </w:rPr>
              <w:t xml:space="preserve">w zakresie pomocy rodzinie </w:t>
            </w:r>
          </w:p>
        </w:tc>
      </w:tr>
      <w:tr w:rsidR="00C477FE" w:rsidRPr="00C477FE" w14:paraId="28EF9917" w14:textId="77777777" w:rsidTr="000D6E25">
        <w:trPr>
          <w:trHeight w:val="75"/>
        </w:trPr>
        <w:tc>
          <w:tcPr>
            <w:tcW w:w="3023" w:type="dxa"/>
            <w:vMerge/>
            <w:tcBorders>
              <w:left w:val="single" w:sz="3" w:space="0" w:color="000000"/>
              <w:bottom w:val="single" w:sz="3" w:space="0" w:color="000000"/>
              <w:right w:val="single" w:sz="3" w:space="0" w:color="000000"/>
            </w:tcBorders>
            <w:shd w:val="clear" w:color="auto" w:fill="auto"/>
            <w:vAlign w:val="center"/>
          </w:tcPr>
          <w:p w14:paraId="1EB395B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6A8475BC"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A593B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KP6_UK4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92105A9" w14:textId="77777777" w:rsidR="00C477FE" w:rsidRPr="00C477FE" w:rsidRDefault="00C477FE" w:rsidP="000D6E25">
            <w:pPr>
              <w:spacing w:after="35" w:line="237" w:lineRule="auto"/>
              <w:ind w:left="1" w:right="46"/>
              <w:rPr>
                <w:rFonts w:cs="Calibri"/>
                <w:szCs w:val="22"/>
              </w:rPr>
            </w:pPr>
            <w:r w:rsidRPr="00C477FE">
              <w:rPr>
                <w:rFonts w:cs="Calibri"/>
                <w:szCs w:val="22"/>
              </w:rPr>
              <w:t xml:space="preserve">posługiwać się wybranym językiem obcym w zakresie nauk o rodzinie, zgodnie z wymaganiami określonymi dla poziomu B2 Europejskiego Systemu </w:t>
            </w:r>
          </w:p>
          <w:p w14:paraId="12E2FC23" w14:textId="77777777" w:rsidR="00C477FE" w:rsidRPr="00C477FE" w:rsidRDefault="00C477FE" w:rsidP="000D6E25">
            <w:pPr>
              <w:spacing w:line="259" w:lineRule="auto"/>
              <w:ind w:right="46"/>
              <w:rPr>
                <w:rFonts w:cs="Calibri"/>
                <w:b/>
                <w:szCs w:val="22"/>
              </w:rPr>
            </w:pPr>
            <w:r w:rsidRPr="00C477FE">
              <w:rPr>
                <w:rFonts w:cs="Calibri"/>
                <w:szCs w:val="22"/>
              </w:rPr>
              <w:t xml:space="preserve">Opisu Kształcenia Językowego </w:t>
            </w:r>
          </w:p>
        </w:tc>
      </w:tr>
      <w:tr w:rsidR="00C477FE" w:rsidRPr="00C477FE" w14:paraId="5706CB07" w14:textId="77777777" w:rsidTr="000D6E25">
        <w:trPr>
          <w:trHeight w:val="75"/>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AD0E10C" w14:textId="77777777" w:rsidR="00C477FE" w:rsidRPr="00C477FE" w:rsidRDefault="00C477FE" w:rsidP="000D6E25">
            <w:pPr>
              <w:spacing w:line="256" w:lineRule="auto"/>
              <w:ind w:right="43"/>
              <w:jc w:val="center"/>
              <w:rPr>
                <w:rFonts w:cs="Calibri"/>
                <w:szCs w:val="22"/>
              </w:rPr>
            </w:pPr>
            <w:r w:rsidRPr="00C477FE">
              <w:rPr>
                <w:rFonts w:cs="Calibri"/>
                <w:szCs w:val="22"/>
              </w:rPr>
              <w:lastRenderedPageBreak/>
              <w:t xml:space="preserve">S/PP_P6S_UO </w:t>
            </w:r>
          </w:p>
          <w:p w14:paraId="0A564D19"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S/NSP_P6S_UO </w:t>
            </w:r>
          </w:p>
          <w:p w14:paraId="2BD8735A" w14:textId="77777777" w:rsidR="00C477FE" w:rsidRPr="00C477FE" w:rsidRDefault="00C477FE" w:rsidP="000D6E25">
            <w:pPr>
              <w:spacing w:line="259" w:lineRule="auto"/>
              <w:ind w:right="46"/>
              <w:jc w:val="center"/>
              <w:rPr>
                <w:rFonts w:cs="Calibri"/>
                <w:b/>
                <w:szCs w:val="22"/>
              </w:rPr>
            </w:pPr>
            <w:r w:rsidRPr="00C477FE">
              <w:rPr>
                <w:rFonts w:cs="Calibri"/>
                <w:szCs w:val="22"/>
              </w:rPr>
              <w:t>TL/NTP_P6S_UO</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9CE112C" w14:textId="77777777" w:rsidR="00C477FE" w:rsidRPr="00C477FE" w:rsidRDefault="00C477FE" w:rsidP="000D6E25">
            <w:pPr>
              <w:spacing w:line="256" w:lineRule="auto"/>
              <w:jc w:val="left"/>
              <w:rPr>
                <w:rFonts w:cs="Calibri"/>
                <w:szCs w:val="22"/>
              </w:rPr>
            </w:pPr>
            <w:r w:rsidRPr="00C477FE">
              <w:rPr>
                <w:rFonts w:cs="Calibri"/>
                <w:szCs w:val="22"/>
              </w:rPr>
              <w:t xml:space="preserve">planować i organizować pracę indywidualną oraz w zespole </w:t>
            </w:r>
          </w:p>
          <w:p w14:paraId="617597C7"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774CA27A" w14:textId="77777777" w:rsidR="00C477FE" w:rsidRPr="00C477FE" w:rsidRDefault="00C477FE" w:rsidP="000D6E25">
            <w:pPr>
              <w:spacing w:after="17" w:line="256" w:lineRule="auto"/>
              <w:jc w:val="left"/>
              <w:rPr>
                <w:rFonts w:cs="Calibri"/>
                <w:szCs w:val="22"/>
              </w:rPr>
            </w:pPr>
            <w:r w:rsidRPr="00C477FE">
              <w:rPr>
                <w:rFonts w:cs="Calibri"/>
                <w:szCs w:val="22"/>
              </w:rPr>
              <w:t xml:space="preserve">współdziałać z innymi osobami w ramach prac zespołowych </w:t>
            </w:r>
          </w:p>
          <w:p w14:paraId="520225D2" w14:textId="77777777" w:rsidR="00C477FE" w:rsidRPr="00C477FE" w:rsidRDefault="00C477FE" w:rsidP="000D6E25">
            <w:pPr>
              <w:spacing w:line="259" w:lineRule="auto"/>
              <w:ind w:right="46"/>
              <w:rPr>
                <w:rFonts w:cs="Calibri"/>
                <w:b/>
                <w:szCs w:val="22"/>
              </w:rPr>
            </w:pPr>
            <w:r w:rsidRPr="00C477FE">
              <w:rPr>
                <w:rFonts w:cs="Calibri"/>
                <w:szCs w:val="22"/>
              </w:rPr>
              <w:t>(także o charakterze interdyscyplinarnym)</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71BAB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KP6_UO1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115A926" w14:textId="77777777" w:rsidR="00C477FE" w:rsidRPr="00C477FE" w:rsidRDefault="00C477FE" w:rsidP="000D6E25">
            <w:pPr>
              <w:spacing w:line="259" w:lineRule="auto"/>
              <w:ind w:right="46"/>
              <w:rPr>
                <w:rFonts w:cs="Calibri"/>
                <w:b/>
                <w:szCs w:val="22"/>
              </w:rPr>
            </w:pPr>
            <w:r w:rsidRPr="00C477FE">
              <w:rPr>
                <w:rFonts w:cs="Calibri"/>
                <w:szCs w:val="22"/>
              </w:rPr>
              <w:t xml:space="preserve">samodzielnie </w:t>
            </w:r>
            <w:r w:rsidRPr="00C477FE">
              <w:rPr>
                <w:rFonts w:cs="Calibri"/>
                <w:szCs w:val="22"/>
              </w:rPr>
              <w:tab/>
              <w:t xml:space="preserve">realizować </w:t>
            </w:r>
            <w:r w:rsidRPr="00C477FE">
              <w:rPr>
                <w:rFonts w:cs="Calibri"/>
                <w:szCs w:val="22"/>
              </w:rPr>
              <w:tab/>
              <w:t xml:space="preserve">projekty prorodzinne </w:t>
            </w:r>
          </w:p>
        </w:tc>
      </w:tr>
      <w:tr w:rsidR="00C477FE" w:rsidRPr="00C477FE" w14:paraId="0420B6BB"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3AA7BC8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FF8AA50"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AA910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KP6_UO2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78AD52B" w14:textId="77777777" w:rsidR="00C477FE" w:rsidRPr="00C477FE" w:rsidRDefault="00C477FE" w:rsidP="000D6E25">
            <w:pPr>
              <w:spacing w:line="259" w:lineRule="auto"/>
              <w:ind w:right="46"/>
              <w:rPr>
                <w:rFonts w:cs="Calibri"/>
                <w:b/>
                <w:szCs w:val="22"/>
              </w:rPr>
            </w:pPr>
            <w:r w:rsidRPr="00C477FE">
              <w:rPr>
                <w:rFonts w:cs="Calibri"/>
                <w:szCs w:val="22"/>
              </w:rPr>
              <w:t xml:space="preserve">organizować przedsięwzięcia mające na celu poprawę jakości życia rodziny </w:t>
            </w:r>
          </w:p>
        </w:tc>
      </w:tr>
      <w:tr w:rsidR="00C477FE" w:rsidRPr="00C477FE" w14:paraId="77BCE835"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760ECAD2"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3087BE8B"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A5B5D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KP6_UO3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A3D9655" w14:textId="77777777" w:rsidR="00C477FE" w:rsidRPr="00C477FE" w:rsidRDefault="00C477FE" w:rsidP="000D6E25">
            <w:pPr>
              <w:spacing w:line="259" w:lineRule="auto"/>
              <w:ind w:right="46"/>
              <w:rPr>
                <w:rFonts w:cs="Calibri"/>
                <w:b/>
                <w:szCs w:val="22"/>
              </w:rPr>
            </w:pPr>
            <w:r w:rsidRPr="00C477FE">
              <w:rPr>
                <w:rFonts w:cs="Calibri"/>
                <w:szCs w:val="22"/>
              </w:rPr>
              <w:t xml:space="preserve">poszukiwać optymalnych rozwiązań i możliwości korygowania nieprawidłowych ludzkich zachowań i postaw na polu życia rodzinnego </w:t>
            </w:r>
          </w:p>
        </w:tc>
      </w:tr>
      <w:tr w:rsidR="00C477FE" w:rsidRPr="00C477FE" w14:paraId="626804FF" w14:textId="77777777" w:rsidTr="000D6E25">
        <w:trPr>
          <w:trHeight w:val="75"/>
        </w:trPr>
        <w:tc>
          <w:tcPr>
            <w:tcW w:w="3023" w:type="dxa"/>
            <w:vMerge/>
            <w:tcBorders>
              <w:left w:val="single" w:sz="3" w:space="0" w:color="000000"/>
              <w:bottom w:val="single" w:sz="3" w:space="0" w:color="000000"/>
              <w:right w:val="single" w:sz="3" w:space="0" w:color="000000"/>
            </w:tcBorders>
            <w:shd w:val="clear" w:color="auto" w:fill="auto"/>
            <w:vAlign w:val="center"/>
          </w:tcPr>
          <w:p w14:paraId="25253556"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F7BF64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1A44ABF"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KP6_UO4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6D487BC" w14:textId="77777777" w:rsidR="00C477FE" w:rsidRPr="00C477FE" w:rsidRDefault="00C477FE" w:rsidP="000D6E25">
            <w:pPr>
              <w:spacing w:line="259" w:lineRule="auto"/>
              <w:ind w:right="46"/>
              <w:rPr>
                <w:rFonts w:cs="Calibri"/>
                <w:b/>
                <w:szCs w:val="22"/>
              </w:rPr>
            </w:pPr>
            <w:r w:rsidRPr="00C477FE">
              <w:rPr>
                <w:rFonts w:cs="Calibri"/>
                <w:szCs w:val="22"/>
              </w:rPr>
              <w:t>wdrażać proponowane rozwiązania pomocowe (ekonomiczne, prawne, psychologiczno-pedagogiczne), które mają na celu poprawę jakości życia rodziny</w:t>
            </w:r>
          </w:p>
        </w:tc>
      </w:tr>
      <w:tr w:rsidR="00C477FE" w:rsidRPr="00C477FE" w14:paraId="3657F4BC" w14:textId="77777777" w:rsidTr="000D6E25">
        <w:trPr>
          <w:trHeight w:val="1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4B949256"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S/PP_P6S_UU </w:t>
            </w:r>
          </w:p>
          <w:p w14:paraId="1DBED612"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S/NSP_P6S_UU </w:t>
            </w:r>
          </w:p>
          <w:p w14:paraId="3D272870" w14:textId="77777777" w:rsidR="00C477FE" w:rsidRPr="00C477FE" w:rsidRDefault="00C477FE" w:rsidP="000D6E25">
            <w:pPr>
              <w:spacing w:line="259" w:lineRule="auto"/>
              <w:ind w:right="46"/>
              <w:jc w:val="center"/>
              <w:rPr>
                <w:rFonts w:cs="Calibri"/>
                <w:b/>
                <w:szCs w:val="22"/>
              </w:rPr>
            </w:pPr>
            <w:r w:rsidRPr="00C477FE">
              <w:rPr>
                <w:rFonts w:cs="Calibri"/>
                <w:szCs w:val="22"/>
              </w:rPr>
              <w:t>TL/NTP_P6S_UU</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247177F" w14:textId="77777777" w:rsidR="00C477FE" w:rsidRPr="00C477FE" w:rsidRDefault="00C477FE" w:rsidP="000D6E25">
            <w:pPr>
              <w:spacing w:line="259" w:lineRule="auto"/>
              <w:ind w:right="46"/>
              <w:rPr>
                <w:rFonts w:cs="Calibri"/>
                <w:b/>
                <w:szCs w:val="22"/>
              </w:rPr>
            </w:pPr>
            <w:r w:rsidRPr="00C477FE">
              <w:rPr>
                <w:rFonts w:cs="Calibri"/>
                <w:szCs w:val="22"/>
              </w:rPr>
              <w:t>samodzielnie planować i realizować własne uczenie się przez całe życie</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5D2F9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KP6_UU1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DF68BA4" w14:textId="77777777" w:rsidR="00C477FE" w:rsidRPr="00C477FE" w:rsidRDefault="00C477FE" w:rsidP="000D6E25">
            <w:pPr>
              <w:spacing w:line="259" w:lineRule="auto"/>
              <w:ind w:right="46"/>
              <w:rPr>
                <w:rFonts w:cs="Calibri"/>
                <w:b/>
                <w:szCs w:val="22"/>
              </w:rPr>
            </w:pPr>
            <w:r w:rsidRPr="00C477FE">
              <w:rPr>
                <w:rFonts w:cs="Calibri"/>
                <w:szCs w:val="22"/>
              </w:rPr>
              <w:t xml:space="preserve">wyznaczać kierunki rozwoju osobistego i samokształcenia w zakresie wspierania rodziny oraz w wymiarze interdyscyplinarnym </w:t>
            </w:r>
          </w:p>
        </w:tc>
      </w:tr>
      <w:tr w:rsidR="00C477FE" w:rsidRPr="00C477FE" w14:paraId="7E716AAD" w14:textId="77777777" w:rsidTr="000D6E25">
        <w:trPr>
          <w:trHeight w:val="150"/>
        </w:trPr>
        <w:tc>
          <w:tcPr>
            <w:tcW w:w="3023" w:type="dxa"/>
            <w:vMerge/>
            <w:tcBorders>
              <w:left w:val="single" w:sz="3" w:space="0" w:color="000000"/>
              <w:bottom w:val="single" w:sz="3" w:space="0" w:color="000000"/>
              <w:right w:val="single" w:sz="3" w:space="0" w:color="000000"/>
            </w:tcBorders>
            <w:shd w:val="clear" w:color="auto" w:fill="auto"/>
            <w:vAlign w:val="center"/>
          </w:tcPr>
          <w:p w14:paraId="6754A83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35C515C0" w14:textId="77777777" w:rsidR="00C477FE" w:rsidRPr="00C477FE" w:rsidRDefault="00C477FE" w:rsidP="000D6E25">
            <w:pPr>
              <w:spacing w:line="259" w:lineRule="auto"/>
              <w:ind w:right="46"/>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4E03832"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KP6_UU2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8D8C104" w14:textId="77777777" w:rsidR="00C477FE" w:rsidRPr="00C477FE" w:rsidRDefault="00C477FE" w:rsidP="000D6E25">
            <w:pPr>
              <w:spacing w:line="259" w:lineRule="auto"/>
              <w:ind w:right="46"/>
              <w:rPr>
                <w:rFonts w:cs="Calibri"/>
                <w:b/>
                <w:szCs w:val="22"/>
              </w:rPr>
            </w:pPr>
            <w:r w:rsidRPr="00C477FE">
              <w:rPr>
                <w:rFonts w:cs="Calibri"/>
                <w:szCs w:val="22"/>
              </w:rPr>
              <w:t xml:space="preserve">realizować wyznaczony kierunek rozwoju osobistego i samokształcenia w zakresie wspierania rodziny i w wymiarze interdyscyplinarnym </w:t>
            </w:r>
          </w:p>
        </w:tc>
      </w:tr>
      <w:tr w:rsidR="00C477FE" w:rsidRPr="00C477FE" w14:paraId="556791A6"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60165FD6" w14:textId="77777777" w:rsidR="00C477FE" w:rsidRPr="00C477FE" w:rsidRDefault="00C477FE" w:rsidP="000D6E25">
            <w:pPr>
              <w:spacing w:line="259" w:lineRule="auto"/>
              <w:ind w:right="46"/>
              <w:jc w:val="center"/>
              <w:rPr>
                <w:rFonts w:cs="Calibri"/>
                <w:b/>
                <w:szCs w:val="22"/>
              </w:rPr>
            </w:pPr>
            <w:r w:rsidRPr="00C477FE">
              <w:rPr>
                <w:rFonts w:cs="Calibri"/>
                <w:b/>
                <w:szCs w:val="22"/>
              </w:rPr>
              <w:t>KOMPETENCJE SPOŁECZNE: absolwent jest gotów do</w:t>
            </w:r>
          </w:p>
        </w:tc>
      </w:tr>
      <w:tr w:rsidR="00C477FE" w:rsidRPr="00C477FE" w14:paraId="7B5E969B" w14:textId="77777777" w:rsidTr="000D6E25">
        <w:trPr>
          <w:trHeight w:val="1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14B5F48"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S/PP_P6S_KK </w:t>
            </w:r>
          </w:p>
          <w:p w14:paraId="4392F5B1"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S/NSP_P6S_KK </w:t>
            </w:r>
          </w:p>
          <w:p w14:paraId="77E86B67" w14:textId="77777777" w:rsidR="00C477FE" w:rsidRPr="00C477FE" w:rsidRDefault="00C477FE" w:rsidP="000D6E25">
            <w:pPr>
              <w:spacing w:line="259" w:lineRule="auto"/>
              <w:ind w:right="46"/>
              <w:jc w:val="center"/>
              <w:rPr>
                <w:rFonts w:cs="Calibri"/>
                <w:b/>
                <w:szCs w:val="22"/>
              </w:rPr>
            </w:pPr>
            <w:r w:rsidRPr="00C477FE">
              <w:rPr>
                <w:rFonts w:cs="Calibri"/>
                <w:szCs w:val="22"/>
              </w:rPr>
              <w:t>TL/NTP_P6S_KK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A6D4D7F" w14:textId="77777777" w:rsidR="00C477FE" w:rsidRPr="00C477FE" w:rsidRDefault="00C477FE" w:rsidP="000D6E25">
            <w:pPr>
              <w:spacing w:line="256" w:lineRule="auto"/>
              <w:jc w:val="left"/>
              <w:rPr>
                <w:rFonts w:cs="Calibri"/>
                <w:szCs w:val="22"/>
              </w:rPr>
            </w:pPr>
            <w:r w:rsidRPr="00C477FE">
              <w:rPr>
                <w:rFonts w:cs="Calibri"/>
                <w:szCs w:val="22"/>
              </w:rPr>
              <w:t xml:space="preserve">krytycznej oceny posiadanej wiedzy i odbieranych treści </w:t>
            </w:r>
          </w:p>
          <w:p w14:paraId="3E42DD60"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2633765B" w14:textId="77777777" w:rsidR="00C477FE" w:rsidRPr="00C477FE" w:rsidRDefault="00C477FE" w:rsidP="000D6E25">
            <w:pPr>
              <w:spacing w:line="259" w:lineRule="auto"/>
              <w:ind w:right="46"/>
              <w:rPr>
                <w:rFonts w:cs="Calibri"/>
                <w:b/>
                <w:szCs w:val="22"/>
              </w:rPr>
            </w:pPr>
            <w:r w:rsidRPr="00C477FE">
              <w:rPr>
                <w:rFonts w:cs="Calibri"/>
                <w:szCs w:val="22"/>
              </w:rPr>
              <w:t>uznawania znaczenia wiedzy w rozwiązywaniu problemów poznawczych i praktycznych oraz zasięgania opinii ekspertów w przypadku trudności z samodzielnym rozwiązaniem problemu</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5049A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KP6_KK1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626D8F8" w14:textId="77777777" w:rsidR="00C477FE" w:rsidRPr="00C477FE" w:rsidRDefault="00C477FE" w:rsidP="000D6E25">
            <w:pPr>
              <w:spacing w:line="259" w:lineRule="auto"/>
              <w:ind w:right="46"/>
              <w:rPr>
                <w:rFonts w:cs="Calibri"/>
                <w:b/>
                <w:szCs w:val="22"/>
              </w:rPr>
            </w:pPr>
            <w:r w:rsidRPr="00C477FE">
              <w:rPr>
                <w:rFonts w:cs="Calibri"/>
                <w:szCs w:val="22"/>
              </w:rPr>
              <w:t xml:space="preserve">sumiennego przygotowywania się do realizacji powierzonych sobie zadań na rzecz pomocy rodzinie </w:t>
            </w:r>
          </w:p>
        </w:tc>
      </w:tr>
      <w:tr w:rsidR="00C477FE" w:rsidRPr="00C477FE" w14:paraId="7B9CD245" w14:textId="77777777" w:rsidTr="000D6E25">
        <w:trPr>
          <w:trHeight w:val="150"/>
        </w:trPr>
        <w:tc>
          <w:tcPr>
            <w:tcW w:w="3023" w:type="dxa"/>
            <w:vMerge/>
            <w:tcBorders>
              <w:left w:val="single" w:sz="3" w:space="0" w:color="000000"/>
              <w:bottom w:val="single" w:sz="3" w:space="0" w:color="000000"/>
              <w:right w:val="single" w:sz="3" w:space="0" w:color="000000"/>
            </w:tcBorders>
            <w:shd w:val="clear" w:color="auto" w:fill="auto"/>
            <w:vAlign w:val="center"/>
          </w:tcPr>
          <w:p w14:paraId="76C4A374"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70BF8FC0"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FAA744"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KP6_KK2 </w:t>
            </w:r>
          </w:p>
        </w:tc>
        <w:tc>
          <w:tcPr>
            <w:tcW w:w="40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EFD8E8" w14:textId="77777777" w:rsidR="00C477FE" w:rsidRPr="00C477FE" w:rsidRDefault="00C477FE" w:rsidP="000D6E25">
            <w:pPr>
              <w:tabs>
                <w:tab w:val="center" w:pos="432"/>
                <w:tab w:val="center" w:pos="562"/>
                <w:tab w:val="center" w:pos="1632"/>
                <w:tab w:val="center" w:pos="2120"/>
                <w:tab w:val="center" w:pos="2667"/>
                <w:tab w:val="center" w:pos="3464"/>
              </w:tabs>
              <w:spacing w:line="256" w:lineRule="auto"/>
              <w:jc w:val="left"/>
              <w:rPr>
                <w:rFonts w:cs="Calibri"/>
                <w:szCs w:val="22"/>
              </w:rPr>
            </w:pPr>
            <w:r w:rsidRPr="00C477FE">
              <w:rPr>
                <w:rFonts w:eastAsia="Calibri" w:cs="Calibri"/>
                <w:szCs w:val="22"/>
              </w:rPr>
              <w:tab/>
            </w:r>
            <w:r w:rsidRPr="00C477FE">
              <w:rPr>
                <w:rFonts w:cs="Calibri"/>
                <w:szCs w:val="22"/>
              </w:rPr>
              <w:t xml:space="preserve">pogłębiania </w:t>
            </w:r>
            <w:r w:rsidRPr="00C477FE">
              <w:rPr>
                <w:rFonts w:cs="Calibri"/>
                <w:szCs w:val="22"/>
              </w:rPr>
              <w:tab/>
              <w:t xml:space="preserve">posiadanej </w:t>
            </w:r>
            <w:r w:rsidRPr="00C477FE">
              <w:rPr>
                <w:rFonts w:cs="Calibri"/>
                <w:szCs w:val="22"/>
              </w:rPr>
              <w:tab/>
              <w:t xml:space="preserve">wiedzy </w:t>
            </w:r>
          </w:p>
          <w:p w14:paraId="05612A34" w14:textId="77777777" w:rsidR="00C477FE" w:rsidRPr="00C477FE" w:rsidRDefault="00C477FE" w:rsidP="000D6E25">
            <w:pPr>
              <w:spacing w:line="259" w:lineRule="auto"/>
              <w:ind w:right="46"/>
              <w:rPr>
                <w:rFonts w:cs="Calibri"/>
                <w:b/>
                <w:szCs w:val="22"/>
              </w:rPr>
            </w:pPr>
            <w:r w:rsidRPr="00C477FE">
              <w:rPr>
                <w:rFonts w:cs="Calibri"/>
                <w:szCs w:val="22"/>
              </w:rPr>
              <w:t xml:space="preserve">z zakresu problematyki rodzinnej </w:t>
            </w:r>
          </w:p>
        </w:tc>
      </w:tr>
      <w:tr w:rsidR="00C477FE" w:rsidRPr="00C477FE" w14:paraId="2DBC9C22" w14:textId="77777777" w:rsidTr="000D6E25">
        <w:trPr>
          <w:trHeight w:val="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4A3BA8E9"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S/PP_P6S_KO </w:t>
            </w:r>
          </w:p>
          <w:p w14:paraId="6DCBD89F" w14:textId="77777777" w:rsidR="00C477FE" w:rsidRPr="00C477FE" w:rsidRDefault="00C477FE" w:rsidP="000D6E25">
            <w:pPr>
              <w:spacing w:line="256" w:lineRule="auto"/>
              <w:ind w:right="44"/>
              <w:jc w:val="center"/>
              <w:rPr>
                <w:rFonts w:cs="Calibri"/>
                <w:szCs w:val="22"/>
              </w:rPr>
            </w:pPr>
            <w:r w:rsidRPr="00C477FE">
              <w:rPr>
                <w:rFonts w:cs="Calibri"/>
                <w:szCs w:val="22"/>
              </w:rPr>
              <w:t xml:space="preserve">S/NSP_P6S_KO </w:t>
            </w:r>
          </w:p>
          <w:p w14:paraId="40422DC5" w14:textId="77777777" w:rsidR="00C477FE" w:rsidRPr="00C477FE" w:rsidRDefault="00C477FE" w:rsidP="000D6E25">
            <w:pPr>
              <w:spacing w:line="259" w:lineRule="auto"/>
              <w:ind w:right="46"/>
              <w:jc w:val="center"/>
              <w:rPr>
                <w:rFonts w:cs="Calibri"/>
                <w:b/>
                <w:szCs w:val="22"/>
              </w:rPr>
            </w:pPr>
            <w:r w:rsidRPr="00C477FE">
              <w:rPr>
                <w:rFonts w:cs="Calibri"/>
                <w:szCs w:val="22"/>
              </w:rPr>
              <w:t>TL/NTP_P6S_KO</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45E2A885" w14:textId="77777777" w:rsidR="00C477FE" w:rsidRPr="00C477FE" w:rsidRDefault="00C477FE" w:rsidP="000D6E25">
            <w:pPr>
              <w:spacing w:line="278" w:lineRule="auto"/>
              <w:rPr>
                <w:rFonts w:cs="Calibri"/>
                <w:szCs w:val="22"/>
              </w:rPr>
            </w:pPr>
            <w:r w:rsidRPr="00C477FE">
              <w:rPr>
                <w:rFonts w:cs="Calibri"/>
                <w:szCs w:val="22"/>
              </w:rPr>
              <w:t xml:space="preserve">wypełniania zobowiązań społecznych, współorganizowania działalności na rzecz środowiska społecznego </w:t>
            </w:r>
          </w:p>
          <w:p w14:paraId="2367DADF" w14:textId="77777777" w:rsidR="00C477FE" w:rsidRPr="00C477FE" w:rsidRDefault="00C477FE" w:rsidP="000D6E25">
            <w:pPr>
              <w:spacing w:after="17" w:line="256" w:lineRule="auto"/>
              <w:jc w:val="left"/>
              <w:rPr>
                <w:rFonts w:cs="Calibri"/>
                <w:szCs w:val="22"/>
              </w:rPr>
            </w:pPr>
            <w:r w:rsidRPr="00C477FE">
              <w:rPr>
                <w:rFonts w:cs="Calibri"/>
                <w:szCs w:val="22"/>
              </w:rPr>
              <w:t xml:space="preserve"> </w:t>
            </w:r>
          </w:p>
          <w:p w14:paraId="62446DB5" w14:textId="77777777" w:rsidR="00C477FE" w:rsidRPr="00C477FE" w:rsidRDefault="00C477FE" w:rsidP="000D6E25">
            <w:pPr>
              <w:spacing w:line="256" w:lineRule="auto"/>
              <w:jc w:val="left"/>
              <w:rPr>
                <w:rFonts w:cs="Calibri"/>
                <w:szCs w:val="22"/>
              </w:rPr>
            </w:pPr>
            <w:r w:rsidRPr="00C477FE">
              <w:rPr>
                <w:rFonts w:cs="Calibri"/>
                <w:szCs w:val="22"/>
              </w:rPr>
              <w:lastRenderedPageBreak/>
              <w:t xml:space="preserve">inicjowania działań na rzecz interesu publicznego </w:t>
            </w:r>
          </w:p>
          <w:p w14:paraId="7631AAA4" w14:textId="77777777" w:rsidR="00C477FE" w:rsidRPr="00C477FE" w:rsidRDefault="00C477FE" w:rsidP="000D6E25">
            <w:pPr>
              <w:spacing w:after="16" w:line="256" w:lineRule="auto"/>
              <w:jc w:val="left"/>
              <w:rPr>
                <w:rFonts w:cs="Calibri"/>
                <w:szCs w:val="22"/>
              </w:rPr>
            </w:pPr>
            <w:r w:rsidRPr="00C477FE">
              <w:rPr>
                <w:rFonts w:cs="Calibri"/>
                <w:szCs w:val="22"/>
              </w:rPr>
              <w:t xml:space="preserve"> </w:t>
            </w:r>
          </w:p>
          <w:p w14:paraId="6A6C5960" w14:textId="77777777" w:rsidR="00C477FE" w:rsidRPr="00C477FE" w:rsidRDefault="00C477FE" w:rsidP="000D6E25">
            <w:pPr>
              <w:spacing w:line="259" w:lineRule="auto"/>
              <w:ind w:right="46"/>
              <w:rPr>
                <w:rFonts w:cs="Calibri"/>
                <w:b/>
                <w:szCs w:val="22"/>
              </w:rPr>
            </w:pPr>
            <w:r w:rsidRPr="00C477FE">
              <w:rPr>
                <w:rFonts w:cs="Calibri"/>
                <w:szCs w:val="22"/>
              </w:rPr>
              <w:t>myślenia i działania w sposób przedsiębiorczy</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ADA532" w14:textId="77777777" w:rsidR="00C477FE" w:rsidRPr="00C477FE" w:rsidRDefault="00C477FE" w:rsidP="000D6E25">
            <w:pPr>
              <w:spacing w:line="259" w:lineRule="auto"/>
              <w:ind w:right="46"/>
              <w:jc w:val="center"/>
              <w:rPr>
                <w:rFonts w:cs="Calibri"/>
                <w:b/>
                <w:szCs w:val="22"/>
              </w:rPr>
            </w:pPr>
            <w:r w:rsidRPr="00C477FE">
              <w:rPr>
                <w:rFonts w:cs="Calibri"/>
                <w:szCs w:val="22"/>
              </w:rPr>
              <w:lastRenderedPageBreak/>
              <w:t xml:space="preserve">KP6_KO1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5A74986" w14:textId="77777777" w:rsidR="00C477FE" w:rsidRPr="00C477FE" w:rsidRDefault="00C477FE" w:rsidP="000D6E25">
            <w:pPr>
              <w:spacing w:line="259" w:lineRule="auto"/>
              <w:ind w:right="46"/>
              <w:rPr>
                <w:rFonts w:cs="Calibri"/>
                <w:b/>
                <w:szCs w:val="22"/>
              </w:rPr>
            </w:pPr>
            <w:r w:rsidRPr="00C477FE">
              <w:rPr>
                <w:rFonts w:cs="Calibri"/>
                <w:szCs w:val="22"/>
              </w:rPr>
              <w:t xml:space="preserve">rozwijania umiejętności współdziałania w zespole profesjonalnie wspierającym rodzinę </w:t>
            </w:r>
          </w:p>
        </w:tc>
      </w:tr>
      <w:tr w:rsidR="00C477FE" w:rsidRPr="00C477FE" w14:paraId="323111CB" w14:textId="77777777" w:rsidTr="000D6E25">
        <w:trPr>
          <w:trHeight w:val="50"/>
        </w:trPr>
        <w:tc>
          <w:tcPr>
            <w:tcW w:w="3023" w:type="dxa"/>
            <w:vMerge/>
            <w:tcBorders>
              <w:left w:val="single" w:sz="3" w:space="0" w:color="000000"/>
              <w:right w:val="single" w:sz="3" w:space="0" w:color="000000"/>
            </w:tcBorders>
            <w:shd w:val="clear" w:color="auto" w:fill="auto"/>
            <w:vAlign w:val="center"/>
          </w:tcPr>
          <w:p w14:paraId="37BE80F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26681E9"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929CF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KP6_KO2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09D6B7C" w14:textId="77777777" w:rsidR="00C477FE" w:rsidRPr="00C477FE" w:rsidRDefault="00C477FE" w:rsidP="000D6E25">
            <w:pPr>
              <w:spacing w:line="259" w:lineRule="auto"/>
              <w:ind w:right="46"/>
              <w:rPr>
                <w:rFonts w:cs="Calibri"/>
                <w:b/>
                <w:szCs w:val="22"/>
              </w:rPr>
            </w:pPr>
            <w:r w:rsidRPr="00C477FE">
              <w:rPr>
                <w:rFonts w:cs="Calibri"/>
                <w:szCs w:val="22"/>
              </w:rPr>
              <w:t xml:space="preserve">działania w sposób przedsiębiorczy na rzecz </w:t>
            </w:r>
            <w:r w:rsidRPr="00C477FE">
              <w:rPr>
                <w:rFonts w:cs="Calibri"/>
                <w:szCs w:val="22"/>
              </w:rPr>
              <w:lastRenderedPageBreak/>
              <w:t xml:space="preserve">pomocy rodzinie </w:t>
            </w:r>
          </w:p>
        </w:tc>
      </w:tr>
      <w:tr w:rsidR="00C477FE" w:rsidRPr="00C477FE" w14:paraId="0760D062" w14:textId="77777777" w:rsidTr="000D6E25">
        <w:trPr>
          <w:trHeight w:val="50"/>
        </w:trPr>
        <w:tc>
          <w:tcPr>
            <w:tcW w:w="3023" w:type="dxa"/>
            <w:vMerge/>
            <w:tcBorders>
              <w:left w:val="single" w:sz="3" w:space="0" w:color="000000"/>
              <w:right w:val="single" w:sz="3" w:space="0" w:color="000000"/>
            </w:tcBorders>
            <w:shd w:val="clear" w:color="auto" w:fill="auto"/>
            <w:vAlign w:val="center"/>
          </w:tcPr>
          <w:p w14:paraId="1F8476DC"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37D09A4B"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BC129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KP6_KO3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2210244" w14:textId="77777777" w:rsidR="00C477FE" w:rsidRPr="00C477FE" w:rsidRDefault="00C477FE" w:rsidP="000D6E25">
            <w:pPr>
              <w:spacing w:line="259" w:lineRule="auto"/>
              <w:ind w:right="46"/>
              <w:rPr>
                <w:rFonts w:cs="Calibri"/>
                <w:b/>
                <w:szCs w:val="22"/>
              </w:rPr>
            </w:pPr>
            <w:r w:rsidRPr="00C477FE">
              <w:rPr>
                <w:rFonts w:cs="Calibri"/>
                <w:szCs w:val="22"/>
              </w:rPr>
              <w:t xml:space="preserve">brania </w:t>
            </w:r>
            <w:r w:rsidRPr="00C477FE">
              <w:rPr>
                <w:rFonts w:cs="Calibri"/>
                <w:szCs w:val="22"/>
              </w:rPr>
              <w:tab/>
              <w:t xml:space="preserve">odpowiedzialności </w:t>
            </w:r>
            <w:r w:rsidRPr="00C477FE">
              <w:rPr>
                <w:rFonts w:cs="Calibri"/>
                <w:szCs w:val="22"/>
              </w:rPr>
              <w:tab/>
              <w:t xml:space="preserve">za powierzone sobie zadania na rzecz pomocy rodzinie </w:t>
            </w:r>
          </w:p>
        </w:tc>
      </w:tr>
      <w:tr w:rsidR="00C477FE" w:rsidRPr="00C477FE" w14:paraId="52E508A5" w14:textId="77777777" w:rsidTr="000D6E25">
        <w:trPr>
          <w:trHeight w:val="50"/>
        </w:trPr>
        <w:tc>
          <w:tcPr>
            <w:tcW w:w="3023" w:type="dxa"/>
            <w:vMerge/>
            <w:tcBorders>
              <w:left w:val="single" w:sz="3" w:space="0" w:color="000000"/>
              <w:right w:val="single" w:sz="3" w:space="0" w:color="000000"/>
            </w:tcBorders>
            <w:shd w:val="clear" w:color="auto" w:fill="auto"/>
            <w:vAlign w:val="center"/>
          </w:tcPr>
          <w:p w14:paraId="282705BC"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C13D7BB"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482A5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KP6_KO4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B8D9DA2" w14:textId="77777777" w:rsidR="00C477FE" w:rsidRPr="00C477FE" w:rsidRDefault="00C477FE" w:rsidP="000D6E25">
            <w:pPr>
              <w:spacing w:line="259" w:lineRule="auto"/>
              <w:ind w:right="46"/>
              <w:rPr>
                <w:rFonts w:cs="Calibri"/>
                <w:b/>
                <w:szCs w:val="22"/>
              </w:rPr>
            </w:pPr>
            <w:r w:rsidRPr="00C477FE">
              <w:rPr>
                <w:rFonts w:cs="Calibri"/>
                <w:szCs w:val="22"/>
              </w:rPr>
              <w:t xml:space="preserve">efektywnej </w:t>
            </w:r>
            <w:r w:rsidRPr="00C477FE">
              <w:rPr>
                <w:rFonts w:cs="Calibri"/>
                <w:szCs w:val="22"/>
              </w:rPr>
              <w:tab/>
              <w:t xml:space="preserve">pracy </w:t>
            </w:r>
            <w:r w:rsidRPr="00C477FE">
              <w:rPr>
                <w:rFonts w:cs="Calibri"/>
                <w:szCs w:val="22"/>
              </w:rPr>
              <w:tab/>
              <w:t xml:space="preserve">w </w:t>
            </w:r>
            <w:r w:rsidRPr="00C477FE">
              <w:rPr>
                <w:rFonts w:cs="Calibri"/>
                <w:szCs w:val="22"/>
              </w:rPr>
              <w:tab/>
              <w:t xml:space="preserve">zespole realizującym projekty </w:t>
            </w:r>
            <w:r w:rsidRPr="00C477FE">
              <w:rPr>
                <w:rFonts w:cs="Calibri"/>
                <w:szCs w:val="22"/>
              </w:rPr>
              <w:tab/>
              <w:t>prorodzinne, przyjmując w nim różne role m.in. organizatora, prowadzącego i animatora</w:t>
            </w:r>
          </w:p>
        </w:tc>
      </w:tr>
      <w:tr w:rsidR="00C477FE" w:rsidRPr="00C477FE" w14:paraId="75464846" w14:textId="77777777" w:rsidTr="000D6E25">
        <w:trPr>
          <w:trHeight w:val="50"/>
        </w:trPr>
        <w:tc>
          <w:tcPr>
            <w:tcW w:w="3023" w:type="dxa"/>
            <w:vMerge/>
            <w:tcBorders>
              <w:left w:val="single" w:sz="3" w:space="0" w:color="000000"/>
              <w:right w:val="single" w:sz="3" w:space="0" w:color="000000"/>
            </w:tcBorders>
            <w:shd w:val="clear" w:color="auto" w:fill="auto"/>
            <w:vAlign w:val="center"/>
          </w:tcPr>
          <w:p w14:paraId="37899602"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344C8C11"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A62AA2"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KP6_KO5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CBE8D7A" w14:textId="77777777" w:rsidR="00C477FE" w:rsidRPr="00C477FE" w:rsidRDefault="00C477FE" w:rsidP="000D6E25">
            <w:pPr>
              <w:spacing w:line="259" w:lineRule="auto"/>
              <w:ind w:right="46"/>
              <w:rPr>
                <w:rFonts w:cs="Calibri"/>
                <w:b/>
                <w:szCs w:val="22"/>
              </w:rPr>
            </w:pPr>
            <w:r w:rsidRPr="00C477FE">
              <w:rPr>
                <w:rFonts w:cs="Calibri"/>
                <w:szCs w:val="22"/>
              </w:rPr>
              <w:t xml:space="preserve">tolerancji i otwartości na współpracę oraz porozumienie z innymi w ramach pracy na rzecz pomocy rodzinie </w:t>
            </w:r>
          </w:p>
        </w:tc>
      </w:tr>
      <w:tr w:rsidR="00C477FE" w:rsidRPr="00C477FE" w14:paraId="3B3D39F2" w14:textId="77777777" w:rsidTr="000D6E25">
        <w:trPr>
          <w:trHeight w:val="50"/>
        </w:trPr>
        <w:tc>
          <w:tcPr>
            <w:tcW w:w="3023" w:type="dxa"/>
            <w:vMerge/>
            <w:tcBorders>
              <w:left w:val="single" w:sz="3" w:space="0" w:color="000000"/>
              <w:bottom w:val="single" w:sz="3" w:space="0" w:color="000000"/>
              <w:right w:val="single" w:sz="3" w:space="0" w:color="000000"/>
            </w:tcBorders>
            <w:shd w:val="clear" w:color="auto" w:fill="auto"/>
            <w:vAlign w:val="center"/>
          </w:tcPr>
          <w:p w14:paraId="244FA62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EA628C5"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76D80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KP6_KO6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54B0CF7" w14:textId="77777777" w:rsidR="00C477FE" w:rsidRPr="00C477FE" w:rsidRDefault="00C477FE" w:rsidP="000D6E25">
            <w:pPr>
              <w:spacing w:line="259" w:lineRule="auto"/>
              <w:ind w:right="46"/>
              <w:rPr>
                <w:rFonts w:cs="Calibri"/>
                <w:b/>
                <w:szCs w:val="22"/>
              </w:rPr>
            </w:pPr>
            <w:r w:rsidRPr="00C477FE">
              <w:rPr>
                <w:rFonts w:cs="Calibri"/>
                <w:szCs w:val="22"/>
              </w:rPr>
              <w:t xml:space="preserve">poszanowania możliwości i ograniczeń wynikających z odmienności ludzkiej natury </w:t>
            </w:r>
          </w:p>
        </w:tc>
      </w:tr>
      <w:tr w:rsidR="00C477FE" w:rsidRPr="00C477FE" w14:paraId="76FD05A2" w14:textId="77777777" w:rsidTr="000D6E25">
        <w:trPr>
          <w:trHeight w:val="1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36E4C711"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S/PP_P6S_KR </w:t>
            </w:r>
          </w:p>
          <w:p w14:paraId="01B59BF7"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S/NSP_P6S_KR </w:t>
            </w:r>
          </w:p>
          <w:p w14:paraId="2F2CFC78" w14:textId="77777777" w:rsidR="00C477FE" w:rsidRPr="00C477FE" w:rsidRDefault="00C477FE" w:rsidP="000D6E25">
            <w:pPr>
              <w:spacing w:line="259" w:lineRule="auto"/>
              <w:ind w:right="46"/>
              <w:jc w:val="center"/>
              <w:rPr>
                <w:rFonts w:cs="Calibri"/>
                <w:b/>
                <w:szCs w:val="22"/>
              </w:rPr>
            </w:pPr>
            <w:r w:rsidRPr="00C477FE">
              <w:rPr>
                <w:rFonts w:cs="Calibri"/>
                <w:szCs w:val="22"/>
              </w:rPr>
              <w:t>TL/NTP_P6S_KR</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6BDE41BD" w14:textId="77777777" w:rsidR="00C477FE" w:rsidRPr="00C477FE" w:rsidRDefault="00C477FE" w:rsidP="000D6E25">
            <w:pPr>
              <w:spacing w:line="256" w:lineRule="auto"/>
              <w:jc w:val="left"/>
              <w:rPr>
                <w:rFonts w:cs="Calibri"/>
                <w:szCs w:val="22"/>
              </w:rPr>
            </w:pPr>
            <w:r w:rsidRPr="00C477FE">
              <w:rPr>
                <w:rFonts w:cs="Calibri"/>
                <w:szCs w:val="22"/>
              </w:rPr>
              <w:t xml:space="preserve">odpowiedzialnego pełnienia ról zawodowych, w tym: </w:t>
            </w:r>
          </w:p>
          <w:p w14:paraId="488CDEB4" w14:textId="77777777" w:rsidR="00C477FE" w:rsidRPr="00C477FE" w:rsidRDefault="00C477FE" w:rsidP="000D6E25">
            <w:pPr>
              <w:spacing w:after="20" w:line="237" w:lineRule="auto"/>
              <w:ind w:left="174" w:hanging="174"/>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przestrzegania zasad etyki zawodowej i wymagania tego od innych, </w:t>
            </w:r>
          </w:p>
          <w:p w14:paraId="5F4880B9" w14:textId="77777777" w:rsidR="00C477FE" w:rsidRPr="00C477FE" w:rsidRDefault="00C477FE" w:rsidP="000D6E25">
            <w:pPr>
              <w:spacing w:line="259" w:lineRule="auto"/>
              <w:ind w:right="46"/>
              <w:rPr>
                <w:rFonts w:cs="Calibri"/>
                <w:b/>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dbałości o dorobek i tradycje zawodu</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7F112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KP6_KR1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4C2A843" w14:textId="77777777" w:rsidR="00C477FE" w:rsidRPr="00C477FE" w:rsidRDefault="00C477FE" w:rsidP="000D6E25">
            <w:pPr>
              <w:spacing w:after="20" w:line="254" w:lineRule="auto"/>
              <w:ind w:left="1" w:right="47"/>
              <w:rPr>
                <w:rFonts w:cs="Calibri"/>
                <w:szCs w:val="22"/>
              </w:rPr>
            </w:pPr>
            <w:r w:rsidRPr="00C477FE">
              <w:rPr>
                <w:rFonts w:cs="Calibri"/>
                <w:szCs w:val="22"/>
              </w:rPr>
              <w:t xml:space="preserve">aktywizowania różnych grup społecznych do udziału w kreacji prorodzinnej kultury oraz </w:t>
            </w:r>
          </w:p>
          <w:p w14:paraId="4ABE061B" w14:textId="77777777" w:rsidR="00C477FE" w:rsidRPr="00C477FE" w:rsidRDefault="00C477FE" w:rsidP="000D6E25">
            <w:pPr>
              <w:spacing w:line="259" w:lineRule="auto"/>
              <w:ind w:right="46"/>
              <w:rPr>
                <w:rFonts w:cs="Calibri"/>
                <w:b/>
                <w:szCs w:val="22"/>
              </w:rPr>
            </w:pPr>
            <w:r w:rsidRPr="00C477FE">
              <w:rPr>
                <w:rFonts w:cs="Calibri"/>
                <w:szCs w:val="22"/>
              </w:rPr>
              <w:t xml:space="preserve">współdziałania na rzecz dobra rodziny </w:t>
            </w:r>
          </w:p>
        </w:tc>
      </w:tr>
      <w:tr w:rsidR="00C477FE" w:rsidRPr="00C477FE" w14:paraId="01883E34" w14:textId="77777777" w:rsidTr="000D6E25">
        <w:trPr>
          <w:trHeight w:val="150"/>
        </w:trPr>
        <w:tc>
          <w:tcPr>
            <w:tcW w:w="3023" w:type="dxa"/>
            <w:vMerge/>
            <w:tcBorders>
              <w:left w:val="single" w:sz="3" w:space="0" w:color="000000"/>
              <w:bottom w:val="single" w:sz="3" w:space="0" w:color="000000"/>
              <w:right w:val="single" w:sz="3" w:space="0" w:color="000000"/>
            </w:tcBorders>
            <w:shd w:val="clear" w:color="auto" w:fill="auto"/>
            <w:vAlign w:val="center"/>
          </w:tcPr>
          <w:p w14:paraId="63CE112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73752EB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18E97C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KP6_KR2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6623B43" w14:textId="77777777" w:rsidR="00C477FE" w:rsidRPr="00C477FE" w:rsidRDefault="00C477FE" w:rsidP="000D6E25">
            <w:pPr>
              <w:spacing w:line="259" w:lineRule="auto"/>
              <w:ind w:right="46"/>
              <w:rPr>
                <w:rFonts w:cs="Calibri"/>
                <w:b/>
                <w:szCs w:val="22"/>
              </w:rPr>
            </w:pPr>
            <w:r w:rsidRPr="00C477FE">
              <w:rPr>
                <w:rFonts w:cs="Calibri"/>
                <w:szCs w:val="22"/>
              </w:rPr>
              <w:t xml:space="preserve">zachowania otwartości na inne kultury, przy jednoczesnym zorientowaniu na promocję chrześcijańskiego modelu rodziny </w:t>
            </w:r>
          </w:p>
        </w:tc>
      </w:tr>
    </w:tbl>
    <w:p w14:paraId="62C70198" w14:textId="77777777" w:rsidR="00C477FE" w:rsidRPr="00C477FE" w:rsidRDefault="00C477FE" w:rsidP="00C477FE">
      <w:pPr>
        <w:spacing w:after="120" w:line="240" w:lineRule="auto"/>
        <w:rPr>
          <w:rFonts w:cs="Calibri"/>
          <w:szCs w:val="22"/>
        </w:rPr>
        <w:sectPr w:rsidR="00C477FE" w:rsidRPr="00C477FE" w:rsidSect="000D6E25">
          <w:pgSz w:w="16838" w:h="11906" w:orient="landscape"/>
          <w:pgMar w:top="1418" w:right="1418" w:bottom="1418" w:left="1418" w:header="709" w:footer="170" w:gutter="0"/>
          <w:cols w:space="708"/>
          <w:titlePg/>
          <w:docGrid w:linePitch="360"/>
        </w:sectPr>
      </w:pPr>
    </w:p>
    <w:p w14:paraId="0795009C" w14:textId="77777777" w:rsidR="00C477FE" w:rsidRPr="00C477FE" w:rsidRDefault="00C477FE" w:rsidP="00C477FE">
      <w:pPr>
        <w:spacing w:after="120" w:line="240" w:lineRule="auto"/>
        <w:rPr>
          <w:rFonts w:cs="Calibri"/>
          <w:szCs w:val="22"/>
        </w:rPr>
      </w:pPr>
    </w:p>
    <w:p w14:paraId="7A451E2F" w14:textId="77777777" w:rsidR="00C477FE" w:rsidRPr="00C477FE" w:rsidRDefault="00C477FE" w:rsidP="00C477FE">
      <w:pPr>
        <w:spacing w:after="14" w:line="247" w:lineRule="auto"/>
        <w:jc w:val="left"/>
        <w:rPr>
          <w:rFonts w:cs="Calibri"/>
          <w:szCs w:val="22"/>
        </w:rPr>
      </w:pPr>
      <w:r w:rsidRPr="00C477FE">
        <w:rPr>
          <w:rFonts w:cs="Calibri"/>
          <w:b/>
          <w:szCs w:val="22"/>
        </w:rPr>
        <w:t xml:space="preserve">Objaśnienie oznaczeń:  </w:t>
      </w:r>
    </w:p>
    <w:p w14:paraId="48A3F626" w14:textId="77777777" w:rsidR="00C477FE" w:rsidRPr="00C477FE" w:rsidRDefault="00C477FE" w:rsidP="00C477FE">
      <w:pPr>
        <w:spacing w:line="256" w:lineRule="auto"/>
        <w:ind w:left="2106" w:right="2275"/>
        <w:jc w:val="center"/>
        <w:rPr>
          <w:rFonts w:cs="Calibri"/>
          <w:szCs w:val="22"/>
        </w:rPr>
      </w:pPr>
      <w:r w:rsidRPr="00C477FE">
        <w:rPr>
          <w:rFonts w:cs="Calibri"/>
          <w:b/>
          <w:szCs w:val="22"/>
        </w:rPr>
        <w:t xml:space="preserve">Objaśnienie oznaczeń kodu składnika opisu w dziedzinie nauki i dyscyplinie naukowej oraz artystycznej </w:t>
      </w:r>
    </w:p>
    <w:tbl>
      <w:tblPr>
        <w:tblW w:w="9492" w:type="dxa"/>
        <w:tblInd w:w="499" w:type="dxa"/>
        <w:tblCellMar>
          <w:left w:w="0" w:type="dxa"/>
          <w:right w:w="0" w:type="dxa"/>
        </w:tblCellMar>
        <w:tblLook w:val="04A0" w:firstRow="1" w:lastRow="0" w:firstColumn="1" w:lastColumn="0" w:noHBand="0" w:noVBand="1"/>
      </w:tblPr>
      <w:tblGrid>
        <w:gridCol w:w="1832"/>
        <w:gridCol w:w="1755"/>
        <w:gridCol w:w="5905"/>
      </w:tblGrid>
      <w:tr w:rsidR="00C477FE" w:rsidRPr="00C477FE" w14:paraId="077689A7" w14:textId="77777777" w:rsidTr="000D6E25">
        <w:trPr>
          <w:trHeight w:val="853"/>
        </w:trPr>
        <w:tc>
          <w:tcPr>
            <w:tcW w:w="1832" w:type="dxa"/>
            <w:hideMark/>
          </w:tcPr>
          <w:p w14:paraId="5526DA0F" w14:textId="77777777" w:rsidR="00C477FE" w:rsidRPr="00C477FE" w:rsidRDefault="00C477FE" w:rsidP="000D6E25">
            <w:pPr>
              <w:tabs>
                <w:tab w:val="center" w:pos="1416"/>
              </w:tabs>
              <w:spacing w:line="256" w:lineRule="auto"/>
              <w:jc w:val="left"/>
              <w:rPr>
                <w:rFonts w:cs="Calibri"/>
                <w:szCs w:val="22"/>
              </w:rPr>
            </w:pPr>
            <w:r w:rsidRPr="00C477FE">
              <w:rPr>
                <w:rFonts w:cs="Calibri"/>
                <w:szCs w:val="22"/>
              </w:rPr>
              <w:t xml:space="preserve">S/PP_P6S  </w:t>
            </w:r>
          </w:p>
        </w:tc>
        <w:tc>
          <w:tcPr>
            <w:tcW w:w="1755" w:type="dxa"/>
            <w:hideMark/>
          </w:tcPr>
          <w:p w14:paraId="4E884B83" w14:textId="77777777" w:rsidR="00C477FE" w:rsidRPr="00C477FE" w:rsidRDefault="00C477FE" w:rsidP="000D6E25">
            <w:pPr>
              <w:spacing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tc>
        <w:tc>
          <w:tcPr>
            <w:tcW w:w="5905" w:type="dxa"/>
            <w:hideMark/>
          </w:tcPr>
          <w:p w14:paraId="5DC5C72A" w14:textId="77777777" w:rsidR="00C477FE" w:rsidRPr="00C477FE" w:rsidRDefault="00C477FE" w:rsidP="000D6E25">
            <w:pPr>
              <w:spacing w:line="256" w:lineRule="auto"/>
              <w:ind w:right="60"/>
              <w:rPr>
                <w:rFonts w:cs="Calibri"/>
                <w:szCs w:val="22"/>
              </w:rPr>
            </w:pPr>
            <w:r w:rsidRPr="00C477FE">
              <w:rPr>
                <w:rFonts w:cs="Calibri"/>
                <w:szCs w:val="22"/>
              </w:rPr>
              <w:t xml:space="preserve">charakterystyki drugiego stopnia w dziedzinie nauk społecznych/dyscyplinie pedagogika dla studiów pierwszego stopnia o profilu praktycznym </w:t>
            </w:r>
          </w:p>
        </w:tc>
      </w:tr>
      <w:tr w:rsidR="00C477FE" w:rsidRPr="00C477FE" w14:paraId="7DDC8F2F" w14:textId="77777777" w:rsidTr="000D6E25">
        <w:trPr>
          <w:trHeight w:val="2029"/>
        </w:trPr>
        <w:tc>
          <w:tcPr>
            <w:tcW w:w="1832" w:type="dxa"/>
            <w:hideMark/>
          </w:tcPr>
          <w:p w14:paraId="698B74A7" w14:textId="77777777" w:rsidR="00C477FE" w:rsidRPr="00C477FE" w:rsidRDefault="00C477FE" w:rsidP="000D6E25">
            <w:pPr>
              <w:spacing w:after="4" w:line="256" w:lineRule="auto"/>
              <w:ind w:left="29"/>
              <w:jc w:val="left"/>
              <w:rPr>
                <w:rFonts w:cs="Calibri"/>
                <w:szCs w:val="22"/>
              </w:rPr>
            </w:pPr>
            <w:r w:rsidRPr="00C477FE">
              <w:rPr>
                <w:rFonts w:cs="Calibri"/>
                <w:szCs w:val="22"/>
              </w:rPr>
              <w:t xml:space="preserve">S/NSP_P6S </w:t>
            </w:r>
          </w:p>
          <w:p w14:paraId="26071239" w14:textId="77777777" w:rsidR="00C477FE" w:rsidRPr="00C477FE" w:rsidRDefault="00C477FE" w:rsidP="000D6E25">
            <w:pPr>
              <w:spacing w:after="2" w:line="256" w:lineRule="auto"/>
              <w:ind w:left="29"/>
              <w:jc w:val="left"/>
              <w:rPr>
                <w:rFonts w:cs="Calibri"/>
                <w:szCs w:val="22"/>
              </w:rPr>
            </w:pPr>
            <w:r w:rsidRPr="00C477FE">
              <w:rPr>
                <w:rFonts w:cs="Calibri"/>
                <w:szCs w:val="22"/>
              </w:rPr>
              <w:t xml:space="preserve"> </w:t>
            </w:r>
          </w:p>
          <w:p w14:paraId="7852C93B" w14:textId="77777777" w:rsidR="00C477FE" w:rsidRPr="00C477FE" w:rsidRDefault="00C477FE" w:rsidP="000D6E25">
            <w:pPr>
              <w:spacing w:after="2" w:line="256" w:lineRule="auto"/>
              <w:ind w:left="29"/>
              <w:jc w:val="left"/>
              <w:rPr>
                <w:rFonts w:cs="Calibri"/>
                <w:szCs w:val="22"/>
              </w:rPr>
            </w:pPr>
            <w:r w:rsidRPr="00C477FE">
              <w:rPr>
                <w:rFonts w:cs="Calibri"/>
                <w:szCs w:val="22"/>
              </w:rPr>
              <w:t xml:space="preserve"> </w:t>
            </w:r>
          </w:p>
          <w:p w14:paraId="1AFEC2F0" w14:textId="77777777" w:rsidR="00C477FE" w:rsidRPr="00C477FE" w:rsidRDefault="00C477FE" w:rsidP="000D6E25">
            <w:pPr>
              <w:spacing w:after="535" w:line="256" w:lineRule="auto"/>
              <w:ind w:left="29"/>
              <w:jc w:val="left"/>
              <w:rPr>
                <w:rFonts w:cs="Calibri"/>
                <w:szCs w:val="22"/>
              </w:rPr>
            </w:pPr>
            <w:r w:rsidRPr="00C477FE">
              <w:rPr>
                <w:rFonts w:cs="Calibri"/>
                <w:szCs w:val="22"/>
              </w:rPr>
              <w:t xml:space="preserve">TL/NTP_P6S  </w:t>
            </w:r>
          </w:p>
          <w:p w14:paraId="3A89373F" w14:textId="77777777" w:rsidR="00C477FE" w:rsidRPr="00C477FE" w:rsidRDefault="00C477FE" w:rsidP="000D6E25">
            <w:pPr>
              <w:spacing w:line="256" w:lineRule="auto"/>
              <w:jc w:val="left"/>
              <w:rPr>
                <w:rFonts w:cs="Calibri"/>
                <w:szCs w:val="22"/>
              </w:rPr>
            </w:pPr>
            <w:r w:rsidRPr="00C477FE">
              <w:rPr>
                <w:rFonts w:cs="Calibri"/>
                <w:b/>
                <w:szCs w:val="22"/>
              </w:rPr>
              <w:t xml:space="preserve"> </w:t>
            </w:r>
          </w:p>
        </w:tc>
        <w:tc>
          <w:tcPr>
            <w:tcW w:w="1755" w:type="dxa"/>
            <w:hideMark/>
          </w:tcPr>
          <w:p w14:paraId="3D193F5B" w14:textId="77777777" w:rsidR="00C477FE" w:rsidRPr="00C477FE" w:rsidRDefault="00C477FE" w:rsidP="000D6E25">
            <w:pPr>
              <w:spacing w:after="563"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p w14:paraId="0CA06D3D" w14:textId="77777777" w:rsidR="00C477FE" w:rsidRPr="00C477FE" w:rsidRDefault="00C477FE" w:rsidP="000D6E25">
            <w:pPr>
              <w:spacing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tc>
        <w:tc>
          <w:tcPr>
            <w:tcW w:w="5905" w:type="dxa"/>
            <w:hideMark/>
          </w:tcPr>
          <w:p w14:paraId="018B7536" w14:textId="77777777" w:rsidR="00C477FE" w:rsidRPr="00C477FE" w:rsidRDefault="00C477FE" w:rsidP="000D6E25">
            <w:pPr>
              <w:spacing w:after="32" w:line="247" w:lineRule="auto"/>
              <w:ind w:right="58"/>
              <w:rPr>
                <w:rFonts w:cs="Calibri"/>
                <w:szCs w:val="22"/>
              </w:rPr>
            </w:pPr>
            <w:r w:rsidRPr="00C477FE">
              <w:rPr>
                <w:rFonts w:cs="Calibri"/>
                <w:szCs w:val="22"/>
              </w:rPr>
              <w:t xml:space="preserve">charakterystyki drugiego stopnia w dziedzinie nauk społecznych/dyscyplinie nauki socjologiczne dla studiów pierwszego stopnia o profilu praktycznym </w:t>
            </w:r>
          </w:p>
          <w:p w14:paraId="5E1C46FF" w14:textId="77777777" w:rsidR="00C477FE" w:rsidRPr="00C477FE" w:rsidRDefault="00C477FE" w:rsidP="000D6E25">
            <w:pPr>
              <w:spacing w:line="256" w:lineRule="auto"/>
              <w:ind w:right="60"/>
              <w:rPr>
                <w:rFonts w:cs="Calibri"/>
                <w:szCs w:val="22"/>
              </w:rPr>
            </w:pPr>
            <w:r w:rsidRPr="00C477FE">
              <w:rPr>
                <w:rFonts w:cs="Calibri"/>
                <w:szCs w:val="22"/>
              </w:rPr>
              <w:t xml:space="preserve">charakterystyki drugiego stopnia w dziedzinie nauk teologicznych/dyscyplinie nauki teologiczne dla studiów pierwszego stopnia o profilu praktycznym </w:t>
            </w:r>
          </w:p>
        </w:tc>
      </w:tr>
    </w:tbl>
    <w:p w14:paraId="116DEE9F" w14:textId="77777777" w:rsidR="00C477FE" w:rsidRPr="00C477FE" w:rsidRDefault="00C477FE" w:rsidP="00C477FE">
      <w:pPr>
        <w:spacing w:line="256" w:lineRule="auto"/>
        <w:ind w:left="1527" w:right="1589"/>
        <w:jc w:val="center"/>
        <w:rPr>
          <w:rFonts w:cs="Calibri"/>
          <w:color w:val="000000"/>
          <w:szCs w:val="22"/>
          <w:lang w:eastAsia="en-US"/>
        </w:rPr>
      </w:pPr>
      <w:r w:rsidRPr="00C477FE">
        <w:rPr>
          <w:rFonts w:cs="Calibri"/>
          <w:b/>
          <w:szCs w:val="22"/>
        </w:rPr>
        <w:t xml:space="preserve">Objaśnienia oznaczeń komponentów efektów uczenia się wspólne dla opisu symbolu efektu uczenia się oraz kodu składnika opisu w dziedzinie nauki i dyscyplinie naukowej oraz artystycznej </w:t>
      </w:r>
    </w:p>
    <w:tbl>
      <w:tblPr>
        <w:tblW w:w="9645" w:type="dxa"/>
        <w:tblInd w:w="391" w:type="dxa"/>
        <w:tblCellMar>
          <w:top w:w="17" w:type="dxa"/>
          <w:left w:w="0" w:type="dxa"/>
          <w:right w:w="115" w:type="dxa"/>
        </w:tblCellMar>
        <w:tblLook w:val="04A0" w:firstRow="1" w:lastRow="0" w:firstColumn="1" w:lastColumn="0" w:noHBand="0" w:noVBand="1"/>
      </w:tblPr>
      <w:tblGrid>
        <w:gridCol w:w="3591"/>
        <w:gridCol w:w="360"/>
        <w:gridCol w:w="5694"/>
      </w:tblGrid>
      <w:tr w:rsidR="00C477FE" w:rsidRPr="00C477FE" w14:paraId="4E1843F3" w14:textId="77777777" w:rsidTr="000D6E25">
        <w:trPr>
          <w:trHeight w:val="343"/>
        </w:trPr>
        <w:tc>
          <w:tcPr>
            <w:tcW w:w="3591" w:type="dxa"/>
            <w:tcBorders>
              <w:top w:val="single" w:sz="18" w:space="0" w:color="548DD4"/>
              <w:left w:val="single" w:sz="18" w:space="0" w:color="548DD4"/>
              <w:bottom w:val="nil"/>
              <w:right w:val="nil"/>
            </w:tcBorders>
            <w:hideMark/>
          </w:tcPr>
          <w:p w14:paraId="4167F6A5" w14:textId="77777777" w:rsidR="00C477FE" w:rsidRPr="00C477FE" w:rsidRDefault="00C477FE" w:rsidP="00C477FE">
            <w:pPr>
              <w:spacing w:line="256" w:lineRule="auto"/>
              <w:jc w:val="left"/>
              <w:rPr>
                <w:rFonts w:cs="Calibri"/>
                <w:szCs w:val="22"/>
              </w:rPr>
            </w:pPr>
            <w:r w:rsidRPr="00C477FE">
              <w:rPr>
                <w:rFonts w:cs="Calibri"/>
                <w:szCs w:val="22"/>
              </w:rPr>
              <w:t xml:space="preserve">W </w:t>
            </w:r>
            <w:r w:rsidRPr="00C477FE">
              <w:rPr>
                <w:rFonts w:cs="Calibri"/>
                <w:i/>
                <w:iCs/>
                <w:szCs w:val="22"/>
              </w:rPr>
              <w:t>(</w:t>
            </w:r>
            <w:r>
              <w:rPr>
                <w:rFonts w:cs="Calibri"/>
                <w:i/>
                <w:iCs/>
                <w:szCs w:val="22"/>
              </w:rPr>
              <w:t xml:space="preserve">po </w:t>
            </w:r>
            <w:proofErr w:type="spellStart"/>
            <w:r>
              <w:rPr>
                <w:rFonts w:cs="Calibri"/>
                <w:i/>
                <w:iCs/>
                <w:szCs w:val="22"/>
              </w:rPr>
              <w:t>podkreślniku</w:t>
            </w:r>
            <w:proofErr w:type="spellEnd"/>
            <w:r w:rsidRPr="00C477FE">
              <w:rPr>
                <w:rFonts w:cs="Calibri"/>
                <w:i/>
                <w:iCs/>
                <w:szCs w:val="22"/>
              </w:rPr>
              <w:t>)</w:t>
            </w:r>
          </w:p>
        </w:tc>
        <w:tc>
          <w:tcPr>
            <w:tcW w:w="360" w:type="dxa"/>
            <w:tcBorders>
              <w:top w:val="single" w:sz="18" w:space="0" w:color="548DD4"/>
              <w:left w:val="nil"/>
              <w:bottom w:val="nil"/>
              <w:right w:val="nil"/>
            </w:tcBorders>
            <w:hideMark/>
          </w:tcPr>
          <w:p w14:paraId="4C6DEA36"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2FBF0464" w14:textId="77777777" w:rsidR="00C477FE" w:rsidRPr="00C477FE" w:rsidRDefault="00C477FE" w:rsidP="000D6E25">
            <w:pPr>
              <w:spacing w:line="256" w:lineRule="auto"/>
              <w:jc w:val="left"/>
              <w:rPr>
                <w:rFonts w:cs="Calibri"/>
                <w:szCs w:val="22"/>
              </w:rPr>
            </w:pPr>
            <w:r w:rsidRPr="00C477FE">
              <w:rPr>
                <w:rFonts w:cs="Calibri"/>
                <w:szCs w:val="22"/>
              </w:rPr>
              <w:t xml:space="preserve">kategoria wiedzy, w tym: </w:t>
            </w:r>
          </w:p>
        </w:tc>
      </w:tr>
      <w:tr w:rsidR="00C477FE" w:rsidRPr="00C477FE" w14:paraId="64BA552D" w14:textId="77777777" w:rsidTr="000D6E25">
        <w:trPr>
          <w:trHeight w:val="334"/>
        </w:trPr>
        <w:tc>
          <w:tcPr>
            <w:tcW w:w="3591" w:type="dxa"/>
            <w:tcBorders>
              <w:top w:val="nil"/>
              <w:left w:val="single" w:sz="18" w:space="0" w:color="548DD4"/>
              <w:bottom w:val="nil"/>
              <w:right w:val="nil"/>
            </w:tcBorders>
            <w:hideMark/>
          </w:tcPr>
          <w:p w14:paraId="13F39008"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G </w:t>
            </w:r>
            <w:r w:rsidRPr="00C477FE">
              <w:rPr>
                <w:rFonts w:cs="Calibri"/>
                <w:i/>
                <w:szCs w:val="22"/>
              </w:rPr>
              <w:t>(po W)</w:t>
            </w:r>
            <w:r w:rsidRPr="00C477FE">
              <w:rPr>
                <w:rFonts w:cs="Calibri"/>
                <w:szCs w:val="22"/>
              </w:rPr>
              <w:t xml:space="preserve"> </w:t>
            </w:r>
          </w:p>
        </w:tc>
        <w:tc>
          <w:tcPr>
            <w:tcW w:w="360" w:type="dxa"/>
            <w:hideMark/>
          </w:tcPr>
          <w:p w14:paraId="01E932B7"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6A4B459C"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t>
            </w:r>
            <w:r w:rsidRPr="00C477FE">
              <w:rPr>
                <w:rFonts w:cs="Calibri"/>
                <w:b/>
                <w:i/>
                <w:szCs w:val="22"/>
              </w:rPr>
              <w:t>zakres i głębia,</w:t>
            </w:r>
            <w:r w:rsidRPr="00C477FE">
              <w:rPr>
                <w:rFonts w:cs="Calibri"/>
                <w:szCs w:val="22"/>
              </w:rPr>
              <w:t xml:space="preserve"> </w:t>
            </w:r>
          </w:p>
        </w:tc>
      </w:tr>
      <w:tr w:rsidR="00C477FE" w:rsidRPr="00C477FE" w14:paraId="163E5E80" w14:textId="77777777" w:rsidTr="000D6E25">
        <w:trPr>
          <w:trHeight w:val="370"/>
        </w:trPr>
        <w:tc>
          <w:tcPr>
            <w:tcW w:w="3591" w:type="dxa"/>
            <w:tcBorders>
              <w:top w:val="nil"/>
              <w:left w:val="single" w:sz="18" w:space="0" w:color="548DD4"/>
              <w:bottom w:val="single" w:sz="18" w:space="0" w:color="548DD4"/>
              <w:right w:val="nil"/>
            </w:tcBorders>
            <w:hideMark/>
          </w:tcPr>
          <w:p w14:paraId="5B629895"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K </w:t>
            </w:r>
            <w:r w:rsidRPr="00C477FE">
              <w:rPr>
                <w:rFonts w:cs="Calibri"/>
                <w:i/>
                <w:szCs w:val="22"/>
              </w:rPr>
              <w:t>(po W)</w:t>
            </w:r>
            <w:r w:rsidRPr="00C477FE">
              <w:rPr>
                <w:rFonts w:cs="Calibri"/>
                <w:szCs w:val="22"/>
              </w:rPr>
              <w:t xml:space="preserve"> </w:t>
            </w:r>
          </w:p>
        </w:tc>
        <w:tc>
          <w:tcPr>
            <w:tcW w:w="360" w:type="dxa"/>
            <w:tcBorders>
              <w:top w:val="nil"/>
              <w:left w:val="nil"/>
              <w:bottom w:val="single" w:sz="18" w:space="0" w:color="548DD4"/>
              <w:right w:val="nil"/>
            </w:tcBorders>
            <w:hideMark/>
          </w:tcPr>
          <w:p w14:paraId="708461EB"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21AD73C0"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t>
            </w:r>
            <w:r w:rsidRPr="00C477FE">
              <w:rPr>
                <w:rFonts w:cs="Calibri"/>
                <w:b/>
                <w:i/>
                <w:szCs w:val="22"/>
              </w:rPr>
              <w:t>kontekst,</w:t>
            </w:r>
            <w:r w:rsidRPr="00C477FE">
              <w:rPr>
                <w:rFonts w:cs="Calibri"/>
                <w:szCs w:val="22"/>
              </w:rPr>
              <w:t xml:space="preserve"> </w:t>
            </w:r>
          </w:p>
        </w:tc>
      </w:tr>
      <w:tr w:rsidR="00C477FE" w:rsidRPr="00C477FE" w14:paraId="5F14D4FE" w14:textId="77777777" w:rsidTr="000D6E25">
        <w:trPr>
          <w:trHeight w:val="337"/>
        </w:trPr>
        <w:tc>
          <w:tcPr>
            <w:tcW w:w="3591" w:type="dxa"/>
            <w:tcBorders>
              <w:top w:val="single" w:sz="18" w:space="0" w:color="548DD4"/>
              <w:left w:val="single" w:sz="18" w:space="0" w:color="548DD4"/>
              <w:bottom w:val="nil"/>
              <w:right w:val="nil"/>
            </w:tcBorders>
            <w:hideMark/>
          </w:tcPr>
          <w:p w14:paraId="71BC0E7E" w14:textId="77777777" w:rsidR="00C477FE" w:rsidRPr="00C477FE" w:rsidRDefault="00C477FE" w:rsidP="000D6E25">
            <w:pPr>
              <w:tabs>
                <w:tab w:val="center" w:pos="816"/>
              </w:tabs>
              <w:spacing w:line="256" w:lineRule="auto"/>
              <w:jc w:val="left"/>
              <w:rPr>
                <w:rFonts w:cs="Calibri"/>
                <w:szCs w:val="22"/>
              </w:rPr>
            </w:pPr>
            <w:r w:rsidRPr="00C477FE">
              <w:rPr>
                <w:rFonts w:cs="Calibri"/>
                <w:szCs w:val="22"/>
              </w:rPr>
              <w:t>U</w:t>
            </w:r>
            <w:r>
              <w:rPr>
                <w:rFonts w:cs="Calibri"/>
                <w:szCs w:val="22"/>
              </w:rPr>
              <w:t xml:space="preserve"> </w:t>
            </w:r>
            <w:r w:rsidRPr="00C477FE">
              <w:rPr>
                <w:rFonts w:cs="Calibri"/>
                <w:i/>
                <w:iCs/>
                <w:szCs w:val="22"/>
              </w:rPr>
              <w:t>(</w:t>
            </w:r>
            <w:r>
              <w:rPr>
                <w:rFonts w:cs="Calibri"/>
                <w:i/>
                <w:iCs/>
                <w:szCs w:val="22"/>
              </w:rPr>
              <w:t xml:space="preserve">po </w:t>
            </w:r>
            <w:proofErr w:type="spellStart"/>
            <w:r>
              <w:rPr>
                <w:rFonts w:cs="Calibri"/>
                <w:i/>
                <w:iCs/>
                <w:szCs w:val="22"/>
              </w:rPr>
              <w:t>podkreślniku</w:t>
            </w:r>
            <w:proofErr w:type="spellEnd"/>
            <w:r w:rsidRPr="00C477FE">
              <w:rPr>
                <w:rFonts w:cs="Calibri"/>
                <w:i/>
                <w:iCs/>
                <w:szCs w:val="22"/>
              </w:rPr>
              <w:t>)</w:t>
            </w:r>
          </w:p>
        </w:tc>
        <w:tc>
          <w:tcPr>
            <w:tcW w:w="360" w:type="dxa"/>
            <w:tcBorders>
              <w:top w:val="single" w:sz="18" w:space="0" w:color="548DD4"/>
              <w:left w:val="nil"/>
              <w:bottom w:val="nil"/>
              <w:right w:val="nil"/>
            </w:tcBorders>
            <w:hideMark/>
          </w:tcPr>
          <w:p w14:paraId="5684E83D"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43CE5EBA" w14:textId="77777777" w:rsidR="00C477FE" w:rsidRPr="00C477FE" w:rsidRDefault="00C477FE" w:rsidP="000D6E25">
            <w:pPr>
              <w:spacing w:line="256" w:lineRule="auto"/>
              <w:jc w:val="left"/>
              <w:rPr>
                <w:rFonts w:cs="Calibri"/>
                <w:szCs w:val="22"/>
              </w:rPr>
            </w:pPr>
            <w:r w:rsidRPr="00C477FE">
              <w:rPr>
                <w:rFonts w:cs="Calibri"/>
                <w:szCs w:val="22"/>
              </w:rPr>
              <w:t xml:space="preserve">kategoria umiejętności, w tym: </w:t>
            </w:r>
          </w:p>
        </w:tc>
      </w:tr>
      <w:tr w:rsidR="00C477FE" w:rsidRPr="00C477FE" w14:paraId="068D0222" w14:textId="77777777" w:rsidTr="000D6E25">
        <w:trPr>
          <w:trHeight w:val="320"/>
        </w:trPr>
        <w:tc>
          <w:tcPr>
            <w:tcW w:w="3591" w:type="dxa"/>
            <w:tcBorders>
              <w:top w:val="nil"/>
              <w:left w:val="single" w:sz="18" w:space="0" w:color="548DD4"/>
              <w:bottom w:val="nil"/>
              <w:right w:val="nil"/>
            </w:tcBorders>
            <w:hideMark/>
          </w:tcPr>
          <w:p w14:paraId="3D3C02CB"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W </w:t>
            </w:r>
            <w:r w:rsidRPr="00C477FE">
              <w:rPr>
                <w:rFonts w:cs="Calibri"/>
                <w:i/>
                <w:szCs w:val="22"/>
              </w:rPr>
              <w:t>(po U)</w:t>
            </w:r>
            <w:r w:rsidRPr="00C477FE">
              <w:rPr>
                <w:rFonts w:cs="Calibri"/>
                <w:szCs w:val="22"/>
              </w:rPr>
              <w:t xml:space="preserve"> </w:t>
            </w:r>
          </w:p>
        </w:tc>
        <w:tc>
          <w:tcPr>
            <w:tcW w:w="360" w:type="dxa"/>
            <w:hideMark/>
          </w:tcPr>
          <w:p w14:paraId="4243FC83"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453B1477"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wykorzystanie wiedzy,</w:t>
            </w:r>
            <w:r w:rsidRPr="00C477FE">
              <w:rPr>
                <w:rFonts w:cs="Calibri"/>
                <w:szCs w:val="22"/>
              </w:rPr>
              <w:t xml:space="preserve"> </w:t>
            </w:r>
          </w:p>
        </w:tc>
      </w:tr>
      <w:tr w:rsidR="00C477FE" w:rsidRPr="00C477FE" w14:paraId="7EBC178F" w14:textId="77777777" w:rsidTr="000D6E25">
        <w:trPr>
          <w:trHeight w:val="319"/>
        </w:trPr>
        <w:tc>
          <w:tcPr>
            <w:tcW w:w="3591" w:type="dxa"/>
            <w:tcBorders>
              <w:top w:val="nil"/>
              <w:left w:val="single" w:sz="18" w:space="0" w:color="548DD4"/>
              <w:bottom w:val="nil"/>
              <w:right w:val="nil"/>
            </w:tcBorders>
            <w:hideMark/>
          </w:tcPr>
          <w:p w14:paraId="6A979137"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K </w:t>
            </w:r>
            <w:r w:rsidRPr="00C477FE">
              <w:rPr>
                <w:rFonts w:cs="Calibri"/>
                <w:i/>
                <w:szCs w:val="22"/>
              </w:rPr>
              <w:t>(po U)</w:t>
            </w:r>
            <w:r w:rsidRPr="00C477FE">
              <w:rPr>
                <w:rFonts w:cs="Calibri"/>
                <w:szCs w:val="22"/>
              </w:rPr>
              <w:t xml:space="preserve"> </w:t>
            </w:r>
          </w:p>
        </w:tc>
        <w:tc>
          <w:tcPr>
            <w:tcW w:w="360" w:type="dxa"/>
            <w:hideMark/>
          </w:tcPr>
          <w:p w14:paraId="53AAD407"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5B9503B5"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komunikowanie się,</w:t>
            </w:r>
            <w:r w:rsidRPr="00C477FE">
              <w:rPr>
                <w:rFonts w:cs="Calibri"/>
                <w:szCs w:val="22"/>
              </w:rPr>
              <w:t xml:space="preserve"> </w:t>
            </w:r>
          </w:p>
        </w:tc>
      </w:tr>
      <w:tr w:rsidR="00C477FE" w:rsidRPr="00C477FE" w14:paraId="383FAA00" w14:textId="77777777" w:rsidTr="000D6E25">
        <w:trPr>
          <w:trHeight w:val="320"/>
        </w:trPr>
        <w:tc>
          <w:tcPr>
            <w:tcW w:w="3591" w:type="dxa"/>
            <w:tcBorders>
              <w:top w:val="nil"/>
              <w:left w:val="single" w:sz="18" w:space="0" w:color="548DD4"/>
              <w:bottom w:val="nil"/>
              <w:right w:val="nil"/>
            </w:tcBorders>
            <w:hideMark/>
          </w:tcPr>
          <w:p w14:paraId="10E0BCDE"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O </w:t>
            </w:r>
            <w:r w:rsidRPr="00C477FE">
              <w:rPr>
                <w:rFonts w:cs="Calibri"/>
                <w:i/>
                <w:szCs w:val="22"/>
              </w:rPr>
              <w:t>(po U)</w:t>
            </w:r>
            <w:r w:rsidRPr="00C477FE">
              <w:rPr>
                <w:rFonts w:cs="Calibri"/>
                <w:szCs w:val="22"/>
              </w:rPr>
              <w:t xml:space="preserve"> </w:t>
            </w:r>
          </w:p>
        </w:tc>
        <w:tc>
          <w:tcPr>
            <w:tcW w:w="360" w:type="dxa"/>
            <w:hideMark/>
          </w:tcPr>
          <w:p w14:paraId="18BA4420"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3CD4514C"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organizacja pracy,</w:t>
            </w:r>
            <w:r w:rsidRPr="00C477FE">
              <w:rPr>
                <w:rFonts w:cs="Calibri"/>
                <w:szCs w:val="22"/>
              </w:rPr>
              <w:t xml:space="preserve"> </w:t>
            </w:r>
          </w:p>
        </w:tc>
      </w:tr>
      <w:tr w:rsidR="00C477FE" w:rsidRPr="00C477FE" w14:paraId="52008F3E" w14:textId="77777777" w:rsidTr="000D6E25">
        <w:trPr>
          <w:trHeight w:val="349"/>
        </w:trPr>
        <w:tc>
          <w:tcPr>
            <w:tcW w:w="3591" w:type="dxa"/>
            <w:tcBorders>
              <w:top w:val="nil"/>
              <w:left w:val="single" w:sz="18" w:space="0" w:color="548DD4"/>
              <w:bottom w:val="single" w:sz="18" w:space="0" w:color="548DD4"/>
              <w:right w:val="nil"/>
            </w:tcBorders>
            <w:hideMark/>
          </w:tcPr>
          <w:p w14:paraId="7D699039"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U </w:t>
            </w:r>
            <w:r w:rsidRPr="00C477FE">
              <w:rPr>
                <w:rFonts w:cs="Calibri"/>
                <w:i/>
                <w:szCs w:val="22"/>
              </w:rPr>
              <w:t>(po U)</w:t>
            </w:r>
            <w:r w:rsidRPr="00C477FE">
              <w:rPr>
                <w:rFonts w:cs="Calibri"/>
                <w:szCs w:val="22"/>
              </w:rPr>
              <w:t xml:space="preserve"> </w:t>
            </w:r>
          </w:p>
        </w:tc>
        <w:tc>
          <w:tcPr>
            <w:tcW w:w="360" w:type="dxa"/>
            <w:tcBorders>
              <w:top w:val="nil"/>
              <w:left w:val="nil"/>
              <w:bottom w:val="single" w:sz="18" w:space="0" w:color="548DD4"/>
              <w:right w:val="nil"/>
            </w:tcBorders>
            <w:hideMark/>
          </w:tcPr>
          <w:p w14:paraId="55CECCD2"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799486B4"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uczenie się.</w:t>
            </w:r>
            <w:r w:rsidRPr="00C477FE">
              <w:rPr>
                <w:rFonts w:cs="Calibri"/>
                <w:szCs w:val="22"/>
              </w:rPr>
              <w:t xml:space="preserve"> </w:t>
            </w:r>
          </w:p>
        </w:tc>
      </w:tr>
      <w:tr w:rsidR="00C477FE" w:rsidRPr="00C477FE" w14:paraId="71B83F03" w14:textId="77777777" w:rsidTr="000D6E25">
        <w:trPr>
          <w:trHeight w:val="336"/>
        </w:trPr>
        <w:tc>
          <w:tcPr>
            <w:tcW w:w="3591" w:type="dxa"/>
            <w:tcBorders>
              <w:top w:val="single" w:sz="18" w:space="0" w:color="548DD4"/>
              <w:left w:val="single" w:sz="18" w:space="0" w:color="548DD4"/>
              <w:bottom w:val="nil"/>
              <w:right w:val="nil"/>
            </w:tcBorders>
            <w:hideMark/>
          </w:tcPr>
          <w:p w14:paraId="7A840E11" w14:textId="77777777" w:rsidR="00C477FE" w:rsidRPr="00C477FE" w:rsidRDefault="00C477FE" w:rsidP="00C477FE">
            <w:pPr>
              <w:spacing w:line="256" w:lineRule="auto"/>
              <w:jc w:val="left"/>
              <w:rPr>
                <w:rFonts w:cs="Calibri"/>
                <w:szCs w:val="22"/>
              </w:rPr>
            </w:pPr>
            <w:r w:rsidRPr="00C477FE">
              <w:rPr>
                <w:rFonts w:cs="Calibri"/>
                <w:szCs w:val="22"/>
              </w:rPr>
              <w:t xml:space="preserve">K </w:t>
            </w:r>
            <w:r w:rsidRPr="00C477FE">
              <w:rPr>
                <w:rFonts w:cs="Calibri"/>
                <w:i/>
                <w:iCs/>
                <w:szCs w:val="22"/>
              </w:rPr>
              <w:t>(</w:t>
            </w:r>
            <w:r>
              <w:rPr>
                <w:rFonts w:cs="Calibri"/>
                <w:i/>
                <w:iCs/>
                <w:szCs w:val="22"/>
              </w:rPr>
              <w:t xml:space="preserve">po </w:t>
            </w:r>
            <w:proofErr w:type="spellStart"/>
            <w:r>
              <w:rPr>
                <w:rFonts w:cs="Calibri"/>
                <w:i/>
                <w:iCs/>
                <w:szCs w:val="22"/>
              </w:rPr>
              <w:t>podkreślniku</w:t>
            </w:r>
            <w:proofErr w:type="spellEnd"/>
            <w:r w:rsidRPr="00C477FE">
              <w:rPr>
                <w:rFonts w:cs="Calibri"/>
                <w:i/>
                <w:iCs/>
                <w:szCs w:val="22"/>
              </w:rPr>
              <w:t>)</w:t>
            </w:r>
          </w:p>
        </w:tc>
        <w:tc>
          <w:tcPr>
            <w:tcW w:w="360" w:type="dxa"/>
            <w:tcBorders>
              <w:top w:val="single" w:sz="18" w:space="0" w:color="548DD4"/>
              <w:left w:val="nil"/>
              <w:bottom w:val="nil"/>
              <w:right w:val="nil"/>
            </w:tcBorders>
            <w:hideMark/>
          </w:tcPr>
          <w:p w14:paraId="371CAC7F"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62124399" w14:textId="77777777" w:rsidR="00C477FE" w:rsidRPr="00C477FE" w:rsidRDefault="00C477FE" w:rsidP="000D6E25">
            <w:pPr>
              <w:spacing w:line="256" w:lineRule="auto"/>
              <w:jc w:val="left"/>
              <w:rPr>
                <w:rFonts w:cs="Calibri"/>
                <w:szCs w:val="22"/>
              </w:rPr>
            </w:pPr>
            <w:r w:rsidRPr="00C477FE">
              <w:rPr>
                <w:rFonts w:cs="Calibri"/>
                <w:szCs w:val="22"/>
              </w:rPr>
              <w:t xml:space="preserve">kategoria kompetencji społecznych, w tym: </w:t>
            </w:r>
          </w:p>
        </w:tc>
      </w:tr>
      <w:tr w:rsidR="00C477FE" w:rsidRPr="00C477FE" w14:paraId="60F6F846" w14:textId="77777777" w:rsidTr="000D6E25">
        <w:trPr>
          <w:trHeight w:val="320"/>
        </w:trPr>
        <w:tc>
          <w:tcPr>
            <w:tcW w:w="3591" w:type="dxa"/>
            <w:tcBorders>
              <w:top w:val="nil"/>
              <w:left w:val="single" w:sz="18" w:space="0" w:color="548DD4"/>
              <w:bottom w:val="nil"/>
              <w:right w:val="nil"/>
            </w:tcBorders>
            <w:hideMark/>
          </w:tcPr>
          <w:p w14:paraId="44564EA6" w14:textId="77777777" w:rsidR="00C477FE" w:rsidRPr="00C477FE" w:rsidRDefault="00C477FE" w:rsidP="000D6E25">
            <w:pPr>
              <w:spacing w:line="256" w:lineRule="auto"/>
              <w:ind w:left="137"/>
              <w:jc w:val="left"/>
              <w:rPr>
                <w:rFonts w:cs="Calibri"/>
                <w:szCs w:val="22"/>
              </w:rPr>
            </w:pPr>
            <w:r w:rsidRPr="00C477FE">
              <w:rPr>
                <w:rFonts w:cs="Calibri"/>
                <w:szCs w:val="22"/>
              </w:rPr>
              <w:t>K (</w:t>
            </w:r>
            <w:r w:rsidRPr="00C477FE">
              <w:rPr>
                <w:rFonts w:cs="Calibri"/>
                <w:i/>
                <w:szCs w:val="22"/>
              </w:rPr>
              <w:t>po K)</w:t>
            </w:r>
            <w:r w:rsidRPr="00C477FE">
              <w:rPr>
                <w:rFonts w:cs="Calibri"/>
                <w:szCs w:val="22"/>
              </w:rPr>
              <w:t xml:space="preserve"> </w:t>
            </w:r>
          </w:p>
        </w:tc>
        <w:tc>
          <w:tcPr>
            <w:tcW w:w="360" w:type="dxa"/>
            <w:hideMark/>
          </w:tcPr>
          <w:p w14:paraId="3E141A2F"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243D5BC9"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ocena</w:t>
            </w:r>
            <w:r w:rsidRPr="00C477FE">
              <w:rPr>
                <w:rFonts w:cs="Calibri"/>
                <w:szCs w:val="22"/>
              </w:rPr>
              <w:t xml:space="preserve">,  </w:t>
            </w:r>
          </w:p>
        </w:tc>
      </w:tr>
      <w:tr w:rsidR="00C477FE" w:rsidRPr="00C477FE" w14:paraId="54FF206D" w14:textId="77777777" w:rsidTr="000D6E25">
        <w:trPr>
          <w:trHeight w:val="321"/>
        </w:trPr>
        <w:tc>
          <w:tcPr>
            <w:tcW w:w="3591" w:type="dxa"/>
            <w:tcBorders>
              <w:top w:val="nil"/>
              <w:left w:val="single" w:sz="18" w:space="0" w:color="548DD4"/>
              <w:bottom w:val="nil"/>
              <w:right w:val="nil"/>
            </w:tcBorders>
            <w:hideMark/>
          </w:tcPr>
          <w:p w14:paraId="7D9F6F7D" w14:textId="77777777" w:rsidR="00C477FE" w:rsidRPr="00C477FE" w:rsidRDefault="00C477FE" w:rsidP="000D6E25">
            <w:pPr>
              <w:spacing w:line="256" w:lineRule="auto"/>
              <w:ind w:left="137"/>
              <w:jc w:val="left"/>
              <w:rPr>
                <w:rFonts w:cs="Calibri"/>
                <w:szCs w:val="22"/>
              </w:rPr>
            </w:pPr>
            <w:r w:rsidRPr="00C477FE">
              <w:rPr>
                <w:rFonts w:cs="Calibri"/>
                <w:szCs w:val="22"/>
              </w:rPr>
              <w:t>O (</w:t>
            </w:r>
            <w:r w:rsidRPr="00C477FE">
              <w:rPr>
                <w:rFonts w:cs="Calibri"/>
                <w:i/>
                <w:szCs w:val="22"/>
              </w:rPr>
              <w:t>po K)</w:t>
            </w:r>
            <w:r w:rsidRPr="00C477FE">
              <w:rPr>
                <w:rFonts w:cs="Calibri"/>
                <w:szCs w:val="22"/>
              </w:rPr>
              <w:t xml:space="preserve"> </w:t>
            </w:r>
          </w:p>
        </w:tc>
        <w:tc>
          <w:tcPr>
            <w:tcW w:w="360" w:type="dxa"/>
            <w:hideMark/>
          </w:tcPr>
          <w:p w14:paraId="68851B59"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557718CC"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odpowiedzialność,</w:t>
            </w:r>
            <w:r w:rsidRPr="00C477FE">
              <w:rPr>
                <w:rFonts w:cs="Calibri"/>
                <w:szCs w:val="22"/>
              </w:rPr>
              <w:t xml:space="preserve"> </w:t>
            </w:r>
          </w:p>
        </w:tc>
      </w:tr>
      <w:tr w:rsidR="00C477FE" w:rsidRPr="00C477FE" w14:paraId="346FE2BE" w14:textId="77777777" w:rsidTr="000D6E25">
        <w:trPr>
          <w:trHeight w:val="351"/>
        </w:trPr>
        <w:tc>
          <w:tcPr>
            <w:tcW w:w="3591" w:type="dxa"/>
            <w:tcBorders>
              <w:top w:val="nil"/>
              <w:left w:val="single" w:sz="18" w:space="0" w:color="548DD4"/>
              <w:bottom w:val="single" w:sz="18" w:space="0" w:color="548DD4"/>
              <w:right w:val="nil"/>
            </w:tcBorders>
            <w:hideMark/>
          </w:tcPr>
          <w:p w14:paraId="5A8BD907" w14:textId="77777777" w:rsidR="00C477FE" w:rsidRPr="00C477FE" w:rsidRDefault="00C477FE" w:rsidP="000D6E25">
            <w:pPr>
              <w:spacing w:line="256" w:lineRule="auto"/>
              <w:ind w:left="137"/>
              <w:jc w:val="left"/>
              <w:rPr>
                <w:rFonts w:cs="Calibri"/>
                <w:szCs w:val="22"/>
              </w:rPr>
            </w:pPr>
            <w:r w:rsidRPr="00C477FE">
              <w:rPr>
                <w:rFonts w:cs="Calibri"/>
                <w:szCs w:val="22"/>
              </w:rPr>
              <w:t>R (</w:t>
            </w:r>
            <w:r w:rsidRPr="00C477FE">
              <w:rPr>
                <w:rFonts w:cs="Calibri"/>
                <w:i/>
                <w:szCs w:val="22"/>
              </w:rPr>
              <w:t>po K)</w:t>
            </w:r>
            <w:r w:rsidRPr="00C477FE">
              <w:rPr>
                <w:rFonts w:cs="Calibri"/>
                <w:szCs w:val="22"/>
              </w:rPr>
              <w:t xml:space="preserve"> </w:t>
            </w:r>
          </w:p>
        </w:tc>
        <w:tc>
          <w:tcPr>
            <w:tcW w:w="360" w:type="dxa"/>
            <w:tcBorders>
              <w:top w:val="nil"/>
              <w:left w:val="nil"/>
              <w:bottom w:val="single" w:sz="18" w:space="0" w:color="548DD4"/>
              <w:right w:val="nil"/>
            </w:tcBorders>
            <w:hideMark/>
          </w:tcPr>
          <w:p w14:paraId="4211BCCE"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3D850DD1"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rola zawodowa.</w:t>
            </w:r>
            <w:r w:rsidRPr="00C477FE">
              <w:rPr>
                <w:rFonts w:cs="Calibri"/>
                <w:szCs w:val="22"/>
              </w:rPr>
              <w:t xml:space="preserve"> </w:t>
            </w:r>
          </w:p>
        </w:tc>
      </w:tr>
    </w:tbl>
    <w:p w14:paraId="435A685E" w14:textId="77777777" w:rsidR="00C477FE" w:rsidRPr="00C477FE" w:rsidRDefault="00C477FE" w:rsidP="00C477FE">
      <w:pPr>
        <w:tabs>
          <w:tab w:val="center" w:pos="1455"/>
          <w:tab w:val="center" w:pos="5358"/>
        </w:tabs>
        <w:jc w:val="left"/>
        <w:rPr>
          <w:rFonts w:cs="Calibri"/>
          <w:color w:val="000000"/>
          <w:szCs w:val="22"/>
          <w:lang w:eastAsia="en-US"/>
        </w:rPr>
      </w:pPr>
      <w:r w:rsidRPr="00C477FE">
        <w:rPr>
          <w:rFonts w:eastAsia="Calibri" w:cs="Calibri"/>
          <w:szCs w:val="22"/>
        </w:rPr>
        <w:tab/>
      </w:r>
      <w:r w:rsidRPr="00C477FE">
        <w:rPr>
          <w:rFonts w:cs="Calibri"/>
          <w:szCs w:val="22"/>
        </w:rPr>
        <w:t xml:space="preserve">01, 02, 03 i kolejne </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numer efektu uczenia się </w:t>
      </w:r>
    </w:p>
    <w:p w14:paraId="7E62B3B7" w14:textId="77777777" w:rsidR="00C477FE" w:rsidRPr="00C477FE" w:rsidRDefault="00C477FE" w:rsidP="00C477FE">
      <w:pPr>
        <w:spacing w:after="53" w:line="256" w:lineRule="auto"/>
        <w:ind w:right="6"/>
        <w:jc w:val="center"/>
        <w:rPr>
          <w:rFonts w:cs="Calibri"/>
          <w:szCs w:val="22"/>
        </w:rPr>
      </w:pPr>
      <w:r w:rsidRPr="00C477FE">
        <w:rPr>
          <w:rFonts w:cs="Calibri"/>
          <w:b/>
          <w:szCs w:val="22"/>
        </w:rPr>
        <w:t xml:space="preserve"> </w:t>
      </w:r>
    </w:p>
    <w:p w14:paraId="2B955DF5" w14:textId="77777777" w:rsidR="00C477FE" w:rsidRPr="006263D4" w:rsidRDefault="00C477FE" w:rsidP="00C477FE">
      <w:pPr>
        <w:pStyle w:val="Nagwek2"/>
        <w:spacing w:after="61"/>
        <w:ind w:left="2535"/>
        <w:rPr>
          <w:rFonts w:cs="Calibri"/>
          <w:color w:val="auto"/>
          <w:szCs w:val="22"/>
        </w:rPr>
      </w:pPr>
      <w:r w:rsidRPr="006263D4">
        <w:rPr>
          <w:rFonts w:cs="Calibri"/>
          <w:color w:val="auto"/>
          <w:szCs w:val="22"/>
        </w:rPr>
        <w:t xml:space="preserve">Objaśnienia oznaczeń symbolu efektu kierunkowego </w:t>
      </w:r>
    </w:p>
    <w:p w14:paraId="1C4237D4" w14:textId="77777777" w:rsidR="00C477FE" w:rsidRPr="00C477FE" w:rsidRDefault="00C477FE" w:rsidP="00C477FE">
      <w:pPr>
        <w:tabs>
          <w:tab w:val="center" w:pos="1754"/>
          <w:tab w:val="center" w:pos="5619"/>
        </w:tabs>
        <w:jc w:val="left"/>
        <w:rPr>
          <w:rFonts w:cs="Calibri"/>
          <w:szCs w:val="22"/>
        </w:rPr>
      </w:pPr>
      <w:r w:rsidRPr="00C477FE">
        <w:rPr>
          <w:rFonts w:eastAsia="Calibri" w:cs="Calibri"/>
          <w:szCs w:val="22"/>
        </w:rPr>
        <w:tab/>
      </w:r>
      <w:r w:rsidRPr="00C477FE">
        <w:rPr>
          <w:rFonts w:cs="Calibri"/>
          <w:szCs w:val="22"/>
        </w:rPr>
        <w:t xml:space="preserve">K </w:t>
      </w:r>
      <w:r w:rsidRPr="00C477FE">
        <w:rPr>
          <w:rFonts w:cs="Calibri"/>
          <w:i/>
          <w:szCs w:val="22"/>
        </w:rPr>
        <w:t xml:space="preserve">(przed </w:t>
      </w:r>
      <w:proofErr w:type="spellStart"/>
      <w:r w:rsidRPr="00C477FE">
        <w:rPr>
          <w:rFonts w:cs="Calibri"/>
          <w:i/>
          <w:szCs w:val="22"/>
        </w:rPr>
        <w:t>podkreślnikiem</w:t>
      </w:r>
      <w:proofErr w:type="spellEnd"/>
      <w:r w:rsidRPr="00C477FE">
        <w:rPr>
          <w:rFonts w:cs="Calibri"/>
          <w:i/>
          <w:szCs w:val="22"/>
        </w:rPr>
        <w:t>)</w:t>
      </w:r>
      <w:r w:rsidRPr="00C477FE">
        <w:rPr>
          <w:rFonts w:cs="Calibri"/>
          <w:szCs w:val="22"/>
        </w:rPr>
        <w:t xml:space="preserve"> </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kierunkowe efekty uczenia się </w:t>
      </w:r>
    </w:p>
    <w:p w14:paraId="33647FDB" w14:textId="77777777" w:rsidR="00C477FE" w:rsidRPr="00C477FE" w:rsidRDefault="00C477FE" w:rsidP="00C477FE">
      <w:pPr>
        <w:tabs>
          <w:tab w:val="center" w:pos="1733"/>
          <w:tab w:val="center" w:pos="4990"/>
        </w:tabs>
        <w:spacing w:after="5" w:line="256" w:lineRule="auto"/>
        <w:jc w:val="left"/>
        <w:rPr>
          <w:rFonts w:cs="Calibri"/>
          <w:szCs w:val="22"/>
        </w:rPr>
      </w:pPr>
      <w:r w:rsidRPr="00C477FE">
        <w:rPr>
          <w:rFonts w:eastAsia="Calibri" w:cs="Calibri"/>
          <w:szCs w:val="22"/>
        </w:rPr>
        <w:tab/>
      </w:r>
      <w:r w:rsidRPr="00C477FE">
        <w:rPr>
          <w:rFonts w:cs="Calibri"/>
          <w:szCs w:val="22"/>
        </w:rPr>
        <w:t xml:space="preserve">P </w:t>
      </w:r>
      <w:r w:rsidRPr="00C477FE">
        <w:rPr>
          <w:rFonts w:cs="Calibri"/>
          <w:i/>
          <w:szCs w:val="22"/>
        </w:rPr>
        <w:t xml:space="preserve">(przed </w:t>
      </w:r>
      <w:proofErr w:type="spellStart"/>
      <w:r w:rsidRPr="00C477FE">
        <w:rPr>
          <w:rFonts w:cs="Calibri"/>
          <w:i/>
          <w:szCs w:val="22"/>
        </w:rPr>
        <w:t>podkreślnikiem</w:t>
      </w:r>
      <w:proofErr w:type="spellEnd"/>
      <w:r w:rsidRPr="00C477FE">
        <w:rPr>
          <w:rFonts w:cs="Calibri"/>
          <w:i/>
          <w:szCs w:val="22"/>
        </w:rPr>
        <w:t>)</w:t>
      </w:r>
      <w:r w:rsidRPr="00C477FE">
        <w:rPr>
          <w:rFonts w:cs="Calibri"/>
          <w:szCs w:val="22"/>
        </w:rPr>
        <w:t xml:space="preserve"> </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profil praktyczny </w:t>
      </w:r>
    </w:p>
    <w:p w14:paraId="3189C51C" w14:textId="77777777" w:rsidR="00C477FE" w:rsidRPr="00C477FE" w:rsidRDefault="00C477FE" w:rsidP="00C477FE">
      <w:pPr>
        <w:tabs>
          <w:tab w:val="center" w:pos="588"/>
          <w:tab w:val="center" w:pos="5402"/>
        </w:tabs>
        <w:jc w:val="left"/>
        <w:rPr>
          <w:rFonts w:cs="Calibri"/>
          <w:szCs w:val="22"/>
        </w:rPr>
      </w:pPr>
      <w:r w:rsidRPr="00C477FE">
        <w:rPr>
          <w:rFonts w:eastAsia="Calibri" w:cs="Calibri"/>
          <w:szCs w:val="22"/>
        </w:rPr>
        <w:tab/>
      </w:r>
      <w:r w:rsidR="009A1829">
        <w:rPr>
          <w:rFonts w:eastAsia="Calibri" w:cs="Calibri"/>
          <w:szCs w:val="22"/>
        </w:rPr>
        <w:t xml:space="preserve">    </w:t>
      </w:r>
      <w:r w:rsidRPr="00C477FE">
        <w:rPr>
          <w:rFonts w:cs="Calibri"/>
          <w:szCs w:val="22"/>
        </w:rPr>
        <w:t>6</w:t>
      </w:r>
      <w:r w:rsidR="009A1829">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studia pierwszego stopnia </w:t>
      </w:r>
    </w:p>
    <w:p w14:paraId="0D5B80C4" w14:textId="77777777" w:rsidR="00C477FE" w:rsidRPr="00C477FE" w:rsidRDefault="00C477FE" w:rsidP="00C477FE">
      <w:pPr>
        <w:spacing w:line="256" w:lineRule="auto"/>
        <w:ind w:left="623"/>
        <w:jc w:val="center"/>
        <w:rPr>
          <w:rFonts w:cs="Calibri"/>
          <w:szCs w:val="22"/>
        </w:rPr>
      </w:pPr>
      <w:r w:rsidRPr="00C477FE">
        <w:rPr>
          <w:rFonts w:cs="Calibri"/>
          <w:b/>
          <w:szCs w:val="22"/>
        </w:rPr>
        <w:t xml:space="preserve"> </w:t>
      </w:r>
    </w:p>
    <w:p w14:paraId="0A679E85" w14:textId="77777777" w:rsidR="00C477FE" w:rsidRPr="006263D4" w:rsidRDefault="00C477FE" w:rsidP="00C477FE">
      <w:pPr>
        <w:pStyle w:val="Nagwek2"/>
        <w:ind w:left="1966"/>
        <w:rPr>
          <w:rFonts w:cs="Calibri"/>
          <w:color w:val="auto"/>
          <w:szCs w:val="22"/>
        </w:rPr>
      </w:pPr>
      <w:r w:rsidRPr="006263D4">
        <w:rPr>
          <w:rFonts w:cs="Calibri"/>
          <w:color w:val="auto"/>
          <w:szCs w:val="22"/>
        </w:rPr>
        <w:t xml:space="preserve">Oznaczenia dziedzin nauki i dyscyplin naukowych oraz artystycznych </w:t>
      </w:r>
    </w:p>
    <w:tbl>
      <w:tblPr>
        <w:tblW w:w="9643" w:type="dxa"/>
        <w:tblInd w:w="425" w:type="dxa"/>
        <w:tblCellMar>
          <w:top w:w="14" w:type="dxa"/>
          <w:right w:w="74" w:type="dxa"/>
        </w:tblCellMar>
        <w:tblLook w:val="04A0" w:firstRow="1" w:lastRow="0" w:firstColumn="1" w:lastColumn="0" w:noHBand="0" w:noVBand="1"/>
      </w:tblPr>
      <w:tblGrid>
        <w:gridCol w:w="569"/>
        <w:gridCol w:w="3934"/>
        <w:gridCol w:w="5140"/>
      </w:tblGrid>
      <w:tr w:rsidR="00C477FE" w:rsidRPr="00C477FE" w14:paraId="5EEBFD0D" w14:textId="77777777" w:rsidTr="000D6E25">
        <w:trPr>
          <w:trHeight w:val="286"/>
        </w:trPr>
        <w:tc>
          <w:tcPr>
            <w:tcW w:w="569" w:type="dxa"/>
            <w:tcBorders>
              <w:top w:val="single" w:sz="4" w:space="0" w:color="000000"/>
              <w:left w:val="single" w:sz="4" w:space="0" w:color="000000"/>
              <w:bottom w:val="single" w:sz="4" w:space="0" w:color="000000"/>
              <w:right w:val="single" w:sz="4" w:space="0" w:color="000000"/>
            </w:tcBorders>
            <w:hideMark/>
          </w:tcPr>
          <w:p w14:paraId="44391A73" w14:textId="77777777" w:rsidR="00C477FE" w:rsidRPr="00C477FE" w:rsidRDefault="00C477FE" w:rsidP="000D6E25">
            <w:pPr>
              <w:spacing w:line="256" w:lineRule="auto"/>
              <w:jc w:val="center"/>
              <w:rPr>
                <w:rFonts w:cs="Calibri"/>
                <w:szCs w:val="22"/>
              </w:rPr>
            </w:pPr>
            <w:r w:rsidRPr="00C477FE">
              <w:rPr>
                <w:rFonts w:cs="Calibri"/>
                <w:szCs w:val="22"/>
              </w:rPr>
              <w:t>Lp.</w:t>
            </w:r>
          </w:p>
        </w:tc>
        <w:tc>
          <w:tcPr>
            <w:tcW w:w="3934" w:type="dxa"/>
            <w:tcBorders>
              <w:top w:val="single" w:sz="4" w:space="0" w:color="000000"/>
              <w:left w:val="single" w:sz="4" w:space="0" w:color="000000"/>
              <w:bottom w:val="single" w:sz="4" w:space="0" w:color="000000"/>
              <w:right w:val="single" w:sz="4" w:space="0" w:color="000000"/>
            </w:tcBorders>
            <w:hideMark/>
          </w:tcPr>
          <w:p w14:paraId="5DB88837" w14:textId="77777777" w:rsidR="00C477FE" w:rsidRPr="00C477FE" w:rsidRDefault="00C477FE" w:rsidP="000D6E25">
            <w:pPr>
              <w:spacing w:line="256" w:lineRule="auto"/>
              <w:ind w:right="30"/>
              <w:jc w:val="center"/>
              <w:rPr>
                <w:rFonts w:cs="Calibri"/>
                <w:szCs w:val="22"/>
              </w:rPr>
            </w:pPr>
            <w:r w:rsidRPr="00C477FE">
              <w:rPr>
                <w:rFonts w:cs="Calibri"/>
                <w:b/>
                <w:szCs w:val="22"/>
              </w:rPr>
              <w:t>Dziedzina nauki/symbol kodu</w:t>
            </w:r>
          </w:p>
        </w:tc>
        <w:tc>
          <w:tcPr>
            <w:tcW w:w="5140" w:type="dxa"/>
            <w:tcBorders>
              <w:top w:val="single" w:sz="4" w:space="0" w:color="000000"/>
              <w:left w:val="single" w:sz="4" w:space="0" w:color="000000"/>
              <w:bottom w:val="single" w:sz="4" w:space="0" w:color="000000"/>
              <w:right w:val="single" w:sz="4" w:space="0" w:color="000000"/>
            </w:tcBorders>
            <w:hideMark/>
          </w:tcPr>
          <w:p w14:paraId="0B4E890A" w14:textId="77777777" w:rsidR="00C477FE" w:rsidRPr="00C477FE" w:rsidRDefault="00C477FE" w:rsidP="000D6E25">
            <w:pPr>
              <w:spacing w:line="256" w:lineRule="auto"/>
              <w:ind w:left="82"/>
              <w:jc w:val="center"/>
              <w:rPr>
                <w:rFonts w:cs="Calibri"/>
                <w:szCs w:val="22"/>
              </w:rPr>
            </w:pPr>
            <w:r w:rsidRPr="00C477FE">
              <w:rPr>
                <w:rFonts w:cs="Calibri"/>
                <w:b/>
                <w:szCs w:val="22"/>
              </w:rPr>
              <w:t>Dyscyplina naukowa/artystyczna/symbol kodu</w:t>
            </w:r>
          </w:p>
        </w:tc>
      </w:tr>
      <w:tr w:rsidR="00C477FE" w:rsidRPr="00C477FE" w14:paraId="76C4A7E8" w14:textId="77777777" w:rsidTr="000D6E25">
        <w:trPr>
          <w:trHeight w:val="286"/>
        </w:trPr>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1E57D350" w14:textId="77777777" w:rsidR="00C477FE" w:rsidRPr="00C477FE" w:rsidRDefault="00C477FE" w:rsidP="000D6E25">
            <w:pPr>
              <w:spacing w:line="240" w:lineRule="auto"/>
              <w:jc w:val="center"/>
              <w:rPr>
                <w:rFonts w:cs="Calibri"/>
                <w:color w:val="000000"/>
                <w:szCs w:val="22"/>
                <w:lang w:val="en-US" w:eastAsia="en-US"/>
              </w:rPr>
            </w:pPr>
            <w:r w:rsidRPr="00C477FE">
              <w:rPr>
                <w:rFonts w:cs="Calibri"/>
                <w:color w:val="000000"/>
                <w:szCs w:val="22"/>
                <w:lang w:val="en-US" w:eastAsia="en-US"/>
              </w:rPr>
              <w:t>1</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A5253A5" w14:textId="77777777" w:rsidR="00C477FE" w:rsidRPr="00C477FE" w:rsidRDefault="00C477FE" w:rsidP="006263D4">
            <w:pPr>
              <w:spacing w:line="240" w:lineRule="auto"/>
              <w:jc w:val="left"/>
              <w:rPr>
                <w:rFonts w:cs="Calibri"/>
                <w:color w:val="000000"/>
                <w:szCs w:val="22"/>
                <w:lang w:val="en-US" w:eastAsia="en-US"/>
              </w:rPr>
            </w:pPr>
            <w:r w:rsidRPr="00C477FE">
              <w:rPr>
                <w:rFonts w:cs="Calibri"/>
                <w:szCs w:val="22"/>
              </w:rPr>
              <w:t>Dziedzina nauk społecznych/</w:t>
            </w:r>
            <w:r w:rsidRPr="00C477FE">
              <w:rPr>
                <w:rFonts w:cs="Calibri"/>
                <w:b/>
                <w:szCs w:val="22"/>
              </w:rPr>
              <w:t>S</w:t>
            </w:r>
          </w:p>
        </w:tc>
        <w:tc>
          <w:tcPr>
            <w:tcW w:w="5140" w:type="dxa"/>
            <w:tcBorders>
              <w:top w:val="single" w:sz="4" w:space="0" w:color="000000"/>
              <w:left w:val="single" w:sz="4" w:space="0" w:color="000000"/>
              <w:bottom w:val="single" w:sz="4" w:space="0" w:color="000000"/>
              <w:right w:val="single" w:sz="4" w:space="0" w:color="000000"/>
            </w:tcBorders>
            <w:hideMark/>
          </w:tcPr>
          <w:p w14:paraId="335FA188" w14:textId="77777777" w:rsidR="00C477FE" w:rsidRPr="00C477FE" w:rsidRDefault="00C477FE" w:rsidP="009A1829">
            <w:pPr>
              <w:spacing w:line="256" w:lineRule="auto"/>
              <w:jc w:val="left"/>
              <w:rPr>
                <w:rFonts w:cs="Calibri"/>
                <w:szCs w:val="22"/>
              </w:rPr>
            </w:pPr>
            <w:r w:rsidRPr="00C477FE">
              <w:rPr>
                <w:rFonts w:cs="Calibri"/>
                <w:szCs w:val="22"/>
              </w:rPr>
              <w:t>1) nauki socjologiczne/</w:t>
            </w:r>
            <w:r w:rsidRPr="00C477FE">
              <w:rPr>
                <w:rFonts w:cs="Calibri"/>
                <w:b/>
                <w:szCs w:val="22"/>
              </w:rPr>
              <w:t>NS</w:t>
            </w:r>
          </w:p>
        </w:tc>
      </w:tr>
      <w:tr w:rsidR="00C477FE" w:rsidRPr="00C477FE" w14:paraId="277B8C90" w14:textId="77777777" w:rsidTr="000D6E25">
        <w:trPr>
          <w:trHeight w:val="28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6A76C0" w14:textId="77777777" w:rsidR="00C477FE" w:rsidRPr="00C477FE" w:rsidRDefault="00C477FE" w:rsidP="000D6E25">
            <w:pPr>
              <w:spacing w:line="240" w:lineRule="auto"/>
              <w:jc w:val="center"/>
              <w:rPr>
                <w:rFonts w:cs="Calibri"/>
                <w:color w:val="000000"/>
                <w:szCs w:val="22"/>
                <w:lang w:val="en-US"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5A8D2D" w14:textId="77777777" w:rsidR="00C477FE" w:rsidRPr="00C477FE" w:rsidRDefault="00C477FE" w:rsidP="000D6E25">
            <w:pPr>
              <w:spacing w:line="240" w:lineRule="auto"/>
              <w:jc w:val="center"/>
              <w:rPr>
                <w:rFonts w:cs="Calibri"/>
                <w:color w:val="000000"/>
                <w:szCs w:val="22"/>
                <w:lang w:val="en-US" w:eastAsia="en-US"/>
              </w:rPr>
            </w:pPr>
          </w:p>
        </w:tc>
        <w:tc>
          <w:tcPr>
            <w:tcW w:w="5140" w:type="dxa"/>
            <w:tcBorders>
              <w:top w:val="single" w:sz="4" w:space="0" w:color="000000"/>
              <w:left w:val="single" w:sz="4" w:space="0" w:color="000000"/>
              <w:bottom w:val="single" w:sz="4" w:space="0" w:color="000000"/>
              <w:right w:val="single" w:sz="4" w:space="0" w:color="000000"/>
            </w:tcBorders>
            <w:hideMark/>
          </w:tcPr>
          <w:p w14:paraId="58E6C0B4" w14:textId="77777777" w:rsidR="00C477FE" w:rsidRPr="00C477FE" w:rsidRDefault="00C477FE" w:rsidP="009A1829">
            <w:pPr>
              <w:spacing w:line="256" w:lineRule="auto"/>
              <w:jc w:val="left"/>
              <w:rPr>
                <w:rFonts w:cs="Calibri"/>
                <w:szCs w:val="22"/>
              </w:rPr>
            </w:pPr>
            <w:r w:rsidRPr="00C477FE">
              <w:rPr>
                <w:rFonts w:cs="Calibri"/>
                <w:szCs w:val="22"/>
              </w:rPr>
              <w:t>2) pedagogika/</w:t>
            </w:r>
            <w:r w:rsidRPr="00C477FE">
              <w:rPr>
                <w:rFonts w:cs="Calibri"/>
                <w:b/>
                <w:szCs w:val="22"/>
              </w:rPr>
              <w:t>P</w:t>
            </w:r>
          </w:p>
        </w:tc>
      </w:tr>
      <w:tr w:rsidR="00C477FE" w:rsidRPr="00C477FE" w14:paraId="53695F06" w14:textId="77777777" w:rsidTr="000D6E25">
        <w:trPr>
          <w:trHeight w:val="286"/>
        </w:trPr>
        <w:tc>
          <w:tcPr>
            <w:tcW w:w="569" w:type="dxa"/>
            <w:tcBorders>
              <w:top w:val="single" w:sz="4" w:space="0" w:color="000000"/>
              <w:left w:val="single" w:sz="4" w:space="0" w:color="000000"/>
              <w:bottom w:val="single" w:sz="4" w:space="0" w:color="000000"/>
              <w:right w:val="single" w:sz="4" w:space="0" w:color="000000"/>
            </w:tcBorders>
            <w:hideMark/>
          </w:tcPr>
          <w:p w14:paraId="49CC3B9D" w14:textId="77777777" w:rsidR="00C477FE" w:rsidRPr="00C477FE" w:rsidRDefault="00C477FE" w:rsidP="000D6E25">
            <w:pPr>
              <w:spacing w:line="256" w:lineRule="auto"/>
              <w:ind w:right="10"/>
              <w:jc w:val="center"/>
              <w:rPr>
                <w:rFonts w:cs="Calibri"/>
                <w:szCs w:val="22"/>
              </w:rPr>
            </w:pPr>
            <w:r w:rsidRPr="00C477FE">
              <w:rPr>
                <w:rFonts w:cs="Calibri"/>
                <w:szCs w:val="22"/>
              </w:rPr>
              <w:lastRenderedPageBreak/>
              <w:t>2</w:t>
            </w:r>
          </w:p>
        </w:tc>
        <w:tc>
          <w:tcPr>
            <w:tcW w:w="3934" w:type="dxa"/>
            <w:tcBorders>
              <w:top w:val="single" w:sz="4" w:space="0" w:color="000000"/>
              <w:left w:val="single" w:sz="4" w:space="0" w:color="000000"/>
              <w:bottom w:val="single" w:sz="4" w:space="0" w:color="000000"/>
              <w:right w:val="single" w:sz="4" w:space="0" w:color="000000"/>
            </w:tcBorders>
            <w:hideMark/>
          </w:tcPr>
          <w:p w14:paraId="3B17E4EE" w14:textId="77777777" w:rsidR="00C477FE" w:rsidRPr="00C477FE" w:rsidRDefault="00C477FE" w:rsidP="006263D4">
            <w:pPr>
              <w:spacing w:line="256" w:lineRule="auto"/>
              <w:jc w:val="left"/>
              <w:rPr>
                <w:rFonts w:cs="Calibri"/>
                <w:szCs w:val="22"/>
              </w:rPr>
            </w:pPr>
            <w:r w:rsidRPr="00C477FE">
              <w:rPr>
                <w:rFonts w:cs="Calibri"/>
                <w:szCs w:val="22"/>
              </w:rPr>
              <w:t>Dziedzina nauk teologicznych/</w:t>
            </w:r>
            <w:r w:rsidRPr="00C477FE">
              <w:rPr>
                <w:rFonts w:cs="Calibri"/>
                <w:b/>
                <w:szCs w:val="22"/>
              </w:rPr>
              <w:t>TL</w:t>
            </w:r>
          </w:p>
        </w:tc>
        <w:tc>
          <w:tcPr>
            <w:tcW w:w="5140" w:type="dxa"/>
            <w:tcBorders>
              <w:top w:val="single" w:sz="4" w:space="0" w:color="000000"/>
              <w:left w:val="single" w:sz="4" w:space="0" w:color="000000"/>
              <w:bottom w:val="single" w:sz="4" w:space="0" w:color="000000"/>
              <w:right w:val="single" w:sz="4" w:space="0" w:color="000000"/>
            </w:tcBorders>
            <w:hideMark/>
          </w:tcPr>
          <w:p w14:paraId="1EB651B5" w14:textId="77777777" w:rsidR="00C477FE" w:rsidRPr="00C477FE" w:rsidRDefault="00C477FE" w:rsidP="009A1829">
            <w:pPr>
              <w:spacing w:line="256" w:lineRule="auto"/>
              <w:ind w:left="36"/>
              <w:jc w:val="left"/>
              <w:rPr>
                <w:rFonts w:cs="Calibri"/>
                <w:szCs w:val="22"/>
              </w:rPr>
            </w:pPr>
            <w:r w:rsidRPr="00C477FE">
              <w:rPr>
                <w:rFonts w:cs="Calibri"/>
                <w:szCs w:val="22"/>
              </w:rPr>
              <w:t>1)</w:t>
            </w:r>
            <w:r w:rsidRPr="00C477FE">
              <w:rPr>
                <w:rFonts w:eastAsia="Arial" w:cs="Calibri"/>
                <w:szCs w:val="22"/>
              </w:rPr>
              <w:t xml:space="preserve"> </w:t>
            </w:r>
            <w:r w:rsidRPr="00C477FE">
              <w:rPr>
                <w:rFonts w:cs="Calibri"/>
                <w:szCs w:val="22"/>
              </w:rPr>
              <w:t>nauki teologiczne/</w:t>
            </w:r>
            <w:r w:rsidRPr="00C477FE">
              <w:rPr>
                <w:rFonts w:cs="Calibri"/>
                <w:b/>
                <w:szCs w:val="22"/>
              </w:rPr>
              <w:t>NT</w:t>
            </w:r>
          </w:p>
        </w:tc>
      </w:tr>
    </w:tbl>
    <w:p w14:paraId="0C6F53F5" w14:textId="77777777" w:rsidR="00C477FE" w:rsidRPr="00C477FE" w:rsidRDefault="00C477FE" w:rsidP="00C477FE">
      <w:pPr>
        <w:spacing w:after="120" w:line="240" w:lineRule="auto"/>
        <w:rPr>
          <w:rFonts w:cs="Calibri"/>
          <w:szCs w:val="22"/>
        </w:rPr>
        <w:sectPr w:rsidR="00C477FE" w:rsidRPr="00C477FE" w:rsidSect="000D6E25">
          <w:pgSz w:w="11906" w:h="16838"/>
          <w:pgMar w:top="1418" w:right="1418" w:bottom="1418" w:left="1418" w:header="709" w:footer="170" w:gutter="0"/>
          <w:cols w:space="708"/>
          <w:titlePg/>
          <w:docGrid w:linePitch="360"/>
        </w:sectPr>
      </w:pPr>
    </w:p>
    <w:p w14:paraId="25F48B43" w14:textId="77777777" w:rsidR="00C477FE" w:rsidRPr="00C477FE" w:rsidRDefault="00C477FE" w:rsidP="00C477FE">
      <w:pPr>
        <w:spacing w:after="120" w:line="240" w:lineRule="auto"/>
        <w:jc w:val="center"/>
        <w:rPr>
          <w:rFonts w:cs="Calibri"/>
          <w:i/>
          <w:iCs/>
          <w:szCs w:val="22"/>
        </w:rPr>
      </w:pPr>
      <w:r w:rsidRPr="00C477FE">
        <w:rPr>
          <w:rFonts w:cs="Calibri"/>
          <w:szCs w:val="22"/>
        </w:rPr>
        <w:lastRenderedPageBreak/>
        <w:t xml:space="preserve">Efekty uczenia się dla kierunku </w:t>
      </w:r>
      <w:r w:rsidRPr="00C477FE">
        <w:rPr>
          <w:rFonts w:cs="Calibri"/>
          <w:i/>
          <w:iCs/>
          <w:szCs w:val="22"/>
        </w:rPr>
        <w:t>nauki o rodzinie</w:t>
      </w:r>
    </w:p>
    <w:p w14:paraId="318F5817" w14:textId="77777777" w:rsidR="00C477FE" w:rsidRPr="00C477FE" w:rsidRDefault="00C477FE" w:rsidP="000D6E25">
      <w:pPr>
        <w:pStyle w:val="Akapitzlist"/>
        <w:numPr>
          <w:ilvl w:val="0"/>
          <w:numId w:val="18"/>
        </w:numPr>
        <w:spacing w:after="120" w:line="240" w:lineRule="auto"/>
        <w:rPr>
          <w:rFonts w:cs="Calibri"/>
          <w:b/>
          <w:i/>
        </w:rPr>
      </w:pPr>
      <w:r w:rsidRPr="00C477FE">
        <w:rPr>
          <w:rFonts w:cs="Calibri"/>
        </w:rPr>
        <w:t>Kierunek przyporządkowano do dziedziny nauk społecznych, dyscyplin naukowych: pedagogika (51%) oraz nauki socjologiczne (35%), dziedziny nauk teologicznych, dyscypliny naukowej: nauki teologiczne (14%), dyscyplina wiodąca: pedagogika.</w:t>
      </w:r>
    </w:p>
    <w:p w14:paraId="63334085" w14:textId="77777777" w:rsidR="00C477FE" w:rsidRPr="00C477FE" w:rsidRDefault="00C477FE" w:rsidP="000D6E25">
      <w:pPr>
        <w:pStyle w:val="Akapitzlist"/>
        <w:numPr>
          <w:ilvl w:val="0"/>
          <w:numId w:val="18"/>
        </w:numPr>
        <w:spacing w:after="120" w:line="240" w:lineRule="auto"/>
        <w:rPr>
          <w:rFonts w:cs="Calibri"/>
          <w:bCs/>
          <w:i/>
        </w:rPr>
      </w:pPr>
      <w:r w:rsidRPr="00C477FE">
        <w:rPr>
          <w:rFonts w:cs="Calibri"/>
          <w:bCs/>
        </w:rPr>
        <w:t>Profil kształcenia: praktyczny.</w:t>
      </w:r>
    </w:p>
    <w:p w14:paraId="403F2A2C" w14:textId="77777777" w:rsidR="00C477FE" w:rsidRPr="00C477FE" w:rsidRDefault="00C477FE" w:rsidP="000D6E25">
      <w:pPr>
        <w:pStyle w:val="Akapitzlist"/>
        <w:numPr>
          <w:ilvl w:val="0"/>
          <w:numId w:val="18"/>
        </w:numPr>
        <w:spacing w:after="120" w:line="240" w:lineRule="auto"/>
        <w:rPr>
          <w:rFonts w:cs="Calibri"/>
          <w:bCs/>
          <w:i/>
        </w:rPr>
      </w:pPr>
      <w:r w:rsidRPr="00C477FE">
        <w:rPr>
          <w:rFonts w:cs="Calibri"/>
          <w:bCs/>
        </w:rPr>
        <w:t>Stopie kształcenia i czas trwania studiów:</w:t>
      </w:r>
      <w:r w:rsidRPr="00C477FE">
        <w:rPr>
          <w:rFonts w:cs="Calibri"/>
          <w:b/>
        </w:rPr>
        <w:t xml:space="preserve"> </w:t>
      </w:r>
      <w:r w:rsidRPr="00C477FE">
        <w:rPr>
          <w:rFonts w:cs="Calibri"/>
          <w:bCs/>
        </w:rPr>
        <w:t>s</w:t>
      </w:r>
      <w:r w:rsidRPr="00C477FE">
        <w:rPr>
          <w:rFonts w:cs="Calibri"/>
          <w:iCs/>
        </w:rPr>
        <w:t>tudia drugiego stopnia – magisterskie, 4 semestry/120 ECTS.</w:t>
      </w:r>
    </w:p>
    <w:p w14:paraId="5241BD7D" w14:textId="77777777" w:rsidR="00C477FE" w:rsidRPr="00C477FE" w:rsidRDefault="00C477FE" w:rsidP="00C477FE">
      <w:pPr>
        <w:pStyle w:val="Akapitzlist"/>
        <w:spacing w:after="120" w:line="240" w:lineRule="auto"/>
        <w:ind w:left="0"/>
        <w:rPr>
          <w:rFonts w:cs="Calibri"/>
          <w:bCs/>
          <w:iCs/>
        </w:rPr>
      </w:pPr>
    </w:p>
    <w:tbl>
      <w:tblPr>
        <w:tblW w:w="15170" w:type="dxa"/>
        <w:tblInd w:w="-475" w:type="dxa"/>
        <w:tblCellMar>
          <w:top w:w="10" w:type="dxa"/>
          <w:left w:w="83" w:type="dxa"/>
          <w:right w:w="36" w:type="dxa"/>
        </w:tblCellMar>
        <w:tblLook w:val="04A0" w:firstRow="1" w:lastRow="0" w:firstColumn="1" w:lastColumn="0" w:noHBand="0" w:noVBand="1"/>
      </w:tblPr>
      <w:tblGrid>
        <w:gridCol w:w="3023"/>
        <w:gridCol w:w="5952"/>
        <w:gridCol w:w="2127"/>
        <w:gridCol w:w="4068"/>
      </w:tblGrid>
      <w:tr w:rsidR="00C477FE" w:rsidRPr="00C477FE" w14:paraId="7141B00A" w14:textId="77777777" w:rsidTr="000D6E25">
        <w:trPr>
          <w:trHeight w:val="2660"/>
        </w:trPr>
        <w:tc>
          <w:tcPr>
            <w:tcW w:w="3023" w:type="dxa"/>
            <w:tcBorders>
              <w:top w:val="single" w:sz="3" w:space="0" w:color="000000"/>
              <w:left w:val="single" w:sz="3" w:space="0" w:color="000000"/>
              <w:bottom w:val="single" w:sz="3" w:space="0" w:color="000000"/>
              <w:right w:val="single" w:sz="3" w:space="0" w:color="000000"/>
            </w:tcBorders>
            <w:shd w:val="clear" w:color="auto" w:fill="auto"/>
          </w:tcPr>
          <w:p w14:paraId="3F0F46A4" w14:textId="77777777" w:rsidR="00C477FE" w:rsidRPr="00C477FE" w:rsidRDefault="00C477FE" w:rsidP="000D6E25">
            <w:pPr>
              <w:spacing w:line="237" w:lineRule="auto"/>
              <w:jc w:val="center"/>
              <w:rPr>
                <w:rFonts w:cs="Calibri"/>
                <w:szCs w:val="22"/>
              </w:rPr>
            </w:pPr>
            <w:r w:rsidRPr="00C477FE">
              <w:rPr>
                <w:rFonts w:cs="Calibri"/>
                <w:b/>
                <w:szCs w:val="22"/>
              </w:rPr>
              <w:t xml:space="preserve">Kod składnika opisu charakterystyki efektów uczenia się w dziedzinie nauk społecznych / </w:t>
            </w:r>
          </w:p>
          <w:p w14:paraId="4815E070" w14:textId="77777777" w:rsidR="00C477FE" w:rsidRPr="00C477FE" w:rsidRDefault="00C477FE" w:rsidP="000D6E25">
            <w:pPr>
              <w:spacing w:line="256" w:lineRule="auto"/>
              <w:ind w:right="45"/>
              <w:jc w:val="center"/>
              <w:rPr>
                <w:rFonts w:cs="Calibri"/>
                <w:szCs w:val="22"/>
              </w:rPr>
            </w:pPr>
            <w:r w:rsidRPr="00C477FE">
              <w:rPr>
                <w:rFonts w:cs="Calibri"/>
                <w:b/>
                <w:szCs w:val="22"/>
              </w:rPr>
              <w:t xml:space="preserve">dyscyplinach: </w:t>
            </w:r>
          </w:p>
          <w:p w14:paraId="0A5000E2" w14:textId="77777777" w:rsidR="00C477FE" w:rsidRPr="00C477FE" w:rsidRDefault="00C477FE" w:rsidP="000D6E25">
            <w:pPr>
              <w:spacing w:line="237" w:lineRule="auto"/>
              <w:ind w:left="23" w:hanging="23"/>
              <w:jc w:val="center"/>
              <w:rPr>
                <w:rFonts w:cs="Calibri"/>
                <w:szCs w:val="22"/>
              </w:rPr>
            </w:pPr>
            <w:r w:rsidRPr="00C477FE">
              <w:rPr>
                <w:rFonts w:cs="Calibri"/>
                <w:b/>
                <w:szCs w:val="22"/>
              </w:rPr>
              <w:t xml:space="preserve">pedagogika, nauki socjologiczne; w dziedzinie nauk teologicznych / </w:t>
            </w:r>
          </w:p>
          <w:p w14:paraId="3A3E8990" w14:textId="77777777" w:rsidR="00C477FE" w:rsidRPr="00C477FE" w:rsidRDefault="00C477FE" w:rsidP="000D6E25">
            <w:pPr>
              <w:spacing w:line="259" w:lineRule="auto"/>
              <w:ind w:right="46"/>
              <w:jc w:val="center"/>
              <w:rPr>
                <w:rFonts w:cs="Calibri"/>
                <w:szCs w:val="22"/>
              </w:rPr>
            </w:pPr>
            <w:r w:rsidRPr="00C477FE">
              <w:rPr>
                <w:rFonts w:cs="Calibri"/>
                <w:b/>
                <w:szCs w:val="22"/>
              </w:rPr>
              <w:t>dyscyplinie: nauki teologiczne</w:t>
            </w:r>
            <w:r w:rsidRPr="00C477FE">
              <w:rPr>
                <w:rFonts w:cs="Calibri"/>
                <w:i/>
                <w:szCs w:val="22"/>
              </w:rPr>
              <w:t xml:space="preserve"> </w:t>
            </w:r>
          </w:p>
        </w:tc>
        <w:tc>
          <w:tcPr>
            <w:tcW w:w="595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301A47" w14:textId="77777777" w:rsidR="00C477FE" w:rsidRPr="00C477FE" w:rsidRDefault="00C477FE" w:rsidP="000D6E25">
            <w:pPr>
              <w:spacing w:line="259" w:lineRule="auto"/>
              <w:ind w:left="315" w:right="368"/>
              <w:jc w:val="center"/>
              <w:rPr>
                <w:rFonts w:cs="Calibri"/>
                <w:strike/>
                <w:szCs w:val="22"/>
              </w:rPr>
            </w:pPr>
            <w:r w:rsidRPr="00C477FE">
              <w:rPr>
                <w:rFonts w:cs="Calibri"/>
                <w:b/>
                <w:szCs w:val="22"/>
              </w:rPr>
              <w:t xml:space="preserve">Opis charakterystyk drugiego stopnia efektów uczenia się Polskiej Ramy Kwalifikacji </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6CDBC7" w14:textId="77777777" w:rsidR="00C477FE" w:rsidRPr="00C477FE" w:rsidRDefault="00C477FE" w:rsidP="000D6E25">
            <w:pPr>
              <w:spacing w:line="259" w:lineRule="auto"/>
              <w:ind w:left="227" w:hanging="26"/>
              <w:jc w:val="left"/>
              <w:rPr>
                <w:rFonts w:cs="Calibri"/>
                <w:szCs w:val="22"/>
              </w:rPr>
            </w:pPr>
            <w:r w:rsidRPr="00C477FE">
              <w:rPr>
                <w:rFonts w:cs="Calibri"/>
                <w:b/>
                <w:szCs w:val="22"/>
              </w:rPr>
              <w:t xml:space="preserve">Symbol efektu kierunkowego </w:t>
            </w:r>
          </w:p>
        </w:tc>
        <w:tc>
          <w:tcPr>
            <w:tcW w:w="40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382DCB" w14:textId="77777777" w:rsidR="00C477FE" w:rsidRPr="00C477FE" w:rsidRDefault="00C477FE" w:rsidP="000D6E25">
            <w:pPr>
              <w:spacing w:line="259" w:lineRule="auto"/>
              <w:ind w:right="46"/>
              <w:jc w:val="center"/>
              <w:rPr>
                <w:rFonts w:cs="Calibri"/>
                <w:szCs w:val="22"/>
              </w:rPr>
            </w:pPr>
            <w:r w:rsidRPr="00C477FE">
              <w:rPr>
                <w:rFonts w:cs="Calibri"/>
                <w:b/>
                <w:szCs w:val="22"/>
              </w:rPr>
              <w:t xml:space="preserve">Treść efektu kierunkowego </w:t>
            </w:r>
          </w:p>
        </w:tc>
      </w:tr>
      <w:tr w:rsidR="00C477FE" w:rsidRPr="00C477FE" w14:paraId="526F2F3F"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000B7409" w14:textId="77777777" w:rsidR="00C477FE" w:rsidRPr="00C477FE" w:rsidRDefault="00C477FE" w:rsidP="000D6E25">
            <w:pPr>
              <w:spacing w:line="259" w:lineRule="auto"/>
              <w:ind w:right="46"/>
              <w:jc w:val="center"/>
              <w:rPr>
                <w:rFonts w:cs="Calibri"/>
                <w:szCs w:val="22"/>
              </w:rPr>
            </w:pPr>
            <w:r w:rsidRPr="00C477FE">
              <w:rPr>
                <w:rFonts w:cs="Calibri"/>
                <w:b/>
                <w:szCs w:val="22"/>
              </w:rPr>
              <w:t>WIEDZA: absolwent zna i rozumie</w:t>
            </w:r>
          </w:p>
        </w:tc>
      </w:tr>
      <w:tr w:rsidR="00C477FE" w:rsidRPr="00C477FE" w14:paraId="43FF3CB3" w14:textId="77777777" w:rsidTr="000D6E25">
        <w:trPr>
          <w:trHeight w:val="25"/>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E7463A6"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S/PP_P7S_WG </w:t>
            </w:r>
          </w:p>
          <w:p w14:paraId="221F9DAA"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S/NSP_P7S_WG </w:t>
            </w:r>
          </w:p>
          <w:p w14:paraId="31F04BBD" w14:textId="77777777" w:rsidR="00C477FE" w:rsidRPr="00C477FE" w:rsidRDefault="00C477FE" w:rsidP="000D6E25">
            <w:pPr>
              <w:spacing w:line="259" w:lineRule="auto"/>
              <w:ind w:right="46"/>
              <w:jc w:val="center"/>
              <w:rPr>
                <w:rFonts w:cs="Calibri"/>
                <w:b/>
                <w:szCs w:val="22"/>
              </w:rPr>
            </w:pPr>
            <w:r w:rsidRPr="00C477FE">
              <w:rPr>
                <w:rFonts w:cs="Calibri"/>
                <w:szCs w:val="22"/>
              </w:rPr>
              <w:t>TL/NTP_P7S_WG</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6A96685A" w14:textId="77777777" w:rsidR="00C477FE" w:rsidRPr="00C477FE" w:rsidRDefault="00C477FE" w:rsidP="000D6E25">
            <w:pPr>
              <w:spacing w:line="259" w:lineRule="auto"/>
              <w:ind w:right="46"/>
              <w:rPr>
                <w:rFonts w:cs="Calibri"/>
                <w:b/>
                <w:szCs w:val="22"/>
              </w:rPr>
            </w:pPr>
            <w:r w:rsidRPr="00C477FE">
              <w:rPr>
                <w:rFonts w:cs="Calibri"/>
                <w:szCs w:val="22"/>
              </w:rPr>
              <w:t>w pogłębionym stopniu – wybrane fakty, obiekty i zjawiska oraz dotyczące ich metody i teorie wyjaśniające złożone zależności między nimi, stanowiące zaawansowaną wiedzę ogólną z zakresu dyscyplin naukowych lub artystycznych tworzących podstawy teoretyczne, uporządkowaną i podbudowaną teoretycznie wiedzę obejmującą kluczowe zagadnienia oraz wybrane zagadnienia z zakresu zaawansowanej wiedzy szczegółowej – właściwe dla programu studiów, również zastosowania praktyczne tej wiedzy w działalności zawodowej związanej z ich kierunkiem</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2E249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03F14F8" w14:textId="77777777" w:rsidR="00C477FE" w:rsidRPr="00C477FE" w:rsidRDefault="00C477FE" w:rsidP="000D6E25">
            <w:pPr>
              <w:spacing w:after="36" w:line="237" w:lineRule="auto"/>
              <w:rPr>
                <w:rFonts w:cs="Calibri"/>
                <w:szCs w:val="22"/>
              </w:rPr>
            </w:pPr>
            <w:r w:rsidRPr="00C477FE">
              <w:rPr>
                <w:rFonts w:cs="Calibri"/>
                <w:szCs w:val="22"/>
              </w:rPr>
              <w:t xml:space="preserve">miejsce wiedzy o rodzinie w systemie nauk, w szczególności w naukach </w:t>
            </w:r>
          </w:p>
          <w:p w14:paraId="7F142C95" w14:textId="77777777" w:rsidR="00C477FE" w:rsidRPr="00C477FE" w:rsidRDefault="00C477FE" w:rsidP="000D6E25">
            <w:pPr>
              <w:spacing w:line="259" w:lineRule="auto"/>
              <w:ind w:right="46"/>
              <w:rPr>
                <w:rFonts w:cs="Calibri"/>
                <w:b/>
                <w:szCs w:val="22"/>
              </w:rPr>
            </w:pPr>
            <w:r w:rsidRPr="00C477FE">
              <w:rPr>
                <w:rFonts w:cs="Calibri"/>
                <w:szCs w:val="22"/>
              </w:rPr>
              <w:t xml:space="preserve">społecznych i naukach teologicznych </w:t>
            </w:r>
          </w:p>
        </w:tc>
      </w:tr>
      <w:tr w:rsidR="00C477FE" w:rsidRPr="00C477FE" w14:paraId="6C78FD72"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31C88083"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3F6E120"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278A06"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4E6FCB1" w14:textId="77777777" w:rsidR="00C477FE" w:rsidRPr="00C477FE" w:rsidRDefault="00C477FE" w:rsidP="000D6E25">
            <w:pPr>
              <w:spacing w:line="259" w:lineRule="auto"/>
              <w:ind w:right="46"/>
              <w:rPr>
                <w:rFonts w:cs="Calibri"/>
                <w:b/>
                <w:szCs w:val="22"/>
              </w:rPr>
            </w:pPr>
            <w:r w:rsidRPr="00C477FE">
              <w:rPr>
                <w:rFonts w:cs="Calibri"/>
                <w:szCs w:val="22"/>
              </w:rPr>
              <w:t xml:space="preserve">metodykę wykonywania zadań, normy, procedury i dobre praktyki stosowane w pracy z rodzinami </w:t>
            </w:r>
          </w:p>
        </w:tc>
      </w:tr>
      <w:tr w:rsidR="00C477FE" w:rsidRPr="00C477FE" w14:paraId="010A1BD1"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789FF4D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B8215F6"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891371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5FB3417" w14:textId="77777777" w:rsidR="00C477FE" w:rsidRPr="00C477FE" w:rsidRDefault="00C477FE" w:rsidP="000D6E25">
            <w:pPr>
              <w:spacing w:line="259" w:lineRule="auto"/>
              <w:ind w:right="46"/>
              <w:rPr>
                <w:rFonts w:cs="Calibri"/>
                <w:b/>
                <w:szCs w:val="22"/>
              </w:rPr>
            </w:pPr>
            <w:r w:rsidRPr="00C477FE">
              <w:rPr>
                <w:rFonts w:cs="Calibri"/>
                <w:szCs w:val="22"/>
              </w:rPr>
              <w:t xml:space="preserve">priorytety służące realizacji określonego zadania w zakresie wsparcia rodziny w poprawie jakości jej życia </w:t>
            </w:r>
          </w:p>
        </w:tc>
      </w:tr>
      <w:tr w:rsidR="00C477FE" w:rsidRPr="00C477FE" w14:paraId="1B2931AB"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7BD9E302"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0E6CBDF"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28110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9227D2E" w14:textId="77777777" w:rsidR="00C477FE" w:rsidRPr="00C477FE" w:rsidRDefault="00C477FE" w:rsidP="000D6E25">
            <w:pPr>
              <w:spacing w:line="259" w:lineRule="auto"/>
              <w:ind w:right="46"/>
              <w:rPr>
                <w:rFonts w:cs="Calibri"/>
                <w:b/>
                <w:szCs w:val="22"/>
              </w:rPr>
            </w:pPr>
            <w:r w:rsidRPr="00C477FE">
              <w:rPr>
                <w:rFonts w:cs="Calibri"/>
                <w:szCs w:val="22"/>
              </w:rPr>
              <w:t xml:space="preserve">sposoby </w:t>
            </w:r>
            <w:r w:rsidRPr="00C477FE">
              <w:rPr>
                <w:rFonts w:cs="Calibri"/>
                <w:szCs w:val="22"/>
              </w:rPr>
              <w:tab/>
              <w:t xml:space="preserve">przeciwdziałania </w:t>
            </w:r>
            <w:r w:rsidRPr="00C477FE">
              <w:rPr>
                <w:rFonts w:cs="Calibri"/>
                <w:szCs w:val="22"/>
              </w:rPr>
              <w:tab/>
              <w:t xml:space="preserve">kryzysom w życiu rodziny </w:t>
            </w:r>
          </w:p>
        </w:tc>
      </w:tr>
      <w:tr w:rsidR="00C477FE" w:rsidRPr="00C477FE" w14:paraId="017613A2"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16632C7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5AC8AD1"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5674B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AC8E6B3" w14:textId="77777777" w:rsidR="00C477FE" w:rsidRPr="00C477FE" w:rsidRDefault="00C477FE" w:rsidP="000D6E25">
            <w:pPr>
              <w:spacing w:line="237" w:lineRule="auto"/>
              <w:ind w:right="46"/>
              <w:rPr>
                <w:rFonts w:cs="Calibri"/>
                <w:szCs w:val="22"/>
              </w:rPr>
            </w:pPr>
            <w:r w:rsidRPr="00C477FE">
              <w:rPr>
                <w:rFonts w:cs="Calibri"/>
                <w:szCs w:val="22"/>
              </w:rPr>
              <w:t xml:space="preserve">zaawansowaną terminologię (polskojęzyczną i w wybranym nowożytnym języku obcym) używaną </w:t>
            </w:r>
          </w:p>
          <w:p w14:paraId="184746DC" w14:textId="77777777" w:rsidR="00C477FE" w:rsidRPr="00C477FE" w:rsidRDefault="00C477FE" w:rsidP="000D6E25">
            <w:pPr>
              <w:spacing w:line="259" w:lineRule="auto"/>
              <w:ind w:right="46"/>
              <w:rPr>
                <w:rFonts w:cs="Calibri"/>
                <w:b/>
                <w:szCs w:val="22"/>
              </w:rPr>
            </w:pPr>
            <w:r w:rsidRPr="00C477FE">
              <w:rPr>
                <w:rFonts w:cs="Calibri"/>
                <w:szCs w:val="22"/>
              </w:rPr>
              <w:lastRenderedPageBreak/>
              <w:t xml:space="preserve">w wiedzy o rodzinie </w:t>
            </w:r>
          </w:p>
        </w:tc>
      </w:tr>
      <w:tr w:rsidR="00C477FE" w:rsidRPr="00C477FE" w14:paraId="196A4D47"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29DBD9B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23AF261"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71567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KP7_WG6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90F89D2" w14:textId="77777777" w:rsidR="00C477FE" w:rsidRPr="00C477FE" w:rsidRDefault="00C477FE" w:rsidP="000D6E25">
            <w:pPr>
              <w:tabs>
                <w:tab w:val="center" w:pos="241"/>
                <w:tab w:val="center" w:pos="313"/>
                <w:tab w:val="center" w:pos="843"/>
                <w:tab w:val="center" w:pos="1096"/>
                <w:tab w:val="center" w:pos="1441"/>
                <w:tab w:val="center" w:pos="1872"/>
                <w:tab w:val="center" w:pos="2543"/>
                <w:tab w:val="center" w:pos="3303"/>
              </w:tabs>
              <w:spacing w:line="256" w:lineRule="auto"/>
              <w:jc w:val="left"/>
              <w:rPr>
                <w:rFonts w:cs="Calibri"/>
                <w:szCs w:val="22"/>
              </w:rPr>
            </w:pPr>
            <w:r w:rsidRPr="00C477FE">
              <w:rPr>
                <w:rFonts w:eastAsia="Calibri" w:cs="Calibri"/>
                <w:szCs w:val="22"/>
              </w:rPr>
              <w:tab/>
            </w:r>
            <w:r w:rsidRPr="00C477FE">
              <w:rPr>
                <w:rFonts w:cs="Calibri"/>
                <w:szCs w:val="22"/>
              </w:rPr>
              <w:t xml:space="preserve">normy </w:t>
            </w:r>
            <w:r w:rsidRPr="00C477FE">
              <w:rPr>
                <w:rFonts w:cs="Calibri"/>
                <w:szCs w:val="22"/>
              </w:rPr>
              <w:tab/>
              <w:t xml:space="preserve">i </w:t>
            </w:r>
            <w:r w:rsidRPr="00C477FE">
              <w:rPr>
                <w:rFonts w:cs="Calibri"/>
                <w:szCs w:val="22"/>
              </w:rPr>
              <w:tab/>
              <w:t xml:space="preserve">reguły </w:t>
            </w:r>
            <w:r w:rsidRPr="00C477FE">
              <w:rPr>
                <w:rFonts w:cs="Calibri"/>
                <w:szCs w:val="22"/>
              </w:rPr>
              <w:tab/>
              <w:t xml:space="preserve">prawidłowego </w:t>
            </w:r>
          </w:p>
          <w:p w14:paraId="74270EA9" w14:textId="77777777" w:rsidR="00C477FE" w:rsidRPr="00C477FE" w:rsidRDefault="00C477FE" w:rsidP="000D6E25">
            <w:pPr>
              <w:spacing w:line="259" w:lineRule="auto"/>
              <w:ind w:right="46"/>
              <w:rPr>
                <w:rFonts w:cs="Calibri"/>
                <w:b/>
                <w:szCs w:val="22"/>
              </w:rPr>
            </w:pPr>
            <w:r w:rsidRPr="00C477FE">
              <w:rPr>
                <w:rFonts w:cs="Calibri"/>
                <w:szCs w:val="22"/>
              </w:rPr>
              <w:t xml:space="preserve">funkcjonowania rodziny </w:t>
            </w:r>
          </w:p>
        </w:tc>
      </w:tr>
      <w:tr w:rsidR="00C477FE" w:rsidRPr="00C477FE" w14:paraId="490C2062"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1E235537"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C88F034"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73D0D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KP7_WG7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21F6255" w14:textId="77777777" w:rsidR="00C477FE" w:rsidRPr="00C477FE" w:rsidRDefault="00C477FE" w:rsidP="000D6E25">
            <w:pPr>
              <w:spacing w:line="259" w:lineRule="auto"/>
              <w:ind w:right="46"/>
              <w:rPr>
                <w:rFonts w:cs="Calibri"/>
                <w:b/>
                <w:szCs w:val="22"/>
              </w:rPr>
            </w:pPr>
            <w:r w:rsidRPr="00C477FE">
              <w:rPr>
                <w:rFonts w:cs="Calibri"/>
                <w:szCs w:val="22"/>
              </w:rPr>
              <w:t>metody i narzędzia, w tym techniki pozyskiwania danych, odpowiednie dla wiedzy o rodzinie, które w sposób rozszerzony pozwalają opisywać rodzinę i procesy w niej zachodzące oraz jej relacje z innymi strukturami społecznymi, ze szczególnym uwzględnieniem instytucji wspierających rodzinę</w:t>
            </w:r>
          </w:p>
        </w:tc>
      </w:tr>
      <w:tr w:rsidR="00C477FE" w:rsidRPr="00C477FE" w14:paraId="0DAD9FA3"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714330B5"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39B0792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225A31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KP7_WG8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8ED9659" w14:textId="77777777" w:rsidR="00C477FE" w:rsidRPr="00C477FE" w:rsidRDefault="00C477FE" w:rsidP="000D6E25">
            <w:pPr>
              <w:spacing w:line="259" w:lineRule="auto"/>
              <w:ind w:right="46"/>
              <w:rPr>
                <w:rFonts w:cs="Calibri"/>
                <w:b/>
                <w:szCs w:val="22"/>
              </w:rPr>
            </w:pPr>
            <w:r w:rsidRPr="00C477FE">
              <w:rPr>
                <w:rFonts w:cs="Calibri"/>
                <w:szCs w:val="22"/>
              </w:rPr>
              <w:t xml:space="preserve">poglądy na temat rodziny oraz jej relacji z innymi społecznościami, w tym historyczną ewolucję tych poglądów </w:t>
            </w:r>
          </w:p>
        </w:tc>
      </w:tr>
      <w:tr w:rsidR="00C477FE" w:rsidRPr="00C477FE" w14:paraId="4377CFE4"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58D1F8B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0A408AA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133B1F"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KP7_WG9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1CFFF09" w14:textId="77777777" w:rsidR="00C477FE" w:rsidRPr="00C477FE" w:rsidRDefault="00C477FE" w:rsidP="000D6E25">
            <w:pPr>
              <w:spacing w:line="259" w:lineRule="auto"/>
              <w:ind w:right="46"/>
              <w:rPr>
                <w:rFonts w:cs="Calibri"/>
                <w:b/>
                <w:szCs w:val="22"/>
              </w:rPr>
            </w:pPr>
            <w:r w:rsidRPr="00C477FE">
              <w:rPr>
                <w:rFonts w:cs="Calibri"/>
                <w:szCs w:val="22"/>
              </w:rPr>
              <w:t xml:space="preserve">procesy zmian, które zachodzą w rodzinie, oraz ich elementy, przyczyny, przebieg, skalę i konsekwencje </w:t>
            </w:r>
          </w:p>
        </w:tc>
      </w:tr>
      <w:tr w:rsidR="00C477FE" w:rsidRPr="00C477FE" w14:paraId="7E6A0BB0"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666F2C93"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20DFFEF"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20495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KP7_WG10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7A98BEE" w14:textId="77777777" w:rsidR="00C477FE" w:rsidRPr="00C477FE" w:rsidRDefault="00C477FE" w:rsidP="000D6E25">
            <w:pPr>
              <w:spacing w:line="259" w:lineRule="auto"/>
              <w:ind w:right="46"/>
              <w:rPr>
                <w:rFonts w:cs="Calibri"/>
                <w:b/>
                <w:szCs w:val="22"/>
              </w:rPr>
            </w:pPr>
            <w:r w:rsidRPr="00C477FE">
              <w:rPr>
                <w:rFonts w:cs="Calibri"/>
                <w:szCs w:val="22"/>
              </w:rPr>
              <w:t xml:space="preserve">seksuologiczne, </w:t>
            </w:r>
            <w:r w:rsidRPr="00C477FE">
              <w:rPr>
                <w:rFonts w:cs="Calibri"/>
                <w:szCs w:val="22"/>
              </w:rPr>
              <w:tab/>
              <w:t xml:space="preserve">psychologiczne, pedagogiczne, społeczno-ekonomiczne, prawne </w:t>
            </w:r>
            <w:r w:rsidRPr="00C477FE">
              <w:rPr>
                <w:rFonts w:cs="Calibri"/>
                <w:szCs w:val="22"/>
              </w:rPr>
              <w:tab/>
              <w:t xml:space="preserve">i </w:t>
            </w:r>
            <w:r w:rsidRPr="00C477FE">
              <w:rPr>
                <w:rFonts w:cs="Calibri"/>
                <w:szCs w:val="22"/>
              </w:rPr>
              <w:tab/>
              <w:t xml:space="preserve">kulturowe </w:t>
            </w:r>
            <w:r w:rsidRPr="00C477FE">
              <w:rPr>
                <w:rFonts w:cs="Calibri"/>
                <w:szCs w:val="22"/>
              </w:rPr>
              <w:tab/>
              <w:t xml:space="preserve">aspekty </w:t>
            </w:r>
            <w:r w:rsidRPr="00C477FE">
              <w:rPr>
                <w:rFonts w:cs="Calibri"/>
                <w:szCs w:val="22"/>
              </w:rPr>
              <w:tab/>
              <w:t xml:space="preserve">życia rodzinnego </w:t>
            </w:r>
          </w:p>
        </w:tc>
      </w:tr>
      <w:tr w:rsidR="00C477FE" w:rsidRPr="00C477FE" w14:paraId="2032AACE"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454F642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11C2513D"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6B34A8E"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KP7_WG11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74008AC" w14:textId="77777777" w:rsidR="00C477FE" w:rsidRPr="00C477FE" w:rsidRDefault="00C477FE" w:rsidP="000D6E25">
            <w:pPr>
              <w:spacing w:after="29" w:line="237" w:lineRule="auto"/>
              <w:rPr>
                <w:rFonts w:cs="Calibri"/>
                <w:szCs w:val="22"/>
              </w:rPr>
            </w:pPr>
            <w:r w:rsidRPr="00C477FE">
              <w:rPr>
                <w:rFonts w:cs="Calibri"/>
                <w:szCs w:val="22"/>
              </w:rPr>
              <w:t xml:space="preserve">więzi interpersonalne i rządzące nimi prawidłowości, ze szczególnym </w:t>
            </w:r>
          </w:p>
          <w:p w14:paraId="3E997538" w14:textId="77777777" w:rsidR="00C477FE" w:rsidRPr="00C477FE" w:rsidRDefault="00C477FE" w:rsidP="000D6E25">
            <w:pPr>
              <w:spacing w:line="259" w:lineRule="auto"/>
              <w:ind w:right="46"/>
              <w:rPr>
                <w:rFonts w:cs="Calibri"/>
                <w:b/>
                <w:szCs w:val="22"/>
              </w:rPr>
            </w:pPr>
            <w:r w:rsidRPr="00C477FE">
              <w:rPr>
                <w:rFonts w:cs="Calibri"/>
                <w:szCs w:val="22"/>
              </w:rPr>
              <w:t xml:space="preserve">uwzględnieniem więzi w obrębie rodziny </w:t>
            </w:r>
          </w:p>
        </w:tc>
      </w:tr>
      <w:tr w:rsidR="00C477FE" w:rsidRPr="00C477FE" w14:paraId="650860F6" w14:textId="77777777" w:rsidTr="000D6E25">
        <w:trPr>
          <w:trHeight w:val="25"/>
        </w:trPr>
        <w:tc>
          <w:tcPr>
            <w:tcW w:w="3023" w:type="dxa"/>
            <w:vMerge/>
            <w:tcBorders>
              <w:left w:val="single" w:sz="3" w:space="0" w:color="000000"/>
              <w:bottom w:val="single" w:sz="3" w:space="0" w:color="000000"/>
              <w:right w:val="single" w:sz="3" w:space="0" w:color="000000"/>
            </w:tcBorders>
            <w:shd w:val="clear" w:color="auto" w:fill="auto"/>
            <w:vAlign w:val="center"/>
          </w:tcPr>
          <w:p w14:paraId="52CF62EC"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7912D98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2F785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KP7_WG12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F2978B4" w14:textId="77777777" w:rsidR="00C477FE" w:rsidRPr="00C477FE" w:rsidRDefault="00C477FE" w:rsidP="000D6E25">
            <w:pPr>
              <w:spacing w:line="259" w:lineRule="auto"/>
              <w:ind w:right="46"/>
              <w:rPr>
                <w:rFonts w:cs="Calibri"/>
                <w:b/>
                <w:szCs w:val="22"/>
              </w:rPr>
            </w:pPr>
            <w:r w:rsidRPr="00C477FE">
              <w:rPr>
                <w:rFonts w:cs="Calibri"/>
                <w:szCs w:val="22"/>
              </w:rPr>
              <w:t xml:space="preserve">wiedzę o człowieku i jego rozwoju jako podmiocie konstytuującym rodzinę </w:t>
            </w:r>
          </w:p>
        </w:tc>
      </w:tr>
      <w:tr w:rsidR="00C477FE" w:rsidRPr="00C477FE" w14:paraId="6D391783" w14:textId="77777777" w:rsidTr="000D6E25">
        <w:trPr>
          <w:trHeight w:val="6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D7CB9D4"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S/PP_P7S_WK </w:t>
            </w:r>
          </w:p>
          <w:p w14:paraId="04F1A22E"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S/NSP_P7S_WK </w:t>
            </w:r>
          </w:p>
          <w:p w14:paraId="44E77FF9" w14:textId="77777777" w:rsidR="00C477FE" w:rsidRPr="00C477FE" w:rsidRDefault="00C477FE" w:rsidP="000D6E25">
            <w:pPr>
              <w:spacing w:line="259" w:lineRule="auto"/>
              <w:ind w:right="46"/>
              <w:jc w:val="center"/>
              <w:rPr>
                <w:rFonts w:cs="Calibri"/>
                <w:b/>
                <w:szCs w:val="22"/>
              </w:rPr>
            </w:pPr>
            <w:r w:rsidRPr="00C477FE">
              <w:rPr>
                <w:rFonts w:cs="Calibri"/>
                <w:szCs w:val="22"/>
              </w:rPr>
              <w:t>TL/NTP_P7S_WK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00255551" w14:textId="77777777" w:rsidR="00C477FE" w:rsidRPr="00C477FE" w:rsidRDefault="00C477FE" w:rsidP="000D6E25">
            <w:pPr>
              <w:spacing w:line="256" w:lineRule="auto"/>
              <w:jc w:val="left"/>
              <w:rPr>
                <w:rFonts w:cs="Calibri"/>
                <w:szCs w:val="22"/>
              </w:rPr>
            </w:pPr>
            <w:r w:rsidRPr="00C477FE">
              <w:rPr>
                <w:rFonts w:cs="Calibri"/>
                <w:szCs w:val="22"/>
              </w:rPr>
              <w:t xml:space="preserve">fundamentalne dylematy współczesnej cywilizacji </w:t>
            </w:r>
          </w:p>
          <w:p w14:paraId="3346C072"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3C519BD9" w14:textId="77777777" w:rsidR="00C477FE" w:rsidRPr="00C477FE" w:rsidRDefault="00C477FE" w:rsidP="000D6E25">
            <w:pPr>
              <w:spacing w:line="237" w:lineRule="auto"/>
              <w:ind w:right="47"/>
              <w:rPr>
                <w:rFonts w:cs="Calibri"/>
                <w:szCs w:val="22"/>
              </w:rPr>
            </w:pPr>
            <w:r w:rsidRPr="00C477FE">
              <w:rPr>
                <w:rFonts w:cs="Calibri"/>
                <w:szCs w:val="22"/>
              </w:rPr>
              <w:t xml:space="preserve">ekonomiczne, prawne, etyczne i inne uwarunkowania różnych rodzajów działalności zawodowej związanej z kierunkiem </w:t>
            </w:r>
            <w:r w:rsidRPr="00C477FE">
              <w:rPr>
                <w:rFonts w:cs="Calibri"/>
                <w:szCs w:val="22"/>
              </w:rPr>
              <w:lastRenderedPageBreak/>
              <w:t xml:space="preserve">studiów, w tym zasady ochrony własności przemysłowej i prawa autorskiego </w:t>
            </w:r>
          </w:p>
          <w:p w14:paraId="21D4B22B"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77C3E965" w14:textId="77777777" w:rsidR="00C477FE" w:rsidRPr="00C477FE" w:rsidRDefault="00C477FE" w:rsidP="000D6E25">
            <w:pPr>
              <w:spacing w:after="16" w:line="256" w:lineRule="auto"/>
              <w:jc w:val="left"/>
              <w:rPr>
                <w:rFonts w:cs="Calibri"/>
                <w:szCs w:val="22"/>
              </w:rPr>
            </w:pPr>
            <w:r w:rsidRPr="00C477FE">
              <w:rPr>
                <w:rFonts w:cs="Calibri"/>
                <w:szCs w:val="22"/>
              </w:rPr>
              <w:t xml:space="preserve">podstawowe zasady tworzenia i rozwoju różnych form </w:t>
            </w:r>
          </w:p>
          <w:p w14:paraId="31DDB65D" w14:textId="77777777" w:rsidR="00C477FE" w:rsidRPr="00C477FE" w:rsidRDefault="00C477FE" w:rsidP="000D6E25">
            <w:pPr>
              <w:spacing w:line="259" w:lineRule="auto"/>
              <w:ind w:right="46"/>
              <w:rPr>
                <w:rFonts w:cs="Calibri"/>
                <w:b/>
                <w:szCs w:val="22"/>
              </w:rPr>
            </w:pPr>
            <w:r w:rsidRPr="00C477FE">
              <w:rPr>
                <w:rFonts w:cs="Calibri"/>
                <w:szCs w:val="22"/>
              </w:rPr>
              <w:t>przedsiębiorczości</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A9CC34" w14:textId="77777777" w:rsidR="00C477FE" w:rsidRPr="00C477FE" w:rsidRDefault="00C477FE" w:rsidP="000D6E25">
            <w:pPr>
              <w:spacing w:line="259" w:lineRule="auto"/>
              <w:ind w:right="46"/>
              <w:rPr>
                <w:rFonts w:cs="Calibri"/>
                <w:b/>
                <w:szCs w:val="22"/>
              </w:rPr>
            </w:pPr>
            <w:r w:rsidRPr="00C477FE">
              <w:rPr>
                <w:rFonts w:cs="Calibri"/>
                <w:szCs w:val="22"/>
              </w:rPr>
              <w:lastRenderedPageBreak/>
              <w:t xml:space="preserve">KP7_WK1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A0BA622" w14:textId="77777777" w:rsidR="00C477FE" w:rsidRPr="00C477FE" w:rsidRDefault="00C477FE" w:rsidP="000D6E25">
            <w:pPr>
              <w:spacing w:line="256" w:lineRule="auto"/>
              <w:jc w:val="left"/>
              <w:rPr>
                <w:rFonts w:cs="Calibri"/>
                <w:szCs w:val="22"/>
              </w:rPr>
            </w:pPr>
            <w:r w:rsidRPr="00C477FE">
              <w:rPr>
                <w:rFonts w:cs="Calibri"/>
                <w:szCs w:val="22"/>
              </w:rPr>
              <w:t xml:space="preserve">zasady z zakresu ochrony własności </w:t>
            </w:r>
          </w:p>
          <w:p w14:paraId="7BF12583" w14:textId="77777777" w:rsidR="00C477FE" w:rsidRPr="00C477FE" w:rsidRDefault="00C477FE" w:rsidP="000D6E25">
            <w:pPr>
              <w:spacing w:line="259" w:lineRule="auto"/>
              <w:ind w:right="46"/>
              <w:rPr>
                <w:rFonts w:cs="Calibri"/>
                <w:b/>
                <w:szCs w:val="22"/>
              </w:rPr>
            </w:pPr>
            <w:r w:rsidRPr="00C477FE">
              <w:rPr>
                <w:rFonts w:cs="Calibri"/>
                <w:szCs w:val="22"/>
              </w:rPr>
              <w:t xml:space="preserve">intelektualnej i prawa autorskiego </w:t>
            </w:r>
          </w:p>
        </w:tc>
      </w:tr>
      <w:tr w:rsidR="00C477FE" w:rsidRPr="00C477FE" w14:paraId="1EAA74FC"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4247DF6C"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A52FC30"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A1A1FE" w14:textId="77777777" w:rsidR="00C477FE" w:rsidRPr="00C477FE" w:rsidRDefault="00C477FE" w:rsidP="000D6E25">
            <w:pPr>
              <w:spacing w:line="259" w:lineRule="auto"/>
              <w:ind w:right="46"/>
              <w:rPr>
                <w:rFonts w:cs="Calibri"/>
                <w:b/>
                <w:szCs w:val="22"/>
              </w:rPr>
            </w:pPr>
            <w:r w:rsidRPr="00C477FE">
              <w:rPr>
                <w:rFonts w:cs="Calibri"/>
                <w:szCs w:val="22"/>
              </w:rPr>
              <w:t xml:space="preserve">KP7_WK2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FD05DF9" w14:textId="77777777" w:rsidR="00C477FE" w:rsidRPr="00C477FE" w:rsidRDefault="00C477FE" w:rsidP="000D6E25">
            <w:pPr>
              <w:spacing w:after="19" w:line="256" w:lineRule="auto"/>
              <w:ind w:right="46"/>
              <w:rPr>
                <w:rFonts w:cs="Calibri"/>
                <w:szCs w:val="22"/>
              </w:rPr>
            </w:pPr>
            <w:r w:rsidRPr="00C477FE">
              <w:rPr>
                <w:rFonts w:cs="Calibri"/>
                <w:szCs w:val="22"/>
              </w:rPr>
              <w:t xml:space="preserve">uwarunkowania i możliwości rozwoju indywidualnej kreatywności w </w:t>
            </w:r>
            <w:r w:rsidRPr="00C477FE">
              <w:rPr>
                <w:rFonts w:cs="Calibri"/>
                <w:szCs w:val="22"/>
              </w:rPr>
              <w:lastRenderedPageBreak/>
              <w:t xml:space="preserve">rozwiązywaniu problemów </w:t>
            </w:r>
          </w:p>
          <w:p w14:paraId="17B1E4FD" w14:textId="77777777" w:rsidR="00C477FE" w:rsidRPr="00C477FE" w:rsidRDefault="00C477FE" w:rsidP="000D6E25">
            <w:pPr>
              <w:spacing w:line="259" w:lineRule="auto"/>
              <w:ind w:right="46"/>
              <w:rPr>
                <w:rFonts w:cs="Calibri"/>
                <w:b/>
                <w:szCs w:val="22"/>
              </w:rPr>
            </w:pPr>
            <w:r w:rsidRPr="00C477FE">
              <w:rPr>
                <w:rFonts w:cs="Calibri"/>
                <w:szCs w:val="22"/>
              </w:rPr>
              <w:t xml:space="preserve">związanych z życiem rodziny  </w:t>
            </w:r>
          </w:p>
        </w:tc>
      </w:tr>
      <w:tr w:rsidR="00C477FE" w:rsidRPr="00C477FE" w14:paraId="33E22D2B"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0C56AE6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46E855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FED444" w14:textId="77777777" w:rsidR="00C477FE" w:rsidRPr="00C477FE" w:rsidRDefault="00C477FE" w:rsidP="000D6E25">
            <w:pPr>
              <w:spacing w:line="259" w:lineRule="auto"/>
              <w:ind w:right="46"/>
              <w:rPr>
                <w:rFonts w:cs="Calibri"/>
                <w:b/>
                <w:szCs w:val="22"/>
              </w:rPr>
            </w:pPr>
            <w:r w:rsidRPr="00C477FE">
              <w:rPr>
                <w:rFonts w:cs="Calibri"/>
                <w:szCs w:val="22"/>
              </w:rPr>
              <w:t>KP7_WK3</w:t>
            </w:r>
            <w:r w:rsidRPr="00C477FE">
              <w:rPr>
                <w:rFonts w:cs="Calibri"/>
                <w:b/>
                <w:szCs w:val="22"/>
              </w:rPr>
              <w:t xml:space="preserve">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2122173C" w14:textId="77777777" w:rsidR="00C477FE" w:rsidRPr="00C477FE" w:rsidRDefault="00C477FE" w:rsidP="000D6E25">
            <w:pPr>
              <w:spacing w:line="259" w:lineRule="auto"/>
              <w:ind w:right="46"/>
              <w:rPr>
                <w:rFonts w:cs="Calibri"/>
                <w:b/>
                <w:szCs w:val="22"/>
              </w:rPr>
            </w:pPr>
            <w:r w:rsidRPr="00C477FE">
              <w:rPr>
                <w:rFonts w:cs="Calibri"/>
                <w:szCs w:val="22"/>
              </w:rPr>
              <w:t xml:space="preserve">rozszerzoną wiedzę o typowych rodzajach struktur i instytucji społecznych wspierających rodzinę </w:t>
            </w:r>
          </w:p>
        </w:tc>
      </w:tr>
      <w:tr w:rsidR="00C477FE" w:rsidRPr="00C477FE" w14:paraId="1FD2AA64" w14:textId="77777777" w:rsidTr="000D6E25">
        <w:trPr>
          <w:trHeight w:val="60"/>
        </w:trPr>
        <w:tc>
          <w:tcPr>
            <w:tcW w:w="3023" w:type="dxa"/>
            <w:vMerge/>
            <w:tcBorders>
              <w:left w:val="single" w:sz="3" w:space="0" w:color="000000"/>
              <w:right w:val="single" w:sz="3" w:space="0" w:color="000000"/>
            </w:tcBorders>
            <w:shd w:val="clear" w:color="auto" w:fill="auto"/>
            <w:vAlign w:val="center"/>
          </w:tcPr>
          <w:p w14:paraId="06EB9255"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165973D7"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BDB1FC" w14:textId="77777777" w:rsidR="00C477FE" w:rsidRPr="00C477FE" w:rsidRDefault="00C477FE" w:rsidP="000D6E25">
            <w:pPr>
              <w:spacing w:line="259" w:lineRule="auto"/>
              <w:ind w:right="46"/>
              <w:rPr>
                <w:rFonts w:cs="Calibri"/>
                <w:b/>
                <w:szCs w:val="22"/>
              </w:rPr>
            </w:pPr>
            <w:r w:rsidRPr="00C477FE">
              <w:rPr>
                <w:rFonts w:cs="Calibri"/>
                <w:szCs w:val="22"/>
              </w:rPr>
              <w:t xml:space="preserve">KP7_WK4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861D0D7" w14:textId="77777777" w:rsidR="00C477FE" w:rsidRPr="00C477FE" w:rsidRDefault="00C477FE" w:rsidP="000D6E25">
            <w:pPr>
              <w:tabs>
                <w:tab w:val="center" w:pos="170"/>
                <w:tab w:val="center" w:pos="222"/>
                <w:tab w:val="center" w:pos="980"/>
                <w:tab w:val="center" w:pos="1273"/>
                <w:tab w:val="center" w:pos="1643"/>
                <w:tab w:val="center" w:pos="2135"/>
                <w:tab w:val="center" w:pos="2476"/>
                <w:tab w:val="center" w:pos="3216"/>
              </w:tabs>
              <w:spacing w:after="22" w:line="256" w:lineRule="auto"/>
              <w:jc w:val="left"/>
              <w:rPr>
                <w:rFonts w:cs="Calibri"/>
                <w:szCs w:val="22"/>
              </w:rPr>
            </w:pPr>
            <w:r w:rsidRPr="00C477FE">
              <w:rPr>
                <w:rFonts w:eastAsia="Calibri" w:cs="Calibri"/>
                <w:szCs w:val="22"/>
              </w:rPr>
              <w:tab/>
            </w:r>
            <w:r w:rsidRPr="00C477FE">
              <w:rPr>
                <w:rFonts w:cs="Calibri"/>
                <w:szCs w:val="22"/>
              </w:rPr>
              <w:t xml:space="preserve">cele, </w:t>
            </w:r>
            <w:r w:rsidRPr="00C477FE">
              <w:rPr>
                <w:rFonts w:cs="Calibri"/>
                <w:szCs w:val="22"/>
              </w:rPr>
              <w:tab/>
              <w:t xml:space="preserve">organizację </w:t>
            </w:r>
            <w:r w:rsidRPr="00C477FE">
              <w:rPr>
                <w:rFonts w:cs="Calibri"/>
                <w:szCs w:val="22"/>
              </w:rPr>
              <w:tab/>
              <w:t xml:space="preserve">i </w:t>
            </w:r>
            <w:r w:rsidRPr="00C477FE">
              <w:rPr>
                <w:rFonts w:cs="Calibri"/>
                <w:szCs w:val="22"/>
              </w:rPr>
              <w:tab/>
              <w:t xml:space="preserve">funkcjonowanie </w:t>
            </w:r>
          </w:p>
          <w:p w14:paraId="2B9575BD" w14:textId="77777777" w:rsidR="00C477FE" w:rsidRPr="00C477FE" w:rsidRDefault="00C477FE" w:rsidP="000D6E25">
            <w:pPr>
              <w:spacing w:line="259" w:lineRule="auto"/>
              <w:ind w:right="46"/>
              <w:rPr>
                <w:rFonts w:cs="Calibri"/>
                <w:b/>
                <w:szCs w:val="22"/>
              </w:rPr>
            </w:pPr>
            <w:r w:rsidRPr="00C477FE">
              <w:rPr>
                <w:rFonts w:cs="Calibri"/>
                <w:szCs w:val="22"/>
              </w:rPr>
              <w:t xml:space="preserve">instytucji wspierających rodzinę  </w:t>
            </w:r>
          </w:p>
        </w:tc>
      </w:tr>
      <w:tr w:rsidR="00C477FE" w:rsidRPr="00C477FE" w14:paraId="7262D0B3" w14:textId="77777777" w:rsidTr="000D6E25">
        <w:trPr>
          <w:trHeight w:val="60"/>
        </w:trPr>
        <w:tc>
          <w:tcPr>
            <w:tcW w:w="3023" w:type="dxa"/>
            <w:vMerge/>
            <w:tcBorders>
              <w:left w:val="single" w:sz="3" w:space="0" w:color="000000"/>
              <w:bottom w:val="single" w:sz="3" w:space="0" w:color="000000"/>
              <w:right w:val="single" w:sz="3" w:space="0" w:color="000000"/>
            </w:tcBorders>
            <w:shd w:val="clear" w:color="auto" w:fill="auto"/>
            <w:vAlign w:val="center"/>
          </w:tcPr>
          <w:p w14:paraId="6FDF8E8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6E6C1BE9"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779EB9" w14:textId="77777777" w:rsidR="00C477FE" w:rsidRPr="00C477FE" w:rsidRDefault="00C477FE" w:rsidP="000D6E25">
            <w:pPr>
              <w:spacing w:line="259" w:lineRule="auto"/>
              <w:ind w:right="46"/>
              <w:rPr>
                <w:rFonts w:cs="Calibri"/>
                <w:b/>
                <w:szCs w:val="22"/>
              </w:rPr>
            </w:pPr>
            <w:r w:rsidRPr="00C477FE">
              <w:rPr>
                <w:rFonts w:cs="Calibri"/>
                <w:szCs w:val="22"/>
              </w:rPr>
              <w:t xml:space="preserve">KP7_WK5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C10FA65" w14:textId="77777777" w:rsidR="00C477FE" w:rsidRPr="00C477FE" w:rsidRDefault="00C477FE" w:rsidP="000D6E25">
            <w:pPr>
              <w:spacing w:line="259" w:lineRule="auto"/>
              <w:ind w:right="46"/>
              <w:rPr>
                <w:rFonts w:cs="Calibri"/>
                <w:b/>
                <w:szCs w:val="22"/>
              </w:rPr>
            </w:pPr>
            <w:r w:rsidRPr="00C477FE">
              <w:rPr>
                <w:rFonts w:cs="Calibri"/>
                <w:szCs w:val="22"/>
              </w:rPr>
              <w:t xml:space="preserve">wiedzę o strukturze rodziny i jej relacjach z innymi strukturami oraz instytucjami społecznymi </w:t>
            </w:r>
          </w:p>
        </w:tc>
      </w:tr>
      <w:tr w:rsidR="00C477FE" w:rsidRPr="00C477FE" w14:paraId="55551C8F"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53ED6554" w14:textId="77777777" w:rsidR="00C477FE" w:rsidRPr="00C477FE" w:rsidRDefault="00C477FE" w:rsidP="000D6E25">
            <w:pPr>
              <w:spacing w:line="259" w:lineRule="auto"/>
              <w:ind w:right="46"/>
              <w:jc w:val="center"/>
              <w:rPr>
                <w:rFonts w:cs="Calibri"/>
                <w:b/>
                <w:szCs w:val="22"/>
              </w:rPr>
            </w:pPr>
            <w:r w:rsidRPr="00C477FE">
              <w:rPr>
                <w:rFonts w:cs="Calibri"/>
                <w:b/>
                <w:szCs w:val="22"/>
              </w:rPr>
              <w:t>UMIEJĘTNOŚCI: absolwent potrafi</w:t>
            </w:r>
          </w:p>
        </w:tc>
      </w:tr>
      <w:tr w:rsidR="00C477FE" w:rsidRPr="00C477FE" w14:paraId="4F9D607D" w14:textId="77777777" w:rsidTr="000D6E25">
        <w:trPr>
          <w:trHeight w:val="25"/>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3D357A02"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S/PP_P7S_UW </w:t>
            </w:r>
          </w:p>
          <w:p w14:paraId="47967352"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S/NSP_P7S_UW </w:t>
            </w:r>
          </w:p>
          <w:p w14:paraId="71D2ED66" w14:textId="77777777" w:rsidR="00C477FE" w:rsidRPr="00C477FE" w:rsidRDefault="00C477FE" w:rsidP="000D6E25">
            <w:pPr>
              <w:spacing w:line="259" w:lineRule="auto"/>
              <w:ind w:right="46"/>
              <w:jc w:val="center"/>
              <w:rPr>
                <w:rFonts w:cs="Calibri"/>
                <w:b/>
                <w:szCs w:val="22"/>
              </w:rPr>
            </w:pPr>
            <w:r w:rsidRPr="00C477FE">
              <w:rPr>
                <w:rFonts w:cs="Calibri"/>
                <w:szCs w:val="22"/>
              </w:rPr>
              <w:t>TL/NTP_P7S_UW</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43EA4F60" w14:textId="77777777" w:rsidR="00C477FE" w:rsidRPr="00C477FE" w:rsidRDefault="00C477FE" w:rsidP="000D6E25">
            <w:pPr>
              <w:spacing w:after="51" w:line="237" w:lineRule="auto"/>
              <w:ind w:right="48"/>
              <w:rPr>
                <w:rFonts w:cs="Calibri"/>
                <w:szCs w:val="22"/>
              </w:rPr>
            </w:pPr>
            <w:r w:rsidRPr="00C477FE">
              <w:rPr>
                <w:rFonts w:cs="Calibri"/>
                <w:szCs w:val="22"/>
              </w:rPr>
              <w:t xml:space="preserve">wykorzystywać posiadaną wiedzę – formułować i rozwiązywać złożone i nietypowe problemy oraz innowacyjnie wykonywać zadania w nieprzewidywalnych warunkach przez: </w:t>
            </w:r>
          </w:p>
          <w:p w14:paraId="0EF3F051" w14:textId="77777777" w:rsidR="00C477FE" w:rsidRPr="00C477FE" w:rsidRDefault="00C477FE" w:rsidP="000D6E25">
            <w:pPr>
              <w:spacing w:after="42" w:line="247" w:lineRule="auto"/>
              <w:ind w:left="244" w:right="48" w:hanging="217"/>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właściwy dobór źródeł i informacji z nich pochodzących, dokonywanie oceny, krytycznej analizy, syntezy, twórczej interpretacji i prezentacji tych informacji </w:t>
            </w:r>
          </w:p>
          <w:p w14:paraId="3F57101E" w14:textId="77777777" w:rsidR="00C477FE" w:rsidRPr="00C477FE" w:rsidRDefault="00C477FE" w:rsidP="000D6E25">
            <w:pPr>
              <w:spacing w:after="34" w:line="237" w:lineRule="auto"/>
              <w:ind w:left="244" w:hanging="217"/>
              <w:jc w:val="left"/>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dobór oraz stosowanie właściwych metod i narzędzi, w tym zaawansowanych technik informacyjno-komunikacyjnych </w:t>
            </w:r>
          </w:p>
          <w:p w14:paraId="0A122DB0" w14:textId="77777777" w:rsidR="00C477FE" w:rsidRPr="00C477FE" w:rsidRDefault="00C477FE" w:rsidP="000D6E25">
            <w:pPr>
              <w:spacing w:line="290" w:lineRule="auto"/>
              <w:ind w:left="244" w:hanging="217"/>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przystosowanie </w:t>
            </w:r>
            <w:r w:rsidRPr="00C477FE">
              <w:rPr>
                <w:rFonts w:eastAsia="Calibri" w:cs="Calibri"/>
                <w:szCs w:val="22"/>
              </w:rPr>
              <w:t xml:space="preserve">istniejących lub opracowanie nowych </w:t>
            </w:r>
            <w:r w:rsidRPr="00C477FE">
              <w:rPr>
                <w:rFonts w:cs="Calibri"/>
                <w:szCs w:val="22"/>
              </w:rPr>
              <w:t xml:space="preserve">metod i narzędzi </w:t>
            </w:r>
          </w:p>
          <w:p w14:paraId="766F63CB" w14:textId="77777777" w:rsidR="00C477FE" w:rsidRPr="00C477FE" w:rsidRDefault="00C477FE" w:rsidP="000D6E25">
            <w:pPr>
              <w:spacing w:after="17" w:line="256" w:lineRule="auto"/>
              <w:jc w:val="left"/>
              <w:rPr>
                <w:rFonts w:cs="Calibri"/>
                <w:szCs w:val="22"/>
              </w:rPr>
            </w:pPr>
            <w:r w:rsidRPr="00C477FE">
              <w:rPr>
                <w:rFonts w:cs="Calibri"/>
                <w:szCs w:val="22"/>
              </w:rPr>
              <w:t xml:space="preserve"> </w:t>
            </w:r>
          </w:p>
          <w:p w14:paraId="2A545F0E" w14:textId="77777777" w:rsidR="00C477FE" w:rsidRPr="00C477FE" w:rsidRDefault="00C477FE" w:rsidP="000D6E25">
            <w:pPr>
              <w:spacing w:line="256" w:lineRule="auto"/>
              <w:ind w:right="48"/>
              <w:rPr>
                <w:rFonts w:cs="Calibri"/>
                <w:szCs w:val="22"/>
              </w:rPr>
            </w:pPr>
            <w:r w:rsidRPr="00C477FE">
              <w:rPr>
                <w:rFonts w:cs="Calibri"/>
                <w:szCs w:val="22"/>
              </w:rPr>
              <w:t xml:space="preserve">wykorzystywać posiadaną wiedzę – formułować i rozwiązywać problemy oraz wykonywać zadania typowe dla działalności zawodowej związanej z kierunkiem studiów </w:t>
            </w:r>
          </w:p>
          <w:p w14:paraId="01CF5CC1"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0B26023A" w14:textId="77777777" w:rsidR="00C477FE" w:rsidRPr="00C477FE" w:rsidRDefault="00C477FE" w:rsidP="000D6E25">
            <w:pPr>
              <w:spacing w:line="259" w:lineRule="auto"/>
              <w:ind w:right="46"/>
              <w:rPr>
                <w:rFonts w:cs="Calibri"/>
                <w:b/>
                <w:szCs w:val="22"/>
              </w:rPr>
            </w:pPr>
            <w:r w:rsidRPr="00C477FE">
              <w:rPr>
                <w:rFonts w:cs="Calibri"/>
                <w:szCs w:val="22"/>
              </w:rPr>
              <w:t>formułować i testować hipotezy związane z prostymi problemami wdrożeniowymi</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3021B2"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D898417" w14:textId="77777777" w:rsidR="00C477FE" w:rsidRPr="00C477FE" w:rsidRDefault="00C477FE" w:rsidP="000D6E25">
            <w:pPr>
              <w:spacing w:line="259" w:lineRule="auto"/>
              <w:ind w:right="46"/>
              <w:rPr>
                <w:rFonts w:cs="Calibri"/>
                <w:b/>
                <w:szCs w:val="22"/>
              </w:rPr>
            </w:pPr>
            <w:r w:rsidRPr="00C477FE">
              <w:rPr>
                <w:rFonts w:cs="Calibri"/>
                <w:szCs w:val="22"/>
              </w:rPr>
              <w:t xml:space="preserve">wykorzystywać zaawansowane źródła, techniki i narzędzia badawcze w zakresie wiedzy o rodzinie </w:t>
            </w:r>
          </w:p>
        </w:tc>
      </w:tr>
      <w:tr w:rsidR="00C477FE" w:rsidRPr="00C477FE" w14:paraId="1F535F68"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638B783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7890E4BF"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A467C0"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32D0E09" w14:textId="77777777" w:rsidR="00C477FE" w:rsidRPr="00C477FE" w:rsidRDefault="00C477FE" w:rsidP="000D6E25">
            <w:pPr>
              <w:ind w:right="46"/>
              <w:rPr>
                <w:rFonts w:cs="Calibri"/>
                <w:szCs w:val="22"/>
              </w:rPr>
            </w:pPr>
            <w:r w:rsidRPr="00C477FE">
              <w:rPr>
                <w:rFonts w:cs="Calibri"/>
                <w:szCs w:val="22"/>
              </w:rPr>
              <w:t xml:space="preserve">w zaawansowany sposób wykorzystywać wiedzę oraz własne i innych doświadczenie zawodowe z zakresu </w:t>
            </w:r>
          </w:p>
          <w:p w14:paraId="52804E94" w14:textId="77777777" w:rsidR="00C477FE" w:rsidRPr="00C477FE" w:rsidRDefault="00C477FE" w:rsidP="000D6E25">
            <w:pPr>
              <w:spacing w:line="259" w:lineRule="auto"/>
              <w:ind w:right="46"/>
              <w:rPr>
                <w:rFonts w:cs="Calibri"/>
                <w:b/>
                <w:szCs w:val="22"/>
              </w:rPr>
            </w:pPr>
            <w:r w:rsidRPr="00C477FE">
              <w:rPr>
                <w:rFonts w:cs="Calibri"/>
                <w:szCs w:val="22"/>
              </w:rPr>
              <w:t xml:space="preserve">pracy z rodzinami </w:t>
            </w:r>
          </w:p>
        </w:tc>
      </w:tr>
      <w:tr w:rsidR="00C477FE" w:rsidRPr="00C477FE" w14:paraId="267E2017"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5C7FD1E0"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EA367F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D7AC7E"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6014818" w14:textId="77777777" w:rsidR="00C477FE" w:rsidRPr="00C477FE" w:rsidRDefault="00C477FE" w:rsidP="000D6E25">
            <w:pPr>
              <w:spacing w:line="237" w:lineRule="auto"/>
              <w:ind w:right="46"/>
              <w:rPr>
                <w:rFonts w:cs="Calibri"/>
                <w:szCs w:val="22"/>
              </w:rPr>
            </w:pPr>
            <w:r w:rsidRPr="00C477FE">
              <w:rPr>
                <w:rFonts w:cs="Calibri"/>
                <w:szCs w:val="22"/>
              </w:rPr>
              <w:t xml:space="preserve">argumentować, wykorzystując poglądy innych autorów oraz zebrane doświadczenie zawodowe w zakresie </w:t>
            </w:r>
          </w:p>
          <w:p w14:paraId="5A37B741" w14:textId="77777777" w:rsidR="00C477FE" w:rsidRPr="00C477FE" w:rsidRDefault="00C477FE" w:rsidP="000D6E25">
            <w:pPr>
              <w:spacing w:line="259" w:lineRule="auto"/>
              <w:ind w:right="46"/>
              <w:rPr>
                <w:rFonts w:cs="Calibri"/>
                <w:b/>
                <w:szCs w:val="22"/>
              </w:rPr>
            </w:pPr>
            <w:r w:rsidRPr="00C477FE">
              <w:rPr>
                <w:rFonts w:cs="Calibri"/>
                <w:szCs w:val="22"/>
              </w:rPr>
              <w:t xml:space="preserve">problematyki rodzinnej </w:t>
            </w:r>
          </w:p>
        </w:tc>
      </w:tr>
      <w:tr w:rsidR="00C477FE" w:rsidRPr="00C477FE" w14:paraId="0D2BCB5F"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4FA1E646"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110BF60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EB3CC6"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587288E" w14:textId="77777777" w:rsidR="00C477FE" w:rsidRPr="00C477FE" w:rsidRDefault="00C477FE" w:rsidP="000D6E25">
            <w:pPr>
              <w:spacing w:line="259" w:lineRule="auto"/>
              <w:ind w:right="46"/>
              <w:rPr>
                <w:rFonts w:cs="Calibri"/>
                <w:b/>
                <w:szCs w:val="22"/>
              </w:rPr>
            </w:pPr>
            <w:r w:rsidRPr="00C477FE">
              <w:rPr>
                <w:rFonts w:cs="Calibri"/>
                <w:szCs w:val="22"/>
              </w:rPr>
              <w:t xml:space="preserve">rozstrzygać dylematy związane z życiem rodzinnym </w:t>
            </w:r>
          </w:p>
        </w:tc>
      </w:tr>
      <w:tr w:rsidR="00C477FE" w:rsidRPr="00C477FE" w14:paraId="1C1829DD"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6425B1A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151E6CE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459E9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KP7_UW5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8E195D7" w14:textId="77777777" w:rsidR="00C477FE" w:rsidRPr="00C477FE" w:rsidRDefault="00C477FE" w:rsidP="000D6E25">
            <w:pPr>
              <w:spacing w:after="35" w:line="237" w:lineRule="auto"/>
              <w:ind w:right="47"/>
              <w:rPr>
                <w:rFonts w:cs="Calibri"/>
                <w:szCs w:val="22"/>
              </w:rPr>
            </w:pPr>
            <w:r w:rsidRPr="00C477FE">
              <w:rPr>
                <w:rFonts w:cs="Calibri"/>
                <w:szCs w:val="22"/>
              </w:rPr>
              <w:t xml:space="preserve">oceniać przydatność określonych metod, procedur, dobrych praktyk do realizacji zadań i rozwiązywania problemów </w:t>
            </w:r>
          </w:p>
          <w:p w14:paraId="113E3F89" w14:textId="77777777" w:rsidR="00C477FE" w:rsidRPr="00C477FE" w:rsidRDefault="00C477FE" w:rsidP="000D6E25">
            <w:pPr>
              <w:spacing w:line="259" w:lineRule="auto"/>
              <w:ind w:right="46"/>
              <w:rPr>
                <w:rFonts w:cs="Calibri"/>
                <w:b/>
                <w:szCs w:val="22"/>
              </w:rPr>
            </w:pPr>
            <w:r w:rsidRPr="00C477FE">
              <w:rPr>
                <w:rFonts w:cs="Calibri"/>
                <w:szCs w:val="22"/>
              </w:rPr>
              <w:t xml:space="preserve">dotyczących rodziny </w:t>
            </w:r>
          </w:p>
        </w:tc>
      </w:tr>
      <w:tr w:rsidR="00C477FE" w:rsidRPr="00C477FE" w14:paraId="730C8456"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660AB483"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3BBEC64"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689A43"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KP7_UW6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6F2BF54" w14:textId="77777777" w:rsidR="00C477FE" w:rsidRPr="00C477FE" w:rsidRDefault="00C477FE" w:rsidP="000D6E25">
            <w:pPr>
              <w:spacing w:after="34" w:line="237" w:lineRule="auto"/>
              <w:rPr>
                <w:rFonts w:cs="Calibri"/>
                <w:szCs w:val="22"/>
              </w:rPr>
            </w:pPr>
            <w:r w:rsidRPr="00C477FE">
              <w:rPr>
                <w:rFonts w:cs="Calibri"/>
                <w:szCs w:val="22"/>
              </w:rPr>
              <w:t xml:space="preserve">interpretować zjawiska (kulturowe, społeczne, prawne, ekonomiczne) </w:t>
            </w:r>
          </w:p>
          <w:p w14:paraId="79A2BBD3" w14:textId="77777777" w:rsidR="00C477FE" w:rsidRPr="00C477FE" w:rsidRDefault="00C477FE" w:rsidP="000D6E25">
            <w:pPr>
              <w:spacing w:line="259" w:lineRule="auto"/>
              <w:ind w:right="46"/>
              <w:rPr>
                <w:rFonts w:cs="Calibri"/>
                <w:b/>
                <w:szCs w:val="22"/>
              </w:rPr>
            </w:pPr>
            <w:r w:rsidRPr="00C477FE">
              <w:rPr>
                <w:rFonts w:cs="Calibri"/>
                <w:szCs w:val="22"/>
              </w:rPr>
              <w:lastRenderedPageBreak/>
              <w:t xml:space="preserve">związane z życiem rodzinnym </w:t>
            </w:r>
          </w:p>
        </w:tc>
      </w:tr>
      <w:tr w:rsidR="00C477FE" w:rsidRPr="00C477FE" w14:paraId="36933BE9"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423DCCA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7E114C8"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E72EFF"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KP7_UW7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002CD84" w14:textId="77777777" w:rsidR="00C477FE" w:rsidRPr="00C477FE" w:rsidRDefault="00C477FE" w:rsidP="000D6E25">
            <w:pPr>
              <w:spacing w:line="259" w:lineRule="auto"/>
              <w:ind w:right="46"/>
              <w:rPr>
                <w:rFonts w:cs="Calibri"/>
                <w:b/>
                <w:szCs w:val="22"/>
              </w:rPr>
            </w:pPr>
            <w:r w:rsidRPr="00C477FE">
              <w:rPr>
                <w:rFonts w:cs="Calibri"/>
                <w:szCs w:val="22"/>
              </w:rPr>
              <w:t xml:space="preserve">wykorzystywać wiedzę teoretyczną do szczegółowego opisu i praktycznego analizowania przyczyn i przebiegu procesów oraz zjawisk (kulturowych, społecznych, prawnych, gospodarczych) związanych z funkcjonowaniem rodziny </w:t>
            </w:r>
          </w:p>
        </w:tc>
      </w:tr>
      <w:tr w:rsidR="00C477FE" w:rsidRPr="00C477FE" w14:paraId="336332F5"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496E3655"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42728C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D553D1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KP7_UW8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A1504BB" w14:textId="77777777" w:rsidR="00C477FE" w:rsidRPr="00C477FE" w:rsidRDefault="00C477FE" w:rsidP="000D6E25">
            <w:pPr>
              <w:spacing w:line="259" w:lineRule="auto"/>
              <w:ind w:right="46"/>
              <w:rPr>
                <w:rFonts w:cs="Calibri"/>
                <w:b/>
                <w:szCs w:val="22"/>
              </w:rPr>
            </w:pPr>
            <w:r w:rsidRPr="00C477FE">
              <w:rPr>
                <w:rFonts w:cs="Calibri"/>
                <w:szCs w:val="22"/>
              </w:rPr>
              <w:t xml:space="preserve">oceniać jakość przedsięwzięć zmierzających do poprawy sytuacji rodziny </w:t>
            </w:r>
          </w:p>
        </w:tc>
      </w:tr>
      <w:tr w:rsidR="00C477FE" w:rsidRPr="00C477FE" w14:paraId="2040A322"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7FA69D3E"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35EB553A"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3155BC"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KP7_UW9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FB2C199" w14:textId="77777777" w:rsidR="00C477FE" w:rsidRPr="00C477FE" w:rsidRDefault="00C477FE" w:rsidP="000D6E25">
            <w:pPr>
              <w:spacing w:after="14" w:line="237" w:lineRule="auto"/>
              <w:ind w:right="46"/>
              <w:rPr>
                <w:rFonts w:cs="Calibri"/>
                <w:szCs w:val="22"/>
              </w:rPr>
            </w:pPr>
            <w:r w:rsidRPr="00C477FE">
              <w:rPr>
                <w:rFonts w:cs="Calibri"/>
                <w:szCs w:val="22"/>
              </w:rPr>
              <w:t xml:space="preserve">prognozować praktyczne skutki konkretnych działań odnoszących się do życia rodzinnego, z wykorzystaniem zaawansowanych metod i narzędzi </w:t>
            </w:r>
          </w:p>
          <w:p w14:paraId="27B9DC2E" w14:textId="77777777" w:rsidR="00C477FE" w:rsidRPr="00C477FE" w:rsidRDefault="00C477FE" w:rsidP="000D6E25">
            <w:pPr>
              <w:spacing w:line="259" w:lineRule="auto"/>
              <w:ind w:right="46"/>
              <w:rPr>
                <w:rFonts w:cs="Calibri"/>
                <w:b/>
                <w:szCs w:val="22"/>
              </w:rPr>
            </w:pPr>
            <w:r w:rsidRPr="00C477FE">
              <w:rPr>
                <w:rFonts w:cs="Calibri"/>
                <w:szCs w:val="22"/>
              </w:rPr>
              <w:t xml:space="preserve">właściwych wiedzy o rodzinie </w:t>
            </w:r>
          </w:p>
        </w:tc>
      </w:tr>
      <w:tr w:rsidR="00C477FE" w:rsidRPr="00C477FE" w14:paraId="6FC385CD"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6ABF21B2"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17C9B68"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462B44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KP7_UW10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9AAFD48" w14:textId="77777777" w:rsidR="00C477FE" w:rsidRPr="00C477FE" w:rsidRDefault="00C477FE" w:rsidP="000D6E25">
            <w:pPr>
              <w:spacing w:line="259" w:lineRule="auto"/>
              <w:ind w:right="46"/>
              <w:rPr>
                <w:rFonts w:cs="Calibri"/>
                <w:b/>
                <w:szCs w:val="22"/>
              </w:rPr>
            </w:pPr>
            <w:r w:rsidRPr="00C477FE">
              <w:rPr>
                <w:rFonts w:cs="Calibri"/>
                <w:szCs w:val="22"/>
              </w:rPr>
              <w:t xml:space="preserve">analizować proponowane rozwiązania konkretnych problemów w rodzinie pod kątem ich efektywnego i prawidłowego rozwiązania </w:t>
            </w:r>
          </w:p>
        </w:tc>
      </w:tr>
      <w:tr w:rsidR="00C477FE" w:rsidRPr="00C477FE" w14:paraId="65824A77" w14:textId="77777777" w:rsidTr="000D6E25">
        <w:trPr>
          <w:trHeight w:val="25"/>
        </w:trPr>
        <w:tc>
          <w:tcPr>
            <w:tcW w:w="3023" w:type="dxa"/>
            <w:vMerge/>
            <w:tcBorders>
              <w:left w:val="single" w:sz="3" w:space="0" w:color="000000"/>
              <w:right w:val="single" w:sz="3" w:space="0" w:color="000000"/>
            </w:tcBorders>
            <w:shd w:val="clear" w:color="auto" w:fill="auto"/>
            <w:vAlign w:val="center"/>
          </w:tcPr>
          <w:p w14:paraId="3AF0F0B9"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484FCEBC"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8BAE0DB"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KP7_UW11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451143C" w14:textId="77777777" w:rsidR="00C477FE" w:rsidRPr="00C477FE" w:rsidRDefault="00C477FE" w:rsidP="000D6E25">
            <w:pPr>
              <w:spacing w:line="259" w:lineRule="auto"/>
              <w:ind w:right="46"/>
              <w:rPr>
                <w:rFonts w:cs="Calibri"/>
                <w:b/>
                <w:szCs w:val="22"/>
              </w:rPr>
            </w:pPr>
            <w:r w:rsidRPr="00C477FE">
              <w:rPr>
                <w:rFonts w:cs="Calibri"/>
                <w:szCs w:val="22"/>
              </w:rPr>
              <w:t xml:space="preserve">posługiwać się wybranymi normami i regułami (prawnymi, zawodowymi, etycznymi) w celu rozwiązania konkretnego problemu z zakresu życia rodzinnego </w:t>
            </w:r>
          </w:p>
        </w:tc>
      </w:tr>
      <w:tr w:rsidR="00C477FE" w:rsidRPr="00C477FE" w14:paraId="09544BB4" w14:textId="77777777" w:rsidTr="000D6E25">
        <w:trPr>
          <w:trHeight w:val="25"/>
        </w:trPr>
        <w:tc>
          <w:tcPr>
            <w:tcW w:w="3023" w:type="dxa"/>
            <w:vMerge/>
            <w:tcBorders>
              <w:left w:val="single" w:sz="3" w:space="0" w:color="000000"/>
              <w:bottom w:val="single" w:sz="3" w:space="0" w:color="000000"/>
              <w:right w:val="single" w:sz="3" w:space="0" w:color="000000"/>
            </w:tcBorders>
            <w:shd w:val="clear" w:color="auto" w:fill="auto"/>
            <w:vAlign w:val="center"/>
          </w:tcPr>
          <w:p w14:paraId="526F9D0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EE91C85"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F7EC83"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KP7_UW12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5394166" w14:textId="77777777" w:rsidR="00C477FE" w:rsidRPr="00C477FE" w:rsidRDefault="00C477FE" w:rsidP="000D6E25">
            <w:pPr>
              <w:spacing w:after="27" w:line="237" w:lineRule="auto"/>
              <w:rPr>
                <w:rFonts w:cs="Calibri"/>
                <w:szCs w:val="22"/>
              </w:rPr>
            </w:pPr>
            <w:r w:rsidRPr="00C477FE">
              <w:rPr>
                <w:rFonts w:cs="Calibri"/>
                <w:szCs w:val="22"/>
              </w:rPr>
              <w:t xml:space="preserve">stosować prawidłowy sposób postępowania w zaawansowanym </w:t>
            </w:r>
          </w:p>
          <w:p w14:paraId="508E976F" w14:textId="77777777" w:rsidR="00C477FE" w:rsidRPr="00C477FE" w:rsidRDefault="00C477FE" w:rsidP="000D6E25">
            <w:pPr>
              <w:spacing w:line="259" w:lineRule="auto"/>
              <w:ind w:right="46"/>
              <w:rPr>
                <w:rFonts w:cs="Calibri"/>
                <w:b/>
                <w:szCs w:val="22"/>
              </w:rPr>
            </w:pPr>
            <w:r w:rsidRPr="00C477FE">
              <w:rPr>
                <w:rFonts w:cs="Calibri"/>
                <w:szCs w:val="22"/>
              </w:rPr>
              <w:t xml:space="preserve">rozwiązywaniu problemów w rodzinie </w:t>
            </w:r>
          </w:p>
        </w:tc>
      </w:tr>
      <w:tr w:rsidR="00C477FE" w:rsidRPr="00C477FE" w14:paraId="72F0F5BC" w14:textId="77777777" w:rsidTr="000D6E25">
        <w:trPr>
          <w:trHeight w:val="10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1E8EBB8"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S/PP_P7S_UK </w:t>
            </w:r>
          </w:p>
          <w:p w14:paraId="5FA7B594"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S/NSP_P7S_UK </w:t>
            </w:r>
          </w:p>
          <w:p w14:paraId="3FEDD066" w14:textId="77777777" w:rsidR="00C477FE" w:rsidRPr="00C477FE" w:rsidRDefault="00C477FE" w:rsidP="000D6E25">
            <w:pPr>
              <w:spacing w:line="259" w:lineRule="auto"/>
              <w:ind w:right="46"/>
              <w:jc w:val="center"/>
              <w:rPr>
                <w:rFonts w:cs="Calibri"/>
                <w:b/>
                <w:szCs w:val="22"/>
              </w:rPr>
            </w:pPr>
            <w:r w:rsidRPr="00C477FE">
              <w:rPr>
                <w:rFonts w:eastAsia="Calibri" w:cs="Calibri"/>
                <w:szCs w:val="22"/>
              </w:rPr>
              <w:tab/>
            </w:r>
            <w:r w:rsidRPr="00C477FE">
              <w:rPr>
                <w:rFonts w:cs="Calibri"/>
                <w:szCs w:val="22"/>
              </w:rPr>
              <w:t>TL/NTP_P7S_UK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160BD89" w14:textId="77777777" w:rsidR="00C477FE" w:rsidRPr="00C477FE" w:rsidRDefault="00C477FE" w:rsidP="000D6E25">
            <w:pPr>
              <w:rPr>
                <w:rFonts w:cs="Calibri"/>
                <w:szCs w:val="22"/>
              </w:rPr>
            </w:pPr>
            <w:r w:rsidRPr="00C477FE">
              <w:rPr>
                <w:rFonts w:cs="Calibri"/>
                <w:szCs w:val="22"/>
              </w:rPr>
              <w:t xml:space="preserve">komunikować się na tematy specjalistyczne ze zróżnicowanymi kręgami odbiorców </w:t>
            </w:r>
          </w:p>
          <w:p w14:paraId="1753FA80" w14:textId="77777777" w:rsidR="00C477FE" w:rsidRPr="00C477FE" w:rsidRDefault="00C477FE" w:rsidP="000D6E25">
            <w:pPr>
              <w:spacing w:after="16" w:line="256" w:lineRule="auto"/>
              <w:jc w:val="left"/>
              <w:rPr>
                <w:rFonts w:cs="Calibri"/>
                <w:szCs w:val="22"/>
              </w:rPr>
            </w:pPr>
            <w:r w:rsidRPr="00C477FE">
              <w:rPr>
                <w:rFonts w:cs="Calibri"/>
                <w:szCs w:val="22"/>
              </w:rPr>
              <w:t xml:space="preserve"> </w:t>
            </w:r>
          </w:p>
          <w:p w14:paraId="0BBDD027" w14:textId="77777777" w:rsidR="00C477FE" w:rsidRPr="00C477FE" w:rsidRDefault="00C477FE" w:rsidP="000D6E25">
            <w:pPr>
              <w:spacing w:line="256" w:lineRule="auto"/>
              <w:jc w:val="left"/>
              <w:rPr>
                <w:rFonts w:cs="Calibri"/>
                <w:szCs w:val="22"/>
              </w:rPr>
            </w:pPr>
            <w:r w:rsidRPr="00C477FE">
              <w:rPr>
                <w:rFonts w:cs="Calibri"/>
                <w:szCs w:val="22"/>
              </w:rPr>
              <w:t xml:space="preserve">prowadzić debatę </w:t>
            </w:r>
          </w:p>
          <w:p w14:paraId="0BE71EDE" w14:textId="77777777" w:rsidR="00C477FE" w:rsidRPr="00C477FE" w:rsidRDefault="00C477FE" w:rsidP="000D6E25">
            <w:pPr>
              <w:spacing w:after="6" w:line="256" w:lineRule="auto"/>
              <w:jc w:val="left"/>
              <w:rPr>
                <w:rFonts w:cs="Calibri"/>
                <w:szCs w:val="22"/>
              </w:rPr>
            </w:pPr>
            <w:r w:rsidRPr="00C477FE">
              <w:rPr>
                <w:rFonts w:cs="Calibri"/>
                <w:szCs w:val="22"/>
              </w:rPr>
              <w:t xml:space="preserve"> </w:t>
            </w:r>
          </w:p>
          <w:p w14:paraId="3C97F50E" w14:textId="77777777" w:rsidR="00C477FE" w:rsidRPr="00C477FE" w:rsidRDefault="00C477FE" w:rsidP="000D6E25">
            <w:pPr>
              <w:tabs>
                <w:tab w:val="center" w:pos="420"/>
                <w:tab w:val="center" w:pos="546"/>
                <w:tab w:val="center" w:pos="1155"/>
                <w:tab w:val="center" w:pos="1501"/>
                <w:tab w:val="center" w:pos="1808"/>
                <w:tab w:val="center" w:pos="2349"/>
                <w:tab w:val="center" w:pos="2610"/>
                <w:tab w:val="center" w:pos="3161"/>
                <w:tab w:val="center" w:pos="3390"/>
                <w:tab w:val="center" w:pos="3805"/>
                <w:tab w:val="center" w:pos="4106"/>
                <w:tab w:val="center" w:pos="4521"/>
                <w:tab w:val="center" w:pos="4942"/>
                <w:tab w:val="center" w:pos="5872"/>
              </w:tabs>
              <w:spacing w:line="256" w:lineRule="auto"/>
              <w:jc w:val="left"/>
              <w:rPr>
                <w:rFonts w:cs="Calibri"/>
                <w:szCs w:val="22"/>
              </w:rPr>
            </w:pPr>
            <w:r w:rsidRPr="00C477FE">
              <w:rPr>
                <w:rFonts w:eastAsia="Calibri" w:cs="Calibri"/>
                <w:szCs w:val="22"/>
              </w:rPr>
              <w:lastRenderedPageBreak/>
              <w:tab/>
            </w:r>
            <w:r w:rsidRPr="00C477FE">
              <w:rPr>
                <w:rFonts w:cs="Calibri"/>
                <w:szCs w:val="22"/>
              </w:rPr>
              <w:t xml:space="preserve">posługiwać </w:t>
            </w:r>
            <w:r w:rsidRPr="00C477FE">
              <w:rPr>
                <w:rFonts w:cs="Calibri"/>
                <w:szCs w:val="22"/>
              </w:rPr>
              <w:tab/>
              <w:t xml:space="preserve">się </w:t>
            </w:r>
            <w:r w:rsidRPr="00C477FE">
              <w:rPr>
                <w:rFonts w:cs="Calibri"/>
                <w:szCs w:val="22"/>
              </w:rPr>
              <w:tab/>
              <w:t xml:space="preserve">językiem </w:t>
            </w:r>
            <w:r w:rsidRPr="00C477FE">
              <w:rPr>
                <w:rFonts w:cs="Calibri"/>
                <w:szCs w:val="22"/>
              </w:rPr>
              <w:tab/>
              <w:t xml:space="preserve">obcym </w:t>
            </w:r>
            <w:r w:rsidRPr="00C477FE">
              <w:rPr>
                <w:rFonts w:cs="Calibri"/>
                <w:szCs w:val="22"/>
              </w:rPr>
              <w:tab/>
              <w:t xml:space="preserve">na </w:t>
            </w:r>
            <w:r w:rsidRPr="00C477FE">
              <w:rPr>
                <w:rFonts w:cs="Calibri"/>
                <w:szCs w:val="22"/>
              </w:rPr>
              <w:tab/>
              <w:t xml:space="preserve">poziomie </w:t>
            </w:r>
            <w:r w:rsidRPr="00C477FE">
              <w:rPr>
                <w:rFonts w:cs="Calibri"/>
                <w:szCs w:val="22"/>
              </w:rPr>
              <w:tab/>
              <w:t xml:space="preserve">B2+ </w:t>
            </w:r>
          </w:p>
          <w:p w14:paraId="2CA0DBBA" w14:textId="77777777" w:rsidR="00C477FE" w:rsidRPr="00C477FE" w:rsidRDefault="00C477FE" w:rsidP="000D6E25">
            <w:pPr>
              <w:spacing w:line="259" w:lineRule="auto"/>
              <w:ind w:right="46"/>
              <w:rPr>
                <w:rFonts w:cs="Calibri"/>
                <w:b/>
                <w:szCs w:val="22"/>
              </w:rPr>
            </w:pPr>
            <w:r w:rsidRPr="00C477FE">
              <w:rPr>
                <w:rFonts w:cs="Calibri"/>
                <w:szCs w:val="22"/>
              </w:rPr>
              <w:t>Europejskiego Systemu Opisu Kształcenia Językowego oraz specjalistyczną terminologią</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1A268B" w14:textId="77777777" w:rsidR="00C477FE" w:rsidRPr="00C477FE" w:rsidRDefault="00C477FE" w:rsidP="000D6E25">
            <w:pPr>
              <w:spacing w:line="259" w:lineRule="auto"/>
              <w:ind w:right="46"/>
              <w:jc w:val="center"/>
              <w:rPr>
                <w:rFonts w:cs="Calibri"/>
                <w:b/>
                <w:szCs w:val="22"/>
              </w:rPr>
            </w:pPr>
            <w:r w:rsidRPr="00C477FE">
              <w:rPr>
                <w:rFonts w:cs="Calibri"/>
                <w:szCs w:val="22"/>
              </w:rPr>
              <w:lastRenderedPageBreak/>
              <w:t xml:space="preserve">KP7_UK1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0457046" w14:textId="77777777" w:rsidR="00C477FE" w:rsidRPr="00C477FE" w:rsidRDefault="00C477FE" w:rsidP="000D6E25">
            <w:pPr>
              <w:spacing w:line="259" w:lineRule="auto"/>
              <w:ind w:right="46"/>
              <w:rPr>
                <w:rFonts w:cs="Calibri"/>
                <w:b/>
                <w:szCs w:val="22"/>
              </w:rPr>
            </w:pPr>
            <w:r w:rsidRPr="00C477FE">
              <w:rPr>
                <w:rFonts w:cs="Calibri"/>
                <w:szCs w:val="22"/>
              </w:rPr>
              <w:t xml:space="preserve">posługiwać się wybranym językiem obcym w zakresie wiedzy o rodzinie, zgodnie z wymaganiami określonymi dla poziomu B2+ Europejskiego Systemu Opisu Kształcenia Językowego </w:t>
            </w:r>
          </w:p>
        </w:tc>
      </w:tr>
      <w:tr w:rsidR="00C477FE" w:rsidRPr="00C477FE" w14:paraId="7EDF65F3" w14:textId="77777777" w:rsidTr="000D6E25">
        <w:trPr>
          <w:trHeight w:val="100"/>
        </w:trPr>
        <w:tc>
          <w:tcPr>
            <w:tcW w:w="3023" w:type="dxa"/>
            <w:vMerge/>
            <w:tcBorders>
              <w:left w:val="single" w:sz="3" w:space="0" w:color="000000"/>
              <w:right w:val="single" w:sz="3" w:space="0" w:color="000000"/>
            </w:tcBorders>
            <w:shd w:val="clear" w:color="auto" w:fill="auto"/>
            <w:vAlign w:val="center"/>
          </w:tcPr>
          <w:p w14:paraId="21101201"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008F68A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ADF881"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KP7_UK2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52324AF" w14:textId="77777777" w:rsidR="00C477FE" w:rsidRPr="00C477FE" w:rsidRDefault="00C477FE" w:rsidP="000D6E25">
            <w:pPr>
              <w:tabs>
                <w:tab w:val="center" w:pos="606"/>
                <w:tab w:val="center" w:pos="788"/>
                <w:tab w:val="center" w:pos="2691"/>
                <w:tab w:val="center" w:pos="3496"/>
              </w:tabs>
              <w:spacing w:line="256" w:lineRule="auto"/>
              <w:jc w:val="left"/>
              <w:rPr>
                <w:rFonts w:cs="Calibri"/>
                <w:szCs w:val="22"/>
              </w:rPr>
            </w:pPr>
            <w:r w:rsidRPr="00C477FE">
              <w:rPr>
                <w:rFonts w:cs="Calibri"/>
                <w:szCs w:val="22"/>
              </w:rPr>
              <w:t xml:space="preserve">porozumiewać się przy użyciu różnych </w:t>
            </w:r>
            <w:r w:rsidRPr="00C477FE">
              <w:rPr>
                <w:rFonts w:cs="Calibri"/>
                <w:szCs w:val="22"/>
              </w:rPr>
              <w:lastRenderedPageBreak/>
              <w:t xml:space="preserve">kanałów i technik komunikacyjnych ze specjalistami w zakresie problematyki rodzinnej, a także pokrewnej, jak i z odbiorcami spoza grona specjalistów, korzystając w sposób zaawansowany z nowoczesnych </w:t>
            </w:r>
            <w:r w:rsidRPr="00C477FE">
              <w:rPr>
                <w:rFonts w:cs="Calibri"/>
                <w:szCs w:val="22"/>
              </w:rPr>
              <w:tab/>
              <w:t xml:space="preserve">rozwiązań </w:t>
            </w:r>
          </w:p>
          <w:p w14:paraId="10433F48" w14:textId="77777777" w:rsidR="00C477FE" w:rsidRPr="00C477FE" w:rsidRDefault="00C477FE" w:rsidP="000D6E25">
            <w:pPr>
              <w:spacing w:line="259" w:lineRule="auto"/>
              <w:ind w:right="46"/>
              <w:rPr>
                <w:rFonts w:cs="Calibri"/>
                <w:b/>
                <w:szCs w:val="22"/>
              </w:rPr>
            </w:pPr>
            <w:r w:rsidRPr="00C477FE">
              <w:rPr>
                <w:rFonts w:cs="Calibri"/>
                <w:szCs w:val="22"/>
              </w:rPr>
              <w:t>technologicznych</w:t>
            </w:r>
          </w:p>
        </w:tc>
      </w:tr>
      <w:tr w:rsidR="00C477FE" w:rsidRPr="00C477FE" w14:paraId="44E4419E" w14:textId="77777777" w:rsidTr="000D6E25">
        <w:trPr>
          <w:trHeight w:val="100"/>
        </w:trPr>
        <w:tc>
          <w:tcPr>
            <w:tcW w:w="3023" w:type="dxa"/>
            <w:vMerge/>
            <w:tcBorders>
              <w:left w:val="single" w:sz="3" w:space="0" w:color="000000"/>
              <w:bottom w:val="single" w:sz="3" w:space="0" w:color="000000"/>
              <w:right w:val="single" w:sz="3" w:space="0" w:color="000000"/>
            </w:tcBorders>
            <w:shd w:val="clear" w:color="auto" w:fill="auto"/>
            <w:vAlign w:val="center"/>
          </w:tcPr>
          <w:p w14:paraId="5B570F57"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35F46462"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BBCD0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KP7_UK3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6EB5860B" w14:textId="77777777" w:rsidR="00C477FE" w:rsidRPr="00C477FE" w:rsidRDefault="00C477FE" w:rsidP="000D6E25">
            <w:pPr>
              <w:spacing w:line="259" w:lineRule="auto"/>
              <w:ind w:right="46"/>
              <w:rPr>
                <w:rFonts w:cs="Calibri"/>
                <w:b/>
                <w:szCs w:val="22"/>
              </w:rPr>
            </w:pPr>
            <w:r w:rsidRPr="00C477FE">
              <w:rPr>
                <w:rFonts w:cs="Calibri"/>
                <w:szCs w:val="22"/>
              </w:rPr>
              <w:t xml:space="preserve">wypowiadać się klarownie, spójnie i precyzyjnie w mowie i na piśmie na tematy związane z życiem rodzinnym, wykorzystując zaawansowane teorie oraz źródła </w:t>
            </w:r>
          </w:p>
        </w:tc>
      </w:tr>
      <w:tr w:rsidR="00C477FE" w:rsidRPr="00C477FE" w14:paraId="26DFCC63" w14:textId="77777777" w:rsidTr="000D6E25">
        <w:trPr>
          <w:trHeight w:val="1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03B61A5A"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S/PP_P7S_UO </w:t>
            </w:r>
          </w:p>
          <w:p w14:paraId="7C1D9AE6"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S/NSP_P7S_UO </w:t>
            </w:r>
          </w:p>
          <w:p w14:paraId="16CC7034" w14:textId="77777777" w:rsidR="00C477FE" w:rsidRPr="00C477FE" w:rsidRDefault="00C477FE" w:rsidP="000D6E25">
            <w:pPr>
              <w:spacing w:line="259" w:lineRule="auto"/>
              <w:ind w:right="46"/>
              <w:jc w:val="center"/>
              <w:rPr>
                <w:rFonts w:cs="Calibri"/>
                <w:b/>
                <w:szCs w:val="22"/>
              </w:rPr>
            </w:pPr>
            <w:r w:rsidRPr="00C477FE">
              <w:rPr>
                <w:rFonts w:cs="Calibri"/>
                <w:szCs w:val="22"/>
              </w:rPr>
              <w:t>TL/NTP_P7S_UO</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3BF93E1A" w14:textId="77777777" w:rsidR="00C477FE" w:rsidRPr="00C477FE" w:rsidRDefault="00C477FE" w:rsidP="000D6E25">
            <w:pPr>
              <w:spacing w:line="256" w:lineRule="auto"/>
              <w:jc w:val="left"/>
              <w:rPr>
                <w:rFonts w:cs="Calibri"/>
                <w:szCs w:val="22"/>
              </w:rPr>
            </w:pPr>
            <w:r w:rsidRPr="00C477FE">
              <w:rPr>
                <w:rFonts w:cs="Calibri"/>
                <w:szCs w:val="22"/>
              </w:rPr>
              <w:t xml:space="preserve">kierować pracą zespołu </w:t>
            </w:r>
          </w:p>
          <w:p w14:paraId="63D042A9"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479A37B8" w14:textId="77777777" w:rsidR="00C477FE" w:rsidRPr="00C477FE" w:rsidRDefault="00C477FE" w:rsidP="000D6E25">
            <w:pPr>
              <w:spacing w:line="259" w:lineRule="auto"/>
              <w:ind w:right="46"/>
              <w:rPr>
                <w:rFonts w:cs="Calibri"/>
                <w:b/>
                <w:szCs w:val="22"/>
              </w:rPr>
            </w:pPr>
            <w:r w:rsidRPr="00C477FE">
              <w:rPr>
                <w:rFonts w:cs="Calibri"/>
                <w:szCs w:val="22"/>
              </w:rPr>
              <w:t>współdziałać z innymi osobami w ramach prac zespołowych i podejmować wiodącą rolę w zespołach</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585E0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KP7_UO1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131BA6EF" w14:textId="77777777" w:rsidR="00C477FE" w:rsidRPr="00C477FE" w:rsidRDefault="00C477FE" w:rsidP="000D6E25">
            <w:pPr>
              <w:spacing w:line="259" w:lineRule="auto"/>
              <w:ind w:right="46"/>
              <w:rPr>
                <w:rFonts w:cs="Calibri"/>
                <w:b/>
                <w:szCs w:val="22"/>
              </w:rPr>
            </w:pPr>
            <w:r w:rsidRPr="00C477FE">
              <w:rPr>
                <w:rFonts w:cs="Calibri"/>
                <w:szCs w:val="22"/>
              </w:rPr>
              <w:t xml:space="preserve">kierować przedsięwzięciami mającymi na celu poprawę jakości życia rodziny </w:t>
            </w:r>
          </w:p>
        </w:tc>
      </w:tr>
      <w:tr w:rsidR="00C477FE" w:rsidRPr="00C477FE" w14:paraId="395BCBEF" w14:textId="77777777" w:rsidTr="000D6E25">
        <w:trPr>
          <w:trHeight w:val="150"/>
        </w:trPr>
        <w:tc>
          <w:tcPr>
            <w:tcW w:w="3023" w:type="dxa"/>
            <w:vMerge/>
            <w:tcBorders>
              <w:left w:val="single" w:sz="3" w:space="0" w:color="000000"/>
              <w:bottom w:val="single" w:sz="3" w:space="0" w:color="000000"/>
              <w:right w:val="single" w:sz="3" w:space="0" w:color="000000"/>
            </w:tcBorders>
            <w:shd w:val="clear" w:color="auto" w:fill="auto"/>
            <w:vAlign w:val="center"/>
          </w:tcPr>
          <w:p w14:paraId="72B0A6DD"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7DFE4F4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33BB99"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KP7_UO2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BB0929A" w14:textId="77777777" w:rsidR="00C477FE" w:rsidRPr="00C477FE" w:rsidRDefault="00C477FE" w:rsidP="000D6E25">
            <w:pPr>
              <w:spacing w:line="237" w:lineRule="auto"/>
              <w:ind w:right="47"/>
              <w:rPr>
                <w:rFonts w:cs="Calibri"/>
                <w:szCs w:val="22"/>
              </w:rPr>
            </w:pPr>
            <w:r w:rsidRPr="00C477FE">
              <w:rPr>
                <w:rFonts w:cs="Calibri"/>
                <w:szCs w:val="22"/>
              </w:rPr>
              <w:t xml:space="preserve">kierować projektami mającymi na celu korygowanie nieprawidłowych ludzkich zachowań i postaw na polu życia </w:t>
            </w:r>
          </w:p>
          <w:p w14:paraId="3FF51CB9" w14:textId="77777777" w:rsidR="00C477FE" w:rsidRPr="00C477FE" w:rsidRDefault="00C477FE" w:rsidP="000D6E25">
            <w:pPr>
              <w:spacing w:line="259" w:lineRule="auto"/>
              <w:ind w:right="46"/>
              <w:rPr>
                <w:rFonts w:cs="Calibri"/>
                <w:b/>
                <w:szCs w:val="22"/>
              </w:rPr>
            </w:pPr>
            <w:r w:rsidRPr="00C477FE">
              <w:rPr>
                <w:rFonts w:cs="Calibri"/>
                <w:szCs w:val="22"/>
              </w:rPr>
              <w:t xml:space="preserve">rodzinnego </w:t>
            </w:r>
          </w:p>
        </w:tc>
      </w:tr>
      <w:tr w:rsidR="00C477FE" w:rsidRPr="00C477FE" w14:paraId="27867033" w14:textId="77777777" w:rsidTr="000D6E25">
        <w:trPr>
          <w:trHeight w:val="10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11AB6ACA"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S/PP_P7S_UU </w:t>
            </w:r>
          </w:p>
          <w:p w14:paraId="782C8E7D"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S/NSP_P7S_UU </w:t>
            </w:r>
          </w:p>
          <w:p w14:paraId="606339B5" w14:textId="77777777" w:rsidR="00C477FE" w:rsidRPr="00C477FE" w:rsidRDefault="00C477FE" w:rsidP="000D6E25">
            <w:pPr>
              <w:spacing w:line="259" w:lineRule="auto"/>
              <w:ind w:right="46"/>
              <w:jc w:val="center"/>
              <w:rPr>
                <w:rFonts w:cs="Calibri"/>
                <w:b/>
                <w:szCs w:val="22"/>
              </w:rPr>
            </w:pPr>
            <w:r w:rsidRPr="00C477FE">
              <w:rPr>
                <w:rFonts w:cs="Calibri"/>
                <w:szCs w:val="22"/>
              </w:rPr>
              <w:t>TL/NTP_P7S_UU</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59A9CEF6" w14:textId="77777777" w:rsidR="00C477FE" w:rsidRPr="00C477FE" w:rsidRDefault="00C477FE" w:rsidP="000D6E25">
            <w:pPr>
              <w:spacing w:line="259" w:lineRule="auto"/>
              <w:ind w:right="46"/>
              <w:rPr>
                <w:rFonts w:cs="Calibri"/>
                <w:b/>
                <w:szCs w:val="22"/>
              </w:rPr>
            </w:pPr>
            <w:r w:rsidRPr="00C477FE">
              <w:rPr>
                <w:rFonts w:cs="Calibri"/>
                <w:szCs w:val="22"/>
              </w:rPr>
              <w:t>samodzielnie planować i realizować własne uczenie się przez całe życie i ukierunkowywać innych w tym zakresie</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75970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KP7_UU1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542F8AFC" w14:textId="77777777" w:rsidR="00C477FE" w:rsidRPr="00C477FE" w:rsidRDefault="00C477FE" w:rsidP="000D6E25">
            <w:pPr>
              <w:spacing w:line="256" w:lineRule="auto"/>
              <w:ind w:right="46"/>
              <w:rPr>
                <w:rFonts w:cs="Calibri"/>
                <w:szCs w:val="22"/>
              </w:rPr>
            </w:pPr>
            <w:r w:rsidRPr="00C477FE">
              <w:rPr>
                <w:rFonts w:cs="Calibri"/>
                <w:szCs w:val="22"/>
              </w:rPr>
              <w:t xml:space="preserve">wyznaczać kierunki rozwoju osobistego i samokształcenia w zakresie wspierania rodziny oraz w wymiarze </w:t>
            </w:r>
          </w:p>
          <w:p w14:paraId="3EF3BC2A" w14:textId="77777777" w:rsidR="00C477FE" w:rsidRPr="00C477FE" w:rsidRDefault="00C477FE" w:rsidP="000D6E25">
            <w:pPr>
              <w:spacing w:line="259" w:lineRule="auto"/>
              <w:ind w:right="46"/>
              <w:rPr>
                <w:rFonts w:cs="Calibri"/>
                <w:b/>
                <w:szCs w:val="22"/>
              </w:rPr>
            </w:pPr>
            <w:r w:rsidRPr="00C477FE">
              <w:rPr>
                <w:rFonts w:cs="Calibri"/>
                <w:szCs w:val="22"/>
              </w:rPr>
              <w:t xml:space="preserve">interdyscyplinarnym </w:t>
            </w:r>
          </w:p>
        </w:tc>
      </w:tr>
      <w:tr w:rsidR="00C477FE" w:rsidRPr="00C477FE" w14:paraId="3028B20A" w14:textId="77777777" w:rsidTr="000D6E25">
        <w:trPr>
          <w:trHeight w:val="100"/>
        </w:trPr>
        <w:tc>
          <w:tcPr>
            <w:tcW w:w="3023" w:type="dxa"/>
            <w:vMerge/>
            <w:tcBorders>
              <w:left w:val="single" w:sz="3" w:space="0" w:color="000000"/>
              <w:right w:val="single" w:sz="3" w:space="0" w:color="000000"/>
            </w:tcBorders>
            <w:shd w:val="clear" w:color="auto" w:fill="auto"/>
            <w:vAlign w:val="center"/>
          </w:tcPr>
          <w:p w14:paraId="6B8B1F4E"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533CD7D0"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3036B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KP7_UU2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4B07A8D" w14:textId="77777777" w:rsidR="00C477FE" w:rsidRPr="00C477FE" w:rsidRDefault="00C477FE" w:rsidP="000D6E25">
            <w:pPr>
              <w:spacing w:line="237" w:lineRule="auto"/>
              <w:ind w:right="48"/>
              <w:rPr>
                <w:rFonts w:cs="Calibri"/>
                <w:szCs w:val="22"/>
              </w:rPr>
            </w:pPr>
            <w:r w:rsidRPr="00C477FE">
              <w:rPr>
                <w:rFonts w:cs="Calibri"/>
                <w:szCs w:val="22"/>
              </w:rPr>
              <w:t xml:space="preserve">realizować wyznaczony kierunek rozwoju osobistego i samokształcenia w zakresie wspierania rodziny </w:t>
            </w:r>
          </w:p>
          <w:p w14:paraId="715A4C29" w14:textId="77777777" w:rsidR="00C477FE" w:rsidRPr="00C477FE" w:rsidRDefault="00C477FE" w:rsidP="000D6E25">
            <w:pPr>
              <w:spacing w:line="259" w:lineRule="auto"/>
              <w:ind w:right="46"/>
              <w:rPr>
                <w:rFonts w:cs="Calibri"/>
                <w:b/>
                <w:szCs w:val="22"/>
              </w:rPr>
            </w:pPr>
            <w:r w:rsidRPr="00C477FE">
              <w:rPr>
                <w:rFonts w:cs="Calibri"/>
                <w:szCs w:val="22"/>
              </w:rPr>
              <w:t xml:space="preserve">i w wymiarze interdyscyplinarnym </w:t>
            </w:r>
          </w:p>
        </w:tc>
      </w:tr>
      <w:tr w:rsidR="00C477FE" w:rsidRPr="00C477FE" w14:paraId="2830DA75" w14:textId="77777777" w:rsidTr="000D6E25">
        <w:trPr>
          <w:trHeight w:val="100"/>
        </w:trPr>
        <w:tc>
          <w:tcPr>
            <w:tcW w:w="3023" w:type="dxa"/>
            <w:vMerge/>
            <w:tcBorders>
              <w:left w:val="single" w:sz="3" w:space="0" w:color="000000"/>
              <w:bottom w:val="single" w:sz="3" w:space="0" w:color="000000"/>
              <w:right w:val="single" w:sz="3" w:space="0" w:color="000000"/>
            </w:tcBorders>
            <w:shd w:val="clear" w:color="auto" w:fill="auto"/>
            <w:vAlign w:val="center"/>
          </w:tcPr>
          <w:p w14:paraId="2442E7E6"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35C73A39"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11641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KP7_UU3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13A8A59" w14:textId="77777777" w:rsidR="00C477FE" w:rsidRPr="00C477FE" w:rsidRDefault="00C477FE" w:rsidP="000D6E25">
            <w:pPr>
              <w:spacing w:after="33" w:line="237" w:lineRule="auto"/>
              <w:ind w:right="46"/>
              <w:rPr>
                <w:rFonts w:cs="Calibri"/>
                <w:szCs w:val="22"/>
              </w:rPr>
            </w:pPr>
            <w:r w:rsidRPr="00C477FE">
              <w:rPr>
                <w:rFonts w:cs="Calibri"/>
                <w:szCs w:val="22"/>
              </w:rPr>
              <w:t xml:space="preserve">ukierunkowywać innych do osobistego rozwoju w zakresie poszukiwania optymalnych rozwiązań problemów </w:t>
            </w:r>
          </w:p>
          <w:p w14:paraId="2DDA3BB2" w14:textId="77777777" w:rsidR="00C477FE" w:rsidRPr="00C477FE" w:rsidRDefault="00C477FE" w:rsidP="000D6E25">
            <w:pPr>
              <w:spacing w:line="259" w:lineRule="auto"/>
              <w:ind w:right="46"/>
              <w:rPr>
                <w:rFonts w:cs="Calibri"/>
                <w:b/>
                <w:szCs w:val="22"/>
              </w:rPr>
            </w:pPr>
            <w:r w:rsidRPr="00C477FE">
              <w:rPr>
                <w:rFonts w:cs="Calibri"/>
                <w:szCs w:val="22"/>
              </w:rPr>
              <w:t xml:space="preserve">z obszaru życia rodzinnego </w:t>
            </w:r>
          </w:p>
        </w:tc>
      </w:tr>
      <w:tr w:rsidR="00C477FE" w:rsidRPr="00C477FE" w14:paraId="387939A1" w14:textId="77777777" w:rsidTr="000D6E25">
        <w:trPr>
          <w:trHeight w:val="305"/>
        </w:trPr>
        <w:tc>
          <w:tcPr>
            <w:tcW w:w="15170" w:type="dxa"/>
            <w:gridSpan w:val="4"/>
            <w:tcBorders>
              <w:top w:val="single" w:sz="3" w:space="0" w:color="000000"/>
              <w:left w:val="single" w:sz="3" w:space="0" w:color="000000"/>
              <w:bottom w:val="single" w:sz="3" w:space="0" w:color="000000"/>
              <w:right w:val="single" w:sz="3" w:space="0" w:color="000000"/>
            </w:tcBorders>
            <w:shd w:val="clear" w:color="auto" w:fill="auto"/>
          </w:tcPr>
          <w:p w14:paraId="75397638" w14:textId="77777777" w:rsidR="00C477FE" w:rsidRPr="00C477FE" w:rsidRDefault="00C477FE" w:rsidP="000D6E25">
            <w:pPr>
              <w:spacing w:line="259" w:lineRule="auto"/>
              <w:ind w:right="46"/>
              <w:jc w:val="center"/>
              <w:rPr>
                <w:rFonts w:cs="Calibri"/>
                <w:b/>
                <w:szCs w:val="22"/>
              </w:rPr>
            </w:pPr>
            <w:r w:rsidRPr="00C477FE">
              <w:rPr>
                <w:rFonts w:cs="Calibri"/>
                <w:b/>
                <w:szCs w:val="22"/>
              </w:rPr>
              <w:t>KOMPETENCJE SPOŁECZNE: absolwent jest gotów do</w:t>
            </w:r>
          </w:p>
        </w:tc>
      </w:tr>
      <w:tr w:rsidR="00C477FE" w:rsidRPr="00C477FE" w14:paraId="02E81A7D" w14:textId="77777777" w:rsidTr="000D6E25">
        <w:trPr>
          <w:trHeight w:val="597"/>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1DA4B5EC" w14:textId="77777777" w:rsidR="00C477FE" w:rsidRPr="00C477FE" w:rsidRDefault="00C477FE" w:rsidP="000D6E25">
            <w:pPr>
              <w:spacing w:line="256" w:lineRule="auto"/>
              <w:ind w:right="43"/>
              <w:jc w:val="center"/>
              <w:rPr>
                <w:rFonts w:cs="Calibri"/>
                <w:szCs w:val="22"/>
              </w:rPr>
            </w:pPr>
            <w:r w:rsidRPr="00C477FE">
              <w:rPr>
                <w:rFonts w:cs="Calibri"/>
                <w:szCs w:val="22"/>
              </w:rPr>
              <w:lastRenderedPageBreak/>
              <w:t xml:space="preserve">S/PP_P7S_KK </w:t>
            </w:r>
          </w:p>
          <w:p w14:paraId="52E3EFCE"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S/NSP_P7S_KK </w:t>
            </w:r>
          </w:p>
          <w:p w14:paraId="0D73A035" w14:textId="77777777" w:rsidR="00C477FE" w:rsidRPr="00C477FE" w:rsidRDefault="00C477FE" w:rsidP="000D6E25">
            <w:pPr>
              <w:spacing w:line="259" w:lineRule="auto"/>
              <w:ind w:right="46"/>
              <w:jc w:val="center"/>
              <w:rPr>
                <w:rFonts w:cs="Calibri"/>
                <w:b/>
                <w:szCs w:val="22"/>
              </w:rPr>
            </w:pPr>
            <w:r w:rsidRPr="00C477FE">
              <w:rPr>
                <w:rFonts w:cs="Calibri"/>
                <w:szCs w:val="22"/>
              </w:rPr>
              <w:t>TL/NTP_P7S_KK</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7D5DA16" w14:textId="77777777" w:rsidR="00C477FE" w:rsidRPr="00C477FE" w:rsidRDefault="00C477FE" w:rsidP="000D6E25">
            <w:pPr>
              <w:spacing w:line="256" w:lineRule="auto"/>
              <w:jc w:val="left"/>
              <w:rPr>
                <w:rFonts w:cs="Calibri"/>
                <w:szCs w:val="22"/>
              </w:rPr>
            </w:pPr>
            <w:r w:rsidRPr="00C477FE">
              <w:rPr>
                <w:rFonts w:cs="Calibri"/>
                <w:szCs w:val="22"/>
              </w:rPr>
              <w:t xml:space="preserve">krytycznej oceny posiadanej wiedzy i odbieranych treści </w:t>
            </w:r>
          </w:p>
          <w:p w14:paraId="521C46BF" w14:textId="77777777" w:rsidR="00C477FE" w:rsidRPr="00C477FE" w:rsidRDefault="00C477FE" w:rsidP="000D6E25">
            <w:pPr>
              <w:spacing w:line="256" w:lineRule="auto"/>
              <w:jc w:val="left"/>
              <w:rPr>
                <w:rFonts w:cs="Calibri"/>
                <w:szCs w:val="22"/>
              </w:rPr>
            </w:pPr>
            <w:r w:rsidRPr="00C477FE">
              <w:rPr>
                <w:rFonts w:cs="Calibri"/>
                <w:szCs w:val="22"/>
              </w:rPr>
              <w:t xml:space="preserve"> </w:t>
            </w:r>
          </w:p>
          <w:p w14:paraId="21D2F58A" w14:textId="77777777" w:rsidR="00C477FE" w:rsidRPr="00C477FE" w:rsidRDefault="00C477FE" w:rsidP="000D6E25">
            <w:pPr>
              <w:spacing w:line="259" w:lineRule="auto"/>
              <w:ind w:right="46"/>
              <w:rPr>
                <w:rFonts w:cs="Calibri"/>
                <w:szCs w:val="22"/>
              </w:rPr>
            </w:pPr>
            <w:r w:rsidRPr="00C477FE">
              <w:rPr>
                <w:rFonts w:cs="Calibri"/>
                <w:szCs w:val="22"/>
              </w:rPr>
              <w:t>uznawania znaczenia wiedzy w rozwiązywaniu problemów poznawczych i praktycznych oraz zasięgania opinii ekspertów</w:t>
            </w:r>
          </w:p>
          <w:p w14:paraId="3522750B" w14:textId="77777777" w:rsidR="00C477FE" w:rsidRPr="00C477FE" w:rsidRDefault="00C477FE" w:rsidP="000D6E25">
            <w:pPr>
              <w:spacing w:line="259" w:lineRule="auto"/>
              <w:ind w:right="46"/>
              <w:rPr>
                <w:rFonts w:cs="Calibri"/>
                <w:b/>
                <w:szCs w:val="22"/>
              </w:rPr>
            </w:pPr>
          </w:p>
          <w:p w14:paraId="05F0EC89" w14:textId="77777777" w:rsidR="00C477FE" w:rsidRPr="00C477FE" w:rsidRDefault="00C477FE" w:rsidP="000D6E25">
            <w:pPr>
              <w:spacing w:line="259" w:lineRule="auto"/>
              <w:ind w:right="46"/>
              <w:rPr>
                <w:rFonts w:cs="Calibri"/>
                <w:b/>
                <w:szCs w:val="22"/>
              </w:rPr>
            </w:pPr>
            <w:r w:rsidRPr="00C477FE">
              <w:rPr>
                <w:rFonts w:cs="Calibri"/>
                <w:szCs w:val="22"/>
              </w:rPr>
              <w:t>w przypadku trudności z samodzielnym rozwiązywaniem problemu</w:t>
            </w:r>
          </w:p>
        </w:tc>
        <w:tc>
          <w:tcPr>
            <w:tcW w:w="2127" w:type="dxa"/>
            <w:tcBorders>
              <w:top w:val="single" w:sz="3" w:space="0" w:color="000000"/>
              <w:left w:val="single" w:sz="3" w:space="0" w:color="000000"/>
              <w:right w:val="single" w:sz="3" w:space="0" w:color="000000"/>
            </w:tcBorders>
            <w:shd w:val="clear" w:color="auto" w:fill="auto"/>
            <w:vAlign w:val="center"/>
          </w:tcPr>
          <w:p w14:paraId="06AEE677"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KP7_KK1 </w:t>
            </w:r>
          </w:p>
        </w:tc>
        <w:tc>
          <w:tcPr>
            <w:tcW w:w="4068" w:type="dxa"/>
            <w:tcBorders>
              <w:top w:val="single" w:sz="3" w:space="0" w:color="000000"/>
              <w:left w:val="single" w:sz="3" w:space="0" w:color="000000"/>
              <w:right w:val="single" w:sz="3" w:space="0" w:color="000000"/>
            </w:tcBorders>
            <w:shd w:val="clear" w:color="auto" w:fill="auto"/>
          </w:tcPr>
          <w:p w14:paraId="7ECC1A86" w14:textId="77777777" w:rsidR="00C477FE" w:rsidRPr="00C477FE" w:rsidRDefault="00C477FE" w:rsidP="000D6E25">
            <w:pPr>
              <w:spacing w:after="21" w:line="252" w:lineRule="auto"/>
              <w:ind w:right="46"/>
              <w:rPr>
                <w:rFonts w:cs="Calibri"/>
                <w:szCs w:val="22"/>
              </w:rPr>
            </w:pPr>
            <w:r w:rsidRPr="00C477FE">
              <w:rPr>
                <w:rFonts w:cs="Calibri"/>
                <w:szCs w:val="22"/>
              </w:rPr>
              <w:t xml:space="preserve">poszukiwania optymalnych rozwiązań i możliwości korygowania nieprawidłowych ludzkich zachowań </w:t>
            </w:r>
          </w:p>
          <w:p w14:paraId="772288D4" w14:textId="77777777" w:rsidR="00C477FE" w:rsidRPr="00C477FE" w:rsidRDefault="00C477FE" w:rsidP="000D6E25">
            <w:pPr>
              <w:spacing w:line="259" w:lineRule="auto"/>
              <w:ind w:right="46"/>
              <w:rPr>
                <w:rFonts w:cs="Calibri"/>
                <w:b/>
                <w:szCs w:val="22"/>
              </w:rPr>
            </w:pPr>
            <w:r w:rsidRPr="00C477FE">
              <w:rPr>
                <w:rFonts w:cs="Calibri"/>
                <w:szCs w:val="22"/>
              </w:rPr>
              <w:t xml:space="preserve">i postaw na polu życia rodzinnego </w:t>
            </w:r>
          </w:p>
        </w:tc>
      </w:tr>
      <w:tr w:rsidR="00C477FE" w:rsidRPr="00C477FE" w14:paraId="41FBBD42" w14:textId="77777777" w:rsidTr="000D6E25">
        <w:trPr>
          <w:trHeight w:val="597"/>
        </w:trPr>
        <w:tc>
          <w:tcPr>
            <w:tcW w:w="3023" w:type="dxa"/>
            <w:vMerge/>
            <w:tcBorders>
              <w:left w:val="single" w:sz="3" w:space="0" w:color="000000"/>
              <w:right w:val="single" w:sz="3" w:space="0" w:color="000000"/>
            </w:tcBorders>
            <w:shd w:val="clear" w:color="auto" w:fill="auto"/>
            <w:vAlign w:val="center"/>
          </w:tcPr>
          <w:p w14:paraId="1D4CEF6D"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B89DD0D"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right w:val="single" w:sz="3" w:space="0" w:color="000000"/>
            </w:tcBorders>
            <w:shd w:val="clear" w:color="auto" w:fill="auto"/>
            <w:vAlign w:val="center"/>
          </w:tcPr>
          <w:p w14:paraId="62F20BE5"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KP7_KK2 </w:t>
            </w:r>
          </w:p>
        </w:tc>
        <w:tc>
          <w:tcPr>
            <w:tcW w:w="4068" w:type="dxa"/>
            <w:tcBorders>
              <w:top w:val="single" w:sz="3" w:space="0" w:color="000000"/>
              <w:left w:val="single" w:sz="3" w:space="0" w:color="000000"/>
              <w:right w:val="single" w:sz="3" w:space="0" w:color="000000"/>
            </w:tcBorders>
            <w:shd w:val="clear" w:color="auto" w:fill="auto"/>
          </w:tcPr>
          <w:p w14:paraId="7ABF37AA" w14:textId="77777777" w:rsidR="00C477FE" w:rsidRPr="00C477FE" w:rsidRDefault="00C477FE" w:rsidP="000D6E25">
            <w:pPr>
              <w:spacing w:after="33" w:line="237" w:lineRule="auto"/>
              <w:ind w:right="46"/>
              <w:rPr>
                <w:rFonts w:cs="Calibri"/>
                <w:szCs w:val="22"/>
              </w:rPr>
            </w:pPr>
            <w:r w:rsidRPr="00C477FE">
              <w:rPr>
                <w:rFonts w:cs="Calibri"/>
                <w:szCs w:val="22"/>
              </w:rPr>
              <w:t xml:space="preserve">podejmowania krytycznego dialogu z innymi w celu poszukiwania efektywnego rozwiązania problemów </w:t>
            </w:r>
          </w:p>
          <w:p w14:paraId="14C76F0B" w14:textId="77777777" w:rsidR="00C477FE" w:rsidRPr="00C477FE" w:rsidRDefault="00C477FE" w:rsidP="000D6E25">
            <w:pPr>
              <w:spacing w:line="259" w:lineRule="auto"/>
              <w:ind w:right="46"/>
              <w:rPr>
                <w:rFonts w:cs="Calibri"/>
                <w:b/>
                <w:szCs w:val="22"/>
              </w:rPr>
            </w:pPr>
            <w:r w:rsidRPr="00C477FE">
              <w:rPr>
                <w:rFonts w:cs="Calibri"/>
                <w:szCs w:val="22"/>
              </w:rPr>
              <w:t xml:space="preserve">z zakresu życia rodzinnego </w:t>
            </w:r>
          </w:p>
        </w:tc>
      </w:tr>
      <w:tr w:rsidR="00C477FE" w:rsidRPr="00C477FE" w14:paraId="5F9F86DD" w14:textId="77777777" w:rsidTr="000D6E25">
        <w:trPr>
          <w:trHeight w:val="75"/>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719852A8" w14:textId="77777777" w:rsidR="00C477FE" w:rsidRPr="00C477FE" w:rsidRDefault="00C477FE" w:rsidP="000D6E25">
            <w:pPr>
              <w:spacing w:line="256" w:lineRule="auto"/>
              <w:ind w:right="43"/>
              <w:jc w:val="center"/>
              <w:rPr>
                <w:rFonts w:cs="Calibri"/>
                <w:szCs w:val="22"/>
              </w:rPr>
            </w:pPr>
            <w:r w:rsidRPr="00C477FE">
              <w:rPr>
                <w:rFonts w:cs="Calibri"/>
                <w:szCs w:val="22"/>
              </w:rPr>
              <w:t xml:space="preserve">S/PP_P7S_KO </w:t>
            </w:r>
          </w:p>
          <w:p w14:paraId="7BA7F462" w14:textId="77777777" w:rsidR="00C477FE" w:rsidRPr="00C477FE" w:rsidRDefault="00C477FE" w:rsidP="000D6E25">
            <w:pPr>
              <w:spacing w:line="256" w:lineRule="auto"/>
              <w:ind w:right="47"/>
              <w:jc w:val="center"/>
              <w:rPr>
                <w:rFonts w:cs="Calibri"/>
                <w:szCs w:val="22"/>
              </w:rPr>
            </w:pPr>
            <w:r w:rsidRPr="00C477FE">
              <w:rPr>
                <w:rFonts w:cs="Calibri"/>
                <w:szCs w:val="22"/>
              </w:rPr>
              <w:t xml:space="preserve">S/NSP_P7S_KO </w:t>
            </w:r>
          </w:p>
          <w:p w14:paraId="75574F75" w14:textId="77777777" w:rsidR="00C477FE" w:rsidRPr="00C477FE" w:rsidRDefault="00C477FE" w:rsidP="000D6E25">
            <w:pPr>
              <w:spacing w:line="259" w:lineRule="auto"/>
              <w:ind w:right="46"/>
              <w:jc w:val="center"/>
              <w:rPr>
                <w:rFonts w:cs="Calibri"/>
                <w:b/>
                <w:szCs w:val="22"/>
              </w:rPr>
            </w:pPr>
            <w:r w:rsidRPr="00C477FE">
              <w:rPr>
                <w:rFonts w:cs="Calibri"/>
                <w:szCs w:val="22"/>
              </w:rPr>
              <w:t>TL/NTP_P7S_KO</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31901F16" w14:textId="77777777" w:rsidR="00C477FE" w:rsidRPr="00C477FE" w:rsidRDefault="00C477FE" w:rsidP="000D6E25">
            <w:pPr>
              <w:tabs>
                <w:tab w:val="center" w:pos="451"/>
                <w:tab w:val="center" w:pos="586"/>
                <w:tab w:val="center" w:pos="1669"/>
                <w:tab w:val="center" w:pos="2168"/>
                <w:tab w:val="center" w:pos="2915"/>
                <w:tab w:val="center" w:pos="3787"/>
                <w:tab w:val="center" w:pos="4199"/>
                <w:tab w:val="center" w:pos="5454"/>
              </w:tabs>
              <w:spacing w:after="22" w:line="256" w:lineRule="auto"/>
              <w:jc w:val="left"/>
              <w:rPr>
                <w:rFonts w:cs="Calibri"/>
                <w:szCs w:val="22"/>
              </w:rPr>
            </w:pPr>
            <w:r w:rsidRPr="00C477FE">
              <w:rPr>
                <w:rFonts w:eastAsia="Calibri" w:cs="Calibri"/>
                <w:szCs w:val="22"/>
              </w:rPr>
              <w:tab/>
            </w:r>
            <w:r w:rsidRPr="00C477FE">
              <w:rPr>
                <w:rFonts w:cs="Calibri"/>
                <w:szCs w:val="22"/>
              </w:rPr>
              <w:t xml:space="preserve">wypełniania </w:t>
            </w:r>
            <w:r w:rsidRPr="00C477FE">
              <w:rPr>
                <w:rFonts w:cs="Calibri"/>
                <w:szCs w:val="22"/>
              </w:rPr>
              <w:tab/>
              <w:t xml:space="preserve">zobowiązań </w:t>
            </w:r>
            <w:r w:rsidRPr="00C477FE">
              <w:rPr>
                <w:rFonts w:cs="Calibri"/>
                <w:szCs w:val="22"/>
              </w:rPr>
              <w:tab/>
              <w:t xml:space="preserve">społecznych, </w:t>
            </w:r>
            <w:r w:rsidRPr="00C477FE">
              <w:rPr>
                <w:rFonts w:cs="Calibri"/>
                <w:szCs w:val="22"/>
              </w:rPr>
              <w:tab/>
              <w:t xml:space="preserve">inspirowania </w:t>
            </w:r>
          </w:p>
          <w:p w14:paraId="010551E8" w14:textId="77777777" w:rsidR="00C477FE" w:rsidRPr="00C477FE" w:rsidRDefault="00C477FE" w:rsidP="000D6E25">
            <w:pPr>
              <w:spacing w:line="256" w:lineRule="auto"/>
              <w:jc w:val="left"/>
              <w:rPr>
                <w:rFonts w:cs="Calibri"/>
                <w:szCs w:val="22"/>
              </w:rPr>
            </w:pPr>
            <w:r w:rsidRPr="00C477FE">
              <w:rPr>
                <w:rFonts w:cs="Calibri"/>
                <w:szCs w:val="22"/>
              </w:rPr>
              <w:t xml:space="preserve">i organizowania działalności na rzecz środowiska społecznego </w:t>
            </w:r>
          </w:p>
          <w:p w14:paraId="4423ECA0" w14:textId="77777777" w:rsidR="00C477FE" w:rsidRPr="00C477FE" w:rsidRDefault="00C477FE" w:rsidP="000D6E25">
            <w:pPr>
              <w:spacing w:after="17" w:line="256" w:lineRule="auto"/>
              <w:jc w:val="left"/>
              <w:rPr>
                <w:rFonts w:cs="Calibri"/>
                <w:szCs w:val="22"/>
              </w:rPr>
            </w:pPr>
            <w:r w:rsidRPr="00C477FE">
              <w:rPr>
                <w:rFonts w:cs="Calibri"/>
                <w:szCs w:val="22"/>
              </w:rPr>
              <w:t xml:space="preserve"> </w:t>
            </w:r>
          </w:p>
          <w:p w14:paraId="31398A92" w14:textId="77777777" w:rsidR="00C477FE" w:rsidRPr="00C477FE" w:rsidRDefault="00C477FE" w:rsidP="000D6E25">
            <w:pPr>
              <w:spacing w:line="256" w:lineRule="auto"/>
              <w:jc w:val="left"/>
              <w:rPr>
                <w:rFonts w:cs="Calibri"/>
                <w:szCs w:val="22"/>
              </w:rPr>
            </w:pPr>
            <w:r w:rsidRPr="00C477FE">
              <w:rPr>
                <w:rFonts w:cs="Calibri"/>
                <w:szCs w:val="22"/>
              </w:rPr>
              <w:t xml:space="preserve">inicjowania działań na rzecz interesu publicznego </w:t>
            </w:r>
          </w:p>
          <w:p w14:paraId="0785DD2E" w14:textId="77777777" w:rsidR="00C477FE" w:rsidRPr="00C477FE" w:rsidRDefault="00C477FE" w:rsidP="000D6E25">
            <w:pPr>
              <w:spacing w:after="16" w:line="256" w:lineRule="auto"/>
              <w:jc w:val="left"/>
              <w:rPr>
                <w:rFonts w:cs="Calibri"/>
                <w:szCs w:val="22"/>
              </w:rPr>
            </w:pPr>
            <w:r w:rsidRPr="00C477FE">
              <w:rPr>
                <w:rFonts w:cs="Calibri"/>
                <w:szCs w:val="22"/>
              </w:rPr>
              <w:t xml:space="preserve"> </w:t>
            </w:r>
          </w:p>
          <w:p w14:paraId="3582F4E5" w14:textId="77777777" w:rsidR="00C477FE" w:rsidRPr="00C477FE" w:rsidRDefault="00C477FE" w:rsidP="000D6E25">
            <w:pPr>
              <w:spacing w:line="259" w:lineRule="auto"/>
              <w:ind w:right="46"/>
              <w:rPr>
                <w:rFonts w:cs="Calibri"/>
                <w:b/>
                <w:szCs w:val="22"/>
              </w:rPr>
            </w:pPr>
            <w:r w:rsidRPr="00C477FE">
              <w:rPr>
                <w:rFonts w:cs="Calibri"/>
                <w:szCs w:val="22"/>
              </w:rPr>
              <w:t>myślenia i działania w sposób przedsiębiorczy</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F9BE18"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KP7_KO1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6FE94CE" w14:textId="77777777" w:rsidR="00C477FE" w:rsidRPr="00C477FE" w:rsidRDefault="00C477FE" w:rsidP="000D6E25">
            <w:pPr>
              <w:spacing w:line="259" w:lineRule="auto"/>
              <w:ind w:right="46"/>
              <w:rPr>
                <w:rFonts w:cs="Calibri"/>
                <w:b/>
                <w:szCs w:val="22"/>
              </w:rPr>
            </w:pPr>
            <w:r w:rsidRPr="00C477FE">
              <w:rPr>
                <w:rFonts w:cs="Calibri"/>
                <w:szCs w:val="22"/>
              </w:rPr>
              <w:t xml:space="preserve">zaawansowanego rozwijania własnych umiejętności współdziałania w zespole profesjonalnie wspierającym rodzinę </w:t>
            </w:r>
          </w:p>
        </w:tc>
      </w:tr>
      <w:tr w:rsidR="00C477FE" w:rsidRPr="00C477FE" w14:paraId="1C9CBA05"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0605B8EF"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24946AD7"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CD36E8E"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KP7_KO2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06451D20" w14:textId="77777777" w:rsidR="00C477FE" w:rsidRPr="00C477FE" w:rsidRDefault="00C477FE" w:rsidP="000D6E25">
            <w:pPr>
              <w:spacing w:after="19" w:line="254" w:lineRule="auto"/>
              <w:ind w:right="46"/>
              <w:rPr>
                <w:rFonts w:cs="Calibri"/>
                <w:szCs w:val="22"/>
              </w:rPr>
            </w:pPr>
            <w:r w:rsidRPr="00C477FE">
              <w:rPr>
                <w:rFonts w:cs="Calibri"/>
                <w:szCs w:val="22"/>
              </w:rPr>
              <w:t xml:space="preserve">inicjowania pracy w zespole realizującym projekty prorodzinne, przyjmując w nim różne role m.in. organizatora, </w:t>
            </w:r>
          </w:p>
          <w:p w14:paraId="247AF885" w14:textId="77777777" w:rsidR="00C477FE" w:rsidRPr="00C477FE" w:rsidRDefault="00C477FE" w:rsidP="000D6E25">
            <w:pPr>
              <w:spacing w:line="259" w:lineRule="auto"/>
              <w:ind w:right="46"/>
              <w:rPr>
                <w:rFonts w:cs="Calibri"/>
                <w:b/>
                <w:szCs w:val="22"/>
              </w:rPr>
            </w:pPr>
            <w:r w:rsidRPr="00C477FE">
              <w:rPr>
                <w:rFonts w:cs="Calibri"/>
                <w:szCs w:val="22"/>
              </w:rPr>
              <w:t xml:space="preserve">prowadzącego i animatora </w:t>
            </w:r>
          </w:p>
        </w:tc>
      </w:tr>
      <w:tr w:rsidR="00C477FE" w:rsidRPr="00C477FE" w14:paraId="09CB5D89" w14:textId="77777777" w:rsidTr="000D6E25">
        <w:trPr>
          <w:trHeight w:val="75"/>
        </w:trPr>
        <w:tc>
          <w:tcPr>
            <w:tcW w:w="3023" w:type="dxa"/>
            <w:vMerge/>
            <w:tcBorders>
              <w:left w:val="single" w:sz="3" w:space="0" w:color="000000"/>
              <w:right w:val="single" w:sz="3" w:space="0" w:color="000000"/>
            </w:tcBorders>
            <w:shd w:val="clear" w:color="auto" w:fill="auto"/>
            <w:vAlign w:val="center"/>
          </w:tcPr>
          <w:p w14:paraId="43991208"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right w:val="single" w:sz="3" w:space="0" w:color="000000"/>
            </w:tcBorders>
            <w:shd w:val="clear" w:color="auto" w:fill="auto"/>
            <w:vAlign w:val="center"/>
          </w:tcPr>
          <w:p w14:paraId="625589EE"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99652D"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KP7_KO3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5CB3089" w14:textId="77777777" w:rsidR="00C477FE" w:rsidRPr="00C477FE" w:rsidRDefault="00C477FE" w:rsidP="000D6E25">
            <w:pPr>
              <w:spacing w:after="26" w:line="247" w:lineRule="auto"/>
              <w:ind w:right="46"/>
              <w:rPr>
                <w:rFonts w:cs="Calibri"/>
                <w:szCs w:val="22"/>
              </w:rPr>
            </w:pPr>
            <w:r w:rsidRPr="00C477FE">
              <w:rPr>
                <w:rFonts w:cs="Calibri"/>
                <w:szCs w:val="22"/>
              </w:rPr>
              <w:t xml:space="preserve">inicjowania w obszarze życia rodzinnego działań mających na celu dowartościowanie odmienności </w:t>
            </w:r>
          </w:p>
          <w:p w14:paraId="1F11D2A9" w14:textId="77777777" w:rsidR="00C477FE" w:rsidRPr="00C477FE" w:rsidRDefault="00C477FE" w:rsidP="000D6E25">
            <w:pPr>
              <w:spacing w:line="259" w:lineRule="auto"/>
              <w:ind w:right="46"/>
              <w:rPr>
                <w:rFonts w:cs="Calibri"/>
                <w:b/>
                <w:szCs w:val="22"/>
              </w:rPr>
            </w:pPr>
            <w:r w:rsidRPr="00C477FE">
              <w:rPr>
                <w:rFonts w:cs="Calibri"/>
                <w:szCs w:val="22"/>
              </w:rPr>
              <w:t xml:space="preserve">wynikających z ludzkiej natury </w:t>
            </w:r>
          </w:p>
        </w:tc>
      </w:tr>
      <w:tr w:rsidR="00C477FE" w:rsidRPr="00C477FE" w14:paraId="200DC2A5" w14:textId="77777777" w:rsidTr="000D6E25">
        <w:trPr>
          <w:trHeight w:val="75"/>
        </w:trPr>
        <w:tc>
          <w:tcPr>
            <w:tcW w:w="3023" w:type="dxa"/>
            <w:vMerge/>
            <w:tcBorders>
              <w:left w:val="single" w:sz="3" w:space="0" w:color="000000"/>
              <w:bottom w:val="single" w:sz="3" w:space="0" w:color="000000"/>
              <w:right w:val="single" w:sz="3" w:space="0" w:color="000000"/>
            </w:tcBorders>
            <w:shd w:val="clear" w:color="auto" w:fill="auto"/>
            <w:vAlign w:val="center"/>
          </w:tcPr>
          <w:p w14:paraId="59D016D4"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F08967D"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81FA3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KP7_KO4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40693B1E" w14:textId="77777777" w:rsidR="00C477FE" w:rsidRPr="00C477FE" w:rsidRDefault="00C477FE" w:rsidP="000D6E25">
            <w:pPr>
              <w:spacing w:line="259" w:lineRule="auto"/>
              <w:ind w:right="46"/>
              <w:rPr>
                <w:rFonts w:cs="Calibri"/>
                <w:b/>
                <w:szCs w:val="22"/>
              </w:rPr>
            </w:pPr>
            <w:r w:rsidRPr="00C477FE">
              <w:rPr>
                <w:rFonts w:cs="Calibri"/>
                <w:szCs w:val="22"/>
              </w:rPr>
              <w:t xml:space="preserve">samodzielnego </w:t>
            </w:r>
            <w:r w:rsidRPr="00C477FE">
              <w:rPr>
                <w:rFonts w:cs="Calibri"/>
                <w:szCs w:val="22"/>
              </w:rPr>
              <w:tab/>
              <w:t xml:space="preserve">realizowania powierzonych sobie zadań na rzecz pomocy rodzinie </w:t>
            </w:r>
          </w:p>
        </w:tc>
      </w:tr>
      <w:tr w:rsidR="00C477FE" w:rsidRPr="00C477FE" w14:paraId="6079D9CF" w14:textId="77777777" w:rsidTr="000D6E25">
        <w:trPr>
          <w:trHeight w:val="150"/>
        </w:trPr>
        <w:tc>
          <w:tcPr>
            <w:tcW w:w="3023" w:type="dxa"/>
            <w:vMerge w:val="restart"/>
            <w:tcBorders>
              <w:top w:val="single" w:sz="3" w:space="0" w:color="000000"/>
              <w:left w:val="single" w:sz="3" w:space="0" w:color="000000"/>
              <w:right w:val="single" w:sz="3" w:space="0" w:color="000000"/>
            </w:tcBorders>
            <w:shd w:val="clear" w:color="auto" w:fill="auto"/>
            <w:vAlign w:val="center"/>
          </w:tcPr>
          <w:p w14:paraId="4AF0F820"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S/PP_P7S_KR </w:t>
            </w:r>
          </w:p>
          <w:p w14:paraId="196BC8B5" w14:textId="77777777" w:rsidR="00C477FE" w:rsidRPr="00C477FE" w:rsidRDefault="00C477FE" w:rsidP="000D6E25">
            <w:pPr>
              <w:spacing w:line="256" w:lineRule="auto"/>
              <w:ind w:right="46"/>
              <w:jc w:val="center"/>
              <w:rPr>
                <w:rFonts w:cs="Calibri"/>
                <w:szCs w:val="22"/>
              </w:rPr>
            </w:pPr>
            <w:r w:rsidRPr="00C477FE">
              <w:rPr>
                <w:rFonts w:cs="Calibri"/>
                <w:szCs w:val="22"/>
              </w:rPr>
              <w:t xml:space="preserve">S/NSP_P7S_KR </w:t>
            </w:r>
          </w:p>
          <w:p w14:paraId="56FF7C81" w14:textId="77777777" w:rsidR="00C477FE" w:rsidRPr="00C477FE" w:rsidRDefault="00C477FE" w:rsidP="000D6E25">
            <w:pPr>
              <w:spacing w:line="259" w:lineRule="auto"/>
              <w:ind w:right="46"/>
              <w:jc w:val="center"/>
              <w:rPr>
                <w:rFonts w:cs="Calibri"/>
                <w:b/>
                <w:szCs w:val="22"/>
              </w:rPr>
            </w:pPr>
            <w:r w:rsidRPr="00C477FE">
              <w:rPr>
                <w:rFonts w:cs="Calibri"/>
                <w:szCs w:val="22"/>
              </w:rPr>
              <w:t>TL/NTP_P7S_KR</w:t>
            </w:r>
          </w:p>
        </w:tc>
        <w:tc>
          <w:tcPr>
            <w:tcW w:w="5952" w:type="dxa"/>
            <w:vMerge w:val="restart"/>
            <w:tcBorders>
              <w:top w:val="single" w:sz="3" w:space="0" w:color="000000"/>
              <w:left w:val="single" w:sz="3" w:space="0" w:color="000000"/>
              <w:right w:val="single" w:sz="3" w:space="0" w:color="000000"/>
            </w:tcBorders>
            <w:shd w:val="clear" w:color="auto" w:fill="auto"/>
            <w:vAlign w:val="center"/>
          </w:tcPr>
          <w:p w14:paraId="225835E9" w14:textId="77777777" w:rsidR="00C477FE" w:rsidRPr="00C477FE" w:rsidRDefault="00C477FE" w:rsidP="000D6E25">
            <w:pPr>
              <w:spacing w:line="259" w:lineRule="auto"/>
              <w:jc w:val="left"/>
              <w:rPr>
                <w:rFonts w:cs="Calibri"/>
                <w:szCs w:val="22"/>
              </w:rPr>
            </w:pPr>
            <w:r w:rsidRPr="00C477FE">
              <w:rPr>
                <w:rFonts w:cs="Calibri"/>
                <w:szCs w:val="22"/>
              </w:rPr>
              <w:t xml:space="preserve">odpowiedzialnego </w:t>
            </w:r>
            <w:r w:rsidRPr="00C477FE">
              <w:rPr>
                <w:rFonts w:cs="Calibri"/>
                <w:szCs w:val="22"/>
              </w:rPr>
              <w:tab/>
              <w:t xml:space="preserve">pełnienia </w:t>
            </w:r>
            <w:r w:rsidRPr="00C477FE">
              <w:rPr>
                <w:rFonts w:cs="Calibri"/>
                <w:szCs w:val="22"/>
              </w:rPr>
              <w:tab/>
              <w:t xml:space="preserve">ról </w:t>
            </w:r>
            <w:r w:rsidRPr="00C477FE">
              <w:rPr>
                <w:rFonts w:cs="Calibri"/>
                <w:szCs w:val="22"/>
              </w:rPr>
              <w:tab/>
              <w:t xml:space="preserve">zawodowych, z uwzględnieniem zmieniających się potrzeb społecznych, w tym: </w:t>
            </w:r>
          </w:p>
          <w:p w14:paraId="2D18E557"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rozwijania dorobku zawodu, </w:t>
            </w:r>
          </w:p>
          <w:p w14:paraId="2F230F33"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podtrzymywania etosu zawodu, </w:t>
            </w:r>
          </w:p>
          <w:p w14:paraId="6F0AF423" w14:textId="77777777" w:rsidR="00C477FE" w:rsidRPr="00C477FE" w:rsidRDefault="00C477FE" w:rsidP="000D6E25">
            <w:pPr>
              <w:spacing w:line="259" w:lineRule="auto"/>
              <w:ind w:right="46"/>
              <w:rPr>
                <w:rFonts w:cs="Calibri"/>
                <w:b/>
                <w:szCs w:val="22"/>
              </w:rPr>
            </w:pPr>
            <w:r w:rsidRPr="00C477FE">
              <w:rPr>
                <w:rFonts w:eastAsia="Segoe UI Symbol" w:cs="Calibri"/>
                <w:szCs w:val="22"/>
              </w:rPr>
              <w:t>−</w:t>
            </w:r>
            <w:r w:rsidRPr="00C477FE">
              <w:rPr>
                <w:rFonts w:eastAsia="Arial" w:cs="Calibri"/>
                <w:szCs w:val="22"/>
              </w:rPr>
              <w:t xml:space="preserve"> </w:t>
            </w:r>
            <w:r w:rsidRPr="00C477FE">
              <w:rPr>
                <w:rFonts w:cs="Calibri"/>
                <w:szCs w:val="22"/>
              </w:rPr>
              <w:t>przestrzegania i rozwijania zasad etyki zawodowej oraz działania na rzecz przestrzegania tych zasad</w:t>
            </w: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44D00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KP7_KR1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74EDC3B4" w14:textId="77777777" w:rsidR="00C477FE" w:rsidRPr="00C477FE" w:rsidRDefault="00C477FE" w:rsidP="000D6E25">
            <w:pPr>
              <w:spacing w:line="259" w:lineRule="auto"/>
              <w:ind w:right="46"/>
              <w:rPr>
                <w:rFonts w:cs="Calibri"/>
                <w:b/>
                <w:szCs w:val="22"/>
              </w:rPr>
            </w:pPr>
            <w:r w:rsidRPr="00C477FE">
              <w:rPr>
                <w:rFonts w:cs="Calibri"/>
                <w:szCs w:val="22"/>
              </w:rPr>
              <w:t xml:space="preserve">inicjowania działań mających na celu kreację prorodzinnej kultury oraz pomnażanie dobra rodziny </w:t>
            </w:r>
          </w:p>
        </w:tc>
      </w:tr>
      <w:tr w:rsidR="00C477FE" w:rsidRPr="00C477FE" w14:paraId="43F0BFE7" w14:textId="77777777" w:rsidTr="000D6E25">
        <w:trPr>
          <w:trHeight w:val="150"/>
        </w:trPr>
        <w:tc>
          <w:tcPr>
            <w:tcW w:w="3023" w:type="dxa"/>
            <w:vMerge/>
            <w:tcBorders>
              <w:left w:val="single" w:sz="3" w:space="0" w:color="000000"/>
              <w:bottom w:val="single" w:sz="3" w:space="0" w:color="000000"/>
              <w:right w:val="single" w:sz="3" w:space="0" w:color="000000"/>
            </w:tcBorders>
            <w:shd w:val="clear" w:color="auto" w:fill="auto"/>
            <w:vAlign w:val="center"/>
          </w:tcPr>
          <w:p w14:paraId="3DA5B922" w14:textId="77777777" w:rsidR="00C477FE" w:rsidRPr="00C477FE" w:rsidRDefault="00C477FE" w:rsidP="000D6E25">
            <w:pPr>
              <w:spacing w:line="259" w:lineRule="auto"/>
              <w:ind w:right="46"/>
              <w:jc w:val="center"/>
              <w:rPr>
                <w:rFonts w:cs="Calibri"/>
                <w:b/>
                <w:szCs w:val="22"/>
              </w:rPr>
            </w:pPr>
          </w:p>
        </w:tc>
        <w:tc>
          <w:tcPr>
            <w:tcW w:w="5952" w:type="dxa"/>
            <w:vMerge/>
            <w:tcBorders>
              <w:left w:val="single" w:sz="3" w:space="0" w:color="000000"/>
              <w:bottom w:val="single" w:sz="3" w:space="0" w:color="000000"/>
              <w:right w:val="single" w:sz="3" w:space="0" w:color="000000"/>
            </w:tcBorders>
            <w:shd w:val="clear" w:color="auto" w:fill="auto"/>
            <w:vAlign w:val="center"/>
          </w:tcPr>
          <w:p w14:paraId="19BC2C83" w14:textId="77777777" w:rsidR="00C477FE" w:rsidRPr="00C477FE" w:rsidRDefault="00C477FE" w:rsidP="000D6E25">
            <w:pPr>
              <w:spacing w:line="259" w:lineRule="auto"/>
              <w:ind w:right="46"/>
              <w:jc w:val="center"/>
              <w:rPr>
                <w:rFonts w:cs="Calibri"/>
                <w:b/>
                <w:szCs w:val="22"/>
              </w:rPr>
            </w:pPr>
          </w:p>
        </w:tc>
        <w:tc>
          <w:tcPr>
            <w:tcW w:w="212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046B4A" w14:textId="77777777" w:rsidR="00C477FE" w:rsidRPr="00C477FE" w:rsidRDefault="00C477FE" w:rsidP="000D6E25">
            <w:pPr>
              <w:spacing w:line="259" w:lineRule="auto"/>
              <w:ind w:right="46"/>
              <w:jc w:val="center"/>
              <w:rPr>
                <w:rFonts w:cs="Calibri"/>
                <w:b/>
                <w:szCs w:val="22"/>
              </w:rPr>
            </w:pPr>
            <w:r w:rsidRPr="00C477FE">
              <w:rPr>
                <w:rFonts w:cs="Calibri"/>
                <w:szCs w:val="22"/>
              </w:rPr>
              <w:t xml:space="preserve">KP7_KR2 </w:t>
            </w:r>
          </w:p>
        </w:tc>
        <w:tc>
          <w:tcPr>
            <w:tcW w:w="4068" w:type="dxa"/>
            <w:tcBorders>
              <w:top w:val="single" w:sz="3" w:space="0" w:color="000000"/>
              <w:left w:val="single" w:sz="3" w:space="0" w:color="000000"/>
              <w:bottom w:val="single" w:sz="3" w:space="0" w:color="000000"/>
              <w:right w:val="single" w:sz="3" w:space="0" w:color="000000"/>
            </w:tcBorders>
            <w:shd w:val="clear" w:color="auto" w:fill="auto"/>
          </w:tcPr>
          <w:p w14:paraId="3B94DD96" w14:textId="77777777" w:rsidR="00C477FE" w:rsidRPr="00C477FE" w:rsidRDefault="00C477FE" w:rsidP="000D6E25">
            <w:pPr>
              <w:spacing w:after="29" w:line="244" w:lineRule="auto"/>
              <w:ind w:right="46"/>
              <w:rPr>
                <w:rFonts w:cs="Calibri"/>
                <w:szCs w:val="22"/>
              </w:rPr>
            </w:pPr>
            <w:r w:rsidRPr="00C477FE">
              <w:rPr>
                <w:rFonts w:cs="Calibri"/>
                <w:szCs w:val="22"/>
              </w:rPr>
              <w:t xml:space="preserve">zachowywania otwartości na inne kultury, inicjując przy tym działania mające na celu promowanie </w:t>
            </w:r>
          </w:p>
          <w:p w14:paraId="590585F4" w14:textId="77777777" w:rsidR="00C477FE" w:rsidRPr="00C477FE" w:rsidRDefault="00C477FE" w:rsidP="000D6E25">
            <w:pPr>
              <w:spacing w:line="259" w:lineRule="auto"/>
              <w:ind w:right="46"/>
              <w:rPr>
                <w:rFonts w:cs="Calibri"/>
                <w:b/>
                <w:szCs w:val="22"/>
              </w:rPr>
            </w:pPr>
            <w:r w:rsidRPr="00C477FE">
              <w:rPr>
                <w:rFonts w:cs="Calibri"/>
                <w:szCs w:val="22"/>
              </w:rPr>
              <w:t xml:space="preserve">chrześcijańskiego modelu rodziny </w:t>
            </w:r>
          </w:p>
        </w:tc>
      </w:tr>
    </w:tbl>
    <w:p w14:paraId="05FEC7BB" w14:textId="77777777" w:rsidR="00C477FE" w:rsidRPr="00C477FE" w:rsidRDefault="00C477FE" w:rsidP="00C477FE">
      <w:pPr>
        <w:spacing w:after="120" w:line="240" w:lineRule="auto"/>
        <w:rPr>
          <w:rFonts w:cs="Calibri"/>
          <w:szCs w:val="22"/>
        </w:rPr>
        <w:sectPr w:rsidR="00C477FE" w:rsidRPr="00C477FE" w:rsidSect="000D6E25">
          <w:pgSz w:w="16838" w:h="11906" w:orient="landscape"/>
          <w:pgMar w:top="1418" w:right="1418" w:bottom="1418" w:left="1418" w:header="709" w:footer="170" w:gutter="0"/>
          <w:cols w:space="708"/>
          <w:titlePg/>
          <w:docGrid w:linePitch="360"/>
        </w:sectPr>
      </w:pPr>
    </w:p>
    <w:p w14:paraId="1A40F700" w14:textId="77777777" w:rsidR="00C477FE" w:rsidRPr="00C477FE" w:rsidRDefault="00C477FE" w:rsidP="00C477FE">
      <w:pPr>
        <w:spacing w:after="14" w:line="247" w:lineRule="auto"/>
        <w:jc w:val="left"/>
        <w:rPr>
          <w:rFonts w:cs="Calibri"/>
          <w:szCs w:val="22"/>
        </w:rPr>
      </w:pPr>
      <w:r w:rsidRPr="00C477FE">
        <w:rPr>
          <w:rFonts w:cs="Calibri"/>
          <w:b/>
          <w:szCs w:val="22"/>
        </w:rPr>
        <w:lastRenderedPageBreak/>
        <w:t xml:space="preserve">Objaśnienie oznaczeń:  </w:t>
      </w:r>
    </w:p>
    <w:p w14:paraId="495078F7" w14:textId="77777777" w:rsidR="00C477FE" w:rsidRPr="00C477FE" w:rsidRDefault="00C477FE" w:rsidP="00C477FE">
      <w:pPr>
        <w:spacing w:line="256" w:lineRule="auto"/>
        <w:ind w:left="2106" w:right="2275"/>
        <w:jc w:val="center"/>
        <w:rPr>
          <w:rFonts w:cs="Calibri"/>
          <w:szCs w:val="22"/>
        </w:rPr>
      </w:pPr>
      <w:r w:rsidRPr="00C477FE">
        <w:rPr>
          <w:rFonts w:cs="Calibri"/>
          <w:b/>
          <w:szCs w:val="22"/>
        </w:rPr>
        <w:t xml:space="preserve">Objaśnienie oznaczeń kodu składnika opisu w dziedzinie nauki i dyscyplinie naukowej oraz artystycznej </w:t>
      </w:r>
    </w:p>
    <w:tbl>
      <w:tblPr>
        <w:tblW w:w="9489" w:type="dxa"/>
        <w:tblInd w:w="499" w:type="dxa"/>
        <w:tblCellMar>
          <w:left w:w="0" w:type="dxa"/>
          <w:right w:w="0" w:type="dxa"/>
        </w:tblCellMar>
        <w:tblLook w:val="04A0" w:firstRow="1" w:lastRow="0" w:firstColumn="1" w:lastColumn="0" w:noHBand="0" w:noVBand="1"/>
      </w:tblPr>
      <w:tblGrid>
        <w:gridCol w:w="1832"/>
        <w:gridCol w:w="1755"/>
        <w:gridCol w:w="5902"/>
      </w:tblGrid>
      <w:tr w:rsidR="00C477FE" w:rsidRPr="00C477FE" w14:paraId="73A75DF5" w14:textId="77777777" w:rsidTr="000D6E25">
        <w:trPr>
          <w:trHeight w:val="853"/>
        </w:trPr>
        <w:tc>
          <w:tcPr>
            <w:tcW w:w="1832" w:type="dxa"/>
            <w:hideMark/>
          </w:tcPr>
          <w:p w14:paraId="2F3D7DE3" w14:textId="77777777" w:rsidR="00C477FE" w:rsidRPr="00C477FE" w:rsidRDefault="00C477FE" w:rsidP="000D6E25">
            <w:pPr>
              <w:spacing w:line="256" w:lineRule="auto"/>
              <w:jc w:val="left"/>
              <w:rPr>
                <w:rFonts w:cs="Calibri"/>
                <w:szCs w:val="22"/>
              </w:rPr>
            </w:pPr>
            <w:r w:rsidRPr="00C477FE">
              <w:rPr>
                <w:rFonts w:cs="Calibri"/>
                <w:szCs w:val="22"/>
              </w:rPr>
              <w:t xml:space="preserve">S/PP_P7S    </w:t>
            </w:r>
          </w:p>
        </w:tc>
        <w:tc>
          <w:tcPr>
            <w:tcW w:w="1755" w:type="dxa"/>
            <w:hideMark/>
          </w:tcPr>
          <w:p w14:paraId="6513455B" w14:textId="77777777" w:rsidR="00C477FE" w:rsidRPr="00C477FE" w:rsidRDefault="00C477FE" w:rsidP="000D6E25">
            <w:pPr>
              <w:spacing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tc>
        <w:tc>
          <w:tcPr>
            <w:tcW w:w="5903" w:type="dxa"/>
            <w:hideMark/>
          </w:tcPr>
          <w:p w14:paraId="2F58905F" w14:textId="77777777" w:rsidR="00C477FE" w:rsidRPr="00C477FE" w:rsidRDefault="00C477FE" w:rsidP="000D6E25">
            <w:pPr>
              <w:spacing w:line="256" w:lineRule="auto"/>
              <w:ind w:right="60"/>
              <w:rPr>
                <w:rFonts w:cs="Calibri"/>
                <w:szCs w:val="22"/>
              </w:rPr>
            </w:pPr>
            <w:r w:rsidRPr="00C477FE">
              <w:rPr>
                <w:rFonts w:cs="Calibri"/>
                <w:szCs w:val="22"/>
              </w:rPr>
              <w:t xml:space="preserve">charakterystyki drugiego stopnia w dziedzinie nauk społecznych/dyscyplinie pedagogika dla studiów drugiego stopnia o profilu praktycznym </w:t>
            </w:r>
          </w:p>
        </w:tc>
      </w:tr>
      <w:tr w:rsidR="00C477FE" w:rsidRPr="00C477FE" w14:paraId="148D91A1" w14:textId="77777777" w:rsidTr="000D6E25">
        <w:trPr>
          <w:trHeight w:val="2029"/>
        </w:trPr>
        <w:tc>
          <w:tcPr>
            <w:tcW w:w="1832" w:type="dxa"/>
            <w:hideMark/>
          </w:tcPr>
          <w:p w14:paraId="76CC6AD9" w14:textId="77777777" w:rsidR="00C477FE" w:rsidRPr="00C477FE" w:rsidRDefault="00C477FE" w:rsidP="000D6E25">
            <w:pPr>
              <w:spacing w:after="2" w:line="256" w:lineRule="auto"/>
              <w:ind w:left="29"/>
              <w:jc w:val="left"/>
              <w:rPr>
                <w:rFonts w:cs="Calibri"/>
                <w:szCs w:val="22"/>
              </w:rPr>
            </w:pPr>
            <w:r w:rsidRPr="00C477FE">
              <w:rPr>
                <w:rFonts w:cs="Calibri"/>
                <w:szCs w:val="22"/>
              </w:rPr>
              <w:t xml:space="preserve">S/NSP_P7S </w:t>
            </w:r>
          </w:p>
          <w:p w14:paraId="1B2C07F0" w14:textId="77777777" w:rsidR="00C477FE" w:rsidRPr="00C477FE" w:rsidRDefault="00C477FE" w:rsidP="000D6E25">
            <w:pPr>
              <w:spacing w:line="261" w:lineRule="auto"/>
              <w:ind w:left="29" w:right="1743"/>
              <w:jc w:val="left"/>
              <w:rPr>
                <w:rFonts w:cs="Calibri"/>
                <w:szCs w:val="22"/>
              </w:rPr>
            </w:pPr>
            <w:r w:rsidRPr="00C477FE">
              <w:rPr>
                <w:rFonts w:cs="Calibri"/>
                <w:szCs w:val="22"/>
              </w:rPr>
              <w:t xml:space="preserve">  </w:t>
            </w:r>
          </w:p>
          <w:p w14:paraId="03393478" w14:textId="77777777" w:rsidR="00C477FE" w:rsidRPr="00C477FE" w:rsidRDefault="00C477FE" w:rsidP="000D6E25">
            <w:pPr>
              <w:spacing w:after="535" w:line="256" w:lineRule="auto"/>
              <w:ind w:left="29"/>
              <w:jc w:val="left"/>
              <w:rPr>
                <w:rFonts w:cs="Calibri"/>
                <w:szCs w:val="22"/>
              </w:rPr>
            </w:pPr>
            <w:r w:rsidRPr="00C477FE">
              <w:rPr>
                <w:rFonts w:cs="Calibri"/>
                <w:szCs w:val="22"/>
              </w:rPr>
              <w:t xml:space="preserve">TL/NTP_P7S  </w:t>
            </w:r>
          </w:p>
          <w:p w14:paraId="449E8E80" w14:textId="77777777" w:rsidR="00C477FE" w:rsidRPr="00C477FE" w:rsidRDefault="00C477FE" w:rsidP="000D6E25">
            <w:pPr>
              <w:spacing w:line="256" w:lineRule="auto"/>
              <w:jc w:val="left"/>
              <w:rPr>
                <w:rFonts w:cs="Calibri"/>
                <w:szCs w:val="22"/>
              </w:rPr>
            </w:pPr>
            <w:r w:rsidRPr="00C477FE">
              <w:rPr>
                <w:rFonts w:cs="Calibri"/>
                <w:b/>
                <w:szCs w:val="22"/>
              </w:rPr>
              <w:t xml:space="preserve"> </w:t>
            </w:r>
          </w:p>
        </w:tc>
        <w:tc>
          <w:tcPr>
            <w:tcW w:w="1755" w:type="dxa"/>
            <w:hideMark/>
          </w:tcPr>
          <w:p w14:paraId="11CD931B" w14:textId="77777777" w:rsidR="00C477FE" w:rsidRPr="00C477FE" w:rsidRDefault="00C477FE" w:rsidP="000D6E25">
            <w:pPr>
              <w:spacing w:after="561"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p w14:paraId="16912BAF" w14:textId="77777777" w:rsidR="00C477FE" w:rsidRPr="00C477FE" w:rsidRDefault="00C477FE" w:rsidP="000D6E25">
            <w:pPr>
              <w:spacing w:line="256" w:lineRule="auto"/>
              <w:ind w:right="295"/>
              <w:jc w:val="right"/>
              <w:rPr>
                <w:rFonts w:cs="Calibri"/>
                <w:szCs w:val="22"/>
              </w:rPr>
            </w:pPr>
            <w:r w:rsidRPr="00C477FE">
              <w:rPr>
                <w:rFonts w:eastAsia="Segoe UI Symbol" w:cs="Calibri"/>
                <w:szCs w:val="22"/>
              </w:rPr>
              <w:t>−</w:t>
            </w:r>
            <w:r w:rsidRPr="00C477FE">
              <w:rPr>
                <w:rFonts w:eastAsia="Arial" w:cs="Calibri"/>
                <w:szCs w:val="22"/>
              </w:rPr>
              <w:t xml:space="preserve"> </w:t>
            </w:r>
          </w:p>
        </w:tc>
        <w:tc>
          <w:tcPr>
            <w:tcW w:w="5903" w:type="dxa"/>
            <w:hideMark/>
          </w:tcPr>
          <w:p w14:paraId="5A4586E1" w14:textId="77777777" w:rsidR="00C477FE" w:rsidRPr="00C477FE" w:rsidRDefault="00C477FE" w:rsidP="000D6E25">
            <w:pPr>
              <w:spacing w:after="43" w:line="237" w:lineRule="auto"/>
              <w:ind w:right="59"/>
              <w:rPr>
                <w:rFonts w:cs="Calibri"/>
                <w:szCs w:val="22"/>
              </w:rPr>
            </w:pPr>
            <w:r w:rsidRPr="00C477FE">
              <w:rPr>
                <w:rFonts w:cs="Calibri"/>
                <w:szCs w:val="22"/>
              </w:rPr>
              <w:t xml:space="preserve">charakterystyki drugiego stopnia w dziedzinie nauk społecznych/dyscyplinie nauki socjologiczne dla studiów drugiego stopnia o profilu praktycznym </w:t>
            </w:r>
          </w:p>
          <w:p w14:paraId="38544952" w14:textId="77777777" w:rsidR="00C477FE" w:rsidRPr="00C477FE" w:rsidRDefault="00C477FE" w:rsidP="000D6E25">
            <w:pPr>
              <w:spacing w:line="256" w:lineRule="auto"/>
              <w:ind w:right="60"/>
              <w:rPr>
                <w:rFonts w:cs="Calibri"/>
                <w:szCs w:val="22"/>
              </w:rPr>
            </w:pPr>
            <w:r w:rsidRPr="00C477FE">
              <w:rPr>
                <w:rFonts w:cs="Calibri"/>
                <w:szCs w:val="22"/>
              </w:rPr>
              <w:t xml:space="preserve">charakterystyki drugiego stopnia w dziedzinie nauk teologicznych/dyscyplinie nauki teologiczne dla studiów drugiego stopnia o profilu praktycznym </w:t>
            </w:r>
          </w:p>
        </w:tc>
      </w:tr>
    </w:tbl>
    <w:p w14:paraId="161881DE" w14:textId="77777777" w:rsidR="00C477FE" w:rsidRPr="00C477FE" w:rsidRDefault="00C477FE" w:rsidP="00C477FE">
      <w:pPr>
        <w:spacing w:line="256" w:lineRule="auto"/>
        <w:ind w:left="1527" w:right="1589"/>
        <w:jc w:val="center"/>
        <w:rPr>
          <w:rFonts w:cs="Calibri"/>
          <w:color w:val="000000"/>
          <w:szCs w:val="22"/>
          <w:lang w:eastAsia="en-US"/>
        </w:rPr>
      </w:pPr>
      <w:r w:rsidRPr="00C477FE">
        <w:rPr>
          <w:rFonts w:cs="Calibri"/>
          <w:b/>
          <w:szCs w:val="22"/>
        </w:rPr>
        <w:t xml:space="preserve">Objaśnienia oznaczeń komponentów efektów uczenia się wspólne dla opisu symbolu efektu uczenia się oraz kodu składnika opisu w dziedzinie nauki i dyscyplinie naukowej oraz artystycznej </w:t>
      </w:r>
    </w:p>
    <w:tbl>
      <w:tblPr>
        <w:tblW w:w="9645" w:type="dxa"/>
        <w:tblInd w:w="391" w:type="dxa"/>
        <w:tblCellMar>
          <w:top w:w="17" w:type="dxa"/>
          <w:left w:w="0" w:type="dxa"/>
          <w:right w:w="115" w:type="dxa"/>
        </w:tblCellMar>
        <w:tblLook w:val="04A0" w:firstRow="1" w:lastRow="0" w:firstColumn="1" w:lastColumn="0" w:noHBand="0" w:noVBand="1"/>
      </w:tblPr>
      <w:tblGrid>
        <w:gridCol w:w="3591"/>
        <w:gridCol w:w="360"/>
        <w:gridCol w:w="5694"/>
      </w:tblGrid>
      <w:tr w:rsidR="00C477FE" w:rsidRPr="00C477FE" w14:paraId="182311C8" w14:textId="77777777" w:rsidTr="000D6E25">
        <w:trPr>
          <w:trHeight w:val="344"/>
        </w:trPr>
        <w:tc>
          <w:tcPr>
            <w:tcW w:w="3591" w:type="dxa"/>
            <w:tcBorders>
              <w:top w:val="single" w:sz="18" w:space="0" w:color="548DD4"/>
              <w:left w:val="single" w:sz="18" w:space="0" w:color="548DD4"/>
              <w:bottom w:val="nil"/>
              <w:right w:val="nil"/>
            </w:tcBorders>
            <w:hideMark/>
          </w:tcPr>
          <w:p w14:paraId="453AD3DA" w14:textId="77777777" w:rsidR="00C477FE" w:rsidRPr="00C477FE" w:rsidRDefault="00C477FE" w:rsidP="006263D4">
            <w:pPr>
              <w:spacing w:line="256" w:lineRule="auto"/>
              <w:jc w:val="left"/>
              <w:rPr>
                <w:rFonts w:cs="Calibri"/>
                <w:szCs w:val="22"/>
              </w:rPr>
            </w:pPr>
            <w:r w:rsidRPr="00C477FE">
              <w:rPr>
                <w:rFonts w:cs="Calibri"/>
                <w:szCs w:val="22"/>
              </w:rPr>
              <w:t xml:space="preserve">W </w:t>
            </w:r>
            <w:r w:rsidR="006263D4" w:rsidRPr="00C477FE">
              <w:rPr>
                <w:rFonts w:cs="Calibri"/>
                <w:i/>
                <w:szCs w:val="22"/>
              </w:rPr>
              <w:t xml:space="preserve">(po </w:t>
            </w:r>
            <w:proofErr w:type="spellStart"/>
            <w:r w:rsidR="006263D4" w:rsidRPr="00C477FE">
              <w:rPr>
                <w:rFonts w:cs="Calibri"/>
                <w:i/>
                <w:szCs w:val="22"/>
              </w:rPr>
              <w:t>podkreślniku</w:t>
            </w:r>
            <w:proofErr w:type="spellEnd"/>
            <w:r w:rsidR="006263D4" w:rsidRPr="00C477FE">
              <w:rPr>
                <w:rFonts w:cs="Calibri"/>
                <w:i/>
                <w:szCs w:val="22"/>
              </w:rPr>
              <w:t>)</w:t>
            </w:r>
          </w:p>
        </w:tc>
        <w:tc>
          <w:tcPr>
            <w:tcW w:w="360" w:type="dxa"/>
            <w:tcBorders>
              <w:top w:val="single" w:sz="18" w:space="0" w:color="548DD4"/>
              <w:left w:val="nil"/>
              <w:bottom w:val="nil"/>
              <w:right w:val="nil"/>
            </w:tcBorders>
            <w:hideMark/>
          </w:tcPr>
          <w:p w14:paraId="7CDE207E"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70917ADB" w14:textId="77777777" w:rsidR="00C477FE" w:rsidRPr="00C477FE" w:rsidRDefault="00C477FE" w:rsidP="000D6E25">
            <w:pPr>
              <w:spacing w:line="256" w:lineRule="auto"/>
              <w:jc w:val="left"/>
              <w:rPr>
                <w:rFonts w:cs="Calibri"/>
                <w:szCs w:val="22"/>
              </w:rPr>
            </w:pPr>
            <w:r w:rsidRPr="00C477FE">
              <w:rPr>
                <w:rFonts w:cs="Calibri"/>
                <w:szCs w:val="22"/>
              </w:rPr>
              <w:t xml:space="preserve">kategoria wiedzy, w tym: </w:t>
            </w:r>
          </w:p>
        </w:tc>
      </w:tr>
      <w:tr w:rsidR="00C477FE" w:rsidRPr="00C477FE" w14:paraId="66CA5D8A" w14:textId="77777777" w:rsidTr="000D6E25">
        <w:trPr>
          <w:trHeight w:val="334"/>
        </w:trPr>
        <w:tc>
          <w:tcPr>
            <w:tcW w:w="3591" w:type="dxa"/>
            <w:tcBorders>
              <w:top w:val="nil"/>
              <w:left w:val="single" w:sz="18" w:space="0" w:color="548DD4"/>
              <w:bottom w:val="nil"/>
              <w:right w:val="nil"/>
            </w:tcBorders>
            <w:hideMark/>
          </w:tcPr>
          <w:p w14:paraId="146DE0A1"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G </w:t>
            </w:r>
            <w:r w:rsidRPr="00C477FE">
              <w:rPr>
                <w:rFonts w:cs="Calibri"/>
                <w:i/>
                <w:szCs w:val="22"/>
              </w:rPr>
              <w:t>(po W)</w:t>
            </w:r>
            <w:r w:rsidRPr="00C477FE">
              <w:rPr>
                <w:rFonts w:cs="Calibri"/>
                <w:szCs w:val="22"/>
              </w:rPr>
              <w:t xml:space="preserve"> </w:t>
            </w:r>
          </w:p>
        </w:tc>
        <w:tc>
          <w:tcPr>
            <w:tcW w:w="360" w:type="dxa"/>
            <w:hideMark/>
          </w:tcPr>
          <w:p w14:paraId="564F3217"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37417FA3"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t>
            </w:r>
            <w:r w:rsidRPr="00C477FE">
              <w:rPr>
                <w:rFonts w:cs="Calibri"/>
                <w:b/>
                <w:i/>
                <w:szCs w:val="22"/>
              </w:rPr>
              <w:t>zakres i głębia,</w:t>
            </w:r>
            <w:r w:rsidRPr="00C477FE">
              <w:rPr>
                <w:rFonts w:cs="Calibri"/>
                <w:szCs w:val="22"/>
              </w:rPr>
              <w:t xml:space="preserve"> </w:t>
            </w:r>
          </w:p>
        </w:tc>
      </w:tr>
      <w:tr w:rsidR="00C477FE" w:rsidRPr="00C477FE" w14:paraId="4219C752" w14:textId="77777777" w:rsidTr="000D6E25">
        <w:trPr>
          <w:trHeight w:val="370"/>
        </w:trPr>
        <w:tc>
          <w:tcPr>
            <w:tcW w:w="3591" w:type="dxa"/>
            <w:tcBorders>
              <w:top w:val="nil"/>
              <w:left w:val="single" w:sz="18" w:space="0" w:color="548DD4"/>
              <w:bottom w:val="single" w:sz="18" w:space="0" w:color="548DD4"/>
              <w:right w:val="nil"/>
            </w:tcBorders>
            <w:hideMark/>
          </w:tcPr>
          <w:p w14:paraId="7C73625A"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K </w:t>
            </w:r>
            <w:r w:rsidRPr="00C477FE">
              <w:rPr>
                <w:rFonts w:cs="Calibri"/>
                <w:i/>
                <w:szCs w:val="22"/>
              </w:rPr>
              <w:t>(po W)</w:t>
            </w:r>
            <w:r w:rsidRPr="00C477FE">
              <w:rPr>
                <w:rFonts w:cs="Calibri"/>
                <w:szCs w:val="22"/>
              </w:rPr>
              <w:t xml:space="preserve"> </w:t>
            </w:r>
          </w:p>
        </w:tc>
        <w:tc>
          <w:tcPr>
            <w:tcW w:w="360" w:type="dxa"/>
            <w:tcBorders>
              <w:top w:val="nil"/>
              <w:left w:val="nil"/>
              <w:bottom w:val="single" w:sz="18" w:space="0" w:color="548DD4"/>
              <w:right w:val="nil"/>
            </w:tcBorders>
            <w:hideMark/>
          </w:tcPr>
          <w:p w14:paraId="7191141F"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65BDEC29"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t>
            </w:r>
            <w:r w:rsidRPr="00C477FE">
              <w:rPr>
                <w:rFonts w:cs="Calibri"/>
                <w:b/>
                <w:i/>
                <w:szCs w:val="22"/>
              </w:rPr>
              <w:t>kontekst,</w:t>
            </w:r>
            <w:r w:rsidRPr="00C477FE">
              <w:rPr>
                <w:rFonts w:cs="Calibri"/>
                <w:szCs w:val="22"/>
              </w:rPr>
              <w:t xml:space="preserve"> </w:t>
            </w:r>
          </w:p>
        </w:tc>
      </w:tr>
      <w:tr w:rsidR="00C477FE" w:rsidRPr="00C477FE" w14:paraId="20879C0C" w14:textId="77777777" w:rsidTr="000D6E25">
        <w:trPr>
          <w:trHeight w:val="336"/>
        </w:trPr>
        <w:tc>
          <w:tcPr>
            <w:tcW w:w="3591" w:type="dxa"/>
            <w:tcBorders>
              <w:top w:val="single" w:sz="18" w:space="0" w:color="548DD4"/>
              <w:left w:val="single" w:sz="18" w:space="0" w:color="548DD4"/>
              <w:bottom w:val="nil"/>
              <w:right w:val="nil"/>
            </w:tcBorders>
            <w:hideMark/>
          </w:tcPr>
          <w:p w14:paraId="72007A3D" w14:textId="77777777" w:rsidR="00C477FE" w:rsidRPr="00C477FE" w:rsidRDefault="00C477FE" w:rsidP="000D6E25">
            <w:pPr>
              <w:tabs>
                <w:tab w:val="center" w:pos="816"/>
              </w:tabs>
              <w:spacing w:line="256" w:lineRule="auto"/>
              <w:jc w:val="left"/>
              <w:rPr>
                <w:rFonts w:cs="Calibri"/>
                <w:szCs w:val="22"/>
              </w:rPr>
            </w:pPr>
            <w:r w:rsidRPr="00C477FE">
              <w:rPr>
                <w:rFonts w:cs="Calibri"/>
                <w:szCs w:val="22"/>
              </w:rPr>
              <w:t xml:space="preserve">U </w:t>
            </w:r>
            <w:r w:rsidR="006263D4" w:rsidRPr="00C477FE">
              <w:rPr>
                <w:rFonts w:cs="Calibri"/>
                <w:i/>
                <w:szCs w:val="22"/>
              </w:rPr>
              <w:t xml:space="preserve">(po </w:t>
            </w:r>
            <w:proofErr w:type="spellStart"/>
            <w:r w:rsidR="006263D4" w:rsidRPr="00C477FE">
              <w:rPr>
                <w:rFonts w:cs="Calibri"/>
                <w:i/>
                <w:szCs w:val="22"/>
              </w:rPr>
              <w:t>podkreślniku</w:t>
            </w:r>
            <w:proofErr w:type="spellEnd"/>
            <w:r w:rsidR="006263D4" w:rsidRPr="00C477FE">
              <w:rPr>
                <w:rFonts w:cs="Calibri"/>
                <w:i/>
                <w:szCs w:val="22"/>
              </w:rPr>
              <w:t>)</w:t>
            </w:r>
          </w:p>
        </w:tc>
        <w:tc>
          <w:tcPr>
            <w:tcW w:w="360" w:type="dxa"/>
            <w:tcBorders>
              <w:top w:val="single" w:sz="18" w:space="0" w:color="548DD4"/>
              <w:left w:val="nil"/>
              <w:bottom w:val="nil"/>
              <w:right w:val="nil"/>
            </w:tcBorders>
            <w:hideMark/>
          </w:tcPr>
          <w:p w14:paraId="175E741E"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1D99636A" w14:textId="77777777" w:rsidR="00C477FE" w:rsidRPr="00C477FE" w:rsidRDefault="00C477FE" w:rsidP="000D6E25">
            <w:pPr>
              <w:spacing w:line="256" w:lineRule="auto"/>
              <w:jc w:val="left"/>
              <w:rPr>
                <w:rFonts w:cs="Calibri"/>
                <w:szCs w:val="22"/>
              </w:rPr>
            </w:pPr>
            <w:r w:rsidRPr="00C477FE">
              <w:rPr>
                <w:rFonts w:cs="Calibri"/>
                <w:szCs w:val="22"/>
              </w:rPr>
              <w:t xml:space="preserve">kategoria umiejętności, w tym: </w:t>
            </w:r>
          </w:p>
        </w:tc>
      </w:tr>
      <w:tr w:rsidR="00C477FE" w:rsidRPr="00C477FE" w14:paraId="2A80E59A" w14:textId="77777777" w:rsidTr="000D6E25">
        <w:trPr>
          <w:trHeight w:val="320"/>
        </w:trPr>
        <w:tc>
          <w:tcPr>
            <w:tcW w:w="3591" w:type="dxa"/>
            <w:tcBorders>
              <w:top w:val="nil"/>
              <w:left w:val="single" w:sz="18" w:space="0" w:color="548DD4"/>
              <w:bottom w:val="nil"/>
              <w:right w:val="nil"/>
            </w:tcBorders>
            <w:hideMark/>
          </w:tcPr>
          <w:p w14:paraId="0D7A373A"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W </w:t>
            </w:r>
            <w:r w:rsidRPr="00C477FE">
              <w:rPr>
                <w:rFonts w:cs="Calibri"/>
                <w:i/>
                <w:szCs w:val="22"/>
              </w:rPr>
              <w:t>(po U)</w:t>
            </w:r>
            <w:r w:rsidRPr="00C477FE">
              <w:rPr>
                <w:rFonts w:cs="Calibri"/>
                <w:szCs w:val="22"/>
              </w:rPr>
              <w:t xml:space="preserve"> </w:t>
            </w:r>
          </w:p>
        </w:tc>
        <w:tc>
          <w:tcPr>
            <w:tcW w:w="360" w:type="dxa"/>
            <w:hideMark/>
          </w:tcPr>
          <w:p w14:paraId="24A56EC2"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7996D546"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wykorzystanie wiedzy,</w:t>
            </w:r>
            <w:r w:rsidRPr="00C477FE">
              <w:rPr>
                <w:rFonts w:cs="Calibri"/>
                <w:szCs w:val="22"/>
              </w:rPr>
              <w:t xml:space="preserve"> </w:t>
            </w:r>
          </w:p>
        </w:tc>
      </w:tr>
      <w:tr w:rsidR="00C477FE" w:rsidRPr="00C477FE" w14:paraId="6ACB7C45" w14:textId="77777777" w:rsidTr="000D6E25">
        <w:trPr>
          <w:trHeight w:val="320"/>
        </w:trPr>
        <w:tc>
          <w:tcPr>
            <w:tcW w:w="3591" w:type="dxa"/>
            <w:tcBorders>
              <w:top w:val="nil"/>
              <w:left w:val="single" w:sz="18" w:space="0" w:color="548DD4"/>
              <w:bottom w:val="nil"/>
              <w:right w:val="nil"/>
            </w:tcBorders>
            <w:hideMark/>
          </w:tcPr>
          <w:p w14:paraId="2DF5127F"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K </w:t>
            </w:r>
            <w:r w:rsidRPr="00C477FE">
              <w:rPr>
                <w:rFonts w:cs="Calibri"/>
                <w:i/>
                <w:szCs w:val="22"/>
              </w:rPr>
              <w:t>(po U)</w:t>
            </w:r>
            <w:r w:rsidRPr="00C477FE">
              <w:rPr>
                <w:rFonts w:cs="Calibri"/>
                <w:szCs w:val="22"/>
              </w:rPr>
              <w:t xml:space="preserve"> </w:t>
            </w:r>
          </w:p>
        </w:tc>
        <w:tc>
          <w:tcPr>
            <w:tcW w:w="360" w:type="dxa"/>
            <w:hideMark/>
          </w:tcPr>
          <w:p w14:paraId="2DD36BE7"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22DF47A0"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komunikowanie się,</w:t>
            </w:r>
            <w:r w:rsidRPr="00C477FE">
              <w:rPr>
                <w:rFonts w:cs="Calibri"/>
                <w:szCs w:val="22"/>
              </w:rPr>
              <w:t xml:space="preserve"> </w:t>
            </w:r>
          </w:p>
        </w:tc>
      </w:tr>
      <w:tr w:rsidR="00C477FE" w:rsidRPr="00C477FE" w14:paraId="31475D66" w14:textId="77777777" w:rsidTr="000D6E25">
        <w:trPr>
          <w:trHeight w:val="320"/>
        </w:trPr>
        <w:tc>
          <w:tcPr>
            <w:tcW w:w="3591" w:type="dxa"/>
            <w:tcBorders>
              <w:top w:val="nil"/>
              <w:left w:val="single" w:sz="18" w:space="0" w:color="548DD4"/>
              <w:bottom w:val="nil"/>
              <w:right w:val="nil"/>
            </w:tcBorders>
            <w:hideMark/>
          </w:tcPr>
          <w:p w14:paraId="1B6B5748"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O </w:t>
            </w:r>
            <w:r w:rsidRPr="00C477FE">
              <w:rPr>
                <w:rFonts w:cs="Calibri"/>
                <w:i/>
                <w:szCs w:val="22"/>
              </w:rPr>
              <w:t>(po U)</w:t>
            </w:r>
            <w:r w:rsidRPr="00C477FE">
              <w:rPr>
                <w:rFonts w:cs="Calibri"/>
                <w:szCs w:val="22"/>
              </w:rPr>
              <w:t xml:space="preserve"> </w:t>
            </w:r>
          </w:p>
        </w:tc>
        <w:tc>
          <w:tcPr>
            <w:tcW w:w="360" w:type="dxa"/>
            <w:hideMark/>
          </w:tcPr>
          <w:p w14:paraId="00003482"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22EB206B"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organizacja pracy,</w:t>
            </w:r>
            <w:r w:rsidRPr="00C477FE">
              <w:rPr>
                <w:rFonts w:cs="Calibri"/>
                <w:szCs w:val="22"/>
              </w:rPr>
              <w:t xml:space="preserve"> </w:t>
            </w:r>
          </w:p>
        </w:tc>
      </w:tr>
      <w:tr w:rsidR="00C477FE" w:rsidRPr="00C477FE" w14:paraId="5D03EED5" w14:textId="77777777" w:rsidTr="000D6E25">
        <w:trPr>
          <w:trHeight w:val="349"/>
        </w:trPr>
        <w:tc>
          <w:tcPr>
            <w:tcW w:w="3591" w:type="dxa"/>
            <w:tcBorders>
              <w:top w:val="nil"/>
              <w:left w:val="single" w:sz="18" w:space="0" w:color="548DD4"/>
              <w:bottom w:val="single" w:sz="18" w:space="0" w:color="548DD4"/>
              <w:right w:val="nil"/>
            </w:tcBorders>
            <w:hideMark/>
          </w:tcPr>
          <w:p w14:paraId="19D6DFFC" w14:textId="77777777" w:rsidR="00C477FE" w:rsidRPr="00C477FE" w:rsidRDefault="00C477FE" w:rsidP="000D6E25">
            <w:pPr>
              <w:spacing w:line="256" w:lineRule="auto"/>
              <w:ind w:left="137"/>
              <w:jc w:val="left"/>
              <w:rPr>
                <w:rFonts w:cs="Calibri"/>
                <w:szCs w:val="22"/>
              </w:rPr>
            </w:pPr>
            <w:r w:rsidRPr="00C477FE">
              <w:rPr>
                <w:rFonts w:cs="Calibri"/>
                <w:szCs w:val="22"/>
              </w:rPr>
              <w:t xml:space="preserve">U </w:t>
            </w:r>
            <w:r w:rsidRPr="00C477FE">
              <w:rPr>
                <w:rFonts w:cs="Calibri"/>
                <w:i/>
                <w:szCs w:val="22"/>
              </w:rPr>
              <w:t>(po U)</w:t>
            </w:r>
            <w:r w:rsidRPr="00C477FE">
              <w:rPr>
                <w:rFonts w:cs="Calibri"/>
                <w:szCs w:val="22"/>
              </w:rPr>
              <w:t xml:space="preserve"> </w:t>
            </w:r>
          </w:p>
        </w:tc>
        <w:tc>
          <w:tcPr>
            <w:tcW w:w="360" w:type="dxa"/>
            <w:tcBorders>
              <w:top w:val="nil"/>
              <w:left w:val="nil"/>
              <w:bottom w:val="single" w:sz="18" w:space="0" w:color="548DD4"/>
              <w:right w:val="nil"/>
            </w:tcBorders>
            <w:hideMark/>
          </w:tcPr>
          <w:p w14:paraId="635B766D"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46DB100F"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uczenie się.</w:t>
            </w:r>
            <w:r w:rsidRPr="00C477FE">
              <w:rPr>
                <w:rFonts w:cs="Calibri"/>
                <w:szCs w:val="22"/>
              </w:rPr>
              <w:t xml:space="preserve"> </w:t>
            </w:r>
          </w:p>
        </w:tc>
      </w:tr>
      <w:tr w:rsidR="00C477FE" w:rsidRPr="00C477FE" w14:paraId="4C23AB4A" w14:textId="77777777" w:rsidTr="000D6E25">
        <w:trPr>
          <w:trHeight w:val="336"/>
        </w:trPr>
        <w:tc>
          <w:tcPr>
            <w:tcW w:w="3591" w:type="dxa"/>
            <w:tcBorders>
              <w:top w:val="single" w:sz="18" w:space="0" w:color="548DD4"/>
              <w:left w:val="single" w:sz="18" w:space="0" w:color="548DD4"/>
              <w:bottom w:val="nil"/>
              <w:right w:val="nil"/>
            </w:tcBorders>
            <w:hideMark/>
          </w:tcPr>
          <w:p w14:paraId="7AEE43FB" w14:textId="77777777" w:rsidR="00C477FE" w:rsidRPr="00C477FE" w:rsidRDefault="00C477FE" w:rsidP="006263D4">
            <w:pPr>
              <w:spacing w:line="256" w:lineRule="auto"/>
              <w:jc w:val="left"/>
              <w:rPr>
                <w:rFonts w:cs="Calibri"/>
                <w:szCs w:val="22"/>
              </w:rPr>
            </w:pPr>
            <w:r w:rsidRPr="00C477FE">
              <w:rPr>
                <w:rFonts w:cs="Calibri"/>
                <w:szCs w:val="22"/>
              </w:rPr>
              <w:t xml:space="preserve">K </w:t>
            </w:r>
            <w:r w:rsidRPr="00C477FE">
              <w:rPr>
                <w:rFonts w:cs="Calibri"/>
                <w:i/>
                <w:szCs w:val="22"/>
              </w:rPr>
              <w:t xml:space="preserve">(po </w:t>
            </w:r>
            <w:proofErr w:type="spellStart"/>
            <w:r w:rsidRPr="00C477FE">
              <w:rPr>
                <w:rFonts w:cs="Calibri"/>
                <w:i/>
                <w:szCs w:val="22"/>
              </w:rPr>
              <w:t>podkreślniku</w:t>
            </w:r>
            <w:proofErr w:type="spellEnd"/>
            <w:r w:rsidRPr="00C477FE">
              <w:rPr>
                <w:rFonts w:cs="Calibri"/>
                <w:i/>
                <w:szCs w:val="22"/>
              </w:rPr>
              <w:t>)</w:t>
            </w:r>
            <w:r w:rsidRPr="00C477FE">
              <w:rPr>
                <w:rFonts w:cs="Calibri"/>
                <w:szCs w:val="22"/>
              </w:rPr>
              <w:t xml:space="preserve"> </w:t>
            </w:r>
          </w:p>
        </w:tc>
        <w:tc>
          <w:tcPr>
            <w:tcW w:w="360" w:type="dxa"/>
            <w:tcBorders>
              <w:top w:val="single" w:sz="18" w:space="0" w:color="548DD4"/>
              <w:left w:val="nil"/>
              <w:bottom w:val="nil"/>
              <w:right w:val="nil"/>
            </w:tcBorders>
            <w:hideMark/>
          </w:tcPr>
          <w:p w14:paraId="21B2F5E3"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single" w:sz="18" w:space="0" w:color="548DD4"/>
              <w:left w:val="nil"/>
              <w:bottom w:val="nil"/>
              <w:right w:val="single" w:sz="18" w:space="0" w:color="548DD4"/>
            </w:tcBorders>
            <w:hideMark/>
          </w:tcPr>
          <w:p w14:paraId="698FC91F" w14:textId="77777777" w:rsidR="00C477FE" w:rsidRPr="00C477FE" w:rsidRDefault="00C477FE" w:rsidP="000D6E25">
            <w:pPr>
              <w:spacing w:line="256" w:lineRule="auto"/>
              <w:jc w:val="left"/>
              <w:rPr>
                <w:rFonts w:cs="Calibri"/>
                <w:szCs w:val="22"/>
              </w:rPr>
            </w:pPr>
            <w:r w:rsidRPr="00C477FE">
              <w:rPr>
                <w:rFonts w:cs="Calibri"/>
                <w:szCs w:val="22"/>
              </w:rPr>
              <w:t xml:space="preserve">kategoria kompetencji społecznych, w tym: </w:t>
            </w:r>
          </w:p>
        </w:tc>
      </w:tr>
      <w:tr w:rsidR="00C477FE" w:rsidRPr="00C477FE" w14:paraId="1E519BE9" w14:textId="77777777" w:rsidTr="000D6E25">
        <w:trPr>
          <w:trHeight w:val="320"/>
        </w:trPr>
        <w:tc>
          <w:tcPr>
            <w:tcW w:w="3591" w:type="dxa"/>
            <w:tcBorders>
              <w:top w:val="nil"/>
              <w:left w:val="single" w:sz="18" w:space="0" w:color="548DD4"/>
              <w:bottom w:val="nil"/>
              <w:right w:val="nil"/>
            </w:tcBorders>
            <w:hideMark/>
          </w:tcPr>
          <w:p w14:paraId="0F6F077C" w14:textId="77777777" w:rsidR="00C477FE" w:rsidRPr="00C477FE" w:rsidRDefault="00C477FE" w:rsidP="000D6E25">
            <w:pPr>
              <w:spacing w:line="256" w:lineRule="auto"/>
              <w:ind w:left="137"/>
              <w:jc w:val="left"/>
              <w:rPr>
                <w:rFonts w:cs="Calibri"/>
                <w:szCs w:val="22"/>
              </w:rPr>
            </w:pPr>
            <w:r w:rsidRPr="00C477FE">
              <w:rPr>
                <w:rFonts w:cs="Calibri"/>
                <w:szCs w:val="22"/>
              </w:rPr>
              <w:t>K (</w:t>
            </w:r>
            <w:r w:rsidRPr="00C477FE">
              <w:rPr>
                <w:rFonts w:cs="Calibri"/>
                <w:i/>
                <w:szCs w:val="22"/>
              </w:rPr>
              <w:t xml:space="preserve">po K po </w:t>
            </w:r>
            <w:proofErr w:type="spellStart"/>
            <w:r w:rsidRPr="00C477FE">
              <w:rPr>
                <w:rFonts w:cs="Calibri"/>
                <w:i/>
                <w:szCs w:val="22"/>
              </w:rPr>
              <w:t>podkreślniku</w:t>
            </w:r>
            <w:proofErr w:type="spellEnd"/>
            <w:r w:rsidRPr="00C477FE">
              <w:rPr>
                <w:rFonts w:cs="Calibri"/>
                <w:i/>
                <w:szCs w:val="22"/>
              </w:rPr>
              <w:t>)</w:t>
            </w:r>
            <w:r w:rsidRPr="00C477FE">
              <w:rPr>
                <w:rFonts w:cs="Calibri"/>
                <w:szCs w:val="22"/>
              </w:rPr>
              <w:t xml:space="preserve"> </w:t>
            </w:r>
          </w:p>
        </w:tc>
        <w:tc>
          <w:tcPr>
            <w:tcW w:w="360" w:type="dxa"/>
            <w:hideMark/>
          </w:tcPr>
          <w:p w14:paraId="317ECC1B"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6868FA27"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ocena</w:t>
            </w:r>
            <w:r w:rsidRPr="00C477FE">
              <w:rPr>
                <w:rFonts w:cs="Calibri"/>
                <w:szCs w:val="22"/>
              </w:rPr>
              <w:t xml:space="preserve">,  </w:t>
            </w:r>
          </w:p>
        </w:tc>
      </w:tr>
      <w:tr w:rsidR="00C477FE" w:rsidRPr="00C477FE" w14:paraId="20AA410B" w14:textId="77777777" w:rsidTr="000D6E25">
        <w:trPr>
          <w:trHeight w:val="321"/>
        </w:trPr>
        <w:tc>
          <w:tcPr>
            <w:tcW w:w="3591" w:type="dxa"/>
            <w:tcBorders>
              <w:top w:val="nil"/>
              <w:left w:val="single" w:sz="18" w:space="0" w:color="548DD4"/>
              <w:bottom w:val="nil"/>
              <w:right w:val="nil"/>
            </w:tcBorders>
            <w:hideMark/>
          </w:tcPr>
          <w:p w14:paraId="3BD70925" w14:textId="77777777" w:rsidR="00C477FE" w:rsidRPr="00C477FE" w:rsidRDefault="00C477FE" w:rsidP="000D6E25">
            <w:pPr>
              <w:spacing w:line="256" w:lineRule="auto"/>
              <w:ind w:left="137"/>
              <w:jc w:val="left"/>
              <w:rPr>
                <w:rFonts w:cs="Calibri"/>
                <w:szCs w:val="22"/>
              </w:rPr>
            </w:pPr>
            <w:r w:rsidRPr="00C477FE">
              <w:rPr>
                <w:rFonts w:cs="Calibri"/>
                <w:szCs w:val="22"/>
              </w:rPr>
              <w:t>O (</w:t>
            </w:r>
            <w:r w:rsidRPr="00C477FE">
              <w:rPr>
                <w:rFonts w:cs="Calibri"/>
                <w:i/>
                <w:szCs w:val="22"/>
              </w:rPr>
              <w:t xml:space="preserve">po K po </w:t>
            </w:r>
            <w:proofErr w:type="spellStart"/>
            <w:r w:rsidRPr="00C477FE">
              <w:rPr>
                <w:rFonts w:cs="Calibri"/>
                <w:i/>
                <w:szCs w:val="22"/>
              </w:rPr>
              <w:t>podkreślniku</w:t>
            </w:r>
            <w:proofErr w:type="spellEnd"/>
            <w:r w:rsidRPr="00C477FE">
              <w:rPr>
                <w:rFonts w:cs="Calibri"/>
                <w:i/>
                <w:szCs w:val="22"/>
              </w:rPr>
              <w:t>)</w:t>
            </w:r>
            <w:r w:rsidRPr="00C477FE">
              <w:rPr>
                <w:rFonts w:cs="Calibri"/>
                <w:szCs w:val="22"/>
              </w:rPr>
              <w:t xml:space="preserve"> </w:t>
            </w:r>
          </w:p>
        </w:tc>
        <w:tc>
          <w:tcPr>
            <w:tcW w:w="360" w:type="dxa"/>
            <w:hideMark/>
          </w:tcPr>
          <w:p w14:paraId="43869F91"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nil"/>
              <w:right w:val="single" w:sz="18" w:space="0" w:color="548DD4"/>
            </w:tcBorders>
            <w:hideMark/>
          </w:tcPr>
          <w:p w14:paraId="1EA45053"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odpowiedzialność,</w:t>
            </w:r>
            <w:r w:rsidRPr="00C477FE">
              <w:rPr>
                <w:rFonts w:cs="Calibri"/>
                <w:szCs w:val="22"/>
              </w:rPr>
              <w:t xml:space="preserve"> </w:t>
            </w:r>
          </w:p>
        </w:tc>
      </w:tr>
      <w:tr w:rsidR="00C477FE" w:rsidRPr="00C477FE" w14:paraId="4524D331" w14:textId="77777777" w:rsidTr="000D6E25">
        <w:trPr>
          <w:trHeight w:val="348"/>
        </w:trPr>
        <w:tc>
          <w:tcPr>
            <w:tcW w:w="3591" w:type="dxa"/>
            <w:tcBorders>
              <w:top w:val="nil"/>
              <w:left w:val="single" w:sz="18" w:space="0" w:color="548DD4"/>
              <w:bottom w:val="single" w:sz="18" w:space="0" w:color="548DD4"/>
              <w:right w:val="nil"/>
            </w:tcBorders>
            <w:hideMark/>
          </w:tcPr>
          <w:p w14:paraId="3E8E0203" w14:textId="77777777" w:rsidR="00C477FE" w:rsidRPr="00C477FE" w:rsidRDefault="00C477FE" w:rsidP="000D6E25">
            <w:pPr>
              <w:spacing w:line="256" w:lineRule="auto"/>
              <w:ind w:left="137"/>
              <w:jc w:val="left"/>
              <w:rPr>
                <w:rFonts w:cs="Calibri"/>
                <w:szCs w:val="22"/>
              </w:rPr>
            </w:pPr>
            <w:r w:rsidRPr="00C477FE">
              <w:rPr>
                <w:rFonts w:cs="Calibri"/>
                <w:szCs w:val="22"/>
              </w:rPr>
              <w:t>R (</w:t>
            </w:r>
            <w:r w:rsidRPr="00C477FE">
              <w:rPr>
                <w:rFonts w:cs="Calibri"/>
                <w:i/>
                <w:szCs w:val="22"/>
              </w:rPr>
              <w:t xml:space="preserve">po K po </w:t>
            </w:r>
            <w:proofErr w:type="spellStart"/>
            <w:r w:rsidRPr="00C477FE">
              <w:rPr>
                <w:rFonts w:cs="Calibri"/>
                <w:i/>
                <w:szCs w:val="22"/>
              </w:rPr>
              <w:t>podkreślniku</w:t>
            </w:r>
            <w:proofErr w:type="spellEnd"/>
            <w:r w:rsidRPr="00C477FE">
              <w:rPr>
                <w:rFonts w:cs="Calibri"/>
                <w:i/>
                <w:szCs w:val="22"/>
              </w:rPr>
              <w:t>)</w:t>
            </w:r>
            <w:r w:rsidRPr="00C477FE">
              <w:rPr>
                <w:rFonts w:cs="Calibri"/>
                <w:szCs w:val="22"/>
              </w:rPr>
              <w:t xml:space="preserve"> </w:t>
            </w:r>
          </w:p>
        </w:tc>
        <w:tc>
          <w:tcPr>
            <w:tcW w:w="360" w:type="dxa"/>
            <w:tcBorders>
              <w:top w:val="nil"/>
              <w:left w:val="nil"/>
              <w:bottom w:val="single" w:sz="18" w:space="0" w:color="548DD4"/>
              <w:right w:val="nil"/>
            </w:tcBorders>
            <w:hideMark/>
          </w:tcPr>
          <w:p w14:paraId="68EFFDB6" w14:textId="77777777" w:rsidR="00C477FE" w:rsidRPr="00C477FE" w:rsidRDefault="00C477FE" w:rsidP="000D6E25">
            <w:pPr>
              <w:spacing w:line="256" w:lineRule="auto"/>
              <w:jc w:val="left"/>
              <w:rPr>
                <w:rFonts w:cs="Calibri"/>
                <w:szCs w:val="22"/>
              </w:rPr>
            </w:pPr>
            <w:r w:rsidRPr="00C477FE">
              <w:rPr>
                <w:rFonts w:eastAsia="Segoe UI Symbol" w:cs="Calibri"/>
                <w:szCs w:val="22"/>
              </w:rPr>
              <w:t>−</w:t>
            </w:r>
            <w:r w:rsidRPr="00C477FE">
              <w:rPr>
                <w:rFonts w:eastAsia="Arial" w:cs="Calibri"/>
                <w:szCs w:val="22"/>
              </w:rPr>
              <w:t xml:space="preserve"> </w:t>
            </w:r>
          </w:p>
        </w:tc>
        <w:tc>
          <w:tcPr>
            <w:tcW w:w="5694" w:type="dxa"/>
            <w:tcBorders>
              <w:top w:val="nil"/>
              <w:left w:val="nil"/>
              <w:bottom w:val="single" w:sz="18" w:space="0" w:color="548DD4"/>
              <w:right w:val="single" w:sz="18" w:space="0" w:color="548DD4"/>
            </w:tcBorders>
            <w:hideMark/>
          </w:tcPr>
          <w:p w14:paraId="59E51A0A" w14:textId="77777777" w:rsidR="00C477FE" w:rsidRPr="00C477FE" w:rsidRDefault="00C477FE" w:rsidP="000D6E25">
            <w:pPr>
              <w:spacing w:line="256" w:lineRule="auto"/>
              <w:jc w:val="left"/>
              <w:rPr>
                <w:rFonts w:cs="Calibri"/>
                <w:szCs w:val="22"/>
              </w:rPr>
            </w:pPr>
            <w:r w:rsidRPr="00C477FE">
              <w:rPr>
                <w:rFonts w:cs="Calibri"/>
                <w:szCs w:val="22"/>
              </w:rPr>
              <w:t xml:space="preserve">podkategoria w zakresie </w:t>
            </w:r>
            <w:r w:rsidRPr="00C477FE">
              <w:rPr>
                <w:rFonts w:cs="Calibri"/>
                <w:b/>
                <w:i/>
                <w:szCs w:val="22"/>
              </w:rPr>
              <w:t>rola zawodowa.</w:t>
            </w:r>
            <w:r w:rsidRPr="00C477FE">
              <w:rPr>
                <w:rFonts w:cs="Calibri"/>
                <w:szCs w:val="22"/>
              </w:rPr>
              <w:t xml:space="preserve"> </w:t>
            </w:r>
          </w:p>
        </w:tc>
      </w:tr>
    </w:tbl>
    <w:p w14:paraId="30C6C54F" w14:textId="77777777" w:rsidR="00C477FE" w:rsidRPr="00C477FE" w:rsidRDefault="00C477FE" w:rsidP="00C477FE">
      <w:pPr>
        <w:tabs>
          <w:tab w:val="center" w:pos="1455"/>
          <w:tab w:val="center" w:pos="5358"/>
        </w:tabs>
        <w:jc w:val="left"/>
        <w:rPr>
          <w:rFonts w:cs="Calibri"/>
          <w:color w:val="000000"/>
          <w:szCs w:val="22"/>
          <w:lang w:eastAsia="en-US"/>
        </w:rPr>
      </w:pPr>
      <w:r w:rsidRPr="00C477FE">
        <w:rPr>
          <w:rFonts w:eastAsia="Calibri" w:cs="Calibri"/>
          <w:szCs w:val="22"/>
        </w:rPr>
        <w:tab/>
      </w:r>
      <w:r w:rsidRPr="00C477FE">
        <w:rPr>
          <w:rFonts w:cs="Calibri"/>
          <w:szCs w:val="22"/>
        </w:rPr>
        <w:t xml:space="preserve">01, 02, 03 i kolejne </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numer efektu uczenia się </w:t>
      </w:r>
    </w:p>
    <w:p w14:paraId="548C3E9D" w14:textId="77777777" w:rsidR="00C477FE" w:rsidRPr="00C477FE" w:rsidRDefault="00C477FE" w:rsidP="00C477FE">
      <w:pPr>
        <w:spacing w:after="39" w:line="256" w:lineRule="auto"/>
        <w:ind w:right="6"/>
        <w:jc w:val="center"/>
        <w:rPr>
          <w:rFonts w:cs="Calibri"/>
          <w:szCs w:val="22"/>
        </w:rPr>
      </w:pPr>
      <w:r w:rsidRPr="00C477FE">
        <w:rPr>
          <w:rFonts w:cs="Calibri"/>
          <w:b/>
          <w:szCs w:val="22"/>
        </w:rPr>
        <w:t xml:space="preserve"> </w:t>
      </w:r>
    </w:p>
    <w:p w14:paraId="234B01DA" w14:textId="77777777" w:rsidR="00C477FE" w:rsidRPr="00C477FE" w:rsidRDefault="00C477FE" w:rsidP="00C477FE">
      <w:pPr>
        <w:spacing w:after="75" w:line="247" w:lineRule="auto"/>
        <w:ind w:left="2535"/>
        <w:jc w:val="left"/>
        <w:rPr>
          <w:rFonts w:cs="Calibri"/>
          <w:szCs w:val="22"/>
        </w:rPr>
      </w:pPr>
      <w:r w:rsidRPr="00C477FE">
        <w:rPr>
          <w:rFonts w:cs="Calibri"/>
          <w:b/>
          <w:szCs w:val="22"/>
        </w:rPr>
        <w:t xml:space="preserve">Objaśnienia oznaczeń symbolu efektu kierunkowego </w:t>
      </w:r>
    </w:p>
    <w:p w14:paraId="0F92C27E" w14:textId="77777777" w:rsidR="00C477FE" w:rsidRPr="00C477FE" w:rsidRDefault="00C477FE" w:rsidP="00C477FE">
      <w:pPr>
        <w:tabs>
          <w:tab w:val="center" w:pos="1754"/>
          <w:tab w:val="center" w:pos="5618"/>
        </w:tabs>
        <w:jc w:val="left"/>
        <w:rPr>
          <w:rFonts w:cs="Calibri"/>
          <w:szCs w:val="22"/>
        </w:rPr>
      </w:pPr>
      <w:r w:rsidRPr="00C477FE">
        <w:rPr>
          <w:rFonts w:eastAsia="Calibri" w:cs="Calibri"/>
          <w:szCs w:val="22"/>
        </w:rPr>
        <w:tab/>
      </w:r>
      <w:r w:rsidRPr="00C477FE">
        <w:rPr>
          <w:rFonts w:cs="Calibri"/>
          <w:szCs w:val="22"/>
        </w:rPr>
        <w:t xml:space="preserve">K </w:t>
      </w:r>
      <w:r w:rsidRPr="00C477FE">
        <w:rPr>
          <w:rFonts w:cs="Calibri"/>
          <w:i/>
          <w:szCs w:val="22"/>
        </w:rPr>
        <w:t xml:space="preserve">(przed </w:t>
      </w:r>
      <w:proofErr w:type="spellStart"/>
      <w:r w:rsidRPr="00C477FE">
        <w:rPr>
          <w:rFonts w:cs="Calibri"/>
          <w:i/>
          <w:szCs w:val="22"/>
        </w:rPr>
        <w:t>podkreślnikiem</w:t>
      </w:r>
      <w:proofErr w:type="spellEnd"/>
      <w:r w:rsidRPr="00C477FE">
        <w:rPr>
          <w:rFonts w:cs="Calibri"/>
          <w:i/>
          <w:szCs w:val="22"/>
        </w:rPr>
        <w:t>)</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kierunkowe efekty uczenia się </w:t>
      </w:r>
    </w:p>
    <w:p w14:paraId="0C3C1B64" w14:textId="77777777" w:rsidR="00C477FE" w:rsidRPr="00C477FE" w:rsidRDefault="00C477FE" w:rsidP="00C477FE">
      <w:pPr>
        <w:tabs>
          <w:tab w:val="center" w:pos="1733"/>
          <w:tab w:val="center" w:pos="4990"/>
        </w:tabs>
        <w:spacing w:after="5" w:line="256" w:lineRule="auto"/>
        <w:jc w:val="left"/>
        <w:rPr>
          <w:rFonts w:cs="Calibri"/>
          <w:szCs w:val="22"/>
        </w:rPr>
      </w:pPr>
      <w:r w:rsidRPr="00C477FE">
        <w:rPr>
          <w:rFonts w:eastAsia="Calibri" w:cs="Calibri"/>
          <w:szCs w:val="22"/>
        </w:rPr>
        <w:tab/>
      </w:r>
      <w:r w:rsidRPr="00C477FE">
        <w:rPr>
          <w:rFonts w:cs="Calibri"/>
          <w:szCs w:val="22"/>
        </w:rPr>
        <w:t xml:space="preserve">P </w:t>
      </w:r>
      <w:r w:rsidRPr="00C477FE">
        <w:rPr>
          <w:rFonts w:cs="Calibri"/>
          <w:i/>
          <w:szCs w:val="22"/>
        </w:rPr>
        <w:t xml:space="preserve">(przed </w:t>
      </w:r>
      <w:proofErr w:type="spellStart"/>
      <w:r w:rsidRPr="00C477FE">
        <w:rPr>
          <w:rFonts w:cs="Calibri"/>
          <w:i/>
          <w:szCs w:val="22"/>
        </w:rPr>
        <w:t>podkreślnikiem</w:t>
      </w:r>
      <w:proofErr w:type="spellEnd"/>
      <w:r w:rsidRPr="00C477FE">
        <w:rPr>
          <w:rFonts w:cs="Calibri"/>
          <w:i/>
          <w:szCs w:val="22"/>
        </w:rPr>
        <w:t>)</w:t>
      </w:r>
      <w:r w:rsidRPr="00C477FE">
        <w:rPr>
          <w:rFonts w:cs="Calibri"/>
          <w:szCs w:val="22"/>
        </w:rPr>
        <w:t xml:space="preserve"> </w:t>
      </w:r>
      <w:r w:rsidRPr="00C477FE">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profil praktyczny</w:t>
      </w:r>
    </w:p>
    <w:p w14:paraId="78F386F8" w14:textId="77777777" w:rsidR="00C477FE" w:rsidRPr="00C477FE" w:rsidRDefault="00C477FE" w:rsidP="006263D4">
      <w:pPr>
        <w:tabs>
          <w:tab w:val="center" w:pos="588"/>
          <w:tab w:val="center" w:pos="5282"/>
        </w:tabs>
        <w:ind w:left="568"/>
        <w:jc w:val="left"/>
        <w:rPr>
          <w:rFonts w:cs="Calibri"/>
          <w:szCs w:val="22"/>
        </w:rPr>
      </w:pPr>
      <w:r w:rsidRPr="00C477FE">
        <w:rPr>
          <w:rFonts w:eastAsia="Calibri" w:cs="Calibri"/>
          <w:szCs w:val="22"/>
        </w:rPr>
        <w:tab/>
      </w:r>
      <w:r w:rsidRPr="00C477FE">
        <w:rPr>
          <w:rFonts w:cs="Calibri"/>
          <w:szCs w:val="22"/>
        </w:rPr>
        <w:t>7</w:t>
      </w:r>
      <w:r w:rsidR="006263D4">
        <w:rPr>
          <w:rFonts w:cs="Calibri"/>
          <w:szCs w:val="22"/>
        </w:rPr>
        <w:tab/>
      </w:r>
      <w:r w:rsidRPr="00C477FE">
        <w:rPr>
          <w:rFonts w:eastAsia="Segoe UI Symbol" w:cs="Calibri"/>
          <w:szCs w:val="22"/>
        </w:rPr>
        <w:t>−</w:t>
      </w:r>
      <w:r w:rsidRPr="00C477FE">
        <w:rPr>
          <w:rFonts w:eastAsia="Arial" w:cs="Calibri"/>
          <w:szCs w:val="22"/>
        </w:rPr>
        <w:t xml:space="preserve"> </w:t>
      </w:r>
      <w:r w:rsidRPr="00C477FE">
        <w:rPr>
          <w:rFonts w:cs="Calibri"/>
          <w:szCs w:val="22"/>
        </w:rPr>
        <w:t xml:space="preserve">studia drugiego stopnia </w:t>
      </w:r>
    </w:p>
    <w:p w14:paraId="318DC86A" w14:textId="77777777" w:rsidR="00C477FE" w:rsidRPr="00C477FE" w:rsidRDefault="00C477FE" w:rsidP="00C477FE">
      <w:pPr>
        <w:spacing w:line="256" w:lineRule="auto"/>
        <w:ind w:left="623"/>
        <w:jc w:val="center"/>
        <w:rPr>
          <w:rFonts w:cs="Calibri"/>
          <w:szCs w:val="22"/>
        </w:rPr>
      </w:pPr>
      <w:r w:rsidRPr="00C477FE">
        <w:rPr>
          <w:rFonts w:cs="Calibri"/>
          <w:b/>
          <w:szCs w:val="22"/>
        </w:rPr>
        <w:t xml:space="preserve"> </w:t>
      </w:r>
    </w:p>
    <w:p w14:paraId="274E48C6" w14:textId="77777777" w:rsidR="00C477FE" w:rsidRPr="00C477FE" w:rsidRDefault="00C477FE" w:rsidP="00C477FE">
      <w:pPr>
        <w:spacing w:after="14" w:line="247" w:lineRule="auto"/>
        <w:ind w:left="1966"/>
        <w:jc w:val="left"/>
        <w:rPr>
          <w:rFonts w:cs="Calibri"/>
          <w:szCs w:val="22"/>
        </w:rPr>
      </w:pPr>
      <w:r w:rsidRPr="00C477FE">
        <w:rPr>
          <w:rFonts w:cs="Calibri"/>
          <w:b/>
          <w:szCs w:val="22"/>
        </w:rPr>
        <w:t xml:space="preserve">Oznaczenia dziedzin nauki i dyscyplin naukowych oraz artystycznych </w:t>
      </w:r>
    </w:p>
    <w:tbl>
      <w:tblPr>
        <w:tblW w:w="9643" w:type="dxa"/>
        <w:tblInd w:w="425" w:type="dxa"/>
        <w:tblCellMar>
          <w:top w:w="14" w:type="dxa"/>
          <w:right w:w="74" w:type="dxa"/>
        </w:tblCellMar>
        <w:tblLook w:val="04A0" w:firstRow="1" w:lastRow="0" w:firstColumn="1" w:lastColumn="0" w:noHBand="0" w:noVBand="1"/>
      </w:tblPr>
      <w:tblGrid>
        <w:gridCol w:w="569"/>
        <w:gridCol w:w="3934"/>
        <w:gridCol w:w="5140"/>
      </w:tblGrid>
      <w:tr w:rsidR="00C477FE" w:rsidRPr="00C477FE" w14:paraId="4A1E7E12" w14:textId="77777777" w:rsidTr="000D6E25">
        <w:trPr>
          <w:trHeight w:val="286"/>
        </w:trPr>
        <w:tc>
          <w:tcPr>
            <w:tcW w:w="569" w:type="dxa"/>
            <w:tcBorders>
              <w:top w:val="single" w:sz="4" w:space="0" w:color="000000"/>
              <w:left w:val="single" w:sz="4" w:space="0" w:color="000000"/>
              <w:bottom w:val="single" w:sz="4" w:space="0" w:color="000000"/>
              <w:right w:val="single" w:sz="4" w:space="0" w:color="000000"/>
            </w:tcBorders>
            <w:hideMark/>
          </w:tcPr>
          <w:p w14:paraId="014AAB9A" w14:textId="77777777" w:rsidR="00C477FE" w:rsidRPr="00C477FE" w:rsidRDefault="00C477FE" w:rsidP="000D6E25">
            <w:pPr>
              <w:spacing w:line="256" w:lineRule="auto"/>
              <w:jc w:val="center"/>
              <w:rPr>
                <w:rFonts w:cs="Calibri"/>
                <w:szCs w:val="22"/>
              </w:rPr>
            </w:pPr>
            <w:r w:rsidRPr="00C477FE">
              <w:rPr>
                <w:rFonts w:cs="Calibri"/>
                <w:szCs w:val="22"/>
              </w:rPr>
              <w:t>Lp.</w:t>
            </w:r>
          </w:p>
        </w:tc>
        <w:tc>
          <w:tcPr>
            <w:tcW w:w="3934" w:type="dxa"/>
            <w:tcBorders>
              <w:top w:val="single" w:sz="4" w:space="0" w:color="000000"/>
              <w:left w:val="single" w:sz="4" w:space="0" w:color="000000"/>
              <w:bottom w:val="single" w:sz="4" w:space="0" w:color="000000"/>
              <w:right w:val="single" w:sz="4" w:space="0" w:color="000000"/>
            </w:tcBorders>
            <w:hideMark/>
          </w:tcPr>
          <w:p w14:paraId="28A5D3FE" w14:textId="77777777" w:rsidR="00C477FE" w:rsidRPr="00C477FE" w:rsidRDefault="00C477FE" w:rsidP="000D6E25">
            <w:pPr>
              <w:spacing w:line="256" w:lineRule="auto"/>
              <w:ind w:right="30"/>
              <w:jc w:val="center"/>
              <w:rPr>
                <w:rFonts w:cs="Calibri"/>
                <w:szCs w:val="22"/>
              </w:rPr>
            </w:pPr>
            <w:r w:rsidRPr="00C477FE">
              <w:rPr>
                <w:rFonts w:cs="Calibri"/>
                <w:b/>
                <w:szCs w:val="22"/>
              </w:rPr>
              <w:t>Dziedzina nauki/symbol kodu</w:t>
            </w:r>
          </w:p>
        </w:tc>
        <w:tc>
          <w:tcPr>
            <w:tcW w:w="5140" w:type="dxa"/>
            <w:tcBorders>
              <w:top w:val="single" w:sz="4" w:space="0" w:color="000000"/>
              <w:left w:val="single" w:sz="4" w:space="0" w:color="000000"/>
              <w:bottom w:val="single" w:sz="4" w:space="0" w:color="000000"/>
              <w:right w:val="single" w:sz="4" w:space="0" w:color="000000"/>
            </w:tcBorders>
            <w:hideMark/>
          </w:tcPr>
          <w:p w14:paraId="7CC26EB8" w14:textId="77777777" w:rsidR="00C477FE" w:rsidRPr="00C477FE" w:rsidRDefault="00C477FE" w:rsidP="000D6E25">
            <w:pPr>
              <w:spacing w:line="256" w:lineRule="auto"/>
              <w:ind w:left="82"/>
              <w:jc w:val="center"/>
              <w:rPr>
                <w:rFonts w:cs="Calibri"/>
                <w:szCs w:val="22"/>
              </w:rPr>
            </w:pPr>
            <w:r w:rsidRPr="00C477FE">
              <w:rPr>
                <w:rFonts w:cs="Calibri"/>
                <w:b/>
                <w:szCs w:val="22"/>
              </w:rPr>
              <w:t>Dyscyplina naukowa/artystyczna/symbol kodu</w:t>
            </w:r>
          </w:p>
        </w:tc>
      </w:tr>
      <w:tr w:rsidR="00C477FE" w:rsidRPr="00C477FE" w14:paraId="2DCD3E51" w14:textId="77777777" w:rsidTr="000D6E25">
        <w:trPr>
          <w:trHeight w:val="286"/>
        </w:trPr>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0ED74618" w14:textId="77777777" w:rsidR="00C477FE" w:rsidRPr="00C477FE" w:rsidRDefault="00C477FE" w:rsidP="000D6E25">
            <w:pPr>
              <w:spacing w:line="240" w:lineRule="auto"/>
              <w:jc w:val="center"/>
              <w:rPr>
                <w:rFonts w:cs="Calibri"/>
                <w:color w:val="000000"/>
                <w:szCs w:val="22"/>
                <w:lang w:val="en-US" w:eastAsia="en-US"/>
              </w:rPr>
            </w:pPr>
            <w:r w:rsidRPr="00C477FE">
              <w:rPr>
                <w:rFonts w:cs="Calibri"/>
                <w:color w:val="000000"/>
                <w:szCs w:val="22"/>
                <w:lang w:val="en-US" w:eastAsia="en-US"/>
              </w:rPr>
              <w:t>1</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73A8BA1E" w14:textId="77777777" w:rsidR="00C477FE" w:rsidRPr="00C477FE" w:rsidRDefault="00C477FE" w:rsidP="000D6E25">
            <w:pPr>
              <w:spacing w:line="240" w:lineRule="auto"/>
              <w:jc w:val="left"/>
              <w:rPr>
                <w:rFonts w:cs="Calibri"/>
                <w:color w:val="000000"/>
                <w:szCs w:val="22"/>
                <w:lang w:val="en-US" w:eastAsia="en-US"/>
              </w:rPr>
            </w:pPr>
            <w:r w:rsidRPr="00C477FE">
              <w:rPr>
                <w:rFonts w:cs="Calibri"/>
                <w:szCs w:val="22"/>
              </w:rPr>
              <w:t>Dziedzina nauk społecznych/</w:t>
            </w:r>
            <w:r w:rsidRPr="00C477FE">
              <w:rPr>
                <w:rFonts w:cs="Calibri"/>
                <w:b/>
                <w:szCs w:val="22"/>
              </w:rPr>
              <w:t>S</w:t>
            </w:r>
          </w:p>
        </w:tc>
        <w:tc>
          <w:tcPr>
            <w:tcW w:w="5140" w:type="dxa"/>
            <w:tcBorders>
              <w:top w:val="single" w:sz="4" w:space="0" w:color="000000"/>
              <w:left w:val="single" w:sz="4" w:space="0" w:color="000000"/>
              <w:bottom w:val="single" w:sz="4" w:space="0" w:color="000000"/>
              <w:right w:val="single" w:sz="4" w:space="0" w:color="000000"/>
            </w:tcBorders>
            <w:hideMark/>
          </w:tcPr>
          <w:p w14:paraId="2AF901F8" w14:textId="77777777" w:rsidR="00C477FE" w:rsidRPr="00C477FE" w:rsidRDefault="00C477FE" w:rsidP="000D6E25">
            <w:pPr>
              <w:spacing w:line="256" w:lineRule="auto"/>
              <w:jc w:val="left"/>
              <w:rPr>
                <w:rFonts w:cs="Calibri"/>
                <w:szCs w:val="22"/>
              </w:rPr>
            </w:pPr>
            <w:r w:rsidRPr="00C477FE">
              <w:rPr>
                <w:rFonts w:cs="Calibri"/>
                <w:szCs w:val="22"/>
              </w:rPr>
              <w:t>1) nauki socjologiczne/</w:t>
            </w:r>
            <w:r w:rsidRPr="00C477FE">
              <w:rPr>
                <w:rFonts w:cs="Calibri"/>
                <w:b/>
                <w:szCs w:val="22"/>
              </w:rPr>
              <w:t>NS</w:t>
            </w:r>
            <w:r w:rsidRPr="00C477FE">
              <w:rPr>
                <w:rFonts w:cs="Calibri"/>
                <w:szCs w:val="22"/>
              </w:rPr>
              <w:t xml:space="preserve"> </w:t>
            </w:r>
          </w:p>
        </w:tc>
      </w:tr>
      <w:tr w:rsidR="00C477FE" w:rsidRPr="00C477FE" w14:paraId="2E1BEE58" w14:textId="77777777" w:rsidTr="000D6E25">
        <w:trPr>
          <w:trHeight w:val="28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DC7E3F" w14:textId="77777777" w:rsidR="00C477FE" w:rsidRPr="00C477FE" w:rsidRDefault="00C477FE" w:rsidP="000D6E25">
            <w:pPr>
              <w:spacing w:line="240" w:lineRule="auto"/>
              <w:jc w:val="left"/>
              <w:rPr>
                <w:rFonts w:cs="Calibri"/>
                <w:color w:val="000000"/>
                <w:szCs w:val="22"/>
                <w:lang w:val="en-US"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E4020A" w14:textId="77777777" w:rsidR="00C477FE" w:rsidRPr="00C477FE" w:rsidRDefault="00C477FE" w:rsidP="000D6E25">
            <w:pPr>
              <w:spacing w:line="240" w:lineRule="auto"/>
              <w:jc w:val="left"/>
              <w:rPr>
                <w:rFonts w:cs="Calibri"/>
                <w:color w:val="000000"/>
                <w:szCs w:val="22"/>
                <w:lang w:val="en-US" w:eastAsia="en-US"/>
              </w:rPr>
            </w:pPr>
          </w:p>
        </w:tc>
        <w:tc>
          <w:tcPr>
            <w:tcW w:w="5140" w:type="dxa"/>
            <w:tcBorders>
              <w:top w:val="single" w:sz="4" w:space="0" w:color="000000"/>
              <w:left w:val="single" w:sz="4" w:space="0" w:color="000000"/>
              <w:bottom w:val="single" w:sz="4" w:space="0" w:color="000000"/>
              <w:right w:val="single" w:sz="4" w:space="0" w:color="000000"/>
            </w:tcBorders>
            <w:hideMark/>
          </w:tcPr>
          <w:p w14:paraId="542F1A97" w14:textId="77777777" w:rsidR="00C477FE" w:rsidRPr="00C477FE" w:rsidRDefault="00C477FE" w:rsidP="000D6E25">
            <w:pPr>
              <w:spacing w:line="256" w:lineRule="auto"/>
              <w:jc w:val="left"/>
              <w:rPr>
                <w:rFonts w:cs="Calibri"/>
                <w:szCs w:val="22"/>
              </w:rPr>
            </w:pPr>
            <w:r w:rsidRPr="00C477FE">
              <w:rPr>
                <w:rFonts w:cs="Calibri"/>
                <w:szCs w:val="22"/>
              </w:rPr>
              <w:t>2) pedagogika/</w:t>
            </w:r>
            <w:r w:rsidRPr="00C477FE">
              <w:rPr>
                <w:rFonts w:cs="Calibri"/>
                <w:b/>
                <w:szCs w:val="22"/>
              </w:rPr>
              <w:t>P</w:t>
            </w:r>
            <w:r w:rsidRPr="00C477FE">
              <w:rPr>
                <w:rFonts w:cs="Calibri"/>
                <w:szCs w:val="22"/>
              </w:rPr>
              <w:t xml:space="preserve"> </w:t>
            </w:r>
          </w:p>
        </w:tc>
      </w:tr>
      <w:tr w:rsidR="00C477FE" w:rsidRPr="00C477FE" w14:paraId="326EB7A4" w14:textId="77777777" w:rsidTr="000D6E25">
        <w:trPr>
          <w:trHeight w:val="286"/>
        </w:trPr>
        <w:tc>
          <w:tcPr>
            <w:tcW w:w="569" w:type="dxa"/>
            <w:tcBorders>
              <w:top w:val="single" w:sz="4" w:space="0" w:color="000000"/>
              <w:left w:val="single" w:sz="4" w:space="0" w:color="000000"/>
              <w:bottom w:val="single" w:sz="4" w:space="0" w:color="000000"/>
              <w:right w:val="single" w:sz="4" w:space="0" w:color="000000"/>
            </w:tcBorders>
            <w:hideMark/>
          </w:tcPr>
          <w:p w14:paraId="0093777F" w14:textId="77777777" w:rsidR="00C477FE" w:rsidRPr="00C477FE" w:rsidRDefault="00C477FE" w:rsidP="000D6E25">
            <w:pPr>
              <w:spacing w:line="256" w:lineRule="auto"/>
              <w:ind w:right="10"/>
              <w:jc w:val="center"/>
              <w:rPr>
                <w:rFonts w:cs="Calibri"/>
                <w:szCs w:val="22"/>
              </w:rPr>
            </w:pPr>
            <w:r w:rsidRPr="00C477FE">
              <w:rPr>
                <w:rFonts w:cs="Calibri"/>
                <w:szCs w:val="22"/>
              </w:rPr>
              <w:t xml:space="preserve">2 </w:t>
            </w:r>
          </w:p>
        </w:tc>
        <w:tc>
          <w:tcPr>
            <w:tcW w:w="3934" w:type="dxa"/>
            <w:tcBorders>
              <w:top w:val="single" w:sz="4" w:space="0" w:color="000000"/>
              <w:left w:val="single" w:sz="4" w:space="0" w:color="000000"/>
              <w:bottom w:val="single" w:sz="4" w:space="0" w:color="000000"/>
              <w:right w:val="single" w:sz="4" w:space="0" w:color="000000"/>
            </w:tcBorders>
            <w:hideMark/>
          </w:tcPr>
          <w:p w14:paraId="345BE83A" w14:textId="77777777" w:rsidR="00C477FE" w:rsidRPr="00C477FE" w:rsidRDefault="00C477FE" w:rsidP="000D6E25">
            <w:pPr>
              <w:spacing w:line="256" w:lineRule="auto"/>
              <w:jc w:val="left"/>
              <w:rPr>
                <w:rFonts w:cs="Calibri"/>
                <w:szCs w:val="22"/>
              </w:rPr>
            </w:pPr>
            <w:r w:rsidRPr="00C477FE">
              <w:rPr>
                <w:rFonts w:cs="Calibri"/>
                <w:szCs w:val="22"/>
              </w:rPr>
              <w:t>Dziedzina nauk teologicznych/</w:t>
            </w:r>
            <w:r w:rsidRPr="00C477FE">
              <w:rPr>
                <w:rFonts w:cs="Calibri"/>
                <w:b/>
                <w:szCs w:val="22"/>
              </w:rPr>
              <w:t>TL</w:t>
            </w:r>
            <w:r w:rsidRPr="00C477FE">
              <w:rPr>
                <w:rFonts w:cs="Calibri"/>
                <w:szCs w:val="22"/>
              </w:rPr>
              <w:t xml:space="preserve"> </w:t>
            </w:r>
          </w:p>
        </w:tc>
        <w:tc>
          <w:tcPr>
            <w:tcW w:w="5140" w:type="dxa"/>
            <w:tcBorders>
              <w:top w:val="single" w:sz="4" w:space="0" w:color="000000"/>
              <w:left w:val="single" w:sz="4" w:space="0" w:color="000000"/>
              <w:bottom w:val="single" w:sz="4" w:space="0" w:color="000000"/>
              <w:right w:val="single" w:sz="4" w:space="0" w:color="000000"/>
            </w:tcBorders>
            <w:hideMark/>
          </w:tcPr>
          <w:p w14:paraId="44E8CF8A" w14:textId="77777777" w:rsidR="00C477FE" w:rsidRPr="00C477FE" w:rsidRDefault="00C477FE" w:rsidP="000D6E25">
            <w:pPr>
              <w:spacing w:line="256" w:lineRule="auto"/>
              <w:ind w:left="36"/>
              <w:jc w:val="left"/>
              <w:rPr>
                <w:rFonts w:cs="Calibri"/>
                <w:szCs w:val="22"/>
              </w:rPr>
            </w:pPr>
            <w:r w:rsidRPr="00C477FE">
              <w:rPr>
                <w:rFonts w:cs="Calibri"/>
                <w:szCs w:val="22"/>
              </w:rPr>
              <w:t>1)</w:t>
            </w:r>
            <w:r w:rsidRPr="00C477FE">
              <w:rPr>
                <w:rFonts w:eastAsia="Arial" w:cs="Calibri"/>
                <w:szCs w:val="22"/>
              </w:rPr>
              <w:t xml:space="preserve"> </w:t>
            </w:r>
            <w:r w:rsidRPr="00C477FE">
              <w:rPr>
                <w:rFonts w:cs="Calibri"/>
                <w:szCs w:val="22"/>
              </w:rPr>
              <w:t>nauki teologiczne/</w:t>
            </w:r>
            <w:r w:rsidRPr="00C477FE">
              <w:rPr>
                <w:rFonts w:cs="Calibri"/>
                <w:b/>
                <w:szCs w:val="22"/>
              </w:rPr>
              <w:t>NT</w:t>
            </w:r>
            <w:r w:rsidRPr="00C477FE">
              <w:rPr>
                <w:rFonts w:cs="Calibri"/>
                <w:szCs w:val="22"/>
              </w:rPr>
              <w:t xml:space="preserve"> </w:t>
            </w:r>
          </w:p>
        </w:tc>
      </w:tr>
    </w:tbl>
    <w:p w14:paraId="5C87C9EB" w14:textId="77777777" w:rsidR="00C477FE" w:rsidRPr="00C477FE" w:rsidRDefault="00C477FE" w:rsidP="00C477FE">
      <w:pPr>
        <w:rPr>
          <w:rFonts w:cs="Calibri"/>
          <w:b/>
          <w:bCs/>
          <w:iCs/>
          <w:color w:val="233D81"/>
          <w:szCs w:val="22"/>
        </w:rPr>
      </w:pPr>
    </w:p>
    <w:p w14:paraId="605A372D" w14:textId="77777777" w:rsidR="006263D4" w:rsidRDefault="006263D4" w:rsidP="005A695D">
      <w:bookmarkStart w:id="3" w:name="_Toc4418964"/>
    </w:p>
    <w:p w14:paraId="0003AE64" w14:textId="77777777" w:rsidR="00B269D4" w:rsidRPr="005A695D" w:rsidRDefault="00B269D4" w:rsidP="005A695D">
      <w:pPr>
        <w:rPr>
          <w:b/>
          <w:bCs/>
          <w:iCs/>
          <w:color w:val="233D81"/>
          <w:szCs w:val="24"/>
        </w:rPr>
      </w:pPr>
      <w:bookmarkStart w:id="4" w:name="_Hlk119773669"/>
      <w:r w:rsidRPr="005A695D">
        <w:rPr>
          <w:b/>
          <w:bCs/>
          <w:iCs/>
          <w:color w:val="233D81"/>
          <w:szCs w:val="24"/>
        </w:rPr>
        <w:lastRenderedPageBreak/>
        <w:t>Skład zespołu przygotowującego raport samooceny</w:t>
      </w:r>
      <w:bookmarkEnd w:id="3"/>
      <w:bookmarkEnd w:id="4"/>
    </w:p>
    <w:p w14:paraId="2845DB2A" w14:textId="7441CB4C" w:rsidR="00B269D4" w:rsidRDefault="00B269D4" w:rsidP="00B269D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286"/>
        <w:gridCol w:w="5868"/>
      </w:tblGrid>
      <w:tr w:rsidR="004C4949" w:rsidRPr="00055AF7" w14:paraId="2341762A" w14:textId="77777777" w:rsidTr="00A539B3">
        <w:trPr>
          <w:trHeight w:val="787"/>
        </w:trPr>
        <w:tc>
          <w:tcPr>
            <w:tcW w:w="3007" w:type="dxa"/>
            <w:tcBorders>
              <w:top w:val="nil"/>
              <w:left w:val="nil"/>
              <w:bottom w:val="nil"/>
              <w:right w:val="nil"/>
            </w:tcBorders>
            <w:vAlign w:val="center"/>
          </w:tcPr>
          <w:p w14:paraId="5EC58F7F" w14:textId="77777777" w:rsidR="004C4949" w:rsidRPr="00055AF7" w:rsidRDefault="004C4949" w:rsidP="00A539B3">
            <w:pPr>
              <w:jc w:val="left"/>
              <w:rPr>
                <w:rFonts w:cs="Calibri"/>
                <w:b/>
                <w:bCs/>
                <w:szCs w:val="22"/>
              </w:rPr>
            </w:pPr>
            <w:r w:rsidRPr="00055AF7">
              <w:rPr>
                <w:rFonts w:cs="Calibri"/>
                <w:b/>
                <w:bCs/>
                <w:szCs w:val="22"/>
              </w:rPr>
              <w:t>Imię i nazwisko</w:t>
            </w:r>
          </w:p>
        </w:tc>
        <w:tc>
          <w:tcPr>
            <w:tcW w:w="286" w:type="dxa"/>
            <w:tcBorders>
              <w:top w:val="nil"/>
              <w:left w:val="nil"/>
              <w:bottom w:val="nil"/>
              <w:right w:val="nil"/>
            </w:tcBorders>
            <w:vAlign w:val="center"/>
          </w:tcPr>
          <w:p w14:paraId="5C1EE755" w14:textId="77777777" w:rsidR="004C4949" w:rsidRPr="00055AF7" w:rsidRDefault="004C4949" w:rsidP="00A539B3">
            <w:pPr>
              <w:jc w:val="left"/>
              <w:rPr>
                <w:rFonts w:cs="Calibri"/>
                <w:b/>
                <w:bCs/>
                <w:szCs w:val="22"/>
              </w:rPr>
            </w:pPr>
          </w:p>
        </w:tc>
        <w:tc>
          <w:tcPr>
            <w:tcW w:w="5868" w:type="dxa"/>
            <w:tcBorders>
              <w:top w:val="nil"/>
              <w:left w:val="nil"/>
              <w:bottom w:val="nil"/>
              <w:right w:val="nil"/>
            </w:tcBorders>
            <w:vAlign w:val="center"/>
          </w:tcPr>
          <w:p w14:paraId="289D8CCF" w14:textId="77777777" w:rsidR="004C4949" w:rsidRPr="00055AF7" w:rsidRDefault="004C4949" w:rsidP="00A539B3">
            <w:pPr>
              <w:jc w:val="left"/>
              <w:rPr>
                <w:rFonts w:cs="Calibri"/>
                <w:b/>
                <w:bCs/>
                <w:szCs w:val="22"/>
              </w:rPr>
            </w:pPr>
            <w:r w:rsidRPr="00055AF7">
              <w:rPr>
                <w:rFonts w:cs="Calibri"/>
                <w:b/>
                <w:bCs/>
                <w:szCs w:val="22"/>
              </w:rPr>
              <w:t>Tytuł lub stopień naukowy/stanowisko/funkcja</w:t>
            </w:r>
          </w:p>
          <w:p w14:paraId="3F2FAE60" w14:textId="77777777" w:rsidR="004C4949" w:rsidRPr="00055AF7" w:rsidRDefault="004C4949" w:rsidP="00A539B3">
            <w:pPr>
              <w:jc w:val="left"/>
              <w:rPr>
                <w:rFonts w:cs="Calibri"/>
                <w:b/>
                <w:bCs/>
                <w:szCs w:val="22"/>
              </w:rPr>
            </w:pPr>
            <w:r w:rsidRPr="00055AF7">
              <w:rPr>
                <w:rFonts w:cs="Calibri"/>
                <w:b/>
                <w:bCs/>
                <w:szCs w:val="22"/>
              </w:rPr>
              <w:t>pełniona w uczelni</w:t>
            </w:r>
          </w:p>
        </w:tc>
      </w:tr>
      <w:tr w:rsidR="004C4949" w:rsidRPr="00055AF7" w14:paraId="49314A13" w14:textId="77777777" w:rsidTr="00A539B3">
        <w:trPr>
          <w:trHeight w:val="386"/>
        </w:trPr>
        <w:tc>
          <w:tcPr>
            <w:tcW w:w="3007" w:type="dxa"/>
            <w:tcBorders>
              <w:top w:val="nil"/>
              <w:left w:val="nil"/>
              <w:bottom w:val="single" w:sz="18" w:space="0" w:color="233D81"/>
              <w:right w:val="nil"/>
            </w:tcBorders>
            <w:vAlign w:val="center"/>
          </w:tcPr>
          <w:p w14:paraId="215EE235" w14:textId="77777777" w:rsidR="004C4949" w:rsidRPr="00055AF7" w:rsidRDefault="004C4949" w:rsidP="00A539B3">
            <w:pPr>
              <w:jc w:val="left"/>
              <w:rPr>
                <w:rFonts w:cs="Calibri"/>
                <w:szCs w:val="22"/>
              </w:rPr>
            </w:pPr>
            <w:r w:rsidRPr="00055AF7">
              <w:rPr>
                <w:rFonts w:cs="Calibri"/>
                <w:szCs w:val="22"/>
              </w:rPr>
              <w:t xml:space="preserve">Magdalena </w:t>
            </w:r>
            <w:proofErr w:type="spellStart"/>
            <w:r w:rsidRPr="00055AF7">
              <w:rPr>
                <w:rFonts w:cs="Calibri"/>
                <w:szCs w:val="22"/>
              </w:rPr>
              <w:t>Białach</w:t>
            </w:r>
            <w:proofErr w:type="spellEnd"/>
          </w:p>
        </w:tc>
        <w:tc>
          <w:tcPr>
            <w:tcW w:w="286" w:type="dxa"/>
            <w:tcBorders>
              <w:top w:val="nil"/>
              <w:left w:val="nil"/>
              <w:bottom w:val="nil"/>
              <w:right w:val="nil"/>
            </w:tcBorders>
            <w:vAlign w:val="center"/>
          </w:tcPr>
          <w:p w14:paraId="5018C087" w14:textId="77777777" w:rsidR="004C4949" w:rsidRPr="00055AF7" w:rsidRDefault="004C4949" w:rsidP="00A539B3">
            <w:pPr>
              <w:jc w:val="left"/>
              <w:rPr>
                <w:rFonts w:cs="Calibri"/>
                <w:szCs w:val="22"/>
              </w:rPr>
            </w:pPr>
          </w:p>
        </w:tc>
        <w:tc>
          <w:tcPr>
            <w:tcW w:w="5868" w:type="dxa"/>
            <w:tcBorders>
              <w:top w:val="nil"/>
              <w:left w:val="nil"/>
              <w:bottom w:val="single" w:sz="18" w:space="0" w:color="233D81"/>
              <w:right w:val="nil"/>
            </w:tcBorders>
            <w:vAlign w:val="center"/>
          </w:tcPr>
          <w:p w14:paraId="609EDA80" w14:textId="77777777" w:rsidR="004C4949" w:rsidRPr="00055AF7" w:rsidRDefault="004C4949" w:rsidP="00A539B3">
            <w:pPr>
              <w:jc w:val="left"/>
              <w:rPr>
                <w:rFonts w:cs="Calibri"/>
                <w:szCs w:val="22"/>
              </w:rPr>
            </w:pPr>
            <w:r w:rsidRPr="00055AF7">
              <w:rPr>
                <w:rFonts w:cs="Calibri"/>
                <w:szCs w:val="22"/>
              </w:rPr>
              <w:t>mgr, kierownik dziekanatu, specjalista</w:t>
            </w:r>
          </w:p>
        </w:tc>
      </w:tr>
      <w:tr w:rsidR="004C4949" w:rsidRPr="00055AF7" w14:paraId="3E4EB338" w14:textId="77777777" w:rsidTr="00A539B3">
        <w:trPr>
          <w:trHeight w:val="386"/>
        </w:trPr>
        <w:tc>
          <w:tcPr>
            <w:tcW w:w="3007" w:type="dxa"/>
            <w:tcBorders>
              <w:top w:val="single" w:sz="18" w:space="0" w:color="233D81"/>
              <w:left w:val="nil"/>
              <w:bottom w:val="single" w:sz="18" w:space="0" w:color="233D81"/>
              <w:right w:val="nil"/>
            </w:tcBorders>
            <w:vAlign w:val="center"/>
          </w:tcPr>
          <w:p w14:paraId="02F3921F" w14:textId="77777777" w:rsidR="004C4949" w:rsidRPr="00055AF7" w:rsidRDefault="004C4949" w:rsidP="00A539B3">
            <w:pPr>
              <w:jc w:val="left"/>
              <w:rPr>
                <w:rFonts w:cs="Calibri"/>
                <w:szCs w:val="22"/>
              </w:rPr>
            </w:pPr>
            <w:r w:rsidRPr="00055AF7">
              <w:rPr>
                <w:rFonts w:cs="Calibri"/>
                <w:szCs w:val="22"/>
              </w:rPr>
              <w:t xml:space="preserve">Adam </w:t>
            </w:r>
            <w:proofErr w:type="spellStart"/>
            <w:r w:rsidRPr="00055AF7">
              <w:rPr>
                <w:rFonts w:cs="Calibri"/>
                <w:szCs w:val="22"/>
              </w:rPr>
              <w:t>Bielinowicz</w:t>
            </w:r>
            <w:proofErr w:type="spellEnd"/>
          </w:p>
        </w:tc>
        <w:tc>
          <w:tcPr>
            <w:tcW w:w="286" w:type="dxa"/>
            <w:tcBorders>
              <w:top w:val="nil"/>
              <w:left w:val="nil"/>
              <w:bottom w:val="nil"/>
              <w:right w:val="nil"/>
            </w:tcBorders>
            <w:vAlign w:val="center"/>
          </w:tcPr>
          <w:p w14:paraId="55397339"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180621E3" w14:textId="77777777" w:rsidR="004C4949" w:rsidRPr="00055AF7" w:rsidRDefault="004C4949" w:rsidP="00A539B3">
            <w:pPr>
              <w:jc w:val="left"/>
              <w:rPr>
                <w:rFonts w:cs="Calibri"/>
                <w:szCs w:val="22"/>
              </w:rPr>
            </w:pPr>
            <w:r w:rsidRPr="00055AF7">
              <w:rPr>
                <w:rFonts w:cs="Calibri"/>
                <w:szCs w:val="22"/>
              </w:rPr>
              <w:t>ks. dr hab. prof. UWM, katedra teologii pastoralnej i katechetyki</w:t>
            </w:r>
          </w:p>
        </w:tc>
      </w:tr>
      <w:tr w:rsidR="004C4949" w:rsidRPr="00055AF7" w14:paraId="3F9564B5" w14:textId="77777777" w:rsidTr="00A539B3">
        <w:trPr>
          <w:trHeight w:val="401"/>
        </w:trPr>
        <w:tc>
          <w:tcPr>
            <w:tcW w:w="3007" w:type="dxa"/>
            <w:tcBorders>
              <w:top w:val="single" w:sz="18" w:space="0" w:color="233D81"/>
              <w:left w:val="nil"/>
              <w:bottom w:val="single" w:sz="18" w:space="0" w:color="233D81"/>
              <w:right w:val="nil"/>
            </w:tcBorders>
            <w:vAlign w:val="center"/>
          </w:tcPr>
          <w:p w14:paraId="6C3E3632" w14:textId="77777777" w:rsidR="004C4949" w:rsidRPr="00055AF7" w:rsidRDefault="004C4949" w:rsidP="00A539B3">
            <w:pPr>
              <w:jc w:val="left"/>
              <w:rPr>
                <w:rFonts w:cs="Calibri"/>
                <w:szCs w:val="22"/>
                <w:lang w:val="de-DE"/>
              </w:rPr>
            </w:pPr>
            <w:r w:rsidRPr="00055AF7">
              <w:rPr>
                <w:rFonts w:cs="Calibri"/>
                <w:szCs w:val="22"/>
              </w:rPr>
              <w:t>Ewa Czaplicka</w:t>
            </w:r>
          </w:p>
        </w:tc>
        <w:tc>
          <w:tcPr>
            <w:tcW w:w="286" w:type="dxa"/>
            <w:tcBorders>
              <w:top w:val="nil"/>
              <w:left w:val="nil"/>
              <w:bottom w:val="nil"/>
              <w:right w:val="nil"/>
            </w:tcBorders>
            <w:vAlign w:val="center"/>
          </w:tcPr>
          <w:p w14:paraId="29B2079D"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DDAD7CB" w14:textId="77777777" w:rsidR="004C4949" w:rsidRPr="00055AF7" w:rsidRDefault="004C4949" w:rsidP="00A539B3">
            <w:pPr>
              <w:jc w:val="left"/>
              <w:rPr>
                <w:rFonts w:cs="Calibri"/>
                <w:szCs w:val="22"/>
                <w:lang w:val="de-DE"/>
              </w:rPr>
            </w:pPr>
            <w:proofErr w:type="spellStart"/>
            <w:r w:rsidRPr="00055AF7">
              <w:rPr>
                <w:rFonts w:cs="Calibri"/>
                <w:szCs w:val="22"/>
                <w:lang w:val="de-DE"/>
              </w:rPr>
              <w:t>dr</w:t>
            </w:r>
            <w:proofErr w:type="spellEnd"/>
            <w:r w:rsidRPr="00055AF7">
              <w:rPr>
                <w:rFonts w:cs="Calibri"/>
                <w:szCs w:val="22"/>
                <w:lang w:val="de-DE"/>
              </w:rPr>
              <w:t xml:space="preserve">, </w:t>
            </w:r>
            <w:proofErr w:type="spellStart"/>
            <w:r w:rsidRPr="00055AF7">
              <w:rPr>
                <w:rFonts w:cs="Calibri"/>
                <w:szCs w:val="22"/>
                <w:lang w:val="de-DE"/>
              </w:rPr>
              <w:t>specjalista</w:t>
            </w:r>
            <w:proofErr w:type="spellEnd"/>
          </w:p>
        </w:tc>
      </w:tr>
      <w:tr w:rsidR="004C4949" w:rsidRPr="00055AF7" w14:paraId="7D72C873" w14:textId="77777777" w:rsidTr="00A539B3">
        <w:trPr>
          <w:trHeight w:val="386"/>
        </w:trPr>
        <w:tc>
          <w:tcPr>
            <w:tcW w:w="3007" w:type="dxa"/>
            <w:tcBorders>
              <w:top w:val="single" w:sz="18" w:space="0" w:color="233D81"/>
              <w:left w:val="nil"/>
              <w:bottom w:val="single" w:sz="18" w:space="0" w:color="233D81"/>
              <w:right w:val="nil"/>
            </w:tcBorders>
            <w:vAlign w:val="center"/>
          </w:tcPr>
          <w:p w14:paraId="6145450D" w14:textId="77777777" w:rsidR="004C4949" w:rsidRPr="00055AF7" w:rsidRDefault="004C4949" w:rsidP="00A539B3">
            <w:pPr>
              <w:jc w:val="left"/>
              <w:rPr>
                <w:rFonts w:cs="Calibri"/>
                <w:szCs w:val="22"/>
                <w:lang w:val="de-DE"/>
              </w:rPr>
            </w:pPr>
            <w:r w:rsidRPr="00055AF7">
              <w:rPr>
                <w:rFonts w:cs="Calibri"/>
                <w:szCs w:val="22"/>
              </w:rPr>
              <w:t xml:space="preserve">Wojsław </w:t>
            </w:r>
            <w:proofErr w:type="spellStart"/>
            <w:r w:rsidRPr="00055AF7">
              <w:rPr>
                <w:rFonts w:cs="Calibri"/>
                <w:szCs w:val="22"/>
              </w:rPr>
              <w:t>Czupryński</w:t>
            </w:r>
            <w:proofErr w:type="spellEnd"/>
          </w:p>
        </w:tc>
        <w:tc>
          <w:tcPr>
            <w:tcW w:w="286" w:type="dxa"/>
            <w:tcBorders>
              <w:top w:val="nil"/>
              <w:left w:val="nil"/>
              <w:bottom w:val="nil"/>
              <w:right w:val="nil"/>
            </w:tcBorders>
            <w:vAlign w:val="center"/>
          </w:tcPr>
          <w:p w14:paraId="3976E0A2"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09489AF" w14:textId="77777777" w:rsidR="004C4949" w:rsidRPr="00055AF7" w:rsidRDefault="004C4949" w:rsidP="00A539B3">
            <w:pPr>
              <w:jc w:val="left"/>
              <w:rPr>
                <w:rFonts w:cs="Calibri"/>
                <w:szCs w:val="22"/>
              </w:rPr>
            </w:pPr>
            <w:r w:rsidRPr="00055AF7">
              <w:rPr>
                <w:rFonts w:cs="Calibri"/>
                <w:szCs w:val="22"/>
              </w:rPr>
              <w:t>ks. dr hab., adiunkt, katedra teologii pastoralnej i katechetyki</w:t>
            </w:r>
          </w:p>
        </w:tc>
      </w:tr>
      <w:tr w:rsidR="004C4949" w:rsidRPr="00055AF7" w14:paraId="5CDCDB88" w14:textId="77777777" w:rsidTr="00A539B3">
        <w:trPr>
          <w:trHeight w:val="386"/>
        </w:trPr>
        <w:tc>
          <w:tcPr>
            <w:tcW w:w="3007" w:type="dxa"/>
            <w:tcBorders>
              <w:top w:val="single" w:sz="18" w:space="0" w:color="233D81"/>
              <w:left w:val="nil"/>
              <w:bottom w:val="single" w:sz="18" w:space="0" w:color="233D81"/>
              <w:right w:val="nil"/>
            </w:tcBorders>
            <w:vAlign w:val="center"/>
          </w:tcPr>
          <w:p w14:paraId="3780E7BA" w14:textId="77777777" w:rsidR="004C4949" w:rsidRPr="00055AF7" w:rsidRDefault="004C4949" w:rsidP="00A539B3">
            <w:pPr>
              <w:jc w:val="left"/>
              <w:rPr>
                <w:rFonts w:cs="Calibri"/>
                <w:szCs w:val="22"/>
                <w:lang w:val="de-DE"/>
              </w:rPr>
            </w:pPr>
            <w:r w:rsidRPr="00055AF7">
              <w:rPr>
                <w:rFonts w:cs="Calibri"/>
                <w:szCs w:val="22"/>
              </w:rPr>
              <w:t>Ryszard Hajduk</w:t>
            </w:r>
          </w:p>
        </w:tc>
        <w:tc>
          <w:tcPr>
            <w:tcW w:w="286" w:type="dxa"/>
            <w:tcBorders>
              <w:top w:val="nil"/>
              <w:left w:val="nil"/>
              <w:bottom w:val="nil"/>
              <w:right w:val="nil"/>
            </w:tcBorders>
            <w:vAlign w:val="center"/>
          </w:tcPr>
          <w:p w14:paraId="67469F76"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B606A5B" w14:textId="77777777" w:rsidR="004C4949" w:rsidRPr="00055AF7" w:rsidRDefault="004C4949" w:rsidP="00A539B3">
            <w:pPr>
              <w:jc w:val="left"/>
              <w:rPr>
                <w:rFonts w:cs="Calibri"/>
                <w:szCs w:val="22"/>
              </w:rPr>
            </w:pPr>
            <w:r w:rsidRPr="00055AF7">
              <w:rPr>
                <w:rFonts w:cs="Calibri"/>
                <w:szCs w:val="22"/>
              </w:rPr>
              <w:t>ks. prof. dr hab., katedra teologii pastoralnej i katechetyki</w:t>
            </w:r>
          </w:p>
        </w:tc>
      </w:tr>
      <w:tr w:rsidR="004C4949" w:rsidRPr="00055AF7" w14:paraId="0281DC4F" w14:textId="77777777" w:rsidTr="00A539B3">
        <w:trPr>
          <w:trHeight w:val="401"/>
        </w:trPr>
        <w:tc>
          <w:tcPr>
            <w:tcW w:w="3007" w:type="dxa"/>
            <w:tcBorders>
              <w:top w:val="single" w:sz="18" w:space="0" w:color="233D81"/>
              <w:left w:val="nil"/>
              <w:bottom w:val="single" w:sz="18" w:space="0" w:color="233D81"/>
              <w:right w:val="nil"/>
            </w:tcBorders>
            <w:vAlign w:val="center"/>
          </w:tcPr>
          <w:p w14:paraId="1FDECC45" w14:textId="77777777" w:rsidR="004C4949" w:rsidRPr="00055AF7" w:rsidRDefault="004C4949" w:rsidP="00A539B3">
            <w:pPr>
              <w:jc w:val="left"/>
              <w:rPr>
                <w:rFonts w:cs="Calibri"/>
                <w:szCs w:val="22"/>
                <w:lang w:val="de-DE"/>
              </w:rPr>
            </w:pPr>
            <w:r w:rsidRPr="00055AF7">
              <w:rPr>
                <w:rFonts w:cs="Calibri"/>
                <w:szCs w:val="22"/>
              </w:rPr>
              <w:t>Karol Jasiński</w:t>
            </w:r>
          </w:p>
        </w:tc>
        <w:tc>
          <w:tcPr>
            <w:tcW w:w="286" w:type="dxa"/>
            <w:tcBorders>
              <w:top w:val="nil"/>
              <w:left w:val="nil"/>
              <w:bottom w:val="nil"/>
              <w:right w:val="nil"/>
            </w:tcBorders>
            <w:vAlign w:val="center"/>
          </w:tcPr>
          <w:p w14:paraId="414F4111"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8800664" w14:textId="77777777" w:rsidR="004C4949" w:rsidRPr="00055AF7" w:rsidRDefault="004C4949" w:rsidP="00A539B3">
            <w:pPr>
              <w:jc w:val="left"/>
              <w:rPr>
                <w:rFonts w:cs="Calibri"/>
                <w:szCs w:val="22"/>
              </w:rPr>
            </w:pPr>
            <w:r w:rsidRPr="00055AF7">
              <w:rPr>
                <w:rFonts w:cs="Calibri"/>
                <w:szCs w:val="22"/>
              </w:rPr>
              <w:t>ks. dr hab. prof. UWM, przewodniczący rady naukowej dyscypliny nauki teologiczne</w:t>
            </w:r>
          </w:p>
        </w:tc>
      </w:tr>
      <w:tr w:rsidR="004C4949" w:rsidRPr="00055AF7" w14:paraId="5C39EACB" w14:textId="77777777" w:rsidTr="00A539B3">
        <w:trPr>
          <w:trHeight w:val="401"/>
        </w:trPr>
        <w:tc>
          <w:tcPr>
            <w:tcW w:w="3007" w:type="dxa"/>
            <w:tcBorders>
              <w:top w:val="single" w:sz="18" w:space="0" w:color="233D81"/>
              <w:left w:val="nil"/>
              <w:bottom w:val="single" w:sz="18" w:space="0" w:color="233D81"/>
              <w:right w:val="nil"/>
            </w:tcBorders>
            <w:vAlign w:val="center"/>
          </w:tcPr>
          <w:p w14:paraId="4AED7C18" w14:textId="77777777" w:rsidR="004C4949" w:rsidRPr="00055AF7" w:rsidRDefault="004C4949" w:rsidP="00A539B3">
            <w:pPr>
              <w:jc w:val="left"/>
              <w:rPr>
                <w:rFonts w:cs="Calibri"/>
                <w:szCs w:val="22"/>
              </w:rPr>
            </w:pPr>
            <w:r w:rsidRPr="00055AF7">
              <w:rPr>
                <w:rFonts w:cs="Calibri"/>
                <w:szCs w:val="22"/>
              </w:rPr>
              <w:t xml:space="preserve">Marek </w:t>
            </w:r>
            <w:proofErr w:type="spellStart"/>
            <w:r w:rsidRPr="00055AF7">
              <w:rPr>
                <w:rFonts w:cs="Calibri"/>
                <w:szCs w:val="22"/>
              </w:rPr>
              <w:t>Jodkowski</w:t>
            </w:r>
            <w:proofErr w:type="spellEnd"/>
          </w:p>
        </w:tc>
        <w:tc>
          <w:tcPr>
            <w:tcW w:w="286" w:type="dxa"/>
            <w:tcBorders>
              <w:top w:val="nil"/>
              <w:left w:val="nil"/>
              <w:bottom w:val="nil"/>
              <w:right w:val="nil"/>
            </w:tcBorders>
            <w:vAlign w:val="center"/>
          </w:tcPr>
          <w:p w14:paraId="13BE83CF"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0ED35393" w14:textId="77777777" w:rsidR="004C4949" w:rsidRPr="00055AF7" w:rsidRDefault="004C4949" w:rsidP="00A539B3">
            <w:pPr>
              <w:jc w:val="left"/>
              <w:rPr>
                <w:rFonts w:cs="Calibri"/>
                <w:szCs w:val="22"/>
              </w:rPr>
            </w:pPr>
            <w:r w:rsidRPr="00055AF7">
              <w:rPr>
                <w:rFonts w:cs="Calibri"/>
                <w:szCs w:val="22"/>
              </w:rPr>
              <w:t>ks. dr hab. prof. UWM, katedra filozofii i prawa kanonicznego</w:t>
            </w:r>
          </w:p>
        </w:tc>
      </w:tr>
      <w:tr w:rsidR="004C4949" w:rsidRPr="00055AF7" w14:paraId="0EDB5B4E" w14:textId="77777777" w:rsidTr="00A539B3">
        <w:trPr>
          <w:trHeight w:val="401"/>
        </w:trPr>
        <w:tc>
          <w:tcPr>
            <w:tcW w:w="3007" w:type="dxa"/>
            <w:tcBorders>
              <w:top w:val="single" w:sz="18" w:space="0" w:color="233D81"/>
              <w:left w:val="nil"/>
              <w:bottom w:val="single" w:sz="18" w:space="0" w:color="233D81"/>
              <w:right w:val="nil"/>
            </w:tcBorders>
            <w:vAlign w:val="center"/>
          </w:tcPr>
          <w:p w14:paraId="34F15705" w14:textId="77777777" w:rsidR="004C4949" w:rsidRPr="00055AF7" w:rsidRDefault="004C4949" w:rsidP="00A539B3">
            <w:pPr>
              <w:jc w:val="left"/>
              <w:rPr>
                <w:rFonts w:cs="Calibri"/>
                <w:szCs w:val="22"/>
                <w:lang w:val="de-DE"/>
              </w:rPr>
            </w:pPr>
            <w:r w:rsidRPr="00055AF7">
              <w:rPr>
                <w:rFonts w:cs="Calibri"/>
                <w:szCs w:val="22"/>
              </w:rPr>
              <w:t xml:space="preserve">Antoni </w:t>
            </w:r>
            <w:proofErr w:type="spellStart"/>
            <w:r w:rsidRPr="00055AF7">
              <w:rPr>
                <w:rFonts w:cs="Calibri"/>
                <w:szCs w:val="22"/>
              </w:rPr>
              <w:t>Jucewicz</w:t>
            </w:r>
            <w:proofErr w:type="spellEnd"/>
          </w:p>
        </w:tc>
        <w:tc>
          <w:tcPr>
            <w:tcW w:w="286" w:type="dxa"/>
            <w:tcBorders>
              <w:top w:val="nil"/>
              <w:left w:val="nil"/>
              <w:bottom w:val="nil"/>
              <w:right w:val="nil"/>
            </w:tcBorders>
            <w:vAlign w:val="center"/>
          </w:tcPr>
          <w:p w14:paraId="29A43C86"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1CB2B520" w14:textId="77777777" w:rsidR="004C4949" w:rsidRPr="00055AF7" w:rsidRDefault="004C4949" w:rsidP="00A539B3">
            <w:pPr>
              <w:jc w:val="left"/>
              <w:rPr>
                <w:rFonts w:cs="Calibri"/>
                <w:szCs w:val="22"/>
              </w:rPr>
            </w:pPr>
            <w:r w:rsidRPr="00055AF7">
              <w:rPr>
                <w:rFonts w:cs="Calibri"/>
                <w:szCs w:val="22"/>
              </w:rPr>
              <w:t>ks. dr hab., adiunkt, katedra teologii moralnej i nauk o rodzinie</w:t>
            </w:r>
          </w:p>
        </w:tc>
      </w:tr>
      <w:tr w:rsidR="004C4949" w:rsidRPr="00055AF7" w14:paraId="5E6F7CDE" w14:textId="77777777" w:rsidTr="00A539B3">
        <w:trPr>
          <w:trHeight w:val="401"/>
        </w:trPr>
        <w:tc>
          <w:tcPr>
            <w:tcW w:w="3007" w:type="dxa"/>
            <w:tcBorders>
              <w:top w:val="single" w:sz="18" w:space="0" w:color="233D81"/>
              <w:left w:val="nil"/>
              <w:bottom w:val="single" w:sz="18" w:space="0" w:color="233D81"/>
              <w:right w:val="nil"/>
            </w:tcBorders>
            <w:vAlign w:val="center"/>
          </w:tcPr>
          <w:p w14:paraId="104A682D" w14:textId="77777777" w:rsidR="004C4949" w:rsidRPr="00055AF7" w:rsidRDefault="004C4949" w:rsidP="00A539B3">
            <w:pPr>
              <w:jc w:val="left"/>
              <w:rPr>
                <w:rFonts w:cs="Calibri"/>
                <w:szCs w:val="22"/>
                <w:lang w:val="de-DE"/>
              </w:rPr>
            </w:pPr>
            <w:r w:rsidRPr="00055AF7">
              <w:rPr>
                <w:rFonts w:cs="Calibri"/>
                <w:szCs w:val="22"/>
              </w:rPr>
              <w:t>Marek Karczewski</w:t>
            </w:r>
          </w:p>
        </w:tc>
        <w:tc>
          <w:tcPr>
            <w:tcW w:w="286" w:type="dxa"/>
            <w:tcBorders>
              <w:top w:val="nil"/>
              <w:left w:val="nil"/>
              <w:bottom w:val="nil"/>
              <w:right w:val="nil"/>
            </w:tcBorders>
            <w:vAlign w:val="center"/>
          </w:tcPr>
          <w:p w14:paraId="118B399A"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52D85B7" w14:textId="77777777" w:rsidR="004C4949" w:rsidRPr="00055AF7" w:rsidRDefault="004C4949" w:rsidP="00A539B3">
            <w:pPr>
              <w:jc w:val="left"/>
              <w:rPr>
                <w:rFonts w:cs="Calibri"/>
                <w:szCs w:val="22"/>
              </w:rPr>
            </w:pPr>
            <w:r w:rsidRPr="00055AF7">
              <w:rPr>
                <w:rFonts w:cs="Calibri"/>
                <w:szCs w:val="22"/>
              </w:rPr>
              <w:t>ks. dr hab. prof. UWM, katedra teologii fundamentalnej, dogmatycznej i nauk biblijnych</w:t>
            </w:r>
          </w:p>
        </w:tc>
      </w:tr>
      <w:tr w:rsidR="004C4949" w:rsidRPr="00055AF7" w14:paraId="3EC7DD63" w14:textId="77777777" w:rsidTr="00A539B3">
        <w:trPr>
          <w:trHeight w:val="401"/>
        </w:trPr>
        <w:tc>
          <w:tcPr>
            <w:tcW w:w="3007" w:type="dxa"/>
            <w:tcBorders>
              <w:top w:val="single" w:sz="18" w:space="0" w:color="233D81"/>
              <w:left w:val="nil"/>
              <w:bottom w:val="single" w:sz="18" w:space="0" w:color="233D81"/>
              <w:right w:val="nil"/>
            </w:tcBorders>
            <w:vAlign w:val="center"/>
          </w:tcPr>
          <w:p w14:paraId="7616441C" w14:textId="77777777" w:rsidR="004C4949" w:rsidRPr="00055AF7" w:rsidRDefault="004C4949" w:rsidP="00A539B3">
            <w:pPr>
              <w:jc w:val="left"/>
              <w:rPr>
                <w:rFonts w:cs="Calibri"/>
                <w:szCs w:val="22"/>
                <w:lang w:val="de-DE"/>
              </w:rPr>
            </w:pPr>
            <w:r w:rsidRPr="00055AF7">
              <w:rPr>
                <w:rFonts w:cs="Calibri"/>
                <w:szCs w:val="22"/>
              </w:rPr>
              <w:t>Zdzisław Kieliszek</w:t>
            </w:r>
          </w:p>
        </w:tc>
        <w:tc>
          <w:tcPr>
            <w:tcW w:w="286" w:type="dxa"/>
            <w:tcBorders>
              <w:top w:val="nil"/>
              <w:left w:val="nil"/>
              <w:bottom w:val="nil"/>
              <w:right w:val="nil"/>
            </w:tcBorders>
            <w:vAlign w:val="center"/>
          </w:tcPr>
          <w:p w14:paraId="4F3FE2DA"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60EEA8A0" w14:textId="77777777" w:rsidR="004C4949" w:rsidRPr="00055AF7" w:rsidRDefault="004C4949" w:rsidP="00A539B3">
            <w:pPr>
              <w:jc w:val="left"/>
              <w:rPr>
                <w:rFonts w:cs="Calibri"/>
                <w:szCs w:val="22"/>
              </w:rPr>
            </w:pPr>
            <w:r w:rsidRPr="00055AF7">
              <w:rPr>
                <w:rFonts w:cs="Calibri"/>
                <w:szCs w:val="22"/>
              </w:rPr>
              <w:t>ks. dr, prodziekan ds. kształcenia i studentów</w:t>
            </w:r>
          </w:p>
        </w:tc>
      </w:tr>
      <w:tr w:rsidR="004C4949" w:rsidRPr="00055AF7" w14:paraId="6B4F405C" w14:textId="77777777" w:rsidTr="00A539B3">
        <w:trPr>
          <w:trHeight w:val="401"/>
        </w:trPr>
        <w:tc>
          <w:tcPr>
            <w:tcW w:w="3007" w:type="dxa"/>
            <w:tcBorders>
              <w:top w:val="single" w:sz="18" w:space="0" w:color="233D81"/>
              <w:left w:val="nil"/>
              <w:bottom w:val="single" w:sz="18" w:space="0" w:color="233D81"/>
              <w:right w:val="nil"/>
            </w:tcBorders>
            <w:vAlign w:val="center"/>
          </w:tcPr>
          <w:p w14:paraId="148501F3" w14:textId="77777777" w:rsidR="004C4949" w:rsidRPr="00055AF7" w:rsidRDefault="004C4949" w:rsidP="00A539B3">
            <w:pPr>
              <w:jc w:val="left"/>
              <w:rPr>
                <w:rFonts w:cs="Calibri"/>
                <w:szCs w:val="22"/>
              </w:rPr>
            </w:pPr>
            <w:r w:rsidRPr="00055AF7">
              <w:rPr>
                <w:rFonts w:cs="Calibri"/>
                <w:szCs w:val="22"/>
              </w:rPr>
              <w:t xml:space="preserve">Zbigniew </w:t>
            </w:r>
            <w:proofErr w:type="spellStart"/>
            <w:r w:rsidRPr="00055AF7">
              <w:rPr>
                <w:rFonts w:cs="Calibri"/>
                <w:szCs w:val="22"/>
              </w:rPr>
              <w:t>Kulesz</w:t>
            </w:r>
            <w:proofErr w:type="spellEnd"/>
          </w:p>
        </w:tc>
        <w:tc>
          <w:tcPr>
            <w:tcW w:w="286" w:type="dxa"/>
            <w:tcBorders>
              <w:top w:val="nil"/>
              <w:left w:val="nil"/>
              <w:bottom w:val="nil"/>
              <w:right w:val="nil"/>
            </w:tcBorders>
            <w:vAlign w:val="center"/>
          </w:tcPr>
          <w:p w14:paraId="4DA878BB"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532C7347" w14:textId="77777777" w:rsidR="004C4949" w:rsidRPr="00055AF7" w:rsidRDefault="004C4949" w:rsidP="00A539B3">
            <w:pPr>
              <w:jc w:val="left"/>
              <w:rPr>
                <w:rFonts w:cs="Calibri"/>
                <w:szCs w:val="22"/>
              </w:rPr>
            </w:pPr>
            <w:r w:rsidRPr="00055AF7">
              <w:rPr>
                <w:rFonts w:cs="Calibri"/>
                <w:szCs w:val="22"/>
              </w:rPr>
              <w:t>ks. dr, adiunkt, katedra teologii moralnej i nauk o rodzinie</w:t>
            </w:r>
          </w:p>
        </w:tc>
      </w:tr>
      <w:tr w:rsidR="004C4949" w:rsidRPr="00055AF7" w14:paraId="2A5EFAD1" w14:textId="77777777" w:rsidTr="00A539B3">
        <w:trPr>
          <w:trHeight w:val="401"/>
        </w:trPr>
        <w:tc>
          <w:tcPr>
            <w:tcW w:w="3007" w:type="dxa"/>
            <w:tcBorders>
              <w:top w:val="single" w:sz="18" w:space="0" w:color="233D81"/>
              <w:left w:val="nil"/>
              <w:bottom w:val="single" w:sz="18" w:space="0" w:color="233D81"/>
              <w:right w:val="nil"/>
            </w:tcBorders>
            <w:vAlign w:val="center"/>
          </w:tcPr>
          <w:p w14:paraId="5A64F3E5" w14:textId="77777777" w:rsidR="004C4949" w:rsidRPr="00055AF7" w:rsidRDefault="004C4949" w:rsidP="00A539B3">
            <w:pPr>
              <w:jc w:val="left"/>
              <w:rPr>
                <w:rFonts w:cs="Calibri"/>
                <w:szCs w:val="22"/>
              </w:rPr>
            </w:pPr>
            <w:r w:rsidRPr="00055AF7">
              <w:rPr>
                <w:rFonts w:cs="Calibri"/>
                <w:szCs w:val="22"/>
              </w:rPr>
              <w:t>Marian Machinek</w:t>
            </w:r>
          </w:p>
        </w:tc>
        <w:tc>
          <w:tcPr>
            <w:tcW w:w="286" w:type="dxa"/>
            <w:tcBorders>
              <w:top w:val="nil"/>
              <w:left w:val="nil"/>
              <w:bottom w:val="nil"/>
              <w:right w:val="nil"/>
            </w:tcBorders>
            <w:vAlign w:val="center"/>
          </w:tcPr>
          <w:p w14:paraId="6DED7660"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49E32714" w14:textId="77777777" w:rsidR="004C4949" w:rsidRPr="00055AF7" w:rsidRDefault="004C4949" w:rsidP="00A539B3">
            <w:pPr>
              <w:jc w:val="left"/>
              <w:rPr>
                <w:rFonts w:cs="Calibri"/>
                <w:szCs w:val="22"/>
              </w:rPr>
            </w:pPr>
            <w:r w:rsidRPr="00055AF7">
              <w:rPr>
                <w:rFonts w:cs="Calibri"/>
                <w:szCs w:val="22"/>
              </w:rPr>
              <w:t>ks. prof. dr hab., kierownik katedry teologii moralnej i nauk o rodzinie</w:t>
            </w:r>
          </w:p>
        </w:tc>
      </w:tr>
      <w:tr w:rsidR="004C4949" w:rsidRPr="00055AF7" w14:paraId="558533FC" w14:textId="77777777" w:rsidTr="00A539B3">
        <w:trPr>
          <w:trHeight w:val="401"/>
        </w:trPr>
        <w:tc>
          <w:tcPr>
            <w:tcW w:w="3007" w:type="dxa"/>
            <w:tcBorders>
              <w:top w:val="single" w:sz="18" w:space="0" w:color="233D81"/>
              <w:left w:val="nil"/>
              <w:bottom w:val="single" w:sz="18" w:space="0" w:color="233D81"/>
              <w:right w:val="nil"/>
            </w:tcBorders>
            <w:vAlign w:val="center"/>
          </w:tcPr>
          <w:p w14:paraId="18C8E185" w14:textId="77777777" w:rsidR="004C4949" w:rsidRPr="00055AF7" w:rsidRDefault="004C4949" w:rsidP="00A539B3">
            <w:pPr>
              <w:jc w:val="left"/>
              <w:rPr>
                <w:rFonts w:cs="Calibri"/>
                <w:szCs w:val="22"/>
              </w:rPr>
            </w:pPr>
            <w:r w:rsidRPr="00055AF7">
              <w:rPr>
                <w:rFonts w:cs="Calibri"/>
                <w:szCs w:val="22"/>
              </w:rPr>
              <w:t>Ewelina Mączka</w:t>
            </w:r>
          </w:p>
        </w:tc>
        <w:tc>
          <w:tcPr>
            <w:tcW w:w="286" w:type="dxa"/>
            <w:tcBorders>
              <w:top w:val="nil"/>
              <w:left w:val="nil"/>
              <w:bottom w:val="nil"/>
              <w:right w:val="nil"/>
            </w:tcBorders>
            <w:vAlign w:val="center"/>
          </w:tcPr>
          <w:p w14:paraId="6D806AA1"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72878EFB" w14:textId="77777777" w:rsidR="004C4949" w:rsidRPr="00055AF7" w:rsidRDefault="004C4949" w:rsidP="00A539B3">
            <w:pPr>
              <w:jc w:val="left"/>
              <w:rPr>
                <w:rFonts w:cs="Calibri"/>
                <w:szCs w:val="22"/>
              </w:rPr>
            </w:pPr>
            <w:r w:rsidRPr="00055AF7">
              <w:rPr>
                <w:rFonts w:cs="Calibri"/>
                <w:szCs w:val="22"/>
              </w:rPr>
              <w:t>dr, samodzielny referent, adiunkt, katedra teologii moralnej i nauk o rodzinie</w:t>
            </w:r>
          </w:p>
        </w:tc>
      </w:tr>
      <w:tr w:rsidR="004C4949" w:rsidRPr="00055AF7" w14:paraId="27F8E26B" w14:textId="77777777" w:rsidTr="00A539B3">
        <w:trPr>
          <w:trHeight w:val="401"/>
        </w:trPr>
        <w:tc>
          <w:tcPr>
            <w:tcW w:w="3007" w:type="dxa"/>
            <w:tcBorders>
              <w:top w:val="single" w:sz="18" w:space="0" w:color="233D81"/>
              <w:left w:val="nil"/>
              <w:bottom w:val="single" w:sz="18" w:space="0" w:color="233D81"/>
              <w:right w:val="nil"/>
            </w:tcBorders>
            <w:vAlign w:val="center"/>
          </w:tcPr>
          <w:p w14:paraId="72282DAD" w14:textId="77777777" w:rsidR="004C4949" w:rsidRPr="00055AF7" w:rsidRDefault="004C4949" w:rsidP="00A539B3">
            <w:pPr>
              <w:jc w:val="left"/>
              <w:rPr>
                <w:rFonts w:cs="Calibri"/>
                <w:szCs w:val="22"/>
              </w:rPr>
            </w:pPr>
            <w:r w:rsidRPr="00055AF7">
              <w:rPr>
                <w:rFonts w:cs="Calibri"/>
                <w:szCs w:val="22"/>
              </w:rPr>
              <w:t>Sylwia Mikołajczak</w:t>
            </w:r>
          </w:p>
        </w:tc>
        <w:tc>
          <w:tcPr>
            <w:tcW w:w="286" w:type="dxa"/>
            <w:tcBorders>
              <w:top w:val="nil"/>
              <w:left w:val="nil"/>
              <w:bottom w:val="nil"/>
              <w:right w:val="nil"/>
            </w:tcBorders>
            <w:vAlign w:val="center"/>
          </w:tcPr>
          <w:p w14:paraId="0A6D2B9B"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192E8033" w14:textId="77777777" w:rsidR="004C4949" w:rsidRPr="00055AF7" w:rsidRDefault="004C4949" w:rsidP="00A539B3">
            <w:pPr>
              <w:jc w:val="left"/>
              <w:rPr>
                <w:rFonts w:cs="Calibri"/>
                <w:szCs w:val="22"/>
              </w:rPr>
            </w:pPr>
            <w:r w:rsidRPr="00055AF7">
              <w:rPr>
                <w:rFonts w:cs="Calibri"/>
                <w:szCs w:val="22"/>
              </w:rPr>
              <w:t>dr, adiunkt, katedra teologii moralnej i nauk o rodzinie</w:t>
            </w:r>
          </w:p>
        </w:tc>
      </w:tr>
      <w:tr w:rsidR="004C4949" w:rsidRPr="00055AF7" w14:paraId="1359FEE2" w14:textId="77777777" w:rsidTr="00A539B3">
        <w:trPr>
          <w:trHeight w:val="401"/>
        </w:trPr>
        <w:tc>
          <w:tcPr>
            <w:tcW w:w="3007" w:type="dxa"/>
            <w:tcBorders>
              <w:top w:val="single" w:sz="18" w:space="0" w:color="233D81"/>
              <w:left w:val="nil"/>
              <w:bottom w:val="single" w:sz="18" w:space="0" w:color="233D81"/>
              <w:right w:val="nil"/>
            </w:tcBorders>
            <w:vAlign w:val="center"/>
          </w:tcPr>
          <w:p w14:paraId="1212FE10" w14:textId="77777777" w:rsidR="004C4949" w:rsidRPr="00055AF7" w:rsidRDefault="004C4949" w:rsidP="00A539B3">
            <w:pPr>
              <w:jc w:val="left"/>
              <w:rPr>
                <w:rFonts w:cs="Calibri"/>
                <w:szCs w:val="22"/>
              </w:rPr>
            </w:pPr>
            <w:r w:rsidRPr="00055AF7">
              <w:rPr>
                <w:rFonts w:cs="Calibri"/>
                <w:szCs w:val="22"/>
              </w:rPr>
              <w:t>Aleksandra Nalewaj</w:t>
            </w:r>
          </w:p>
        </w:tc>
        <w:tc>
          <w:tcPr>
            <w:tcW w:w="286" w:type="dxa"/>
            <w:tcBorders>
              <w:top w:val="nil"/>
              <w:left w:val="nil"/>
              <w:bottom w:val="nil"/>
              <w:right w:val="nil"/>
            </w:tcBorders>
            <w:vAlign w:val="center"/>
          </w:tcPr>
          <w:p w14:paraId="7DA96175"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660CC7CD" w14:textId="77777777" w:rsidR="004C4949" w:rsidRPr="00055AF7" w:rsidRDefault="004C4949" w:rsidP="00A539B3">
            <w:pPr>
              <w:jc w:val="left"/>
              <w:rPr>
                <w:rFonts w:cs="Calibri"/>
                <w:szCs w:val="22"/>
              </w:rPr>
            </w:pPr>
            <w:r w:rsidRPr="00055AF7">
              <w:rPr>
                <w:rFonts w:cs="Calibri"/>
                <w:szCs w:val="22"/>
              </w:rPr>
              <w:t>dr hab., adiunkt, katedra teologii fundamentalnej, dogmatycznej i nauk o rodzinie</w:t>
            </w:r>
          </w:p>
        </w:tc>
      </w:tr>
      <w:tr w:rsidR="004C4949" w:rsidRPr="00055AF7" w14:paraId="0038F232" w14:textId="77777777" w:rsidTr="00A539B3">
        <w:trPr>
          <w:trHeight w:val="401"/>
        </w:trPr>
        <w:tc>
          <w:tcPr>
            <w:tcW w:w="3007" w:type="dxa"/>
            <w:tcBorders>
              <w:top w:val="single" w:sz="18" w:space="0" w:color="233D81"/>
              <w:left w:val="nil"/>
              <w:bottom w:val="single" w:sz="18" w:space="0" w:color="233D81"/>
              <w:right w:val="nil"/>
            </w:tcBorders>
            <w:vAlign w:val="center"/>
          </w:tcPr>
          <w:p w14:paraId="7E93DDCB" w14:textId="77777777" w:rsidR="004C4949" w:rsidRPr="00055AF7" w:rsidRDefault="004C4949" w:rsidP="00A539B3">
            <w:pPr>
              <w:jc w:val="left"/>
              <w:rPr>
                <w:rFonts w:cs="Calibri"/>
                <w:szCs w:val="22"/>
              </w:rPr>
            </w:pPr>
            <w:r w:rsidRPr="00055AF7">
              <w:rPr>
                <w:rFonts w:cs="Calibri"/>
                <w:szCs w:val="22"/>
              </w:rPr>
              <w:t>Cezary Opalach</w:t>
            </w:r>
          </w:p>
        </w:tc>
        <w:tc>
          <w:tcPr>
            <w:tcW w:w="286" w:type="dxa"/>
            <w:tcBorders>
              <w:top w:val="nil"/>
              <w:left w:val="nil"/>
              <w:bottom w:val="nil"/>
              <w:right w:val="nil"/>
            </w:tcBorders>
            <w:vAlign w:val="center"/>
          </w:tcPr>
          <w:p w14:paraId="09B0AFB5"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5A516913" w14:textId="77777777" w:rsidR="004C4949" w:rsidRPr="00055AF7" w:rsidRDefault="004C4949" w:rsidP="00A539B3">
            <w:pPr>
              <w:jc w:val="left"/>
              <w:rPr>
                <w:rFonts w:cs="Calibri"/>
                <w:szCs w:val="22"/>
              </w:rPr>
            </w:pPr>
            <w:r w:rsidRPr="00055AF7">
              <w:rPr>
                <w:rFonts w:cs="Calibri"/>
                <w:szCs w:val="22"/>
              </w:rPr>
              <w:t>ks. dr, adiunkt, katedra teologii moralnej i nauk o rodzinie</w:t>
            </w:r>
          </w:p>
        </w:tc>
      </w:tr>
      <w:tr w:rsidR="004C4949" w:rsidRPr="00055AF7" w14:paraId="7A3AC33D" w14:textId="77777777" w:rsidTr="00A539B3">
        <w:trPr>
          <w:trHeight w:val="401"/>
        </w:trPr>
        <w:tc>
          <w:tcPr>
            <w:tcW w:w="3007" w:type="dxa"/>
            <w:tcBorders>
              <w:top w:val="single" w:sz="18" w:space="0" w:color="233D81"/>
              <w:left w:val="nil"/>
              <w:bottom w:val="single" w:sz="18" w:space="0" w:color="233D81"/>
              <w:right w:val="nil"/>
            </w:tcBorders>
            <w:vAlign w:val="center"/>
          </w:tcPr>
          <w:p w14:paraId="23B0180C" w14:textId="77777777" w:rsidR="004C4949" w:rsidRPr="00055AF7" w:rsidRDefault="004C4949" w:rsidP="00A539B3">
            <w:pPr>
              <w:jc w:val="left"/>
              <w:rPr>
                <w:rFonts w:cs="Calibri"/>
                <w:szCs w:val="22"/>
              </w:rPr>
            </w:pPr>
            <w:r w:rsidRPr="00055AF7">
              <w:rPr>
                <w:rFonts w:cs="Calibri"/>
                <w:szCs w:val="22"/>
              </w:rPr>
              <w:t xml:space="preserve">Magdalena </w:t>
            </w:r>
            <w:proofErr w:type="spellStart"/>
            <w:r w:rsidRPr="00055AF7">
              <w:rPr>
                <w:rFonts w:cs="Calibri"/>
                <w:szCs w:val="22"/>
              </w:rPr>
              <w:t>Pachla</w:t>
            </w:r>
            <w:proofErr w:type="spellEnd"/>
          </w:p>
        </w:tc>
        <w:tc>
          <w:tcPr>
            <w:tcW w:w="286" w:type="dxa"/>
            <w:tcBorders>
              <w:top w:val="nil"/>
              <w:left w:val="nil"/>
              <w:bottom w:val="nil"/>
              <w:right w:val="nil"/>
            </w:tcBorders>
            <w:vAlign w:val="center"/>
          </w:tcPr>
          <w:p w14:paraId="35973A76"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05AA8847" w14:textId="77777777" w:rsidR="004C4949" w:rsidRPr="00055AF7" w:rsidRDefault="004C4949" w:rsidP="00A539B3">
            <w:pPr>
              <w:jc w:val="left"/>
              <w:rPr>
                <w:rFonts w:cs="Calibri"/>
                <w:szCs w:val="22"/>
              </w:rPr>
            </w:pPr>
            <w:r w:rsidRPr="00055AF7">
              <w:rPr>
                <w:rFonts w:cs="Calibri"/>
                <w:szCs w:val="22"/>
              </w:rPr>
              <w:t>mgr, specjalista</w:t>
            </w:r>
          </w:p>
        </w:tc>
      </w:tr>
      <w:tr w:rsidR="004C4949" w:rsidRPr="00055AF7" w14:paraId="5DF2397A" w14:textId="77777777" w:rsidTr="00A539B3">
        <w:trPr>
          <w:trHeight w:val="401"/>
        </w:trPr>
        <w:tc>
          <w:tcPr>
            <w:tcW w:w="3007" w:type="dxa"/>
            <w:tcBorders>
              <w:top w:val="single" w:sz="18" w:space="0" w:color="233D81"/>
              <w:left w:val="nil"/>
              <w:bottom w:val="single" w:sz="18" w:space="0" w:color="233D81"/>
              <w:right w:val="nil"/>
            </w:tcBorders>
            <w:vAlign w:val="center"/>
          </w:tcPr>
          <w:p w14:paraId="3B60E4E2" w14:textId="77777777" w:rsidR="004C4949" w:rsidRPr="00055AF7" w:rsidRDefault="004C4949" w:rsidP="00A539B3">
            <w:pPr>
              <w:jc w:val="left"/>
              <w:rPr>
                <w:rFonts w:cs="Calibri"/>
                <w:szCs w:val="22"/>
              </w:rPr>
            </w:pPr>
            <w:r w:rsidRPr="00055AF7">
              <w:rPr>
                <w:rFonts w:cs="Calibri"/>
                <w:szCs w:val="22"/>
              </w:rPr>
              <w:t>Katarzyna Parzych-</w:t>
            </w:r>
            <w:proofErr w:type="spellStart"/>
            <w:r w:rsidRPr="00055AF7">
              <w:rPr>
                <w:rFonts w:cs="Calibri"/>
                <w:szCs w:val="22"/>
              </w:rPr>
              <w:t>Blakiewicz</w:t>
            </w:r>
            <w:proofErr w:type="spellEnd"/>
          </w:p>
        </w:tc>
        <w:tc>
          <w:tcPr>
            <w:tcW w:w="286" w:type="dxa"/>
            <w:tcBorders>
              <w:top w:val="nil"/>
              <w:left w:val="nil"/>
              <w:bottom w:val="nil"/>
              <w:right w:val="nil"/>
            </w:tcBorders>
            <w:vAlign w:val="center"/>
          </w:tcPr>
          <w:p w14:paraId="0F399755"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2F6F5A91" w14:textId="77777777" w:rsidR="004C4949" w:rsidRPr="00055AF7" w:rsidRDefault="004C4949" w:rsidP="00A539B3">
            <w:pPr>
              <w:jc w:val="left"/>
              <w:rPr>
                <w:rFonts w:cs="Calibri"/>
                <w:szCs w:val="22"/>
              </w:rPr>
            </w:pPr>
            <w:r w:rsidRPr="00055AF7">
              <w:rPr>
                <w:rFonts w:cs="Calibri"/>
                <w:szCs w:val="22"/>
              </w:rPr>
              <w:t>dr hab. prof. UWM, kierownik katedry teologii fundamentalnej, dogmatycznej i nauk biblijnych</w:t>
            </w:r>
          </w:p>
        </w:tc>
      </w:tr>
      <w:tr w:rsidR="004C4949" w:rsidRPr="00055AF7" w14:paraId="3EAC9A42" w14:textId="77777777" w:rsidTr="00A539B3">
        <w:trPr>
          <w:trHeight w:val="401"/>
        </w:trPr>
        <w:tc>
          <w:tcPr>
            <w:tcW w:w="3007" w:type="dxa"/>
            <w:tcBorders>
              <w:top w:val="single" w:sz="18" w:space="0" w:color="233D81"/>
              <w:left w:val="nil"/>
              <w:bottom w:val="single" w:sz="18" w:space="0" w:color="233D81"/>
              <w:right w:val="nil"/>
            </w:tcBorders>
            <w:vAlign w:val="center"/>
          </w:tcPr>
          <w:p w14:paraId="3093DE21" w14:textId="77777777" w:rsidR="004C4949" w:rsidRPr="00055AF7" w:rsidRDefault="004C4949" w:rsidP="00A539B3">
            <w:pPr>
              <w:jc w:val="left"/>
              <w:rPr>
                <w:rFonts w:cs="Calibri"/>
                <w:szCs w:val="22"/>
              </w:rPr>
            </w:pPr>
            <w:r w:rsidRPr="00055AF7">
              <w:rPr>
                <w:rFonts w:cs="Calibri"/>
                <w:szCs w:val="22"/>
              </w:rPr>
              <w:t xml:space="preserve">Maria </w:t>
            </w:r>
            <w:proofErr w:type="spellStart"/>
            <w:r w:rsidRPr="00055AF7">
              <w:rPr>
                <w:rFonts w:cs="Calibri"/>
                <w:szCs w:val="22"/>
              </w:rPr>
              <w:t>Piechocka-Kłos</w:t>
            </w:r>
            <w:proofErr w:type="spellEnd"/>
          </w:p>
        </w:tc>
        <w:tc>
          <w:tcPr>
            <w:tcW w:w="286" w:type="dxa"/>
            <w:tcBorders>
              <w:top w:val="nil"/>
              <w:left w:val="nil"/>
              <w:bottom w:val="nil"/>
              <w:right w:val="nil"/>
            </w:tcBorders>
            <w:vAlign w:val="center"/>
          </w:tcPr>
          <w:p w14:paraId="33BD658A"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03ED38E7" w14:textId="77777777" w:rsidR="004C4949" w:rsidRPr="00055AF7" w:rsidRDefault="004C4949" w:rsidP="00A539B3">
            <w:pPr>
              <w:jc w:val="left"/>
              <w:rPr>
                <w:rFonts w:cs="Calibri"/>
                <w:szCs w:val="22"/>
              </w:rPr>
            </w:pPr>
            <w:r w:rsidRPr="00055AF7">
              <w:rPr>
                <w:rFonts w:cs="Calibri"/>
                <w:szCs w:val="22"/>
              </w:rPr>
              <w:t>dr, adiunkt, katedra filozofii i prawa kanonicznego</w:t>
            </w:r>
          </w:p>
        </w:tc>
      </w:tr>
      <w:tr w:rsidR="004C4949" w:rsidRPr="00055AF7" w14:paraId="5FAB2C7D" w14:textId="77777777" w:rsidTr="00A539B3">
        <w:trPr>
          <w:trHeight w:val="401"/>
        </w:trPr>
        <w:tc>
          <w:tcPr>
            <w:tcW w:w="3007" w:type="dxa"/>
            <w:tcBorders>
              <w:top w:val="single" w:sz="18" w:space="0" w:color="233D81"/>
              <w:left w:val="nil"/>
              <w:bottom w:val="single" w:sz="18" w:space="0" w:color="233D81"/>
              <w:right w:val="nil"/>
            </w:tcBorders>
            <w:vAlign w:val="center"/>
          </w:tcPr>
          <w:p w14:paraId="7EA6B37C" w14:textId="77777777" w:rsidR="004C4949" w:rsidRPr="00055AF7" w:rsidRDefault="004C4949" w:rsidP="00A539B3">
            <w:pPr>
              <w:jc w:val="left"/>
              <w:rPr>
                <w:rFonts w:cs="Calibri"/>
                <w:szCs w:val="22"/>
              </w:rPr>
            </w:pPr>
            <w:r w:rsidRPr="00055AF7">
              <w:rPr>
                <w:rFonts w:cs="Calibri"/>
                <w:szCs w:val="22"/>
              </w:rPr>
              <w:t>Paweł Rabczyński</w:t>
            </w:r>
          </w:p>
        </w:tc>
        <w:tc>
          <w:tcPr>
            <w:tcW w:w="286" w:type="dxa"/>
            <w:tcBorders>
              <w:top w:val="nil"/>
              <w:left w:val="nil"/>
              <w:bottom w:val="nil"/>
              <w:right w:val="nil"/>
            </w:tcBorders>
            <w:vAlign w:val="center"/>
          </w:tcPr>
          <w:p w14:paraId="5C409042"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33EB29B1" w14:textId="77777777" w:rsidR="004C4949" w:rsidRPr="00055AF7" w:rsidRDefault="004C4949" w:rsidP="00A539B3">
            <w:pPr>
              <w:jc w:val="left"/>
              <w:rPr>
                <w:rFonts w:cs="Calibri"/>
                <w:szCs w:val="22"/>
              </w:rPr>
            </w:pPr>
            <w:r w:rsidRPr="00055AF7">
              <w:rPr>
                <w:rFonts w:cs="Calibri"/>
                <w:szCs w:val="22"/>
              </w:rPr>
              <w:t>ks. dr hab. prof. UWM, katedra teologii fundamentalnej, dogmatycznej i nauk biblijnych</w:t>
            </w:r>
          </w:p>
        </w:tc>
      </w:tr>
      <w:tr w:rsidR="004C4949" w:rsidRPr="00055AF7" w14:paraId="35C474C4" w14:textId="77777777" w:rsidTr="00A539B3">
        <w:trPr>
          <w:trHeight w:val="401"/>
        </w:trPr>
        <w:tc>
          <w:tcPr>
            <w:tcW w:w="3007" w:type="dxa"/>
            <w:tcBorders>
              <w:top w:val="single" w:sz="18" w:space="0" w:color="233D81"/>
              <w:left w:val="nil"/>
              <w:bottom w:val="single" w:sz="18" w:space="0" w:color="233D81"/>
              <w:right w:val="nil"/>
            </w:tcBorders>
            <w:vAlign w:val="center"/>
          </w:tcPr>
          <w:p w14:paraId="44D6924C" w14:textId="77777777" w:rsidR="004C4949" w:rsidRPr="00055AF7" w:rsidRDefault="004C4949" w:rsidP="00A539B3">
            <w:pPr>
              <w:jc w:val="left"/>
              <w:rPr>
                <w:rFonts w:cs="Calibri"/>
                <w:szCs w:val="22"/>
                <w:lang w:val="de-DE"/>
              </w:rPr>
            </w:pPr>
            <w:r w:rsidRPr="00055AF7">
              <w:rPr>
                <w:rFonts w:cs="Calibri"/>
                <w:szCs w:val="22"/>
              </w:rPr>
              <w:t xml:space="preserve">Sławomir </w:t>
            </w:r>
            <w:proofErr w:type="spellStart"/>
            <w:r w:rsidRPr="00055AF7">
              <w:rPr>
                <w:rFonts w:cs="Calibri"/>
                <w:szCs w:val="22"/>
              </w:rPr>
              <w:t>Ropiak</w:t>
            </w:r>
            <w:proofErr w:type="spellEnd"/>
          </w:p>
        </w:tc>
        <w:tc>
          <w:tcPr>
            <w:tcW w:w="286" w:type="dxa"/>
            <w:tcBorders>
              <w:top w:val="nil"/>
              <w:left w:val="nil"/>
              <w:bottom w:val="nil"/>
              <w:right w:val="nil"/>
            </w:tcBorders>
            <w:vAlign w:val="center"/>
          </w:tcPr>
          <w:p w14:paraId="76B7541C"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7222A297" w14:textId="77777777" w:rsidR="004C4949" w:rsidRPr="00055AF7" w:rsidRDefault="004C4949" w:rsidP="00A539B3">
            <w:pPr>
              <w:jc w:val="left"/>
              <w:rPr>
                <w:rFonts w:cs="Calibri"/>
                <w:szCs w:val="22"/>
              </w:rPr>
            </w:pPr>
            <w:r w:rsidRPr="00055AF7">
              <w:rPr>
                <w:rFonts w:cs="Calibri"/>
                <w:szCs w:val="22"/>
              </w:rPr>
              <w:t>ks. dr hab. prof. UWM, katedra teologii pastoralnej i katechetyki</w:t>
            </w:r>
          </w:p>
        </w:tc>
      </w:tr>
      <w:tr w:rsidR="004C4949" w:rsidRPr="00055AF7" w14:paraId="3B257427" w14:textId="77777777" w:rsidTr="00A539B3">
        <w:trPr>
          <w:trHeight w:val="401"/>
        </w:trPr>
        <w:tc>
          <w:tcPr>
            <w:tcW w:w="3007" w:type="dxa"/>
            <w:tcBorders>
              <w:top w:val="single" w:sz="18" w:space="0" w:color="233D81"/>
              <w:left w:val="nil"/>
              <w:bottom w:val="single" w:sz="18" w:space="0" w:color="233D81"/>
              <w:right w:val="nil"/>
            </w:tcBorders>
            <w:vAlign w:val="center"/>
          </w:tcPr>
          <w:p w14:paraId="4CC04B0F" w14:textId="77777777" w:rsidR="004C4949" w:rsidRPr="00055AF7" w:rsidRDefault="004C4949" w:rsidP="00A539B3">
            <w:pPr>
              <w:jc w:val="left"/>
              <w:rPr>
                <w:rFonts w:cs="Calibri"/>
                <w:szCs w:val="22"/>
                <w:lang w:val="de-DE"/>
              </w:rPr>
            </w:pPr>
            <w:r w:rsidRPr="00055AF7">
              <w:rPr>
                <w:rFonts w:cs="Calibri"/>
                <w:szCs w:val="22"/>
                <w:lang w:val="de-DE"/>
              </w:rPr>
              <w:t xml:space="preserve">Roman </w:t>
            </w:r>
            <w:proofErr w:type="spellStart"/>
            <w:r w:rsidRPr="00055AF7">
              <w:rPr>
                <w:rFonts w:cs="Calibri"/>
                <w:szCs w:val="22"/>
                <w:lang w:val="de-DE"/>
              </w:rPr>
              <w:t>Szewczyk</w:t>
            </w:r>
            <w:proofErr w:type="spellEnd"/>
          </w:p>
        </w:tc>
        <w:tc>
          <w:tcPr>
            <w:tcW w:w="286" w:type="dxa"/>
            <w:tcBorders>
              <w:top w:val="nil"/>
              <w:left w:val="nil"/>
              <w:bottom w:val="nil"/>
              <w:right w:val="nil"/>
            </w:tcBorders>
            <w:vAlign w:val="center"/>
          </w:tcPr>
          <w:p w14:paraId="080C5FB6"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5DC073C0" w14:textId="77777777" w:rsidR="004C4949" w:rsidRPr="00055AF7" w:rsidRDefault="004C4949" w:rsidP="00A539B3">
            <w:pPr>
              <w:jc w:val="left"/>
              <w:rPr>
                <w:rFonts w:cs="Calibri"/>
                <w:szCs w:val="22"/>
              </w:rPr>
            </w:pPr>
            <w:r w:rsidRPr="00055AF7">
              <w:rPr>
                <w:rFonts w:cs="Calibri"/>
                <w:szCs w:val="22"/>
              </w:rPr>
              <w:t>ks. dr hab., adiunkt, katedra filozofii i prawa kanonicznego</w:t>
            </w:r>
          </w:p>
        </w:tc>
      </w:tr>
      <w:tr w:rsidR="004C4949" w:rsidRPr="00055AF7" w14:paraId="6C3C16C3" w14:textId="77777777" w:rsidTr="00A539B3">
        <w:trPr>
          <w:trHeight w:val="401"/>
        </w:trPr>
        <w:tc>
          <w:tcPr>
            <w:tcW w:w="3007" w:type="dxa"/>
            <w:tcBorders>
              <w:top w:val="single" w:sz="18" w:space="0" w:color="233D81"/>
              <w:left w:val="nil"/>
              <w:bottom w:val="single" w:sz="18" w:space="0" w:color="233D81"/>
              <w:right w:val="nil"/>
            </w:tcBorders>
            <w:vAlign w:val="center"/>
          </w:tcPr>
          <w:p w14:paraId="26E5C91F" w14:textId="77777777" w:rsidR="004C4949" w:rsidRPr="00055AF7" w:rsidRDefault="004C4949" w:rsidP="00A539B3">
            <w:pPr>
              <w:jc w:val="left"/>
              <w:rPr>
                <w:rFonts w:cs="Calibri"/>
                <w:szCs w:val="22"/>
                <w:lang w:val="de-DE"/>
              </w:rPr>
            </w:pPr>
            <w:r w:rsidRPr="00055AF7">
              <w:rPr>
                <w:rFonts w:cs="Calibri"/>
                <w:szCs w:val="22"/>
              </w:rPr>
              <w:t>Lucjan Świto</w:t>
            </w:r>
          </w:p>
        </w:tc>
        <w:tc>
          <w:tcPr>
            <w:tcW w:w="286" w:type="dxa"/>
            <w:tcBorders>
              <w:top w:val="nil"/>
              <w:left w:val="nil"/>
              <w:bottom w:val="nil"/>
              <w:right w:val="nil"/>
            </w:tcBorders>
            <w:vAlign w:val="center"/>
          </w:tcPr>
          <w:p w14:paraId="586172A4"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2D77E940" w14:textId="77777777" w:rsidR="004C4949" w:rsidRPr="00055AF7" w:rsidRDefault="004C4949" w:rsidP="00A539B3">
            <w:pPr>
              <w:jc w:val="left"/>
              <w:rPr>
                <w:rFonts w:cs="Calibri"/>
                <w:szCs w:val="22"/>
              </w:rPr>
            </w:pPr>
            <w:r w:rsidRPr="00055AF7">
              <w:rPr>
                <w:rFonts w:cs="Calibri"/>
                <w:szCs w:val="22"/>
              </w:rPr>
              <w:t>ks. prof. dr hab., kierownik katedry filozofii i prawa kanonicznego</w:t>
            </w:r>
          </w:p>
        </w:tc>
      </w:tr>
      <w:tr w:rsidR="004C4949" w:rsidRPr="00055AF7" w14:paraId="4A9394D6" w14:textId="77777777" w:rsidTr="00A539B3">
        <w:trPr>
          <w:trHeight w:val="401"/>
        </w:trPr>
        <w:tc>
          <w:tcPr>
            <w:tcW w:w="3007" w:type="dxa"/>
            <w:tcBorders>
              <w:top w:val="single" w:sz="18" w:space="0" w:color="233D81"/>
              <w:left w:val="nil"/>
              <w:bottom w:val="single" w:sz="18" w:space="0" w:color="233D81"/>
              <w:right w:val="nil"/>
            </w:tcBorders>
            <w:vAlign w:val="center"/>
          </w:tcPr>
          <w:p w14:paraId="584220DD" w14:textId="77777777" w:rsidR="004C4949" w:rsidRPr="00055AF7" w:rsidRDefault="004C4949" w:rsidP="00A539B3">
            <w:pPr>
              <w:jc w:val="left"/>
              <w:rPr>
                <w:rFonts w:cs="Calibri"/>
                <w:szCs w:val="22"/>
                <w:lang w:val="de-DE"/>
              </w:rPr>
            </w:pPr>
            <w:r w:rsidRPr="00055AF7">
              <w:rPr>
                <w:rFonts w:cs="Calibri"/>
                <w:szCs w:val="22"/>
              </w:rPr>
              <w:lastRenderedPageBreak/>
              <w:t>Michał Wojciechowski</w:t>
            </w:r>
          </w:p>
        </w:tc>
        <w:tc>
          <w:tcPr>
            <w:tcW w:w="286" w:type="dxa"/>
            <w:tcBorders>
              <w:top w:val="nil"/>
              <w:left w:val="nil"/>
              <w:bottom w:val="nil"/>
              <w:right w:val="nil"/>
            </w:tcBorders>
            <w:vAlign w:val="center"/>
          </w:tcPr>
          <w:p w14:paraId="7BF39905"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4B4253BF" w14:textId="77777777" w:rsidR="004C4949" w:rsidRPr="00055AF7" w:rsidRDefault="004C4949" w:rsidP="00A539B3">
            <w:pPr>
              <w:jc w:val="left"/>
              <w:rPr>
                <w:rFonts w:cs="Calibri"/>
                <w:szCs w:val="22"/>
              </w:rPr>
            </w:pPr>
            <w:r w:rsidRPr="00055AF7">
              <w:rPr>
                <w:rFonts w:cs="Calibri"/>
                <w:szCs w:val="22"/>
              </w:rPr>
              <w:t>prof. dr hab., katedra teologii fundamentalnej, dogmatycznej i nauk biblijnych</w:t>
            </w:r>
          </w:p>
        </w:tc>
      </w:tr>
      <w:tr w:rsidR="004C4949" w:rsidRPr="00055AF7" w14:paraId="0D1193F7" w14:textId="77777777" w:rsidTr="00A539B3">
        <w:trPr>
          <w:trHeight w:val="401"/>
        </w:trPr>
        <w:tc>
          <w:tcPr>
            <w:tcW w:w="3007" w:type="dxa"/>
            <w:tcBorders>
              <w:top w:val="single" w:sz="18" w:space="0" w:color="233D81"/>
              <w:left w:val="nil"/>
              <w:bottom w:val="single" w:sz="18" w:space="0" w:color="233D81"/>
              <w:right w:val="nil"/>
            </w:tcBorders>
            <w:vAlign w:val="center"/>
          </w:tcPr>
          <w:p w14:paraId="1AC1B667" w14:textId="77777777" w:rsidR="004C4949" w:rsidRPr="00055AF7" w:rsidRDefault="004C4949" w:rsidP="00A539B3">
            <w:pPr>
              <w:jc w:val="left"/>
              <w:rPr>
                <w:rFonts w:cs="Calibri"/>
                <w:szCs w:val="22"/>
                <w:lang w:val="de-DE"/>
              </w:rPr>
            </w:pPr>
            <w:r w:rsidRPr="00055AF7">
              <w:rPr>
                <w:rFonts w:cs="Calibri"/>
                <w:szCs w:val="22"/>
              </w:rPr>
              <w:t xml:space="preserve">Anna </w:t>
            </w:r>
            <w:proofErr w:type="spellStart"/>
            <w:r w:rsidRPr="00055AF7">
              <w:rPr>
                <w:rFonts w:cs="Calibri"/>
                <w:szCs w:val="22"/>
              </w:rPr>
              <w:t>Zellma</w:t>
            </w:r>
            <w:proofErr w:type="spellEnd"/>
          </w:p>
        </w:tc>
        <w:tc>
          <w:tcPr>
            <w:tcW w:w="286" w:type="dxa"/>
            <w:tcBorders>
              <w:top w:val="nil"/>
              <w:left w:val="nil"/>
              <w:bottom w:val="nil"/>
              <w:right w:val="nil"/>
            </w:tcBorders>
            <w:vAlign w:val="center"/>
          </w:tcPr>
          <w:p w14:paraId="147F4D09"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72BB0DE9" w14:textId="77777777" w:rsidR="004C4949" w:rsidRPr="00055AF7" w:rsidRDefault="004C4949" w:rsidP="00A539B3">
            <w:pPr>
              <w:jc w:val="left"/>
              <w:rPr>
                <w:rFonts w:cs="Calibri"/>
                <w:szCs w:val="22"/>
              </w:rPr>
            </w:pPr>
            <w:r w:rsidRPr="00055AF7">
              <w:rPr>
                <w:rFonts w:cs="Calibri"/>
                <w:szCs w:val="22"/>
              </w:rPr>
              <w:t>prof. dr hab., kierownik katedry teologii pastoralnej i katechetyki</w:t>
            </w:r>
          </w:p>
        </w:tc>
      </w:tr>
      <w:tr w:rsidR="004C4949" w:rsidRPr="00055AF7" w14:paraId="2A671794" w14:textId="77777777" w:rsidTr="00A539B3">
        <w:trPr>
          <w:trHeight w:val="401"/>
        </w:trPr>
        <w:tc>
          <w:tcPr>
            <w:tcW w:w="3007" w:type="dxa"/>
            <w:tcBorders>
              <w:top w:val="single" w:sz="18" w:space="0" w:color="233D81"/>
              <w:left w:val="nil"/>
              <w:bottom w:val="single" w:sz="18" w:space="0" w:color="233D81"/>
              <w:right w:val="nil"/>
            </w:tcBorders>
            <w:vAlign w:val="center"/>
          </w:tcPr>
          <w:p w14:paraId="766628FE" w14:textId="77777777" w:rsidR="004C4949" w:rsidRPr="00055AF7" w:rsidRDefault="004C4949" w:rsidP="00A539B3">
            <w:pPr>
              <w:jc w:val="left"/>
              <w:rPr>
                <w:rFonts w:cs="Calibri"/>
                <w:szCs w:val="22"/>
                <w:lang w:val="de-DE"/>
              </w:rPr>
            </w:pPr>
            <w:r w:rsidRPr="00055AF7">
              <w:rPr>
                <w:rFonts w:cs="Calibri"/>
                <w:szCs w:val="22"/>
              </w:rPr>
              <w:t>Marek Żmudziński</w:t>
            </w:r>
          </w:p>
        </w:tc>
        <w:tc>
          <w:tcPr>
            <w:tcW w:w="286" w:type="dxa"/>
            <w:tcBorders>
              <w:top w:val="nil"/>
              <w:left w:val="nil"/>
              <w:bottom w:val="nil"/>
              <w:right w:val="nil"/>
            </w:tcBorders>
            <w:vAlign w:val="center"/>
          </w:tcPr>
          <w:p w14:paraId="483F964D" w14:textId="77777777" w:rsidR="004C4949" w:rsidRPr="00055AF7" w:rsidRDefault="004C4949" w:rsidP="00A539B3">
            <w:pPr>
              <w:jc w:val="left"/>
              <w:rPr>
                <w:rFonts w:cs="Calibri"/>
                <w:szCs w:val="22"/>
                <w:lang w:val="de-DE"/>
              </w:rPr>
            </w:pPr>
          </w:p>
        </w:tc>
        <w:tc>
          <w:tcPr>
            <w:tcW w:w="5868" w:type="dxa"/>
            <w:tcBorders>
              <w:top w:val="single" w:sz="18" w:space="0" w:color="233D81"/>
              <w:left w:val="nil"/>
              <w:bottom w:val="single" w:sz="18" w:space="0" w:color="233D81"/>
              <w:right w:val="nil"/>
            </w:tcBorders>
            <w:vAlign w:val="center"/>
          </w:tcPr>
          <w:p w14:paraId="4A75F5E4" w14:textId="77777777" w:rsidR="004C4949" w:rsidRPr="00055AF7" w:rsidRDefault="004C4949" w:rsidP="00A539B3">
            <w:pPr>
              <w:jc w:val="left"/>
              <w:rPr>
                <w:rFonts w:cs="Calibri"/>
                <w:szCs w:val="22"/>
              </w:rPr>
            </w:pPr>
            <w:r w:rsidRPr="00055AF7">
              <w:rPr>
                <w:rFonts w:cs="Calibri"/>
                <w:szCs w:val="22"/>
              </w:rPr>
              <w:t>ks. dr hab. prof. UWM, dziekan Wydziału Teologii</w:t>
            </w:r>
          </w:p>
        </w:tc>
      </w:tr>
      <w:tr w:rsidR="004C4949" w:rsidRPr="00055AF7" w14:paraId="74C0CD7E" w14:textId="77777777" w:rsidTr="00A539B3">
        <w:trPr>
          <w:trHeight w:val="401"/>
        </w:trPr>
        <w:tc>
          <w:tcPr>
            <w:tcW w:w="3007" w:type="dxa"/>
            <w:tcBorders>
              <w:top w:val="single" w:sz="18" w:space="0" w:color="233D81"/>
              <w:left w:val="nil"/>
              <w:bottom w:val="single" w:sz="18" w:space="0" w:color="233D81"/>
              <w:right w:val="nil"/>
            </w:tcBorders>
            <w:vAlign w:val="center"/>
          </w:tcPr>
          <w:p w14:paraId="500043E2" w14:textId="77777777" w:rsidR="004C4949" w:rsidRPr="00055AF7" w:rsidRDefault="004C4949" w:rsidP="00A539B3">
            <w:pPr>
              <w:jc w:val="left"/>
              <w:rPr>
                <w:rFonts w:cs="Calibri"/>
                <w:szCs w:val="22"/>
              </w:rPr>
            </w:pPr>
            <w:r w:rsidRPr="00055AF7">
              <w:rPr>
                <w:rFonts w:cs="Calibri"/>
                <w:szCs w:val="22"/>
              </w:rPr>
              <w:t>Zdzisław Żywica</w:t>
            </w:r>
          </w:p>
        </w:tc>
        <w:tc>
          <w:tcPr>
            <w:tcW w:w="286" w:type="dxa"/>
            <w:tcBorders>
              <w:top w:val="nil"/>
              <w:left w:val="nil"/>
              <w:bottom w:val="nil"/>
              <w:right w:val="nil"/>
            </w:tcBorders>
            <w:vAlign w:val="center"/>
          </w:tcPr>
          <w:p w14:paraId="35391B01" w14:textId="77777777" w:rsidR="004C4949" w:rsidRPr="00055AF7" w:rsidRDefault="004C4949" w:rsidP="00A539B3">
            <w:pPr>
              <w:jc w:val="left"/>
              <w:rPr>
                <w:rFonts w:cs="Calibri"/>
                <w:szCs w:val="22"/>
              </w:rPr>
            </w:pPr>
          </w:p>
        </w:tc>
        <w:tc>
          <w:tcPr>
            <w:tcW w:w="5868" w:type="dxa"/>
            <w:tcBorders>
              <w:top w:val="single" w:sz="18" w:space="0" w:color="233D81"/>
              <w:left w:val="nil"/>
              <w:bottom w:val="single" w:sz="18" w:space="0" w:color="233D81"/>
              <w:right w:val="nil"/>
            </w:tcBorders>
            <w:vAlign w:val="center"/>
          </w:tcPr>
          <w:p w14:paraId="6ACDD066" w14:textId="77777777" w:rsidR="004C4949" w:rsidRPr="00055AF7" w:rsidRDefault="004C4949" w:rsidP="00A539B3">
            <w:pPr>
              <w:jc w:val="left"/>
              <w:rPr>
                <w:rFonts w:cs="Calibri"/>
                <w:szCs w:val="22"/>
              </w:rPr>
            </w:pPr>
            <w:r w:rsidRPr="00055AF7">
              <w:rPr>
                <w:rFonts w:cs="Calibri"/>
                <w:szCs w:val="22"/>
              </w:rPr>
              <w:t>ks. dr hab. prof. UWM, katedra teologii fundamentalnej, dogmatycznej i nauk biblijnych</w:t>
            </w:r>
          </w:p>
        </w:tc>
      </w:tr>
    </w:tbl>
    <w:p w14:paraId="1B212151" w14:textId="6107D9E5" w:rsidR="004C4949" w:rsidRDefault="004C4949" w:rsidP="00B269D4"/>
    <w:p w14:paraId="053F0C3F" w14:textId="77777777" w:rsidR="004C4949" w:rsidRPr="00DC1C43" w:rsidRDefault="004C4949" w:rsidP="00B269D4"/>
    <w:p w14:paraId="389A9182" w14:textId="351CF32C" w:rsidR="005A695D" w:rsidRPr="00197A24" w:rsidRDefault="00B269D4" w:rsidP="00A57346">
      <w:pPr>
        <w:pStyle w:val="Spistreci1"/>
        <w:tabs>
          <w:tab w:val="clear" w:pos="9060"/>
          <w:tab w:val="left" w:pos="1320"/>
        </w:tabs>
      </w:pPr>
      <w:r w:rsidRPr="00CC1A59">
        <w:br w:type="page"/>
      </w:r>
      <w:r w:rsidR="005A695D" w:rsidRPr="00197A24">
        <w:lastRenderedPageBreak/>
        <w:t>Spis treści</w:t>
      </w:r>
      <w:r w:rsidR="00A57346">
        <w:tab/>
      </w:r>
    </w:p>
    <w:p w14:paraId="1CCCF003" w14:textId="2E0B27F2" w:rsidR="005A695D" w:rsidRDefault="00B269D4">
      <w:pPr>
        <w:pStyle w:val="Spistreci1"/>
        <w:rPr>
          <w:rStyle w:val="Hipercze"/>
          <w:noProof/>
        </w:rPr>
      </w:pPr>
      <w:r w:rsidRPr="00DC1C43">
        <w:rPr>
          <w:sz w:val="24"/>
        </w:rPr>
        <w:fldChar w:fldCharType="begin"/>
      </w:r>
      <w:r w:rsidRPr="00DC1C43">
        <w:rPr>
          <w:sz w:val="24"/>
        </w:rPr>
        <w:instrText xml:space="preserve"> TOC \o "1-2" \h \z \u </w:instrText>
      </w:r>
      <w:r w:rsidRPr="00DC1C43">
        <w:rPr>
          <w:sz w:val="24"/>
        </w:rPr>
        <w:fldChar w:fldCharType="separate"/>
      </w:r>
      <w:hyperlink w:anchor="_Toc109113305" w:history="1">
        <w:r w:rsidR="005A695D" w:rsidRPr="00B824D6">
          <w:rPr>
            <w:rStyle w:val="Hipercze"/>
            <w:noProof/>
          </w:rPr>
          <w:t>Efekty uczenia się zakładane dla ocenianego kierunku, poziomu i profilu studiów</w:t>
        </w:r>
        <w:r w:rsidR="005A695D">
          <w:rPr>
            <w:noProof/>
            <w:webHidden/>
          </w:rPr>
          <w:tab/>
        </w:r>
        <w:r w:rsidR="005A695D">
          <w:rPr>
            <w:noProof/>
            <w:webHidden/>
          </w:rPr>
          <w:fldChar w:fldCharType="begin"/>
        </w:r>
        <w:r w:rsidR="005A695D">
          <w:rPr>
            <w:noProof/>
            <w:webHidden/>
          </w:rPr>
          <w:instrText xml:space="preserve"> PAGEREF _Toc109113305 \h </w:instrText>
        </w:r>
        <w:r w:rsidR="005A695D">
          <w:rPr>
            <w:noProof/>
            <w:webHidden/>
          </w:rPr>
        </w:r>
        <w:r w:rsidR="005A695D">
          <w:rPr>
            <w:noProof/>
            <w:webHidden/>
          </w:rPr>
          <w:fldChar w:fldCharType="separate"/>
        </w:r>
        <w:r w:rsidR="00082D09">
          <w:rPr>
            <w:noProof/>
            <w:webHidden/>
          </w:rPr>
          <w:t>3</w:t>
        </w:r>
        <w:r w:rsidR="005A695D">
          <w:rPr>
            <w:noProof/>
            <w:webHidden/>
          </w:rPr>
          <w:fldChar w:fldCharType="end"/>
        </w:r>
      </w:hyperlink>
    </w:p>
    <w:p w14:paraId="7D205703" w14:textId="095ED123" w:rsidR="000F318E" w:rsidRPr="000F318E" w:rsidRDefault="000F318E" w:rsidP="000F318E">
      <w:pPr>
        <w:pStyle w:val="Tekstpodstawowy"/>
      </w:pPr>
      <w:r w:rsidRPr="000F318E">
        <w:rPr>
          <w:b/>
          <w:bCs/>
          <w:iCs/>
          <w:color w:val="233D81"/>
          <w:szCs w:val="24"/>
        </w:rPr>
        <w:t>Skład zespołu przygotowującego raport samooceny</w:t>
      </w:r>
      <w:r>
        <w:rPr>
          <w:b/>
          <w:bCs/>
          <w:iCs/>
          <w:color w:val="233D81"/>
          <w:szCs w:val="24"/>
        </w:rPr>
        <w:t xml:space="preserve">                                                                                   </w:t>
      </w:r>
      <w:r w:rsidRPr="000F318E">
        <w:rPr>
          <w:b/>
          <w:bCs/>
          <w:iCs/>
          <w:color w:val="233D81"/>
          <w:szCs w:val="24"/>
        </w:rPr>
        <w:t>1</w:t>
      </w:r>
      <w:r w:rsidR="00A57346">
        <w:rPr>
          <w:b/>
          <w:bCs/>
          <w:iCs/>
          <w:color w:val="233D81"/>
          <w:szCs w:val="24"/>
        </w:rPr>
        <w:t>9</w:t>
      </w:r>
    </w:p>
    <w:p w14:paraId="5CB70992" w14:textId="3F001DF0" w:rsidR="005A695D" w:rsidRDefault="00371D92">
      <w:pPr>
        <w:pStyle w:val="Spistreci1"/>
        <w:rPr>
          <w:b w:val="0"/>
          <w:bCs w:val="0"/>
          <w:iCs w:val="0"/>
          <w:noProof/>
          <w:color w:val="auto"/>
          <w:szCs w:val="22"/>
        </w:rPr>
      </w:pPr>
      <w:hyperlink w:anchor="_Toc109113307" w:history="1">
        <w:r w:rsidR="005A695D" w:rsidRPr="00B824D6">
          <w:rPr>
            <w:rStyle w:val="Hipercze"/>
            <w:noProof/>
          </w:rPr>
          <w:t>Prezentacja uczelni</w:t>
        </w:r>
        <w:r w:rsidR="005A695D">
          <w:rPr>
            <w:noProof/>
            <w:webHidden/>
          </w:rPr>
          <w:tab/>
        </w:r>
        <w:r w:rsidR="005A695D">
          <w:rPr>
            <w:noProof/>
            <w:webHidden/>
          </w:rPr>
          <w:fldChar w:fldCharType="begin"/>
        </w:r>
        <w:r w:rsidR="005A695D">
          <w:rPr>
            <w:noProof/>
            <w:webHidden/>
          </w:rPr>
          <w:instrText xml:space="preserve"> PAGEREF _Toc109113307 \h </w:instrText>
        </w:r>
        <w:r w:rsidR="005A695D">
          <w:rPr>
            <w:noProof/>
            <w:webHidden/>
          </w:rPr>
        </w:r>
        <w:r w:rsidR="005A695D">
          <w:rPr>
            <w:noProof/>
            <w:webHidden/>
          </w:rPr>
          <w:fldChar w:fldCharType="separate"/>
        </w:r>
        <w:r w:rsidR="00082D09">
          <w:rPr>
            <w:noProof/>
            <w:webHidden/>
          </w:rPr>
          <w:t>22</w:t>
        </w:r>
        <w:r w:rsidR="005A695D">
          <w:rPr>
            <w:noProof/>
            <w:webHidden/>
          </w:rPr>
          <w:fldChar w:fldCharType="end"/>
        </w:r>
      </w:hyperlink>
    </w:p>
    <w:p w14:paraId="74F70D10" w14:textId="6713B575" w:rsidR="005A695D" w:rsidRDefault="00371D92">
      <w:pPr>
        <w:pStyle w:val="Spistreci1"/>
        <w:rPr>
          <w:b w:val="0"/>
          <w:bCs w:val="0"/>
          <w:iCs w:val="0"/>
          <w:noProof/>
          <w:color w:val="auto"/>
          <w:szCs w:val="22"/>
        </w:rPr>
      </w:pPr>
      <w:hyperlink w:anchor="_Toc109113308" w:history="1">
        <w:r w:rsidR="005A695D" w:rsidRPr="00B824D6">
          <w:rPr>
            <w:rStyle w:val="Hipercze"/>
            <w:noProof/>
          </w:rPr>
          <w:t>Część I. Samoocena uczelni w zakresie spełniania szczegółowych kryteriów oceny programowej na kierunku studiów o profilu praktycznym</w:t>
        </w:r>
        <w:r w:rsidR="005A695D">
          <w:rPr>
            <w:noProof/>
            <w:webHidden/>
          </w:rPr>
          <w:tab/>
        </w:r>
        <w:r w:rsidR="005A695D">
          <w:rPr>
            <w:noProof/>
            <w:webHidden/>
          </w:rPr>
          <w:fldChar w:fldCharType="begin"/>
        </w:r>
        <w:r w:rsidR="005A695D">
          <w:rPr>
            <w:noProof/>
            <w:webHidden/>
          </w:rPr>
          <w:instrText xml:space="preserve"> PAGEREF _Toc109113308 \h </w:instrText>
        </w:r>
        <w:r w:rsidR="005A695D">
          <w:rPr>
            <w:noProof/>
            <w:webHidden/>
          </w:rPr>
        </w:r>
        <w:r w:rsidR="005A695D">
          <w:rPr>
            <w:noProof/>
            <w:webHidden/>
          </w:rPr>
          <w:fldChar w:fldCharType="separate"/>
        </w:r>
        <w:r w:rsidR="00082D09">
          <w:rPr>
            <w:noProof/>
            <w:webHidden/>
          </w:rPr>
          <w:t>23</w:t>
        </w:r>
        <w:r w:rsidR="005A695D">
          <w:rPr>
            <w:noProof/>
            <w:webHidden/>
          </w:rPr>
          <w:fldChar w:fldCharType="end"/>
        </w:r>
      </w:hyperlink>
    </w:p>
    <w:p w14:paraId="44BD15A6" w14:textId="031C5259" w:rsidR="005A695D" w:rsidRDefault="00371D92">
      <w:pPr>
        <w:pStyle w:val="Spistreci2"/>
        <w:tabs>
          <w:tab w:val="right" w:leader="underscore" w:pos="9060"/>
        </w:tabs>
        <w:rPr>
          <w:bCs w:val="0"/>
          <w:noProof/>
        </w:rPr>
      </w:pPr>
      <w:hyperlink w:anchor="_Toc109113309" w:history="1">
        <w:r w:rsidR="005A695D" w:rsidRPr="00B824D6">
          <w:rPr>
            <w:rStyle w:val="Hipercze"/>
            <w:noProof/>
          </w:rPr>
          <w:t>Kryterium 1. Konstrukcja programu studiów: koncepcja, cele kształcenia i efekty uczenia się</w:t>
        </w:r>
        <w:r w:rsidR="005A695D">
          <w:rPr>
            <w:noProof/>
            <w:webHidden/>
          </w:rPr>
          <w:tab/>
        </w:r>
        <w:r w:rsidR="005A695D">
          <w:rPr>
            <w:noProof/>
            <w:webHidden/>
          </w:rPr>
          <w:fldChar w:fldCharType="begin"/>
        </w:r>
        <w:r w:rsidR="005A695D">
          <w:rPr>
            <w:noProof/>
            <w:webHidden/>
          </w:rPr>
          <w:instrText xml:space="preserve"> PAGEREF _Toc109113309 \h </w:instrText>
        </w:r>
        <w:r w:rsidR="005A695D">
          <w:rPr>
            <w:noProof/>
            <w:webHidden/>
          </w:rPr>
        </w:r>
        <w:r w:rsidR="005A695D">
          <w:rPr>
            <w:noProof/>
            <w:webHidden/>
          </w:rPr>
          <w:fldChar w:fldCharType="separate"/>
        </w:r>
        <w:r w:rsidR="00082D09">
          <w:rPr>
            <w:noProof/>
            <w:webHidden/>
          </w:rPr>
          <w:t>23</w:t>
        </w:r>
        <w:r w:rsidR="005A695D">
          <w:rPr>
            <w:noProof/>
            <w:webHidden/>
          </w:rPr>
          <w:fldChar w:fldCharType="end"/>
        </w:r>
      </w:hyperlink>
    </w:p>
    <w:p w14:paraId="24F45E71" w14:textId="57CC08BC" w:rsidR="005A695D" w:rsidRDefault="00371D92">
      <w:pPr>
        <w:pStyle w:val="Spistreci2"/>
        <w:tabs>
          <w:tab w:val="right" w:leader="underscore" w:pos="9060"/>
        </w:tabs>
        <w:rPr>
          <w:bCs w:val="0"/>
          <w:noProof/>
        </w:rPr>
      </w:pPr>
      <w:hyperlink w:anchor="_Toc109113310" w:history="1">
        <w:r w:rsidR="005A695D" w:rsidRPr="00B824D6">
          <w:rPr>
            <w:rStyle w:val="Hipercze"/>
            <w:noProof/>
          </w:rPr>
          <w:t>Kryterium 2. Realizacja programu studiów: treści programowe, harmonogram realizacji programu studiów oraz formy i organizacja zajęć, metody kształcenia, praktyki zawodowe, organizacja procesu nauczania i uczenia się</w:t>
        </w:r>
        <w:r w:rsidR="005A695D">
          <w:rPr>
            <w:noProof/>
            <w:webHidden/>
          </w:rPr>
          <w:tab/>
        </w:r>
        <w:r w:rsidR="005A695D">
          <w:rPr>
            <w:noProof/>
            <w:webHidden/>
          </w:rPr>
          <w:fldChar w:fldCharType="begin"/>
        </w:r>
        <w:r w:rsidR="005A695D">
          <w:rPr>
            <w:noProof/>
            <w:webHidden/>
          </w:rPr>
          <w:instrText xml:space="preserve"> PAGEREF _Toc109113310 \h </w:instrText>
        </w:r>
        <w:r w:rsidR="005A695D">
          <w:rPr>
            <w:noProof/>
            <w:webHidden/>
          </w:rPr>
        </w:r>
        <w:r w:rsidR="005A695D">
          <w:rPr>
            <w:noProof/>
            <w:webHidden/>
          </w:rPr>
          <w:fldChar w:fldCharType="separate"/>
        </w:r>
        <w:r w:rsidR="00082D09">
          <w:rPr>
            <w:noProof/>
            <w:webHidden/>
          </w:rPr>
          <w:t>30</w:t>
        </w:r>
        <w:r w:rsidR="005A695D">
          <w:rPr>
            <w:noProof/>
            <w:webHidden/>
          </w:rPr>
          <w:fldChar w:fldCharType="end"/>
        </w:r>
      </w:hyperlink>
    </w:p>
    <w:p w14:paraId="4DD7E66C" w14:textId="1C7E1DC8" w:rsidR="005A695D" w:rsidRDefault="00371D92">
      <w:pPr>
        <w:pStyle w:val="Spistreci2"/>
        <w:tabs>
          <w:tab w:val="right" w:leader="underscore" w:pos="9060"/>
        </w:tabs>
        <w:rPr>
          <w:bCs w:val="0"/>
          <w:noProof/>
        </w:rPr>
      </w:pPr>
      <w:hyperlink w:anchor="_Toc109113311" w:history="1">
        <w:r w:rsidR="005A695D" w:rsidRPr="00B824D6">
          <w:rPr>
            <w:rStyle w:val="Hipercze"/>
            <w:noProof/>
          </w:rPr>
          <w:t>Kryterium 3. Przyjęcie na studia, weryfikacja osiągnięcia przez studentów efektów uczenia się, zaliczanie poszczególnych semestrów i lat oraz dyplomowanie</w:t>
        </w:r>
        <w:r w:rsidR="005A695D">
          <w:rPr>
            <w:noProof/>
            <w:webHidden/>
          </w:rPr>
          <w:tab/>
        </w:r>
        <w:r w:rsidR="005A695D">
          <w:rPr>
            <w:noProof/>
            <w:webHidden/>
          </w:rPr>
          <w:fldChar w:fldCharType="begin"/>
        </w:r>
        <w:r w:rsidR="005A695D">
          <w:rPr>
            <w:noProof/>
            <w:webHidden/>
          </w:rPr>
          <w:instrText xml:space="preserve"> PAGEREF _Toc109113311 \h </w:instrText>
        </w:r>
        <w:r w:rsidR="005A695D">
          <w:rPr>
            <w:noProof/>
            <w:webHidden/>
          </w:rPr>
        </w:r>
        <w:r w:rsidR="005A695D">
          <w:rPr>
            <w:noProof/>
            <w:webHidden/>
          </w:rPr>
          <w:fldChar w:fldCharType="separate"/>
        </w:r>
        <w:r w:rsidR="00082D09">
          <w:rPr>
            <w:noProof/>
            <w:webHidden/>
          </w:rPr>
          <w:t>43</w:t>
        </w:r>
        <w:r w:rsidR="005A695D">
          <w:rPr>
            <w:noProof/>
            <w:webHidden/>
          </w:rPr>
          <w:fldChar w:fldCharType="end"/>
        </w:r>
      </w:hyperlink>
    </w:p>
    <w:p w14:paraId="6EAFA11C" w14:textId="6E0399F3" w:rsidR="005A695D" w:rsidRDefault="00371D92">
      <w:pPr>
        <w:pStyle w:val="Spistreci2"/>
        <w:tabs>
          <w:tab w:val="right" w:leader="underscore" w:pos="9060"/>
        </w:tabs>
        <w:rPr>
          <w:bCs w:val="0"/>
          <w:noProof/>
        </w:rPr>
      </w:pPr>
      <w:hyperlink w:anchor="_Toc109113312" w:history="1">
        <w:r w:rsidR="005A695D" w:rsidRPr="00B824D6">
          <w:rPr>
            <w:rStyle w:val="Hipercze"/>
            <w:noProof/>
          </w:rPr>
          <w:t>Kryterium 4. Kompetencje, doświadczenie, kwalifikacje i liczebność kadry prowadzącej kształcenie oraz rozwój i doskonalenie kadry</w:t>
        </w:r>
        <w:r w:rsidR="005A695D">
          <w:rPr>
            <w:noProof/>
            <w:webHidden/>
          </w:rPr>
          <w:tab/>
        </w:r>
        <w:r w:rsidR="005A695D">
          <w:rPr>
            <w:noProof/>
            <w:webHidden/>
          </w:rPr>
          <w:fldChar w:fldCharType="begin"/>
        </w:r>
        <w:r w:rsidR="005A695D">
          <w:rPr>
            <w:noProof/>
            <w:webHidden/>
          </w:rPr>
          <w:instrText xml:space="preserve"> PAGEREF _Toc109113312 \h </w:instrText>
        </w:r>
        <w:r w:rsidR="005A695D">
          <w:rPr>
            <w:noProof/>
            <w:webHidden/>
          </w:rPr>
        </w:r>
        <w:r w:rsidR="005A695D">
          <w:rPr>
            <w:noProof/>
            <w:webHidden/>
          </w:rPr>
          <w:fldChar w:fldCharType="separate"/>
        </w:r>
        <w:r w:rsidR="00082D09">
          <w:rPr>
            <w:noProof/>
            <w:webHidden/>
          </w:rPr>
          <w:t>53</w:t>
        </w:r>
        <w:r w:rsidR="005A695D">
          <w:rPr>
            <w:noProof/>
            <w:webHidden/>
          </w:rPr>
          <w:fldChar w:fldCharType="end"/>
        </w:r>
      </w:hyperlink>
    </w:p>
    <w:p w14:paraId="62C4B43E" w14:textId="007D301C" w:rsidR="005A695D" w:rsidRDefault="00371D92">
      <w:pPr>
        <w:pStyle w:val="Spistreci2"/>
        <w:tabs>
          <w:tab w:val="right" w:leader="underscore" w:pos="9060"/>
        </w:tabs>
        <w:rPr>
          <w:bCs w:val="0"/>
          <w:noProof/>
        </w:rPr>
      </w:pPr>
      <w:hyperlink w:anchor="_Toc109113313" w:history="1">
        <w:r w:rsidR="005A695D" w:rsidRPr="00B824D6">
          <w:rPr>
            <w:rStyle w:val="Hipercze"/>
            <w:noProof/>
          </w:rPr>
          <w:t>Kryterium 5. Infrastruktura i zasoby edukacyjne wykorzystywane w realizacji programu studiów oraz ich doskonalenie</w:t>
        </w:r>
        <w:r w:rsidR="005A695D">
          <w:rPr>
            <w:noProof/>
            <w:webHidden/>
          </w:rPr>
          <w:tab/>
        </w:r>
        <w:r w:rsidR="005A695D">
          <w:rPr>
            <w:noProof/>
            <w:webHidden/>
          </w:rPr>
          <w:fldChar w:fldCharType="begin"/>
        </w:r>
        <w:r w:rsidR="005A695D">
          <w:rPr>
            <w:noProof/>
            <w:webHidden/>
          </w:rPr>
          <w:instrText xml:space="preserve"> PAGEREF _Toc109113313 \h </w:instrText>
        </w:r>
        <w:r w:rsidR="005A695D">
          <w:rPr>
            <w:noProof/>
            <w:webHidden/>
          </w:rPr>
        </w:r>
        <w:r w:rsidR="005A695D">
          <w:rPr>
            <w:noProof/>
            <w:webHidden/>
          </w:rPr>
          <w:fldChar w:fldCharType="separate"/>
        </w:r>
        <w:r w:rsidR="00082D09">
          <w:rPr>
            <w:noProof/>
            <w:webHidden/>
          </w:rPr>
          <w:t>58</w:t>
        </w:r>
        <w:r w:rsidR="005A695D">
          <w:rPr>
            <w:noProof/>
            <w:webHidden/>
          </w:rPr>
          <w:fldChar w:fldCharType="end"/>
        </w:r>
      </w:hyperlink>
    </w:p>
    <w:p w14:paraId="2F439F24" w14:textId="0F440707" w:rsidR="005A695D" w:rsidRDefault="00371D92">
      <w:pPr>
        <w:pStyle w:val="Spistreci2"/>
        <w:tabs>
          <w:tab w:val="right" w:leader="underscore" w:pos="9060"/>
        </w:tabs>
        <w:rPr>
          <w:bCs w:val="0"/>
          <w:noProof/>
        </w:rPr>
      </w:pPr>
      <w:hyperlink w:anchor="_Toc109113314" w:history="1">
        <w:r w:rsidR="005A695D" w:rsidRPr="00B824D6">
          <w:rPr>
            <w:rStyle w:val="Hipercze"/>
            <w:noProof/>
          </w:rPr>
          <w:t>Kryterium 6. Współpraca z otoczeniem społeczno-gospodarczym w konstruowaniu, realizacji i doskonaleniu programu studiów oraz jej wpływ na rozwój kierunku</w:t>
        </w:r>
        <w:r w:rsidR="005A695D">
          <w:rPr>
            <w:noProof/>
            <w:webHidden/>
          </w:rPr>
          <w:tab/>
        </w:r>
        <w:r w:rsidR="005A695D">
          <w:rPr>
            <w:noProof/>
            <w:webHidden/>
          </w:rPr>
          <w:fldChar w:fldCharType="begin"/>
        </w:r>
        <w:r w:rsidR="005A695D">
          <w:rPr>
            <w:noProof/>
            <w:webHidden/>
          </w:rPr>
          <w:instrText xml:space="preserve"> PAGEREF _Toc109113314 \h </w:instrText>
        </w:r>
        <w:r w:rsidR="005A695D">
          <w:rPr>
            <w:noProof/>
            <w:webHidden/>
          </w:rPr>
        </w:r>
        <w:r w:rsidR="005A695D">
          <w:rPr>
            <w:noProof/>
            <w:webHidden/>
          </w:rPr>
          <w:fldChar w:fldCharType="separate"/>
        </w:r>
        <w:r w:rsidR="00082D09">
          <w:rPr>
            <w:noProof/>
            <w:webHidden/>
          </w:rPr>
          <w:t>62</w:t>
        </w:r>
        <w:r w:rsidR="005A695D">
          <w:rPr>
            <w:noProof/>
            <w:webHidden/>
          </w:rPr>
          <w:fldChar w:fldCharType="end"/>
        </w:r>
      </w:hyperlink>
    </w:p>
    <w:p w14:paraId="503D0224" w14:textId="67C4D4A0" w:rsidR="005A695D" w:rsidRDefault="00371D92">
      <w:pPr>
        <w:pStyle w:val="Spistreci2"/>
        <w:tabs>
          <w:tab w:val="right" w:leader="underscore" w:pos="9060"/>
        </w:tabs>
        <w:rPr>
          <w:bCs w:val="0"/>
          <w:noProof/>
        </w:rPr>
      </w:pPr>
      <w:hyperlink w:anchor="_Toc109113315" w:history="1">
        <w:r w:rsidR="005A695D" w:rsidRPr="00B824D6">
          <w:rPr>
            <w:rStyle w:val="Hipercze"/>
            <w:noProof/>
          </w:rPr>
          <w:t>Kryterium 7. Warunki i sposoby podnoszenia stopnia umiędzynarodowienia procesu kształcenia na kierunku</w:t>
        </w:r>
        <w:r w:rsidR="005A695D">
          <w:rPr>
            <w:noProof/>
            <w:webHidden/>
          </w:rPr>
          <w:tab/>
        </w:r>
        <w:r w:rsidR="005A695D">
          <w:rPr>
            <w:noProof/>
            <w:webHidden/>
          </w:rPr>
          <w:fldChar w:fldCharType="begin"/>
        </w:r>
        <w:r w:rsidR="005A695D">
          <w:rPr>
            <w:noProof/>
            <w:webHidden/>
          </w:rPr>
          <w:instrText xml:space="preserve"> PAGEREF _Toc109113315 \h </w:instrText>
        </w:r>
        <w:r w:rsidR="005A695D">
          <w:rPr>
            <w:noProof/>
            <w:webHidden/>
          </w:rPr>
        </w:r>
        <w:r w:rsidR="005A695D">
          <w:rPr>
            <w:noProof/>
            <w:webHidden/>
          </w:rPr>
          <w:fldChar w:fldCharType="separate"/>
        </w:r>
        <w:r w:rsidR="00082D09">
          <w:rPr>
            <w:noProof/>
            <w:webHidden/>
          </w:rPr>
          <w:t>69</w:t>
        </w:r>
        <w:r w:rsidR="005A695D">
          <w:rPr>
            <w:noProof/>
            <w:webHidden/>
          </w:rPr>
          <w:fldChar w:fldCharType="end"/>
        </w:r>
      </w:hyperlink>
    </w:p>
    <w:p w14:paraId="4F8805A8" w14:textId="67659435" w:rsidR="005A695D" w:rsidRDefault="00371D92">
      <w:pPr>
        <w:pStyle w:val="Spistreci2"/>
        <w:tabs>
          <w:tab w:val="right" w:leader="underscore" w:pos="9060"/>
        </w:tabs>
        <w:rPr>
          <w:bCs w:val="0"/>
          <w:noProof/>
        </w:rPr>
      </w:pPr>
      <w:hyperlink w:anchor="_Toc109113316" w:history="1">
        <w:r w:rsidR="005A695D" w:rsidRPr="00B824D6">
          <w:rPr>
            <w:rStyle w:val="Hipercze"/>
            <w:noProof/>
          </w:rPr>
          <w:t>Kryterium 8. Wsparcie studentów w uczeniu się, rozwoju społecznym, naukowym lub zawodowym i wejściu na rynek pracy oraz rozwój i doskonalenie form wsparcia</w:t>
        </w:r>
        <w:r w:rsidR="005A695D">
          <w:rPr>
            <w:noProof/>
            <w:webHidden/>
          </w:rPr>
          <w:tab/>
        </w:r>
        <w:r w:rsidR="005A695D">
          <w:rPr>
            <w:noProof/>
            <w:webHidden/>
          </w:rPr>
          <w:fldChar w:fldCharType="begin"/>
        </w:r>
        <w:r w:rsidR="005A695D">
          <w:rPr>
            <w:noProof/>
            <w:webHidden/>
          </w:rPr>
          <w:instrText xml:space="preserve"> PAGEREF _Toc109113316 \h </w:instrText>
        </w:r>
        <w:r w:rsidR="005A695D">
          <w:rPr>
            <w:noProof/>
            <w:webHidden/>
          </w:rPr>
        </w:r>
        <w:r w:rsidR="005A695D">
          <w:rPr>
            <w:noProof/>
            <w:webHidden/>
          </w:rPr>
          <w:fldChar w:fldCharType="separate"/>
        </w:r>
        <w:r w:rsidR="00082D09">
          <w:rPr>
            <w:noProof/>
            <w:webHidden/>
          </w:rPr>
          <w:t>76</w:t>
        </w:r>
        <w:r w:rsidR="005A695D">
          <w:rPr>
            <w:noProof/>
            <w:webHidden/>
          </w:rPr>
          <w:fldChar w:fldCharType="end"/>
        </w:r>
      </w:hyperlink>
    </w:p>
    <w:p w14:paraId="304DCB0F" w14:textId="240CB7A1" w:rsidR="005A695D" w:rsidRDefault="00371D92">
      <w:pPr>
        <w:pStyle w:val="Spistreci2"/>
        <w:tabs>
          <w:tab w:val="right" w:leader="underscore" w:pos="9060"/>
        </w:tabs>
        <w:rPr>
          <w:bCs w:val="0"/>
          <w:noProof/>
        </w:rPr>
      </w:pPr>
      <w:hyperlink w:anchor="_Toc109113317" w:history="1">
        <w:r w:rsidR="005A695D" w:rsidRPr="00B824D6">
          <w:rPr>
            <w:rStyle w:val="Hipercze"/>
            <w:noProof/>
          </w:rPr>
          <w:t>Kryterium 9. Publiczny dostęp do informacji o programie studiów, warunkach jego realizacji i osiąganych rezultatach</w:t>
        </w:r>
        <w:r w:rsidR="005A695D">
          <w:rPr>
            <w:noProof/>
            <w:webHidden/>
          </w:rPr>
          <w:tab/>
        </w:r>
        <w:r w:rsidR="005A695D">
          <w:rPr>
            <w:noProof/>
            <w:webHidden/>
          </w:rPr>
          <w:fldChar w:fldCharType="begin"/>
        </w:r>
        <w:r w:rsidR="005A695D">
          <w:rPr>
            <w:noProof/>
            <w:webHidden/>
          </w:rPr>
          <w:instrText xml:space="preserve"> PAGEREF _Toc109113317 \h </w:instrText>
        </w:r>
        <w:r w:rsidR="005A695D">
          <w:rPr>
            <w:noProof/>
            <w:webHidden/>
          </w:rPr>
        </w:r>
        <w:r w:rsidR="005A695D">
          <w:rPr>
            <w:noProof/>
            <w:webHidden/>
          </w:rPr>
          <w:fldChar w:fldCharType="separate"/>
        </w:r>
        <w:r w:rsidR="00082D09">
          <w:rPr>
            <w:noProof/>
            <w:webHidden/>
          </w:rPr>
          <w:t>79</w:t>
        </w:r>
        <w:r w:rsidR="005A695D">
          <w:rPr>
            <w:noProof/>
            <w:webHidden/>
          </w:rPr>
          <w:fldChar w:fldCharType="end"/>
        </w:r>
      </w:hyperlink>
    </w:p>
    <w:p w14:paraId="3373CDCD" w14:textId="2C8D4247" w:rsidR="005A695D" w:rsidRDefault="00371D92">
      <w:pPr>
        <w:pStyle w:val="Spistreci2"/>
        <w:tabs>
          <w:tab w:val="right" w:leader="underscore" w:pos="9060"/>
        </w:tabs>
        <w:rPr>
          <w:bCs w:val="0"/>
          <w:noProof/>
        </w:rPr>
      </w:pPr>
      <w:hyperlink w:anchor="_Toc109113318" w:history="1">
        <w:r w:rsidR="005A695D" w:rsidRPr="00B824D6">
          <w:rPr>
            <w:rStyle w:val="Hipercze"/>
            <w:noProof/>
          </w:rPr>
          <w:t>Kryterium 10. Polityka jakości, projektowanie, zatwierdzanie, monitorowanie, przegląd i doskonalenie programu studiów</w:t>
        </w:r>
        <w:r w:rsidR="005A695D">
          <w:rPr>
            <w:noProof/>
            <w:webHidden/>
          </w:rPr>
          <w:tab/>
        </w:r>
        <w:r w:rsidR="005A695D">
          <w:rPr>
            <w:noProof/>
            <w:webHidden/>
          </w:rPr>
          <w:fldChar w:fldCharType="begin"/>
        </w:r>
        <w:r w:rsidR="005A695D">
          <w:rPr>
            <w:noProof/>
            <w:webHidden/>
          </w:rPr>
          <w:instrText xml:space="preserve"> PAGEREF _Toc109113318 \h </w:instrText>
        </w:r>
        <w:r w:rsidR="005A695D">
          <w:rPr>
            <w:noProof/>
            <w:webHidden/>
          </w:rPr>
        </w:r>
        <w:r w:rsidR="005A695D">
          <w:rPr>
            <w:noProof/>
            <w:webHidden/>
          </w:rPr>
          <w:fldChar w:fldCharType="separate"/>
        </w:r>
        <w:r w:rsidR="00082D09">
          <w:rPr>
            <w:noProof/>
            <w:webHidden/>
          </w:rPr>
          <w:t>80</w:t>
        </w:r>
        <w:r w:rsidR="005A695D">
          <w:rPr>
            <w:noProof/>
            <w:webHidden/>
          </w:rPr>
          <w:fldChar w:fldCharType="end"/>
        </w:r>
      </w:hyperlink>
    </w:p>
    <w:p w14:paraId="7CAAF2A8" w14:textId="70E15EE7" w:rsidR="005A695D" w:rsidRDefault="00371D92">
      <w:pPr>
        <w:pStyle w:val="Spistreci1"/>
        <w:rPr>
          <w:b w:val="0"/>
          <w:bCs w:val="0"/>
          <w:iCs w:val="0"/>
          <w:noProof/>
          <w:color w:val="auto"/>
          <w:szCs w:val="22"/>
        </w:rPr>
      </w:pPr>
      <w:hyperlink w:anchor="_Toc109113319" w:history="1">
        <w:r w:rsidR="005A695D" w:rsidRPr="00B824D6">
          <w:rPr>
            <w:rStyle w:val="Hipercze"/>
            <w:noProof/>
          </w:rPr>
          <w:t>Część II. Perspektywy rozwoju kierunku studiów</w:t>
        </w:r>
        <w:r w:rsidR="005A695D">
          <w:rPr>
            <w:noProof/>
            <w:webHidden/>
          </w:rPr>
          <w:tab/>
        </w:r>
        <w:r w:rsidR="005A695D">
          <w:rPr>
            <w:noProof/>
            <w:webHidden/>
          </w:rPr>
          <w:fldChar w:fldCharType="begin"/>
        </w:r>
        <w:r w:rsidR="005A695D">
          <w:rPr>
            <w:noProof/>
            <w:webHidden/>
          </w:rPr>
          <w:instrText xml:space="preserve"> PAGEREF _Toc109113319 \h </w:instrText>
        </w:r>
        <w:r w:rsidR="005A695D">
          <w:rPr>
            <w:noProof/>
            <w:webHidden/>
          </w:rPr>
        </w:r>
        <w:r w:rsidR="005A695D">
          <w:rPr>
            <w:noProof/>
            <w:webHidden/>
          </w:rPr>
          <w:fldChar w:fldCharType="separate"/>
        </w:r>
        <w:r w:rsidR="00082D09">
          <w:rPr>
            <w:noProof/>
            <w:webHidden/>
          </w:rPr>
          <w:t>83</w:t>
        </w:r>
        <w:r w:rsidR="005A695D">
          <w:rPr>
            <w:noProof/>
            <w:webHidden/>
          </w:rPr>
          <w:fldChar w:fldCharType="end"/>
        </w:r>
      </w:hyperlink>
    </w:p>
    <w:p w14:paraId="452C1848" w14:textId="2EF48FFF" w:rsidR="005A695D" w:rsidRDefault="00371D92">
      <w:pPr>
        <w:pStyle w:val="Spistreci1"/>
        <w:rPr>
          <w:b w:val="0"/>
          <w:bCs w:val="0"/>
          <w:iCs w:val="0"/>
          <w:noProof/>
          <w:color w:val="auto"/>
          <w:szCs w:val="22"/>
        </w:rPr>
      </w:pPr>
      <w:hyperlink w:anchor="_Toc109113320" w:history="1">
        <w:r w:rsidR="005A695D" w:rsidRPr="00B824D6">
          <w:rPr>
            <w:rStyle w:val="Hipercze"/>
            <w:noProof/>
          </w:rPr>
          <w:t>Część III. Załączniki</w:t>
        </w:r>
        <w:r w:rsidR="005A695D">
          <w:rPr>
            <w:noProof/>
            <w:webHidden/>
          </w:rPr>
          <w:tab/>
        </w:r>
        <w:r w:rsidR="005A695D">
          <w:rPr>
            <w:noProof/>
            <w:webHidden/>
          </w:rPr>
          <w:fldChar w:fldCharType="begin"/>
        </w:r>
        <w:r w:rsidR="005A695D">
          <w:rPr>
            <w:noProof/>
            <w:webHidden/>
          </w:rPr>
          <w:instrText xml:space="preserve"> PAGEREF _Toc109113320 \h </w:instrText>
        </w:r>
        <w:r w:rsidR="005A695D">
          <w:rPr>
            <w:noProof/>
            <w:webHidden/>
          </w:rPr>
        </w:r>
        <w:r w:rsidR="005A695D">
          <w:rPr>
            <w:noProof/>
            <w:webHidden/>
          </w:rPr>
          <w:fldChar w:fldCharType="separate"/>
        </w:r>
        <w:r w:rsidR="00082D09">
          <w:rPr>
            <w:noProof/>
            <w:webHidden/>
          </w:rPr>
          <w:t>85</w:t>
        </w:r>
        <w:r w:rsidR="005A695D">
          <w:rPr>
            <w:noProof/>
            <w:webHidden/>
          </w:rPr>
          <w:fldChar w:fldCharType="end"/>
        </w:r>
      </w:hyperlink>
    </w:p>
    <w:p w14:paraId="47AC68BC" w14:textId="2D05181B" w:rsidR="005A695D" w:rsidRDefault="00371D92">
      <w:pPr>
        <w:pStyle w:val="Spistreci2"/>
        <w:tabs>
          <w:tab w:val="right" w:leader="underscore" w:pos="9060"/>
        </w:tabs>
        <w:rPr>
          <w:bCs w:val="0"/>
          <w:noProof/>
        </w:rPr>
      </w:pPr>
      <w:hyperlink w:anchor="_Toc109113321" w:history="1">
        <w:r w:rsidR="005A695D" w:rsidRPr="00B824D6">
          <w:rPr>
            <w:rStyle w:val="Hipercze"/>
            <w:noProof/>
          </w:rPr>
          <w:t>Załącznik nr 1. Zestawienia dotyczące ocenianego kierunku studiów</w:t>
        </w:r>
        <w:r w:rsidR="005A695D">
          <w:rPr>
            <w:noProof/>
            <w:webHidden/>
          </w:rPr>
          <w:tab/>
        </w:r>
        <w:r w:rsidR="005A695D">
          <w:rPr>
            <w:noProof/>
            <w:webHidden/>
          </w:rPr>
          <w:fldChar w:fldCharType="begin"/>
        </w:r>
        <w:r w:rsidR="005A695D">
          <w:rPr>
            <w:noProof/>
            <w:webHidden/>
          </w:rPr>
          <w:instrText xml:space="preserve"> PAGEREF _Toc109113321 \h </w:instrText>
        </w:r>
        <w:r w:rsidR="005A695D">
          <w:rPr>
            <w:noProof/>
            <w:webHidden/>
          </w:rPr>
        </w:r>
        <w:r w:rsidR="005A695D">
          <w:rPr>
            <w:noProof/>
            <w:webHidden/>
          </w:rPr>
          <w:fldChar w:fldCharType="separate"/>
        </w:r>
        <w:r w:rsidR="00082D09">
          <w:rPr>
            <w:noProof/>
            <w:webHidden/>
          </w:rPr>
          <w:t>85</w:t>
        </w:r>
        <w:r w:rsidR="005A695D">
          <w:rPr>
            <w:noProof/>
            <w:webHidden/>
          </w:rPr>
          <w:fldChar w:fldCharType="end"/>
        </w:r>
      </w:hyperlink>
    </w:p>
    <w:p w14:paraId="3C3AC153" w14:textId="3201A8ED" w:rsidR="005A695D" w:rsidRDefault="00371D92">
      <w:pPr>
        <w:pStyle w:val="Spistreci2"/>
        <w:tabs>
          <w:tab w:val="right" w:leader="underscore" w:pos="9060"/>
        </w:tabs>
        <w:rPr>
          <w:bCs w:val="0"/>
          <w:noProof/>
        </w:rPr>
      </w:pPr>
      <w:hyperlink w:anchor="_Toc109113322" w:history="1">
        <w:r w:rsidR="005A695D" w:rsidRPr="00B824D6">
          <w:rPr>
            <w:rStyle w:val="Hipercze"/>
            <w:noProof/>
          </w:rPr>
          <w:t>Załącznik nr 2. Wykaz materiałów uzupełniających</w:t>
        </w:r>
        <w:r w:rsidR="005A695D">
          <w:rPr>
            <w:noProof/>
            <w:webHidden/>
          </w:rPr>
          <w:tab/>
        </w:r>
        <w:r w:rsidR="00E36F6F">
          <w:rPr>
            <w:noProof/>
            <w:webHidden/>
          </w:rPr>
          <w:t>9</w:t>
        </w:r>
        <w:r w:rsidR="00856C08">
          <w:rPr>
            <w:noProof/>
            <w:webHidden/>
          </w:rPr>
          <w:t>4</w:t>
        </w:r>
      </w:hyperlink>
    </w:p>
    <w:p w14:paraId="35175C81" w14:textId="77777777" w:rsidR="001D4B05" w:rsidRPr="00DC1C43" w:rsidRDefault="00B269D4" w:rsidP="009D3395">
      <w:pPr>
        <w:rPr>
          <w:b/>
          <w:szCs w:val="32"/>
        </w:rPr>
      </w:pPr>
      <w:r w:rsidRPr="00DC1C43">
        <w:rPr>
          <w:b/>
          <w:color w:val="233D81"/>
          <w:sz w:val="24"/>
          <w:szCs w:val="24"/>
        </w:rPr>
        <w:fldChar w:fldCharType="end"/>
      </w:r>
    </w:p>
    <w:p w14:paraId="5C44820D" w14:textId="77777777" w:rsidR="00C85970" w:rsidRPr="00DC1C43" w:rsidRDefault="00C85970" w:rsidP="009D3395">
      <w:pPr>
        <w:rPr>
          <w:b/>
          <w:szCs w:val="32"/>
        </w:rPr>
      </w:pPr>
    </w:p>
    <w:p w14:paraId="4B3E079C" w14:textId="77777777" w:rsidR="00C85970" w:rsidRPr="00DC1C43" w:rsidRDefault="00C85970" w:rsidP="009D3395">
      <w:pPr>
        <w:rPr>
          <w:b/>
          <w:szCs w:val="32"/>
        </w:rPr>
      </w:pPr>
    </w:p>
    <w:p w14:paraId="25B6D22D" w14:textId="77777777" w:rsidR="00C85970" w:rsidRPr="00DC1C43" w:rsidRDefault="00C85970" w:rsidP="009D3395">
      <w:pPr>
        <w:rPr>
          <w:b/>
          <w:szCs w:val="32"/>
        </w:rPr>
      </w:pPr>
    </w:p>
    <w:p w14:paraId="0C8978AE" w14:textId="59D5A47B" w:rsidR="00C85970" w:rsidRPr="00DC1C43" w:rsidRDefault="00C85970" w:rsidP="00C85970">
      <w:pPr>
        <w:pStyle w:val="Nagwek1"/>
      </w:pPr>
      <w:bookmarkStart w:id="5" w:name="_Toc469079424"/>
      <w:bookmarkStart w:id="6" w:name="_Toc616615"/>
      <w:bookmarkStart w:id="7" w:name="_Toc623885"/>
      <w:bookmarkStart w:id="8" w:name="_Toc624206"/>
      <w:bookmarkStart w:id="9" w:name="_Toc4418966"/>
      <w:bookmarkStart w:id="10" w:name="_Toc109113307"/>
      <w:r w:rsidRPr="00DC1C43">
        <w:lastRenderedPageBreak/>
        <w:t>Prezentacja uczelni</w:t>
      </w:r>
      <w:bookmarkEnd w:id="5"/>
      <w:bookmarkEnd w:id="6"/>
      <w:bookmarkEnd w:id="7"/>
      <w:bookmarkEnd w:id="8"/>
      <w:bookmarkEnd w:id="9"/>
      <w:bookmarkEnd w:id="10"/>
    </w:p>
    <w:p w14:paraId="79B07A7B" w14:textId="4F2A24E4" w:rsidR="003057ED" w:rsidRPr="00740229" w:rsidRDefault="003057ED" w:rsidP="003057ED">
      <w:pPr>
        <w:ind w:firstLine="284"/>
        <w:rPr>
          <w:iCs/>
        </w:rPr>
      </w:pPr>
      <w:r w:rsidRPr="00740229">
        <w:rPr>
          <w:iCs/>
        </w:rPr>
        <w:t xml:space="preserve">Uniwersytet Warmińsko-Mazurski w Olsztynie </w:t>
      </w:r>
      <w:r w:rsidR="00EA0817">
        <w:rPr>
          <w:iCs/>
        </w:rPr>
        <w:t xml:space="preserve">(UWM) </w:t>
      </w:r>
      <w:r w:rsidRPr="00740229">
        <w:rPr>
          <w:iCs/>
        </w:rPr>
        <w:t>jest największą uczelnią w regionie i prężnym ośrodkiem naukowo-badawczym. Powstał 1 września 1999 roku z połączenia trzech istniejących w Olsztynie szkół wyższych: Akademii Rolniczo-Technicznej (ART), Wyższej Szkoły Pedagogicznej (WSP) oraz Warmińskiego Instytutu Teologicznego. UWM łączy więc tradycję pięćdziesięcioletniej ART, trzydziestoletniej WSP oraz ponad 450 lat kształcenia teologicznego na Warmii</w:t>
      </w:r>
      <w:r>
        <w:rPr>
          <w:iCs/>
        </w:rPr>
        <w:t xml:space="preserve"> i Mazurach</w:t>
      </w:r>
      <w:r w:rsidRPr="00740229">
        <w:rPr>
          <w:iCs/>
        </w:rPr>
        <w:t>.</w:t>
      </w:r>
    </w:p>
    <w:p w14:paraId="0257AE28" w14:textId="7C5B2F16" w:rsidR="003057ED" w:rsidRDefault="003057ED" w:rsidP="003057ED">
      <w:pPr>
        <w:ind w:firstLine="284"/>
        <w:rPr>
          <w:iCs/>
        </w:rPr>
      </w:pPr>
      <w:r w:rsidRPr="00740229">
        <w:rPr>
          <w:iCs/>
        </w:rPr>
        <w:t xml:space="preserve">Obecnie strukturę uczelni </w:t>
      </w:r>
      <w:r w:rsidR="00A169E1">
        <w:rPr>
          <w:iCs/>
        </w:rPr>
        <w:t xml:space="preserve">tworzy </w:t>
      </w:r>
      <w:r>
        <w:rPr>
          <w:iCs/>
        </w:rPr>
        <w:t>15</w:t>
      </w:r>
      <w:r w:rsidRPr="00740229">
        <w:rPr>
          <w:iCs/>
        </w:rPr>
        <w:t xml:space="preserve"> wydziałów</w:t>
      </w:r>
      <w:r>
        <w:rPr>
          <w:iCs/>
        </w:rPr>
        <w:t xml:space="preserve"> (jednym z nich jest Wydział Teologii)</w:t>
      </w:r>
      <w:r w:rsidRPr="00740229">
        <w:rPr>
          <w:iCs/>
        </w:rPr>
        <w:t>, Szkoła Zdrowia Publicznego i Filia w Ełku. Potencjał badawczo</w:t>
      </w:r>
      <w:r>
        <w:rPr>
          <w:iCs/>
        </w:rPr>
        <w:t>-</w:t>
      </w:r>
      <w:r w:rsidRPr="00740229">
        <w:rPr>
          <w:iCs/>
        </w:rPr>
        <w:t xml:space="preserve">dydaktyczny Uniwersytetu tworzy </w:t>
      </w:r>
      <w:r>
        <w:rPr>
          <w:iCs/>
        </w:rPr>
        <w:t>ok. 1</w:t>
      </w:r>
      <w:r w:rsidR="00E04F9E">
        <w:rPr>
          <w:iCs/>
        </w:rPr>
        <w:t>75</w:t>
      </w:r>
      <w:r>
        <w:rPr>
          <w:iCs/>
        </w:rPr>
        <w:t xml:space="preserve">0 </w:t>
      </w:r>
      <w:r w:rsidRPr="00740229">
        <w:rPr>
          <w:iCs/>
        </w:rPr>
        <w:t xml:space="preserve">nauczycieli akademickich, w tym ok. </w:t>
      </w:r>
      <w:r w:rsidR="00E04F9E">
        <w:rPr>
          <w:iCs/>
        </w:rPr>
        <w:t>180</w:t>
      </w:r>
      <w:r w:rsidRPr="00740229">
        <w:rPr>
          <w:iCs/>
        </w:rPr>
        <w:t xml:space="preserve"> profesorów tytularnych, niemal </w:t>
      </w:r>
      <w:r w:rsidR="00E04F9E">
        <w:rPr>
          <w:iCs/>
        </w:rPr>
        <w:t xml:space="preserve">450 </w:t>
      </w:r>
      <w:r w:rsidRPr="00740229">
        <w:rPr>
          <w:iCs/>
        </w:rPr>
        <w:t xml:space="preserve">doktorów habilitowanych oraz blisko </w:t>
      </w:r>
      <w:r w:rsidR="00E04F9E">
        <w:rPr>
          <w:iCs/>
        </w:rPr>
        <w:t xml:space="preserve">780 </w:t>
      </w:r>
      <w:r w:rsidRPr="00740229">
        <w:rPr>
          <w:iCs/>
        </w:rPr>
        <w:t xml:space="preserve">doktorów. Natomiast podczas przeprowadzonej przez Ministerstwo Edukacji i Nauki w 2021 r. ewaluacji dyscyplin naukowych (za lata 2017-2021) </w:t>
      </w:r>
      <w:r>
        <w:rPr>
          <w:iCs/>
        </w:rPr>
        <w:t>6</w:t>
      </w:r>
      <w:r w:rsidRPr="00740229">
        <w:rPr>
          <w:iCs/>
        </w:rPr>
        <w:t xml:space="preserve"> dyscyplin </w:t>
      </w:r>
      <w:r>
        <w:rPr>
          <w:iCs/>
        </w:rPr>
        <w:t xml:space="preserve">poddanych przez </w:t>
      </w:r>
      <w:r w:rsidRPr="00740229">
        <w:rPr>
          <w:iCs/>
        </w:rPr>
        <w:t>Uniwersyte</w:t>
      </w:r>
      <w:r>
        <w:rPr>
          <w:iCs/>
        </w:rPr>
        <w:t>t</w:t>
      </w:r>
      <w:r w:rsidRPr="00740229">
        <w:rPr>
          <w:iCs/>
        </w:rPr>
        <w:t xml:space="preserve"> </w:t>
      </w:r>
      <w:r>
        <w:rPr>
          <w:iCs/>
        </w:rPr>
        <w:t xml:space="preserve">ewaluacji </w:t>
      </w:r>
      <w:r w:rsidRPr="00740229">
        <w:rPr>
          <w:iCs/>
        </w:rPr>
        <w:t>uzyskało kategorię A (w tym pedagogika</w:t>
      </w:r>
      <w:r w:rsidR="00727C5B">
        <w:rPr>
          <w:iCs/>
        </w:rPr>
        <w:t xml:space="preserve"> i nauki teologiczne</w:t>
      </w:r>
      <w:r w:rsidRPr="00740229">
        <w:rPr>
          <w:iCs/>
        </w:rPr>
        <w:t xml:space="preserve">), </w:t>
      </w:r>
      <w:r>
        <w:rPr>
          <w:iCs/>
        </w:rPr>
        <w:t xml:space="preserve">zaś 18 kolejnych </w:t>
      </w:r>
      <w:r w:rsidRPr="00740229">
        <w:rPr>
          <w:iCs/>
        </w:rPr>
        <w:t>uzyskało kategorię B+</w:t>
      </w:r>
      <w:r>
        <w:rPr>
          <w:iCs/>
        </w:rPr>
        <w:t>. Oznacza to m.in.</w:t>
      </w:r>
      <w:r w:rsidRPr="003D6819">
        <w:rPr>
          <w:iCs/>
        </w:rPr>
        <w:t xml:space="preserve">, że </w:t>
      </w:r>
      <w:r w:rsidR="00E04F9E">
        <w:rPr>
          <w:iCs/>
        </w:rPr>
        <w:t xml:space="preserve">Uniwersytet posiada uprawnienia do </w:t>
      </w:r>
      <w:r w:rsidRPr="003D6819">
        <w:rPr>
          <w:iCs/>
        </w:rPr>
        <w:t>nadawania stopnia doktora i doktora habilitowanego</w:t>
      </w:r>
      <w:r>
        <w:rPr>
          <w:iCs/>
        </w:rPr>
        <w:t xml:space="preserve"> </w:t>
      </w:r>
      <w:r w:rsidR="00E04F9E">
        <w:rPr>
          <w:iCs/>
        </w:rPr>
        <w:t xml:space="preserve">we wszystkich zgłoszonych przez uczelnię i poddanych ewaluacji dyscyplinach, w tym: </w:t>
      </w:r>
      <w:r w:rsidRPr="00740229">
        <w:rPr>
          <w:iCs/>
        </w:rPr>
        <w:t>pedagogi</w:t>
      </w:r>
      <w:r w:rsidR="00E04F9E">
        <w:rPr>
          <w:iCs/>
        </w:rPr>
        <w:t>ce</w:t>
      </w:r>
      <w:r w:rsidR="00727C5B">
        <w:rPr>
          <w:iCs/>
        </w:rPr>
        <w:t xml:space="preserve"> i nauk</w:t>
      </w:r>
      <w:r w:rsidR="00E04F9E">
        <w:rPr>
          <w:iCs/>
        </w:rPr>
        <w:t>ach</w:t>
      </w:r>
      <w:r w:rsidR="00727C5B">
        <w:rPr>
          <w:iCs/>
        </w:rPr>
        <w:t xml:space="preserve"> teologiczn</w:t>
      </w:r>
      <w:r w:rsidR="00E04F9E">
        <w:rPr>
          <w:iCs/>
        </w:rPr>
        <w:t>ych</w:t>
      </w:r>
      <w:r w:rsidRPr="003D6819">
        <w:rPr>
          <w:iCs/>
        </w:rPr>
        <w:t>.</w:t>
      </w:r>
    </w:p>
    <w:p w14:paraId="64E90AE1" w14:textId="683416F5" w:rsidR="00D1713D" w:rsidRDefault="003057ED" w:rsidP="00331742">
      <w:pPr>
        <w:ind w:firstLine="284"/>
        <w:rPr>
          <w:iCs/>
        </w:rPr>
      </w:pPr>
      <w:r w:rsidRPr="00740229">
        <w:rPr>
          <w:iCs/>
        </w:rPr>
        <w:t xml:space="preserve">W roku akademickim 2022/23 </w:t>
      </w:r>
      <w:r>
        <w:rPr>
          <w:iCs/>
        </w:rPr>
        <w:t xml:space="preserve">w Uczelni </w:t>
      </w:r>
      <w:r w:rsidRPr="00740229">
        <w:rPr>
          <w:iCs/>
        </w:rPr>
        <w:t xml:space="preserve">kształci się ok. </w:t>
      </w:r>
      <w:r w:rsidR="00E04F9E">
        <w:rPr>
          <w:iCs/>
        </w:rPr>
        <w:t>17</w:t>
      </w:r>
      <w:r>
        <w:rPr>
          <w:iCs/>
        </w:rPr>
        <w:t xml:space="preserve"> </w:t>
      </w:r>
      <w:r w:rsidRPr="00740229">
        <w:rPr>
          <w:iCs/>
        </w:rPr>
        <w:t xml:space="preserve">tys. studentów, w tym ok. </w:t>
      </w:r>
      <w:r w:rsidR="00E04F9E">
        <w:rPr>
          <w:iCs/>
        </w:rPr>
        <w:t>13 100</w:t>
      </w:r>
      <w:r>
        <w:rPr>
          <w:iCs/>
        </w:rPr>
        <w:t xml:space="preserve"> </w:t>
      </w:r>
      <w:r w:rsidRPr="00740229">
        <w:rPr>
          <w:iCs/>
        </w:rPr>
        <w:t xml:space="preserve">na studiach stacjonarnych oraz </w:t>
      </w:r>
      <w:r>
        <w:rPr>
          <w:iCs/>
        </w:rPr>
        <w:t xml:space="preserve">blisko </w:t>
      </w:r>
      <w:r w:rsidR="00E04F9E">
        <w:rPr>
          <w:iCs/>
        </w:rPr>
        <w:t xml:space="preserve">250 </w:t>
      </w:r>
      <w:r w:rsidRPr="00740229">
        <w:rPr>
          <w:iCs/>
        </w:rPr>
        <w:t xml:space="preserve">doktorantów i </w:t>
      </w:r>
      <w:r>
        <w:rPr>
          <w:iCs/>
        </w:rPr>
        <w:t xml:space="preserve">ok. </w:t>
      </w:r>
      <w:r w:rsidR="00E04F9E">
        <w:rPr>
          <w:iCs/>
        </w:rPr>
        <w:t xml:space="preserve">800 </w:t>
      </w:r>
      <w:r w:rsidRPr="00740229">
        <w:rPr>
          <w:iCs/>
        </w:rPr>
        <w:t xml:space="preserve">osób </w:t>
      </w:r>
      <w:r w:rsidR="00E04F9E">
        <w:rPr>
          <w:iCs/>
        </w:rPr>
        <w:t xml:space="preserve">studiuje na </w:t>
      </w:r>
      <w:r w:rsidRPr="00740229">
        <w:rPr>
          <w:iCs/>
        </w:rPr>
        <w:t>studiach podyplomowych.</w:t>
      </w:r>
      <w:r>
        <w:rPr>
          <w:iCs/>
        </w:rPr>
        <w:t xml:space="preserve"> </w:t>
      </w:r>
    </w:p>
    <w:p w14:paraId="456E8650" w14:textId="26DFA3E7" w:rsidR="003057ED" w:rsidRDefault="003057ED" w:rsidP="00331742">
      <w:pPr>
        <w:ind w:firstLine="284"/>
      </w:pPr>
      <w:r w:rsidRPr="003F6166">
        <w:t xml:space="preserve">Wydział Teologii powstał wraz z utworzeniem Uniwersytetu Warmińsko-Mazurskiego w Olsztynie w dniu 1 września 1999 r. (Ustawa o utworzeniu Uniwersytetu Warmińsko-Mazurskiego w Olsztynie </w:t>
      </w:r>
      <w:r w:rsidR="00A432D9">
        <w:br/>
      </w:r>
      <w:r w:rsidRPr="003F6166">
        <w:t>z 9 lipca 1999 r. - Dz.U. nr 69 z dnia 20 sierpnia 1999 r., poz. 762)</w:t>
      </w:r>
      <w:r w:rsidR="00D1713D">
        <w:t>,</w:t>
      </w:r>
      <w:r w:rsidRPr="003F6166">
        <w:t xml:space="preserve"> </w:t>
      </w:r>
      <w:r w:rsidR="00D1713D">
        <w:t>n</w:t>
      </w:r>
      <w:r>
        <w:t xml:space="preserve">atomiast </w:t>
      </w:r>
      <w:r w:rsidRPr="003F6166">
        <w:t xml:space="preserve">Kongregacja ds. Wychowania Katolickiego Stolicy Apostolskiej </w:t>
      </w:r>
      <w:r>
        <w:t xml:space="preserve">dnia </w:t>
      </w:r>
      <w:r w:rsidRPr="003F6166">
        <w:t>15 sierpnia 1999 r. erygowała Wydział Teologii na powstającym Uniwersytecie Warmińsko-Mazurskim w Olsztynie.</w:t>
      </w:r>
      <w:r w:rsidR="00331742">
        <w:t xml:space="preserve"> Wydział administruje studiami na kierunku nauki o rodzinie, prowadzonymi na poziomie pierwszego i drugiego stopnia, oraz na kierunku teologia, prowadzonym na poziomie studiów jednolitych magisterskich. Studia na kierunku nauki o rodzinie </w:t>
      </w:r>
      <w:r w:rsidR="00034118" w:rsidRPr="00F10AC2">
        <w:t>został</w:t>
      </w:r>
      <w:r w:rsidR="00121427">
        <w:t>y</w:t>
      </w:r>
      <w:r w:rsidR="00034118" w:rsidRPr="00F10AC2">
        <w:t xml:space="preserve"> na Wydziale </w:t>
      </w:r>
      <w:r w:rsidR="00A2263C" w:rsidRPr="00F10AC2">
        <w:t>utworzone w 200</w:t>
      </w:r>
      <w:r w:rsidR="00651487" w:rsidRPr="00F10AC2">
        <w:t>6</w:t>
      </w:r>
      <w:r w:rsidR="00A2263C" w:rsidRPr="00F10AC2">
        <w:t xml:space="preserve"> r. </w:t>
      </w:r>
      <w:r w:rsidR="00E234FC" w:rsidRPr="00F10AC2">
        <w:t>na poziomie studiów pierwszego stopnia</w:t>
      </w:r>
      <w:r w:rsidR="00EE7EB8" w:rsidRPr="00F10AC2">
        <w:t xml:space="preserve">, </w:t>
      </w:r>
      <w:r w:rsidR="00331742">
        <w:t xml:space="preserve">natomiast </w:t>
      </w:r>
      <w:r w:rsidR="00EE7EB8" w:rsidRPr="00F10AC2">
        <w:t xml:space="preserve">w </w:t>
      </w:r>
      <w:r w:rsidR="00E17872" w:rsidRPr="00F10AC2">
        <w:t>2009</w:t>
      </w:r>
      <w:r w:rsidR="00EE7EB8" w:rsidRPr="00F10AC2">
        <w:t xml:space="preserve"> r. na poziomie studiów drugiego stopnia. </w:t>
      </w:r>
      <w:r w:rsidR="00331742">
        <w:t xml:space="preserve">Studia na kierunku nauki o rodzinie ukończyło dotychczas </w:t>
      </w:r>
      <w:r w:rsidR="00D75012" w:rsidRPr="00F10AC2">
        <w:t>1</w:t>
      </w:r>
      <w:r w:rsidR="00F10AC2" w:rsidRPr="00F10AC2">
        <w:t>228</w:t>
      </w:r>
      <w:r w:rsidR="00D75012" w:rsidRPr="00F10AC2">
        <w:t xml:space="preserve"> </w:t>
      </w:r>
      <w:r w:rsidRPr="00F10AC2">
        <w:t xml:space="preserve">osób, z </w:t>
      </w:r>
      <w:r w:rsidR="00331742">
        <w:t xml:space="preserve">czego </w:t>
      </w:r>
      <w:r w:rsidR="00EF77ED" w:rsidRPr="00F10AC2">
        <w:t>910</w:t>
      </w:r>
      <w:r w:rsidR="00EE1C29" w:rsidRPr="00F10AC2">
        <w:t xml:space="preserve"> osób ukończyło studia pierwszego stopnia, natomiast </w:t>
      </w:r>
      <w:r w:rsidR="00EF77ED" w:rsidRPr="00F10AC2">
        <w:t>318</w:t>
      </w:r>
      <w:r w:rsidR="00EE1C29" w:rsidRPr="00F10AC2">
        <w:t xml:space="preserve"> osób </w:t>
      </w:r>
      <w:r w:rsidR="00C362B7" w:rsidRPr="00F10AC2">
        <w:t>studia stopnia drugiego</w:t>
      </w:r>
      <w:r w:rsidR="00C362B7" w:rsidRPr="00F10AC2">
        <w:rPr>
          <w:rStyle w:val="Odwoanieprzypisudolnego"/>
        </w:rPr>
        <w:footnoteReference w:id="1"/>
      </w:r>
      <w:r w:rsidRPr="00F10AC2">
        <w:t>.</w:t>
      </w:r>
    </w:p>
    <w:p w14:paraId="40FC602C" w14:textId="02690C43" w:rsidR="00C85970" w:rsidRPr="00554F87" w:rsidRDefault="003057ED" w:rsidP="00C362B7">
      <w:pPr>
        <w:ind w:firstLine="284"/>
        <w:rPr>
          <w:b/>
          <w:iCs/>
          <w:sz w:val="20"/>
        </w:rPr>
      </w:pPr>
      <w:r w:rsidRPr="00B40139">
        <w:rPr>
          <w:rFonts w:cs="Calibri"/>
          <w:szCs w:val="22"/>
        </w:rPr>
        <w:t xml:space="preserve">Aktualnie Wydział, wpisując się w </w:t>
      </w:r>
      <w:r>
        <w:rPr>
          <w:rFonts w:cs="Calibri"/>
          <w:szCs w:val="22"/>
        </w:rPr>
        <w:t xml:space="preserve">obecnie wdrażaną strategię rozwoju </w:t>
      </w:r>
      <w:r w:rsidRPr="00B40139">
        <w:rPr>
          <w:rFonts w:cs="Calibri"/>
          <w:szCs w:val="22"/>
        </w:rPr>
        <w:t>Uczelni</w:t>
      </w:r>
      <w:r w:rsidRPr="00B40139">
        <w:rPr>
          <w:rFonts w:cs="Calibri"/>
          <w:szCs w:val="22"/>
          <w:vertAlign w:val="superscript"/>
        </w:rPr>
        <w:footnoteReference w:id="2"/>
      </w:r>
      <w:r>
        <w:rPr>
          <w:rFonts w:cs="Calibri"/>
          <w:szCs w:val="22"/>
        </w:rPr>
        <w:t>,</w:t>
      </w:r>
      <w:r w:rsidRPr="00B40139">
        <w:rPr>
          <w:rFonts w:cs="Calibri"/>
          <w:szCs w:val="22"/>
        </w:rPr>
        <w:t xml:space="preserve"> </w:t>
      </w:r>
      <w:r>
        <w:rPr>
          <w:rFonts w:cs="Calibri"/>
          <w:szCs w:val="22"/>
        </w:rPr>
        <w:t xml:space="preserve">regularnie </w:t>
      </w:r>
      <w:r w:rsidRPr="00B40139">
        <w:rPr>
          <w:rFonts w:cs="Calibri"/>
          <w:szCs w:val="22"/>
        </w:rPr>
        <w:t>monitoruje potrzeby lokalnego rynku pracy, reagując na zmiany społeczno</w:t>
      </w:r>
      <w:r>
        <w:rPr>
          <w:rFonts w:cs="Calibri"/>
          <w:szCs w:val="22"/>
        </w:rPr>
        <w:t>-</w:t>
      </w:r>
      <w:r w:rsidRPr="00B40139">
        <w:rPr>
          <w:rFonts w:cs="Calibri"/>
          <w:szCs w:val="22"/>
        </w:rPr>
        <w:t xml:space="preserve">gospodarcze oraz demograficzne zachodzące </w:t>
      </w:r>
      <w:r>
        <w:rPr>
          <w:rFonts w:cs="Calibri"/>
          <w:szCs w:val="22"/>
        </w:rPr>
        <w:t xml:space="preserve">przede wszystkim </w:t>
      </w:r>
      <w:r w:rsidRPr="00B40139">
        <w:rPr>
          <w:rFonts w:cs="Calibri"/>
          <w:szCs w:val="22"/>
        </w:rPr>
        <w:t>w regionie Warmii i Mazur</w:t>
      </w:r>
      <w:r>
        <w:rPr>
          <w:rStyle w:val="Odwoanieprzypisudolnego"/>
          <w:szCs w:val="22"/>
        </w:rPr>
        <w:footnoteReference w:id="3"/>
      </w:r>
      <w:r w:rsidRPr="00B40139">
        <w:rPr>
          <w:rFonts w:cs="Calibri"/>
          <w:szCs w:val="22"/>
        </w:rPr>
        <w:t>.</w:t>
      </w:r>
      <w:r>
        <w:rPr>
          <w:rFonts w:cs="Calibri"/>
          <w:szCs w:val="22"/>
        </w:rPr>
        <w:t xml:space="preserve"> </w:t>
      </w:r>
      <w:r w:rsidRPr="0020482E">
        <w:rPr>
          <w:rFonts w:cs="Calibri"/>
          <w:szCs w:val="22"/>
        </w:rPr>
        <w:t xml:space="preserve">Wiąże się to </w:t>
      </w:r>
      <w:r>
        <w:rPr>
          <w:rFonts w:cs="Calibri"/>
          <w:szCs w:val="22"/>
        </w:rPr>
        <w:t xml:space="preserve">m.in. </w:t>
      </w:r>
      <w:r w:rsidR="00A432D9">
        <w:rPr>
          <w:rFonts w:cs="Calibri"/>
          <w:szCs w:val="22"/>
        </w:rPr>
        <w:br/>
      </w:r>
      <w:r w:rsidRPr="0020482E">
        <w:rPr>
          <w:rFonts w:cs="Calibri"/>
          <w:szCs w:val="22"/>
        </w:rPr>
        <w:t xml:space="preserve">z tworzeniem i </w:t>
      </w:r>
      <w:r>
        <w:rPr>
          <w:rFonts w:cs="Calibri"/>
          <w:szCs w:val="22"/>
        </w:rPr>
        <w:t xml:space="preserve">stałym </w:t>
      </w:r>
      <w:r w:rsidRPr="0020482E">
        <w:rPr>
          <w:rFonts w:cs="Calibri"/>
          <w:szCs w:val="22"/>
        </w:rPr>
        <w:t xml:space="preserve">doskonaleniem kształcenia </w:t>
      </w:r>
      <w:r w:rsidR="000C5580">
        <w:rPr>
          <w:rFonts w:cs="Calibri"/>
          <w:szCs w:val="22"/>
        </w:rPr>
        <w:t xml:space="preserve">zakresowego </w:t>
      </w:r>
      <w:r w:rsidRPr="0020482E">
        <w:rPr>
          <w:rFonts w:cs="Calibri"/>
          <w:szCs w:val="22"/>
        </w:rPr>
        <w:t xml:space="preserve">na kierunku </w:t>
      </w:r>
      <w:r w:rsidR="00D91524">
        <w:rPr>
          <w:rFonts w:cs="Calibri"/>
          <w:szCs w:val="22"/>
        </w:rPr>
        <w:t>nauki o rodzinie</w:t>
      </w:r>
      <w:r w:rsidRPr="0020482E">
        <w:rPr>
          <w:rFonts w:cs="Calibri"/>
          <w:szCs w:val="22"/>
        </w:rPr>
        <w:t>.</w:t>
      </w:r>
    </w:p>
    <w:p w14:paraId="2D025E0A" w14:textId="77777777" w:rsidR="00C85970" w:rsidRPr="00DC1C43" w:rsidRDefault="00C85970" w:rsidP="00C85970">
      <w:pPr>
        <w:rPr>
          <w:b/>
          <w:sz w:val="20"/>
        </w:rPr>
      </w:pPr>
    </w:p>
    <w:p w14:paraId="6B7D8C2D" w14:textId="77777777" w:rsidR="009579DD" w:rsidRPr="00DC1C43" w:rsidRDefault="003306CD" w:rsidP="008519A6">
      <w:pPr>
        <w:pStyle w:val="Nagwek1"/>
        <w:keepLines/>
        <w:rPr>
          <w:rFonts w:cs="Times New Roman"/>
          <w:bCs w:val="0"/>
          <w:kern w:val="0"/>
        </w:rPr>
      </w:pPr>
      <w:bookmarkStart w:id="11" w:name="_Toc469079425"/>
      <w:bookmarkStart w:id="12" w:name="_Toc628587"/>
      <w:bookmarkStart w:id="13" w:name="_Toc109113308"/>
      <w:r w:rsidRPr="00DC1C43">
        <w:rPr>
          <w:rFonts w:cs="Times New Roman"/>
          <w:bCs w:val="0"/>
          <w:kern w:val="0"/>
        </w:rPr>
        <w:lastRenderedPageBreak/>
        <w:t>Część</w:t>
      </w:r>
      <w:r w:rsidR="00E96B31" w:rsidRPr="00DC1C43">
        <w:rPr>
          <w:rFonts w:cs="Times New Roman"/>
          <w:bCs w:val="0"/>
          <w:kern w:val="0"/>
        </w:rPr>
        <w:t xml:space="preserve"> I</w:t>
      </w:r>
      <w:bookmarkStart w:id="14" w:name="_Toc469079426"/>
      <w:bookmarkEnd w:id="11"/>
      <w:r w:rsidR="00E51374" w:rsidRPr="00DC1C43">
        <w:rPr>
          <w:rFonts w:cs="Times New Roman"/>
          <w:bCs w:val="0"/>
          <w:kern w:val="0"/>
        </w:rPr>
        <w:t xml:space="preserve">. </w:t>
      </w:r>
      <w:r w:rsidR="005F2340" w:rsidRPr="00DC1C43">
        <w:rPr>
          <w:rFonts w:cs="Times New Roman"/>
          <w:bCs w:val="0"/>
          <w:kern w:val="0"/>
        </w:rPr>
        <w:t xml:space="preserve">Samoocena uczelni w zakresie spełniania szczegółowych kryteriów oceny programowej na kierunku studiów o profilu </w:t>
      </w:r>
      <w:bookmarkEnd w:id="14"/>
      <w:r w:rsidR="0049388F" w:rsidRPr="00DC1C43">
        <w:rPr>
          <w:rFonts w:cs="Times New Roman"/>
          <w:bCs w:val="0"/>
          <w:kern w:val="0"/>
        </w:rPr>
        <w:t>praktycznym</w:t>
      </w:r>
      <w:bookmarkEnd w:id="12"/>
      <w:bookmarkEnd w:id="13"/>
    </w:p>
    <w:p w14:paraId="4A7782B9" w14:textId="77777777" w:rsidR="009907FA" w:rsidRPr="00DC1C43" w:rsidRDefault="009907FA" w:rsidP="00B463D1">
      <w:pPr>
        <w:pStyle w:val="Nagwek2"/>
      </w:pPr>
      <w:bookmarkStart w:id="15" w:name="_Toc628588"/>
      <w:bookmarkStart w:id="16" w:name="_Toc109113309"/>
      <w:r w:rsidRPr="00DC1C43">
        <w:t>Kryterium 1. Konstrukcja programu studiów: koncepcja, cele kształcenia i efekty uczenia się</w:t>
      </w:r>
      <w:bookmarkEnd w:id="15"/>
      <w:bookmarkEnd w:id="16"/>
    </w:p>
    <w:p w14:paraId="04CCBDDF" w14:textId="27B96145" w:rsidR="003A30FC" w:rsidRPr="008D3286" w:rsidRDefault="003A30FC" w:rsidP="001E343C">
      <w:pPr>
        <w:ind w:firstLine="284"/>
        <w:rPr>
          <w:rFonts w:cs="Calibri"/>
          <w:szCs w:val="22"/>
        </w:rPr>
      </w:pPr>
      <w:bookmarkStart w:id="17" w:name="_Hlk121924657"/>
      <w:r w:rsidRPr="008D3286">
        <w:rPr>
          <w:rFonts w:cs="Calibri"/>
          <w:szCs w:val="22"/>
        </w:rPr>
        <w:t xml:space="preserve">Koncepcja kształcenia na kierunku </w:t>
      </w:r>
      <w:r w:rsidR="00CF2380">
        <w:rPr>
          <w:rFonts w:cs="Calibri"/>
          <w:szCs w:val="22"/>
        </w:rPr>
        <w:t xml:space="preserve">zakłada </w:t>
      </w:r>
      <w:r w:rsidRPr="008D3286">
        <w:rPr>
          <w:rFonts w:cs="Calibri"/>
          <w:szCs w:val="22"/>
        </w:rPr>
        <w:t xml:space="preserve">zdobycie wykształcenia o profilu praktycznym </w:t>
      </w:r>
      <w:r w:rsidR="00CF2380">
        <w:rPr>
          <w:rFonts w:cs="Calibri"/>
          <w:szCs w:val="22"/>
        </w:rPr>
        <w:t xml:space="preserve">i </w:t>
      </w:r>
      <w:r w:rsidRPr="008D3286">
        <w:rPr>
          <w:rFonts w:cs="Calibri"/>
          <w:szCs w:val="22"/>
        </w:rPr>
        <w:t>jest opart</w:t>
      </w:r>
      <w:r w:rsidR="00CF2380">
        <w:rPr>
          <w:rFonts w:cs="Calibri"/>
          <w:szCs w:val="22"/>
        </w:rPr>
        <w:t>a</w:t>
      </w:r>
      <w:r w:rsidRPr="008D3286">
        <w:rPr>
          <w:rFonts w:cs="Calibri"/>
          <w:szCs w:val="22"/>
        </w:rPr>
        <w:t xml:space="preserve"> na współczesnych wzorach.</w:t>
      </w:r>
      <w:bookmarkEnd w:id="17"/>
      <w:r w:rsidRPr="008D3286">
        <w:rPr>
          <w:rFonts w:cs="Calibri"/>
          <w:szCs w:val="22"/>
        </w:rPr>
        <w:t xml:space="preserve"> Są to z jednej strony modele wypracowane na innych </w:t>
      </w:r>
      <w:r>
        <w:rPr>
          <w:rFonts w:cs="Calibri"/>
          <w:szCs w:val="22"/>
        </w:rPr>
        <w:t xml:space="preserve">polskich </w:t>
      </w:r>
      <w:r w:rsidRPr="008D3286">
        <w:rPr>
          <w:rFonts w:cs="Calibri"/>
          <w:szCs w:val="22"/>
        </w:rPr>
        <w:t xml:space="preserve">uczelniach prowadzących studia na kierunku </w:t>
      </w:r>
      <w:r>
        <w:rPr>
          <w:rFonts w:cs="Calibri"/>
          <w:szCs w:val="22"/>
        </w:rPr>
        <w:t>n</w:t>
      </w:r>
      <w:r w:rsidRPr="008D3286">
        <w:rPr>
          <w:rFonts w:cs="Calibri"/>
          <w:szCs w:val="22"/>
        </w:rPr>
        <w:t xml:space="preserve">auki o rodzinie (np. Katolicki Uniwersytet Lubelski </w:t>
      </w:r>
      <w:r>
        <w:rPr>
          <w:rFonts w:cs="Calibri"/>
          <w:szCs w:val="22"/>
        </w:rPr>
        <w:t xml:space="preserve">Jana Pawła II </w:t>
      </w:r>
      <w:r w:rsidRPr="008D3286">
        <w:rPr>
          <w:rFonts w:cs="Calibri"/>
          <w:szCs w:val="22"/>
        </w:rPr>
        <w:t>oraz Uniwersytet Stefana Kardyna</w:t>
      </w:r>
      <w:r w:rsidR="0024354E">
        <w:rPr>
          <w:rFonts w:cs="Calibri"/>
          <w:szCs w:val="22"/>
        </w:rPr>
        <w:t>ł</w:t>
      </w:r>
      <w:r w:rsidRPr="008D3286">
        <w:rPr>
          <w:rFonts w:cs="Calibri"/>
          <w:szCs w:val="22"/>
        </w:rPr>
        <w:t>a Wyszyńskiego w Warszawie</w:t>
      </w:r>
      <w:r>
        <w:rPr>
          <w:rFonts w:cs="Calibri"/>
          <w:szCs w:val="22"/>
        </w:rPr>
        <w:t>)</w:t>
      </w:r>
      <w:r w:rsidRPr="008D3286">
        <w:rPr>
          <w:rFonts w:cs="Calibri"/>
          <w:szCs w:val="22"/>
        </w:rPr>
        <w:t xml:space="preserve">, z drugiej zaś doświadczenia zagranicznych uczelni. Grupa pracowników Wydziału Teologii UWM w Olsztyna złożyła w dniach 17-20 listopada 2019 r. wizytę na uczelni w </w:t>
      </w:r>
      <w:proofErr w:type="spellStart"/>
      <w:r w:rsidRPr="008D3286">
        <w:rPr>
          <w:rFonts w:cs="Calibri"/>
          <w:szCs w:val="22"/>
        </w:rPr>
        <w:t>Katholische</w:t>
      </w:r>
      <w:proofErr w:type="spellEnd"/>
      <w:r w:rsidRPr="008D3286">
        <w:rPr>
          <w:rFonts w:cs="Calibri"/>
          <w:szCs w:val="22"/>
        </w:rPr>
        <w:t xml:space="preserve"> </w:t>
      </w:r>
      <w:proofErr w:type="spellStart"/>
      <w:r w:rsidRPr="008D3286">
        <w:rPr>
          <w:rFonts w:cs="Calibri"/>
          <w:szCs w:val="22"/>
        </w:rPr>
        <w:t>Hochschule</w:t>
      </w:r>
      <w:proofErr w:type="spellEnd"/>
      <w:r w:rsidRPr="008D3286">
        <w:rPr>
          <w:rFonts w:cs="Calibri"/>
          <w:szCs w:val="22"/>
        </w:rPr>
        <w:t xml:space="preserve"> w </w:t>
      </w:r>
      <w:proofErr w:type="spellStart"/>
      <w:r w:rsidRPr="008D3286">
        <w:rPr>
          <w:rFonts w:cs="Calibri"/>
          <w:szCs w:val="22"/>
        </w:rPr>
        <w:t>Mainz</w:t>
      </w:r>
      <w:proofErr w:type="spellEnd"/>
      <w:r w:rsidRPr="008D3286">
        <w:rPr>
          <w:rFonts w:cs="Calibri"/>
          <w:szCs w:val="22"/>
        </w:rPr>
        <w:t xml:space="preserve"> w celu wymiany doświadczeń w nauczaniu przedmiot</w:t>
      </w:r>
      <w:r w:rsidR="0024354E">
        <w:rPr>
          <w:rFonts w:cs="Calibri"/>
          <w:szCs w:val="22"/>
        </w:rPr>
        <w:t>ó</w:t>
      </w:r>
      <w:r w:rsidRPr="008D3286">
        <w:rPr>
          <w:rFonts w:cs="Calibri"/>
          <w:szCs w:val="22"/>
        </w:rPr>
        <w:t>w dotyczących pracy socjalnej</w:t>
      </w:r>
      <w:r>
        <w:rPr>
          <w:rFonts w:cs="Calibri"/>
          <w:szCs w:val="22"/>
        </w:rPr>
        <w:t>, w tym związanej z pomocą rodzinie</w:t>
      </w:r>
      <w:r w:rsidRPr="008D3286">
        <w:rPr>
          <w:rFonts w:cs="Calibri"/>
          <w:szCs w:val="22"/>
        </w:rPr>
        <w:t>. Istotnym punktem jest te</w:t>
      </w:r>
      <w:r>
        <w:rPr>
          <w:rFonts w:cs="Calibri"/>
          <w:szCs w:val="22"/>
        </w:rPr>
        <w:t>ż</w:t>
      </w:r>
      <w:r w:rsidRPr="008D3286">
        <w:rPr>
          <w:rFonts w:cs="Calibri"/>
          <w:szCs w:val="22"/>
        </w:rPr>
        <w:t xml:space="preserve"> sprofilowanie kształcenia zgodnie z potrzebami regionu. Zgodnie z rekomendacjami zawartymi w Strategii Polityki Spo</w:t>
      </w:r>
      <w:r w:rsidR="0024354E">
        <w:rPr>
          <w:rFonts w:cs="Calibri"/>
          <w:szCs w:val="22"/>
        </w:rPr>
        <w:t>ł</w:t>
      </w:r>
      <w:r w:rsidRPr="008D3286">
        <w:rPr>
          <w:rFonts w:cs="Calibri"/>
          <w:szCs w:val="22"/>
        </w:rPr>
        <w:t>ecznej Wojew</w:t>
      </w:r>
      <w:r w:rsidR="0024354E">
        <w:rPr>
          <w:rFonts w:cs="Calibri"/>
          <w:szCs w:val="22"/>
        </w:rPr>
        <w:t>ó</w:t>
      </w:r>
      <w:r w:rsidRPr="008D3286">
        <w:rPr>
          <w:rFonts w:cs="Calibri"/>
          <w:szCs w:val="22"/>
        </w:rPr>
        <w:t>dztwa Warmińsko-Mazurskiego na lata 2021-2030 „w dalszym ciągu liczba asystentów rodziny jest zbyt mała w stosunku do potrzeb”</w:t>
      </w:r>
      <w:r w:rsidRPr="008D3286">
        <w:rPr>
          <w:rStyle w:val="Odwoanieprzypisudolnego"/>
          <w:rFonts w:cs="Calibri"/>
          <w:szCs w:val="22"/>
        </w:rPr>
        <w:footnoteReference w:id="4"/>
      </w:r>
      <w:r w:rsidRPr="008D3286">
        <w:rPr>
          <w:rFonts w:cs="Calibri"/>
          <w:szCs w:val="22"/>
        </w:rPr>
        <w:t xml:space="preserve">. </w:t>
      </w:r>
      <w:bookmarkStart w:id="18" w:name="_Hlk119423517"/>
      <w:r w:rsidRPr="008D3286">
        <w:rPr>
          <w:rFonts w:cs="Calibri"/>
          <w:szCs w:val="22"/>
        </w:rPr>
        <w:t>Koncepcja ta była spójna z misją Uniwersytetu wyrażoną w „Strategii Rozwoju Uniwersytetu Warmińsko-Mazurskiego w Olsztynie na lata (2010-2020)” i zachowuje ciągłość spójności z obecnie obowiązującą „Strategią Rozwoju Uniwersytetu Warmińsko-Mazurskiego w Olsztynie na lata 2021-2030</w:t>
      </w:r>
      <w:r>
        <w:rPr>
          <w:rFonts w:cs="Calibri"/>
          <w:szCs w:val="22"/>
        </w:rPr>
        <w:t>”</w:t>
      </w:r>
      <w:r w:rsidRPr="008D3286">
        <w:rPr>
          <w:rFonts w:cs="Calibri"/>
          <w:szCs w:val="22"/>
        </w:rPr>
        <w:t xml:space="preserve">. </w:t>
      </w:r>
      <w:bookmarkStart w:id="19" w:name="_Hlk121924826"/>
      <w:r w:rsidR="00CF2380">
        <w:rPr>
          <w:rFonts w:cs="Calibri"/>
          <w:szCs w:val="22"/>
        </w:rPr>
        <w:t>Misją Uniwersytetu jest „</w:t>
      </w:r>
      <w:r w:rsidR="00CF2380">
        <w:t>kształcenie absolwentów i kadry naukowej na możliwie najwyższym poziomie merytorycznym, prowadzenie badań naukowych wynikających z potrzeb gospodarki i życia społecznego regionu i Kraju, twórcze podtrzymywanie i rozwijanie kultury narodowej rozumianej jako dziedzictwo europejskie i ogólnoludzkie</w:t>
      </w:r>
      <w:r w:rsidR="00663CB5">
        <w:t>”</w:t>
      </w:r>
      <w:r w:rsidR="00CF2380">
        <w:t xml:space="preserve">. Badania naukowe i nauczanie </w:t>
      </w:r>
      <w:r w:rsidR="00663CB5">
        <w:t xml:space="preserve">w Uniwersytecie są </w:t>
      </w:r>
      <w:r w:rsidR="00CF2380">
        <w:t>opiera</w:t>
      </w:r>
      <w:r w:rsidR="00663CB5">
        <w:t>ne</w:t>
      </w:r>
      <w:r w:rsidR="00CF2380">
        <w:t xml:space="preserve"> </w:t>
      </w:r>
      <w:r w:rsidR="00663CB5">
        <w:t>„</w:t>
      </w:r>
      <w:r w:rsidR="00CF2380">
        <w:t>na zasadzie wolności w poszukiwaniu prawdy. Celem zarówno istnienia Uniwersytetu, jak i osobistego zaangażowania członków wspólnoty akademickiej, jest urzeczywistnianie humanizmu, idei demokracji oraz trwałych wartości śródziemnomorskiego kręgu kulturowego. Uniwersytet szanuje godność i prawa człowieka. Codzienna aktywność badawcza, dydaktyczna, organizacyjna, kulturotwórcza Uniwersytetu wypływa z poczucia odpowiedzialności za losy Ojczyzny</w:t>
      </w:r>
      <w:r w:rsidR="00663CB5">
        <w:t>”</w:t>
      </w:r>
      <w:r w:rsidR="00663CB5">
        <w:rPr>
          <w:rStyle w:val="Odwoanieprzypisudolnego"/>
        </w:rPr>
        <w:footnoteReference w:id="5"/>
      </w:r>
      <w:r w:rsidR="001E343C">
        <w:t>.</w:t>
      </w:r>
      <w:bookmarkEnd w:id="19"/>
      <w:r w:rsidR="001E343C">
        <w:t xml:space="preserve"> Koncepcja kształcenia jest również spójna z misją i strategią rozwoju Wydziału. </w:t>
      </w:r>
      <w:r w:rsidRPr="008D3286">
        <w:rPr>
          <w:rFonts w:cs="Calibri"/>
          <w:szCs w:val="22"/>
        </w:rPr>
        <w:t>Już w Programie Rozwoju Wydzia</w:t>
      </w:r>
      <w:r>
        <w:rPr>
          <w:rFonts w:cs="Calibri"/>
          <w:szCs w:val="22"/>
        </w:rPr>
        <w:t>ł</w:t>
      </w:r>
      <w:r w:rsidRPr="008D3286">
        <w:rPr>
          <w:rFonts w:cs="Calibri"/>
          <w:szCs w:val="22"/>
        </w:rPr>
        <w:t xml:space="preserve">u Teologii </w:t>
      </w:r>
      <w:r>
        <w:rPr>
          <w:rFonts w:cs="Calibri"/>
          <w:szCs w:val="22"/>
        </w:rPr>
        <w:t xml:space="preserve">UWM w Olsztynie </w:t>
      </w:r>
      <w:r w:rsidRPr="008D3286">
        <w:rPr>
          <w:rFonts w:cs="Calibri"/>
          <w:szCs w:val="22"/>
        </w:rPr>
        <w:t>w latach 2014-2020, podkreślono, że celem strategiczny</w:t>
      </w:r>
      <w:r>
        <w:rPr>
          <w:rFonts w:cs="Calibri"/>
          <w:szCs w:val="22"/>
        </w:rPr>
        <w:t>m</w:t>
      </w:r>
      <w:r w:rsidRPr="008D3286">
        <w:rPr>
          <w:rFonts w:cs="Calibri"/>
          <w:szCs w:val="22"/>
        </w:rPr>
        <w:t xml:space="preserve"> Wydzia</w:t>
      </w:r>
      <w:r w:rsidR="0024354E">
        <w:rPr>
          <w:rFonts w:cs="Calibri"/>
          <w:szCs w:val="22"/>
        </w:rPr>
        <w:t>ł</w:t>
      </w:r>
      <w:r w:rsidRPr="008D3286">
        <w:rPr>
          <w:rFonts w:cs="Calibri"/>
          <w:szCs w:val="22"/>
        </w:rPr>
        <w:t xml:space="preserve">u </w:t>
      </w:r>
      <w:r>
        <w:rPr>
          <w:rFonts w:cs="Calibri"/>
          <w:szCs w:val="22"/>
        </w:rPr>
        <w:t xml:space="preserve">jest </w:t>
      </w:r>
      <w:r w:rsidRPr="008D3286">
        <w:rPr>
          <w:rFonts w:cs="Calibri"/>
          <w:szCs w:val="22"/>
        </w:rPr>
        <w:t>„wprowadzenie i realizacja wysokiej jakości standardów kształcenia, dostosowanych do potrzeb środowiska zewnętrznego, ze szczególnym uwzględnieniem regionu Warmii i Mazur oraz kościelnej Metropolii Warmińskiej” (1.1.)</w:t>
      </w:r>
      <w:r w:rsidRPr="008D3286">
        <w:rPr>
          <w:rStyle w:val="Odwoanieprzypisudolnego"/>
          <w:rFonts w:cs="Calibri"/>
          <w:szCs w:val="22"/>
        </w:rPr>
        <w:footnoteReference w:id="6"/>
      </w:r>
      <w:r>
        <w:rPr>
          <w:rFonts w:cs="Calibri"/>
          <w:szCs w:val="22"/>
        </w:rPr>
        <w:t>.</w:t>
      </w:r>
      <w:r w:rsidRPr="008D3286">
        <w:rPr>
          <w:rFonts w:cs="Calibri"/>
          <w:szCs w:val="22"/>
        </w:rPr>
        <w:t xml:space="preserve"> Cel ten został podtrzymany we wprowadzanej aktualnie w życie Strategii Rozwoju Wydziału w nawiązaniu do w/w Strategii rozwoju Uniwersytetu Warmińsko-Mazurskiego w Olsztynie na lata 2021-2030. </w:t>
      </w:r>
    </w:p>
    <w:bookmarkEnd w:id="18"/>
    <w:p w14:paraId="3D9CCF6E" w14:textId="408A9532" w:rsidR="003A30FC" w:rsidRPr="008D3286" w:rsidRDefault="003A30FC" w:rsidP="003A30FC">
      <w:pPr>
        <w:ind w:firstLine="284"/>
        <w:rPr>
          <w:rFonts w:cs="Calibri"/>
          <w:szCs w:val="22"/>
        </w:rPr>
      </w:pPr>
      <w:r w:rsidRPr="008D3286">
        <w:rPr>
          <w:rFonts w:cs="Calibri"/>
          <w:szCs w:val="22"/>
        </w:rPr>
        <w:t xml:space="preserve">Kształcenie na kierunku prowadzone jest na poziomie studiów pierwszego i drugiego stopnia </w:t>
      </w:r>
      <w:r w:rsidR="00A432D9">
        <w:rPr>
          <w:rFonts w:cs="Calibri"/>
          <w:szCs w:val="22"/>
        </w:rPr>
        <w:br/>
      </w:r>
      <w:r w:rsidRPr="008D3286">
        <w:rPr>
          <w:rFonts w:cs="Calibri"/>
          <w:szCs w:val="22"/>
        </w:rPr>
        <w:t xml:space="preserve">o profilu praktycznym, a jego celem jest zapewnienie studentom możliwości zdobycia wiedzy, umiejętności i kompetencji społecznych, pozwalających na aktywne i świadome uczestnictwo w życiu </w:t>
      </w:r>
      <w:r w:rsidRPr="008D3286">
        <w:rPr>
          <w:rFonts w:cs="Calibri"/>
          <w:szCs w:val="22"/>
        </w:rPr>
        <w:lastRenderedPageBreak/>
        <w:t xml:space="preserve">społecznym oraz kształtowanie własnej ścieżki rozwoju profesjonalnego. Osiąganiu tego celu </w:t>
      </w:r>
      <w:r w:rsidR="0037608F">
        <w:rPr>
          <w:rFonts w:cs="Calibri"/>
          <w:szCs w:val="22"/>
        </w:rPr>
        <w:t xml:space="preserve">służy </w:t>
      </w:r>
      <w:r w:rsidRPr="008D3286">
        <w:rPr>
          <w:rFonts w:cs="Calibri"/>
          <w:szCs w:val="22"/>
        </w:rPr>
        <w:t xml:space="preserve">konstrukcja programu </w:t>
      </w:r>
      <w:r w:rsidR="0037608F">
        <w:rPr>
          <w:rFonts w:cs="Calibri"/>
          <w:szCs w:val="22"/>
        </w:rPr>
        <w:t>studiów</w:t>
      </w:r>
      <w:r w:rsidRPr="008D3286">
        <w:rPr>
          <w:rFonts w:cs="Calibri"/>
          <w:szCs w:val="22"/>
        </w:rPr>
        <w:t>, zawierająca grupę przedmiotów obligatoryjnych</w:t>
      </w:r>
      <w:r>
        <w:rPr>
          <w:rFonts w:cs="Calibri"/>
          <w:szCs w:val="22"/>
        </w:rPr>
        <w:t xml:space="preserve"> </w:t>
      </w:r>
      <w:r w:rsidRPr="008D3286">
        <w:rPr>
          <w:rFonts w:cs="Calibri"/>
          <w:szCs w:val="22"/>
        </w:rPr>
        <w:t xml:space="preserve">(ogólnouczelnianych, podstawowych i kierunkowych), grupę przedmiotów fakultatywnych (z oferty ogólnouczelnianej, a także grupę przedmiotów związanych z zakresem kształcenia). W ramach programu studiów pierwszego stopnia możliwy jest wybór przez studentów następujących zakresów kształcenia: </w:t>
      </w:r>
      <w:r>
        <w:rPr>
          <w:rFonts w:cs="Calibri"/>
          <w:szCs w:val="22"/>
        </w:rPr>
        <w:t>1. M</w:t>
      </w:r>
      <w:r w:rsidRPr="008D3286">
        <w:rPr>
          <w:rFonts w:cs="Calibri"/>
          <w:szCs w:val="22"/>
        </w:rPr>
        <w:t xml:space="preserve">ediacja rodzinna; </w:t>
      </w:r>
      <w:r>
        <w:rPr>
          <w:rFonts w:cs="Calibri"/>
          <w:szCs w:val="22"/>
        </w:rPr>
        <w:t>2. C</w:t>
      </w:r>
      <w:r w:rsidRPr="008D3286">
        <w:rPr>
          <w:rFonts w:cs="Calibri"/>
          <w:szCs w:val="22"/>
        </w:rPr>
        <w:t xml:space="preserve">oaching i </w:t>
      </w:r>
      <w:proofErr w:type="spellStart"/>
      <w:r w:rsidRPr="008D3286">
        <w:rPr>
          <w:rFonts w:cs="Calibri"/>
          <w:szCs w:val="22"/>
        </w:rPr>
        <w:t>tutoring</w:t>
      </w:r>
      <w:proofErr w:type="spellEnd"/>
      <w:r w:rsidRPr="008D3286">
        <w:rPr>
          <w:rFonts w:cs="Calibri"/>
          <w:szCs w:val="22"/>
        </w:rPr>
        <w:t xml:space="preserve"> rodzinny. W ramach programu studiów drugiego stopnia możliwy jest wybór przez studentów następujących zakresów: </w:t>
      </w:r>
      <w:r>
        <w:rPr>
          <w:rFonts w:cs="Calibri"/>
          <w:szCs w:val="22"/>
        </w:rPr>
        <w:t>1. M</w:t>
      </w:r>
      <w:r w:rsidRPr="008D3286">
        <w:rPr>
          <w:rFonts w:cs="Calibri"/>
          <w:szCs w:val="22"/>
        </w:rPr>
        <w:t xml:space="preserve">ediacja rodzinna; </w:t>
      </w:r>
      <w:r>
        <w:rPr>
          <w:rFonts w:cs="Calibri"/>
          <w:szCs w:val="22"/>
        </w:rPr>
        <w:t>2. D</w:t>
      </w:r>
      <w:r w:rsidRPr="008D3286">
        <w:rPr>
          <w:rFonts w:cs="Calibri"/>
          <w:szCs w:val="22"/>
        </w:rPr>
        <w:t>iagnostyka konfliktów i reintegracja rodziny.</w:t>
      </w:r>
    </w:p>
    <w:p w14:paraId="43CE8A60" w14:textId="7AB5D59B" w:rsidR="003A30FC" w:rsidRPr="008D3286" w:rsidRDefault="003A30FC" w:rsidP="003A30FC">
      <w:pPr>
        <w:ind w:firstLine="284"/>
        <w:rPr>
          <w:rFonts w:cs="Calibri"/>
          <w:szCs w:val="22"/>
        </w:rPr>
      </w:pPr>
      <w:r w:rsidRPr="008D3286">
        <w:rPr>
          <w:rFonts w:cs="Calibri"/>
          <w:szCs w:val="22"/>
        </w:rPr>
        <w:t xml:space="preserve">Kierunek przyporządkowano do dziedziny nauk społecznych, dyscyplin naukowych pedagogika </w:t>
      </w:r>
      <w:r w:rsidR="00A432D9">
        <w:rPr>
          <w:rFonts w:cs="Calibri"/>
          <w:szCs w:val="22"/>
        </w:rPr>
        <w:br/>
      </w:r>
      <w:r w:rsidRPr="008D3286">
        <w:rPr>
          <w:rFonts w:cs="Calibri"/>
          <w:szCs w:val="22"/>
        </w:rPr>
        <w:t>i nauki socjologiczne oraz dziedziny nauk teologicznych, dyscypliny naukowej: nauki teologiczne. Dyscypliną wiodącą jest pedagogika. Umiejscowienie kierunku w dwóch dziedzinach nauki, a także w trzech dyscyplinach, sprawia, że jest on interdyscyplinarny. Dzięki wiodącej w prowadzonym na kierunku kształceniu roli pedagogiki ma on wyraźnie nachylenie na praktyczne wykorzystanie zdobytych przez absolwentów podczas studiów wiedzy, umiejętności i kompetencji społecznych w ich aktywności zawodowej na rzecz rodziny, tzn. wspomagania jej członków w rozwoju osobowym, pomocy w wychowywaniu dzieci, przezwyciężaniu kryzysów w życiu rodzinnym itp. P</w:t>
      </w:r>
      <w:r w:rsidR="008B5A1E">
        <w:rPr>
          <w:rFonts w:cs="Calibri"/>
          <w:szCs w:val="22"/>
        </w:rPr>
        <w:t xml:space="preserve">rzyporządkowanie </w:t>
      </w:r>
      <w:r w:rsidRPr="008D3286">
        <w:rPr>
          <w:rFonts w:cs="Calibri"/>
          <w:szCs w:val="22"/>
        </w:rPr>
        <w:t xml:space="preserve">kierunku </w:t>
      </w:r>
      <w:r w:rsidR="008B5A1E">
        <w:rPr>
          <w:rFonts w:cs="Calibri"/>
          <w:szCs w:val="22"/>
        </w:rPr>
        <w:t xml:space="preserve">do </w:t>
      </w:r>
      <w:r w:rsidRPr="008D3286">
        <w:rPr>
          <w:rFonts w:cs="Calibri"/>
          <w:szCs w:val="22"/>
        </w:rPr>
        <w:t>pedagogi</w:t>
      </w:r>
      <w:r w:rsidR="008B5A1E">
        <w:rPr>
          <w:rFonts w:cs="Calibri"/>
          <w:szCs w:val="22"/>
        </w:rPr>
        <w:t>ki</w:t>
      </w:r>
      <w:r w:rsidRPr="008D3286">
        <w:rPr>
          <w:rFonts w:cs="Calibri"/>
          <w:szCs w:val="22"/>
        </w:rPr>
        <w:t xml:space="preserve">, nauk socjologicznych i nauk teologicznych umożliwia studentom zapoznawanie się z najnowszymi trendami w tych dyscyplinach, zwłaszcza w odniesieniu do problematyki życia rodzinnego. Z kolei obecność w programie </w:t>
      </w:r>
      <w:r w:rsidR="008B5A1E">
        <w:rPr>
          <w:rFonts w:cs="Calibri"/>
          <w:szCs w:val="22"/>
        </w:rPr>
        <w:t xml:space="preserve">studiów </w:t>
      </w:r>
      <w:r w:rsidRPr="008D3286">
        <w:rPr>
          <w:rFonts w:cs="Calibri"/>
          <w:szCs w:val="22"/>
        </w:rPr>
        <w:t>kierunku treści teologicznych sprzyja zapoznawaniu się studentów z chrześcijańską koncepcją osoby ludzkiej, małżeństwa i rodziny oraz nauką Kościoła rzymskokatolickiego na ten temat. Jest to o tyle ważne, że chrześcijańska wizja małżeństwa i rodziny jest dla przeważającej większości rodzin w regionie Warmii i Mazur, z którymi przyjdzie pracować absolwentom kierunku, podstawo</w:t>
      </w:r>
      <w:r w:rsidR="0024354E">
        <w:rPr>
          <w:rFonts w:cs="Calibri"/>
          <w:szCs w:val="22"/>
        </w:rPr>
        <w:t>w</w:t>
      </w:r>
      <w:r w:rsidRPr="008D3286">
        <w:rPr>
          <w:rFonts w:cs="Calibri"/>
          <w:szCs w:val="22"/>
        </w:rPr>
        <w:t xml:space="preserve">ym kontekstem światopoglądowym, etycznym i kulturowym. Koncepcja kierunku jest oparta na wszechstronnej aktywności studentów, łączącej teorię z praktyką, prowadzącej do holistycznego kształcenia, które umożliwia osiągnięcie założonych dla kierunku efektów uczenia się w zakresie wiedzy, umiejętności </w:t>
      </w:r>
      <w:r w:rsidR="00A432D9">
        <w:rPr>
          <w:rFonts w:cs="Calibri"/>
          <w:szCs w:val="22"/>
        </w:rPr>
        <w:br/>
      </w:r>
      <w:r w:rsidRPr="008D3286">
        <w:rPr>
          <w:rFonts w:cs="Calibri"/>
          <w:szCs w:val="22"/>
        </w:rPr>
        <w:t>i kompetencji społecznych.</w:t>
      </w:r>
    </w:p>
    <w:p w14:paraId="659F4F6D" w14:textId="31E7B87B" w:rsidR="003A30FC" w:rsidRPr="008D3286" w:rsidRDefault="003A30FC" w:rsidP="003A30FC">
      <w:pPr>
        <w:ind w:firstLine="284"/>
        <w:rPr>
          <w:rFonts w:cs="Calibri"/>
          <w:szCs w:val="22"/>
        </w:rPr>
      </w:pPr>
      <w:r w:rsidRPr="008D3286">
        <w:rPr>
          <w:rFonts w:cs="Calibri"/>
          <w:szCs w:val="22"/>
        </w:rPr>
        <w:t xml:space="preserve">W procesie kształcenia szczególną wagę przywiązuje się do możliwości zdobywania przez studentów kompetencji praktycznych, w tym zgodnie z wybranymi przez nich zakresami. </w:t>
      </w:r>
      <w:r w:rsidR="00984D97">
        <w:rPr>
          <w:rFonts w:cs="Calibri"/>
          <w:szCs w:val="22"/>
        </w:rPr>
        <w:t>W</w:t>
      </w:r>
      <w:r w:rsidRPr="008D3286">
        <w:rPr>
          <w:rFonts w:cs="Calibri"/>
          <w:szCs w:val="22"/>
        </w:rPr>
        <w:t xml:space="preserve"> programie studiów </w:t>
      </w:r>
      <w:r w:rsidR="00984D97">
        <w:rPr>
          <w:rFonts w:cs="Calibri"/>
          <w:szCs w:val="22"/>
        </w:rPr>
        <w:t xml:space="preserve">wyraźnie przeważają </w:t>
      </w:r>
      <w:r w:rsidRPr="008D3286">
        <w:rPr>
          <w:rFonts w:cs="Calibri"/>
          <w:szCs w:val="22"/>
        </w:rPr>
        <w:t>nad zajęciami teoretycznymi (np. wykłady) zaję</w:t>
      </w:r>
      <w:r w:rsidR="00984D97">
        <w:rPr>
          <w:rFonts w:cs="Calibri"/>
          <w:szCs w:val="22"/>
        </w:rPr>
        <w:t>cia</w:t>
      </w:r>
      <w:r w:rsidRPr="008D3286">
        <w:rPr>
          <w:rFonts w:cs="Calibri"/>
          <w:szCs w:val="22"/>
        </w:rPr>
        <w:t xml:space="preserve"> o charakterze praktycznym (ćwiczenia, warsztaty, praktyki itp.), również prowadzon</w:t>
      </w:r>
      <w:r w:rsidR="00984D97">
        <w:rPr>
          <w:rFonts w:cs="Calibri"/>
          <w:szCs w:val="22"/>
        </w:rPr>
        <w:t>e</w:t>
      </w:r>
      <w:r w:rsidRPr="008D3286">
        <w:rPr>
          <w:rFonts w:cs="Calibri"/>
          <w:szCs w:val="22"/>
        </w:rPr>
        <w:t xml:space="preserve"> przez nauczycieli z doświadczeniem w praktyce zawodowej w obszarze życia rodzinnego i realizowanych w środowiskach (np. instytucje pomocy rodzinie), w jakich w przyszłości absolwenci kierunku będą pełnili swoje role zawodowe. W szczególności </w:t>
      </w:r>
      <w:r w:rsidR="003C7022">
        <w:rPr>
          <w:rFonts w:cs="Calibri"/>
          <w:szCs w:val="22"/>
        </w:rPr>
        <w:t xml:space="preserve">absolwenci </w:t>
      </w:r>
      <w:r w:rsidRPr="008D3286">
        <w:rPr>
          <w:rFonts w:cs="Calibri"/>
          <w:szCs w:val="22"/>
        </w:rPr>
        <w:t>pracować mogą w opiece społecznej, gdzie często spotykać będą rodziny przeżywające rozmaite trudności</w:t>
      </w:r>
      <w:r w:rsidR="003C7022">
        <w:rPr>
          <w:rFonts w:cs="Calibri"/>
          <w:szCs w:val="22"/>
        </w:rPr>
        <w:t xml:space="preserve"> lub </w:t>
      </w:r>
      <w:r w:rsidRPr="008D3286">
        <w:rPr>
          <w:rFonts w:cs="Calibri"/>
          <w:szCs w:val="22"/>
        </w:rPr>
        <w:t>w poradnictwie rodzinnym.</w:t>
      </w:r>
    </w:p>
    <w:p w14:paraId="2BB6FE89" w14:textId="41B5D38B" w:rsidR="003A30FC" w:rsidRPr="008D3286" w:rsidRDefault="003A30FC" w:rsidP="003A30FC">
      <w:pPr>
        <w:ind w:firstLine="284"/>
        <w:rPr>
          <w:rFonts w:cs="Calibri"/>
          <w:szCs w:val="22"/>
        </w:rPr>
      </w:pPr>
      <w:r w:rsidRPr="008D3286">
        <w:rPr>
          <w:rFonts w:cs="Calibri"/>
          <w:szCs w:val="22"/>
        </w:rPr>
        <w:t>Na Wydziale prowadzone są badania naukowe w zakresach wiedzy odpowiadających dziedzin</w:t>
      </w:r>
      <w:r w:rsidR="003C7022">
        <w:rPr>
          <w:rFonts w:cs="Calibri"/>
          <w:szCs w:val="22"/>
        </w:rPr>
        <w:t>om</w:t>
      </w:r>
      <w:r w:rsidRPr="008D3286">
        <w:rPr>
          <w:rFonts w:cs="Calibri"/>
          <w:szCs w:val="22"/>
        </w:rPr>
        <w:t xml:space="preserve"> i dyscyplin</w:t>
      </w:r>
      <w:r w:rsidR="003C7022">
        <w:rPr>
          <w:rFonts w:cs="Calibri"/>
          <w:szCs w:val="22"/>
        </w:rPr>
        <w:t>om</w:t>
      </w:r>
      <w:r w:rsidRPr="008D3286">
        <w:rPr>
          <w:rFonts w:cs="Calibri"/>
          <w:szCs w:val="22"/>
        </w:rPr>
        <w:t xml:space="preserve"> nauki, do których został przyporządkowany kierunek nauki o rodzinie. Wśród nauczycieli akademickich wykładających na kierunku są osoby specjalizujące się w różnych dziedzinach wiedzy związanych z małżeństwem i rodziną. Wśród nich są </w:t>
      </w:r>
      <w:r>
        <w:rPr>
          <w:rFonts w:cs="Calibri"/>
          <w:szCs w:val="22"/>
        </w:rPr>
        <w:t xml:space="preserve">np. </w:t>
      </w:r>
      <w:r w:rsidRPr="008D3286">
        <w:rPr>
          <w:rFonts w:cs="Calibri"/>
          <w:szCs w:val="22"/>
        </w:rPr>
        <w:t>prawnicy (zarówno kanoniści, jak</w:t>
      </w:r>
      <w:r w:rsidR="00EA0817">
        <w:rPr>
          <w:rFonts w:cs="Calibri"/>
          <w:szCs w:val="22"/>
        </w:rPr>
        <w:t xml:space="preserve"> i </w:t>
      </w:r>
      <w:r w:rsidRPr="008D3286">
        <w:rPr>
          <w:rFonts w:cs="Calibri"/>
          <w:szCs w:val="22"/>
        </w:rPr>
        <w:t>specjaliści</w:t>
      </w:r>
      <w:r w:rsidR="003C7022">
        <w:rPr>
          <w:rFonts w:cs="Calibri"/>
          <w:szCs w:val="22"/>
        </w:rPr>
        <w:t xml:space="preserve"> </w:t>
      </w:r>
      <w:r w:rsidRPr="008D3286">
        <w:rPr>
          <w:rFonts w:cs="Calibri"/>
          <w:szCs w:val="22"/>
        </w:rPr>
        <w:t>od prawa cywilnego) specjalizujący się w problematyce prawa małżeńskiego i rodzinnego</w:t>
      </w:r>
      <w:r>
        <w:rPr>
          <w:rFonts w:cs="Calibri"/>
          <w:szCs w:val="22"/>
        </w:rPr>
        <w:t xml:space="preserve">, </w:t>
      </w:r>
      <w:r w:rsidRPr="008D3286">
        <w:rPr>
          <w:rFonts w:cs="Calibri"/>
          <w:szCs w:val="22"/>
        </w:rPr>
        <w:t>psychologowie i pedagodzy,</w:t>
      </w:r>
      <w:r>
        <w:rPr>
          <w:rFonts w:cs="Calibri"/>
          <w:szCs w:val="22"/>
        </w:rPr>
        <w:t xml:space="preserve"> </w:t>
      </w:r>
      <w:r w:rsidRPr="008D3286">
        <w:rPr>
          <w:rFonts w:cs="Calibri"/>
          <w:szCs w:val="22"/>
        </w:rPr>
        <w:t>medycy</w:t>
      </w:r>
      <w:r w:rsidRPr="003A30FC">
        <w:rPr>
          <w:rFonts w:cs="Calibri"/>
          <w:color w:val="000000"/>
          <w:szCs w:val="22"/>
        </w:rPr>
        <w:t xml:space="preserve">, </w:t>
      </w:r>
      <w:proofErr w:type="spellStart"/>
      <w:r w:rsidRPr="008D3286">
        <w:rPr>
          <w:rFonts w:cs="Calibri"/>
          <w:szCs w:val="22"/>
        </w:rPr>
        <w:t>pastoraliści</w:t>
      </w:r>
      <w:proofErr w:type="spellEnd"/>
      <w:r w:rsidRPr="008D3286">
        <w:rPr>
          <w:rFonts w:cs="Calibri"/>
          <w:szCs w:val="22"/>
        </w:rPr>
        <w:t xml:space="preserve">, etycy/teologowie moralności. </w:t>
      </w:r>
      <w:r w:rsidR="003C7022">
        <w:rPr>
          <w:rFonts w:cs="Calibri"/>
          <w:szCs w:val="22"/>
        </w:rPr>
        <w:t xml:space="preserve">Grupa </w:t>
      </w:r>
      <w:r>
        <w:rPr>
          <w:rFonts w:cs="Calibri"/>
          <w:szCs w:val="22"/>
        </w:rPr>
        <w:t>nauczycieli</w:t>
      </w:r>
      <w:r w:rsidRPr="008D3286">
        <w:rPr>
          <w:rFonts w:cs="Calibri"/>
          <w:szCs w:val="22"/>
        </w:rPr>
        <w:t xml:space="preserve">, </w:t>
      </w:r>
      <w:r>
        <w:rPr>
          <w:rFonts w:cs="Calibri"/>
          <w:szCs w:val="22"/>
        </w:rPr>
        <w:t xml:space="preserve">oprócz </w:t>
      </w:r>
      <w:r w:rsidRPr="008D3286">
        <w:rPr>
          <w:rFonts w:cs="Calibri"/>
          <w:szCs w:val="22"/>
        </w:rPr>
        <w:t>prac</w:t>
      </w:r>
      <w:r>
        <w:rPr>
          <w:rFonts w:cs="Calibri"/>
          <w:szCs w:val="22"/>
        </w:rPr>
        <w:t>y</w:t>
      </w:r>
      <w:r w:rsidRPr="008D3286">
        <w:rPr>
          <w:rFonts w:cs="Calibri"/>
          <w:szCs w:val="22"/>
        </w:rPr>
        <w:t xml:space="preserve"> naukow</w:t>
      </w:r>
      <w:r>
        <w:rPr>
          <w:rFonts w:cs="Calibri"/>
          <w:szCs w:val="22"/>
        </w:rPr>
        <w:t>o-dydaktycznej</w:t>
      </w:r>
      <w:r w:rsidRPr="008D3286">
        <w:rPr>
          <w:rFonts w:cs="Calibri"/>
          <w:szCs w:val="22"/>
        </w:rPr>
        <w:t xml:space="preserve">, udziela się w czynnej pomocy małżeństwom i rodzinom, czy to w ramach państwowych czy kościelnych organizacji i stowarzyszeń, inicjatyw, czy też poradni i prywatnych praktyk, w ramach których ich teoretyczna wiedza jest konfrontowana z rzeczywistymi problemami małżeństw i rodzin. Analiza problematyki badań prowadzonych na Wydziale oraz treści </w:t>
      </w:r>
      <w:r w:rsidRPr="008D3286">
        <w:rPr>
          <w:rFonts w:cs="Calibri"/>
          <w:szCs w:val="22"/>
        </w:rPr>
        <w:lastRenderedPageBreak/>
        <w:t>publikacji naukowych nauczycieli akademickich dowodzi, że problemy badawcze oraz tytuły publikacji naukowych przystają do istniejąc</w:t>
      </w:r>
      <w:r w:rsidR="003C7022">
        <w:rPr>
          <w:rFonts w:cs="Calibri"/>
          <w:szCs w:val="22"/>
        </w:rPr>
        <w:t>ej</w:t>
      </w:r>
      <w:r w:rsidRPr="008D3286">
        <w:rPr>
          <w:rFonts w:cs="Calibri"/>
          <w:szCs w:val="22"/>
        </w:rPr>
        <w:t xml:space="preserve"> ofert</w:t>
      </w:r>
      <w:r w:rsidR="003C7022">
        <w:rPr>
          <w:rFonts w:cs="Calibri"/>
          <w:szCs w:val="22"/>
        </w:rPr>
        <w:t>y</w:t>
      </w:r>
      <w:r w:rsidRPr="008D3286">
        <w:rPr>
          <w:rFonts w:cs="Calibri"/>
          <w:szCs w:val="22"/>
        </w:rPr>
        <w:t xml:space="preserve"> kształcenia na kierunku</w:t>
      </w:r>
      <w:r w:rsidRPr="008D3286">
        <w:rPr>
          <w:rFonts w:cs="Calibri"/>
          <w:szCs w:val="22"/>
          <w:vertAlign w:val="superscript"/>
        </w:rPr>
        <w:footnoteReference w:id="7"/>
      </w:r>
      <w:r w:rsidRPr="008D3286">
        <w:rPr>
          <w:rFonts w:cs="Calibri"/>
          <w:szCs w:val="22"/>
        </w:rPr>
        <w:t>.</w:t>
      </w:r>
    </w:p>
    <w:p w14:paraId="264FA3DD" w14:textId="28D23430" w:rsidR="003A30FC" w:rsidRPr="008D3286" w:rsidRDefault="003A30FC" w:rsidP="003A30FC">
      <w:pPr>
        <w:ind w:firstLine="284"/>
        <w:rPr>
          <w:rFonts w:cs="Calibri"/>
          <w:szCs w:val="22"/>
        </w:rPr>
      </w:pPr>
      <w:r w:rsidRPr="008D3286">
        <w:rPr>
          <w:rFonts w:cs="Calibri"/>
          <w:szCs w:val="22"/>
        </w:rPr>
        <w:t xml:space="preserve">Większość tematów badawczych podejmowanych na Wydziale stanowi istotne źródło konstruowania programów dydaktycznych oraz programu </w:t>
      </w:r>
      <w:r w:rsidR="009A4894">
        <w:rPr>
          <w:rFonts w:cs="Calibri"/>
          <w:szCs w:val="22"/>
        </w:rPr>
        <w:t>studiów</w:t>
      </w:r>
      <w:r w:rsidRPr="008D3286">
        <w:rPr>
          <w:rFonts w:cs="Calibri"/>
          <w:szCs w:val="22"/>
        </w:rPr>
        <w:t xml:space="preserve">, również przez pryzmat doświadczeń zdobytych przez nauczycieli w praktyce pracy z rodzinami oraz we współpracy </w:t>
      </w:r>
      <w:r w:rsidR="00A432D9">
        <w:rPr>
          <w:rFonts w:cs="Calibri"/>
          <w:szCs w:val="22"/>
        </w:rPr>
        <w:br/>
      </w:r>
      <w:r w:rsidRPr="008D3286">
        <w:rPr>
          <w:rFonts w:cs="Calibri"/>
          <w:szCs w:val="22"/>
        </w:rPr>
        <w:t>z interesariuszami zewnętrznymi z obszaru pomocy rodzinie. Tematy badawcze podejmowane na Wydziale mają charakter teoretyczno-poznawczy, eksploracyjny, związany m.in. z podejmowaniem refleksji natury pedagogicznej, socjologicznej, teologicznej czy metodologicznej, z dokonywaniem analiz i badań interdyscyplinarnych, komparatystycznych</w:t>
      </w:r>
      <w:r w:rsidR="009A4894">
        <w:rPr>
          <w:rFonts w:cs="Calibri"/>
          <w:szCs w:val="22"/>
        </w:rPr>
        <w:t>,</w:t>
      </w:r>
      <w:r w:rsidRPr="008D3286">
        <w:rPr>
          <w:rFonts w:cs="Calibri"/>
          <w:szCs w:val="22"/>
        </w:rPr>
        <w:t xml:space="preserve"> itd. Badania naukowe prowadzone na Wydziale odgrywają istotną rolę zarówno w projektowaniu i doskonaleniu programu studiów na kierunku nauki o rodzinie, jak i w procesie jego realizacji</w:t>
      </w:r>
      <w:r w:rsidRPr="008D3286">
        <w:rPr>
          <w:rFonts w:cs="Calibri"/>
          <w:szCs w:val="22"/>
          <w:vertAlign w:val="superscript"/>
        </w:rPr>
        <w:footnoteReference w:id="8"/>
      </w:r>
      <w:r w:rsidRPr="008D3286">
        <w:rPr>
          <w:rFonts w:cs="Calibri"/>
          <w:szCs w:val="22"/>
        </w:rPr>
        <w:t>.</w:t>
      </w:r>
    </w:p>
    <w:p w14:paraId="584E23CF" w14:textId="27F5122C" w:rsidR="003A30FC" w:rsidRPr="008D3286" w:rsidRDefault="003A30FC" w:rsidP="003A30FC">
      <w:pPr>
        <w:ind w:firstLine="284"/>
        <w:rPr>
          <w:rFonts w:cs="Calibri"/>
          <w:szCs w:val="22"/>
        </w:rPr>
      </w:pPr>
      <w:r w:rsidRPr="008D3286">
        <w:rPr>
          <w:rFonts w:cs="Calibri"/>
          <w:szCs w:val="22"/>
        </w:rPr>
        <w:t>W procesie kształcenia uwagę przywiązuje się również do możliwości zdobywania przez studentów kompetencji badawczych. Program studiów umożliwia studentom zdobycie zarówno wiedzy, umiejętności, jak i kompetencji niezbędnych do prowadzenia badań naukowych. Szczególnie odnosi się to do studentów drugiego stopnia, którzy przygotowują i realizują własne projekty badawcze w powiązaniu z dorobkiem naukowym nauczycieli akademickich</w:t>
      </w:r>
      <w:r w:rsidR="00085409">
        <w:rPr>
          <w:rFonts w:cs="Calibri"/>
          <w:szCs w:val="22"/>
        </w:rPr>
        <w:t>,</w:t>
      </w:r>
      <w:r w:rsidRPr="008D3286">
        <w:rPr>
          <w:rFonts w:cs="Calibri"/>
          <w:szCs w:val="22"/>
        </w:rPr>
        <w:t xml:space="preserve"> w ramach przygotowywania prac dyplomowych. Jednak również studenci pierwszego stopnia, chociaż ich program studiów nie przewiduje </w:t>
      </w:r>
      <w:r>
        <w:rPr>
          <w:rFonts w:cs="Calibri"/>
          <w:szCs w:val="22"/>
        </w:rPr>
        <w:t xml:space="preserve">obecnie </w:t>
      </w:r>
      <w:r w:rsidRPr="008D3286">
        <w:rPr>
          <w:rFonts w:cs="Calibri"/>
          <w:szCs w:val="22"/>
        </w:rPr>
        <w:t xml:space="preserve">przygotowania pracy dyplomowej, zdobywają podstawowe kompetencje badawcze dzięki realizacji zajęć proseminaryjnych i seminaryjnych. Ponadto, studenci obydwu </w:t>
      </w:r>
      <w:r>
        <w:rPr>
          <w:rFonts w:cs="Calibri"/>
          <w:szCs w:val="22"/>
        </w:rPr>
        <w:t xml:space="preserve">stopni </w:t>
      </w:r>
      <w:r w:rsidRPr="008D3286">
        <w:rPr>
          <w:rFonts w:cs="Calibri"/>
          <w:szCs w:val="22"/>
        </w:rPr>
        <w:t>kszta</w:t>
      </w:r>
      <w:r w:rsidR="0024354E">
        <w:rPr>
          <w:rFonts w:cs="Calibri"/>
          <w:szCs w:val="22"/>
        </w:rPr>
        <w:t>ł</w:t>
      </w:r>
      <w:r w:rsidRPr="008D3286">
        <w:rPr>
          <w:rFonts w:cs="Calibri"/>
          <w:szCs w:val="22"/>
        </w:rPr>
        <w:t>cenia biorą udział w seminariach i konferencjach naukowych, podejmują aktywność w ramach kół naukowych, w tym przygotowują również własne publikacje, dzięki czemu zyskują możliwość wzbogacania posiadanego warsztatu badawczego.</w:t>
      </w:r>
    </w:p>
    <w:p w14:paraId="48C0A3D3" w14:textId="352FA4BE" w:rsidR="003A30FC" w:rsidRPr="008D3286" w:rsidRDefault="003A30FC" w:rsidP="003A30FC">
      <w:pPr>
        <w:ind w:firstLine="284"/>
        <w:rPr>
          <w:rFonts w:cs="Calibri"/>
          <w:szCs w:val="22"/>
        </w:rPr>
      </w:pPr>
      <w:r w:rsidRPr="008D3286">
        <w:rPr>
          <w:rFonts w:cs="Calibri"/>
          <w:szCs w:val="22"/>
        </w:rPr>
        <w:t>Przyjęta na kierunku koncepcja kształcenia jest powiązana z potrzebami otoczenia społeczno-gospodarczego i odpowiada na zapotrzebowanie rynku pracy. Wydział współpracuje z instytucjami edukacyjnymi, opiekuńczo-wychowawczymi i kulturalnymi m.in. poprzez wspólną realizację zajęć dydaktycznych i praktyk studenckich. Do tych instytucji należą m.in. Miejski Ośrodek Pomocy Spo</w:t>
      </w:r>
      <w:r w:rsidR="0024354E">
        <w:rPr>
          <w:rFonts w:cs="Calibri"/>
          <w:szCs w:val="22"/>
        </w:rPr>
        <w:t>ł</w:t>
      </w:r>
      <w:r w:rsidRPr="008D3286">
        <w:rPr>
          <w:rFonts w:cs="Calibri"/>
          <w:szCs w:val="22"/>
        </w:rPr>
        <w:t>ecznej w Olsztynie, Caritas Archidiecezji Warmińskiej, miejskie i gminne ośrodki pomocy społecznej w Bisztynku, Stawigudzie</w:t>
      </w:r>
      <w:r w:rsidR="00085409">
        <w:rPr>
          <w:rFonts w:cs="Calibri"/>
          <w:szCs w:val="22"/>
        </w:rPr>
        <w:t>,</w:t>
      </w:r>
      <w:r w:rsidRPr="008D3286">
        <w:rPr>
          <w:rFonts w:cs="Calibri"/>
          <w:szCs w:val="22"/>
        </w:rPr>
        <w:t xml:space="preserve"> Olsztynku, Giżycku, sądy rejonowe w Olsztynie, Olsztynku, Ostródzie, Szczytnie, Ił</w:t>
      </w:r>
      <w:r w:rsidR="0024354E">
        <w:rPr>
          <w:rFonts w:cs="Calibri"/>
          <w:szCs w:val="22"/>
        </w:rPr>
        <w:t>a</w:t>
      </w:r>
      <w:r w:rsidRPr="008D3286">
        <w:rPr>
          <w:rFonts w:cs="Calibri"/>
          <w:szCs w:val="22"/>
        </w:rPr>
        <w:t>wie oraz Suwa</w:t>
      </w:r>
      <w:r w:rsidR="0024354E">
        <w:rPr>
          <w:rFonts w:cs="Calibri"/>
          <w:szCs w:val="22"/>
        </w:rPr>
        <w:t>ł</w:t>
      </w:r>
      <w:r w:rsidRPr="008D3286">
        <w:rPr>
          <w:rFonts w:cs="Calibri"/>
          <w:szCs w:val="22"/>
        </w:rPr>
        <w:t>kach oraz fundacje (np. fundacja „Każdy Ważny” z Olsztyna oraz „Pojedna</w:t>
      </w:r>
      <w:r>
        <w:rPr>
          <w:rFonts w:cs="Calibri"/>
          <w:szCs w:val="22"/>
        </w:rPr>
        <w:t>n</w:t>
      </w:r>
      <w:r w:rsidRPr="008D3286">
        <w:rPr>
          <w:rFonts w:cs="Calibri"/>
          <w:szCs w:val="22"/>
        </w:rPr>
        <w:t>ie” z Olsztyna</w:t>
      </w:r>
      <w:r w:rsidR="00085409">
        <w:rPr>
          <w:rFonts w:cs="Calibri"/>
          <w:szCs w:val="22"/>
        </w:rPr>
        <w:t>)</w:t>
      </w:r>
      <w:r w:rsidRPr="008D3286">
        <w:rPr>
          <w:rFonts w:cs="Calibri"/>
          <w:szCs w:val="22"/>
        </w:rPr>
        <w:t>. W procesie kształcenia wykorzystywane są uwagi i propozycje interesariuszy zewnętrznych: pracodawców i przedstawicieli rynku pracy oraz zewnętrznych ekspertów, a wśród nich np. z dyrektorem Miejskiego Zespołu Prof</w:t>
      </w:r>
      <w:r w:rsidR="0024354E">
        <w:rPr>
          <w:rFonts w:cs="Calibri"/>
          <w:szCs w:val="22"/>
        </w:rPr>
        <w:t>i</w:t>
      </w:r>
      <w:r w:rsidRPr="008D3286">
        <w:rPr>
          <w:rFonts w:cs="Calibri"/>
          <w:szCs w:val="22"/>
        </w:rPr>
        <w:t xml:space="preserve">laktyki i Terapii Uzależnień w Olsztynie czy też mediator przy Sądzie Okręgowym. Szczególną wagę przywiązuje się do włączania przedstawicieli placówek edukacyjnych, wychowawczych i opiekuńczych, w tym również kościelnych, które wspomagają rodzinę, w proces modyfikowania ofert zakresów na kierunku. Propozycje przedstawiane przez </w:t>
      </w:r>
      <w:r>
        <w:rPr>
          <w:rFonts w:cs="Calibri"/>
          <w:szCs w:val="22"/>
        </w:rPr>
        <w:t>i</w:t>
      </w:r>
      <w:r w:rsidRPr="008D3286">
        <w:rPr>
          <w:rFonts w:cs="Calibri"/>
          <w:szCs w:val="22"/>
        </w:rPr>
        <w:t>nteresariuszy w trakcie spotkań z władzami i pracownikami Wydziału stanowią głos doradczy w sprawie ustalania i doskonalenia koncepcji kształcenia, tworzenia programów studiów w tym planów studiów realizowanych zakresów kształcenia oraz ich powiązania z potrzebami rynku pracy.</w:t>
      </w:r>
    </w:p>
    <w:p w14:paraId="2159B783" w14:textId="71887B24" w:rsidR="003A30FC" w:rsidRPr="00BA2894" w:rsidRDefault="003A30FC" w:rsidP="003A30FC">
      <w:pPr>
        <w:pBdr>
          <w:top w:val="nil"/>
          <w:left w:val="nil"/>
          <w:bottom w:val="nil"/>
          <w:right w:val="nil"/>
          <w:between w:val="nil"/>
        </w:pBdr>
        <w:ind w:firstLine="284"/>
        <w:rPr>
          <w:rFonts w:cs="Calibri"/>
          <w:bCs/>
          <w:color w:val="000000"/>
          <w:szCs w:val="22"/>
        </w:rPr>
      </w:pPr>
      <w:r w:rsidRPr="008D3286">
        <w:rPr>
          <w:rFonts w:cs="Calibri"/>
          <w:b/>
          <w:color w:val="000000"/>
          <w:szCs w:val="22"/>
        </w:rPr>
        <w:lastRenderedPageBreak/>
        <w:t>Absolwent studiów pierwszego stopnia</w:t>
      </w:r>
      <w:r w:rsidRPr="008D3286">
        <w:rPr>
          <w:rFonts w:cs="Calibri"/>
          <w:b/>
          <w:color w:val="000000"/>
          <w:szCs w:val="22"/>
          <w:vertAlign w:val="superscript"/>
        </w:rPr>
        <w:footnoteReference w:id="9"/>
      </w:r>
      <w:r w:rsidRPr="00BA2894">
        <w:rPr>
          <w:rFonts w:cs="Calibri"/>
          <w:bCs/>
          <w:color w:val="000000"/>
          <w:szCs w:val="22"/>
        </w:rPr>
        <w:t xml:space="preserve"> posiada gruntowną wiedzę z obszarów, które są istotne dla rozpoznawania psychologicznych, pedagogicznych czy społecznych problemów związanych </w:t>
      </w:r>
      <w:r w:rsidR="00A432D9">
        <w:rPr>
          <w:rFonts w:cs="Calibri"/>
          <w:bCs/>
          <w:color w:val="000000"/>
          <w:szCs w:val="22"/>
        </w:rPr>
        <w:br/>
      </w:r>
      <w:r w:rsidRPr="00BA2894">
        <w:rPr>
          <w:rFonts w:cs="Calibri"/>
          <w:bCs/>
          <w:color w:val="000000"/>
          <w:szCs w:val="22"/>
        </w:rPr>
        <w:t>z funkcjonowaniem rodziny i życiem rodzinnym. Jest przygotowany do podejmowania działań wspierających, profilaktycznych oraz skutecznego rozwiązywania trudności, przed którymi stają współczesne rodziny. Jest przygotowany do inicjowania oraz wspierania działalności rodzin, społeczności lokalnych, podmiotów społecznych lub określonych instytucji w zakresie tworzenia, promowania i upowszechniania rodzinnych projektów kulturalnych, artystycznych lub edukacyjno-wychowawczych. Potrafi udzielać wsparcia rodzinom, a także poszczególnym osobom, które zmagają się z trudnościami, w szczególności takimi jak: niewłaściwie ukształtowane relacje pomiędzy członkami rodziny, uzależnienia, konflikty rodzinne, niepełnosprawność, starość, przewlekła lub nieuleczalna choroba.</w:t>
      </w:r>
    </w:p>
    <w:p w14:paraId="09E1D89C" w14:textId="77777777" w:rsidR="003A30FC" w:rsidRPr="008D3286" w:rsidRDefault="003A30FC" w:rsidP="003A30FC">
      <w:pPr>
        <w:pBdr>
          <w:top w:val="nil"/>
          <w:left w:val="nil"/>
          <w:bottom w:val="nil"/>
          <w:right w:val="nil"/>
          <w:between w:val="nil"/>
        </w:pBdr>
        <w:ind w:firstLine="284"/>
        <w:rPr>
          <w:rFonts w:cs="Calibri"/>
          <w:bCs/>
          <w:color w:val="000000"/>
          <w:szCs w:val="22"/>
        </w:rPr>
      </w:pPr>
      <w:r w:rsidRPr="008D3286">
        <w:rPr>
          <w:rFonts w:cs="Calibri"/>
          <w:bCs/>
          <w:color w:val="000000"/>
          <w:szCs w:val="22"/>
          <w:u w:val="single"/>
        </w:rPr>
        <w:t>Program studiów pierwszego stopnia</w:t>
      </w:r>
      <w:r w:rsidRPr="008D3286">
        <w:rPr>
          <w:rFonts w:cs="Calibri"/>
          <w:bCs/>
          <w:color w:val="000000"/>
          <w:szCs w:val="22"/>
        </w:rPr>
        <w:t xml:space="preserve"> oferuje obecnie dwa zakresy kształcenia: 1</w:t>
      </w:r>
      <w:r>
        <w:rPr>
          <w:rFonts w:cs="Calibri"/>
          <w:bCs/>
          <w:color w:val="000000"/>
          <w:szCs w:val="22"/>
        </w:rPr>
        <w:t>.</w:t>
      </w:r>
      <w:r w:rsidRPr="008D3286">
        <w:rPr>
          <w:rFonts w:cs="Calibri"/>
          <w:bCs/>
          <w:color w:val="000000"/>
          <w:szCs w:val="22"/>
        </w:rPr>
        <w:t xml:space="preserve"> </w:t>
      </w:r>
      <w:r>
        <w:rPr>
          <w:rFonts w:cs="Calibri"/>
          <w:bCs/>
          <w:color w:val="000000"/>
          <w:szCs w:val="22"/>
        </w:rPr>
        <w:t>M</w:t>
      </w:r>
      <w:r w:rsidRPr="008D3286">
        <w:rPr>
          <w:rFonts w:cs="Calibri"/>
          <w:bCs/>
          <w:color w:val="000000"/>
          <w:szCs w:val="22"/>
        </w:rPr>
        <w:t>ediacja rodzinna; 2</w:t>
      </w:r>
      <w:r>
        <w:rPr>
          <w:rFonts w:cs="Calibri"/>
          <w:bCs/>
          <w:color w:val="000000"/>
          <w:szCs w:val="22"/>
        </w:rPr>
        <w:t>.</w:t>
      </w:r>
      <w:r w:rsidRPr="008D3286">
        <w:rPr>
          <w:rFonts w:cs="Calibri"/>
          <w:bCs/>
          <w:color w:val="000000"/>
          <w:szCs w:val="22"/>
        </w:rPr>
        <w:t xml:space="preserve"> </w:t>
      </w:r>
      <w:r>
        <w:rPr>
          <w:rFonts w:cs="Calibri"/>
          <w:bCs/>
          <w:color w:val="000000"/>
          <w:szCs w:val="22"/>
        </w:rPr>
        <w:t>C</w:t>
      </w:r>
      <w:r w:rsidRPr="008D3286">
        <w:rPr>
          <w:rFonts w:cs="Calibri"/>
          <w:bCs/>
          <w:color w:val="000000"/>
          <w:szCs w:val="22"/>
        </w:rPr>
        <w:t xml:space="preserve">oaching i </w:t>
      </w:r>
      <w:proofErr w:type="spellStart"/>
      <w:r w:rsidRPr="008D3286">
        <w:rPr>
          <w:rFonts w:cs="Calibri"/>
          <w:bCs/>
          <w:color w:val="000000"/>
          <w:szCs w:val="22"/>
        </w:rPr>
        <w:t>tutoring</w:t>
      </w:r>
      <w:proofErr w:type="spellEnd"/>
      <w:r w:rsidRPr="008D3286">
        <w:rPr>
          <w:rFonts w:cs="Calibri"/>
          <w:bCs/>
          <w:color w:val="000000"/>
          <w:szCs w:val="22"/>
        </w:rPr>
        <w:t xml:space="preserve"> rodzinny.</w:t>
      </w:r>
    </w:p>
    <w:p w14:paraId="383F9F1B" w14:textId="1BE9127C" w:rsidR="003A30FC" w:rsidRDefault="003A30FC" w:rsidP="003A30FC">
      <w:pPr>
        <w:pBdr>
          <w:top w:val="nil"/>
          <w:left w:val="nil"/>
          <w:bottom w:val="nil"/>
          <w:right w:val="nil"/>
          <w:between w:val="nil"/>
        </w:pBdr>
        <w:ind w:firstLine="284"/>
        <w:rPr>
          <w:rFonts w:cs="Calibri"/>
          <w:bCs/>
          <w:color w:val="000000"/>
          <w:szCs w:val="22"/>
        </w:rPr>
      </w:pPr>
      <w:r w:rsidRPr="008D3286">
        <w:rPr>
          <w:rFonts w:cs="Calibri"/>
          <w:bCs/>
          <w:color w:val="000000"/>
          <w:szCs w:val="22"/>
        </w:rPr>
        <w:t xml:space="preserve">Absolwenci studiów pierwszego stopnia uzyskują </w:t>
      </w:r>
      <w:r w:rsidRPr="008D3286">
        <w:rPr>
          <w:rFonts w:cs="Calibri"/>
          <w:bCs/>
          <w:color w:val="000000"/>
          <w:szCs w:val="22"/>
          <w:u w:val="single"/>
        </w:rPr>
        <w:t>kwalifikacje niezbędne do pracy</w:t>
      </w:r>
      <w:r w:rsidRPr="008D3286">
        <w:rPr>
          <w:rFonts w:cs="Calibri"/>
          <w:bCs/>
          <w:color w:val="000000"/>
          <w:szCs w:val="22"/>
        </w:rPr>
        <w:t xml:space="preserve"> na stanowisku asysten</w:t>
      </w:r>
      <w:r w:rsidR="0024354E">
        <w:rPr>
          <w:rFonts w:cs="Calibri"/>
          <w:bCs/>
          <w:color w:val="000000"/>
          <w:szCs w:val="22"/>
        </w:rPr>
        <w:t>t</w:t>
      </w:r>
      <w:r w:rsidRPr="008D3286">
        <w:rPr>
          <w:rFonts w:cs="Calibri"/>
          <w:bCs/>
          <w:color w:val="000000"/>
          <w:szCs w:val="22"/>
        </w:rPr>
        <w:t>a rodziny, jak również doradcy i konsultan</w:t>
      </w:r>
      <w:r w:rsidR="0024354E">
        <w:rPr>
          <w:rFonts w:cs="Calibri"/>
          <w:bCs/>
          <w:color w:val="000000"/>
          <w:szCs w:val="22"/>
        </w:rPr>
        <w:t>t</w:t>
      </w:r>
      <w:r w:rsidRPr="008D3286">
        <w:rPr>
          <w:rFonts w:cs="Calibri"/>
          <w:bCs/>
          <w:color w:val="000000"/>
          <w:szCs w:val="22"/>
        </w:rPr>
        <w:t xml:space="preserve">a w poradniach małżeńskich lub rodzinnych (uzyskują stosowne przygotowanie w ramach realizacji przewidzianych w programie treści ogólnych, podstawowych, kierunkowych i praktyki zawodowej 1). Natomiast w zależności od wybranego zakresu kształcenia posiadają dodatkowo kwalifikacje do pracy w charakterze mediatora rodzinnego </w:t>
      </w:r>
      <w:r w:rsidR="00A432D9">
        <w:rPr>
          <w:rFonts w:cs="Calibri"/>
          <w:bCs/>
          <w:color w:val="000000"/>
          <w:szCs w:val="22"/>
        </w:rPr>
        <w:br/>
      </w:r>
      <w:r w:rsidRPr="008D3286">
        <w:rPr>
          <w:rFonts w:cs="Calibri"/>
          <w:bCs/>
          <w:color w:val="000000"/>
          <w:szCs w:val="22"/>
        </w:rPr>
        <w:t xml:space="preserve">i kuratora społecznego (rodzinnego) lub </w:t>
      </w:r>
      <w:proofErr w:type="spellStart"/>
      <w:r w:rsidRPr="008D3286">
        <w:rPr>
          <w:rFonts w:cs="Calibri"/>
          <w:bCs/>
          <w:color w:val="000000"/>
          <w:szCs w:val="22"/>
        </w:rPr>
        <w:t>coacha</w:t>
      </w:r>
      <w:proofErr w:type="spellEnd"/>
      <w:r w:rsidRPr="008D3286">
        <w:rPr>
          <w:rFonts w:cs="Calibri"/>
          <w:bCs/>
          <w:color w:val="000000"/>
          <w:szCs w:val="22"/>
        </w:rPr>
        <w:t xml:space="preserve"> i tutora rodzinnego (uzyskują dodatkowe stosowne przygotowanie w ramach realizacji przewidzianych w programie treści związanych z zakresem kształcenia i pozostałych związanych z danym zakresem praktyk zawodowych)</w:t>
      </w:r>
      <w:r w:rsidRPr="008D3286">
        <w:rPr>
          <w:rStyle w:val="Odwoanieprzypisudolnego"/>
          <w:rFonts w:cs="Calibri"/>
          <w:bCs/>
          <w:color w:val="C00000"/>
          <w:szCs w:val="22"/>
        </w:rPr>
        <w:footnoteReference w:id="10"/>
      </w:r>
      <w:r w:rsidRPr="008D3286">
        <w:rPr>
          <w:rFonts w:cs="Calibri"/>
          <w:bCs/>
          <w:color w:val="000000"/>
          <w:szCs w:val="22"/>
        </w:rPr>
        <w:t>.</w:t>
      </w:r>
    </w:p>
    <w:p w14:paraId="7BC79EC1" w14:textId="77777777" w:rsidR="003A30FC" w:rsidRPr="008D3286" w:rsidRDefault="003A30FC" w:rsidP="003A30FC">
      <w:pPr>
        <w:pBdr>
          <w:top w:val="nil"/>
          <w:left w:val="nil"/>
          <w:bottom w:val="nil"/>
          <w:right w:val="nil"/>
          <w:between w:val="nil"/>
        </w:pBdr>
        <w:ind w:firstLine="284"/>
        <w:rPr>
          <w:rFonts w:cs="Calibri"/>
          <w:bCs/>
          <w:color w:val="000000"/>
          <w:szCs w:val="22"/>
        </w:rPr>
      </w:pPr>
    </w:p>
    <w:p w14:paraId="34224B0C" w14:textId="5776E301" w:rsidR="003A30FC" w:rsidRDefault="003A30FC" w:rsidP="003A30FC">
      <w:pPr>
        <w:pBdr>
          <w:top w:val="nil"/>
          <w:left w:val="nil"/>
          <w:bottom w:val="nil"/>
          <w:right w:val="nil"/>
          <w:between w:val="nil"/>
        </w:pBdr>
        <w:ind w:firstLine="284"/>
        <w:rPr>
          <w:rFonts w:cs="Calibri"/>
          <w:b/>
          <w:color w:val="000000"/>
          <w:szCs w:val="22"/>
        </w:rPr>
      </w:pPr>
      <w:r w:rsidRPr="008D3286">
        <w:rPr>
          <w:rFonts w:cs="Calibri"/>
          <w:b/>
          <w:color w:val="000000"/>
          <w:szCs w:val="22"/>
        </w:rPr>
        <w:t>Absolwent studiów drugiego stopnia</w:t>
      </w:r>
      <w:r w:rsidRPr="008D3286">
        <w:rPr>
          <w:rFonts w:cs="Calibri"/>
          <w:b/>
          <w:color w:val="000000"/>
          <w:szCs w:val="22"/>
          <w:vertAlign w:val="superscript"/>
        </w:rPr>
        <w:footnoteReference w:id="11"/>
      </w:r>
      <w:r w:rsidRPr="008D3286">
        <w:rPr>
          <w:rFonts w:cs="Calibri"/>
          <w:b/>
          <w:color w:val="000000"/>
          <w:szCs w:val="22"/>
        </w:rPr>
        <w:t xml:space="preserve"> </w:t>
      </w:r>
      <w:r w:rsidRPr="004C1308">
        <w:rPr>
          <w:rFonts w:cs="Calibri"/>
          <w:bCs/>
          <w:color w:val="000000"/>
          <w:szCs w:val="22"/>
        </w:rPr>
        <w:t xml:space="preserve">posiada pogłębioną wiedzę z obszarów, które są istotne dla rozpoznawania psychologicznych, pedagogicznych czy społecznych problemów związanych </w:t>
      </w:r>
      <w:r w:rsidR="00A432D9">
        <w:rPr>
          <w:rFonts w:cs="Calibri"/>
          <w:bCs/>
          <w:color w:val="000000"/>
          <w:szCs w:val="22"/>
        </w:rPr>
        <w:br/>
      </w:r>
      <w:r w:rsidRPr="004C1308">
        <w:rPr>
          <w:rFonts w:cs="Calibri"/>
          <w:bCs/>
          <w:color w:val="000000"/>
          <w:szCs w:val="22"/>
        </w:rPr>
        <w:t>z funkcjonowaniem rodziny i życiem rodzinnym. Jest przygotowany do podejmowania i inicjowania działań wspierających, profilaktycznych, reintegrujących rodzinę oraz skutecznie rozwiązujących trudności, przed którymi stają współczesne rodziny.</w:t>
      </w:r>
    </w:p>
    <w:p w14:paraId="22A5EBCB" w14:textId="77777777" w:rsidR="003A30FC" w:rsidRPr="008D3286" w:rsidRDefault="003A30FC" w:rsidP="003A30FC">
      <w:pPr>
        <w:pBdr>
          <w:top w:val="nil"/>
          <w:left w:val="nil"/>
          <w:bottom w:val="nil"/>
          <w:right w:val="nil"/>
          <w:between w:val="nil"/>
        </w:pBdr>
        <w:ind w:firstLine="284"/>
        <w:rPr>
          <w:rFonts w:cs="Calibri"/>
          <w:bCs/>
          <w:color w:val="000000"/>
          <w:szCs w:val="22"/>
        </w:rPr>
      </w:pPr>
      <w:r w:rsidRPr="008D3286">
        <w:rPr>
          <w:rFonts w:cs="Calibri"/>
          <w:bCs/>
          <w:color w:val="000000"/>
          <w:szCs w:val="22"/>
          <w:u w:val="single"/>
        </w:rPr>
        <w:t>Program studiów drugiego stopnia</w:t>
      </w:r>
      <w:r w:rsidRPr="008D3286">
        <w:rPr>
          <w:rFonts w:cs="Calibri"/>
          <w:bCs/>
          <w:color w:val="000000"/>
          <w:szCs w:val="22"/>
        </w:rPr>
        <w:t xml:space="preserve"> oferuje obecnie dwa zakresy kształcenia: 1</w:t>
      </w:r>
      <w:r>
        <w:rPr>
          <w:rFonts w:cs="Calibri"/>
          <w:bCs/>
          <w:color w:val="000000"/>
          <w:szCs w:val="22"/>
        </w:rPr>
        <w:t>.</w:t>
      </w:r>
      <w:r w:rsidRPr="008D3286">
        <w:rPr>
          <w:rFonts w:cs="Calibri"/>
          <w:bCs/>
          <w:color w:val="000000"/>
          <w:szCs w:val="22"/>
        </w:rPr>
        <w:t xml:space="preserve"> </w:t>
      </w:r>
      <w:r>
        <w:rPr>
          <w:rFonts w:cs="Calibri"/>
          <w:bCs/>
          <w:color w:val="000000"/>
          <w:szCs w:val="22"/>
        </w:rPr>
        <w:t>M</w:t>
      </w:r>
      <w:r w:rsidRPr="008D3286">
        <w:rPr>
          <w:rFonts w:cs="Calibri"/>
          <w:bCs/>
          <w:color w:val="000000"/>
          <w:szCs w:val="22"/>
        </w:rPr>
        <w:t>ediacja rodzinna; 2</w:t>
      </w:r>
      <w:r>
        <w:rPr>
          <w:rFonts w:cs="Calibri"/>
          <w:bCs/>
          <w:color w:val="000000"/>
          <w:szCs w:val="22"/>
        </w:rPr>
        <w:t>.</w:t>
      </w:r>
      <w:r w:rsidRPr="008D3286">
        <w:rPr>
          <w:rFonts w:cs="Calibri"/>
          <w:bCs/>
          <w:color w:val="000000"/>
          <w:szCs w:val="22"/>
        </w:rPr>
        <w:t xml:space="preserve"> </w:t>
      </w:r>
      <w:r>
        <w:rPr>
          <w:rFonts w:cs="Calibri"/>
          <w:bCs/>
          <w:color w:val="000000"/>
          <w:szCs w:val="22"/>
        </w:rPr>
        <w:t>D</w:t>
      </w:r>
      <w:r w:rsidRPr="008D3286">
        <w:rPr>
          <w:rFonts w:cs="Calibri"/>
          <w:bCs/>
          <w:color w:val="000000"/>
          <w:szCs w:val="22"/>
        </w:rPr>
        <w:t>iagnostyka konfliktów i reintegracja rodziny.</w:t>
      </w:r>
    </w:p>
    <w:p w14:paraId="52539BD1" w14:textId="59459C10" w:rsidR="003A30FC" w:rsidRPr="008D3286" w:rsidRDefault="003A30FC" w:rsidP="003A30FC">
      <w:pPr>
        <w:pBdr>
          <w:top w:val="nil"/>
          <w:left w:val="nil"/>
          <w:bottom w:val="nil"/>
          <w:right w:val="nil"/>
          <w:between w:val="nil"/>
        </w:pBdr>
        <w:ind w:firstLine="284"/>
        <w:rPr>
          <w:rFonts w:cs="Calibri"/>
          <w:bCs/>
          <w:color w:val="000000"/>
          <w:szCs w:val="22"/>
        </w:rPr>
      </w:pPr>
      <w:r w:rsidRPr="008D3286">
        <w:rPr>
          <w:rFonts w:cs="Calibri"/>
          <w:bCs/>
          <w:color w:val="000000"/>
          <w:szCs w:val="22"/>
        </w:rPr>
        <w:lastRenderedPageBreak/>
        <w:t xml:space="preserve">Absolwenci studiów drugiego stopnia uzyskują </w:t>
      </w:r>
      <w:r w:rsidRPr="008D3286">
        <w:rPr>
          <w:rFonts w:cs="Calibri"/>
          <w:bCs/>
          <w:color w:val="000000"/>
          <w:szCs w:val="22"/>
          <w:u w:val="single"/>
        </w:rPr>
        <w:t>kwalifikacje niezbędne do pracy</w:t>
      </w:r>
      <w:r w:rsidRPr="008D3286">
        <w:rPr>
          <w:rFonts w:cs="Calibri"/>
          <w:bCs/>
          <w:color w:val="000000"/>
          <w:szCs w:val="22"/>
        </w:rPr>
        <w:t xml:space="preserve"> na stanowisku asysten</w:t>
      </w:r>
      <w:r w:rsidR="0024354E">
        <w:rPr>
          <w:rFonts w:cs="Calibri"/>
          <w:bCs/>
          <w:color w:val="000000"/>
          <w:szCs w:val="22"/>
        </w:rPr>
        <w:t>t</w:t>
      </w:r>
      <w:r w:rsidRPr="008D3286">
        <w:rPr>
          <w:rFonts w:cs="Calibri"/>
          <w:bCs/>
          <w:color w:val="000000"/>
          <w:szCs w:val="22"/>
        </w:rPr>
        <w:t>a rodziny, jak również doradcy i konsultan</w:t>
      </w:r>
      <w:r w:rsidR="0024354E">
        <w:rPr>
          <w:rFonts w:cs="Calibri"/>
          <w:bCs/>
          <w:color w:val="000000"/>
          <w:szCs w:val="22"/>
        </w:rPr>
        <w:t>t</w:t>
      </w:r>
      <w:r w:rsidRPr="008D3286">
        <w:rPr>
          <w:rFonts w:cs="Calibri"/>
          <w:bCs/>
          <w:color w:val="000000"/>
          <w:szCs w:val="22"/>
        </w:rPr>
        <w:t>a w poradniach małżeńskich lub rodzinnych (uzyskują stosowne przygotowanie w ramach realizacji przewidzianych w programie treści ogólnych, podstawowych, kierunkowych i praktyki zawodowej 1). Natomiast w zależności od wybranego zakresu kształcenia posiadają dodatkowo kwalifikacje do pracy w charakterze mediatora rodzinnego lub specjalisty od diagnozowania i rozwiązywania konfliktów rodzinnych w różnych ośrodkach edukacyjno-wychowawczych oraz koordynatora pieczy zastępczej i reintegracji rodziny (uzyskują dodatkowe stosowne przygotowanie w ramach realizacji przewidzianych w programie treści związanych z zakresem kształcenia i pozostałych związanych z danym zakresem praktyk zawodowych)</w:t>
      </w:r>
      <w:r w:rsidRPr="008D3286">
        <w:rPr>
          <w:rStyle w:val="Odwoanieprzypisudolnego"/>
          <w:rFonts w:cs="Calibri"/>
          <w:bCs/>
          <w:szCs w:val="22"/>
        </w:rPr>
        <w:footnoteReference w:id="12"/>
      </w:r>
      <w:r w:rsidRPr="008D3286">
        <w:rPr>
          <w:rFonts w:cs="Calibri"/>
          <w:szCs w:val="22"/>
        </w:rPr>
        <w:t>.</w:t>
      </w:r>
    </w:p>
    <w:p w14:paraId="6C8D8F4B" w14:textId="3009C608" w:rsidR="003A30FC" w:rsidRPr="008D3286" w:rsidRDefault="003A30FC" w:rsidP="003A30FC">
      <w:pPr>
        <w:pBdr>
          <w:top w:val="nil"/>
          <w:left w:val="nil"/>
          <w:bottom w:val="nil"/>
          <w:right w:val="nil"/>
          <w:between w:val="nil"/>
        </w:pBdr>
        <w:ind w:firstLine="284"/>
        <w:rPr>
          <w:rFonts w:cs="Calibri"/>
          <w:color w:val="000000"/>
          <w:szCs w:val="22"/>
        </w:rPr>
      </w:pPr>
      <w:r w:rsidRPr="008D3286">
        <w:rPr>
          <w:rFonts w:cs="Calibri"/>
          <w:color w:val="000000"/>
          <w:szCs w:val="22"/>
        </w:rPr>
        <w:t xml:space="preserve">Za cechy wyróżniające koncepcję kształcenia na kierunku można uznać: nastawienie praktyczne, </w:t>
      </w:r>
      <w:r w:rsidR="00A432D9">
        <w:rPr>
          <w:rFonts w:cs="Calibri"/>
          <w:color w:val="000000"/>
          <w:szCs w:val="22"/>
        </w:rPr>
        <w:br/>
      </w:r>
      <w:r w:rsidRPr="008D3286">
        <w:rPr>
          <w:rFonts w:cs="Calibri"/>
          <w:color w:val="000000"/>
          <w:szCs w:val="22"/>
        </w:rPr>
        <w:t xml:space="preserve">a także interdyscyplinarność treści kształcenia i efektów uczenia się; holistyczność w podejściu do procesu kształcenia, wyrażającą się w podejmowaniu działań ukierunkowanych zarówno na zdobywanie przez studentów kwalifikacji i kompetencji zawodowych, jak i na wspieranie ich osobistego rozwoju; innowacyjność stosowanych strategii i metod kształcenia, ścisłe łączenie teorii </w:t>
      </w:r>
      <w:r w:rsidR="00A432D9">
        <w:rPr>
          <w:rFonts w:cs="Calibri"/>
          <w:color w:val="000000"/>
          <w:szCs w:val="22"/>
        </w:rPr>
        <w:br/>
      </w:r>
      <w:r w:rsidRPr="008D3286">
        <w:rPr>
          <w:rFonts w:cs="Calibri"/>
          <w:color w:val="000000"/>
          <w:szCs w:val="22"/>
        </w:rPr>
        <w:t>z szeroko rozumianą praktyką.</w:t>
      </w:r>
    </w:p>
    <w:p w14:paraId="0DBF1F71" w14:textId="01FEF4D4" w:rsidR="003A30FC" w:rsidRPr="008D3286" w:rsidRDefault="003A30FC" w:rsidP="003A30FC">
      <w:pPr>
        <w:pBdr>
          <w:top w:val="nil"/>
          <w:left w:val="nil"/>
          <w:bottom w:val="nil"/>
          <w:right w:val="nil"/>
          <w:between w:val="nil"/>
        </w:pBdr>
        <w:ind w:firstLine="284"/>
        <w:rPr>
          <w:rFonts w:cs="Calibri"/>
          <w:color w:val="000000"/>
          <w:szCs w:val="22"/>
        </w:rPr>
      </w:pPr>
      <w:r w:rsidRPr="008D3286">
        <w:rPr>
          <w:rFonts w:cs="Calibri"/>
          <w:color w:val="000000"/>
          <w:szCs w:val="22"/>
        </w:rPr>
        <w:t>Ze względu na interdyscyplinarny charakter kształcenia kierunkowe efekty uczenia się usytuowano w trzech dyscyplinach: w pedagogice jako dyscyplinie wiodącej oraz w naukach socjologicznych i naukach teologicznych. Efekty uczenia się dla pierwszego stopnia studiów zostały określone w Uchwale n</w:t>
      </w:r>
      <w:r w:rsidRPr="008D3286">
        <w:rPr>
          <w:rFonts w:cs="Calibri"/>
          <w:color w:val="000000"/>
          <w:szCs w:val="22"/>
          <w:shd w:val="clear" w:color="auto" w:fill="FFFFFF"/>
        </w:rPr>
        <w:t xml:space="preserve">r 70 Senatu Uniwersytetu Warmińsko-mazurskiego w Olsztynie z dnia 26 marca 2021 w sprawie ustalenia programu studiów kierunku nauki o rodzinie dla poziomu studiów pierwszego stopnia-licencjackich o profilu praktycznym. </w:t>
      </w:r>
      <w:r w:rsidRPr="008D3286">
        <w:rPr>
          <w:rFonts w:cs="Calibri"/>
          <w:color w:val="000000"/>
          <w:szCs w:val="22"/>
        </w:rPr>
        <w:t>Efekty uczenia się dla drugiego stopnia studiów zostały określone w Uchwale n</w:t>
      </w:r>
      <w:r w:rsidRPr="008D3286">
        <w:rPr>
          <w:rFonts w:cs="Calibri"/>
          <w:color w:val="000000"/>
          <w:szCs w:val="22"/>
          <w:shd w:val="clear" w:color="auto" w:fill="FFFFFF"/>
        </w:rPr>
        <w:t xml:space="preserve">r 71 Senatu Uniwersytetu Warmińsko-mazurskiego </w:t>
      </w:r>
      <w:r w:rsidR="00A432D9">
        <w:rPr>
          <w:rFonts w:cs="Calibri"/>
          <w:color w:val="000000"/>
          <w:szCs w:val="22"/>
          <w:shd w:val="clear" w:color="auto" w:fill="FFFFFF"/>
        </w:rPr>
        <w:br/>
      </w:r>
      <w:r w:rsidRPr="008D3286">
        <w:rPr>
          <w:rFonts w:cs="Calibri"/>
          <w:color w:val="000000"/>
          <w:szCs w:val="22"/>
          <w:shd w:val="clear" w:color="auto" w:fill="FFFFFF"/>
        </w:rPr>
        <w:t>w Olsztynie z dnia 26 marca 2021 w sprawie ustalenia programu studiów kierunku nauki o rodzinie dla poziomu studiów drugiego stopnia o profilu praktycznym.</w:t>
      </w:r>
    </w:p>
    <w:p w14:paraId="7825FACE" w14:textId="77777777" w:rsidR="003A30FC" w:rsidRPr="008D3286" w:rsidRDefault="003A30FC" w:rsidP="003A30FC">
      <w:pPr>
        <w:pBdr>
          <w:top w:val="nil"/>
          <w:left w:val="nil"/>
          <w:bottom w:val="nil"/>
          <w:right w:val="nil"/>
          <w:between w:val="nil"/>
        </w:pBdr>
        <w:ind w:firstLine="284"/>
        <w:rPr>
          <w:rFonts w:cs="Calibri"/>
          <w:color w:val="000000"/>
          <w:szCs w:val="22"/>
        </w:rPr>
      </w:pPr>
      <w:r w:rsidRPr="008D3286">
        <w:rPr>
          <w:rFonts w:cs="Calibri"/>
          <w:color w:val="000000"/>
          <w:szCs w:val="22"/>
        </w:rPr>
        <w:t>Osiągnięte na drodze kształcenia wiedza, umiejętności i kompetencje społeczne oraz uzyskane kwalifikacje zawodowe pozwalają absolwentom na aktywne uczestnictwo w przestrzeni zawodowej oraz przygotowują studentów do potrzeb rynku pracy i szeroko rozumianego środowiska społeczno-gospodarczego, w tym związanego z działalnością Kościoła rzymskokatolickiego na rzecz wsparcia rodziny. Po ukończeniu studiów pierwszego i drugiego stopnia studenci są gotowi do twórczego działania na rzecz własnego rozwoju, co pozwala im na podjęcie dalszych studiów, np. w szkole doktorskiej, studiach podyplomowych lub innych formach kształcenia.</w:t>
      </w:r>
    </w:p>
    <w:p w14:paraId="641398FC" w14:textId="547EA7CB" w:rsidR="003A30FC" w:rsidRPr="003A30FC" w:rsidRDefault="003A30FC" w:rsidP="003A30FC">
      <w:pPr>
        <w:ind w:firstLine="284"/>
        <w:rPr>
          <w:rFonts w:eastAsia="Calibri" w:cs="Calibri"/>
          <w:szCs w:val="22"/>
        </w:rPr>
      </w:pPr>
      <w:bookmarkStart w:id="20" w:name="_Hlk120735191"/>
      <w:r w:rsidRPr="008D3286">
        <w:rPr>
          <w:rFonts w:cs="Calibri"/>
          <w:szCs w:val="22"/>
        </w:rPr>
        <w:t xml:space="preserve">Koncepcja programowa kierunku ewaluuje. W roku 2017 kierunek nauki o rodzinie został przeprofilowany z profilu </w:t>
      </w:r>
      <w:proofErr w:type="spellStart"/>
      <w:r w:rsidRPr="008D3286">
        <w:rPr>
          <w:rFonts w:cs="Calibri"/>
          <w:szCs w:val="22"/>
        </w:rPr>
        <w:t>ogóloakademickiego</w:t>
      </w:r>
      <w:proofErr w:type="spellEnd"/>
      <w:r w:rsidRPr="008D3286">
        <w:rPr>
          <w:rFonts w:cs="Calibri"/>
          <w:szCs w:val="22"/>
        </w:rPr>
        <w:t xml:space="preserve"> na profil praktyczny. Było to przede wszystkim odpowiedzią na zgłaszane m.in. przez studentów i absolwentów kierunku, jak również przez interesariuszy zewnętrznych (pracodawców) uwagi odnośnie </w:t>
      </w:r>
      <w:r w:rsidR="00EA0817">
        <w:rPr>
          <w:rFonts w:cs="Calibri"/>
          <w:szCs w:val="22"/>
        </w:rPr>
        <w:t>d</w:t>
      </w:r>
      <w:r w:rsidRPr="008D3286">
        <w:rPr>
          <w:rFonts w:cs="Calibri"/>
          <w:szCs w:val="22"/>
        </w:rPr>
        <w:t xml:space="preserve">o tego, aby kształcenie na kierunku </w:t>
      </w:r>
      <w:r w:rsidRPr="008D3286">
        <w:rPr>
          <w:rFonts w:cs="Calibri"/>
          <w:szCs w:val="22"/>
        </w:rPr>
        <w:lastRenderedPageBreak/>
        <w:t>miało wymiar bardziej praktyczny niż teoretyczny</w:t>
      </w:r>
      <w:r w:rsidRPr="008D3286">
        <w:rPr>
          <w:rStyle w:val="Odwoanieprzypisudolnego"/>
          <w:rFonts w:cs="Calibri"/>
          <w:szCs w:val="22"/>
        </w:rPr>
        <w:footnoteReference w:id="13"/>
      </w:r>
      <w:r w:rsidRPr="008D3286">
        <w:rPr>
          <w:rFonts w:cs="Calibri"/>
          <w:szCs w:val="22"/>
        </w:rPr>
        <w:t xml:space="preserve">. </w:t>
      </w:r>
      <w:bookmarkEnd w:id="20"/>
      <w:r w:rsidRPr="008D3286">
        <w:rPr>
          <w:rFonts w:cs="Calibri"/>
          <w:szCs w:val="22"/>
        </w:rPr>
        <w:t>Również dokonana w 2021 r. modyfikacja oferty kształcenia i programu studiów była odpowiedzią Wydziału na zapotrzebowanie rynku pracy, jak również oczekiwania wyrażane m.in. przez różne gremia związane z problematyką rodzinną. W</w:t>
      </w:r>
      <w:r w:rsidR="00CE68DC">
        <w:rPr>
          <w:rFonts w:cs="Calibri"/>
          <w:szCs w:val="22"/>
        </w:rPr>
        <w:t>ś</w:t>
      </w:r>
      <w:r w:rsidRPr="008D3286">
        <w:rPr>
          <w:rFonts w:cs="Calibri"/>
          <w:szCs w:val="22"/>
        </w:rPr>
        <w:t>ród nich warto wymienić</w:t>
      </w:r>
      <w:r w:rsidRPr="003A30FC">
        <w:rPr>
          <w:rFonts w:eastAsia="Calibri" w:cs="Calibri"/>
          <w:szCs w:val="22"/>
        </w:rPr>
        <w:t xml:space="preserve"> Strategię polityki społecznej województwa warmińsko-mazurskiego do 2020 roku</w:t>
      </w:r>
      <w:r w:rsidRPr="003A30FC">
        <w:rPr>
          <w:rFonts w:eastAsia="Calibri" w:cs="Calibri"/>
          <w:szCs w:val="22"/>
          <w:vertAlign w:val="superscript"/>
        </w:rPr>
        <w:footnoteReference w:id="14"/>
      </w:r>
      <w:r w:rsidRPr="003A30FC">
        <w:rPr>
          <w:rFonts w:eastAsia="Calibri" w:cs="Calibri"/>
          <w:szCs w:val="22"/>
          <w:lang w:eastAsia="en-US"/>
        </w:rPr>
        <w:t xml:space="preserve"> (uchwalona w 2011 r.) oraz jej kontynuację, czyli Strategię polityki społecznej województwa warmińsko-mazurskiego na lata 2021-2030</w:t>
      </w:r>
      <w:r w:rsidRPr="003A30FC">
        <w:rPr>
          <w:rFonts w:eastAsia="Calibri" w:cs="Calibri"/>
          <w:szCs w:val="22"/>
          <w:vertAlign w:val="superscript"/>
          <w:lang w:eastAsia="en-US"/>
        </w:rPr>
        <w:footnoteReference w:id="15"/>
      </w:r>
      <w:r w:rsidRPr="003A30FC">
        <w:rPr>
          <w:rFonts w:eastAsia="Calibri" w:cs="Calibri"/>
          <w:szCs w:val="22"/>
          <w:lang w:eastAsia="en-US"/>
        </w:rPr>
        <w:t xml:space="preserve"> (uchwalona w 2021 r.); Warmińsko- Mazurski Program Wspierania Rodziny i Systemu Pieczy Zastępczej w Województwie Warmińsko-Mazurskim na lata 2018-2022</w:t>
      </w:r>
      <w:r w:rsidRPr="003A30FC">
        <w:rPr>
          <w:rFonts w:eastAsia="Calibri" w:cs="Calibri"/>
          <w:szCs w:val="22"/>
          <w:vertAlign w:val="superscript"/>
          <w:lang w:eastAsia="en-US"/>
        </w:rPr>
        <w:footnoteReference w:id="16"/>
      </w:r>
      <w:r w:rsidRPr="003A30FC">
        <w:rPr>
          <w:rFonts w:eastAsia="Calibri" w:cs="Calibri"/>
          <w:szCs w:val="22"/>
          <w:lang w:eastAsia="en-US"/>
        </w:rPr>
        <w:t xml:space="preserve"> (uchwalony w 2017 r.) oraz Wojewódzki Program Polityki Prorodzinnej na lata 2017-2021 (uchwalony w 2016 r.).</w:t>
      </w:r>
    </w:p>
    <w:p w14:paraId="5EE0E7F7" w14:textId="2D032D47" w:rsidR="003A30FC" w:rsidRPr="008D3286" w:rsidRDefault="003A30FC" w:rsidP="003A30FC">
      <w:pPr>
        <w:ind w:firstLine="284"/>
        <w:rPr>
          <w:rFonts w:cs="Calibri"/>
          <w:szCs w:val="22"/>
        </w:rPr>
      </w:pPr>
      <w:r w:rsidRPr="008D3286">
        <w:rPr>
          <w:rFonts w:cs="Calibri"/>
          <w:szCs w:val="22"/>
        </w:rPr>
        <w:t xml:space="preserve">We wprowadzanych modyfikacjach są brane również informacje pozyskiwane przez Wydział </w:t>
      </w:r>
      <w:r w:rsidR="00A432D9">
        <w:rPr>
          <w:rFonts w:cs="Calibri"/>
          <w:szCs w:val="22"/>
        </w:rPr>
        <w:br/>
      </w:r>
      <w:r w:rsidRPr="008D3286">
        <w:rPr>
          <w:rFonts w:cs="Calibri"/>
          <w:szCs w:val="22"/>
        </w:rPr>
        <w:t>w trakcie organizacji, przy współfinansowaniu Ministerstwa Edukacji i Nauki, kolejnych (od roku 2016) edycji Ogólnopolskiej Olimpiady Wiedzy o Rodzinie</w:t>
      </w:r>
      <w:r w:rsidRPr="008D3286">
        <w:rPr>
          <w:rStyle w:val="Odwoanieprzypisudolnego"/>
          <w:rFonts w:cs="Calibri"/>
          <w:szCs w:val="22"/>
        </w:rPr>
        <w:footnoteReference w:id="17"/>
      </w:r>
      <w:r w:rsidRPr="008D3286">
        <w:rPr>
          <w:rFonts w:cs="Calibri"/>
          <w:szCs w:val="22"/>
        </w:rPr>
        <w:t>. Olimpiada ta jest adresowana do uczniów szkół ponadpodstawowych, którzy są potencjalnymi kandydatami na studia na kierunku nauki o rodzinie, jak również źródłem cennych informacji na temat problemów, z jakimi mierzą się współczesne rodziny, wizji życia rodzinnego młodych ludzi itp.</w:t>
      </w:r>
      <w:r w:rsidRPr="008D3286">
        <w:rPr>
          <w:rStyle w:val="Odwoanieprzypisudolnego"/>
          <w:rFonts w:cs="Calibri"/>
          <w:szCs w:val="22"/>
        </w:rPr>
        <w:footnoteReference w:id="18"/>
      </w:r>
    </w:p>
    <w:p w14:paraId="752FE890" w14:textId="15FBE6FF" w:rsidR="003A30FC" w:rsidRPr="008D3286" w:rsidRDefault="003A30FC" w:rsidP="003A30FC">
      <w:pPr>
        <w:ind w:firstLine="284"/>
        <w:rPr>
          <w:rFonts w:cs="Calibri"/>
          <w:szCs w:val="22"/>
        </w:rPr>
      </w:pPr>
      <w:r w:rsidRPr="008D3286">
        <w:rPr>
          <w:rFonts w:cs="Calibri"/>
          <w:szCs w:val="22"/>
        </w:rPr>
        <w:t>Warto wskazać w tym miejscu na najważniejsze modyfikacje, jakie zostały wprowadzone ostatnio (od 2021 r.) do oferty kształcenia i programu studiów na kierunku:</w:t>
      </w:r>
    </w:p>
    <w:p w14:paraId="49F9C37D" w14:textId="7A04B68B" w:rsidR="003A30FC" w:rsidRPr="008D3286" w:rsidRDefault="003A30FC" w:rsidP="003A30FC">
      <w:pPr>
        <w:ind w:firstLine="284"/>
        <w:rPr>
          <w:rFonts w:cs="Calibri"/>
          <w:szCs w:val="22"/>
        </w:rPr>
      </w:pPr>
      <w:r w:rsidRPr="008D3286">
        <w:rPr>
          <w:rFonts w:cs="Calibri"/>
          <w:szCs w:val="22"/>
        </w:rPr>
        <w:t xml:space="preserve">- </w:t>
      </w:r>
      <w:r w:rsidR="00A039FE">
        <w:rPr>
          <w:rFonts w:cs="Calibri"/>
          <w:szCs w:val="22"/>
        </w:rPr>
        <w:t>n</w:t>
      </w:r>
      <w:r w:rsidRPr="008D3286">
        <w:rPr>
          <w:rFonts w:cs="Calibri"/>
          <w:szCs w:val="22"/>
        </w:rPr>
        <w:t xml:space="preserve">iektóre z dotychczasowych </w:t>
      </w:r>
      <w:r>
        <w:rPr>
          <w:rFonts w:cs="Calibri"/>
          <w:szCs w:val="22"/>
        </w:rPr>
        <w:t xml:space="preserve">zakresów </w:t>
      </w:r>
      <w:r w:rsidRPr="008D3286">
        <w:rPr>
          <w:rFonts w:cs="Calibri"/>
          <w:szCs w:val="22"/>
        </w:rPr>
        <w:t xml:space="preserve">stały się mało popularne (I st. </w:t>
      </w:r>
      <w:r>
        <w:rPr>
          <w:rFonts w:cs="Calibri"/>
          <w:szCs w:val="22"/>
        </w:rPr>
        <w:t xml:space="preserve">nauk o rodzinie </w:t>
      </w:r>
      <w:r w:rsidRPr="008D3286">
        <w:rPr>
          <w:rFonts w:cs="Calibri"/>
          <w:szCs w:val="22"/>
        </w:rPr>
        <w:t xml:space="preserve">– </w:t>
      </w:r>
      <w:r w:rsidRPr="008D3286">
        <w:rPr>
          <w:rFonts w:cs="Calibri"/>
          <w:i/>
          <w:iCs/>
          <w:szCs w:val="22"/>
        </w:rPr>
        <w:t xml:space="preserve">Wsparcie </w:t>
      </w:r>
      <w:r>
        <w:rPr>
          <w:rFonts w:cs="Calibri"/>
          <w:i/>
          <w:iCs/>
          <w:szCs w:val="22"/>
        </w:rPr>
        <w:t xml:space="preserve">rodziny </w:t>
      </w:r>
      <w:r w:rsidRPr="008D3286">
        <w:rPr>
          <w:rFonts w:cs="Calibri"/>
          <w:i/>
          <w:iCs/>
          <w:szCs w:val="22"/>
        </w:rPr>
        <w:t>i wychowanie dziecka</w:t>
      </w:r>
      <w:r w:rsidRPr="008D3286">
        <w:rPr>
          <w:rFonts w:cs="Calibri"/>
          <w:szCs w:val="22"/>
        </w:rPr>
        <w:t xml:space="preserve">; II st. </w:t>
      </w:r>
      <w:r>
        <w:rPr>
          <w:rFonts w:cs="Calibri"/>
          <w:szCs w:val="22"/>
        </w:rPr>
        <w:t xml:space="preserve">nauk o rodzinie </w:t>
      </w:r>
      <w:r w:rsidRPr="008D3286">
        <w:rPr>
          <w:rFonts w:cs="Calibri"/>
          <w:szCs w:val="22"/>
        </w:rPr>
        <w:t xml:space="preserve">– </w:t>
      </w:r>
      <w:r w:rsidRPr="008D3286">
        <w:rPr>
          <w:rFonts w:cs="Calibri"/>
          <w:i/>
          <w:iCs/>
          <w:szCs w:val="22"/>
        </w:rPr>
        <w:t xml:space="preserve">Wychowanie do życia w rodzinie </w:t>
      </w:r>
      <w:r w:rsidR="00A432D9">
        <w:rPr>
          <w:rFonts w:cs="Calibri"/>
          <w:i/>
          <w:iCs/>
          <w:szCs w:val="22"/>
        </w:rPr>
        <w:br/>
      </w:r>
      <w:r w:rsidRPr="008D3286">
        <w:rPr>
          <w:rFonts w:cs="Calibri"/>
          <w:i/>
          <w:iCs/>
          <w:szCs w:val="22"/>
        </w:rPr>
        <w:t>i społeczeństwie</w:t>
      </w:r>
      <w:r w:rsidRPr="008D3286">
        <w:rPr>
          <w:rFonts w:cs="Calibri"/>
          <w:szCs w:val="22"/>
        </w:rPr>
        <w:t xml:space="preserve">). W zamian podjęto procedurę wprowadzenia </w:t>
      </w:r>
      <w:r>
        <w:rPr>
          <w:rFonts w:cs="Calibri"/>
          <w:szCs w:val="22"/>
        </w:rPr>
        <w:t xml:space="preserve">nowych </w:t>
      </w:r>
      <w:r w:rsidRPr="008D3286">
        <w:rPr>
          <w:rFonts w:cs="Calibri"/>
          <w:szCs w:val="22"/>
        </w:rPr>
        <w:t>zakres</w:t>
      </w:r>
      <w:r>
        <w:rPr>
          <w:rFonts w:cs="Calibri"/>
          <w:szCs w:val="22"/>
        </w:rPr>
        <w:t>ów</w:t>
      </w:r>
      <w:r w:rsidRPr="008D3286">
        <w:rPr>
          <w:rFonts w:cs="Calibri"/>
          <w:szCs w:val="22"/>
        </w:rPr>
        <w:t xml:space="preserve"> coaching </w:t>
      </w:r>
      <w:r>
        <w:rPr>
          <w:rFonts w:cs="Calibri"/>
          <w:szCs w:val="22"/>
        </w:rPr>
        <w:t xml:space="preserve">i </w:t>
      </w:r>
      <w:proofErr w:type="spellStart"/>
      <w:r>
        <w:rPr>
          <w:rFonts w:cs="Calibri"/>
          <w:szCs w:val="22"/>
        </w:rPr>
        <w:t>tutoring</w:t>
      </w:r>
      <w:proofErr w:type="spellEnd"/>
      <w:r>
        <w:rPr>
          <w:rFonts w:cs="Calibri"/>
          <w:szCs w:val="22"/>
        </w:rPr>
        <w:t xml:space="preserve"> </w:t>
      </w:r>
      <w:r w:rsidRPr="008D3286">
        <w:rPr>
          <w:rFonts w:cs="Calibri"/>
          <w:szCs w:val="22"/>
        </w:rPr>
        <w:t>rodzinny</w:t>
      </w:r>
      <w:r>
        <w:rPr>
          <w:rFonts w:cs="Calibri"/>
          <w:szCs w:val="22"/>
        </w:rPr>
        <w:t xml:space="preserve">, a także </w:t>
      </w:r>
      <w:r>
        <w:rPr>
          <w:rFonts w:cs="Calibri"/>
          <w:bCs/>
          <w:color w:val="000000"/>
          <w:szCs w:val="22"/>
        </w:rPr>
        <w:t>d</w:t>
      </w:r>
      <w:r w:rsidRPr="008D3286">
        <w:rPr>
          <w:rFonts w:cs="Calibri"/>
          <w:bCs/>
          <w:color w:val="000000"/>
          <w:szCs w:val="22"/>
        </w:rPr>
        <w:t>iagnostyka konfliktów i</w:t>
      </w:r>
      <w:r>
        <w:rPr>
          <w:rFonts w:cs="Calibri"/>
          <w:bCs/>
          <w:color w:val="000000"/>
          <w:szCs w:val="22"/>
        </w:rPr>
        <w:t xml:space="preserve"> </w:t>
      </w:r>
      <w:r w:rsidRPr="008D3286">
        <w:rPr>
          <w:rFonts w:cs="Calibri"/>
          <w:bCs/>
          <w:color w:val="000000"/>
          <w:szCs w:val="22"/>
        </w:rPr>
        <w:t>reintegracja rodziny</w:t>
      </w:r>
      <w:r>
        <w:rPr>
          <w:rFonts w:cs="Calibri"/>
          <w:bCs/>
          <w:color w:val="000000"/>
          <w:szCs w:val="22"/>
        </w:rPr>
        <w:t xml:space="preserve">, które są obecnie w ofercie kształcenia </w:t>
      </w:r>
      <w:r>
        <w:rPr>
          <w:rFonts w:cs="Calibri"/>
          <w:bCs/>
          <w:color w:val="000000"/>
          <w:szCs w:val="22"/>
        </w:rPr>
        <w:lastRenderedPageBreak/>
        <w:t>na kierunku</w:t>
      </w:r>
      <w:r w:rsidRPr="008D3286">
        <w:rPr>
          <w:rFonts w:cs="Calibri"/>
          <w:szCs w:val="22"/>
        </w:rPr>
        <w:t xml:space="preserve">. Kształcenie zaprojektowane zostało </w:t>
      </w:r>
      <w:r>
        <w:rPr>
          <w:rFonts w:cs="Calibri"/>
          <w:szCs w:val="22"/>
        </w:rPr>
        <w:t xml:space="preserve">jednocześnie </w:t>
      </w:r>
      <w:r w:rsidRPr="008D3286">
        <w:rPr>
          <w:rFonts w:cs="Calibri"/>
          <w:szCs w:val="22"/>
        </w:rPr>
        <w:t xml:space="preserve">w sposób umożliwiający efektywniejsze osiąganie efektów uczenia się dotyczących wspierania rodzin w rozwiązywaniu ich życiowych problemów. W tym celu doprecyzowano </w:t>
      </w:r>
      <w:r>
        <w:rPr>
          <w:rFonts w:cs="Calibri"/>
          <w:szCs w:val="22"/>
        </w:rPr>
        <w:t>m.in. przewidziane w prog</w:t>
      </w:r>
      <w:r w:rsidR="00907446">
        <w:rPr>
          <w:rFonts w:cs="Calibri"/>
          <w:szCs w:val="22"/>
        </w:rPr>
        <w:t>r</w:t>
      </w:r>
      <w:r>
        <w:rPr>
          <w:rFonts w:cs="Calibri"/>
          <w:szCs w:val="22"/>
        </w:rPr>
        <w:t xml:space="preserve">amie treści kształcenia związane z </w:t>
      </w:r>
      <w:r w:rsidRPr="008D3286">
        <w:rPr>
          <w:rFonts w:cs="Calibri"/>
          <w:szCs w:val="22"/>
        </w:rPr>
        <w:t>rozwiązywani</w:t>
      </w:r>
      <w:r>
        <w:rPr>
          <w:rFonts w:cs="Calibri"/>
          <w:szCs w:val="22"/>
        </w:rPr>
        <w:t>em</w:t>
      </w:r>
      <w:r w:rsidRPr="008D3286">
        <w:rPr>
          <w:rFonts w:cs="Calibri"/>
          <w:szCs w:val="22"/>
        </w:rPr>
        <w:t xml:space="preserve"> kryzysów w życiu rodzinnym, funkcjonowani</w:t>
      </w:r>
      <w:r>
        <w:rPr>
          <w:rFonts w:cs="Calibri"/>
          <w:szCs w:val="22"/>
        </w:rPr>
        <w:t>em</w:t>
      </w:r>
      <w:r w:rsidRPr="008D3286">
        <w:rPr>
          <w:rFonts w:cs="Calibri"/>
          <w:szCs w:val="22"/>
        </w:rPr>
        <w:t xml:space="preserve"> więzi interpersonalnych oraz możliwości</w:t>
      </w:r>
      <w:r>
        <w:rPr>
          <w:rFonts w:cs="Calibri"/>
          <w:szCs w:val="22"/>
        </w:rPr>
        <w:t>ami</w:t>
      </w:r>
      <w:r w:rsidRPr="008D3286">
        <w:rPr>
          <w:rFonts w:cs="Calibri"/>
          <w:szCs w:val="22"/>
        </w:rPr>
        <w:t xml:space="preserve"> rozwoju indywidualnej kreatywności w rozwiązywaniu problemów rodzinnych</w:t>
      </w:r>
      <w:r w:rsidR="00A039FE">
        <w:rPr>
          <w:rFonts w:cs="Calibri"/>
          <w:szCs w:val="22"/>
        </w:rPr>
        <w:t>;</w:t>
      </w:r>
    </w:p>
    <w:p w14:paraId="0DCD70E6" w14:textId="2EEDB051" w:rsidR="003A30FC" w:rsidRDefault="003A30FC" w:rsidP="003A30FC">
      <w:pPr>
        <w:ind w:firstLine="284"/>
        <w:rPr>
          <w:rFonts w:cs="Calibri"/>
          <w:szCs w:val="22"/>
        </w:rPr>
      </w:pPr>
      <w:r w:rsidRPr="008D3286">
        <w:rPr>
          <w:rFonts w:cs="Calibri"/>
          <w:szCs w:val="22"/>
        </w:rPr>
        <w:t xml:space="preserve">- zmodyfikowano program studiów zakresu mediacja rodzinna na pierwszym i drugim stopniu studiów. </w:t>
      </w:r>
      <w:r>
        <w:rPr>
          <w:rFonts w:cs="Calibri"/>
          <w:szCs w:val="22"/>
        </w:rPr>
        <w:t xml:space="preserve">Wprowadzone modyfikacje polegały m.in. na zwiększeniu wymiaru zajęć, związanych </w:t>
      </w:r>
      <w:r w:rsidR="00A432D9">
        <w:rPr>
          <w:rFonts w:cs="Calibri"/>
          <w:szCs w:val="22"/>
        </w:rPr>
        <w:br/>
      </w:r>
      <w:r>
        <w:rPr>
          <w:rFonts w:cs="Calibri"/>
          <w:szCs w:val="22"/>
        </w:rPr>
        <w:t xml:space="preserve">z zakresowymi treściami kształcenia, przewidzianych do realizacji, jak również </w:t>
      </w:r>
      <w:r w:rsidRPr="008D3286">
        <w:rPr>
          <w:rFonts w:cs="Calibri"/>
          <w:szCs w:val="22"/>
        </w:rPr>
        <w:t xml:space="preserve">doprecyzowano </w:t>
      </w:r>
      <w:r>
        <w:rPr>
          <w:rFonts w:cs="Calibri"/>
          <w:szCs w:val="22"/>
        </w:rPr>
        <w:t>przewidziane w prog</w:t>
      </w:r>
      <w:r w:rsidR="00F327CE">
        <w:rPr>
          <w:rFonts w:cs="Calibri"/>
          <w:szCs w:val="22"/>
        </w:rPr>
        <w:t>r</w:t>
      </w:r>
      <w:r>
        <w:rPr>
          <w:rFonts w:cs="Calibri"/>
          <w:szCs w:val="22"/>
        </w:rPr>
        <w:t xml:space="preserve">amie treści kształcenia związane z </w:t>
      </w:r>
      <w:r w:rsidRPr="008D3286">
        <w:rPr>
          <w:rFonts w:cs="Calibri"/>
          <w:szCs w:val="22"/>
        </w:rPr>
        <w:t>technik</w:t>
      </w:r>
      <w:r>
        <w:rPr>
          <w:rFonts w:cs="Calibri"/>
          <w:szCs w:val="22"/>
        </w:rPr>
        <w:t>ami</w:t>
      </w:r>
      <w:r w:rsidRPr="008D3286">
        <w:rPr>
          <w:rFonts w:cs="Calibri"/>
          <w:szCs w:val="22"/>
        </w:rPr>
        <w:t xml:space="preserve"> negocjacji i mediacji rodzinnych.</w:t>
      </w:r>
    </w:p>
    <w:p w14:paraId="1D70DCE8" w14:textId="6F91DFC6" w:rsidR="003A30FC" w:rsidRDefault="003A30FC" w:rsidP="003A30FC">
      <w:pPr>
        <w:ind w:firstLine="284"/>
        <w:rPr>
          <w:rFonts w:cs="Calibri"/>
          <w:szCs w:val="22"/>
        </w:rPr>
      </w:pPr>
      <w:bookmarkStart w:id="21" w:name="_Hlk120735269"/>
      <w:r w:rsidRPr="008D3286">
        <w:rPr>
          <w:rFonts w:cs="Calibri"/>
          <w:szCs w:val="22"/>
        </w:rPr>
        <w:t>W najbliższe</w:t>
      </w:r>
      <w:r>
        <w:rPr>
          <w:rFonts w:cs="Calibri"/>
          <w:szCs w:val="22"/>
        </w:rPr>
        <w:t>j</w:t>
      </w:r>
      <w:r w:rsidRPr="008D3286">
        <w:rPr>
          <w:rFonts w:cs="Calibri"/>
          <w:szCs w:val="22"/>
        </w:rPr>
        <w:t xml:space="preserve"> przyszłości Wydział nie planuje zmiany w ofercie kształcenia</w:t>
      </w:r>
      <w:r>
        <w:rPr>
          <w:rFonts w:cs="Calibri"/>
          <w:szCs w:val="22"/>
        </w:rPr>
        <w:t xml:space="preserve"> odnośnie do proponowanych zakresów</w:t>
      </w:r>
      <w:r w:rsidRPr="008D3286">
        <w:rPr>
          <w:rFonts w:cs="Calibri"/>
          <w:szCs w:val="22"/>
        </w:rPr>
        <w:t xml:space="preserve">. Chociaż </w:t>
      </w:r>
      <w:r>
        <w:rPr>
          <w:rFonts w:cs="Calibri"/>
          <w:szCs w:val="22"/>
        </w:rPr>
        <w:t xml:space="preserve">na bieżąco </w:t>
      </w:r>
      <w:r w:rsidRPr="008D3286">
        <w:rPr>
          <w:rFonts w:cs="Calibri"/>
          <w:szCs w:val="22"/>
        </w:rPr>
        <w:t xml:space="preserve">prowadzone są analizy, jak można byłoby ją zmienić, aby studia na kierunku były wybierane chętniej przez kandydatów niż ma to obecnie. </w:t>
      </w:r>
      <w:bookmarkEnd w:id="21"/>
      <w:r w:rsidRPr="008D3286">
        <w:rPr>
          <w:rFonts w:cs="Calibri"/>
          <w:szCs w:val="22"/>
        </w:rPr>
        <w:t xml:space="preserve">Na pewno w przyszłości zmiany dotyczyły będą powoływania nowych zakresów kształcenia zgodnie </w:t>
      </w:r>
      <w:r w:rsidR="00A432D9">
        <w:rPr>
          <w:rFonts w:cs="Calibri"/>
          <w:szCs w:val="22"/>
        </w:rPr>
        <w:br/>
      </w:r>
      <w:r w:rsidRPr="008D3286">
        <w:rPr>
          <w:rFonts w:cs="Calibri"/>
          <w:szCs w:val="22"/>
        </w:rPr>
        <w:t>z zapotrzebowaniem rynku pracy. Zostaną natomiast wycofywane z oferty zakresy, które nie cieszą się zainteresowaniem kandydatów</w:t>
      </w:r>
      <w:r w:rsidRPr="008D3286">
        <w:rPr>
          <w:rFonts w:cs="Calibri"/>
          <w:szCs w:val="22"/>
          <w:vertAlign w:val="superscript"/>
        </w:rPr>
        <w:footnoteReference w:id="19"/>
      </w:r>
      <w:r w:rsidRPr="008D3286">
        <w:rPr>
          <w:rFonts w:cs="Calibri"/>
          <w:szCs w:val="22"/>
        </w:rPr>
        <w:t>.</w:t>
      </w:r>
    </w:p>
    <w:p w14:paraId="0DD77059" w14:textId="1FB33E69" w:rsidR="003A30FC" w:rsidRPr="008D3286" w:rsidRDefault="003A30FC" w:rsidP="003A30FC">
      <w:pPr>
        <w:ind w:firstLine="284"/>
        <w:rPr>
          <w:rFonts w:cs="Calibri"/>
          <w:szCs w:val="22"/>
        </w:rPr>
      </w:pPr>
      <w:r w:rsidRPr="008D3286">
        <w:rPr>
          <w:rFonts w:cs="Calibri"/>
          <w:szCs w:val="22"/>
        </w:rPr>
        <w:t xml:space="preserve">Nieustannym wyzwaniem dla przyszłości kierunku, </w:t>
      </w:r>
      <w:r>
        <w:rPr>
          <w:rFonts w:cs="Calibri"/>
          <w:szCs w:val="22"/>
        </w:rPr>
        <w:t xml:space="preserve">oprócz </w:t>
      </w:r>
      <w:r w:rsidRPr="008D3286">
        <w:rPr>
          <w:rFonts w:cs="Calibri"/>
          <w:szCs w:val="22"/>
        </w:rPr>
        <w:t xml:space="preserve">reaktywności na zapotrzebowanie otoczenia jest namysł podejmowany nad koncepcją wspierania tzw. kompetencji miękkich naszych studentów. Kompetencje te, </w:t>
      </w:r>
      <w:r>
        <w:rPr>
          <w:rFonts w:cs="Calibri"/>
          <w:szCs w:val="22"/>
        </w:rPr>
        <w:t xml:space="preserve">oprócz </w:t>
      </w:r>
      <w:r w:rsidRPr="008D3286">
        <w:rPr>
          <w:rFonts w:cs="Calibri"/>
          <w:szCs w:val="22"/>
        </w:rPr>
        <w:t>zwiększenia atrakcyjności absolwenta na rynku pracy będą stanowiły kapitał społeczny, zarówno osobisty, jak i społeczny. Na Warmii i Mazurach, które są obszarem deprywacji społecznej i edukacyjnej</w:t>
      </w:r>
      <w:r w:rsidR="00EA0817">
        <w:rPr>
          <w:rFonts w:cs="Calibri"/>
          <w:szCs w:val="22"/>
        </w:rPr>
        <w:t>,</w:t>
      </w:r>
      <w:r w:rsidRPr="008D3286">
        <w:rPr>
          <w:rFonts w:cs="Calibri"/>
          <w:szCs w:val="22"/>
        </w:rPr>
        <w:t xml:space="preserve"> potencjał zmiany społecznej dokonywanej dzięki adekwatnie do potrzeb realizowanej ofercie programowej kierunku ma szczególne znaczenie. Zmiany oferty będą dotyczyły także kompetencji zawodowych. W dobie dyskusji nad potrzebą zmiany edukacyjnej oferta kształcenia na kierunku będzie podążała za trendami wprowadzanymi na poziomie krajowym, jak i kościelnym. </w:t>
      </w:r>
      <w:r w:rsidR="00A039FE">
        <w:rPr>
          <w:rFonts w:cs="Calibri"/>
          <w:szCs w:val="22"/>
        </w:rPr>
        <w:t xml:space="preserve">Wydział spodziewa </w:t>
      </w:r>
      <w:r w:rsidRPr="008D3286">
        <w:rPr>
          <w:rFonts w:cs="Calibri"/>
          <w:szCs w:val="22"/>
        </w:rPr>
        <w:t>się, że jednym z kierunków zmian będzie dostosowanie edukacji do rewolucji cyfrowej i taki trend będzie zapewne także towarzyszył zmianom wydziałowej oferty programowej.</w:t>
      </w:r>
    </w:p>
    <w:p w14:paraId="3CD81F94" w14:textId="6D32B8A1" w:rsidR="00E15A72" w:rsidRDefault="001C48DB" w:rsidP="00162909">
      <w:pPr>
        <w:ind w:firstLine="284"/>
      </w:pPr>
      <w:r>
        <w:rPr>
          <w:rFonts w:cs="Calibri"/>
          <w:szCs w:val="22"/>
        </w:rPr>
        <w:t>Modyfikacje programu studiów</w:t>
      </w:r>
      <w:r w:rsidR="00162909">
        <w:rPr>
          <w:rFonts w:cs="Calibri"/>
          <w:szCs w:val="22"/>
        </w:rPr>
        <w:t>, w tym obecnie oferowanych zakresów kształcenia</w:t>
      </w:r>
      <w:r w:rsidR="00713E8D">
        <w:rPr>
          <w:rFonts w:cs="Calibri"/>
          <w:szCs w:val="22"/>
        </w:rPr>
        <w:t>,</w:t>
      </w:r>
      <w:r w:rsidR="00162909">
        <w:rPr>
          <w:rFonts w:cs="Calibri"/>
          <w:szCs w:val="22"/>
        </w:rPr>
        <w:t xml:space="preserve"> planowane są po zakończeniu </w:t>
      </w:r>
      <w:r w:rsidR="003A30FC" w:rsidRPr="008D3286">
        <w:rPr>
          <w:rFonts w:cs="Calibri"/>
          <w:szCs w:val="22"/>
        </w:rPr>
        <w:t>pierwszych pełnych cykli kształcenia</w:t>
      </w:r>
      <w:r w:rsidR="00162909">
        <w:rPr>
          <w:rFonts w:cs="Calibri"/>
          <w:szCs w:val="22"/>
        </w:rPr>
        <w:t xml:space="preserve">. Wówczas </w:t>
      </w:r>
      <w:r w:rsidR="003A30FC" w:rsidRPr="008D3286">
        <w:rPr>
          <w:rFonts w:cs="Calibri"/>
          <w:szCs w:val="22"/>
        </w:rPr>
        <w:t>Wydział będzie mógł wykorzystać opinie na temat odbytych studiów absolwentów</w:t>
      </w:r>
      <w:r w:rsidR="00162909">
        <w:rPr>
          <w:rFonts w:cs="Calibri"/>
          <w:szCs w:val="22"/>
        </w:rPr>
        <w:t xml:space="preserve"> oraz </w:t>
      </w:r>
      <w:r w:rsidR="003A30FC" w:rsidRPr="008D3286">
        <w:rPr>
          <w:rFonts w:cs="Calibri"/>
          <w:szCs w:val="22"/>
        </w:rPr>
        <w:t>ich pracodawców</w:t>
      </w:r>
      <w:r w:rsidR="00162909">
        <w:rPr>
          <w:rFonts w:cs="Calibri"/>
          <w:szCs w:val="22"/>
        </w:rPr>
        <w:t>. Nie mniej istotnym źródłem wiedzy będzie analiza losów zawodowych absolwentów.</w:t>
      </w:r>
    </w:p>
    <w:p w14:paraId="2E8DCFDF" w14:textId="77777777" w:rsidR="00E15A72" w:rsidRDefault="00E15A72" w:rsidP="008559BB"/>
    <w:p w14:paraId="76237A9F" w14:textId="77777777" w:rsidR="0044209B" w:rsidRPr="00EE76CC" w:rsidRDefault="0044209B" w:rsidP="00182538">
      <w:pPr>
        <w:spacing w:after="120" w:line="240" w:lineRule="auto"/>
        <w:rPr>
          <w:b/>
          <w:bCs/>
        </w:rPr>
      </w:pPr>
      <w:r w:rsidRPr="00EE76CC">
        <w:rPr>
          <w:b/>
          <w:bCs/>
        </w:rPr>
        <w:t>Zalecenia dotyczące kryterium 1 wymienione w uchwale Prezydium PKA w sprawie oceny programowej na kierunku studiów, która poprzedziła bieżącą ocenę (</w:t>
      </w:r>
      <w:r w:rsidRPr="00EE76CC">
        <w:rPr>
          <w:b/>
          <w:bCs/>
          <w:i/>
          <w:iCs/>
        </w:rPr>
        <w:t>jeżeli dotyczy</w:t>
      </w:r>
      <w:r w:rsidRPr="00EE76CC">
        <w:rPr>
          <w:b/>
          <w:bCs/>
        </w:rPr>
        <w:t>)</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887"/>
        <w:gridCol w:w="5565"/>
      </w:tblGrid>
      <w:tr w:rsidR="0044209B" w14:paraId="096BCE61" w14:textId="77777777">
        <w:tc>
          <w:tcPr>
            <w:tcW w:w="342" w:type="pct"/>
            <w:shd w:val="clear" w:color="auto" w:fill="auto"/>
            <w:vAlign w:val="center"/>
          </w:tcPr>
          <w:p w14:paraId="4A242D02" w14:textId="77777777" w:rsidR="0044209B" w:rsidRPr="00E7133D" w:rsidRDefault="0044209B">
            <w:pPr>
              <w:pStyle w:val="PKA-wyroznienia"/>
              <w:jc w:val="center"/>
              <w:rPr>
                <w:b w:val="0"/>
              </w:rPr>
            </w:pPr>
            <w:r w:rsidRPr="00E7133D">
              <w:rPr>
                <w:b w:val="0"/>
              </w:rPr>
              <w:t>Lp.</w:t>
            </w:r>
          </w:p>
        </w:tc>
        <w:tc>
          <w:tcPr>
            <w:tcW w:w="1591" w:type="pct"/>
            <w:shd w:val="clear" w:color="auto" w:fill="auto"/>
            <w:vAlign w:val="center"/>
          </w:tcPr>
          <w:p w14:paraId="68DF7A52" w14:textId="77777777" w:rsidR="0044209B" w:rsidRPr="00E7133D" w:rsidRDefault="0044209B">
            <w:pPr>
              <w:pStyle w:val="PKA-wyroznienia"/>
              <w:spacing w:before="0" w:after="0"/>
              <w:jc w:val="center"/>
              <w:rPr>
                <w:b w:val="0"/>
              </w:rPr>
            </w:pPr>
            <w:r w:rsidRPr="00E7133D">
              <w:rPr>
                <w:b w:val="0"/>
              </w:rPr>
              <w:t>Zalecenia dotyczące kryterium 1 wymienione we wskazanej wyżej uchwale Prezydium PKA</w:t>
            </w:r>
          </w:p>
        </w:tc>
        <w:tc>
          <w:tcPr>
            <w:tcW w:w="3067" w:type="pct"/>
            <w:shd w:val="clear" w:color="auto" w:fill="auto"/>
            <w:vAlign w:val="center"/>
          </w:tcPr>
          <w:p w14:paraId="60647866" w14:textId="77777777" w:rsidR="0044209B" w:rsidRPr="00444C38" w:rsidRDefault="0044209B">
            <w:pPr>
              <w:pStyle w:val="PKA-wyroznienia"/>
              <w:spacing w:before="0" w:after="0"/>
              <w:jc w:val="center"/>
              <w:rPr>
                <w:b w:val="0"/>
                <w:bCs/>
              </w:rPr>
            </w:pPr>
            <w:r w:rsidRPr="00182538">
              <w:rPr>
                <w:b w:val="0"/>
                <w:bCs/>
              </w:rPr>
              <w:t xml:space="preserve">Opis realizacji zalecenia oraz działań zapobiegawczych podjętych przez </w:t>
            </w:r>
            <w:r w:rsidR="00F373C6">
              <w:rPr>
                <w:b w:val="0"/>
                <w:bCs/>
              </w:rPr>
              <w:t>u</w:t>
            </w:r>
            <w:r w:rsidRPr="00182538">
              <w:rPr>
                <w:b w:val="0"/>
                <w:bCs/>
              </w:rPr>
              <w:t>czelnię w celu usunięcia błędów i niezgodności sformułowanych w zaleceniu o charakterze naprawczym</w:t>
            </w:r>
          </w:p>
        </w:tc>
      </w:tr>
      <w:tr w:rsidR="0044209B" w14:paraId="2BF4C298" w14:textId="77777777">
        <w:tc>
          <w:tcPr>
            <w:tcW w:w="342" w:type="pct"/>
            <w:shd w:val="clear" w:color="auto" w:fill="auto"/>
          </w:tcPr>
          <w:p w14:paraId="07D9133E" w14:textId="77777777" w:rsidR="0044209B" w:rsidRPr="00E7133D" w:rsidRDefault="0044209B">
            <w:pPr>
              <w:pStyle w:val="PKA-wyroznienia"/>
              <w:rPr>
                <w:b w:val="0"/>
              </w:rPr>
            </w:pPr>
            <w:r w:rsidRPr="00E7133D">
              <w:rPr>
                <w:b w:val="0"/>
              </w:rPr>
              <w:t>1.</w:t>
            </w:r>
          </w:p>
        </w:tc>
        <w:tc>
          <w:tcPr>
            <w:tcW w:w="1591" w:type="pct"/>
            <w:shd w:val="clear" w:color="auto" w:fill="auto"/>
          </w:tcPr>
          <w:p w14:paraId="2DC3E740" w14:textId="32519F6F" w:rsidR="0044209B" w:rsidRPr="00BB6524" w:rsidRDefault="00BB6524">
            <w:pPr>
              <w:pStyle w:val="PKA-wyroznienia"/>
              <w:rPr>
                <w:b w:val="0"/>
                <w:bCs/>
              </w:rPr>
            </w:pPr>
            <w:r w:rsidRPr="00BB6524">
              <w:rPr>
                <w:b w:val="0"/>
                <w:bCs/>
              </w:rPr>
              <w:t xml:space="preserve">W </w:t>
            </w:r>
            <w:r>
              <w:rPr>
                <w:b w:val="0"/>
                <w:bCs/>
              </w:rPr>
              <w:t xml:space="preserve">Uchwale </w:t>
            </w:r>
            <w:r w:rsidR="00D25E9D">
              <w:rPr>
                <w:b w:val="0"/>
                <w:bCs/>
              </w:rPr>
              <w:t xml:space="preserve">Nr 727/2016 Prezydium Polskiej </w:t>
            </w:r>
            <w:r w:rsidR="008416E7">
              <w:rPr>
                <w:b w:val="0"/>
                <w:bCs/>
              </w:rPr>
              <w:t xml:space="preserve">Komisji Akredytacyjnej z dnia 19 </w:t>
            </w:r>
            <w:r w:rsidR="008416E7">
              <w:rPr>
                <w:b w:val="0"/>
                <w:bCs/>
              </w:rPr>
              <w:lastRenderedPageBreak/>
              <w:t xml:space="preserve">grudnia 2016 r. Uczelnia została zobligowana </w:t>
            </w:r>
            <w:r w:rsidR="00C96700">
              <w:rPr>
                <w:b w:val="0"/>
                <w:bCs/>
              </w:rPr>
              <w:t xml:space="preserve">do przedstawienia w pierwszym semestrze roku akademickiego 2019/2020 </w:t>
            </w:r>
            <w:r w:rsidR="00707071">
              <w:rPr>
                <w:b w:val="0"/>
                <w:bCs/>
              </w:rPr>
              <w:t xml:space="preserve">informacji dotyczących zmian w zakresie realizowanej przez jednostkę </w:t>
            </w:r>
            <w:r w:rsidR="0015576C">
              <w:rPr>
                <w:b w:val="0"/>
                <w:bCs/>
              </w:rPr>
              <w:t xml:space="preserve">prowadzącą kierunek studiów „nauki o rodzinie” koncepcji kształcenia i programu kształcenia </w:t>
            </w:r>
            <w:r w:rsidR="00B40721">
              <w:rPr>
                <w:b w:val="0"/>
                <w:bCs/>
              </w:rPr>
              <w:t>umożliwiającego osiągnięcie zakładanych w nim efektów uczenia się.</w:t>
            </w:r>
          </w:p>
        </w:tc>
        <w:tc>
          <w:tcPr>
            <w:tcW w:w="3067" w:type="pct"/>
            <w:shd w:val="clear" w:color="auto" w:fill="auto"/>
          </w:tcPr>
          <w:p w14:paraId="4F8B3ECB" w14:textId="25279072" w:rsidR="0044209B" w:rsidRPr="002420A7" w:rsidRDefault="00ED7F7D">
            <w:pPr>
              <w:pStyle w:val="PKA-wyroznienia"/>
              <w:rPr>
                <w:b w:val="0"/>
                <w:bCs/>
              </w:rPr>
            </w:pPr>
            <w:r>
              <w:rPr>
                <w:b w:val="0"/>
                <w:bCs/>
              </w:rPr>
              <w:lastRenderedPageBreak/>
              <w:t>Szczegółowa i</w:t>
            </w:r>
            <w:r w:rsidR="002420A7" w:rsidRPr="002420A7">
              <w:rPr>
                <w:b w:val="0"/>
                <w:bCs/>
              </w:rPr>
              <w:t>nformacja</w:t>
            </w:r>
            <w:r w:rsidR="002420A7">
              <w:rPr>
                <w:b w:val="0"/>
                <w:bCs/>
              </w:rPr>
              <w:t xml:space="preserve"> została przekazana</w:t>
            </w:r>
            <w:r w:rsidR="00FA0541">
              <w:rPr>
                <w:b w:val="0"/>
                <w:bCs/>
              </w:rPr>
              <w:t xml:space="preserve"> </w:t>
            </w:r>
            <w:r w:rsidR="008C7191">
              <w:rPr>
                <w:b w:val="0"/>
                <w:bCs/>
              </w:rPr>
              <w:t xml:space="preserve">w piśmie z dnia 27 stycznia 2020 r. na ręce </w:t>
            </w:r>
            <w:r w:rsidR="007F7CBD">
              <w:rPr>
                <w:b w:val="0"/>
                <w:bCs/>
              </w:rPr>
              <w:t>Pani dr hab. Marii Próchnickiej, sekretarza Polskiej Komisji Akredytacyjnej</w:t>
            </w:r>
            <w:r w:rsidR="00DE207A">
              <w:rPr>
                <w:b w:val="0"/>
                <w:bCs/>
              </w:rPr>
              <w:t xml:space="preserve"> (nr sprawy: </w:t>
            </w:r>
            <w:r w:rsidR="00DE207A">
              <w:rPr>
                <w:b w:val="0"/>
                <w:bCs/>
              </w:rPr>
              <w:lastRenderedPageBreak/>
              <w:t>BPKA-ZH/410/</w:t>
            </w:r>
            <w:r>
              <w:rPr>
                <w:b w:val="0"/>
                <w:bCs/>
              </w:rPr>
              <w:t>48/2015)</w:t>
            </w:r>
            <w:r w:rsidR="004C4A7A">
              <w:rPr>
                <w:b w:val="0"/>
                <w:bCs/>
              </w:rPr>
              <w:t>.</w:t>
            </w:r>
          </w:p>
        </w:tc>
      </w:tr>
    </w:tbl>
    <w:p w14:paraId="0A6C12F0" w14:textId="77777777" w:rsidR="008514FD" w:rsidRDefault="008514FD" w:rsidP="007211AD">
      <w:bookmarkStart w:id="22" w:name="_Toc469079431"/>
      <w:bookmarkStart w:id="23" w:name="_Toc471818922"/>
    </w:p>
    <w:p w14:paraId="396D0EC9" w14:textId="77777777" w:rsidR="00C54CC6" w:rsidRPr="00DC1C43" w:rsidRDefault="00C54CC6" w:rsidP="007211AD"/>
    <w:p w14:paraId="6F1F2800" w14:textId="77777777" w:rsidR="007211AD" w:rsidRPr="00DC1C43" w:rsidRDefault="007211AD" w:rsidP="00B463D1">
      <w:pPr>
        <w:pStyle w:val="Nagwek2"/>
      </w:pPr>
      <w:bookmarkStart w:id="24" w:name="_Toc628589"/>
      <w:bookmarkStart w:id="25" w:name="_Toc109113310"/>
      <w:r w:rsidRPr="00DC1C43">
        <w:t>Kryterium 2. Realizacja programu studiów: treści programowe, harmonogram realizacji programu studiów oraz formy i organizacja zajęć, metody kształcenia, praktyki zawodowe, organizacja procesu nauczania i uczenia się</w:t>
      </w:r>
      <w:bookmarkEnd w:id="24"/>
      <w:bookmarkEnd w:id="25"/>
    </w:p>
    <w:p w14:paraId="212E52F7" w14:textId="77777777" w:rsidR="00606F90" w:rsidRDefault="00606F90" w:rsidP="00606F90">
      <w:pPr>
        <w:rPr>
          <w:rFonts w:cs="Calibri"/>
          <w:szCs w:val="22"/>
        </w:rPr>
      </w:pPr>
      <w:r w:rsidRPr="00651889">
        <w:rPr>
          <w:rFonts w:cs="Calibri"/>
          <w:b/>
          <w:szCs w:val="22"/>
        </w:rPr>
        <w:t>Treści programowe studiów</w:t>
      </w:r>
    </w:p>
    <w:p w14:paraId="09318269" w14:textId="6C1FE622" w:rsidR="00606F90" w:rsidRPr="00651889" w:rsidRDefault="00606F90" w:rsidP="00606F90">
      <w:pPr>
        <w:ind w:firstLine="284"/>
        <w:rPr>
          <w:rFonts w:cs="Calibri"/>
          <w:szCs w:val="22"/>
        </w:rPr>
      </w:pPr>
      <w:r w:rsidRPr="00651889">
        <w:rPr>
          <w:rFonts w:cs="Calibri"/>
          <w:szCs w:val="22"/>
        </w:rPr>
        <w:t>Treści kształcenia realizowane na kierunku nauki o rodzinie mieszczą się w dziedzinie nauk społecznych, dyscyplinach</w:t>
      </w:r>
      <w:r w:rsidR="0005372D">
        <w:rPr>
          <w:rFonts w:cs="Calibri"/>
          <w:szCs w:val="22"/>
        </w:rPr>
        <w:t>:</w:t>
      </w:r>
      <w:r w:rsidRPr="00651889">
        <w:rPr>
          <w:rFonts w:cs="Calibri"/>
          <w:szCs w:val="22"/>
        </w:rPr>
        <w:t xml:space="preserve"> pedagogika i nauki socjologiczne, oraz w dziedzinie nauk teologicznych, dyscyplinie nauki teologiczne. Studenci mają możliwość pogłębionej refleksji nad poszczególnymi obszarami tematycznymi. </w:t>
      </w:r>
      <w:r w:rsidRPr="00EB6D56">
        <w:rPr>
          <w:rFonts w:cs="Calibri"/>
          <w:szCs w:val="22"/>
        </w:rPr>
        <w:t>Należy podkreślić, że w treści</w:t>
      </w:r>
      <w:r w:rsidR="0005372D">
        <w:rPr>
          <w:rFonts w:cs="Calibri"/>
          <w:szCs w:val="22"/>
        </w:rPr>
        <w:t>ach</w:t>
      </w:r>
      <w:r w:rsidRPr="00EB6D56">
        <w:rPr>
          <w:rFonts w:cs="Calibri"/>
          <w:szCs w:val="22"/>
        </w:rPr>
        <w:t xml:space="preserve"> poszczególnych przedmiotów przede wszystkim wpisane są praktyczne zastosowania pedagogiki, nauk socjologicznych i nauk teologicznych, które są utrwalane i weryfikowane podczas praktyk, realizowanych w instytucjach świadczących pomoc rodzinie.</w:t>
      </w:r>
      <w:r w:rsidRPr="00651889">
        <w:rPr>
          <w:rFonts w:cs="Calibri"/>
          <w:szCs w:val="22"/>
        </w:rPr>
        <w:t xml:space="preserve"> Również nowe trendy, kierunki i koncepcje pedagogiczne, socjologiczne oraz teologiczne, wpisane w treści poszczególnych przedmiotów są wprowadzeniem studentów we współczesne dyskursy związane z wiedzą o rodzinie. Prowadzone przez pracowników badania naukowe znajdują odzwierciedlenie w treściach kształcenia prowadzonych przez nich przedmiotów. Jednocześnie prowadzone przedmioty są inspiracją do podejmowanych przez pracowników badań. </w:t>
      </w:r>
    </w:p>
    <w:p w14:paraId="4B649DDB" w14:textId="45876F90" w:rsidR="00606F90" w:rsidRPr="00651889" w:rsidRDefault="00606F90" w:rsidP="00606F90">
      <w:pPr>
        <w:ind w:firstLine="284"/>
        <w:rPr>
          <w:rFonts w:cs="Calibri"/>
          <w:szCs w:val="22"/>
        </w:rPr>
      </w:pPr>
      <w:r w:rsidRPr="00651889">
        <w:rPr>
          <w:rFonts w:cs="Calibri"/>
          <w:szCs w:val="22"/>
        </w:rPr>
        <w:t xml:space="preserve">Beneficjentami takiej strategii zarządzania potencjałem praktycznym i naukowym są studenci. </w:t>
      </w:r>
      <w:r w:rsidR="00A432D9">
        <w:rPr>
          <w:rFonts w:cs="Calibri"/>
          <w:szCs w:val="22"/>
        </w:rPr>
        <w:br/>
      </w:r>
      <w:r w:rsidRPr="00651889">
        <w:rPr>
          <w:rFonts w:cs="Calibri"/>
          <w:szCs w:val="22"/>
        </w:rPr>
        <w:t xml:space="preserve">Z jednej strony mają możliwość efektywnego kształtowania umiejętności praktycznych związanych </w:t>
      </w:r>
      <w:r w:rsidR="00A432D9">
        <w:rPr>
          <w:rFonts w:cs="Calibri"/>
          <w:szCs w:val="22"/>
        </w:rPr>
        <w:br/>
      </w:r>
      <w:r w:rsidRPr="00651889">
        <w:rPr>
          <w:rFonts w:cs="Calibri"/>
          <w:szCs w:val="22"/>
        </w:rPr>
        <w:t xml:space="preserve">z ich przyszłą aktywnością zawodową w zakresie wspierania rodziny. Równocześnie – z drugiej strony – czynnie angażują się w działania o charakterze badawczym, które są wpisane w efekty uczenia się poszczególnych przedmiotów przewidzianych w programie </w:t>
      </w:r>
      <w:r w:rsidR="00CD5BB5">
        <w:rPr>
          <w:rFonts w:cs="Calibri"/>
          <w:szCs w:val="22"/>
        </w:rPr>
        <w:t>studiów</w:t>
      </w:r>
      <w:r w:rsidRPr="00651889">
        <w:rPr>
          <w:rFonts w:cs="Calibri"/>
          <w:szCs w:val="22"/>
        </w:rPr>
        <w:t>.</w:t>
      </w:r>
    </w:p>
    <w:p w14:paraId="608A2CE1" w14:textId="3731525D" w:rsidR="00606F90" w:rsidRPr="00DE4B46" w:rsidRDefault="00606F90" w:rsidP="007B3E65">
      <w:pPr>
        <w:pBdr>
          <w:top w:val="nil"/>
          <w:left w:val="nil"/>
          <w:bottom w:val="nil"/>
          <w:right w:val="nil"/>
          <w:between w:val="nil"/>
        </w:pBdr>
        <w:ind w:firstLine="284"/>
        <w:rPr>
          <w:rFonts w:cs="Calibri"/>
          <w:szCs w:val="22"/>
        </w:rPr>
      </w:pPr>
      <w:r w:rsidRPr="00651889">
        <w:rPr>
          <w:rFonts w:cs="Calibri"/>
          <w:szCs w:val="22"/>
        </w:rPr>
        <w:t xml:space="preserve">Przedmiotowe efekty uczenia się korelują z efektami kierunkowymi, praktycznym wykorzystaniem wiedzy na temat rodziny, aktualnym jej stanem oraz z zakresem działalności naukowej w pedagogice, naukach socjologicznych i teologicznych. Efekty uczenia się opracowano w sposób kompleksowy, mający na celu zapewnienie wzajemnego dopełniania się treści w programie studiów i służący osiągnięciu wszystkich zakładanych efektów uczenia się. Szczegółowe informacje dotyczące treści programowych zamieszczone są w sylabusach wzbogacanych systematycznie w najnowsze pozycje </w:t>
      </w:r>
      <w:r w:rsidR="00A432D9">
        <w:rPr>
          <w:rFonts w:cs="Calibri"/>
          <w:szCs w:val="22"/>
        </w:rPr>
        <w:br/>
      </w:r>
      <w:r w:rsidRPr="00651889">
        <w:rPr>
          <w:rFonts w:cs="Calibri"/>
          <w:szCs w:val="22"/>
        </w:rPr>
        <w:t xml:space="preserve">z literatury naukowej, w tym również publikacje pracowników wydziału. Treści nauczania </w:t>
      </w:r>
      <w:r w:rsidR="00E017B9">
        <w:rPr>
          <w:rFonts w:cs="Calibri"/>
          <w:szCs w:val="22"/>
        </w:rPr>
        <w:t xml:space="preserve">nawiązują do </w:t>
      </w:r>
      <w:r w:rsidRPr="00651889">
        <w:rPr>
          <w:rFonts w:cs="Calibri"/>
          <w:szCs w:val="22"/>
        </w:rPr>
        <w:t xml:space="preserve">praktycznego wykorzystania pedagogicznej, socjologicznej i teologicznej wiedzy na temat rodziny. </w:t>
      </w:r>
      <w:r w:rsidRPr="00651889">
        <w:rPr>
          <w:rFonts w:cs="Calibri"/>
          <w:szCs w:val="22"/>
        </w:rPr>
        <w:lastRenderedPageBreak/>
        <w:t xml:space="preserve">Sylabusy dla każdego cyklu są wprowadzone w aplikacji Sylabus UWM oraz deponowane w formie cyfrowej w dziekanacie wydziału przed rozpoczęciem roku akademickiego. Szczegółowo treści kształcenia dla pierwszego stopnia studiów na kierunku nauki o rodzinie zostały </w:t>
      </w:r>
      <w:r w:rsidRPr="00351D50">
        <w:rPr>
          <w:rFonts w:cs="Calibri"/>
          <w:szCs w:val="22"/>
        </w:rPr>
        <w:t>zawarte w Uchwa</w:t>
      </w:r>
      <w:r w:rsidR="00036F8E">
        <w:rPr>
          <w:rFonts w:cs="Calibri"/>
          <w:szCs w:val="22"/>
        </w:rPr>
        <w:t>le</w:t>
      </w:r>
      <w:r w:rsidRPr="00351D50">
        <w:rPr>
          <w:rFonts w:cs="Calibri"/>
          <w:szCs w:val="22"/>
        </w:rPr>
        <w:t xml:space="preserve"> Nr 70 Senatu Uniwersytetu Warmińsko-</w:t>
      </w:r>
      <w:r w:rsidR="00EA0817">
        <w:rPr>
          <w:rFonts w:cs="Calibri"/>
          <w:szCs w:val="22"/>
        </w:rPr>
        <w:t>M</w:t>
      </w:r>
      <w:r w:rsidRPr="00351D50">
        <w:rPr>
          <w:rFonts w:cs="Calibri"/>
          <w:szCs w:val="22"/>
        </w:rPr>
        <w:t>azurskiego w Olsztynie z dnia 26 marca 2021 w sprawie ustalenia programu studiów kierunku nauki o rodzinie dla poziomu studiów pierwszego stopnia-licencjackich o profilu praktycznym</w:t>
      </w:r>
      <w:r w:rsidR="000B795C">
        <w:rPr>
          <w:rFonts w:cs="Calibri"/>
          <w:szCs w:val="22"/>
        </w:rPr>
        <w:t xml:space="preserve"> (załącznik nr 1, cz. 1)</w:t>
      </w:r>
      <w:r w:rsidRPr="00351D50">
        <w:rPr>
          <w:rFonts w:cs="Calibri"/>
          <w:szCs w:val="22"/>
        </w:rPr>
        <w:t>, natomiast dla drugiego stopnia studiów w Uchwa</w:t>
      </w:r>
      <w:r w:rsidR="00036F8E">
        <w:rPr>
          <w:rFonts w:cs="Calibri"/>
          <w:szCs w:val="22"/>
        </w:rPr>
        <w:t>le</w:t>
      </w:r>
      <w:r w:rsidRPr="00351D50">
        <w:rPr>
          <w:rFonts w:cs="Calibri"/>
          <w:szCs w:val="22"/>
        </w:rPr>
        <w:t xml:space="preserve"> Nr 71 Senatu Uniwersytetu Warmińsko-</w:t>
      </w:r>
      <w:r w:rsidR="00EA0817">
        <w:rPr>
          <w:rFonts w:cs="Calibri"/>
          <w:szCs w:val="22"/>
        </w:rPr>
        <w:t>M</w:t>
      </w:r>
      <w:r w:rsidRPr="00351D50">
        <w:rPr>
          <w:rFonts w:cs="Calibri"/>
          <w:szCs w:val="22"/>
        </w:rPr>
        <w:t>azurskiego w Olsztynie z dnia 26 marca 2021 w sprawie ustalenia programu studiów kierunku nauki o rodzinie dla poziomu studiów drugiego stopnia o profilu praktycznym</w:t>
      </w:r>
      <w:r w:rsidR="000B795C">
        <w:rPr>
          <w:rFonts w:cs="Calibri"/>
          <w:szCs w:val="22"/>
        </w:rPr>
        <w:t xml:space="preserve"> (załącznik nr 1, cz. 2)</w:t>
      </w:r>
      <w:r w:rsidRPr="00351D50">
        <w:rPr>
          <w:rFonts w:cs="Calibri"/>
          <w:szCs w:val="22"/>
        </w:rPr>
        <w:t>.</w:t>
      </w:r>
    </w:p>
    <w:p w14:paraId="2FE893DF" w14:textId="77777777" w:rsidR="00606F90" w:rsidRPr="00651889" w:rsidRDefault="00606F90" w:rsidP="007B3E65">
      <w:pPr>
        <w:rPr>
          <w:rFonts w:cs="Calibri"/>
          <w:szCs w:val="22"/>
        </w:rPr>
      </w:pPr>
    </w:p>
    <w:p w14:paraId="087DAD94" w14:textId="77777777" w:rsidR="00606F90" w:rsidRPr="00800E3B" w:rsidRDefault="00606F90" w:rsidP="00606F90">
      <w:pPr>
        <w:rPr>
          <w:rFonts w:cs="Calibri"/>
          <w:b/>
          <w:szCs w:val="22"/>
        </w:rPr>
      </w:pPr>
      <w:r w:rsidRPr="00800E3B">
        <w:rPr>
          <w:rFonts w:cs="Calibri"/>
          <w:b/>
          <w:szCs w:val="22"/>
        </w:rPr>
        <w:t>Metody kształcenia</w:t>
      </w:r>
    </w:p>
    <w:p w14:paraId="5878B8E4" w14:textId="7C3DDC13" w:rsidR="00606F90" w:rsidRPr="00800E3B" w:rsidRDefault="00606F90" w:rsidP="00606F90">
      <w:pPr>
        <w:ind w:firstLine="208"/>
        <w:rPr>
          <w:rFonts w:cs="Calibri"/>
          <w:szCs w:val="22"/>
        </w:rPr>
      </w:pPr>
      <w:r w:rsidRPr="00800E3B">
        <w:rPr>
          <w:rFonts w:cs="Calibri"/>
          <w:szCs w:val="22"/>
        </w:rPr>
        <w:t xml:space="preserve">Proces dydaktyczny oparty jest na wspólnym poszukiwaniu i eksplorowaniu poszczególnych zagadnień związanych z wiedzą o rodzinie, i kształtowaniu umiejętności poszukiwania wiedzy </w:t>
      </w:r>
      <w:r w:rsidR="00A432D9">
        <w:rPr>
          <w:rFonts w:cs="Calibri"/>
          <w:szCs w:val="22"/>
        </w:rPr>
        <w:br/>
      </w:r>
      <w:r w:rsidRPr="00800E3B">
        <w:rPr>
          <w:rFonts w:cs="Calibri"/>
          <w:szCs w:val="22"/>
        </w:rPr>
        <w:t xml:space="preserve">i rozwiązań w toku napotykania różnorodnych wymagających szybkiej interwencji problemów </w:t>
      </w:r>
      <w:proofErr w:type="spellStart"/>
      <w:r w:rsidRPr="00800E3B">
        <w:rPr>
          <w:rFonts w:cs="Calibri"/>
          <w:szCs w:val="22"/>
        </w:rPr>
        <w:t>familiologicznych</w:t>
      </w:r>
      <w:proofErr w:type="spellEnd"/>
      <w:r w:rsidRPr="00800E3B">
        <w:rPr>
          <w:rFonts w:cs="Calibri"/>
          <w:szCs w:val="22"/>
        </w:rPr>
        <w:t xml:space="preserve">. </w:t>
      </w:r>
      <w:r w:rsidR="00592EAA">
        <w:rPr>
          <w:rFonts w:cs="Calibri"/>
          <w:szCs w:val="22"/>
        </w:rPr>
        <w:t xml:space="preserve">W </w:t>
      </w:r>
      <w:r w:rsidR="00426561">
        <w:rPr>
          <w:rFonts w:cs="Calibri"/>
          <w:szCs w:val="22"/>
        </w:rPr>
        <w:t xml:space="preserve">programie </w:t>
      </w:r>
      <w:r w:rsidR="00592EAA">
        <w:rPr>
          <w:rFonts w:cs="Calibri"/>
          <w:szCs w:val="22"/>
        </w:rPr>
        <w:t>studiów przeważają zajęcia realizowane w formie ćwiczeń</w:t>
      </w:r>
      <w:r w:rsidRPr="00800E3B">
        <w:rPr>
          <w:rFonts w:cs="Calibri"/>
          <w:szCs w:val="22"/>
        </w:rPr>
        <w:t xml:space="preserve">, w tym zajęcia o charakterze seminaryjnym oraz praktyki kształtujące kompetencje praktyczne. W proces dydaktyczny wpisane są również wykłady, które mają charakter konwersatoryjny. </w:t>
      </w:r>
      <w:r w:rsidR="00825ABF">
        <w:rPr>
          <w:rFonts w:cs="Calibri"/>
          <w:szCs w:val="22"/>
        </w:rPr>
        <w:t>P</w:t>
      </w:r>
      <w:r w:rsidRPr="00800E3B">
        <w:rPr>
          <w:rFonts w:cs="Calibri"/>
          <w:szCs w:val="22"/>
        </w:rPr>
        <w:t xml:space="preserve">odczas ćwiczeń i seminariów wykorzystywane są metody badawcze, które aktywizują studentów. </w:t>
      </w:r>
      <w:r w:rsidR="005172E6">
        <w:rPr>
          <w:rFonts w:cs="Calibri"/>
          <w:szCs w:val="22"/>
        </w:rPr>
        <w:t>P</w:t>
      </w:r>
      <w:r w:rsidRPr="00800E3B">
        <w:rPr>
          <w:rFonts w:cs="Calibri"/>
          <w:szCs w:val="22"/>
        </w:rPr>
        <w:t>raktyki studenci odbywają w instytucjach (m.in. ośrodkach opiekuńczo/szkolno-wychowawczych, młodzieżowych ośrodkach i świetlicach wychowawczych, ośrodkach prowadzących mediacje i współpracujących z mediatorami rodzinnymi, poradniach małżeńsko-rodzinnych, placówkach pomocy społecznej, sądach kościelnych i cywilnych, zespołach kuratorskich), w których wiedza, umiejętności i kompetencje społeczne związane z kształceniem związanym z naukami o rodzinie wykorzystywane są w praktyce. Stosowane podczas zajęć metody dydaktyczne są różnorodne, specyficzne i przyporządkowane przyjętym efektom uczenia się. Konstruktywizm jest jednym z najważniejszych paradygmatów, które są inspiracją do poszukiwań nowych sposobów pracy ze studentami. Nauczanie odbywa się poprzez rozwiązywanie problemów, poszukiwaniu związków między teoriami i faktami, budowania własnej strategii poszukiwania rozwiązania, analizowania, interpretacji i przewidywania. Aktywność studenta jest priorytetem podczas procesu kształcenia na kierunku.</w:t>
      </w:r>
    </w:p>
    <w:p w14:paraId="2A59F086" w14:textId="0290EB72" w:rsidR="00606F90" w:rsidRPr="00800E3B" w:rsidRDefault="00606F90" w:rsidP="00606F90">
      <w:pPr>
        <w:ind w:firstLine="208"/>
        <w:rPr>
          <w:rFonts w:cs="Calibri"/>
          <w:szCs w:val="22"/>
        </w:rPr>
      </w:pPr>
      <w:bookmarkStart w:id="26" w:name="_Hlk121925865"/>
      <w:r w:rsidRPr="00800E3B">
        <w:rPr>
          <w:rFonts w:cs="Calibri"/>
          <w:szCs w:val="22"/>
        </w:rPr>
        <w:t xml:space="preserve">Wśród metod kształcenia </w:t>
      </w:r>
      <w:r w:rsidR="00F744ED">
        <w:rPr>
          <w:rFonts w:cs="Calibri"/>
          <w:szCs w:val="22"/>
        </w:rPr>
        <w:t>są:</w:t>
      </w:r>
      <w:bookmarkEnd w:id="26"/>
      <w:r w:rsidR="00F744ED">
        <w:rPr>
          <w:rFonts w:cs="Calibri"/>
          <w:szCs w:val="22"/>
        </w:rPr>
        <w:t xml:space="preserve"> </w:t>
      </w:r>
      <w:r w:rsidRPr="00800E3B">
        <w:rPr>
          <w:rFonts w:cs="Calibri"/>
          <w:szCs w:val="22"/>
        </w:rPr>
        <w:t>analiz</w:t>
      </w:r>
      <w:r w:rsidR="00F744ED">
        <w:rPr>
          <w:rFonts w:cs="Calibri"/>
          <w:szCs w:val="22"/>
        </w:rPr>
        <w:t>a</w:t>
      </w:r>
      <w:r w:rsidRPr="00800E3B">
        <w:rPr>
          <w:rFonts w:cs="Calibri"/>
          <w:szCs w:val="22"/>
        </w:rPr>
        <w:t xml:space="preserve"> tekstów z dyskusją (praca z książką), analiz</w:t>
      </w:r>
      <w:r w:rsidR="00F744ED">
        <w:rPr>
          <w:rFonts w:cs="Calibri"/>
          <w:szCs w:val="22"/>
        </w:rPr>
        <w:t>a</w:t>
      </w:r>
      <w:r w:rsidRPr="00800E3B">
        <w:rPr>
          <w:rFonts w:cs="Calibri"/>
          <w:szCs w:val="22"/>
        </w:rPr>
        <w:t xml:space="preserve"> przypadków </w:t>
      </w:r>
      <w:r w:rsidR="00A432D9">
        <w:rPr>
          <w:rFonts w:cs="Calibri"/>
          <w:szCs w:val="22"/>
        </w:rPr>
        <w:br/>
      </w:r>
      <w:r w:rsidRPr="00800E3B">
        <w:rPr>
          <w:rFonts w:cs="Calibri"/>
          <w:szCs w:val="22"/>
        </w:rPr>
        <w:t>z literatury i filmu, burz</w:t>
      </w:r>
      <w:r w:rsidR="00F744ED">
        <w:rPr>
          <w:rFonts w:cs="Calibri"/>
          <w:szCs w:val="22"/>
        </w:rPr>
        <w:t>a</w:t>
      </w:r>
      <w:r w:rsidRPr="00800E3B">
        <w:rPr>
          <w:rFonts w:cs="Calibri"/>
          <w:szCs w:val="22"/>
        </w:rPr>
        <w:t xml:space="preserve"> mózgów, ćwiczenia praktyczne, diagnoz</w:t>
      </w:r>
      <w:r w:rsidR="00F744ED">
        <w:rPr>
          <w:rFonts w:cs="Calibri"/>
          <w:szCs w:val="22"/>
        </w:rPr>
        <w:t>a</w:t>
      </w:r>
      <w:r w:rsidRPr="00800E3B">
        <w:rPr>
          <w:rFonts w:cs="Calibri"/>
          <w:szCs w:val="22"/>
        </w:rPr>
        <w:t xml:space="preserve"> sytuacji życiowych, dyskusj</w:t>
      </w:r>
      <w:r w:rsidR="00F744ED">
        <w:rPr>
          <w:rFonts w:cs="Calibri"/>
          <w:szCs w:val="22"/>
        </w:rPr>
        <w:t>a</w:t>
      </w:r>
      <w:r w:rsidRPr="00800E3B">
        <w:rPr>
          <w:rFonts w:cs="Calibri"/>
          <w:szCs w:val="22"/>
        </w:rPr>
        <w:t>, projekcj</w:t>
      </w:r>
      <w:r w:rsidR="00F744ED">
        <w:rPr>
          <w:rFonts w:cs="Calibri"/>
          <w:szCs w:val="22"/>
        </w:rPr>
        <w:t>a</w:t>
      </w:r>
      <w:r w:rsidRPr="00800E3B">
        <w:rPr>
          <w:rFonts w:cs="Calibri"/>
          <w:szCs w:val="22"/>
        </w:rPr>
        <w:t xml:space="preserve"> filmów, gry dydaktyczne i symulacyjne, interpretacj</w:t>
      </w:r>
      <w:r w:rsidR="00F744ED">
        <w:rPr>
          <w:rFonts w:cs="Calibri"/>
          <w:szCs w:val="22"/>
        </w:rPr>
        <w:t>a</w:t>
      </w:r>
      <w:r w:rsidRPr="00800E3B">
        <w:rPr>
          <w:rFonts w:cs="Calibri"/>
          <w:szCs w:val="22"/>
        </w:rPr>
        <w:t xml:space="preserve"> przepisów, konwersatorium </w:t>
      </w:r>
      <w:r w:rsidR="00A432D9">
        <w:rPr>
          <w:rFonts w:cs="Calibri"/>
          <w:szCs w:val="22"/>
        </w:rPr>
        <w:br/>
      </w:r>
      <w:r w:rsidRPr="00800E3B">
        <w:rPr>
          <w:rFonts w:cs="Calibri"/>
          <w:szCs w:val="22"/>
        </w:rPr>
        <w:t>z elementami wykładu, metody problemowe i poszukujące, opis, opowiadanie, pogadank</w:t>
      </w:r>
      <w:r w:rsidR="00F744ED">
        <w:rPr>
          <w:rFonts w:cs="Calibri"/>
          <w:szCs w:val="22"/>
        </w:rPr>
        <w:t>a</w:t>
      </w:r>
      <w:r w:rsidRPr="00800E3B">
        <w:rPr>
          <w:rFonts w:cs="Calibri"/>
          <w:szCs w:val="22"/>
        </w:rPr>
        <w:t>, pokaz, prac</w:t>
      </w:r>
      <w:r w:rsidR="00F744ED">
        <w:rPr>
          <w:rFonts w:cs="Calibri"/>
          <w:szCs w:val="22"/>
        </w:rPr>
        <w:t>a</w:t>
      </w:r>
      <w:r w:rsidRPr="00800E3B">
        <w:rPr>
          <w:rFonts w:cs="Calibri"/>
          <w:szCs w:val="22"/>
        </w:rPr>
        <w:t xml:space="preserve"> indywidualn</w:t>
      </w:r>
      <w:r w:rsidR="00F744ED">
        <w:rPr>
          <w:rFonts w:cs="Calibri"/>
          <w:szCs w:val="22"/>
        </w:rPr>
        <w:t>a</w:t>
      </w:r>
      <w:r w:rsidRPr="00800E3B">
        <w:rPr>
          <w:rFonts w:cs="Calibri"/>
          <w:szCs w:val="22"/>
        </w:rPr>
        <w:t xml:space="preserve"> i w grupach (z wykorzystaniem komputerów i urządzeń mobilnych), prac</w:t>
      </w:r>
      <w:r w:rsidR="00F744ED">
        <w:rPr>
          <w:rFonts w:cs="Calibri"/>
          <w:szCs w:val="22"/>
        </w:rPr>
        <w:t>a</w:t>
      </w:r>
      <w:r w:rsidRPr="00800E3B">
        <w:rPr>
          <w:rFonts w:cs="Calibri"/>
          <w:szCs w:val="22"/>
        </w:rPr>
        <w:t xml:space="preserve"> z tekstem, prezentacj</w:t>
      </w:r>
      <w:r w:rsidR="00F744ED">
        <w:rPr>
          <w:rFonts w:cs="Calibri"/>
          <w:szCs w:val="22"/>
        </w:rPr>
        <w:t>a</w:t>
      </w:r>
      <w:r w:rsidRPr="00800E3B">
        <w:rPr>
          <w:rFonts w:cs="Calibri"/>
          <w:szCs w:val="22"/>
        </w:rPr>
        <w:t xml:space="preserve"> problemów i zagadnień (w formie prelekcji, filmu, spotkania on-line), projektowanie form zajęć i prezentacji multimedialnych, wykład (informacyjny, problemowy, kursoryczny, połączony z dyskusją, połączony z prezentacją multimedialną), wykonywanie zadań i ćwiczeń praktycznych oraz udział w pracy instytucji zajmujących się realizacją zadań wyznaczonych w programie </w:t>
      </w:r>
      <w:r w:rsidR="00F744ED">
        <w:rPr>
          <w:rFonts w:cs="Calibri"/>
          <w:szCs w:val="22"/>
        </w:rPr>
        <w:t xml:space="preserve">studiów </w:t>
      </w:r>
      <w:r w:rsidRPr="00800E3B">
        <w:rPr>
          <w:rFonts w:cs="Calibri"/>
          <w:szCs w:val="22"/>
        </w:rPr>
        <w:t>(by zapoznać się z ich strukturą organizacyjną, ogólnymi planami pracy, sposobami ich realizacji, głównymi aktami prawnymi, na podstawie których działa dana instytucja, z zadaniami i kompetencjami poszczególnych pracowników danej instytucji oraz by opracować pisemną charakterystykę danej instytucji i jej działań).</w:t>
      </w:r>
    </w:p>
    <w:p w14:paraId="26C24107" w14:textId="77777777" w:rsidR="002846B0" w:rsidRDefault="00606F90" w:rsidP="00606F90">
      <w:pPr>
        <w:ind w:firstLine="208"/>
        <w:rPr>
          <w:rFonts w:cs="Calibri"/>
          <w:szCs w:val="22"/>
        </w:rPr>
      </w:pPr>
      <w:r w:rsidRPr="00800E3B">
        <w:rPr>
          <w:rFonts w:cs="Calibri"/>
          <w:szCs w:val="22"/>
        </w:rPr>
        <w:t xml:space="preserve">Metody badania naukowego nie są wykorzystywane jedynie do </w:t>
      </w:r>
      <w:r w:rsidR="00820182">
        <w:rPr>
          <w:rFonts w:cs="Calibri"/>
          <w:szCs w:val="22"/>
        </w:rPr>
        <w:t xml:space="preserve">przygotowywania </w:t>
      </w:r>
      <w:r w:rsidRPr="00800E3B">
        <w:rPr>
          <w:rFonts w:cs="Calibri"/>
          <w:szCs w:val="22"/>
        </w:rPr>
        <w:t xml:space="preserve">pracy dyplomowej (przewidzianej tylko w programie </w:t>
      </w:r>
      <w:r w:rsidR="00353BF0">
        <w:rPr>
          <w:rFonts w:cs="Calibri"/>
          <w:szCs w:val="22"/>
        </w:rPr>
        <w:t xml:space="preserve">studiów </w:t>
      </w:r>
      <w:r w:rsidRPr="00800E3B">
        <w:rPr>
          <w:rFonts w:cs="Calibri"/>
          <w:szCs w:val="22"/>
        </w:rPr>
        <w:t>drugiego stopnia), lecz także stosowane są podczas poszukiwania rozwiązań problemów teoretycznych, metodycznych czy praktycznych.</w:t>
      </w:r>
    </w:p>
    <w:p w14:paraId="576D1B85" w14:textId="1C87F4AD" w:rsidR="00606F90" w:rsidRPr="00800E3B" w:rsidRDefault="00606F90" w:rsidP="00606F90">
      <w:pPr>
        <w:ind w:firstLine="208"/>
        <w:rPr>
          <w:rFonts w:cs="Calibri"/>
          <w:szCs w:val="22"/>
        </w:rPr>
      </w:pPr>
      <w:r w:rsidRPr="00800E3B">
        <w:rPr>
          <w:rFonts w:cs="Calibri"/>
          <w:szCs w:val="22"/>
        </w:rPr>
        <w:lastRenderedPageBreak/>
        <w:t xml:space="preserve">Metody weryfikacji efektów uczenia </w:t>
      </w:r>
      <w:r w:rsidR="00353BF0">
        <w:rPr>
          <w:rFonts w:cs="Calibri"/>
          <w:szCs w:val="22"/>
        </w:rPr>
        <w:t xml:space="preserve">się </w:t>
      </w:r>
      <w:r w:rsidRPr="00800E3B">
        <w:rPr>
          <w:rFonts w:cs="Calibri"/>
          <w:szCs w:val="22"/>
        </w:rPr>
        <w:t xml:space="preserve">zawarte </w:t>
      </w:r>
      <w:r w:rsidR="00353BF0">
        <w:rPr>
          <w:rFonts w:cs="Calibri"/>
          <w:szCs w:val="22"/>
        </w:rPr>
        <w:t xml:space="preserve">są </w:t>
      </w:r>
      <w:r w:rsidRPr="00800E3B">
        <w:rPr>
          <w:rFonts w:cs="Calibri"/>
          <w:szCs w:val="22"/>
        </w:rPr>
        <w:t xml:space="preserve">w sylabusach. Studenci podczas pierwszych zajęć są </w:t>
      </w:r>
      <w:r w:rsidR="00820182">
        <w:rPr>
          <w:rFonts w:cs="Calibri"/>
          <w:szCs w:val="22"/>
        </w:rPr>
        <w:t xml:space="preserve">informowani </w:t>
      </w:r>
      <w:r w:rsidRPr="00800E3B">
        <w:rPr>
          <w:rFonts w:cs="Calibri"/>
          <w:szCs w:val="22"/>
        </w:rPr>
        <w:t>o sposobach weryfikacji efektów uczenia się.</w:t>
      </w:r>
    </w:p>
    <w:p w14:paraId="0FC5AB2A" w14:textId="1849D16F" w:rsidR="00606F90" w:rsidRPr="00800E3B" w:rsidRDefault="00606F90" w:rsidP="00606F90">
      <w:pPr>
        <w:ind w:firstLine="208"/>
        <w:rPr>
          <w:rFonts w:cs="Calibri"/>
          <w:szCs w:val="22"/>
        </w:rPr>
      </w:pPr>
      <w:r w:rsidRPr="00800E3B">
        <w:rPr>
          <w:rFonts w:cs="Calibri"/>
          <w:szCs w:val="22"/>
        </w:rPr>
        <w:t>Wśród metod weryfikacji stosowane są</w:t>
      </w:r>
      <w:r w:rsidR="00353BF0">
        <w:rPr>
          <w:rFonts w:cs="Calibri"/>
          <w:szCs w:val="22"/>
        </w:rPr>
        <w:t>:</w:t>
      </w:r>
      <w:r w:rsidRPr="00800E3B">
        <w:rPr>
          <w:rFonts w:cs="Calibri"/>
          <w:szCs w:val="22"/>
        </w:rPr>
        <w:t xml:space="preserve"> analiza tekstu, burza mózgów, dyskusja, gry dydaktyczne, interpretacja i wyjaśnianie zapisów prawa, kolokwium (praktyczne, ustne), </w:t>
      </w:r>
      <w:proofErr w:type="spellStart"/>
      <w:r w:rsidRPr="00800E3B">
        <w:rPr>
          <w:rFonts w:cs="Calibri"/>
          <w:szCs w:val="22"/>
        </w:rPr>
        <w:t>metaplan</w:t>
      </w:r>
      <w:proofErr w:type="spellEnd"/>
      <w:r w:rsidRPr="00800E3B">
        <w:rPr>
          <w:rFonts w:cs="Calibri"/>
          <w:szCs w:val="22"/>
        </w:rPr>
        <w:t xml:space="preserve">, metoda przypadków (budowanie scenariuszy i planu działania w konkretnych przypadkach), ocena pracy </w:t>
      </w:r>
      <w:r w:rsidR="00A432D9">
        <w:rPr>
          <w:rFonts w:cs="Calibri"/>
          <w:szCs w:val="22"/>
        </w:rPr>
        <w:br/>
      </w:r>
      <w:r w:rsidRPr="00800E3B">
        <w:rPr>
          <w:rFonts w:cs="Calibri"/>
          <w:szCs w:val="22"/>
        </w:rPr>
        <w:t xml:space="preserve">i współpracy w grupie, ocena stopnia aktywności i zaangażowania, podsumowanie prac cząstkowych realizowanych indywidualnie i w podgrupach, pogadanka, praca kontrolna, prezentacja form pracy grupowej, projektowanie prezentacji multimedialnej i/lub ustnej, projekcja i analiza filmu, projektowanie scenariusza zajęć i przeprowadzenie ich w grupie ćwiczeniowej, sprawdzian pisemny, studium przypadku, test (kompetencyjny, pisemny </w:t>
      </w:r>
      <w:proofErr w:type="spellStart"/>
      <w:r w:rsidRPr="00800E3B">
        <w:rPr>
          <w:rFonts w:cs="Calibri"/>
          <w:szCs w:val="22"/>
        </w:rPr>
        <w:t>zróżnicowany</w:t>
      </w:r>
      <w:proofErr w:type="spellEnd"/>
      <w:r w:rsidRPr="00800E3B">
        <w:rPr>
          <w:rFonts w:cs="Calibri"/>
          <w:szCs w:val="22"/>
        </w:rPr>
        <w:t xml:space="preserve">, w oparciu o zagadnienia poruszane podczas zajęć). Weryfikacja efektów osiąganych podczas praktyk odbywa się m.in. poprzez przygotowanie i złożenie opiekunowi praktyk dziennika praktyk, potwierdzającego ich zrealizowanie oraz opinię opiekuna zewnętrznego, wraz ze sprawozdaniem/raportem z praktyk. Podczas nauczania zdalnego wiele projektów było realizowanych za pośrednictwem portali społecznościowych </w:t>
      </w:r>
      <w:r w:rsidR="00A432D9">
        <w:rPr>
          <w:rFonts w:cs="Calibri"/>
          <w:szCs w:val="22"/>
        </w:rPr>
        <w:br/>
      </w:r>
      <w:r w:rsidRPr="00800E3B">
        <w:rPr>
          <w:rFonts w:cs="Calibri"/>
          <w:szCs w:val="22"/>
        </w:rPr>
        <w:t>i platform edukacyjnych.</w:t>
      </w:r>
    </w:p>
    <w:p w14:paraId="2D4428AD" w14:textId="52C2D144" w:rsidR="00606F90" w:rsidRPr="00800E3B" w:rsidRDefault="00606F90" w:rsidP="00606F90">
      <w:pPr>
        <w:ind w:firstLine="208"/>
        <w:rPr>
          <w:rFonts w:cs="Calibri"/>
          <w:szCs w:val="22"/>
        </w:rPr>
      </w:pPr>
      <w:r w:rsidRPr="00800E3B">
        <w:rPr>
          <w:rFonts w:cs="Calibri"/>
          <w:szCs w:val="22"/>
        </w:rPr>
        <w:t>Studenci nabywają kompetencje językowe w zakresie języka obcego na prowadzonych lektoratach (szczegółowy zakres ich opanowania określa sylabus przedmiotu). W bieżącym semestrze dotyczy to języka angielskiego, niemieckiego, rosyjskiego i hiszpańskiego; co umożliwia opanowanie języka obcego na poziomie B2 w przypadku pierwszego stopnia studiów oraz B2+ na poziomie studiów drugiego stopnia. W ramach doskonalenia kompetencji językowych mają także możliwość uczestnictwa w przedmiotach prowadzonych w języku angielskim</w:t>
      </w:r>
      <w:r w:rsidR="00492831">
        <w:rPr>
          <w:rFonts w:cs="Calibri"/>
          <w:szCs w:val="22"/>
        </w:rPr>
        <w:t xml:space="preserve"> </w:t>
      </w:r>
      <w:r w:rsidR="00492831" w:rsidRPr="001C4F8B">
        <w:rPr>
          <w:rFonts w:cs="Calibri"/>
          <w:szCs w:val="22"/>
        </w:rPr>
        <w:t>(</w:t>
      </w:r>
      <w:r w:rsidR="00492831">
        <w:rPr>
          <w:rFonts w:cs="Calibri"/>
          <w:szCs w:val="22"/>
        </w:rPr>
        <w:t xml:space="preserve">na kierunku nauki o rodzinie </w:t>
      </w:r>
      <w:r w:rsidR="00492831" w:rsidRPr="001C4F8B">
        <w:rPr>
          <w:rFonts w:cs="Calibri"/>
          <w:szCs w:val="22"/>
        </w:rPr>
        <w:t>są to zajęcia translatorskie prowadzone w wybranym nowożytnym języku obcym</w:t>
      </w:r>
      <w:r w:rsidR="00492831">
        <w:rPr>
          <w:rFonts w:cs="Calibri"/>
          <w:szCs w:val="22"/>
        </w:rPr>
        <w:t>, w tym również istnieje możliwość wybrania zajęć w języku angielskim</w:t>
      </w:r>
      <w:r w:rsidR="00492831" w:rsidRPr="001C4F8B">
        <w:rPr>
          <w:rFonts w:cs="Calibri"/>
          <w:szCs w:val="22"/>
        </w:rPr>
        <w:t>)</w:t>
      </w:r>
      <w:r w:rsidRPr="00800E3B">
        <w:rPr>
          <w:rFonts w:cs="Calibri"/>
          <w:szCs w:val="22"/>
          <w:vertAlign w:val="superscript"/>
        </w:rPr>
        <w:footnoteReference w:id="20"/>
      </w:r>
      <w:r w:rsidRPr="00800E3B">
        <w:rPr>
          <w:rFonts w:cs="Calibri"/>
          <w:szCs w:val="22"/>
        </w:rPr>
        <w:t>.</w:t>
      </w:r>
    </w:p>
    <w:p w14:paraId="2AD93417" w14:textId="14437F41" w:rsidR="00606F90" w:rsidRPr="00800E3B" w:rsidRDefault="00606F90" w:rsidP="00606F90">
      <w:pPr>
        <w:ind w:firstLine="208"/>
        <w:rPr>
          <w:rFonts w:cs="Calibri"/>
          <w:szCs w:val="22"/>
        </w:rPr>
      </w:pPr>
      <w:r w:rsidRPr="00800E3B">
        <w:rPr>
          <w:rFonts w:cs="Calibri"/>
          <w:szCs w:val="22"/>
        </w:rPr>
        <w:t xml:space="preserve">Proces uczenia się dostosowany jest do zróżnicowanych potrzeb indywidualnych oraz grupowych studentów. Liczebność grup studentów na poszczególnych rodzajach zajęć reguluje Zarządzenie Rektora Nr 48/2019 Uniwersytetu Warmińsko-Mazurskiego z dnia 1 lipca 2019 roku w sprawie </w:t>
      </w:r>
      <w:r w:rsidRPr="00800E3B">
        <w:rPr>
          <w:rStyle w:val="Pogrubienie"/>
          <w:rFonts w:cs="Calibri"/>
          <w:b w:val="0"/>
          <w:bCs w:val="0"/>
          <w:szCs w:val="22"/>
          <w:shd w:val="clear" w:color="auto" w:fill="FFFFFF"/>
        </w:rPr>
        <w:t>określenia liczebności grupy studenckiej dla form i rodzajów prowadzonych zajęć dydaktycznych na studiach wyższych, w szkole doktorskiej oraz na studiach doktoranckich</w:t>
      </w:r>
      <w:r w:rsidRPr="00800E3B">
        <w:rPr>
          <w:rFonts w:cs="Calibri"/>
          <w:szCs w:val="22"/>
          <w:vertAlign w:val="superscript"/>
        </w:rPr>
        <w:footnoteReference w:id="21"/>
      </w:r>
      <w:r w:rsidRPr="00800E3B">
        <w:rPr>
          <w:rFonts w:cs="Calibri"/>
          <w:szCs w:val="22"/>
        </w:rPr>
        <w:t>.</w:t>
      </w:r>
    </w:p>
    <w:p w14:paraId="69B01585" w14:textId="415EF9D2" w:rsidR="00606F90" w:rsidRPr="00800E3B" w:rsidRDefault="00606F90" w:rsidP="00606F90">
      <w:pPr>
        <w:ind w:firstLine="208"/>
        <w:rPr>
          <w:rFonts w:cs="Calibri"/>
          <w:szCs w:val="22"/>
        </w:rPr>
      </w:pPr>
      <w:r w:rsidRPr="00800E3B">
        <w:rPr>
          <w:rFonts w:cs="Calibri"/>
          <w:szCs w:val="22"/>
        </w:rPr>
        <w:t xml:space="preserve">Na kierunku nauki o rodzinie uwzględniane są specyficzne potrzeby w zakresie uczenia się osób </w:t>
      </w:r>
      <w:r w:rsidR="00A432D9">
        <w:rPr>
          <w:rFonts w:cs="Calibri"/>
          <w:szCs w:val="22"/>
        </w:rPr>
        <w:br/>
      </w:r>
      <w:r w:rsidRPr="00800E3B">
        <w:rPr>
          <w:rFonts w:cs="Calibri"/>
          <w:szCs w:val="22"/>
        </w:rPr>
        <w:t xml:space="preserve">z niepełnosprawnością, które są </w:t>
      </w:r>
      <w:r w:rsidR="00820182">
        <w:rPr>
          <w:rFonts w:cs="Calibri"/>
          <w:szCs w:val="22"/>
        </w:rPr>
        <w:t xml:space="preserve">określone w </w:t>
      </w:r>
      <w:r w:rsidRPr="00800E3B">
        <w:rPr>
          <w:rFonts w:cs="Calibri"/>
          <w:szCs w:val="22"/>
        </w:rPr>
        <w:t>Regulamin</w:t>
      </w:r>
      <w:r w:rsidR="00820182">
        <w:rPr>
          <w:rFonts w:cs="Calibri"/>
          <w:szCs w:val="22"/>
        </w:rPr>
        <w:t>ie</w:t>
      </w:r>
      <w:r w:rsidRPr="00800E3B">
        <w:rPr>
          <w:rFonts w:cs="Calibri"/>
          <w:szCs w:val="22"/>
        </w:rPr>
        <w:t xml:space="preserve"> Biura ds. Osób </w:t>
      </w:r>
      <w:r w:rsidR="00820182">
        <w:rPr>
          <w:rFonts w:cs="Calibri"/>
          <w:szCs w:val="22"/>
        </w:rPr>
        <w:t xml:space="preserve">z </w:t>
      </w:r>
      <w:r w:rsidRPr="00800E3B">
        <w:rPr>
          <w:rFonts w:cs="Calibri"/>
          <w:szCs w:val="22"/>
        </w:rPr>
        <w:t>Niepełnosprawn</w:t>
      </w:r>
      <w:r w:rsidR="00820182">
        <w:rPr>
          <w:rFonts w:cs="Calibri"/>
          <w:szCs w:val="22"/>
        </w:rPr>
        <w:t>ościami</w:t>
      </w:r>
      <w:r w:rsidRPr="00800E3B">
        <w:rPr>
          <w:rFonts w:cs="Calibri"/>
          <w:szCs w:val="22"/>
        </w:rPr>
        <w:t>, działającego na podstawie Zarządzenia Nr 5/2014 Rektora UWM w Olsztynie z dnia 17 stycznia 2014 roku</w:t>
      </w:r>
      <w:r w:rsidRPr="00800E3B">
        <w:rPr>
          <w:rFonts w:cs="Calibri"/>
          <w:szCs w:val="22"/>
          <w:vertAlign w:val="superscript"/>
        </w:rPr>
        <w:footnoteReference w:id="22"/>
      </w:r>
      <w:r w:rsidRPr="00800E3B">
        <w:rPr>
          <w:rFonts w:cs="Calibri"/>
          <w:szCs w:val="22"/>
        </w:rPr>
        <w:t>. Studenci mają także możliwość realizowania indywidualnych ścieżek kształcenia poprzez korzystani</w:t>
      </w:r>
      <w:r w:rsidR="00820182">
        <w:rPr>
          <w:rFonts w:cs="Calibri"/>
          <w:szCs w:val="22"/>
        </w:rPr>
        <w:t>e</w:t>
      </w:r>
      <w:r w:rsidRPr="00800E3B">
        <w:rPr>
          <w:rFonts w:cs="Calibri"/>
          <w:szCs w:val="22"/>
        </w:rPr>
        <w:t xml:space="preserve"> z możliwości wsparcia (studenci z niepełnosprawnościami) czy </w:t>
      </w:r>
      <w:r w:rsidR="00820182">
        <w:rPr>
          <w:rFonts w:cs="Calibri"/>
          <w:szCs w:val="22"/>
        </w:rPr>
        <w:t>u</w:t>
      </w:r>
      <w:r w:rsidRPr="00800E3B">
        <w:rPr>
          <w:rFonts w:cs="Calibri"/>
          <w:szCs w:val="22"/>
        </w:rPr>
        <w:t>biegania się o Indywidualną Organizację Studiów (IOS).</w:t>
      </w:r>
    </w:p>
    <w:p w14:paraId="23366DE1" w14:textId="60E66CF0" w:rsidR="00606F90" w:rsidRPr="00800E3B" w:rsidRDefault="00606F90" w:rsidP="00606F90">
      <w:pPr>
        <w:ind w:firstLine="208"/>
        <w:rPr>
          <w:rFonts w:cs="Calibri"/>
          <w:szCs w:val="22"/>
        </w:rPr>
      </w:pPr>
      <w:r w:rsidRPr="00800E3B">
        <w:rPr>
          <w:rFonts w:cs="Calibri"/>
          <w:szCs w:val="22"/>
        </w:rPr>
        <w:t xml:space="preserve">Regulamin studiów przewiduje możliwości prowadzenia zajęć dydaktycznych z wykorzystaniem metod i technik kształcenia na odległość, na zasadach określonych przez ministra właściwego do spraw szkolnictwa wyższego, które stosowane były do lutego 2020 r. pomocniczo. Stan pandemii Covid-19, trwający od lutego 2020 r., wymusił realizowanie zajęć w systemie zdalnym. Zarządzeniem </w:t>
      </w:r>
      <w:r w:rsidRPr="00800E3B">
        <w:rPr>
          <w:rFonts w:cs="Calibri"/>
          <w:szCs w:val="22"/>
        </w:rPr>
        <w:lastRenderedPageBreak/>
        <w:t>Rektora UWM z dnia 11 marca 2020 r. zawieszone zostały wszystkie zajęcia na Uniwersytecie, w tym także na Wydziale. Od tego momentu realizacja zajęć dydaktycznych odbywała się w systemie zdalnym lub hybrydowym, w zależności od sytuacji pandemicznej, co regulowały stosowne dokumenty</w:t>
      </w:r>
      <w:r w:rsidRPr="00800E3B">
        <w:rPr>
          <w:rFonts w:cs="Calibri"/>
          <w:szCs w:val="22"/>
          <w:vertAlign w:val="superscript"/>
        </w:rPr>
        <w:footnoteReference w:id="23"/>
      </w:r>
      <w:r w:rsidRPr="00800E3B">
        <w:rPr>
          <w:rFonts w:cs="Calibri"/>
          <w:szCs w:val="22"/>
        </w:rPr>
        <w:t xml:space="preserve">. Podczas zajęć wykorzystywano platformę internetową Microsoft </w:t>
      </w:r>
      <w:proofErr w:type="spellStart"/>
      <w:r w:rsidRPr="00800E3B">
        <w:rPr>
          <w:rFonts w:cs="Calibri"/>
          <w:szCs w:val="22"/>
        </w:rPr>
        <w:t>Teams</w:t>
      </w:r>
      <w:proofErr w:type="spellEnd"/>
      <w:r w:rsidRPr="00800E3B">
        <w:rPr>
          <w:rFonts w:cs="Calibri"/>
          <w:szCs w:val="22"/>
        </w:rPr>
        <w:t xml:space="preserve"> w pakiecie Office 365 oraz platformę e-learningową </w:t>
      </w:r>
      <w:proofErr w:type="spellStart"/>
      <w:r w:rsidRPr="00800E3B">
        <w:rPr>
          <w:rFonts w:cs="Calibri"/>
          <w:szCs w:val="22"/>
        </w:rPr>
        <w:t>Moodle</w:t>
      </w:r>
      <w:proofErr w:type="spellEnd"/>
      <w:r w:rsidRPr="00800E3B">
        <w:rPr>
          <w:rFonts w:cs="Calibri"/>
          <w:szCs w:val="22"/>
        </w:rPr>
        <w:t xml:space="preserve">. Dopuszczono także inne, </w:t>
      </w:r>
      <w:proofErr w:type="spellStart"/>
      <w:r w:rsidRPr="00800E3B">
        <w:rPr>
          <w:rFonts w:cs="Calibri"/>
          <w:szCs w:val="22"/>
        </w:rPr>
        <w:t>bezkosztowe</w:t>
      </w:r>
      <w:proofErr w:type="spellEnd"/>
      <w:r w:rsidRPr="00800E3B">
        <w:rPr>
          <w:rFonts w:cs="Calibri"/>
          <w:szCs w:val="22"/>
        </w:rPr>
        <w:t xml:space="preserve"> narzędzia pod warunkiem zapewnienia odpowiedniej jakości prowadzonych zajęć. W semestrze letnim roku akademickiego 2019/2020 i w roku 2020/2021 na Wydziale odbyły się zaliczenia i egzaminy w formie on-line oraz egzaminy dyplomowe prowadzone w tym trybie. Przebiegały one zgodnie z procedurami obowiązującymi na Uczelni i umożliwiły studentom terminowe ukończenie studiów w sytuacji pandemicznej.</w:t>
      </w:r>
    </w:p>
    <w:p w14:paraId="7A220D0D" w14:textId="77777777" w:rsidR="00606F90" w:rsidRPr="00800E3B" w:rsidRDefault="00606F90" w:rsidP="00606F90">
      <w:pPr>
        <w:rPr>
          <w:rFonts w:cs="Calibri"/>
          <w:szCs w:val="22"/>
        </w:rPr>
      </w:pPr>
    </w:p>
    <w:p w14:paraId="075BB465" w14:textId="77777777" w:rsidR="00606F90" w:rsidRPr="00651889" w:rsidRDefault="00606F90" w:rsidP="00606F90">
      <w:pPr>
        <w:rPr>
          <w:rFonts w:cs="Calibri"/>
          <w:szCs w:val="22"/>
        </w:rPr>
      </w:pPr>
      <w:r w:rsidRPr="00651889">
        <w:rPr>
          <w:rFonts w:cs="Calibri"/>
          <w:b/>
          <w:szCs w:val="22"/>
        </w:rPr>
        <w:t>Praktyki</w:t>
      </w:r>
    </w:p>
    <w:p w14:paraId="64244627" w14:textId="5FA1D5DF" w:rsidR="00606F90" w:rsidRDefault="00606F90" w:rsidP="00606F90">
      <w:pPr>
        <w:ind w:firstLine="284"/>
        <w:rPr>
          <w:rFonts w:cs="Calibri"/>
          <w:szCs w:val="22"/>
        </w:rPr>
      </w:pPr>
      <w:r w:rsidRPr="00EF6D7C">
        <w:rPr>
          <w:rFonts w:cs="Calibri"/>
          <w:szCs w:val="22"/>
        </w:rPr>
        <w:t xml:space="preserve">Studenci kierunku nauki o rodzinie zarówno pierwszego, jak i drugiego stopnia zgodnie </w:t>
      </w:r>
      <w:r w:rsidR="00A432D9">
        <w:rPr>
          <w:rFonts w:cs="Calibri"/>
          <w:szCs w:val="22"/>
        </w:rPr>
        <w:br/>
      </w:r>
      <w:r w:rsidRPr="00EF6D7C">
        <w:rPr>
          <w:rFonts w:cs="Calibri"/>
          <w:szCs w:val="22"/>
        </w:rPr>
        <w:t xml:space="preserve">z programem </w:t>
      </w:r>
      <w:r w:rsidR="00906CFF">
        <w:rPr>
          <w:rFonts w:cs="Calibri"/>
          <w:szCs w:val="22"/>
        </w:rPr>
        <w:t xml:space="preserve">studiów </w:t>
      </w:r>
      <w:r w:rsidRPr="00EF6D7C">
        <w:rPr>
          <w:rFonts w:cs="Calibri"/>
          <w:szCs w:val="22"/>
        </w:rPr>
        <w:t xml:space="preserve">są zobowiązani do zrealizowania praktyk, które są integralną częścią kształcenia w ramach poszczególnych zakresów studiów. Wymiar praktyk na pierwszym </w:t>
      </w:r>
      <w:r w:rsidR="00A432D9">
        <w:rPr>
          <w:rFonts w:cs="Calibri"/>
          <w:szCs w:val="22"/>
        </w:rPr>
        <w:br/>
      </w:r>
      <w:r w:rsidRPr="00EF6D7C">
        <w:rPr>
          <w:rFonts w:cs="Calibri"/>
          <w:szCs w:val="22"/>
        </w:rPr>
        <w:t>i drugim stopniu studiów jest zgodny ze standardem obowiązującym dla studiów o profilu prakt</w:t>
      </w:r>
      <w:r w:rsidR="00A22E5E">
        <w:rPr>
          <w:rFonts w:cs="Calibri"/>
          <w:szCs w:val="22"/>
        </w:rPr>
        <w:t>y</w:t>
      </w:r>
      <w:r w:rsidRPr="00EF6D7C">
        <w:rPr>
          <w:rFonts w:cs="Calibri"/>
          <w:szCs w:val="22"/>
        </w:rPr>
        <w:t>cznym, czyli na studiach pierwszego stopnia jest to 960 godz./ 38 ECTS), natomiast na stopniu drugim jest to (480 godz./ 18 ECTS).</w:t>
      </w:r>
      <w:r w:rsidRPr="00EF6D7C">
        <w:rPr>
          <w:rFonts w:cs="Calibri"/>
          <w:szCs w:val="22"/>
          <w:vertAlign w:val="superscript"/>
        </w:rPr>
        <w:t xml:space="preserve"> </w:t>
      </w:r>
      <w:r w:rsidRPr="00EF6D7C">
        <w:rPr>
          <w:rFonts w:cs="Calibri"/>
          <w:szCs w:val="22"/>
        </w:rPr>
        <w:t>Za organizację praktyk od strony administracyjnej odpowiedzialny jest Wydziałowy Kierownik Praktyk Studenckich (obecnie jest nim na Wydziale Prodziekan ds. Kształcenia i Studentów). Natomiast za organizację praktyki od strony merytorycznej odpowiedzialny jest Opiekun Praktyki na Wydziale we współpracy z Zakładowym Opiekunem Praktyki, tzn. przedstawicielem instytucji, w której student daną praktykę realizuje.</w:t>
      </w:r>
      <w:r w:rsidRPr="00EF6D7C">
        <w:rPr>
          <w:rFonts w:cs="Calibri"/>
          <w:szCs w:val="22"/>
          <w:vertAlign w:val="superscript"/>
        </w:rPr>
        <w:t xml:space="preserve"> </w:t>
      </w:r>
      <w:r w:rsidRPr="00EF6D7C">
        <w:rPr>
          <w:rFonts w:cs="Calibri"/>
          <w:szCs w:val="22"/>
        </w:rPr>
        <w:t xml:space="preserve">Infrastruktura </w:t>
      </w:r>
      <w:r w:rsidR="00A432D9">
        <w:rPr>
          <w:rFonts w:cs="Calibri"/>
          <w:szCs w:val="22"/>
        </w:rPr>
        <w:br/>
      </w:r>
      <w:r w:rsidRPr="00EF6D7C">
        <w:rPr>
          <w:rFonts w:cs="Calibri"/>
          <w:szCs w:val="22"/>
        </w:rPr>
        <w:t>i wyposażenie miejsca odbywania praktyk</w:t>
      </w:r>
      <w:r w:rsidRPr="00EF6D7C">
        <w:rPr>
          <w:rFonts w:cs="Calibri"/>
          <w:szCs w:val="22"/>
          <w:vertAlign w:val="superscript"/>
        </w:rPr>
        <w:footnoteReference w:id="24"/>
      </w:r>
      <w:r w:rsidRPr="009623CB">
        <w:rPr>
          <w:rFonts w:cs="Calibri"/>
          <w:szCs w:val="22"/>
        </w:rPr>
        <w:t xml:space="preserve"> pozostaje w zgodzie z potrzebami i procesem nauczania, jak i uczenia się, zapewniając osi</w:t>
      </w:r>
      <w:r w:rsidRPr="00651889">
        <w:rPr>
          <w:rFonts w:cs="Calibri"/>
          <w:szCs w:val="22"/>
        </w:rPr>
        <w:t xml:space="preserve">ągnięcie przez studentów efektów uczenia się zgodnych z treściami umieszczonymi w sylabusach. Efekty uczenia się osiągane na praktykach przez studentów podlegają ocenie zarówno opiekuna praktyk w miejscach ich odbywania, jak i opiekuna praktyk studenckich na Wydziale. Ocenie (hospitacje) podlega także organizacja, przebieg itp. praktyki w miejscu jej </w:t>
      </w:r>
      <w:r w:rsidRPr="00651889">
        <w:rPr>
          <w:rFonts w:cs="Calibri"/>
          <w:szCs w:val="22"/>
        </w:rPr>
        <w:lastRenderedPageBreak/>
        <w:t>odbywania przez studentów. Wyniki tych ocen są wykorzystywane w doskonaleniu programu praktyk i ich realizacji</w:t>
      </w:r>
      <w:r w:rsidRPr="00651889">
        <w:rPr>
          <w:rStyle w:val="Odwoanieprzypisudolnego"/>
          <w:rFonts w:cs="Calibri"/>
          <w:szCs w:val="22"/>
        </w:rPr>
        <w:footnoteReference w:id="25"/>
      </w:r>
      <w:r w:rsidRPr="00651889">
        <w:rPr>
          <w:rFonts w:cs="Calibri"/>
          <w:szCs w:val="22"/>
        </w:rPr>
        <w:t>.</w:t>
      </w:r>
    </w:p>
    <w:p w14:paraId="5EA44099" w14:textId="77777777" w:rsidR="00606F90" w:rsidRDefault="00606F90" w:rsidP="00606F90">
      <w:pPr>
        <w:rPr>
          <w:rFonts w:cs="Calibri"/>
          <w:szCs w:val="22"/>
        </w:rPr>
      </w:pPr>
    </w:p>
    <w:p w14:paraId="5E4F2624" w14:textId="77777777" w:rsidR="00606F90" w:rsidRPr="00CD2475" w:rsidRDefault="00606F90" w:rsidP="00606F90">
      <w:pPr>
        <w:rPr>
          <w:rFonts w:cs="Calibri"/>
          <w:b/>
          <w:bCs/>
          <w:szCs w:val="22"/>
          <w:vertAlign w:val="superscript"/>
        </w:rPr>
      </w:pPr>
      <w:r w:rsidRPr="005C1414">
        <w:rPr>
          <w:rFonts w:cs="Calibri"/>
          <w:b/>
          <w:bCs/>
          <w:szCs w:val="22"/>
        </w:rPr>
        <w:t>Na kierunku nauki o rodzinie pierwszego stopnia studenci realizują następujące praktyki:</w:t>
      </w:r>
    </w:p>
    <w:p w14:paraId="1D7716E3" w14:textId="1A8F12CD" w:rsidR="00606F90" w:rsidRPr="005C1414" w:rsidRDefault="00606F90" w:rsidP="00606F90">
      <w:pPr>
        <w:pStyle w:val="Nagwek3"/>
        <w:spacing w:after="67"/>
        <w:rPr>
          <w:rFonts w:cs="Calibri"/>
          <w:b w:val="0"/>
          <w:bCs w:val="0"/>
          <w:szCs w:val="22"/>
        </w:rPr>
      </w:pPr>
      <w:r w:rsidRPr="005C1414">
        <w:rPr>
          <w:rFonts w:cs="Calibri"/>
          <w:szCs w:val="22"/>
        </w:rPr>
        <w:t>Praktyka zawodowa 1.</w:t>
      </w:r>
      <w:r w:rsidRPr="005C1414">
        <w:rPr>
          <w:rFonts w:cs="Calibri"/>
          <w:b w:val="0"/>
          <w:bCs w:val="0"/>
          <w:szCs w:val="22"/>
        </w:rPr>
        <w:t xml:space="preserve"> Praktykę tę zgodnie z programem </w:t>
      </w:r>
      <w:r w:rsidR="00906CFF">
        <w:rPr>
          <w:rFonts w:cs="Calibri"/>
          <w:b w:val="0"/>
          <w:bCs w:val="0"/>
          <w:szCs w:val="22"/>
        </w:rPr>
        <w:t xml:space="preserve">studiów </w:t>
      </w:r>
      <w:r w:rsidRPr="005C1414">
        <w:rPr>
          <w:rFonts w:cs="Calibri"/>
          <w:b w:val="0"/>
          <w:bCs w:val="0"/>
          <w:szCs w:val="22"/>
        </w:rPr>
        <w:t xml:space="preserve">realizują studenci dwóch zakresów: 1. Mediacja rodzinna; 2. Coaching i </w:t>
      </w:r>
      <w:proofErr w:type="spellStart"/>
      <w:r w:rsidRPr="005C1414">
        <w:rPr>
          <w:rFonts w:cs="Calibri"/>
          <w:b w:val="0"/>
          <w:bCs w:val="0"/>
          <w:szCs w:val="22"/>
        </w:rPr>
        <w:t>tutoring</w:t>
      </w:r>
      <w:proofErr w:type="spellEnd"/>
      <w:r w:rsidRPr="005C1414">
        <w:rPr>
          <w:rFonts w:cs="Calibri"/>
          <w:b w:val="0"/>
          <w:bCs w:val="0"/>
          <w:szCs w:val="22"/>
        </w:rPr>
        <w:t xml:space="preserve"> rodzinny. Jej celem jest zapoznanie </w:t>
      </w:r>
      <w:r w:rsidR="00A432D9">
        <w:rPr>
          <w:rFonts w:cs="Calibri"/>
          <w:b w:val="0"/>
          <w:bCs w:val="0"/>
          <w:szCs w:val="22"/>
        </w:rPr>
        <w:br/>
      </w:r>
      <w:r w:rsidRPr="005C1414">
        <w:rPr>
          <w:rFonts w:cs="Calibri"/>
          <w:b w:val="0"/>
          <w:bCs w:val="0"/>
          <w:szCs w:val="22"/>
        </w:rPr>
        <w:t xml:space="preserve">z zadaniami i wyzwaniami, jakie niesie ze sobą praca w charakterze asystenta rodziny; wzbogacenie </w:t>
      </w:r>
      <w:r w:rsidR="00A432D9">
        <w:rPr>
          <w:rFonts w:cs="Calibri"/>
          <w:b w:val="0"/>
          <w:bCs w:val="0"/>
          <w:szCs w:val="22"/>
        </w:rPr>
        <w:br/>
      </w:r>
      <w:r w:rsidRPr="005C1414">
        <w:rPr>
          <w:rFonts w:cs="Calibri"/>
          <w:b w:val="0"/>
          <w:bCs w:val="0"/>
          <w:szCs w:val="22"/>
        </w:rPr>
        <w:t xml:space="preserve">o doświadczenia praktyczne wiedzy teoretycznej zdobytej podczas studiów: umożliwienie poznania </w:t>
      </w:r>
      <w:r w:rsidR="00A432D9">
        <w:rPr>
          <w:rFonts w:cs="Calibri"/>
          <w:b w:val="0"/>
          <w:bCs w:val="0"/>
          <w:szCs w:val="22"/>
        </w:rPr>
        <w:br/>
      </w:r>
      <w:r w:rsidRPr="005C1414">
        <w:rPr>
          <w:rFonts w:cs="Calibri"/>
          <w:b w:val="0"/>
          <w:bCs w:val="0"/>
          <w:szCs w:val="22"/>
        </w:rPr>
        <w:t>w szerszym zakresie problemów, których identyfikacją i rozwiązywaniem zajmuje się asystent rodziny, rozwijanie umiejętności profesjonalnego działania w zakresie nawiązywania kontaktu ze wspomaganymi osobami oraz poprzez próby podejmowania działań skierowanych na rozwiązywanie problemów, wyrabianie zamiłowania do pracy z rodzinami wymagającymi wsparcia oraz umiejętności odpowiedzialnego wyboru form i zakresu udzielanej pomocy. Podczas realizacji praktyki studenci</w:t>
      </w:r>
      <w:r w:rsidR="00E24631">
        <w:rPr>
          <w:rFonts w:cs="Calibri"/>
          <w:b w:val="0"/>
          <w:bCs w:val="0"/>
          <w:szCs w:val="22"/>
        </w:rPr>
        <w:t xml:space="preserve"> z</w:t>
      </w:r>
      <w:r w:rsidRPr="005C1414">
        <w:rPr>
          <w:rFonts w:cs="Calibri"/>
          <w:b w:val="0"/>
          <w:bCs w:val="0"/>
          <w:szCs w:val="22"/>
        </w:rPr>
        <w:t xml:space="preserve">apoznają się: z formalnymi podstawami funkcjonowania placówki (przepisami prawa, statutem, regulaminem organizacyjnym), zasadami finansowania, strukturą organizacyjną, organizacją pracy; </w:t>
      </w:r>
      <w:r w:rsidR="00A432D9">
        <w:rPr>
          <w:rFonts w:cs="Calibri"/>
          <w:b w:val="0"/>
          <w:bCs w:val="0"/>
          <w:szCs w:val="22"/>
        </w:rPr>
        <w:br/>
      </w:r>
      <w:r w:rsidRPr="005C1414">
        <w:rPr>
          <w:rFonts w:cs="Calibri"/>
          <w:b w:val="0"/>
          <w:bCs w:val="0"/>
          <w:szCs w:val="22"/>
        </w:rPr>
        <w:t xml:space="preserve">z trybem kierowania do danej placówki/ korzystania z usług placówki oraz towarzyszącą temu dokumentacją (z zachowaniem przepisów o ochronie danych osobowych); ze specyfiką zadań placówki i ich realizacją; dokonują analizy stosowanych w placówce metod i technik pomocy rodzinom i ich członkom; obserwują, asystują oraz włączają się w realizację zajęć pracownika działającego na rzecz dobra danej rodziny (przez niego wskazanych); zapoznają się z formami współpracy placówki z innymi instytucjami. </w:t>
      </w:r>
      <w:r w:rsidRPr="005C1414">
        <w:rPr>
          <w:b w:val="0"/>
          <w:bCs w:val="0"/>
          <w:szCs w:val="22"/>
        </w:rPr>
        <w:t>Miejscem realizacji praktyki są m.in. Powiatowe Centr</w:t>
      </w:r>
      <w:r>
        <w:rPr>
          <w:b w:val="0"/>
          <w:bCs w:val="0"/>
          <w:szCs w:val="22"/>
        </w:rPr>
        <w:t>a</w:t>
      </w:r>
      <w:r w:rsidRPr="005C1414">
        <w:rPr>
          <w:b w:val="0"/>
          <w:bCs w:val="0"/>
          <w:szCs w:val="22"/>
        </w:rPr>
        <w:t xml:space="preserve"> Pomocy Rodzinie, Miejskie i Gminne Ośrodki Pomocy Społecznej lub inne instytucje realizujące zadania w zakresie pomocy społecznej. Praktyka odbywa się w czasie wolnym od zajęć akademickich. Praktyka obejmuje 240 godz. / 9,5 ECTS.</w:t>
      </w:r>
    </w:p>
    <w:p w14:paraId="7CB5B3D7" w14:textId="1310B54E" w:rsidR="00606F90" w:rsidRPr="008C477F" w:rsidRDefault="00606F90" w:rsidP="00606F90">
      <w:pPr>
        <w:rPr>
          <w:rFonts w:cs="Calibri"/>
          <w:iCs/>
          <w:szCs w:val="22"/>
        </w:rPr>
      </w:pPr>
      <w:r w:rsidRPr="008C477F">
        <w:rPr>
          <w:rFonts w:cs="Calibri"/>
          <w:b/>
          <w:bCs/>
          <w:szCs w:val="22"/>
        </w:rPr>
        <w:t>Praktyka zawodowa 2.</w:t>
      </w:r>
      <w:r w:rsidRPr="008C477F">
        <w:rPr>
          <w:rFonts w:cs="Calibri"/>
          <w:szCs w:val="22"/>
        </w:rPr>
        <w:t xml:space="preserve"> Praktykę realizują zgodnie z programem studenci zakresu mediacja rodzinna. Jej celem jest weryfikacja wiedzy teoretycznej nabytej w toku studiów i powiązanie jej z praktyką zawodową; przygotowanie do wykonywania w różnych instytucjach wspomagających rodzinę zadań kuratora rodzinnego. </w:t>
      </w:r>
      <w:r w:rsidRPr="008C477F">
        <w:rPr>
          <w:rFonts w:cs="Calibri"/>
          <w:iCs/>
          <w:szCs w:val="22"/>
        </w:rPr>
        <w:t>W trakcie</w:t>
      </w:r>
      <w:r w:rsidRPr="008C477F">
        <w:rPr>
          <w:rFonts w:cs="Calibri"/>
          <w:i/>
          <w:szCs w:val="22"/>
        </w:rPr>
        <w:t xml:space="preserve"> </w:t>
      </w:r>
      <w:r w:rsidRPr="008C477F">
        <w:rPr>
          <w:rFonts w:cs="Calibri"/>
          <w:szCs w:val="22"/>
        </w:rPr>
        <w:t xml:space="preserve">realizacji praktyki studenci zapoznają się z organizacją Służby Kuratorskiej i specyfiką pracy kuratorów sądowych dla dorosłych i kuratorów rodzinnych; uczestniczą w wykonywanych przez kuratora czynnościach zawodowych; zapoznają się ze specyfiką </w:t>
      </w:r>
      <w:r w:rsidR="00A432D9">
        <w:rPr>
          <w:rFonts w:cs="Calibri"/>
          <w:szCs w:val="22"/>
        </w:rPr>
        <w:br/>
      </w:r>
      <w:r w:rsidRPr="008C477F">
        <w:rPr>
          <w:rFonts w:cs="Calibri"/>
          <w:szCs w:val="22"/>
        </w:rPr>
        <w:t xml:space="preserve">i dokumentacją (z zachowaniem przepisów o ochronie danych osobowych) spraw rozpoznanych na Wydziale Karnym oraz Wydziale Rodzinnym i Nieletnich, zwłaszcza spraw z zakresu przemocy </w:t>
      </w:r>
      <w:r w:rsidR="00A432D9">
        <w:rPr>
          <w:rFonts w:cs="Calibri"/>
          <w:szCs w:val="22"/>
        </w:rPr>
        <w:br/>
      </w:r>
      <w:r w:rsidRPr="008C477F">
        <w:rPr>
          <w:rFonts w:cs="Calibri"/>
          <w:szCs w:val="22"/>
        </w:rPr>
        <w:t xml:space="preserve">w rodzinie, </w:t>
      </w:r>
      <w:proofErr w:type="spellStart"/>
      <w:r w:rsidRPr="008C477F">
        <w:rPr>
          <w:rFonts w:cs="Calibri"/>
          <w:szCs w:val="22"/>
        </w:rPr>
        <w:t>niealimentacji</w:t>
      </w:r>
      <w:proofErr w:type="spellEnd"/>
      <w:r w:rsidRPr="008C477F">
        <w:rPr>
          <w:rFonts w:cs="Calibri"/>
          <w:szCs w:val="22"/>
        </w:rPr>
        <w:t>, spraw dotyczących władzy rodzicielskiej oraz postępowania w sprawach nieletnich.</w:t>
      </w:r>
      <w:r w:rsidRPr="008C477F">
        <w:rPr>
          <w:rFonts w:cs="Calibri"/>
          <w:iCs/>
          <w:szCs w:val="22"/>
        </w:rPr>
        <w:t xml:space="preserve"> Miejscem praktyki są sądy rejonowe i zespoły kuratorskie. </w:t>
      </w:r>
      <w:r w:rsidRPr="008C477F">
        <w:rPr>
          <w:szCs w:val="22"/>
        </w:rPr>
        <w:t>Praktyka odbywa się w czasie wolnym od zajęć akademickich. Praktyka obejmuje 240 godz. / 9,5 ECTS.</w:t>
      </w:r>
    </w:p>
    <w:p w14:paraId="61C133D8" w14:textId="6E089022" w:rsidR="00606F90" w:rsidRPr="00563BC1" w:rsidRDefault="00606F90" w:rsidP="00606F90">
      <w:pPr>
        <w:pStyle w:val="Nagwek3"/>
        <w:spacing w:after="93"/>
        <w:rPr>
          <w:rFonts w:cs="Calibri"/>
          <w:b w:val="0"/>
          <w:bCs w:val="0"/>
          <w:szCs w:val="22"/>
        </w:rPr>
      </w:pPr>
      <w:r w:rsidRPr="00563BC1">
        <w:rPr>
          <w:rFonts w:cs="Calibri"/>
          <w:szCs w:val="22"/>
        </w:rPr>
        <w:lastRenderedPageBreak/>
        <w:t>Praktyka zawodowa 3.</w:t>
      </w:r>
      <w:r w:rsidRPr="00563BC1">
        <w:rPr>
          <w:rFonts w:cs="Calibri"/>
          <w:b w:val="0"/>
          <w:bCs w:val="0"/>
          <w:szCs w:val="22"/>
        </w:rPr>
        <w:t xml:space="preserve"> Praktykę realizują zgodnie z programem studenci zakresu mediacja rodzinna. </w:t>
      </w:r>
      <w:r w:rsidRPr="00563BC1">
        <w:rPr>
          <w:rFonts w:cs="Calibri"/>
          <w:b w:val="0"/>
          <w:bCs w:val="0"/>
          <w:iCs/>
          <w:szCs w:val="22"/>
        </w:rPr>
        <w:t xml:space="preserve">Jej celem jest </w:t>
      </w:r>
      <w:r w:rsidRPr="00563BC1">
        <w:rPr>
          <w:rFonts w:cs="Calibri"/>
          <w:b w:val="0"/>
          <w:bCs w:val="0"/>
          <w:szCs w:val="22"/>
        </w:rPr>
        <w:t xml:space="preserve">weryfikacja wiedzy teoretycznej nabytej w toku studiów i powiązanie jej z praktyką zawodową; przygotowanie do wykonywania w różnych ośrodkach wspomagających rodzinę zadań związanych z mediacją rodzinną. </w:t>
      </w:r>
      <w:r w:rsidRPr="00563BC1">
        <w:rPr>
          <w:rFonts w:cs="Calibri"/>
          <w:b w:val="0"/>
          <w:bCs w:val="0"/>
          <w:iCs/>
          <w:szCs w:val="22"/>
        </w:rPr>
        <w:t>Podczas</w:t>
      </w:r>
      <w:r w:rsidRPr="00563BC1">
        <w:rPr>
          <w:rFonts w:cs="Calibri"/>
          <w:b w:val="0"/>
          <w:bCs w:val="0"/>
          <w:i/>
          <w:szCs w:val="22"/>
        </w:rPr>
        <w:t xml:space="preserve"> </w:t>
      </w:r>
      <w:r w:rsidRPr="00563BC1">
        <w:rPr>
          <w:rFonts w:cs="Calibri"/>
          <w:b w:val="0"/>
          <w:bCs w:val="0"/>
          <w:szCs w:val="22"/>
        </w:rPr>
        <w:t xml:space="preserve">realizacji praktyki studenci zapoznanie się ze specyfiką oraz zasadami funkcjonowania placówki prowadzącej mediacje; z funkcjonowaniem struktury organizacyjnej, zasadami organizacji pracy, procedurami, procesem planowania pracy, kontrolą </w:t>
      </w:r>
      <w:r w:rsidR="008942C7">
        <w:rPr>
          <w:rFonts w:cs="Calibri"/>
          <w:b w:val="0"/>
          <w:bCs w:val="0"/>
          <w:szCs w:val="22"/>
        </w:rPr>
        <w:br/>
      </w:r>
      <w:r w:rsidRPr="00563BC1">
        <w:rPr>
          <w:rFonts w:cs="Calibri"/>
          <w:b w:val="0"/>
          <w:bCs w:val="0"/>
          <w:szCs w:val="22"/>
        </w:rPr>
        <w:t xml:space="preserve">i sposobami ewaluacji oraz dokumentowaniem pracy placówki (z zachowaniem przepisów o ochronie danych osobowych), w której odbywana jest praktyka; aktywnie uczestniczą w działalności placówki poprzez obserwację i uczestnictwo, a także samodzielne angażowanie się w prowadzone przez placówkę działania (przygotowanie do procesów mediacyjnych, analizowanie konkretnych przypadków konfliktów, prowadzenie sesji mediacyjnych, stawianie diagnoz i hipotez sytuacji konfliktowych, wypracowanie sposobów rozwiązywania konfliktów i spisywanie ugody itd.); doskonalą umiejętności organizacji pracy własnej, efektywnego zarządzania czasem, sumienności oraz odpowiedzialności za powierzone zadania; kształtują umiejętności skutecznego komunikowania się w organizacji, współpracy z innymi specjalistami, pracy w zespole; realizują inne zadania wynikających ze specyfiki pracy danej instytucji. Miejscem praktyki są poradnie rodzinne oraz inne instytucje (w tym sądowe), działające na rzecz pomocy małżeństwu i rodzinie. Praktyka odbywa się </w:t>
      </w:r>
      <w:r w:rsidR="006D19C3">
        <w:rPr>
          <w:rFonts w:cs="Calibri"/>
          <w:b w:val="0"/>
          <w:bCs w:val="0"/>
          <w:szCs w:val="22"/>
        </w:rPr>
        <w:br/>
      </w:r>
      <w:r w:rsidRPr="00563BC1">
        <w:rPr>
          <w:rFonts w:cs="Calibri"/>
          <w:b w:val="0"/>
          <w:bCs w:val="0"/>
          <w:szCs w:val="22"/>
        </w:rPr>
        <w:t>w czasie wolnym od zajęć akademickich. Praktyka obejmuje 480 godz. / 19 ECTS.</w:t>
      </w:r>
    </w:p>
    <w:p w14:paraId="4BEEBF4F" w14:textId="58F0497A" w:rsidR="00606F90" w:rsidRPr="00A207E4" w:rsidRDefault="00606F90" w:rsidP="00606F90">
      <w:pPr>
        <w:pStyle w:val="Nagwek3"/>
        <w:spacing w:after="88"/>
        <w:rPr>
          <w:rFonts w:cs="Calibri"/>
          <w:b w:val="0"/>
          <w:bCs w:val="0"/>
          <w:szCs w:val="22"/>
        </w:rPr>
      </w:pPr>
      <w:r w:rsidRPr="00A207E4">
        <w:rPr>
          <w:rFonts w:cs="Calibri"/>
          <w:szCs w:val="22"/>
        </w:rPr>
        <w:t>Praktyka zawodowa 4.</w:t>
      </w:r>
      <w:r w:rsidRPr="00A207E4">
        <w:rPr>
          <w:rFonts w:cs="Calibri"/>
          <w:b w:val="0"/>
          <w:bCs w:val="0"/>
          <w:szCs w:val="22"/>
        </w:rPr>
        <w:t xml:space="preserve"> Praktykę zgodnie z programem realizują studenci zakresu coaching i </w:t>
      </w:r>
      <w:proofErr w:type="spellStart"/>
      <w:r w:rsidRPr="00A207E4">
        <w:rPr>
          <w:rFonts w:cs="Calibri"/>
          <w:b w:val="0"/>
          <w:bCs w:val="0"/>
          <w:szCs w:val="22"/>
        </w:rPr>
        <w:t>tutoring</w:t>
      </w:r>
      <w:proofErr w:type="spellEnd"/>
      <w:r w:rsidRPr="00A207E4">
        <w:rPr>
          <w:rFonts w:cs="Calibri"/>
          <w:b w:val="0"/>
          <w:bCs w:val="0"/>
          <w:szCs w:val="22"/>
        </w:rPr>
        <w:t xml:space="preserve"> rodzinny. Celem praktyki jest weryfikacja wiedzy teoretycznej nabytej w toku studiów i powiązanie jej z praktyką zawodową; przygotowanie do wykonywania w różnych ośrodkach wspomagających rodzinę zadań związanych z </w:t>
      </w:r>
      <w:proofErr w:type="spellStart"/>
      <w:r w:rsidRPr="00A207E4">
        <w:rPr>
          <w:rFonts w:cs="Calibri"/>
          <w:b w:val="0"/>
          <w:bCs w:val="0"/>
          <w:szCs w:val="22"/>
        </w:rPr>
        <w:t>tutoringiem</w:t>
      </w:r>
      <w:proofErr w:type="spellEnd"/>
      <w:r w:rsidRPr="00A207E4">
        <w:rPr>
          <w:rFonts w:cs="Calibri"/>
          <w:b w:val="0"/>
          <w:bCs w:val="0"/>
          <w:szCs w:val="22"/>
        </w:rPr>
        <w:t xml:space="preserve">. </w:t>
      </w:r>
      <w:r w:rsidRPr="00A207E4">
        <w:rPr>
          <w:rFonts w:cs="Calibri"/>
          <w:b w:val="0"/>
          <w:bCs w:val="0"/>
          <w:iCs/>
          <w:szCs w:val="22"/>
        </w:rPr>
        <w:t>W</w:t>
      </w:r>
      <w:r w:rsidRPr="00A207E4">
        <w:rPr>
          <w:rFonts w:cs="Calibri"/>
          <w:b w:val="0"/>
          <w:bCs w:val="0"/>
          <w:szCs w:val="22"/>
        </w:rPr>
        <w:t xml:space="preserve"> trakcie realizacji praktyki studenci zapoznają się ze specyfiką oraz zasadami funkcjonowania placówek prowadzących działalność </w:t>
      </w:r>
      <w:proofErr w:type="spellStart"/>
      <w:r w:rsidRPr="00A207E4">
        <w:rPr>
          <w:rFonts w:cs="Calibri"/>
          <w:b w:val="0"/>
          <w:bCs w:val="0"/>
          <w:szCs w:val="22"/>
        </w:rPr>
        <w:t>tutorską</w:t>
      </w:r>
      <w:proofErr w:type="spellEnd"/>
      <w:r w:rsidRPr="00A207E4">
        <w:rPr>
          <w:rFonts w:cs="Calibri"/>
          <w:b w:val="0"/>
          <w:bCs w:val="0"/>
          <w:szCs w:val="22"/>
        </w:rPr>
        <w:t xml:space="preserve">, w szczególności ukierunkowaną na życie rodzinne; z funkcjonowaniem struktury organizacyjnej, zasadami organizacji pracy, procedurami, procesem planowania pracy, kontrolą </w:t>
      </w:r>
      <w:r w:rsidR="006D19C3">
        <w:rPr>
          <w:rFonts w:cs="Calibri"/>
          <w:b w:val="0"/>
          <w:bCs w:val="0"/>
          <w:szCs w:val="22"/>
        </w:rPr>
        <w:br/>
      </w:r>
      <w:r w:rsidRPr="00A207E4">
        <w:rPr>
          <w:rFonts w:cs="Calibri"/>
          <w:b w:val="0"/>
          <w:bCs w:val="0"/>
          <w:szCs w:val="22"/>
        </w:rPr>
        <w:t>i sposobami ewaluacji oraz dokumentowaniem pracy placówki (z zachowaniem przepisów o ochronie danych osobowych), w którym odbywana jest praktyka; aktywnie biorą udział w działalności placówki poprzez obserwację i uczestnictwo, a także samodzielne angażowanie się w prowadzone przez placówkę działania; doskonalą umiejętności organizacji pracy własnej, efektywnego zarządzania czasem, sumienności oraz odpowiedzialności za powierzone zadania; k</w:t>
      </w:r>
      <w:r w:rsidR="00906CFF">
        <w:rPr>
          <w:rFonts w:cs="Calibri"/>
          <w:b w:val="0"/>
          <w:bCs w:val="0"/>
          <w:szCs w:val="22"/>
        </w:rPr>
        <w:t>s</w:t>
      </w:r>
      <w:r w:rsidRPr="00A207E4">
        <w:rPr>
          <w:rFonts w:cs="Calibri"/>
          <w:b w:val="0"/>
          <w:bCs w:val="0"/>
          <w:szCs w:val="22"/>
        </w:rPr>
        <w:t>ztałtują umiejętności skutecznego komunikowania się w organizacji, współpracy z innymi specjalistami, pracy w zespole; realizują inne zadania wynikające ze specyfiki pracy danej placówki. Miejscem praktyki są poradnie rodzinne oraz inne instytucje, działające na rzecz pomocy małżeństwu i rodzinie. Praktyka odbywa się w czasie wolnym od zajęć akademickich. Praktyka obejmuje 240 godz. / 9,5 ECTS.</w:t>
      </w:r>
    </w:p>
    <w:p w14:paraId="212E0B60" w14:textId="77AE9245" w:rsidR="00606F90" w:rsidRPr="00A207E4" w:rsidRDefault="00606F90" w:rsidP="00606F90">
      <w:pPr>
        <w:pStyle w:val="Nagwek3"/>
        <w:spacing w:after="81"/>
        <w:rPr>
          <w:rFonts w:cs="Calibri"/>
          <w:b w:val="0"/>
          <w:bCs w:val="0"/>
          <w:iCs/>
          <w:szCs w:val="22"/>
        </w:rPr>
      </w:pPr>
      <w:r w:rsidRPr="00A207E4">
        <w:rPr>
          <w:rFonts w:cs="Calibri"/>
          <w:szCs w:val="22"/>
        </w:rPr>
        <w:t>Praktyka zawodowa 5.</w:t>
      </w:r>
      <w:r w:rsidRPr="00A207E4">
        <w:rPr>
          <w:rFonts w:cs="Calibri"/>
          <w:b w:val="0"/>
          <w:bCs w:val="0"/>
          <w:szCs w:val="22"/>
        </w:rPr>
        <w:t xml:space="preserve"> Praktykę zgodnie z programem realizują studenci zakresu coaching i </w:t>
      </w:r>
      <w:proofErr w:type="spellStart"/>
      <w:r w:rsidRPr="00A207E4">
        <w:rPr>
          <w:rFonts w:cs="Calibri"/>
          <w:b w:val="0"/>
          <w:bCs w:val="0"/>
          <w:szCs w:val="22"/>
        </w:rPr>
        <w:t>tutoring</w:t>
      </w:r>
      <w:proofErr w:type="spellEnd"/>
      <w:r w:rsidRPr="00A207E4">
        <w:rPr>
          <w:rFonts w:cs="Calibri"/>
          <w:b w:val="0"/>
          <w:bCs w:val="0"/>
          <w:szCs w:val="22"/>
        </w:rPr>
        <w:t xml:space="preserve"> rodzinny. Celem praktyki jest weryfikacja wiedzy teoretycznej nabytej w toku studiów i powiązanie jej z praktyką zawodową; przygotowanie do wykonywania w różnych ośrodkach wspomagających rodzinę zadań związanych z coachingiem. </w:t>
      </w:r>
      <w:r w:rsidRPr="00A207E4">
        <w:rPr>
          <w:rFonts w:cs="Calibri"/>
          <w:b w:val="0"/>
          <w:bCs w:val="0"/>
          <w:iCs/>
          <w:szCs w:val="22"/>
        </w:rPr>
        <w:t xml:space="preserve">W trakcie realizacji praktyki studenci </w:t>
      </w:r>
      <w:r w:rsidRPr="00A207E4">
        <w:rPr>
          <w:rFonts w:cs="Calibri"/>
          <w:b w:val="0"/>
          <w:bCs w:val="0"/>
          <w:szCs w:val="22"/>
        </w:rPr>
        <w:t xml:space="preserve">zapoznają się ze specyfiką oraz zasadami funkcjonowania placówek prowadzących działalność </w:t>
      </w:r>
      <w:proofErr w:type="spellStart"/>
      <w:r w:rsidRPr="00A207E4">
        <w:rPr>
          <w:rFonts w:cs="Calibri"/>
          <w:b w:val="0"/>
          <w:bCs w:val="0"/>
          <w:szCs w:val="22"/>
        </w:rPr>
        <w:t>coachingową</w:t>
      </w:r>
      <w:proofErr w:type="spellEnd"/>
      <w:r w:rsidRPr="00A207E4">
        <w:rPr>
          <w:rFonts w:cs="Calibri"/>
          <w:b w:val="0"/>
          <w:bCs w:val="0"/>
          <w:szCs w:val="22"/>
        </w:rPr>
        <w:t xml:space="preserve">, w szczególności ukierunkowaną na życie rodzinne; z funkcjonowaniem struktury organizacyjnej, zasadami organizacji pracy, procedurami, procesem planowania pracy, kontrolą </w:t>
      </w:r>
      <w:r w:rsidR="006D19C3">
        <w:rPr>
          <w:rFonts w:cs="Calibri"/>
          <w:b w:val="0"/>
          <w:bCs w:val="0"/>
          <w:szCs w:val="22"/>
        </w:rPr>
        <w:br/>
      </w:r>
      <w:r w:rsidRPr="00A207E4">
        <w:rPr>
          <w:rFonts w:cs="Calibri"/>
          <w:b w:val="0"/>
          <w:bCs w:val="0"/>
          <w:szCs w:val="22"/>
        </w:rPr>
        <w:t xml:space="preserve">i sposobami ewaluacji oraz dokumentowaniem pracy placówki (z zachowaniem przepisów o ochronie danych osobowych), w którym odbywana jest praktyka; aktywnie uczestniczą w działalności placówki poprzez obserwację i uczestnictwo, a także samodzielne angażowanie się w prowadzone przez </w:t>
      </w:r>
      <w:r w:rsidRPr="00A207E4">
        <w:rPr>
          <w:rFonts w:cs="Calibri"/>
          <w:b w:val="0"/>
          <w:bCs w:val="0"/>
          <w:szCs w:val="22"/>
        </w:rPr>
        <w:lastRenderedPageBreak/>
        <w:t>placówkę działania; doskonalą umiejętności organizacji pracy własnej, efektywnego zarządzania czasem, sumienności oraz odpowiedzialności za powierzone zadania; kształtują umiejętności skutecznego komunikowania się w organizacji, współpracy z innymi specjalistami, pracy w zespole; real</w:t>
      </w:r>
      <w:r w:rsidR="00E36A70">
        <w:rPr>
          <w:rFonts w:cs="Calibri"/>
          <w:b w:val="0"/>
          <w:bCs w:val="0"/>
          <w:szCs w:val="22"/>
        </w:rPr>
        <w:t>i</w:t>
      </w:r>
      <w:r w:rsidRPr="00A207E4">
        <w:rPr>
          <w:rFonts w:cs="Calibri"/>
          <w:b w:val="0"/>
          <w:bCs w:val="0"/>
          <w:szCs w:val="22"/>
        </w:rPr>
        <w:t>zują inne zadania wynikające ze specyfiki pracy danej placówki. Miejscem praktyki są poradnie rodzinne oraz inne instytucje, działające na rzecz pomocy małżeństwu i rodzinie. Praktyka odbywa się w czasie wolnym od zajęć akademickich. Praktyka obejmuje 480 godz. / 19 ECTS.</w:t>
      </w:r>
    </w:p>
    <w:p w14:paraId="7E7714E6" w14:textId="77777777" w:rsidR="00606F90" w:rsidRPr="00A207E4" w:rsidRDefault="00606F90" w:rsidP="00606F90"/>
    <w:p w14:paraId="3969B025" w14:textId="77777777" w:rsidR="00606F90" w:rsidRPr="00A207E4" w:rsidRDefault="00606F90" w:rsidP="00606F90">
      <w:pPr>
        <w:spacing w:after="93"/>
        <w:rPr>
          <w:rFonts w:cs="Calibri"/>
          <w:b/>
          <w:bCs/>
          <w:szCs w:val="22"/>
        </w:rPr>
      </w:pPr>
      <w:r w:rsidRPr="00A207E4">
        <w:rPr>
          <w:rFonts w:cs="Calibri"/>
          <w:b/>
          <w:bCs/>
          <w:szCs w:val="22"/>
        </w:rPr>
        <w:t>Na kierunku nauki o rodzinie drugiego stopnia studenci realizują następujące praktyki:</w:t>
      </w:r>
    </w:p>
    <w:p w14:paraId="26974732" w14:textId="4E7933B1" w:rsidR="00606F90" w:rsidRPr="00502D3E" w:rsidRDefault="00606F90" w:rsidP="00606F90">
      <w:pPr>
        <w:spacing w:after="93"/>
        <w:rPr>
          <w:rFonts w:cs="Calibri"/>
          <w:szCs w:val="22"/>
        </w:rPr>
      </w:pPr>
      <w:r w:rsidRPr="00A207E4">
        <w:rPr>
          <w:rFonts w:cs="Calibri"/>
          <w:b/>
          <w:szCs w:val="22"/>
        </w:rPr>
        <w:t xml:space="preserve">Praktyka zawodowa 1. </w:t>
      </w:r>
      <w:r w:rsidRPr="00A207E4">
        <w:rPr>
          <w:rFonts w:cs="Calibri"/>
          <w:iCs/>
          <w:szCs w:val="22"/>
        </w:rPr>
        <w:t>Praktyka jest realizowana zgodnie z programem studiów na dwóch zakresach: 1. Mediacja rodzinn</w:t>
      </w:r>
      <w:r w:rsidR="00A271DF">
        <w:rPr>
          <w:rFonts w:cs="Calibri"/>
          <w:iCs/>
          <w:szCs w:val="22"/>
        </w:rPr>
        <w:t>a</w:t>
      </w:r>
      <w:r w:rsidRPr="00A207E4">
        <w:rPr>
          <w:rFonts w:cs="Calibri"/>
          <w:iCs/>
          <w:szCs w:val="22"/>
        </w:rPr>
        <w:t xml:space="preserve">; 2. Diagnostyka konfliktów i reintegracja rodziny. Celem praktyki jest </w:t>
      </w:r>
      <w:r w:rsidRPr="00A207E4">
        <w:rPr>
          <w:rFonts w:cs="Calibri"/>
          <w:szCs w:val="22"/>
        </w:rPr>
        <w:t xml:space="preserve">weryfikacja wiedzy teoretycznej nabytej w toku studiów i powiązanie jej z praktyką profesjonalnego świadczenia pomocy rodzinie. </w:t>
      </w:r>
      <w:r w:rsidRPr="00A207E4">
        <w:rPr>
          <w:rFonts w:cs="Calibri"/>
          <w:iCs/>
          <w:szCs w:val="22"/>
        </w:rPr>
        <w:t xml:space="preserve">Podczas realizacji praktyki studenci zapoznają się z </w:t>
      </w:r>
      <w:r w:rsidRPr="00A207E4">
        <w:rPr>
          <w:rFonts w:cs="Calibri"/>
          <w:szCs w:val="22"/>
        </w:rPr>
        <w:t xml:space="preserve">przepisami regulującymi zasady pomocy społecznej i ich praktyczne zastosowanie w obszarze pomocy rodzinie; organizacją i strukturą placówek wspierających rodzinę (m.in. Powiatowego Centrum Pomocy Rodzinie, Miejskiego i Gminnego Ośrodka Pomocy Społecznej); specyfiką, wyzwaniami, trudnościami, zagrożeniami i praktyką funkcjonowania instytucji wspierających rodzinę; diagnozą sytuacji </w:t>
      </w:r>
      <w:r w:rsidR="006D19C3">
        <w:rPr>
          <w:rFonts w:cs="Calibri"/>
          <w:szCs w:val="22"/>
        </w:rPr>
        <w:br/>
      </w:r>
      <w:r w:rsidRPr="00A207E4">
        <w:rPr>
          <w:rFonts w:cs="Calibri"/>
          <w:szCs w:val="22"/>
        </w:rPr>
        <w:t xml:space="preserve">i wsparciem konkretnego klienta (rodziny) danej instytucji świadczącej wsparcie rodzinie. </w:t>
      </w:r>
      <w:r w:rsidRPr="00A207E4">
        <w:rPr>
          <w:szCs w:val="22"/>
        </w:rPr>
        <w:t>Miejscem realizacji p</w:t>
      </w:r>
      <w:r w:rsidRPr="00502D3E">
        <w:rPr>
          <w:szCs w:val="22"/>
        </w:rPr>
        <w:t>raktyki są m.in. Powiatowe Centra Pomocy Rodzinie, Miejskie i Gminne Ośrodki Pomocy Społecznej lub inne instytucje realizujące zadania w zakresie pomocy społecznej. Praktyka odbywa się w czasie wolnym od zajęć akademickich. Praktyka obejmuje 160 godz. / 6 ECTS.</w:t>
      </w:r>
    </w:p>
    <w:p w14:paraId="14931525" w14:textId="12D45772" w:rsidR="00606F90" w:rsidRPr="00146DAD" w:rsidRDefault="00606F90" w:rsidP="00606F90">
      <w:pPr>
        <w:spacing w:after="93"/>
        <w:rPr>
          <w:rFonts w:cs="Calibri"/>
          <w:szCs w:val="22"/>
        </w:rPr>
      </w:pPr>
      <w:r w:rsidRPr="00146DAD">
        <w:rPr>
          <w:rFonts w:cs="Calibri"/>
          <w:b/>
          <w:szCs w:val="22"/>
        </w:rPr>
        <w:t xml:space="preserve">Praktyka zawodowa 2.  </w:t>
      </w:r>
      <w:r w:rsidRPr="00146DAD">
        <w:rPr>
          <w:rFonts w:cs="Calibri"/>
          <w:szCs w:val="22"/>
        </w:rPr>
        <w:t xml:space="preserve">Praktyka jest realizowana przez studentów zakresu mediacja rodzinna. Celem praktyki jest pogłębienie wiedzy uzyskanej w trakcie studiów i powiązanie jej z praktyką zawodową poprzez bezpośrednie poznanie specyfiki pracy mediatora sądowego; zapoznanie z zadaniami </w:t>
      </w:r>
      <w:r w:rsidR="006D19C3">
        <w:rPr>
          <w:rFonts w:cs="Calibri"/>
          <w:szCs w:val="22"/>
        </w:rPr>
        <w:br/>
      </w:r>
      <w:r w:rsidRPr="00146DAD">
        <w:rPr>
          <w:rFonts w:cs="Calibri"/>
          <w:szCs w:val="22"/>
        </w:rPr>
        <w:t xml:space="preserve">i sposobami funkcjonowania podmiotów, instytucji i organizacji działających w obszarze mediacji. </w:t>
      </w:r>
      <w:r w:rsidR="006D19C3">
        <w:rPr>
          <w:rFonts w:cs="Calibri"/>
          <w:szCs w:val="22"/>
        </w:rPr>
        <w:br/>
      </w:r>
      <w:r w:rsidRPr="00146DAD">
        <w:rPr>
          <w:rFonts w:cs="Calibri"/>
          <w:szCs w:val="22"/>
        </w:rPr>
        <w:t xml:space="preserve">W trakcie realizacji praktyki studenci </w:t>
      </w:r>
      <w:r w:rsidRPr="00146DAD">
        <w:rPr>
          <w:rFonts w:cs="Calibri"/>
          <w:iCs/>
          <w:szCs w:val="22"/>
        </w:rPr>
        <w:t>zapoznają się ze</w:t>
      </w:r>
      <w:r w:rsidRPr="00146DAD">
        <w:rPr>
          <w:rFonts w:cs="Calibri"/>
          <w:szCs w:val="22"/>
        </w:rPr>
        <w:t xml:space="preserve"> specyfiką oraz zasadami prowadzenia mediacji kierowanych przez sądy powszechne; strukturą organizacyjną, zasadami organizacji pracy, procedurami, proces planowania pracy, kontrolą i sposobami ewaluacji oraz dokumentowaniem pracy mediatora w procesie mediacji kierowanym przez sądy powszechne w placówce, w której odbywana jest praktyka; analizują proces mediacji (z zachowaniem przepisów o ochronie danych osobowych, przygotowanie do procesów mediacyjnych, analizowanie konkretnych przypadków konfliktów, stawianie diagnoz i hipotez sytuacji konfliktowych, wypracowanie sposobów rozwiązywania konfliktów i analiza ugody itp.); doskonalą umiejętności organizacji pracy własnej, efektywnego zarządzania czasem, sumienności oraz odpowiedzialności za powierzone zadania; kształtują umiejętności skutecznego komunikowania się w organizacji, współpracy z innymi specjalistami, pracy w zespole; realizacja innych zadań wynikających ze specyfiki pracy instytucji, </w:t>
      </w:r>
      <w:r w:rsidR="006D19C3">
        <w:rPr>
          <w:rFonts w:cs="Calibri"/>
          <w:szCs w:val="22"/>
        </w:rPr>
        <w:br/>
      </w:r>
      <w:r w:rsidRPr="00146DAD">
        <w:rPr>
          <w:rFonts w:cs="Calibri"/>
          <w:szCs w:val="22"/>
        </w:rPr>
        <w:t>w której jest odbywana praktyka. Miejscem realizacji praktyki są podmioty, instytucje i organizacje działające w obszarze mediacji. Praktyka odbywa się w czasie wolnym od zajęć akademickich. Praktyka obejmuje 160 godz. / 6 ECTS.</w:t>
      </w:r>
    </w:p>
    <w:p w14:paraId="699EE6F5" w14:textId="772B71F9" w:rsidR="00606F90" w:rsidRPr="004E4C2C" w:rsidRDefault="00606F90" w:rsidP="00606F90">
      <w:pPr>
        <w:spacing w:after="91"/>
        <w:rPr>
          <w:rFonts w:cs="Calibri"/>
          <w:szCs w:val="22"/>
        </w:rPr>
      </w:pPr>
      <w:r w:rsidRPr="004E4C2C">
        <w:rPr>
          <w:rFonts w:cs="Calibri"/>
          <w:b/>
          <w:szCs w:val="22"/>
        </w:rPr>
        <w:t xml:space="preserve">Praktyka zawodowa 3. </w:t>
      </w:r>
      <w:r w:rsidRPr="004E4C2C">
        <w:rPr>
          <w:rFonts w:cs="Calibri"/>
          <w:szCs w:val="22"/>
        </w:rPr>
        <w:t>Praktyka jest realizowana przez studentów zakresu mediacja rodzinna. Celem praktyki jest</w:t>
      </w:r>
      <w:r w:rsidRPr="004E4C2C">
        <w:rPr>
          <w:rFonts w:cs="Calibri"/>
          <w:i/>
          <w:szCs w:val="22"/>
        </w:rPr>
        <w:t xml:space="preserve"> </w:t>
      </w:r>
      <w:r w:rsidRPr="004E4C2C">
        <w:rPr>
          <w:rFonts w:cs="Calibri"/>
          <w:szCs w:val="22"/>
        </w:rPr>
        <w:t xml:space="preserve">pogłębienie wiedzy uzyskanej w trakcie studiów i powiązanie jej z praktyką zawodową poprzez bezpośrednie poznanie specyfiki pracy mediatora rodzinnego; zapoznanie z zadaniami </w:t>
      </w:r>
      <w:r w:rsidR="006D19C3">
        <w:rPr>
          <w:rFonts w:cs="Calibri"/>
          <w:szCs w:val="22"/>
        </w:rPr>
        <w:br/>
      </w:r>
      <w:r w:rsidRPr="004E4C2C">
        <w:rPr>
          <w:rFonts w:cs="Calibri"/>
          <w:szCs w:val="22"/>
        </w:rPr>
        <w:t xml:space="preserve">i sposobami funkcjonowania podmiotów, instytucji i organizacji działających w obszarze mediacji rodzinnych. Podczas praktyki studenci zapoznają się ze specyfiką oraz zasadami prowadzenia mediacji rodzinnych; strukturą organizacyjną, zasadami organizacji pracy, procedurami, procesem planowania </w:t>
      </w:r>
      <w:r w:rsidRPr="004E4C2C">
        <w:rPr>
          <w:rFonts w:cs="Calibri"/>
          <w:szCs w:val="22"/>
        </w:rPr>
        <w:lastRenderedPageBreak/>
        <w:t>pracy, kontrolą i sposobami ewaluacji oraz dokumentowaniem pracy mediatora rodzinnego; analizują proces mediacji rodzinnych (z zachowaniem przepisów o ochronie danych osobowych, przygotowanie do procesów mediacyjnych, analizowanie konkretnych przypadków konfliktów, stawianie diagnoz i hipotez sytuacji konfliktowych, wypracowanie sposobów rozwiązywania konfliktów i analiza ugody itp.); doskonalą umiejętności organizacji pracy własnej, efektywnego zarządzania czasem, sumienności oraz odpowiedzialności za powierzone zadania; kształtują umiejętności skutecznego komunikowania się w organizacji, współpracy z innymi specjalistami, pracy w zespole; realizują inne zadania wynikające ze specyfiki pracy instytucji, w której jest odbywana praktyka. Miejscem odbywania praktyki są podmioty, instytucje i organizacje działające w obszarze mediacji rodzinnych. Praktyka jest realizowana w czasie wolnym od zajęć akademickich. Praktyka obejmuje 160 godz. / 6 ECTS.</w:t>
      </w:r>
    </w:p>
    <w:p w14:paraId="100F3FE4" w14:textId="2C5A0AAE" w:rsidR="00606F90" w:rsidRPr="00A949D3" w:rsidRDefault="00606F90" w:rsidP="00606F90">
      <w:pPr>
        <w:spacing w:after="14"/>
        <w:rPr>
          <w:rFonts w:cs="Calibri"/>
          <w:szCs w:val="22"/>
        </w:rPr>
      </w:pPr>
      <w:r w:rsidRPr="00A949D3">
        <w:rPr>
          <w:rFonts w:cs="Calibri"/>
          <w:b/>
          <w:szCs w:val="22"/>
        </w:rPr>
        <w:t xml:space="preserve">Praktyka zawodowa 4. </w:t>
      </w:r>
      <w:r w:rsidRPr="00A949D3">
        <w:rPr>
          <w:rFonts w:cs="Calibri"/>
          <w:bCs/>
          <w:szCs w:val="22"/>
        </w:rPr>
        <w:t xml:space="preserve">Praktyka jest realizowana przez studentów zakresu </w:t>
      </w:r>
      <w:r w:rsidRPr="00A949D3">
        <w:rPr>
          <w:rFonts w:cs="Calibri"/>
          <w:iCs/>
          <w:szCs w:val="22"/>
        </w:rPr>
        <w:t xml:space="preserve">diagnostyka konfliktów </w:t>
      </w:r>
      <w:r w:rsidR="006D19C3">
        <w:rPr>
          <w:rFonts w:cs="Calibri"/>
          <w:iCs/>
          <w:szCs w:val="22"/>
        </w:rPr>
        <w:br/>
      </w:r>
      <w:r w:rsidRPr="00A949D3">
        <w:rPr>
          <w:rFonts w:cs="Calibri"/>
          <w:iCs/>
          <w:szCs w:val="22"/>
        </w:rPr>
        <w:t>i reintegracja rodziny.</w:t>
      </w:r>
      <w:r w:rsidRPr="00A949D3">
        <w:rPr>
          <w:rFonts w:cs="Calibri"/>
          <w:szCs w:val="22"/>
        </w:rPr>
        <w:t xml:space="preserve"> </w:t>
      </w:r>
      <w:r w:rsidRPr="00A949D3">
        <w:rPr>
          <w:rFonts w:cs="Calibri"/>
          <w:iCs/>
          <w:szCs w:val="22"/>
        </w:rPr>
        <w:t>P</w:t>
      </w:r>
      <w:r w:rsidRPr="00A949D3">
        <w:rPr>
          <w:rFonts w:cs="Calibri"/>
          <w:szCs w:val="22"/>
        </w:rPr>
        <w:t xml:space="preserve">raktyka ma charakter asystencko-zadaniowy. Jej celem jest przygotowanie do wykonywania w różnych typach ośrodków edukacyjnych, ośrodków opiekuńczo-wychowawczych, poradniach małżeńsko-rodzinnych itp. zadań diagnostyczno-terapeutycznych w zakresie konfliktów </w:t>
      </w:r>
      <w:r w:rsidR="006D19C3">
        <w:rPr>
          <w:rFonts w:cs="Calibri"/>
          <w:szCs w:val="22"/>
        </w:rPr>
        <w:br/>
      </w:r>
      <w:r w:rsidRPr="00A949D3">
        <w:rPr>
          <w:rFonts w:cs="Calibri"/>
          <w:szCs w:val="22"/>
        </w:rPr>
        <w:t xml:space="preserve">w rodzinie; zapoznanie z diagnozowaniem i rozwiązywaniem konfliktów w rodzinie, w szczególności terapii pedagogicznej i jej praktycznego zastosowania w profilaktyce, diagnozie i korekcji zaburzeń </w:t>
      </w:r>
      <w:r w:rsidR="006D19C3">
        <w:rPr>
          <w:rFonts w:cs="Calibri"/>
          <w:szCs w:val="22"/>
        </w:rPr>
        <w:br/>
      </w:r>
      <w:r w:rsidRPr="00A949D3">
        <w:rPr>
          <w:rFonts w:cs="Calibri"/>
          <w:szCs w:val="22"/>
        </w:rPr>
        <w:t xml:space="preserve">w funkcjonowaniu rodziny, a także kształtowanie umiejętności rozpoznawania zaburzeń w rodzinie </w:t>
      </w:r>
      <w:r w:rsidR="006D19C3">
        <w:rPr>
          <w:rFonts w:cs="Calibri"/>
          <w:szCs w:val="22"/>
        </w:rPr>
        <w:br/>
      </w:r>
      <w:r w:rsidRPr="00A949D3">
        <w:rPr>
          <w:rFonts w:cs="Calibri"/>
          <w:szCs w:val="22"/>
        </w:rPr>
        <w:t xml:space="preserve">i podejmowania określonych działań, przygotowanie do prowadzenia indywidualnych oraz grupowych zajęć terapeutycznych z rodziną i jej poszczególnymi członkami. </w:t>
      </w:r>
      <w:r w:rsidRPr="00A949D3">
        <w:rPr>
          <w:rFonts w:cs="Calibri"/>
          <w:iCs/>
          <w:szCs w:val="22"/>
        </w:rPr>
        <w:t xml:space="preserve">W trakcie realizacji praktyki studenci </w:t>
      </w:r>
      <w:r w:rsidRPr="00A949D3">
        <w:rPr>
          <w:rFonts w:cs="Calibri"/>
          <w:szCs w:val="22"/>
        </w:rPr>
        <w:t xml:space="preserve">spotykają się z dyrektorem placówki i kadrą specjalistyczną (zależnie od specyfiki placówki); zapoznają się ze strukturą organizacyjną placówki; analizują dokumentację placówki </w:t>
      </w:r>
      <w:r w:rsidR="006D19C3">
        <w:rPr>
          <w:rFonts w:cs="Calibri"/>
          <w:szCs w:val="22"/>
        </w:rPr>
        <w:br/>
      </w:r>
      <w:r w:rsidRPr="00A949D3">
        <w:rPr>
          <w:rFonts w:cs="Calibri"/>
          <w:szCs w:val="22"/>
        </w:rPr>
        <w:t xml:space="preserve">i dokumentację osób objętych działaniami placówki (z zachowaniem przepisów o ochronie danych osobowych); obserwują działalność placówki poprzez uczestnictwo w zajęciach o zróżnicowanym zakresie (w szczególności w zakresie: rozwoju zachowań społecznych, rozwoju procesów poznawczych, rozpoznawania i interpretowania zachowań oraz ich uwarunkowań w relacjach wewnątrzrodzinnych, rozpoznawania i interpretowania zachowań oraz ich uwarunkowań w relacjach z osobami spoza rodziny, rodzajów i sposobów komunikacji (werbalnych i pozawerbalnych), oceny indywidualnych potrzeb danej osoby); wykorzystują gotowe, modyfikują i sporządzają własne narzędzia diagnostyczne (przy współpracy specjalistów pracujących w placówce); wykonują procedury diagnostyczne podczas odbywania praktyki; planują oraz prowadzą zajęcia </w:t>
      </w:r>
      <w:r w:rsidR="006D19C3">
        <w:rPr>
          <w:rFonts w:cs="Calibri"/>
          <w:szCs w:val="22"/>
        </w:rPr>
        <w:br/>
      </w:r>
      <w:r w:rsidRPr="00A949D3">
        <w:rPr>
          <w:rFonts w:cs="Calibri"/>
          <w:szCs w:val="22"/>
        </w:rPr>
        <w:t xml:space="preserve">z podopiecznymi placówki (w tym m.in. przygotowują scenariusze zajęć z uwzględnieniem: celów, metod, form pracy, możliwości psychofizycznych osób biorących udział w zajęciach, doboru </w:t>
      </w:r>
      <w:r w:rsidR="006D19C3">
        <w:rPr>
          <w:rFonts w:cs="Calibri"/>
          <w:szCs w:val="22"/>
        </w:rPr>
        <w:br/>
      </w:r>
      <w:r w:rsidRPr="00A949D3">
        <w:rPr>
          <w:rFonts w:cs="Calibri"/>
          <w:szCs w:val="22"/>
        </w:rPr>
        <w:t>i wykorzystania specjalnych pomocy w procesie terapeutycznym i diagnostycznym, motywowania do aktywności i wykorzystywania mocnych stron danej osoby, ewaluacji postępów danej osoby, omawianie przeprowadzonych zajęć z obserwującym te zajęcia specjalistą); konsultują się ze specjalistami pracującymi w placówce. Miejscem realizacji praktyki są ośrodki edukacyjne, ośrodki opiekuńczo-wychowawcze, poradnie małżeńsko-rodzinne itp. Praktyka realizowana jest w czasie wolnym od zajęć akademickich. Praktyka obejmuje 160 godz. / 6 ECTS.</w:t>
      </w:r>
    </w:p>
    <w:p w14:paraId="3412BD1C" w14:textId="15588264" w:rsidR="00606F90" w:rsidRPr="00A207E4" w:rsidRDefault="00606F90" w:rsidP="00606F90">
      <w:pPr>
        <w:spacing w:after="14"/>
        <w:rPr>
          <w:rFonts w:cs="Calibri"/>
          <w:szCs w:val="22"/>
        </w:rPr>
      </w:pPr>
      <w:r w:rsidRPr="00A207E4">
        <w:rPr>
          <w:rFonts w:cs="Calibri"/>
          <w:b/>
          <w:szCs w:val="22"/>
        </w:rPr>
        <w:t>Praktyka zawodowa 5</w:t>
      </w:r>
      <w:r w:rsidRPr="00A207E4">
        <w:rPr>
          <w:rFonts w:cs="Calibri"/>
          <w:szCs w:val="22"/>
        </w:rPr>
        <w:t xml:space="preserve">. </w:t>
      </w:r>
      <w:r w:rsidRPr="00A207E4">
        <w:rPr>
          <w:rFonts w:cs="Calibri"/>
          <w:bCs/>
          <w:szCs w:val="22"/>
        </w:rPr>
        <w:t xml:space="preserve">Praktyka jest realizowana przez studentów zakresu </w:t>
      </w:r>
      <w:r w:rsidRPr="00A207E4">
        <w:rPr>
          <w:rFonts w:cs="Calibri"/>
          <w:iCs/>
          <w:szCs w:val="22"/>
        </w:rPr>
        <w:t xml:space="preserve">diagnostyka konfliktów </w:t>
      </w:r>
      <w:r w:rsidR="006D19C3">
        <w:rPr>
          <w:rFonts w:cs="Calibri"/>
          <w:iCs/>
          <w:szCs w:val="22"/>
        </w:rPr>
        <w:br/>
      </w:r>
      <w:r w:rsidRPr="00A207E4">
        <w:rPr>
          <w:rFonts w:cs="Calibri"/>
          <w:iCs/>
          <w:szCs w:val="22"/>
        </w:rPr>
        <w:t>i reintegracja rodziny.</w:t>
      </w:r>
      <w:r w:rsidRPr="00A207E4">
        <w:rPr>
          <w:rFonts w:cs="Calibri"/>
          <w:szCs w:val="22"/>
        </w:rPr>
        <w:t xml:space="preserve"> </w:t>
      </w:r>
      <w:r w:rsidRPr="00A207E4">
        <w:rPr>
          <w:rFonts w:cs="Calibri"/>
          <w:iCs/>
          <w:szCs w:val="22"/>
        </w:rPr>
        <w:t>P</w:t>
      </w:r>
      <w:r w:rsidRPr="00A207E4">
        <w:rPr>
          <w:rFonts w:cs="Calibri"/>
          <w:szCs w:val="22"/>
        </w:rPr>
        <w:t>raktyka ma charakter asystencko-zadaniowy. Jej celem jest przygotowanie do wykonywania w różnych typach placówek opiekuńczo-wychowawczych pieczy zastępczej, ośrodkach szkolno</w:t>
      </w:r>
      <w:r w:rsidR="00A271DF">
        <w:rPr>
          <w:rFonts w:cs="Calibri"/>
          <w:szCs w:val="22"/>
        </w:rPr>
        <w:t>-</w:t>
      </w:r>
      <w:r w:rsidRPr="00A207E4">
        <w:rPr>
          <w:rFonts w:cs="Calibri"/>
          <w:szCs w:val="22"/>
        </w:rPr>
        <w:t xml:space="preserve">wychowawczych, młodzieżowych ośrodkach wychowawczych, świetlicach, ogniskach itp. zadań związanych z koordynacją pieczy zastępczej i stwarzaniem dziecku znajdującemu się w pieczy zastępczej odpowiednich warunków do jego reintegracji z rodziną biologiczną. W trakcie realizacji </w:t>
      </w:r>
      <w:r w:rsidRPr="00A207E4">
        <w:rPr>
          <w:rFonts w:cs="Calibri"/>
          <w:szCs w:val="22"/>
        </w:rPr>
        <w:lastRenderedPageBreak/>
        <w:t>praktyki studenci zapoznają się z całokształtem funkcjonowania placówki, szczególnie z jej strukturą organizacyjną, ogólnymi planami pracy opiekuńczo-wychowawczej oraz sposobami ich realizacji; głównymi aktami prawnymi, na podstawie których działa instytucja (ustawy, rozporządzenia, statut, regulaminy itp.); zadaniami i kompetencjami poszczególnych pracowników placówki (wychowawcy, nauczyciele, pedagog itp.); dokonywaniem ogólnej analizy koncepcji pracy zespołu wspierającego dziecko, m.in. wychowawcy, psychologa, logopedy, nauczycieli, innych specjalistów; opracowują pisemne charakterystyki placówki (miejsca realizacji praktyk) – opis działań placówki w zakresie pracy opiekuńczo-wychowawczej (założenia i analiza rozwiązań stosowanych w praktyce); hospitują czynności specjalistów w zakresie pracy opiekuńczo-wychowawczej; przeprowadzają zajęcia opiekuńczo-wychowawcze (zajęcia te są hospitowane przez opiekuna praktyki w placówce); prowadzą własną dokumentację związaną z przebiegiem praktyki. Miejscem realizacji praktyki są placówki opiekuńczo-wychowawcze pieczy zastępczej, ośrodki szkolno</w:t>
      </w:r>
      <w:r w:rsidR="00A271DF">
        <w:rPr>
          <w:rFonts w:cs="Calibri"/>
          <w:szCs w:val="22"/>
        </w:rPr>
        <w:t>-</w:t>
      </w:r>
      <w:r w:rsidRPr="00A207E4">
        <w:rPr>
          <w:rFonts w:cs="Calibri"/>
          <w:szCs w:val="22"/>
        </w:rPr>
        <w:t>wychowawcze, młodzieżowe ośrodki wychowawcze, świetlice, ogniska itp. Praktyka odbywa się w czasie wolnym od zajęć akademickich. Praktyka obejmuje 160 godz. / 6 ECTS.</w:t>
      </w:r>
    </w:p>
    <w:p w14:paraId="4DEDA640" w14:textId="77777777" w:rsidR="00606F90" w:rsidRDefault="00606F90" w:rsidP="00606F90">
      <w:pPr>
        <w:rPr>
          <w:rFonts w:cs="Calibri"/>
          <w:i/>
          <w:color w:val="4472C4"/>
          <w:szCs w:val="22"/>
        </w:rPr>
      </w:pPr>
    </w:p>
    <w:p w14:paraId="310FBF3D" w14:textId="2E6CA33C" w:rsidR="00606F90" w:rsidRPr="00B236F2" w:rsidRDefault="00606F90" w:rsidP="00606F90">
      <w:pPr>
        <w:rPr>
          <w:rFonts w:cs="Calibri"/>
          <w:szCs w:val="22"/>
        </w:rPr>
      </w:pPr>
      <w:r w:rsidRPr="00B236F2">
        <w:rPr>
          <w:rFonts w:cs="Calibri"/>
          <w:b/>
          <w:bCs/>
          <w:szCs w:val="22"/>
        </w:rPr>
        <w:t>Organizacja procesu kształcenia</w:t>
      </w:r>
      <w:r w:rsidRPr="00B236F2">
        <w:rPr>
          <w:rFonts w:cs="Calibri"/>
          <w:szCs w:val="22"/>
        </w:rPr>
        <w:t xml:space="preserve"> jest zgodna z przepisami </w:t>
      </w:r>
      <w:bookmarkStart w:id="27" w:name="_Hlk119483024"/>
      <w:r w:rsidRPr="00B236F2">
        <w:rPr>
          <w:rFonts w:cs="Calibri"/>
          <w:szCs w:val="22"/>
        </w:rPr>
        <w:t xml:space="preserve">Zarządzenia nr 57/2021 Rektora Uniwersytetu Warmińsko-Mazurskiego w Olsztynie z dnia 20 maja 2021 roku </w:t>
      </w:r>
      <w:r w:rsidR="005C77AB">
        <w:rPr>
          <w:rFonts w:cs="Calibri"/>
          <w:szCs w:val="22"/>
        </w:rPr>
        <w:t xml:space="preserve">(ze zm.) </w:t>
      </w:r>
      <w:r w:rsidRPr="00B236F2">
        <w:rPr>
          <w:rFonts w:cs="Calibri"/>
          <w:szCs w:val="22"/>
        </w:rPr>
        <w:t>w sprawie zasad opracowywania rozkładów zajęć dydaktycznych</w:t>
      </w:r>
      <w:bookmarkEnd w:id="27"/>
      <w:r w:rsidRPr="00B236F2">
        <w:rPr>
          <w:rFonts w:cs="Calibri"/>
          <w:szCs w:val="22"/>
        </w:rPr>
        <w:t>. Studia realizowane są w dni robocze od poniedziałku do soboty. Zajęcia odbywają się zgodnie z podziałem na tygodnie A i B. W planowaniu uwzględniane są w pierwszej kolejności zajęcia z języków obcych oraz przedmiotów w ramach modułu ogólnouczelnianego. Proces kształcenia jest zorganizowany</w:t>
      </w:r>
      <w:r w:rsidR="00A83206">
        <w:rPr>
          <w:rFonts w:cs="Calibri"/>
          <w:szCs w:val="22"/>
        </w:rPr>
        <w:t xml:space="preserve"> w sposób</w:t>
      </w:r>
      <w:r w:rsidRPr="00B236F2">
        <w:rPr>
          <w:rFonts w:cs="Calibri"/>
          <w:szCs w:val="22"/>
        </w:rPr>
        <w:t xml:space="preserve">, </w:t>
      </w:r>
      <w:r w:rsidR="00A83206">
        <w:rPr>
          <w:rFonts w:cs="Calibri"/>
          <w:szCs w:val="22"/>
        </w:rPr>
        <w:t xml:space="preserve">który umożliwia studentom </w:t>
      </w:r>
      <w:r w:rsidRPr="00B236F2">
        <w:rPr>
          <w:rFonts w:cs="Calibri"/>
          <w:szCs w:val="22"/>
        </w:rPr>
        <w:t>odbyci</w:t>
      </w:r>
      <w:r w:rsidR="00A83206">
        <w:rPr>
          <w:rFonts w:cs="Calibri"/>
          <w:szCs w:val="22"/>
        </w:rPr>
        <w:t>e</w:t>
      </w:r>
      <w:r w:rsidRPr="00B236F2">
        <w:rPr>
          <w:rFonts w:cs="Calibri"/>
          <w:szCs w:val="22"/>
        </w:rPr>
        <w:t xml:space="preserve"> praktyk w czasie wolnym od zajęć akademickich.</w:t>
      </w:r>
    </w:p>
    <w:p w14:paraId="442866C5" w14:textId="77777777" w:rsidR="00606F90" w:rsidRPr="00651889" w:rsidRDefault="00606F90" w:rsidP="00606F90">
      <w:pPr>
        <w:rPr>
          <w:rFonts w:cs="Calibri"/>
          <w:szCs w:val="22"/>
        </w:rPr>
      </w:pPr>
    </w:p>
    <w:p w14:paraId="459EEBE3" w14:textId="4DA5351C" w:rsidR="00823E73" w:rsidRDefault="00606F90" w:rsidP="00606F90">
      <w:pPr>
        <w:rPr>
          <w:rFonts w:cs="Calibri"/>
          <w:szCs w:val="22"/>
        </w:rPr>
      </w:pPr>
      <w:r w:rsidRPr="003835F2">
        <w:rPr>
          <w:rFonts w:cs="Calibri"/>
          <w:b/>
          <w:szCs w:val="22"/>
        </w:rPr>
        <w:t xml:space="preserve">Studia pierwszego stopnia </w:t>
      </w:r>
      <w:r w:rsidRPr="003835F2">
        <w:rPr>
          <w:rFonts w:cs="Calibri"/>
          <w:szCs w:val="22"/>
        </w:rPr>
        <w:t xml:space="preserve">trwają 6 semestrów (180 ECTS). </w:t>
      </w:r>
      <w:r w:rsidR="00402CB9">
        <w:rPr>
          <w:rFonts w:cs="Calibri"/>
          <w:szCs w:val="22"/>
        </w:rPr>
        <w:t>A</w:t>
      </w:r>
      <w:r w:rsidRPr="003835F2">
        <w:rPr>
          <w:rFonts w:cs="Calibri"/>
          <w:szCs w:val="22"/>
        </w:rPr>
        <w:t xml:space="preserve">bsolwent uzyskuje tytuł zawodowy licencjata. Program studiów oferuje zakresy kształcenia, w ramach których absolwent uzyskuje kwalifikacje zawodowe niezbędne do pracy w charakterze asystenta rodziny, doradcy i konsultanta </w:t>
      </w:r>
      <w:r w:rsidR="006D19C3">
        <w:rPr>
          <w:rFonts w:cs="Calibri"/>
          <w:szCs w:val="22"/>
        </w:rPr>
        <w:br/>
      </w:r>
      <w:r w:rsidRPr="003835F2">
        <w:rPr>
          <w:rFonts w:cs="Calibri"/>
          <w:szCs w:val="22"/>
        </w:rPr>
        <w:t xml:space="preserve">w poradniach małżeńskich lub rodzinnych, a także mediatora rodzinnego i kuratora społecznego (rodzinnego) lub </w:t>
      </w:r>
      <w:proofErr w:type="spellStart"/>
      <w:r w:rsidRPr="003835F2">
        <w:rPr>
          <w:rFonts w:cs="Calibri"/>
          <w:szCs w:val="22"/>
        </w:rPr>
        <w:t>coacha</w:t>
      </w:r>
      <w:proofErr w:type="spellEnd"/>
      <w:r w:rsidRPr="003835F2">
        <w:rPr>
          <w:rFonts w:cs="Calibri"/>
          <w:szCs w:val="22"/>
        </w:rPr>
        <w:t xml:space="preserve"> i tutora rodzinnego. Do uzyskania kwalifikacji pierwszego stopnia wymagane jest osiągnięcie wszystkich efektów uczenia się. Program </w:t>
      </w:r>
      <w:r w:rsidR="00761A50">
        <w:rPr>
          <w:rFonts w:cs="Calibri"/>
          <w:szCs w:val="22"/>
        </w:rPr>
        <w:t xml:space="preserve">studiów </w:t>
      </w:r>
      <w:r w:rsidRPr="003835F2">
        <w:rPr>
          <w:rFonts w:cs="Calibri"/>
          <w:szCs w:val="22"/>
        </w:rPr>
        <w:t>składa się z 5 grup treści:</w:t>
      </w:r>
    </w:p>
    <w:p w14:paraId="4C0A7ABB" w14:textId="107EDDF2" w:rsidR="00823E73" w:rsidRDefault="00606F90" w:rsidP="00823E73">
      <w:pPr>
        <w:ind w:firstLine="284"/>
        <w:rPr>
          <w:rFonts w:cs="Calibri"/>
          <w:szCs w:val="22"/>
        </w:rPr>
      </w:pPr>
      <w:r w:rsidRPr="003835F2">
        <w:rPr>
          <w:rFonts w:cs="Calibri"/>
          <w:szCs w:val="22"/>
        </w:rPr>
        <w:t>a) grupy ogólnej – obejmując</w:t>
      </w:r>
      <w:r w:rsidR="003E1459">
        <w:rPr>
          <w:rFonts w:cs="Calibri"/>
          <w:szCs w:val="22"/>
        </w:rPr>
        <w:t>ej</w:t>
      </w:r>
      <w:r w:rsidR="00A271DF">
        <w:rPr>
          <w:rFonts w:cs="Calibri"/>
          <w:szCs w:val="22"/>
        </w:rPr>
        <w:t>:</w:t>
      </w:r>
      <w:r w:rsidRPr="003835F2">
        <w:rPr>
          <w:rFonts w:cs="Calibri"/>
          <w:szCs w:val="22"/>
        </w:rPr>
        <w:t xml:space="preserve"> </w:t>
      </w:r>
      <w:r w:rsidR="00A271DF">
        <w:rPr>
          <w:rFonts w:cs="Calibri"/>
          <w:szCs w:val="22"/>
        </w:rPr>
        <w:t>1. J</w:t>
      </w:r>
      <w:r w:rsidRPr="003835F2">
        <w:rPr>
          <w:rFonts w:cs="Calibri"/>
          <w:szCs w:val="22"/>
        </w:rPr>
        <w:t xml:space="preserve">ęzyk obcy, </w:t>
      </w:r>
      <w:r w:rsidR="00A271DF">
        <w:rPr>
          <w:rFonts w:cs="Calibri"/>
          <w:szCs w:val="22"/>
        </w:rPr>
        <w:t>2. T</w:t>
      </w:r>
      <w:r w:rsidRPr="003835F2">
        <w:rPr>
          <w:rFonts w:cs="Calibri"/>
          <w:szCs w:val="22"/>
        </w:rPr>
        <w:t xml:space="preserve">echnologie informacyjno-komunikacyjne, </w:t>
      </w:r>
      <w:r w:rsidR="00A271DF">
        <w:rPr>
          <w:rFonts w:cs="Calibri"/>
          <w:szCs w:val="22"/>
        </w:rPr>
        <w:t>3. P</w:t>
      </w:r>
      <w:r w:rsidRPr="003835F2">
        <w:rPr>
          <w:rFonts w:cs="Calibri"/>
          <w:szCs w:val="22"/>
        </w:rPr>
        <w:t xml:space="preserve">rzedmiot z zakresu nauk humanistycznych lub nauk społecznych, </w:t>
      </w:r>
      <w:r w:rsidR="00A271DF">
        <w:rPr>
          <w:rFonts w:cs="Calibri"/>
          <w:szCs w:val="22"/>
        </w:rPr>
        <w:t>4. W</w:t>
      </w:r>
      <w:r w:rsidRPr="003835F2">
        <w:rPr>
          <w:rFonts w:cs="Calibri"/>
          <w:szCs w:val="22"/>
        </w:rPr>
        <w:t>ychowanie fizyczne;</w:t>
      </w:r>
    </w:p>
    <w:p w14:paraId="0594C158" w14:textId="65B9C4D9" w:rsidR="00823E73" w:rsidRDefault="00606F90" w:rsidP="00823E73">
      <w:pPr>
        <w:ind w:firstLine="284"/>
        <w:rPr>
          <w:rFonts w:cs="Calibri"/>
          <w:szCs w:val="22"/>
        </w:rPr>
      </w:pPr>
      <w:r w:rsidRPr="003835F2">
        <w:rPr>
          <w:rFonts w:cs="Calibri"/>
          <w:szCs w:val="22"/>
        </w:rPr>
        <w:t xml:space="preserve">b) grupy treści podstawowych – złożonej z przedmiotów: </w:t>
      </w:r>
      <w:r w:rsidR="00A271DF">
        <w:rPr>
          <w:rFonts w:cs="Calibri"/>
          <w:szCs w:val="22"/>
        </w:rPr>
        <w:t>1. E</w:t>
      </w:r>
      <w:r w:rsidRPr="003835F2">
        <w:rPr>
          <w:rFonts w:cs="Calibri"/>
          <w:szCs w:val="22"/>
        </w:rPr>
        <w:t xml:space="preserve">tyka, </w:t>
      </w:r>
      <w:r w:rsidR="00A271DF">
        <w:rPr>
          <w:rFonts w:cs="Calibri"/>
          <w:szCs w:val="22"/>
        </w:rPr>
        <w:t>2. F</w:t>
      </w:r>
      <w:r w:rsidRPr="003835F2">
        <w:rPr>
          <w:rFonts w:cs="Calibri"/>
          <w:szCs w:val="22"/>
        </w:rPr>
        <w:t xml:space="preserve">ilozofia, </w:t>
      </w:r>
      <w:r w:rsidR="00A271DF">
        <w:rPr>
          <w:rFonts w:cs="Calibri"/>
          <w:szCs w:val="22"/>
        </w:rPr>
        <w:t>3. P</w:t>
      </w:r>
      <w:r w:rsidRPr="003835F2">
        <w:rPr>
          <w:rFonts w:cs="Calibri"/>
          <w:szCs w:val="22"/>
        </w:rPr>
        <w:t xml:space="preserve">odstawy pedagogiki, </w:t>
      </w:r>
      <w:r w:rsidR="00A271DF">
        <w:rPr>
          <w:rFonts w:cs="Calibri"/>
          <w:szCs w:val="22"/>
        </w:rPr>
        <w:t>4. P</w:t>
      </w:r>
      <w:r w:rsidRPr="003835F2">
        <w:rPr>
          <w:rFonts w:cs="Calibri"/>
          <w:szCs w:val="22"/>
        </w:rPr>
        <w:t xml:space="preserve">sychologia ogólna, </w:t>
      </w:r>
      <w:r w:rsidR="00A271DF">
        <w:rPr>
          <w:rFonts w:cs="Calibri"/>
          <w:szCs w:val="22"/>
        </w:rPr>
        <w:t>5. P</w:t>
      </w:r>
      <w:r w:rsidRPr="003835F2">
        <w:rPr>
          <w:rFonts w:cs="Calibri"/>
          <w:szCs w:val="22"/>
        </w:rPr>
        <w:t xml:space="preserve">sychologia osobowości, </w:t>
      </w:r>
      <w:r w:rsidR="00A271DF">
        <w:rPr>
          <w:rFonts w:cs="Calibri"/>
          <w:szCs w:val="22"/>
        </w:rPr>
        <w:t>6. P</w:t>
      </w:r>
      <w:r w:rsidRPr="003835F2">
        <w:rPr>
          <w:rFonts w:cs="Calibri"/>
          <w:szCs w:val="22"/>
        </w:rPr>
        <w:t xml:space="preserve">sychologia rozwojowa, </w:t>
      </w:r>
      <w:r w:rsidR="00A271DF">
        <w:rPr>
          <w:rFonts w:cs="Calibri"/>
          <w:szCs w:val="22"/>
        </w:rPr>
        <w:t>7. S</w:t>
      </w:r>
      <w:r w:rsidRPr="003835F2">
        <w:rPr>
          <w:rFonts w:cs="Calibri"/>
          <w:szCs w:val="22"/>
        </w:rPr>
        <w:t xml:space="preserve">ocjologia; c) grupy treści kierunkowych – obejmujących przedmioty: </w:t>
      </w:r>
      <w:r w:rsidR="00A271DF">
        <w:rPr>
          <w:rFonts w:cs="Calibri"/>
          <w:szCs w:val="22"/>
        </w:rPr>
        <w:t>1. A</w:t>
      </w:r>
      <w:r w:rsidRPr="003835F2">
        <w:rPr>
          <w:rFonts w:cs="Calibri"/>
          <w:szCs w:val="22"/>
        </w:rPr>
        <w:t xml:space="preserve">natomia i fizjologia człowieka, </w:t>
      </w:r>
      <w:r w:rsidR="00A271DF">
        <w:rPr>
          <w:rFonts w:cs="Calibri"/>
          <w:szCs w:val="22"/>
        </w:rPr>
        <w:t>2. B</w:t>
      </w:r>
      <w:r w:rsidRPr="003835F2">
        <w:rPr>
          <w:rFonts w:cs="Calibri"/>
          <w:szCs w:val="22"/>
        </w:rPr>
        <w:t xml:space="preserve">iomedyczne podstawy  życia w rodzinie, </w:t>
      </w:r>
      <w:r w:rsidR="00A271DF">
        <w:rPr>
          <w:rFonts w:cs="Calibri"/>
          <w:szCs w:val="22"/>
        </w:rPr>
        <w:t>3. D</w:t>
      </w:r>
      <w:r w:rsidRPr="003835F2">
        <w:rPr>
          <w:rFonts w:cs="Calibri"/>
          <w:szCs w:val="22"/>
        </w:rPr>
        <w:t xml:space="preserve">emograficzne aspekty funkcjonowania rodziny, </w:t>
      </w:r>
      <w:r w:rsidR="00A271DF">
        <w:rPr>
          <w:rFonts w:cs="Calibri"/>
          <w:szCs w:val="22"/>
        </w:rPr>
        <w:t>4. D</w:t>
      </w:r>
      <w:r w:rsidRPr="003835F2">
        <w:rPr>
          <w:rFonts w:cs="Calibri"/>
          <w:szCs w:val="22"/>
        </w:rPr>
        <w:t xml:space="preserve">ziecko i dzieciństwo w zmieniającym się świecie, </w:t>
      </w:r>
      <w:r w:rsidR="00A271DF">
        <w:rPr>
          <w:rFonts w:cs="Calibri"/>
          <w:szCs w:val="22"/>
        </w:rPr>
        <w:t>5. D</w:t>
      </w:r>
      <w:r w:rsidRPr="003835F2">
        <w:rPr>
          <w:rFonts w:cs="Calibri"/>
          <w:szCs w:val="22"/>
        </w:rPr>
        <w:t xml:space="preserve">oradztwo zawodowe, </w:t>
      </w:r>
      <w:r w:rsidR="00A271DF">
        <w:rPr>
          <w:rFonts w:cs="Calibri"/>
          <w:szCs w:val="22"/>
        </w:rPr>
        <w:t>6. F</w:t>
      </w:r>
      <w:r w:rsidRPr="003835F2">
        <w:rPr>
          <w:rFonts w:cs="Calibri"/>
          <w:szCs w:val="22"/>
        </w:rPr>
        <w:t xml:space="preserve">izjologia płodności, </w:t>
      </w:r>
      <w:r w:rsidR="00A271DF">
        <w:rPr>
          <w:rFonts w:cs="Calibri"/>
          <w:szCs w:val="22"/>
        </w:rPr>
        <w:t>7. H</w:t>
      </w:r>
      <w:r w:rsidRPr="003835F2">
        <w:rPr>
          <w:rFonts w:cs="Calibri"/>
          <w:szCs w:val="22"/>
        </w:rPr>
        <w:t xml:space="preserve">igiena, profilaktyka i promocja zdrowia, </w:t>
      </w:r>
      <w:r w:rsidR="00A271DF">
        <w:rPr>
          <w:rFonts w:cs="Calibri"/>
          <w:szCs w:val="22"/>
        </w:rPr>
        <w:t>8. H</w:t>
      </w:r>
      <w:r w:rsidRPr="003835F2">
        <w:rPr>
          <w:rFonts w:cs="Calibri"/>
          <w:szCs w:val="22"/>
        </w:rPr>
        <w:t xml:space="preserve">istoria społeczna Europy, </w:t>
      </w:r>
      <w:r w:rsidR="00A271DF">
        <w:rPr>
          <w:rFonts w:cs="Calibri"/>
          <w:szCs w:val="22"/>
        </w:rPr>
        <w:t xml:space="preserve">9. </w:t>
      </w:r>
      <w:r w:rsidRPr="003835F2">
        <w:rPr>
          <w:rFonts w:cs="Calibri"/>
          <w:szCs w:val="22"/>
        </w:rPr>
        <w:t xml:space="preserve">Interwencja kryzysowa, </w:t>
      </w:r>
      <w:r w:rsidR="00A271DF">
        <w:rPr>
          <w:rFonts w:cs="Calibri"/>
          <w:szCs w:val="22"/>
        </w:rPr>
        <w:t>10. K</w:t>
      </w:r>
      <w:r w:rsidRPr="003835F2">
        <w:rPr>
          <w:rFonts w:cs="Calibri"/>
          <w:szCs w:val="22"/>
        </w:rPr>
        <w:t xml:space="preserve">omunikacja w rodzinie, </w:t>
      </w:r>
      <w:r w:rsidR="00A271DF">
        <w:rPr>
          <w:rFonts w:cs="Calibri"/>
          <w:szCs w:val="22"/>
        </w:rPr>
        <w:t>11. K</w:t>
      </w:r>
      <w:r w:rsidRPr="003835F2">
        <w:rPr>
          <w:rFonts w:cs="Calibri"/>
          <w:szCs w:val="22"/>
        </w:rPr>
        <w:t xml:space="preserve">onflikty rodzinne i ich rozwiązywanie, </w:t>
      </w:r>
      <w:r w:rsidR="00A271DF">
        <w:rPr>
          <w:rFonts w:cs="Calibri"/>
          <w:szCs w:val="22"/>
        </w:rPr>
        <w:t>12. M</w:t>
      </w:r>
      <w:r w:rsidRPr="003835F2">
        <w:rPr>
          <w:rFonts w:cs="Calibri"/>
          <w:szCs w:val="22"/>
        </w:rPr>
        <w:t xml:space="preserve">ałżeństwo </w:t>
      </w:r>
      <w:r w:rsidR="006D19C3">
        <w:rPr>
          <w:rFonts w:cs="Calibri"/>
          <w:szCs w:val="22"/>
        </w:rPr>
        <w:br/>
      </w:r>
      <w:r w:rsidRPr="003835F2">
        <w:rPr>
          <w:rFonts w:cs="Calibri"/>
          <w:szCs w:val="22"/>
        </w:rPr>
        <w:t xml:space="preserve">i rodzina w Biblii, </w:t>
      </w:r>
      <w:r w:rsidR="00A271DF">
        <w:rPr>
          <w:rFonts w:cs="Calibri"/>
          <w:szCs w:val="22"/>
        </w:rPr>
        <w:t>13. M</w:t>
      </w:r>
      <w:r w:rsidRPr="003835F2">
        <w:rPr>
          <w:rFonts w:cs="Calibri"/>
          <w:szCs w:val="22"/>
        </w:rPr>
        <w:t xml:space="preserve">ałżeństwo i rodzina w kulturach i religiach, </w:t>
      </w:r>
      <w:r w:rsidR="00A271DF">
        <w:rPr>
          <w:rFonts w:cs="Calibri"/>
          <w:szCs w:val="22"/>
        </w:rPr>
        <w:t>14. M</w:t>
      </w:r>
      <w:r w:rsidRPr="003835F2">
        <w:rPr>
          <w:rFonts w:cs="Calibri"/>
          <w:szCs w:val="22"/>
        </w:rPr>
        <w:t xml:space="preserve">ałżeństwo i rodzina w prawie kanonicznym, </w:t>
      </w:r>
      <w:r w:rsidR="00A271DF">
        <w:rPr>
          <w:rFonts w:cs="Calibri"/>
          <w:szCs w:val="22"/>
        </w:rPr>
        <w:t>15. M</w:t>
      </w:r>
      <w:r w:rsidRPr="003835F2">
        <w:rPr>
          <w:rFonts w:cs="Calibri"/>
          <w:szCs w:val="22"/>
        </w:rPr>
        <w:t xml:space="preserve">ałżeństwo i rodzina w prawie polskim, </w:t>
      </w:r>
      <w:r w:rsidR="00A271DF">
        <w:rPr>
          <w:rFonts w:cs="Calibri"/>
          <w:szCs w:val="22"/>
        </w:rPr>
        <w:t>16. M</w:t>
      </w:r>
      <w:r w:rsidRPr="003835F2">
        <w:rPr>
          <w:rFonts w:cs="Calibri"/>
          <w:szCs w:val="22"/>
        </w:rPr>
        <w:t xml:space="preserve">etody badań w wiedzy o rodzinie, </w:t>
      </w:r>
      <w:r w:rsidR="00A271DF">
        <w:rPr>
          <w:rFonts w:cs="Calibri"/>
          <w:szCs w:val="22"/>
        </w:rPr>
        <w:t>17. M</w:t>
      </w:r>
      <w:r w:rsidRPr="003835F2">
        <w:rPr>
          <w:rFonts w:cs="Calibri"/>
          <w:szCs w:val="22"/>
        </w:rPr>
        <w:t xml:space="preserve">etodyka pracy asystenta rodziny, </w:t>
      </w:r>
      <w:r w:rsidR="00A271DF">
        <w:rPr>
          <w:rFonts w:cs="Calibri"/>
          <w:szCs w:val="22"/>
        </w:rPr>
        <w:t>18. O</w:t>
      </w:r>
      <w:r w:rsidRPr="003835F2">
        <w:rPr>
          <w:rFonts w:cs="Calibri"/>
          <w:szCs w:val="22"/>
        </w:rPr>
        <w:t xml:space="preserve">pieka paliatywno-hospicyjna, </w:t>
      </w:r>
      <w:r w:rsidR="00A271DF">
        <w:rPr>
          <w:rFonts w:cs="Calibri"/>
          <w:szCs w:val="22"/>
        </w:rPr>
        <w:t>19. O</w:t>
      </w:r>
      <w:r w:rsidRPr="003835F2">
        <w:rPr>
          <w:rFonts w:cs="Calibri"/>
          <w:szCs w:val="22"/>
        </w:rPr>
        <w:t xml:space="preserve">rganizacja czasu wolnego, </w:t>
      </w:r>
      <w:r w:rsidR="00A271DF">
        <w:rPr>
          <w:rFonts w:cs="Calibri"/>
          <w:szCs w:val="22"/>
        </w:rPr>
        <w:t>20. O</w:t>
      </w:r>
      <w:r w:rsidRPr="003835F2">
        <w:rPr>
          <w:rFonts w:cs="Calibri"/>
          <w:szCs w:val="22"/>
        </w:rPr>
        <w:t xml:space="preserve">soba chora i z niepełnosprawnością w rodzinie, </w:t>
      </w:r>
      <w:r w:rsidR="00A271DF">
        <w:rPr>
          <w:rFonts w:cs="Calibri"/>
          <w:szCs w:val="22"/>
        </w:rPr>
        <w:t>21. P</w:t>
      </w:r>
      <w:r w:rsidRPr="003835F2">
        <w:rPr>
          <w:rFonts w:cs="Calibri"/>
          <w:szCs w:val="22"/>
        </w:rPr>
        <w:t xml:space="preserve">atologia życia społecznego, </w:t>
      </w:r>
      <w:r w:rsidR="00A271DF">
        <w:rPr>
          <w:rFonts w:cs="Calibri"/>
          <w:szCs w:val="22"/>
        </w:rPr>
        <w:t>22. P</w:t>
      </w:r>
      <w:r w:rsidRPr="003835F2">
        <w:rPr>
          <w:rFonts w:cs="Calibri"/>
          <w:szCs w:val="22"/>
        </w:rPr>
        <w:t xml:space="preserve">odstawy andragogiki i </w:t>
      </w:r>
      <w:proofErr w:type="spellStart"/>
      <w:r w:rsidRPr="003835F2">
        <w:rPr>
          <w:rFonts w:cs="Calibri"/>
          <w:szCs w:val="22"/>
        </w:rPr>
        <w:t>gerontogogika</w:t>
      </w:r>
      <w:proofErr w:type="spellEnd"/>
      <w:r w:rsidRPr="003835F2">
        <w:rPr>
          <w:rFonts w:cs="Calibri"/>
          <w:szCs w:val="22"/>
        </w:rPr>
        <w:t xml:space="preserve">, </w:t>
      </w:r>
      <w:r w:rsidR="00A271DF">
        <w:rPr>
          <w:rFonts w:cs="Calibri"/>
          <w:szCs w:val="22"/>
        </w:rPr>
        <w:t>23. P</w:t>
      </w:r>
      <w:r w:rsidRPr="003835F2">
        <w:rPr>
          <w:rFonts w:cs="Calibri"/>
          <w:szCs w:val="22"/>
        </w:rPr>
        <w:t xml:space="preserve">odstawy ekonomii, </w:t>
      </w:r>
      <w:r w:rsidR="00A271DF">
        <w:rPr>
          <w:rFonts w:cs="Calibri"/>
          <w:szCs w:val="22"/>
        </w:rPr>
        <w:t>24. P</w:t>
      </w:r>
      <w:r w:rsidRPr="003835F2">
        <w:rPr>
          <w:rFonts w:cs="Calibri"/>
          <w:szCs w:val="22"/>
        </w:rPr>
        <w:t xml:space="preserve">odstawy prawa karnego </w:t>
      </w:r>
      <w:r w:rsidR="006D19C3">
        <w:rPr>
          <w:rFonts w:cs="Calibri"/>
          <w:szCs w:val="22"/>
        </w:rPr>
        <w:br/>
      </w:r>
      <w:r w:rsidRPr="003835F2">
        <w:rPr>
          <w:rFonts w:cs="Calibri"/>
          <w:szCs w:val="22"/>
        </w:rPr>
        <w:t xml:space="preserve">i rodzinnego, </w:t>
      </w:r>
      <w:r w:rsidR="00A271DF">
        <w:rPr>
          <w:rFonts w:cs="Calibri"/>
          <w:szCs w:val="22"/>
        </w:rPr>
        <w:t>25. P</w:t>
      </w:r>
      <w:r w:rsidRPr="003835F2">
        <w:rPr>
          <w:rFonts w:cs="Calibri"/>
          <w:szCs w:val="22"/>
        </w:rPr>
        <w:t xml:space="preserve">odstawy seksuologii, </w:t>
      </w:r>
      <w:r w:rsidR="00A271DF">
        <w:rPr>
          <w:rFonts w:cs="Calibri"/>
          <w:szCs w:val="22"/>
        </w:rPr>
        <w:t>26. P</w:t>
      </w:r>
      <w:r w:rsidRPr="003835F2">
        <w:rPr>
          <w:rFonts w:cs="Calibri"/>
          <w:szCs w:val="22"/>
        </w:rPr>
        <w:t xml:space="preserve">odstawy wychowania do życia w rodzinie, </w:t>
      </w:r>
      <w:r w:rsidR="00A271DF">
        <w:rPr>
          <w:rFonts w:cs="Calibri"/>
          <w:szCs w:val="22"/>
        </w:rPr>
        <w:t>27. P</w:t>
      </w:r>
      <w:r w:rsidRPr="003835F2">
        <w:rPr>
          <w:rFonts w:cs="Calibri"/>
          <w:szCs w:val="22"/>
        </w:rPr>
        <w:t xml:space="preserve">olityka rodzinna w Polsce i krajach Unii Europejskiej, </w:t>
      </w:r>
      <w:r w:rsidR="00A271DF">
        <w:rPr>
          <w:rFonts w:cs="Calibri"/>
          <w:szCs w:val="22"/>
        </w:rPr>
        <w:t>28. P</w:t>
      </w:r>
      <w:r w:rsidRPr="003835F2">
        <w:rPr>
          <w:rFonts w:cs="Calibri"/>
          <w:szCs w:val="22"/>
        </w:rPr>
        <w:t xml:space="preserve">omoc małżeństwu i rodzinie w infrastrukturach </w:t>
      </w:r>
      <w:r w:rsidRPr="003835F2">
        <w:rPr>
          <w:rFonts w:cs="Calibri"/>
          <w:szCs w:val="22"/>
        </w:rPr>
        <w:lastRenderedPageBreak/>
        <w:t xml:space="preserve">świeckich i eklezjalnych, </w:t>
      </w:r>
      <w:r w:rsidR="00A271DF">
        <w:rPr>
          <w:rFonts w:cs="Calibri"/>
          <w:szCs w:val="22"/>
        </w:rPr>
        <w:t>29. P</w:t>
      </w:r>
      <w:r w:rsidRPr="003835F2">
        <w:rPr>
          <w:rFonts w:cs="Calibri"/>
          <w:szCs w:val="22"/>
        </w:rPr>
        <w:t xml:space="preserve">oradnictwo małżeńskie i rodzinne, </w:t>
      </w:r>
      <w:r w:rsidR="00A271DF">
        <w:rPr>
          <w:rFonts w:cs="Calibri"/>
          <w:szCs w:val="22"/>
        </w:rPr>
        <w:t>30. P</w:t>
      </w:r>
      <w:r w:rsidRPr="003835F2">
        <w:rPr>
          <w:rFonts w:cs="Calibri"/>
          <w:szCs w:val="22"/>
        </w:rPr>
        <w:t>rojektowanie prorodzinnych programów ed</w:t>
      </w:r>
      <w:r w:rsidR="00A271DF">
        <w:rPr>
          <w:rFonts w:cs="Calibri"/>
          <w:szCs w:val="22"/>
        </w:rPr>
        <w:t>u</w:t>
      </w:r>
      <w:r w:rsidRPr="003835F2">
        <w:rPr>
          <w:rFonts w:cs="Calibri"/>
          <w:szCs w:val="22"/>
        </w:rPr>
        <w:t xml:space="preserve">kacyjnych, opiekuńczych i wychowawczych, </w:t>
      </w:r>
      <w:r w:rsidR="00A271DF">
        <w:rPr>
          <w:rFonts w:cs="Calibri"/>
          <w:szCs w:val="22"/>
        </w:rPr>
        <w:t>31. P</w:t>
      </w:r>
      <w:r w:rsidRPr="003835F2">
        <w:rPr>
          <w:rFonts w:cs="Calibri"/>
          <w:szCs w:val="22"/>
        </w:rPr>
        <w:t xml:space="preserve">roseminarium, </w:t>
      </w:r>
      <w:r w:rsidR="00A271DF">
        <w:rPr>
          <w:rFonts w:cs="Calibri"/>
          <w:szCs w:val="22"/>
        </w:rPr>
        <w:t>32. P</w:t>
      </w:r>
      <w:r w:rsidRPr="003835F2">
        <w:rPr>
          <w:rFonts w:cs="Calibri"/>
          <w:szCs w:val="22"/>
        </w:rPr>
        <w:t xml:space="preserve">rzeciwdziałanie przemocy w rodzinie, </w:t>
      </w:r>
      <w:r w:rsidR="00A271DF">
        <w:rPr>
          <w:rFonts w:cs="Calibri"/>
          <w:szCs w:val="22"/>
        </w:rPr>
        <w:t>33. P</w:t>
      </w:r>
      <w:r w:rsidRPr="003835F2">
        <w:rPr>
          <w:rFonts w:cs="Calibri"/>
          <w:szCs w:val="22"/>
        </w:rPr>
        <w:t xml:space="preserve">sychologia rodziny, </w:t>
      </w:r>
      <w:r w:rsidR="00A271DF">
        <w:rPr>
          <w:rFonts w:cs="Calibri"/>
          <w:szCs w:val="22"/>
        </w:rPr>
        <w:t>33. S</w:t>
      </w:r>
      <w:r w:rsidRPr="003835F2">
        <w:rPr>
          <w:rFonts w:cs="Calibri"/>
          <w:szCs w:val="22"/>
        </w:rPr>
        <w:t xml:space="preserve">eminarium dyplomowe, </w:t>
      </w:r>
      <w:r w:rsidR="00A271DF">
        <w:rPr>
          <w:rFonts w:cs="Calibri"/>
          <w:szCs w:val="22"/>
        </w:rPr>
        <w:t>34. S</w:t>
      </w:r>
      <w:r w:rsidRPr="003835F2">
        <w:rPr>
          <w:rFonts w:cs="Calibri"/>
          <w:szCs w:val="22"/>
        </w:rPr>
        <w:t xml:space="preserve">ocjologia rodziny, </w:t>
      </w:r>
      <w:r w:rsidR="00A271DF">
        <w:rPr>
          <w:rFonts w:cs="Calibri"/>
          <w:szCs w:val="22"/>
        </w:rPr>
        <w:t>35. S</w:t>
      </w:r>
      <w:r w:rsidRPr="003835F2">
        <w:rPr>
          <w:rFonts w:cs="Calibri"/>
          <w:szCs w:val="22"/>
        </w:rPr>
        <w:t xml:space="preserve">ocjoterapia, </w:t>
      </w:r>
      <w:r w:rsidR="004124B8">
        <w:rPr>
          <w:rFonts w:cs="Calibri"/>
          <w:szCs w:val="22"/>
        </w:rPr>
        <w:t>36. T</w:t>
      </w:r>
      <w:r w:rsidRPr="003835F2">
        <w:rPr>
          <w:rFonts w:cs="Calibri"/>
          <w:szCs w:val="22"/>
        </w:rPr>
        <w:t xml:space="preserve">eologiczno-moralne aspekty życia rodzinnego, </w:t>
      </w:r>
      <w:r w:rsidR="004124B8">
        <w:rPr>
          <w:rFonts w:cs="Calibri"/>
          <w:szCs w:val="22"/>
        </w:rPr>
        <w:t>37. T</w:t>
      </w:r>
      <w:r w:rsidRPr="003835F2">
        <w:rPr>
          <w:rFonts w:cs="Calibri"/>
          <w:szCs w:val="22"/>
        </w:rPr>
        <w:t xml:space="preserve">erapia zajęciowa, </w:t>
      </w:r>
      <w:r w:rsidR="00537C69">
        <w:rPr>
          <w:rFonts w:cs="Calibri"/>
          <w:szCs w:val="22"/>
        </w:rPr>
        <w:t xml:space="preserve">38. </w:t>
      </w:r>
      <w:proofErr w:type="spellStart"/>
      <w:r w:rsidR="00537C69">
        <w:rPr>
          <w:rFonts w:cs="Calibri"/>
          <w:szCs w:val="22"/>
        </w:rPr>
        <w:t>T</w:t>
      </w:r>
      <w:r w:rsidRPr="003835F2">
        <w:rPr>
          <w:rFonts w:cs="Calibri"/>
          <w:szCs w:val="22"/>
        </w:rPr>
        <w:t>ranslatorium</w:t>
      </w:r>
      <w:proofErr w:type="spellEnd"/>
      <w:r w:rsidRPr="003835F2">
        <w:rPr>
          <w:rFonts w:cs="Calibri"/>
          <w:szCs w:val="22"/>
        </w:rPr>
        <w:t xml:space="preserve">, </w:t>
      </w:r>
      <w:r w:rsidR="00537C69">
        <w:rPr>
          <w:rFonts w:cs="Calibri"/>
          <w:szCs w:val="22"/>
        </w:rPr>
        <w:t>39. U</w:t>
      </w:r>
      <w:r w:rsidRPr="003835F2">
        <w:rPr>
          <w:rFonts w:cs="Calibri"/>
          <w:szCs w:val="22"/>
        </w:rPr>
        <w:t>zależnienia i współuzależnienia -</w:t>
      </w:r>
      <w:r w:rsidR="00537C69">
        <w:rPr>
          <w:rFonts w:cs="Calibri"/>
          <w:szCs w:val="22"/>
        </w:rPr>
        <w:t xml:space="preserve"> </w:t>
      </w:r>
      <w:r w:rsidRPr="003835F2">
        <w:rPr>
          <w:rFonts w:cs="Calibri"/>
          <w:szCs w:val="22"/>
        </w:rPr>
        <w:t xml:space="preserve">profilaktyka i terapia, </w:t>
      </w:r>
      <w:r w:rsidR="00537C69">
        <w:rPr>
          <w:rFonts w:cs="Calibri"/>
          <w:szCs w:val="22"/>
        </w:rPr>
        <w:t>40. Z</w:t>
      </w:r>
      <w:r w:rsidRPr="003835F2">
        <w:rPr>
          <w:rFonts w:cs="Calibri"/>
          <w:szCs w:val="22"/>
        </w:rPr>
        <w:t>agrożenia i problemy współczesnej młodzieży;</w:t>
      </w:r>
    </w:p>
    <w:p w14:paraId="6DD6019E" w14:textId="77777777" w:rsidR="00823E73" w:rsidRDefault="00606F90" w:rsidP="00823E73">
      <w:pPr>
        <w:ind w:firstLine="284"/>
        <w:rPr>
          <w:rFonts w:cs="Calibri"/>
          <w:szCs w:val="22"/>
        </w:rPr>
      </w:pPr>
      <w:r w:rsidRPr="003835F2">
        <w:rPr>
          <w:rFonts w:cs="Calibri"/>
          <w:szCs w:val="22"/>
        </w:rPr>
        <w:t>d) grupy treści związanych z zakresem kształcenia w zależności od wybranego zakresu, gdyż kierunek nauki o rodzinie na pierwszym stopniu oferuje do wyboru dwa zakresy:</w:t>
      </w:r>
    </w:p>
    <w:p w14:paraId="3CEE24ED" w14:textId="40330D10" w:rsidR="00823E73" w:rsidRDefault="00823E73" w:rsidP="00823E73">
      <w:pPr>
        <w:ind w:left="284" w:firstLine="284"/>
        <w:rPr>
          <w:rFonts w:cs="Calibri"/>
          <w:szCs w:val="22"/>
        </w:rPr>
      </w:pPr>
      <w:r>
        <w:rPr>
          <w:rFonts w:cs="Calibri"/>
          <w:szCs w:val="22"/>
        </w:rPr>
        <w:t xml:space="preserve">- </w:t>
      </w:r>
      <w:r w:rsidR="007827CA">
        <w:rPr>
          <w:rFonts w:cs="Calibri"/>
          <w:szCs w:val="22"/>
        </w:rPr>
        <w:t>M</w:t>
      </w:r>
      <w:r w:rsidR="00606F90" w:rsidRPr="003835F2">
        <w:rPr>
          <w:rFonts w:cs="Calibri"/>
          <w:szCs w:val="22"/>
        </w:rPr>
        <w:t xml:space="preserve">ediacja rodzinna: </w:t>
      </w:r>
      <w:r w:rsidR="007827CA">
        <w:rPr>
          <w:rFonts w:cs="Calibri"/>
          <w:szCs w:val="22"/>
        </w:rPr>
        <w:t>1. M</w:t>
      </w:r>
      <w:r w:rsidR="00606F90" w:rsidRPr="003835F2">
        <w:rPr>
          <w:rFonts w:cs="Calibri"/>
          <w:szCs w:val="22"/>
        </w:rPr>
        <w:t xml:space="preserve">ediacje rodzinne, </w:t>
      </w:r>
      <w:r w:rsidR="007827CA">
        <w:rPr>
          <w:rFonts w:cs="Calibri"/>
          <w:szCs w:val="22"/>
        </w:rPr>
        <w:t>2. M</w:t>
      </w:r>
      <w:r w:rsidR="00606F90" w:rsidRPr="003835F2">
        <w:rPr>
          <w:rFonts w:cs="Calibri"/>
          <w:szCs w:val="22"/>
        </w:rPr>
        <w:t xml:space="preserve">etodyka pracy kuratora sądowego, </w:t>
      </w:r>
      <w:r w:rsidR="007827CA">
        <w:rPr>
          <w:rFonts w:cs="Calibri"/>
          <w:szCs w:val="22"/>
        </w:rPr>
        <w:t>3. M</w:t>
      </w:r>
      <w:r w:rsidR="00606F90" w:rsidRPr="003835F2">
        <w:rPr>
          <w:rFonts w:cs="Calibri"/>
          <w:szCs w:val="22"/>
        </w:rPr>
        <w:t>etodyka pracy mediatora rodzinnego;</w:t>
      </w:r>
    </w:p>
    <w:p w14:paraId="2ACE80E6" w14:textId="77777777" w:rsidR="00F15D4A" w:rsidRDefault="00823E73" w:rsidP="00823E73">
      <w:pPr>
        <w:ind w:left="284" w:firstLine="284"/>
        <w:rPr>
          <w:rFonts w:cs="Calibri"/>
          <w:szCs w:val="22"/>
        </w:rPr>
      </w:pPr>
      <w:r>
        <w:rPr>
          <w:rFonts w:cs="Calibri"/>
          <w:szCs w:val="22"/>
        </w:rPr>
        <w:t>-</w:t>
      </w:r>
      <w:r w:rsidR="00606F90" w:rsidRPr="003835F2">
        <w:rPr>
          <w:rFonts w:cs="Calibri"/>
          <w:szCs w:val="22"/>
        </w:rPr>
        <w:t xml:space="preserve"> </w:t>
      </w:r>
      <w:r>
        <w:rPr>
          <w:rFonts w:cs="Calibri"/>
          <w:szCs w:val="22"/>
        </w:rPr>
        <w:t>C</w:t>
      </w:r>
      <w:r w:rsidR="00606F90" w:rsidRPr="003835F2">
        <w:rPr>
          <w:rFonts w:cs="Calibri"/>
          <w:szCs w:val="22"/>
        </w:rPr>
        <w:t xml:space="preserve">oaching i </w:t>
      </w:r>
      <w:proofErr w:type="spellStart"/>
      <w:r w:rsidR="00606F90" w:rsidRPr="003835F2">
        <w:rPr>
          <w:rFonts w:cs="Calibri"/>
          <w:szCs w:val="22"/>
        </w:rPr>
        <w:t>tutoring</w:t>
      </w:r>
      <w:proofErr w:type="spellEnd"/>
      <w:r w:rsidR="00606F90" w:rsidRPr="003835F2">
        <w:rPr>
          <w:rFonts w:cs="Calibri"/>
          <w:szCs w:val="22"/>
        </w:rPr>
        <w:t xml:space="preserve"> rodzinny: </w:t>
      </w:r>
      <w:r w:rsidR="007827CA">
        <w:rPr>
          <w:rFonts w:cs="Calibri"/>
          <w:szCs w:val="22"/>
        </w:rPr>
        <w:t>1. C</w:t>
      </w:r>
      <w:r w:rsidR="00606F90" w:rsidRPr="003835F2">
        <w:rPr>
          <w:rFonts w:cs="Calibri"/>
          <w:szCs w:val="22"/>
        </w:rPr>
        <w:t xml:space="preserve">oaching i </w:t>
      </w:r>
      <w:proofErr w:type="spellStart"/>
      <w:r w:rsidR="00606F90" w:rsidRPr="003835F2">
        <w:rPr>
          <w:rFonts w:cs="Calibri"/>
          <w:szCs w:val="22"/>
        </w:rPr>
        <w:t>tutoring</w:t>
      </w:r>
      <w:proofErr w:type="spellEnd"/>
      <w:r w:rsidR="00606F90" w:rsidRPr="003835F2">
        <w:rPr>
          <w:rFonts w:cs="Calibri"/>
          <w:szCs w:val="22"/>
        </w:rPr>
        <w:t xml:space="preserve"> rodzinny, </w:t>
      </w:r>
      <w:r w:rsidR="007827CA">
        <w:rPr>
          <w:rFonts w:cs="Calibri"/>
          <w:szCs w:val="22"/>
        </w:rPr>
        <w:t>2. M</w:t>
      </w:r>
      <w:r w:rsidR="00606F90" w:rsidRPr="003835F2">
        <w:rPr>
          <w:rFonts w:cs="Calibri"/>
          <w:szCs w:val="22"/>
        </w:rPr>
        <w:t xml:space="preserve">etodyka pracy </w:t>
      </w:r>
      <w:proofErr w:type="spellStart"/>
      <w:r w:rsidR="00606F90" w:rsidRPr="003835F2">
        <w:rPr>
          <w:rFonts w:cs="Calibri"/>
          <w:szCs w:val="22"/>
        </w:rPr>
        <w:t>coacha</w:t>
      </w:r>
      <w:proofErr w:type="spellEnd"/>
      <w:r w:rsidR="00606F90" w:rsidRPr="003835F2">
        <w:rPr>
          <w:rFonts w:cs="Calibri"/>
          <w:szCs w:val="22"/>
        </w:rPr>
        <w:t xml:space="preserve"> rodzinnego, </w:t>
      </w:r>
      <w:r w:rsidR="007827CA">
        <w:rPr>
          <w:rFonts w:cs="Calibri"/>
          <w:szCs w:val="22"/>
        </w:rPr>
        <w:t>3. M</w:t>
      </w:r>
      <w:r w:rsidR="00606F90" w:rsidRPr="003835F2">
        <w:rPr>
          <w:rFonts w:cs="Calibri"/>
          <w:szCs w:val="22"/>
        </w:rPr>
        <w:t>etodyka pracy tutora rodzinnego;</w:t>
      </w:r>
    </w:p>
    <w:p w14:paraId="37BC80CE" w14:textId="22C1B67D" w:rsidR="00F15D4A" w:rsidRDefault="00F15D4A" w:rsidP="00F15D4A">
      <w:pPr>
        <w:ind w:left="284" w:firstLine="284"/>
        <w:rPr>
          <w:rFonts w:cs="Calibri"/>
          <w:szCs w:val="22"/>
        </w:rPr>
      </w:pPr>
      <w:r>
        <w:rPr>
          <w:rFonts w:cs="Calibri"/>
          <w:szCs w:val="22"/>
        </w:rPr>
        <w:t>- P</w:t>
      </w:r>
      <w:r w:rsidR="00606F90" w:rsidRPr="003835F2">
        <w:rPr>
          <w:rFonts w:cs="Calibri"/>
          <w:szCs w:val="22"/>
        </w:rPr>
        <w:t xml:space="preserve">onadto przedmioty do wyboru dla obu zakresów: </w:t>
      </w:r>
      <w:r w:rsidR="007827CA">
        <w:rPr>
          <w:rFonts w:cs="Calibri"/>
          <w:szCs w:val="22"/>
        </w:rPr>
        <w:t>1. H</w:t>
      </w:r>
      <w:r w:rsidR="00606F90" w:rsidRPr="003835F2">
        <w:rPr>
          <w:rFonts w:cs="Calibri"/>
          <w:szCs w:val="22"/>
        </w:rPr>
        <w:t xml:space="preserve">istoria Warmii i Mazur, </w:t>
      </w:r>
      <w:r w:rsidR="007827CA">
        <w:rPr>
          <w:rFonts w:cs="Calibri"/>
          <w:szCs w:val="22"/>
        </w:rPr>
        <w:t>2. I</w:t>
      </w:r>
      <w:r w:rsidR="00606F90" w:rsidRPr="003835F2">
        <w:rPr>
          <w:rFonts w:cs="Calibri"/>
          <w:szCs w:val="22"/>
        </w:rPr>
        <w:t xml:space="preserve">nspiracje biblijne w wybranej współczesnej literaturze, </w:t>
      </w:r>
      <w:r w:rsidR="007827CA">
        <w:rPr>
          <w:rFonts w:cs="Calibri"/>
          <w:szCs w:val="22"/>
        </w:rPr>
        <w:t>3. Z</w:t>
      </w:r>
      <w:r w:rsidR="00606F90" w:rsidRPr="003835F2">
        <w:rPr>
          <w:rFonts w:cs="Calibri"/>
          <w:szCs w:val="22"/>
        </w:rPr>
        <w:t xml:space="preserve">naczenie sumienia w kontekście życia rodzinnego, </w:t>
      </w:r>
      <w:r w:rsidR="007827CA">
        <w:rPr>
          <w:rFonts w:cs="Calibri"/>
          <w:szCs w:val="22"/>
        </w:rPr>
        <w:t>4. E</w:t>
      </w:r>
      <w:r w:rsidR="00606F90" w:rsidRPr="003835F2">
        <w:rPr>
          <w:rFonts w:cs="Calibri"/>
          <w:szCs w:val="22"/>
        </w:rPr>
        <w:t xml:space="preserve">tyczne aspekty zarządzania zasobami ludzkimi, </w:t>
      </w:r>
      <w:r w:rsidR="007827CA">
        <w:rPr>
          <w:rFonts w:cs="Calibri"/>
          <w:szCs w:val="22"/>
        </w:rPr>
        <w:t>5. F</w:t>
      </w:r>
      <w:r w:rsidR="00606F90" w:rsidRPr="003835F2">
        <w:rPr>
          <w:rFonts w:cs="Calibri"/>
          <w:szCs w:val="22"/>
        </w:rPr>
        <w:t xml:space="preserve">eminizm, antyfeminizm </w:t>
      </w:r>
      <w:r w:rsidR="006D19C3">
        <w:rPr>
          <w:rFonts w:cs="Calibri"/>
          <w:szCs w:val="22"/>
        </w:rPr>
        <w:br/>
      </w:r>
      <w:r w:rsidR="00606F90" w:rsidRPr="003835F2">
        <w:rPr>
          <w:rFonts w:cs="Calibri"/>
          <w:szCs w:val="22"/>
        </w:rPr>
        <w:t>i patriarchalizm</w:t>
      </w:r>
      <w:r w:rsidR="00B7542E">
        <w:rPr>
          <w:rFonts w:cs="Calibri"/>
          <w:szCs w:val="22"/>
        </w:rPr>
        <w:t xml:space="preserve"> </w:t>
      </w:r>
      <w:r w:rsidR="00606F90" w:rsidRPr="003835F2">
        <w:rPr>
          <w:rFonts w:cs="Calibri"/>
          <w:szCs w:val="22"/>
        </w:rPr>
        <w:t>-</w:t>
      </w:r>
      <w:r w:rsidR="00B7542E">
        <w:rPr>
          <w:rFonts w:cs="Calibri"/>
          <w:szCs w:val="22"/>
        </w:rPr>
        <w:t xml:space="preserve"> </w:t>
      </w:r>
      <w:r w:rsidR="00606F90" w:rsidRPr="003835F2">
        <w:rPr>
          <w:rFonts w:cs="Calibri"/>
          <w:szCs w:val="22"/>
        </w:rPr>
        <w:t xml:space="preserve">dzisiejsze spojrzenie i kultura antyczna, </w:t>
      </w:r>
      <w:r w:rsidR="00B7542E">
        <w:rPr>
          <w:rFonts w:cs="Calibri"/>
          <w:szCs w:val="22"/>
        </w:rPr>
        <w:t>6. W</w:t>
      </w:r>
      <w:r w:rsidR="00606F90" w:rsidRPr="003835F2">
        <w:rPr>
          <w:rFonts w:cs="Calibri"/>
          <w:szCs w:val="22"/>
        </w:rPr>
        <w:t xml:space="preserve">spółczesne spojrzenie na metody wychowawcze w rodzinie antycznej, </w:t>
      </w:r>
      <w:r w:rsidR="00B7542E">
        <w:rPr>
          <w:rFonts w:cs="Calibri"/>
          <w:szCs w:val="22"/>
        </w:rPr>
        <w:t>7. P</w:t>
      </w:r>
      <w:r w:rsidR="00606F90" w:rsidRPr="003835F2">
        <w:rPr>
          <w:rFonts w:cs="Calibri"/>
          <w:szCs w:val="22"/>
        </w:rPr>
        <w:t xml:space="preserve">rzygotowanie do małżeństwa, </w:t>
      </w:r>
      <w:r w:rsidR="00B7542E">
        <w:rPr>
          <w:rFonts w:cs="Calibri"/>
          <w:szCs w:val="22"/>
        </w:rPr>
        <w:t>8. D</w:t>
      </w:r>
      <w:r w:rsidR="00606F90" w:rsidRPr="003835F2">
        <w:rPr>
          <w:rFonts w:cs="Calibri"/>
          <w:szCs w:val="22"/>
        </w:rPr>
        <w:t xml:space="preserve">laczego zło?, </w:t>
      </w:r>
      <w:r w:rsidR="00B7542E">
        <w:rPr>
          <w:rFonts w:cs="Calibri"/>
          <w:szCs w:val="22"/>
        </w:rPr>
        <w:t>9. M</w:t>
      </w:r>
      <w:r w:rsidR="00606F90" w:rsidRPr="003835F2">
        <w:rPr>
          <w:rFonts w:cs="Calibri"/>
          <w:szCs w:val="22"/>
        </w:rPr>
        <w:t xml:space="preserve">ałżeństwo i rodzina w ponowoczesności, </w:t>
      </w:r>
      <w:r w:rsidR="00B7542E">
        <w:rPr>
          <w:rFonts w:cs="Calibri"/>
          <w:szCs w:val="22"/>
        </w:rPr>
        <w:t>10. I</w:t>
      </w:r>
      <w:r w:rsidR="00606F90" w:rsidRPr="003835F2">
        <w:rPr>
          <w:rFonts w:cs="Calibri"/>
          <w:szCs w:val="22"/>
        </w:rPr>
        <w:t xml:space="preserve">ndywidualne różnice w osobowości – implikacje </w:t>
      </w:r>
      <w:r w:rsidR="00606F90" w:rsidRPr="003E1459">
        <w:rPr>
          <w:rFonts w:cs="Calibri"/>
          <w:szCs w:val="22"/>
        </w:rPr>
        <w:t>empiryczne</w:t>
      </w:r>
      <w:r w:rsidR="00606F90" w:rsidRPr="003835F2">
        <w:rPr>
          <w:rFonts w:cs="Calibri"/>
          <w:szCs w:val="22"/>
        </w:rPr>
        <w:t>;</w:t>
      </w:r>
    </w:p>
    <w:p w14:paraId="5CFB64B6" w14:textId="4F66D9C0" w:rsidR="00606F90" w:rsidRPr="003835F2" w:rsidRDefault="00606F90" w:rsidP="00F15D4A">
      <w:pPr>
        <w:ind w:firstLine="284"/>
        <w:rPr>
          <w:rFonts w:cs="Calibri"/>
          <w:szCs w:val="22"/>
        </w:rPr>
      </w:pPr>
      <w:r w:rsidRPr="003835F2">
        <w:rPr>
          <w:rFonts w:cs="Calibri"/>
          <w:szCs w:val="22"/>
        </w:rPr>
        <w:t>e) grupę przedmiotów innych, tj.</w:t>
      </w:r>
      <w:r w:rsidR="00B7542E">
        <w:rPr>
          <w:rFonts w:cs="Calibri"/>
          <w:szCs w:val="22"/>
        </w:rPr>
        <w:t>:</w:t>
      </w:r>
      <w:r w:rsidRPr="003835F2">
        <w:rPr>
          <w:rFonts w:cs="Calibri"/>
          <w:szCs w:val="22"/>
        </w:rPr>
        <w:t xml:space="preserve"> </w:t>
      </w:r>
      <w:r w:rsidR="00B7542E">
        <w:rPr>
          <w:rFonts w:cs="Calibri"/>
          <w:szCs w:val="22"/>
        </w:rPr>
        <w:t>1. E</w:t>
      </w:r>
      <w:r w:rsidRPr="003835F2">
        <w:rPr>
          <w:rFonts w:cs="Calibri"/>
          <w:szCs w:val="22"/>
        </w:rPr>
        <w:t>rgonomi</w:t>
      </w:r>
      <w:r w:rsidR="00B7542E">
        <w:rPr>
          <w:rFonts w:cs="Calibri"/>
          <w:szCs w:val="22"/>
        </w:rPr>
        <w:t>a</w:t>
      </w:r>
      <w:r w:rsidRPr="003835F2">
        <w:rPr>
          <w:rFonts w:cs="Calibri"/>
          <w:szCs w:val="22"/>
        </w:rPr>
        <w:t xml:space="preserve">, </w:t>
      </w:r>
      <w:r w:rsidR="00B7542E">
        <w:rPr>
          <w:rFonts w:cs="Calibri"/>
          <w:szCs w:val="22"/>
        </w:rPr>
        <w:t>2. O</w:t>
      </w:r>
      <w:r w:rsidRPr="003835F2">
        <w:rPr>
          <w:rFonts w:cs="Calibri"/>
          <w:szCs w:val="22"/>
        </w:rPr>
        <w:t>chron</w:t>
      </w:r>
      <w:r w:rsidR="00B7542E">
        <w:rPr>
          <w:rFonts w:cs="Calibri"/>
          <w:szCs w:val="22"/>
        </w:rPr>
        <w:t>a</w:t>
      </w:r>
      <w:r w:rsidRPr="003835F2">
        <w:rPr>
          <w:rFonts w:cs="Calibri"/>
          <w:szCs w:val="22"/>
        </w:rPr>
        <w:t xml:space="preserve"> własności intelektualnej, </w:t>
      </w:r>
      <w:r w:rsidR="00B7542E">
        <w:rPr>
          <w:rFonts w:cs="Calibri"/>
          <w:szCs w:val="22"/>
        </w:rPr>
        <w:t>3. E</w:t>
      </w:r>
      <w:r w:rsidRPr="003835F2">
        <w:rPr>
          <w:rFonts w:cs="Calibri"/>
          <w:szCs w:val="22"/>
        </w:rPr>
        <w:t>tykiet</w:t>
      </w:r>
      <w:r w:rsidR="00B7542E">
        <w:rPr>
          <w:rFonts w:cs="Calibri"/>
          <w:szCs w:val="22"/>
        </w:rPr>
        <w:t>a</w:t>
      </w:r>
      <w:r w:rsidRPr="003835F2">
        <w:rPr>
          <w:rFonts w:cs="Calibri"/>
          <w:szCs w:val="22"/>
        </w:rPr>
        <w:t xml:space="preserve">, </w:t>
      </w:r>
      <w:r w:rsidR="00B7542E">
        <w:rPr>
          <w:rFonts w:cs="Calibri"/>
          <w:szCs w:val="22"/>
        </w:rPr>
        <w:t>4. S</w:t>
      </w:r>
      <w:r w:rsidRPr="003835F2">
        <w:rPr>
          <w:rFonts w:cs="Calibri"/>
          <w:szCs w:val="22"/>
        </w:rPr>
        <w:t>zkolenie w zakresie BHP.</w:t>
      </w:r>
    </w:p>
    <w:p w14:paraId="33538F75" w14:textId="4B8730C3" w:rsidR="00606F90" w:rsidRPr="000E71C3" w:rsidRDefault="00B7542E" w:rsidP="00606F90">
      <w:pPr>
        <w:ind w:firstLine="284"/>
        <w:rPr>
          <w:rFonts w:cs="Calibri"/>
          <w:szCs w:val="22"/>
        </w:rPr>
      </w:pPr>
      <w:r>
        <w:rPr>
          <w:rFonts w:cs="Calibri"/>
          <w:szCs w:val="22"/>
        </w:rPr>
        <w:t>N</w:t>
      </w:r>
      <w:r w:rsidR="00606F90" w:rsidRPr="000E71C3">
        <w:rPr>
          <w:rFonts w:cs="Calibri"/>
          <w:szCs w:val="22"/>
        </w:rPr>
        <w:t>a kierunku nauki o rodzinie studiach pierwszego stopnia liczba godzin wymagających bezpośredniego udziału nauczyciela akademickiego lub innych osób prowadzących zajęcia stanowi ponad 50% wszystkich zajęć (ponad 90 ECTS). Natomiast zajęcia do wyboru to ponad 30% wszystkich zajęć (ponad 74 ECTS). Ponad 50% zajęć (ponad 90 ECTS) stanowią zajęcia związane z praktycznym wykorzystaniem umiejętności i wiedzy (z pedagogiki, nauk socjologicznych i nauk teologicznych) na temat problematyki rodzinnej. W programie studiów, w zależności od zakresu, do realizacji przewidziano 1047 godzin wykładów, 1140 godzin ćwiczeń oraz 960 godzin praktyk. Natomiast dwa oferowane obecnie zakresy różnią się specjalistycznymi przedmiotami.</w:t>
      </w:r>
    </w:p>
    <w:p w14:paraId="27B34037" w14:textId="77777777" w:rsidR="00606F90" w:rsidRPr="00651889" w:rsidRDefault="00606F90" w:rsidP="00606F90">
      <w:pPr>
        <w:rPr>
          <w:rFonts w:cs="Calibri"/>
          <w:szCs w:val="22"/>
        </w:rPr>
      </w:pPr>
    </w:p>
    <w:p w14:paraId="5F78323D" w14:textId="2F9B1BA9" w:rsidR="003E1459" w:rsidRDefault="00606F90" w:rsidP="00606F90">
      <w:pPr>
        <w:rPr>
          <w:rFonts w:cs="Calibri"/>
          <w:szCs w:val="22"/>
        </w:rPr>
      </w:pPr>
      <w:r w:rsidRPr="00D45A75">
        <w:rPr>
          <w:rFonts w:cs="Calibri"/>
          <w:b/>
          <w:szCs w:val="22"/>
        </w:rPr>
        <w:t xml:space="preserve">Studia drugiego stopnia </w:t>
      </w:r>
      <w:r w:rsidRPr="00D45A75">
        <w:rPr>
          <w:rFonts w:cs="Calibri"/>
          <w:szCs w:val="22"/>
        </w:rPr>
        <w:t xml:space="preserve">trwają 4 semestry (120 ECTS). </w:t>
      </w:r>
      <w:r w:rsidR="00D1456D">
        <w:rPr>
          <w:rFonts w:cs="Calibri"/>
          <w:szCs w:val="22"/>
        </w:rPr>
        <w:t>A</w:t>
      </w:r>
      <w:r w:rsidRPr="00D45A75">
        <w:rPr>
          <w:rFonts w:cs="Calibri"/>
          <w:szCs w:val="22"/>
        </w:rPr>
        <w:t xml:space="preserve">bsolwent uzyskuje tytuł zawodowy magistra. Program studiów oferuje zakresy kształcenia, w ramach których absolwent uzyskuje kwalifikacje zawodowe niezbędne do pracy w charakterze asystenta rodziny, doradcy i konsultanta </w:t>
      </w:r>
      <w:r w:rsidR="006D19C3">
        <w:rPr>
          <w:rFonts w:cs="Calibri"/>
          <w:szCs w:val="22"/>
        </w:rPr>
        <w:br/>
      </w:r>
      <w:r w:rsidRPr="00D45A75">
        <w:rPr>
          <w:rFonts w:cs="Calibri"/>
          <w:szCs w:val="22"/>
        </w:rPr>
        <w:t xml:space="preserve">w poradniach małżeńskich lub rodzinnych, a także mediatora rodzinnego lub specjalisty od diagnozowania i rozwiązywania konfliktów rodzinnych w różnych ośrodkach edukacyjno-wychowawczych oraz koordynatora pieczy zastępczej i reintegracji rodziny. Do uzyskania kwalifikacji drugiego stopnia wymagane jest osiągnięcie wszystkich efektów uczenia się. Program </w:t>
      </w:r>
      <w:r w:rsidR="00134A33">
        <w:rPr>
          <w:rFonts w:cs="Calibri"/>
          <w:szCs w:val="22"/>
        </w:rPr>
        <w:t xml:space="preserve">studiów </w:t>
      </w:r>
      <w:r w:rsidRPr="00D45A75">
        <w:rPr>
          <w:rFonts w:cs="Calibri"/>
          <w:szCs w:val="22"/>
        </w:rPr>
        <w:t>składa się z 5 grup treści:</w:t>
      </w:r>
    </w:p>
    <w:p w14:paraId="00484FD6" w14:textId="3AE769A9" w:rsidR="005B4199" w:rsidRDefault="00606F90" w:rsidP="003E1459">
      <w:pPr>
        <w:ind w:firstLine="284"/>
        <w:rPr>
          <w:rFonts w:cs="Calibri"/>
          <w:szCs w:val="22"/>
        </w:rPr>
      </w:pPr>
      <w:r w:rsidRPr="00D45A75">
        <w:rPr>
          <w:rFonts w:cs="Calibri"/>
          <w:szCs w:val="22"/>
        </w:rPr>
        <w:t>a) grupy ogólnej – obejmując</w:t>
      </w:r>
      <w:r w:rsidR="003E1459">
        <w:rPr>
          <w:rFonts w:cs="Calibri"/>
          <w:szCs w:val="22"/>
        </w:rPr>
        <w:t>ej</w:t>
      </w:r>
      <w:r w:rsidR="00170D17">
        <w:rPr>
          <w:rFonts w:cs="Calibri"/>
          <w:szCs w:val="22"/>
        </w:rPr>
        <w:t>:</w:t>
      </w:r>
      <w:r w:rsidRPr="00D45A75">
        <w:rPr>
          <w:rFonts w:cs="Calibri"/>
          <w:szCs w:val="22"/>
        </w:rPr>
        <w:t xml:space="preserve"> </w:t>
      </w:r>
      <w:r w:rsidR="00170D17">
        <w:rPr>
          <w:rFonts w:cs="Calibri"/>
          <w:szCs w:val="22"/>
        </w:rPr>
        <w:t>1. P</w:t>
      </w:r>
      <w:r w:rsidRPr="00D45A75">
        <w:rPr>
          <w:rFonts w:cs="Calibri"/>
          <w:szCs w:val="22"/>
        </w:rPr>
        <w:t xml:space="preserve">rzedmiot z zakresu nauk humanistycznych lub nauk społecznych, </w:t>
      </w:r>
      <w:r w:rsidR="00170D17">
        <w:rPr>
          <w:rFonts w:cs="Calibri"/>
          <w:szCs w:val="22"/>
        </w:rPr>
        <w:t>2. S</w:t>
      </w:r>
      <w:r w:rsidRPr="00D45A75">
        <w:rPr>
          <w:rFonts w:cs="Calibri"/>
          <w:szCs w:val="22"/>
        </w:rPr>
        <w:t xml:space="preserve">pecjalistyczne warsztaty językowe, </w:t>
      </w:r>
      <w:r w:rsidR="00170D17">
        <w:rPr>
          <w:rFonts w:cs="Calibri"/>
          <w:szCs w:val="22"/>
        </w:rPr>
        <w:t>3. T</w:t>
      </w:r>
      <w:r w:rsidRPr="00D45A75">
        <w:rPr>
          <w:rFonts w:cs="Calibri"/>
          <w:szCs w:val="22"/>
        </w:rPr>
        <w:t xml:space="preserve">echnologie informacyjno-komunikacyjne </w:t>
      </w:r>
      <w:r w:rsidR="006D19C3">
        <w:rPr>
          <w:rFonts w:cs="Calibri"/>
          <w:szCs w:val="22"/>
        </w:rPr>
        <w:br/>
      </w:r>
      <w:r w:rsidRPr="00D45A75">
        <w:rPr>
          <w:rFonts w:cs="Calibri"/>
          <w:szCs w:val="22"/>
        </w:rPr>
        <w:t>w życiu rodziny;</w:t>
      </w:r>
    </w:p>
    <w:p w14:paraId="5ECB0CC3" w14:textId="77777777" w:rsidR="00D73098" w:rsidRDefault="00606F90" w:rsidP="003E1459">
      <w:pPr>
        <w:ind w:firstLine="284"/>
        <w:rPr>
          <w:rFonts w:cs="Calibri"/>
          <w:szCs w:val="22"/>
        </w:rPr>
      </w:pPr>
      <w:r w:rsidRPr="00D45A75">
        <w:rPr>
          <w:rFonts w:cs="Calibri"/>
          <w:szCs w:val="22"/>
        </w:rPr>
        <w:t>b) grupy treści podstawowych – złożonej z przedmiotów</w:t>
      </w:r>
      <w:r w:rsidR="00170D17">
        <w:rPr>
          <w:rFonts w:cs="Calibri"/>
          <w:szCs w:val="22"/>
        </w:rPr>
        <w:t>: 1. A</w:t>
      </w:r>
      <w:r w:rsidRPr="00D45A75">
        <w:rPr>
          <w:rFonts w:cs="Calibri"/>
          <w:szCs w:val="22"/>
        </w:rPr>
        <w:t xml:space="preserve">ntropologia filozoficzno-teologiczna, </w:t>
      </w:r>
      <w:r w:rsidR="00170D17">
        <w:rPr>
          <w:rFonts w:cs="Calibri"/>
          <w:szCs w:val="22"/>
        </w:rPr>
        <w:t>2. B</w:t>
      </w:r>
      <w:r w:rsidRPr="00D45A75">
        <w:rPr>
          <w:rFonts w:cs="Calibri"/>
          <w:szCs w:val="22"/>
        </w:rPr>
        <w:t xml:space="preserve">ioetyka, </w:t>
      </w:r>
      <w:r w:rsidR="00170D17">
        <w:rPr>
          <w:rFonts w:cs="Calibri"/>
          <w:szCs w:val="22"/>
        </w:rPr>
        <w:t>3. L</w:t>
      </w:r>
      <w:r w:rsidRPr="00D45A75">
        <w:rPr>
          <w:rFonts w:cs="Calibri"/>
          <w:szCs w:val="22"/>
        </w:rPr>
        <w:t>ogika i metodologia badań nad rodziną;</w:t>
      </w:r>
    </w:p>
    <w:p w14:paraId="05C2B75E" w14:textId="5ACD39F5" w:rsidR="00D73098" w:rsidRDefault="00606F90" w:rsidP="003E1459">
      <w:pPr>
        <w:ind w:firstLine="284"/>
        <w:rPr>
          <w:rFonts w:cs="Calibri"/>
          <w:szCs w:val="22"/>
        </w:rPr>
      </w:pPr>
      <w:r w:rsidRPr="00D45A75">
        <w:rPr>
          <w:rFonts w:cs="Calibri"/>
          <w:szCs w:val="22"/>
        </w:rPr>
        <w:t xml:space="preserve">c) grupy treści kierunkowych – obejmujących przedmioty: </w:t>
      </w:r>
      <w:r w:rsidR="00170D17">
        <w:rPr>
          <w:rFonts w:cs="Calibri"/>
          <w:szCs w:val="22"/>
        </w:rPr>
        <w:t>1. A</w:t>
      </w:r>
      <w:r w:rsidRPr="00D45A75">
        <w:rPr>
          <w:rFonts w:cs="Calibri"/>
          <w:szCs w:val="22"/>
        </w:rPr>
        <w:t xml:space="preserve">naliza demograficzna, </w:t>
      </w:r>
      <w:r w:rsidR="00170D17">
        <w:rPr>
          <w:rFonts w:cs="Calibri"/>
          <w:szCs w:val="22"/>
        </w:rPr>
        <w:t>2. B</w:t>
      </w:r>
      <w:r w:rsidRPr="00D45A75">
        <w:rPr>
          <w:rFonts w:cs="Calibri"/>
          <w:szCs w:val="22"/>
        </w:rPr>
        <w:t xml:space="preserve">ezpieczeństwo społeczne, </w:t>
      </w:r>
      <w:r w:rsidR="00170D17">
        <w:rPr>
          <w:rFonts w:cs="Calibri"/>
          <w:szCs w:val="22"/>
        </w:rPr>
        <w:t>3. D</w:t>
      </w:r>
      <w:r w:rsidRPr="00D45A75">
        <w:rPr>
          <w:rFonts w:cs="Calibri"/>
          <w:szCs w:val="22"/>
        </w:rPr>
        <w:t xml:space="preserve">oktryny polityczno-społeczne, </w:t>
      </w:r>
      <w:r w:rsidR="00170D17">
        <w:rPr>
          <w:rFonts w:cs="Calibri"/>
          <w:szCs w:val="22"/>
        </w:rPr>
        <w:t>4. E</w:t>
      </w:r>
      <w:r w:rsidRPr="00D45A75">
        <w:rPr>
          <w:rFonts w:cs="Calibri"/>
          <w:szCs w:val="22"/>
        </w:rPr>
        <w:t xml:space="preserve">konomia z elementami ekonomii </w:t>
      </w:r>
      <w:r w:rsidRPr="00D45A75">
        <w:rPr>
          <w:rFonts w:cs="Calibri"/>
          <w:szCs w:val="22"/>
        </w:rPr>
        <w:lastRenderedPageBreak/>
        <w:t xml:space="preserve">rodziny, </w:t>
      </w:r>
      <w:r w:rsidR="00170D17">
        <w:rPr>
          <w:rFonts w:cs="Calibri"/>
          <w:szCs w:val="22"/>
        </w:rPr>
        <w:t>5. E</w:t>
      </w:r>
      <w:r w:rsidRPr="00D45A75">
        <w:rPr>
          <w:rFonts w:cs="Calibri"/>
          <w:szCs w:val="22"/>
        </w:rPr>
        <w:t xml:space="preserve">tyczne aspekty polityki społecznej i ludnościowej, </w:t>
      </w:r>
      <w:r w:rsidR="00170D17">
        <w:rPr>
          <w:rFonts w:cs="Calibri"/>
          <w:szCs w:val="22"/>
        </w:rPr>
        <w:t>6. K</w:t>
      </w:r>
      <w:r w:rsidRPr="00D45A75">
        <w:rPr>
          <w:rFonts w:cs="Calibri"/>
          <w:szCs w:val="22"/>
        </w:rPr>
        <w:t xml:space="preserve">omunikacja interpersonalna </w:t>
      </w:r>
      <w:r w:rsidR="006D19C3">
        <w:rPr>
          <w:rFonts w:cs="Calibri"/>
          <w:szCs w:val="22"/>
        </w:rPr>
        <w:br/>
      </w:r>
      <w:r w:rsidRPr="00D45A75">
        <w:rPr>
          <w:rFonts w:cs="Calibri"/>
          <w:szCs w:val="22"/>
        </w:rPr>
        <w:t xml:space="preserve">w małżeństwie i rodzinie, </w:t>
      </w:r>
      <w:r w:rsidR="00170D17">
        <w:rPr>
          <w:rFonts w:cs="Calibri"/>
          <w:szCs w:val="22"/>
        </w:rPr>
        <w:t>7. M</w:t>
      </w:r>
      <w:r w:rsidRPr="00D45A75">
        <w:rPr>
          <w:rFonts w:cs="Calibri"/>
          <w:szCs w:val="22"/>
        </w:rPr>
        <w:t xml:space="preserve">ałżeństwo i rodzina w tradycji judeochrześcijańskiej, </w:t>
      </w:r>
      <w:r w:rsidR="00170D17">
        <w:rPr>
          <w:rFonts w:cs="Calibri"/>
          <w:szCs w:val="22"/>
        </w:rPr>
        <w:t>8. O</w:t>
      </w:r>
      <w:r w:rsidRPr="00D45A75">
        <w:rPr>
          <w:rFonts w:cs="Calibri"/>
          <w:szCs w:val="22"/>
        </w:rPr>
        <w:t xml:space="preserve">dpowiedzialne rodzicielstwo, </w:t>
      </w:r>
      <w:r w:rsidR="00170D17">
        <w:rPr>
          <w:rFonts w:cs="Calibri"/>
          <w:szCs w:val="22"/>
        </w:rPr>
        <w:t>9. P</w:t>
      </w:r>
      <w:r w:rsidRPr="00D45A75">
        <w:rPr>
          <w:rFonts w:cs="Calibri"/>
          <w:szCs w:val="22"/>
        </w:rPr>
        <w:t xml:space="preserve">oradnictwo i terapia małżeńsko-rodzinna, </w:t>
      </w:r>
      <w:r w:rsidR="00170D17">
        <w:rPr>
          <w:rFonts w:cs="Calibri"/>
          <w:szCs w:val="22"/>
        </w:rPr>
        <w:t>10. P</w:t>
      </w:r>
      <w:r w:rsidRPr="00D45A75">
        <w:rPr>
          <w:rFonts w:cs="Calibri"/>
          <w:szCs w:val="22"/>
        </w:rPr>
        <w:t xml:space="preserve">sychologia, </w:t>
      </w:r>
      <w:r w:rsidR="00170D17">
        <w:rPr>
          <w:rFonts w:cs="Calibri"/>
          <w:szCs w:val="22"/>
        </w:rPr>
        <w:t>11. R</w:t>
      </w:r>
      <w:r w:rsidRPr="00D45A75">
        <w:rPr>
          <w:rFonts w:cs="Calibri"/>
          <w:szCs w:val="22"/>
        </w:rPr>
        <w:t xml:space="preserve">odzina w wymiarze historycznym, </w:t>
      </w:r>
      <w:r w:rsidR="00170D17">
        <w:rPr>
          <w:rFonts w:cs="Calibri"/>
          <w:szCs w:val="22"/>
        </w:rPr>
        <w:t>12. S</w:t>
      </w:r>
      <w:r w:rsidRPr="00D45A75">
        <w:rPr>
          <w:rFonts w:cs="Calibri"/>
          <w:szCs w:val="22"/>
        </w:rPr>
        <w:t xml:space="preserve">eksualność człowieka, </w:t>
      </w:r>
      <w:r w:rsidR="00170D17">
        <w:rPr>
          <w:rFonts w:cs="Calibri"/>
          <w:szCs w:val="22"/>
        </w:rPr>
        <w:t>13. S</w:t>
      </w:r>
      <w:r w:rsidRPr="00D45A75">
        <w:rPr>
          <w:rFonts w:cs="Calibri"/>
          <w:szCs w:val="22"/>
        </w:rPr>
        <w:t xml:space="preserve">eminarium magisterskie, </w:t>
      </w:r>
      <w:r w:rsidR="00170D17">
        <w:rPr>
          <w:rFonts w:cs="Calibri"/>
          <w:szCs w:val="22"/>
        </w:rPr>
        <w:t xml:space="preserve">14. </w:t>
      </w:r>
      <w:proofErr w:type="spellStart"/>
      <w:r w:rsidR="00170D17">
        <w:rPr>
          <w:rFonts w:cs="Calibri"/>
          <w:szCs w:val="22"/>
        </w:rPr>
        <w:t>T</w:t>
      </w:r>
      <w:r w:rsidRPr="00D45A75">
        <w:rPr>
          <w:rFonts w:cs="Calibri"/>
          <w:szCs w:val="22"/>
        </w:rPr>
        <w:t>ranslatorium</w:t>
      </w:r>
      <w:proofErr w:type="spellEnd"/>
      <w:r w:rsidRPr="00D45A75">
        <w:rPr>
          <w:rFonts w:cs="Calibri"/>
          <w:szCs w:val="22"/>
        </w:rPr>
        <w:t xml:space="preserve">, </w:t>
      </w:r>
      <w:r w:rsidR="00170D17">
        <w:rPr>
          <w:rFonts w:cs="Calibri"/>
          <w:szCs w:val="22"/>
        </w:rPr>
        <w:t>15. W</w:t>
      </w:r>
      <w:r w:rsidRPr="00D45A75">
        <w:rPr>
          <w:rFonts w:cs="Calibri"/>
          <w:szCs w:val="22"/>
        </w:rPr>
        <w:t>arsztaty z pracy asystenta rodziny;</w:t>
      </w:r>
    </w:p>
    <w:p w14:paraId="0B791EC2" w14:textId="77777777" w:rsidR="00D73098" w:rsidRDefault="00606F90" w:rsidP="003E1459">
      <w:pPr>
        <w:ind w:firstLine="284"/>
        <w:rPr>
          <w:rFonts w:cs="Calibri"/>
          <w:szCs w:val="22"/>
        </w:rPr>
      </w:pPr>
      <w:r w:rsidRPr="00D45A75">
        <w:rPr>
          <w:rFonts w:cs="Calibri"/>
          <w:szCs w:val="22"/>
        </w:rPr>
        <w:t>d) grupy treści związanych z zakresem kształcenia w zależności od wybranego zakresu, gdyż kierunek nauki o rodzinie na drugim stopniu oferuje do wyboru dwa zakresy:</w:t>
      </w:r>
    </w:p>
    <w:p w14:paraId="090F3334" w14:textId="77777777" w:rsidR="00D73098" w:rsidRDefault="00D73098" w:rsidP="00D73098">
      <w:pPr>
        <w:ind w:left="284" w:firstLine="284"/>
        <w:rPr>
          <w:rFonts w:cs="Calibri"/>
          <w:szCs w:val="22"/>
        </w:rPr>
      </w:pPr>
      <w:r>
        <w:rPr>
          <w:rFonts w:cs="Calibri"/>
          <w:szCs w:val="22"/>
        </w:rPr>
        <w:t>-</w:t>
      </w:r>
      <w:r w:rsidR="00606F90" w:rsidRPr="00D45A75">
        <w:rPr>
          <w:rFonts w:cs="Calibri"/>
          <w:szCs w:val="22"/>
        </w:rPr>
        <w:t xml:space="preserve"> </w:t>
      </w:r>
      <w:r w:rsidR="00170D17">
        <w:rPr>
          <w:rFonts w:cs="Calibri"/>
          <w:szCs w:val="22"/>
        </w:rPr>
        <w:t>M</w:t>
      </w:r>
      <w:r w:rsidR="00606F90" w:rsidRPr="00D45A75">
        <w:rPr>
          <w:rFonts w:cs="Calibri"/>
          <w:szCs w:val="22"/>
        </w:rPr>
        <w:t xml:space="preserve">ediacja rodzinna: </w:t>
      </w:r>
      <w:r w:rsidR="00170D17">
        <w:rPr>
          <w:rFonts w:cs="Calibri"/>
          <w:szCs w:val="22"/>
        </w:rPr>
        <w:t>1. D</w:t>
      </w:r>
      <w:r w:rsidR="00606F90" w:rsidRPr="00D45A75">
        <w:rPr>
          <w:rFonts w:cs="Calibri"/>
          <w:szCs w:val="22"/>
        </w:rPr>
        <w:t xml:space="preserve">zieci w mediacjach, </w:t>
      </w:r>
      <w:r w:rsidR="00170D17">
        <w:rPr>
          <w:rFonts w:cs="Calibri"/>
          <w:szCs w:val="22"/>
        </w:rPr>
        <w:t>2. E</w:t>
      </w:r>
      <w:r w:rsidR="00606F90" w:rsidRPr="00D45A75">
        <w:rPr>
          <w:rFonts w:cs="Calibri"/>
          <w:szCs w:val="22"/>
        </w:rPr>
        <w:t xml:space="preserve">tyka mediacji i negocjacji, </w:t>
      </w:r>
      <w:r w:rsidR="00170D17">
        <w:rPr>
          <w:rFonts w:cs="Calibri"/>
          <w:szCs w:val="22"/>
        </w:rPr>
        <w:t>3. M</w:t>
      </w:r>
      <w:r w:rsidR="00606F90" w:rsidRPr="00D45A75">
        <w:rPr>
          <w:rFonts w:cs="Calibri"/>
          <w:szCs w:val="22"/>
        </w:rPr>
        <w:t xml:space="preserve">ediacja jako metoda rozwiązywania konfliktów rodzinnych, </w:t>
      </w:r>
      <w:r w:rsidR="00170D17">
        <w:rPr>
          <w:rFonts w:cs="Calibri"/>
          <w:szCs w:val="22"/>
        </w:rPr>
        <w:t>4. P</w:t>
      </w:r>
      <w:r w:rsidR="00606F90" w:rsidRPr="00D45A75">
        <w:rPr>
          <w:rFonts w:cs="Calibri"/>
          <w:szCs w:val="22"/>
        </w:rPr>
        <w:t xml:space="preserve">rawne aspekty mediacji i negocjacji, </w:t>
      </w:r>
      <w:r w:rsidR="00170D17">
        <w:rPr>
          <w:rFonts w:cs="Calibri"/>
          <w:szCs w:val="22"/>
        </w:rPr>
        <w:t>5. W</w:t>
      </w:r>
      <w:r w:rsidR="00606F90" w:rsidRPr="00D45A75">
        <w:rPr>
          <w:rFonts w:cs="Calibri"/>
          <w:szCs w:val="22"/>
        </w:rPr>
        <w:t xml:space="preserve">arsztaty umiejętności mediacyjnych; </w:t>
      </w:r>
    </w:p>
    <w:p w14:paraId="6A5B0078" w14:textId="77777777" w:rsidR="00D73098" w:rsidRDefault="00D73098" w:rsidP="00D73098">
      <w:pPr>
        <w:ind w:left="284" w:firstLine="284"/>
        <w:rPr>
          <w:rFonts w:cs="Calibri"/>
          <w:szCs w:val="22"/>
        </w:rPr>
      </w:pPr>
      <w:r>
        <w:rPr>
          <w:rFonts w:cs="Calibri"/>
          <w:szCs w:val="22"/>
        </w:rPr>
        <w:t xml:space="preserve">- </w:t>
      </w:r>
      <w:r w:rsidR="00170D17">
        <w:rPr>
          <w:rFonts w:cs="Calibri"/>
          <w:szCs w:val="22"/>
        </w:rPr>
        <w:t>D</w:t>
      </w:r>
      <w:r w:rsidR="00606F90" w:rsidRPr="00D45A75">
        <w:rPr>
          <w:rFonts w:cs="Calibri"/>
          <w:szCs w:val="22"/>
        </w:rPr>
        <w:t xml:space="preserve">iagnostyka konfliktów i reintegracja rodziny: </w:t>
      </w:r>
      <w:r w:rsidR="00170D17">
        <w:rPr>
          <w:rFonts w:cs="Calibri"/>
          <w:szCs w:val="22"/>
        </w:rPr>
        <w:t>1. A</w:t>
      </w:r>
      <w:r w:rsidR="00606F90" w:rsidRPr="00D45A75">
        <w:rPr>
          <w:rFonts w:cs="Calibri"/>
          <w:szCs w:val="22"/>
        </w:rPr>
        <w:t xml:space="preserve">ksjologia życia rodzinnego, </w:t>
      </w:r>
      <w:r w:rsidR="00170D17">
        <w:rPr>
          <w:rFonts w:cs="Calibri"/>
          <w:szCs w:val="22"/>
        </w:rPr>
        <w:t>2. D</w:t>
      </w:r>
      <w:r w:rsidR="00606F90" w:rsidRPr="00D45A75">
        <w:rPr>
          <w:rFonts w:cs="Calibri"/>
          <w:szCs w:val="22"/>
        </w:rPr>
        <w:t xml:space="preserve">iagnoza środowiska rodzinnego, </w:t>
      </w:r>
      <w:r w:rsidR="00170D17">
        <w:rPr>
          <w:rFonts w:cs="Calibri"/>
          <w:szCs w:val="22"/>
        </w:rPr>
        <w:t>3. K</w:t>
      </w:r>
      <w:r w:rsidR="00606F90" w:rsidRPr="00D45A75">
        <w:rPr>
          <w:rFonts w:cs="Calibri"/>
          <w:szCs w:val="22"/>
        </w:rPr>
        <w:t xml:space="preserve">onflikty w rodzinie-rozpoznawanie ich przyczyn i sposoby rozwiązywania, </w:t>
      </w:r>
      <w:r w:rsidR="00170D17">
        <w:rPr>
          <w:rFonts w:cs="Calibri"/>
          <w:szCs w:val="22"/>
        </w:rPr>
        <w:t>4. P</w:t>
      </w:r>
      <w:r w:rsidR="00606F90" w:rsidRPr="00D45A75">
        <w:rPr>
          <w:rFonts w:cs="Calibri"/>
          <w:szCs w:val="22"/>
        </w:rPr>
        <w:t>iecza</w:t>
      </w:r>
      <w:r w:rsidR="00170D17">
        <w:rPr>
          <w:rFonts w:cs="Calibri"/>
          <w:szCs w:val="22"/>
        </w:rPr>
        <w:t xml:space="preserve"> </w:t>
      </w:r>
      <w:r w:rsidR="00606F90" w:rsidRPr="00D45A75">
        <w:rPr>
          <w:rFonts w:cs="Calibri"/>
          <w:szCs w:val="22"/>
        </w:rPr>
        <w:t>zastępcza</w:t>
      </w:r>
      <w:r w:rsidR="00170D17">
        <w:rPr>
          <w:rFonts w:cs="Calibri"/>
          <w:szCs w:val="22"/>
        </w:rPr>
        <w:t xml:space="preserve"> </w:t>
      </w:r>
      <w:r w:rsidR="00606F90" w:rsidRPr="00D45A75">
        <w:rPr>
          <w:rFonts w:cs="Calibri"/>
          <w:szCs w:val="22"/>
        </w:rPr>
        <w:t>-</w:t>
      </w:r>
      <w:r w:rsidR="00170D17">
        <w:rPr>
          <w:rFonts w:cs="Calibri"/>
          <w:szCs w:val="22"/>
        </w:rPr>
        <w:t xml:space="preserve"> </w:t>
      </w:r>
      <w:r w:rsidR="00606F90" w:rsidRPr="00D45A75">
        <w:rPr>
          <w:rFonts w:cs="Calibri"/>
          <w:szCs w:val="22"/>
        </w:rPr>
        <w:t xml:space="preserve">teoria i praktyka, </w:t>
      </w:r>
      <w:r w:rsidR="00170D17">
        <w:rPr>
          <w:rFonts w:cs="Calibri"/>
          <w:szCs w:val="22"/>
        </w:rPr>
        <w:t>5. P</w:t>
      </w:r>
      <w:r w:rsidR="00606F90" w:rsidRPr="00D45A75">
        <w:rPr>
          <w:rFonts w:cs="Calibri"/>
          <w:szCs w:val="22"/>
        </w:rPr>
        <w:t>raca z rodziną dysfunkcyjną;</w:t>
      </w:r>
    </w:p>
    <w:p w14:paraId="659EFAB1" w14:textId="77777777" w:rsidR="00D73098" w:rsidRDefault="00D73098" w:rsidP="00D73098">
      <w:pPr>
        <w:ind w:left="284" w:firstLine="284"/>
        <w:rPr>
          <w:rFonts w:cs="Calibri"/>
          <w:szCs w:val="22"/>
        </w:rPr>
      </w:pPr>
      <w:r>
        <w:rPr>
          <w:rFonts w:cs="Calibri"/>
          <w:szCs w:val="22"/>
        </w:rPr>
        <w:t>- P</w:t>
      </w:r>
      <w:r w:rsidR="00606F90" w:rsidRPr="00D45A75">
        <w:rPr>
          <w:rFonts w:cs="Calibri"/>
          <w:szCs w:val="22"/>
        </w:rPr>
        <w:t xml:space="preserve">onadto przedmioty do wyboru dla dwóch zakresów: </w:t>
      </w:r>
      <w:r w:rsidR="00170D17">
        <w:rPr>
          <w:rFonts w:cs="Calibri"/>
          <w:szCs w:val="22"/>
        </w:rPr>
        <w:t>1. R</w:t>
      </w:r>
      <w:r w:rsidR="00606F90" w:rsidRPr="00D45A75">
        <w:rPr>
          <w:rFonts w:cs="Calibri"/>
          <w:szCs w:val="22"/>
        </w:rPr>
        <w:t xml:space="preserve">eligia a sfera publiczna, </w:t>
      </w:r>
      <w:r w:rsidR="00170D17">
        <w:rPr>
          <w:rFonts w:cs="Calibri"/>
          <w:szCs w:val="22"/>
        </w:rPr>
        <w:t>2. T</w:t>
      </w:r>
      <w:r w:rsidR="00606F90" w:rsidRPr="00D45A75">
        <w:rPr>
          <w:rFonts w:cs="Calibri"/>
          <w:szCs w:val="22"/>
        </w:rPr>
        <w:t xml:space="preserve">eologia znaków czasu, </w:t>
      </w:r>
      <w:r w:rsidR="00170D17">
        <w:rPr>
          <w:rFonts w:cs="Calibri"/>
          <w:szCs w:val="22"/>
        </w:rPr>
        <w:t>3. K</w:t>
      </w:r>
      <w:r w:rsidR="00606F90" w:rsidRPr="00D45A75">
        <w:rPr>
          <w:rFonts w:cs="Calibri"/>
          <w:szCs w:val="22"/>
        </w:rPr>
        <w:t xml:space="preserve">omunikacja międzykulturowa, </w:t>
      </w:r>
      <w:r w:rsidR="00170D17">
        <w:rPr>
          <w:rFonts w:cs="Calibri"/>
          <w:szCs w:val="22"/>
        </w:rPr>
        <w:t>4. B</w:t>
      </w:r>
      <w:r w:rsidR="00606F90" w:rsidRPr="00D45A75">
        <w:rPr>
          <w:rFonts w:cs="Calibri"/>
          <w:szCs w:val="22"/>
        </w:rPr>
        <w:t xml:space="preserve">iblijna i współczesna wizja starości, </w:t>
      </w:r>
      <w:r w:rsidR="00170D17">
        <w:rPr>
          <w:rFonts w:cs="Calibri"/>
          <w:szCs w:val="22"/>
        </w:rPr>
        <w:t>5. P</w:t>
      </w:r>
      <w:r w:rsidR="00606F90" w:rsidRPr="00D45A75">
        <w:rPr>
          <w:rFonts w:cs="Calibri"/>
          <w:szCs w:val="22"/>
        </w:rPr>
        <w:t xml:space="preserve">rzeciwdziałanie i ograniczanie agresji wśród dzieci i młodzieży, </w:t>
      </w:r>
      <w:r w:rsidR="00170D17">
        <w:rPr>
          <w:rFonts w:cs="Calibri"/>
          <w:szCs w:val="22"/>
        </w:rPr>
        <w:t>6. P</w:t>
      </w:r>
      <w:r w:rsidR="00606F90" w:rsidRPr="00D45A75">
        <w:rPr>
          <w:rFonts w:cs="Calibri"/>
          <w:szCs w:val="22"/>
        </w:rPr>
        <w:t>ozytywne i negatywne skutki powszechności Internetu;</w:t>
      </w:r>
    </w:p>
    <w:p w14:paraId="22B3471D" w14:textId="305C7270" w:rsidR="00606F90" w:rsidRPr="00D45A75" w:rsidRDefault="00606F90" w:rsidP="00D73098">
      <w:pPr>
        <w:ind w:firstLine="284"/>
        <w:rPr>
          <w:rFonts w:cs="Calibri"/>
          <w:szCs w:val="22"/>
        </w:rPr>
      </w:pPr>
      <w:r w:rsidRPr="00D45A75">
        <w:rPr>
          <w:rFonts w:cs="Calibri"/>
          <w:szCs w:val="22"/>
        </w:rPr>
        <w:t>e) grupę przedmiotów innych, tj.</w:t>
      </w:r>
      <w:r w:rsidR="00170D17">
        <w:rPr>
          <w:rFonts w:cs="Calibri"/>
          <w:szCs w:val="22"/>
        </w:rPr>
        <w:t>:</w:t>
      </w:r>
      <w:r w:rsidRPr="00D45A75">
        <w:rPr>
          <w:rFonts w:cs="Calibri"/>
          <w:szCs w:val="22"/>
        </w:rPr>
        <w:t xml:space="preserve"> </w:t>
      </w:r>
      <w:r w:rsidR="00170D17">
        <w:rPr>
          <w:rFonts w:cs="Calibri"/>
          <w:szCs w:val="22"/>
        </w:rPr>
        <w:t>1. E</w:t>
      </w:r>
      <w:r w:rsidRPr="00D45A75">
        <w:rPr>
          <w:rFonts w:cs="Calibri"/>
          <w:szCs w:val="22"/>
        </w:rPr>
        <w:t>rgonomi</w:t>
      </w:r>
      <w:r w:rsidR="00170D17">
        <w:rPr>
          <w:rFonts w:cs="Calibri"/>
          <w:szCs w:val="22"/>
        </w:rPr>
        <w:t>a</w:t>
      </w:r>
      <w:r w:rsidRPr="00D45A75">
        <w:rPr>
          <w:rFonts w:cs="Calibri"/>
          <w:szCs w:val="22"/>
        </w:rPr>
        <w:t xml:space="preserve">, </w:t>
      </w:r>
      <w:r w:rsidR="00170D17">
        <w:rPr>
          <w:rFonts w:cs="Calibri"/>
          <w:szCs w:val="22"/>
        </w:rPr>
        <w:t>2. O</w:t>
      </w:r>
      <w:r w:rsidRPr="00D45A75">
        <w:rPr>
          <w:rFonts w:cs="Calibri"/>
          <w:szCs w:val="22"/>
        </w:rPr>
        <w:t>chron</w:t>
      </w:r>
      <w:r w:rsidR="00170D17">
        <w:rPr>
          <w:rFonts w:cs="Calibri"/>
          <w:szCs w:val="22"/>
        </w:rPr>
        <w:t>a</w:t>
      </w:r>
      <w:r w:rsidRPr="00D45A75">
        <w:rPr>
          <w:rFonts w:cs="Calibri"/>
          <w:szCs w:val="22"/>
        </w:rPr>
        <w:t xml:space="preserve"> własności intelektualnej, </w:t>
      </w:r>
      <w:r w:rsidR="00170D17">
        <w:rPr>
          <w:rFonts w:cs="Calibri"/>
          <w:szCs w:val="22"/>
        </w:rPr>
        <w:t>3. E</w:t>
      </w:r>
      <w:r w:rsidRPr="00D45A75">
        <w:rPr>
          <w:rFonts w:cs="Calibri"/>
          <w:szCs w:val="22"/>
        </w:rPr>
        <w:t>tykiet</w:t>
      </w:r>
      <w:r w:rsidR="00170D17">
        <w:rPr>
          <w:rFonts w:cs="Calibri"/>
          <w:szCs w:val="22"/>
        </w:rPr>
        <w:t>a</w:t>
      </w:r>
      <w:r w:rsidRPr="00D45A75">
        <w:rPr>
          <w:rFonts w:cs="Calibri"/>
          <w:szCs w:val="22"/>
        </w:rPr>
        <w:t xml:space="preserve">, </w:t>
      </w:r>
      <w:r w:rsidR="00170D17">
        <w:rPr>
          <w:rFonts w:cs="Calibri"/>
          <w:szCs w:val="22"/>
        </w:rPr>
        <w:t>4. S</w:t>
      </w:r>
      <w:r w:rsidRPr="00D45A75">
        <w:rPr>
          <w:rFonts w:cs="Calibri"/>
          <w:szCs w:val="22"/>
        </w:rPr>
        <w:t>zkolenie w zakresie BHP.</w:t>
      </w:r>
    </w:p>
    <w:p w14:paraId="52BBE1CD" w14:textId="742988D2" w:rsidR="00606F90" w:rsidRPr="009071BE" w:rsidRDefault="00170D17" w:rsidP="00606F90">
      <w:pPr>
        <w:ind w:firstLine="284"/>
        <w:rPr>
          <w:rFonts w:cs="Calibri"/>
          <w:szCs w:val="22"/>
        </w:rPr>
      </w:pPr>
      <w:r>
        <w:rPr>
          <w:rFonts w:cs="Calibri"/>
          <w:szCs w:val="22"/>
        </w:rPr>
        <w:t>N</w:t>
      </w:r>
      <w:r w:rsidR="00606F90" w:rsidRPr="009071BE">
        <w:rPr>
          <w:rFonts w:cs="Calibri"/>
          <w:szCs w:val="22"/>
        </w:rPr>
        <w:t>a kierunku nauki o rodzinie studiach drugiego stopnia liczba godzin wymagających bezpośredniego udziału nauczyciela akademickiego lub innych osób prowadzących zajęcia stanowi ponad 50% wszystkich zajęć (ponad 60 ECTS). Natomiast zajęcia do wyboru to ponad 30% wszystkich zajęć (ponad 36 ECTS). Ponad 50% zajęć (ponad 60 ECTS) stanowią zajęcia związane z praktycznym wykorzystaniem umiejętności i wiedzy (z pedagogiki, nauk socjologicznych i nauk teologicznych) na temat problematyki rodzinnej. W programie studiów, w zależności od zakresu, do realizacji przewidziano 657/687 godzin wykładów, 750/720 godzin ćwiczeń oraz 480 godzin praktyk. Natomiast dwa oferowane obecnie zakresy różnią się specjalistycznymi przedmiotami.</w:t>
      </w:r>
    </w:p>
    <w:p w14:paraId="0CD24D24" w14:textId="77777777" w:rsidR="00606F90" w:rsidRPr="00651889" w:rsidRDefault="00606F90" w:rsidP="00606F90">
      <w:pPr>
        <w:rPr>
          <w:rFonts w:cs="Calibri"/>
          <w:szCs w:val="22"/>
        </w:rPr>
      </w:pPr>
    </w:p>
    <w:p w14:paraId="7AE6257B" w14:textId="77777777" w:rsidR="00606F90" w:rsidRPr="00EC3B4A" w:rsidRDefault="00606F90" w:rsidP="00606F90">
      <w:pPr>
        <w:rPr>
          <w:rFonts w:cs="Calibri"/>
          <w:b/>
        </w:rPr>
      </w:pPr>
      <w:r w:rsidRPr="00EC3B4A">
        <w:rPr>
          <w:rFonts w:cs="Calibri"/>
          <w:b/>
        </w:rPr>
        <w:t>Dostosowanie do rynku pracy</w:t>
      </w:r>
    </w:p>
    <w:p w14:paraId="6A38E3DB" w14:textId="0A38D3EA" w:rsidR="00606F90" w:rsidRPr="00EC3B4A" w:rsidRDefault="00606F90" w:rsidP="00606F90">
      <w:pPr>
        <w:rPr>
          <w:rFonts w:cs="Calibri"/>
        </w:rPr>
      </w:pPr>
      <w:r w:rsidRPr="00EC3B4A">
        <w:rPr>
          <w:rFonts w:cs="Calibri"/>
        </w:rPr>
        <w:t>Program studiów jest dostosow</w:t>
      </w:r>
      <w:r w:rsidR="00325E57">
        <w:rPr>
          <w:rFonts w:cs="Calibri"/>
        </w:rPr>
        <w:t>yw</w:t>
      </w:r>
      <w:r w:rsidRPr="00EC3B4A">
        <w:rPr>
          <w:rFonts w:cs="Calibri"/>
        </w:rPr>
        <w:t>any w sposób ciągły</w:t>
      </w:r>
      <w:r w:rsidR="00325E57">
        <w:rPr>
          <w:rFonts w:cs="Calibri"/>
        </w:rPr>
        <w:t xml:space="preserve"> </w:t>
      </w:r>
      <w:r w:rsidRPr="00EC3B4A">
        <w:rPr>
          <w:rFonts w:cs="Calibri"/>
        </w:rPr>
        <w:t xml:space="preserve">do potrzeb zmieniającego się rynku pracy, uwzględniając przede wszystkim zapotrzebowanie na wysoko wyspecjalizowaną kadrę instytucji wspomagających rodzinę. Przykładem takich działań jest dokonane w roku 2017 przeprofilowanie kierunku (pierwszego i drugiego stopnia) z profilu </w:t>
      </w:r>
      <w:proofErr w:type="spellStart"/>
      <w:r w:rsidRPr="00EC3B4A">
        <w:rPr>
          <w:rFonts w:cs="Calibri"/>
        </w:rPr>
        <w:t>ogólnoakademickiego</w:t>
      </w:r>
      <w:proofErr w:type="spellEnd"/>
      <w:r w:rsidRPr="00EC3B4A">
        <w:rPr>
          <w:rFonts w:cs="Calibri"/>
        </w:rPr>
        <w:t xml:space="preserve"> na profil praktyczny</w:t>
      </w:r>
      <w:r w:rsidRPr="00EC3B4A">
        <w:rPr>
          <w:rStyle w:val="Odwoanieprzypisudolnego"/>
          <w:rFonts w:cs="Calibri"/>
        </w:rPr>
        <w:footnoteReference w:id="26"/>
      </w:r>
      <w:r w:rsidRPr="00EC3B4A">
        <w:rPr>
          <w:rFonts w:cs="Calibri"/>
        </w:rPr>
        <w:t xml:space="preserve">, co miało służyć efektywniejszemu włączeniu się absolwentów kierunku w rynek pracy. Od cyklu 2018/2019 w programach </w:t>
      </w:r>
      <w:r w:rsidR="00225C97">
        <w:rPr>
          <w:rFonts w:cs="Calibri"/>
        </w:rPr>
        <w:t xml:space="preserve">studiów </w:t>
      </w:r>
      <w:r w:rsidRPr="00EC3B4A">
        <w:rPr>
          <w:rFonts w:cs="Calibri"/>
        </w:rPr>
        <w:t>kierunku nauki o rodzinie (pierwszego i drugiego stopnia) zwiększono wymiar praktyk, uwzględniając m.in. opinie studentów oraz interesariuszy zewnętrznych</w:t>
      </w:r>
      <w:r w:rsidR="00225C97">
        <w:rPr>
          <w:rFonts w:cs="Calibri"/>
        </w:rPr>
        <w:t xml:space="preserve">. W opiniach tych </w:t>
      </w:r>
      <w:r w:rsidRPr="00EC3B4A">
        <w:rPr>
          <w:rFonts w:cs="Calibri"/>
        </w:rPr>
        <w:t>zwr</w:t>
      </w:r>
      <w:r w:rsidR="00225C97">
        <w:rPr>
          <w:rFonts w:cs="Calibri"/>
        </w:rPr>
        <w:t>ó</w:t>
      </w:r>
      <w:r w:rsidRPr="00EC3B4A">
        <w:rPr>
          <w:rFonts w:cs="Calibri"/>
        </w:rPr>
        <w:t>c</w:t>
      </w:r>
      <w:r w:rsidR="00225C97">
        <w:rPr>
          <w:rFonts w:cs="Calibri"/>
        </w:rPr>
        <w:t>ono</w:t>
      </w:r>
      <w:r w:rsidRPr="00EC3B4A">
        <w:rPr>
          <w:rFonts w:cs="Calibri"/>
        </w:rPr>
        <w:t xml:space="preserve"> uwagę</w:t>
      </w:r>
      <w:r w:rsidR="00225C97">
        <w:rPr>
          <w:rFonts w:cs="Calibri"/>
        </w:rPr>
        <w:t xml:space="preserve"> na konieczność </w:t>
      </w:r>
      <w:r w:rsidRPr="00EC3B4A">
        <w:rPr>
          <w:rFonts w:cs="Calibri"/>
        </w:rPr>
        <w:t>rozwijani</w:t>
      </w:r>
      <w:r w:rsidR="00225C97">
        <w:rPr>
          <w:rFonts w:cs="Calibri"/>
        </w:rPr>
        <w:t>a</w:t>
      </w:r>
      <w:r w:rsidRPr="00EC3B4A">
        <w:rPr>
          <w:rFonts w:cs="Calibri"/>
        </w:rPr>
        <w:t xml:space="preserve"> u studentów umiejętności praktycznego wykorzystywania zdobywanej podczas studiów wiedzy na temat rodziny</w:t>
      </w:r>
      <w:r w:rsidR="00225C97">
        <w:rPr>
          <w:rFonts w:cs="Calibri"/>
        </w:rPr>
        <w:t>. N</w:t>
      </w:r>
      <w:r w:rsidRPr="00EC3B4A">
        <w:rPr>
          <w:rFonts w:cs="Calibri"/>
        </w:rPr>
        <w:t xml:space="preserve">a rynku pracy są </w:t>
      </w:r>
      <w:r w:rsidR="00225C97">
        <w:rPr>
          <w:rFonts w:cs="Calibri"/>
        </w:rPr>
        <w:t xml:space="preserve">bowiem </w:t>
      </w:r>
      <w:r w:rsidRPr="00EC3B4A">
        <w:rPr>
          <w:rFonts w:cs="Calibri"/>
        </w:rPr>
        <w:t xml:space="preserve">poszukiwani przede wszystkim praktycy, jeśli chodzi o problematykę życia rodzinnego. Wycofano wówczas z oferty kształcenia niecieszące się zainteresowaniem zakresy: asystent opiekun osób </w:t>
      </w:r>
      <w:r w:rsidRPr="00EC3B4A">
        <w:rPr>
          <w:rFonts w:cs="Calibri"/>
        </w:rPr>
        <w:lastRenderedPageBreak/>
        <w:t>starszych, mediacja rodzinna i wychowanie dziecka, organizator prorodzinnej przestrzeni kulturowej, a do oferty kształcenia wprowadzono nowe zakresy: wsparcie rodziny i wychowanie dziecka, wychowanie do życia w rodzinie i społeczeństwie.  W ofercie pozostawiono dalej zakres mediacja rodzinna z uwagi na fakt, że wciąż cieszy się on zainteresowaniem kandydatów, a także, że na rynku pracy poszukiwani są specjaliści we wspieraniu rodzin w rozwiązywaniu (mediacji) konfliktów, które w ich życiu się pojawiają. Kolejna modernizacja programów nauczania nastąpiła w roku 2021. Jeszcze adekwatniej dostosowano wówczas program do wymagań stawianych na rynku pracy asyste</w:t>
      </w:r>
      <w:r w:rsidR="00717D5C">
        <w:rPr>
          <w:rFonts w:cs="Calibri"/>
        </w:rPr>
        <w:t>n</w:t>
      </w:r>
      <w:r w:rsidRPr="00EC3B4A">
        <w:rPr>
          <w:rFonts w:cs="Calibri"/>
        </w:rPr>
        <w:t xml:space="preserve">tom rodziny, mediatorom rodzinnym i kuratorom społecznym. Zakresy istniejące na obydwu stopniach studiów: mediacja rodzinna zostały wzbogacone o większą liczbę godzin zajęć przygotowujących do w/w kwalifikacji. Wprowadzono również nowe zakresy: coaching i </w:t>
      </w:r>
      <w:proofErr w:type="spellStart"/>
      <w:r w:rsidRPr="00EC3B4A">
        <w:rPr>
          <w:rFonts w:cs="Calibri"/>
        </w:rPr>
        <w:t>tutoring</w:t>
      </w:r>
      <w:proofErr w:type="spellEnd"/>
      <w:r w:rsidRPr="00EC3B4A">
        <w:rPr>
          <w:rFonts w:cs="Calibri"/>
        </w:rPr>
        <w:t xml:space="preserve"> rodzinny oraz diagnostyka konfliktów i reintegracja rodziny. Nowa oferta związana jest z kryzysem, jaki obecnie przeżywa rodzina w Polsce. Czas pandemii, kryzys gospodarczy, a obecnie wojna w Ukrainie wpływa negatywnie na relacje ludzkie, co bezpośrednio wpływa na poziom życia rodzin i ich funkcjonowanie. Na rynku pracy poszukiwani są również specjaliści w zakresie wspierania rodziny oraz jej członków w rozwoju, a także przygotowujący i wspierający rodzinę w okresowej formie opieki nad dzieckiem (pieczy zastępczej).</w:t>
      </w:r>
    </w:p>
    <w:p w14:paraId="238A3249" w14:textId="35787E11" w:rsidR="00606F90" w:rsidRPr="00EC3B4A" w:rsidRDefault="00606F90" w:rsidP="00606F90">
      <w:pPr>
        <w:ind w:firstLine="284"/>
        <w:rPr>
          <w:rFonts w:cs="Calibri"/>
        </w:rPr>
      </w:pPr>
      <w:r w:rsidRPr="00EC3B4A">
        <w:rPr>
          <w:rFonts w:cs="Calibri"/>
        </w:rPr>
        <w:t>Pracodawcy w badaniach „Raport z opinii pracodawców o absolwentach UWM”</w:t>
      </w:r>
      <w:r w:rsidRPr="00EC3B4A">
        <w:rPr>
          <w:rFonts w:cs="Calibri"/>
          <w:vertAlign w:val="superscript"/>
        </w:rPr>
        <w:footnoteReference w:id="27"/>
      </w:r>
      <w:r w:rsidRPr="00EC3B4A">
        <w:rPr>
          <w:rFonts w:cs="Calibri"/>
        </w:rPr>
        <w:t xml:space="preserve"> wskazali, że oprócz wyniku </w:t>
      </w:r>
      <w:r w:rsidRPr="00EC3B4A">
        <w:rPr>
          <w:rStyle w:val="markedcontent"/>
          <w:rFonts w:cs="Calibri"/>
        </w:rPr>
        <w:t xml:space="preserve">rozmowy kwalifikacyjnej </w:t>
      </w:r>
      <w:r w:rsidR="00DC7328">
        <w:rPr>
          <w:rStyle w:val="markedcontent"/>
          <w:rFonts w:cs="Calibri"/>
        </w:rPr>
        <w:t xml:space="preserve">zwracają uwagę na </w:t>
      </w:r>
      <w:r w:rsidRPr="00EC3B4A">
        <w:rPr>
          <w:rStyle w:val="markedcontent"/>
          <w:rFonts w:cs="Calibri"/>
        </w:rPr>
        <w:t>ukończony kierunek studiów</w:t>
      </w:r>
      <w:r w:rsidR="00DC7328">
        <w:rPr>
          <w:rStyle w:val="markedcontent"/>
          <w:rFonts w:cs="Calibri"/>
        </w:rPr>
        <w:t>, w tym zakres kształcenia</w:t>
      </w:r>
      <w:r w:rsidRPr="00EC3B4A">
        <w:rPr>
          <w:rStyle w:val="markedcontent"/>
          <w:rFonts w:cs="Calibri"/>
        </w:rPr>
        <w:t xml:space="preserve">, </w:t>
      </w:r>
      <w:r w:rsidR="00DC7328">
        <w:rPr>
          <w:rStyle w:val="markedcontent"/>
          <w:rFonts w:cs="Calibri"/>
        </w:rPr>
        <w:t xml:space="preserve">i </w:t>
      </w:r>
      <w:r w:rsidRPr="00EC3B4A">
        <w:rPr>
          <w:rStyle w:val="markedcontent"/>
          <w:rFonts w:cs="Calibri"/>
        </w:rPr>
        <w:t xml:space="preserve">doświadczenie kandydata. </w:t>
      </w:r>
      <w:r w:rsidR="00DC7328">
        <w:rPr>
          <w:rStyle w:val="markedcontent"/>
          <w:rFonts w:cs="Calibri"/>
        </w:rPr>
        <w:t xml:space="preserve">Kandydat </w:t>
      </w:r>
      <w:r w:rsidRPr="00EC3B4A">
        <w:rPr>
          <w:rStyle w:val="markedcontent"/>
          <w:rFonts w:cs="Calibri"/>
        </w:rPr>
        <w:t xml:space="preserve">powinien wykazać się również kreatywnością zawodową, odpowiedzialnością oraz umiejętnościami praktycznymi. </w:t>
      </w:r>
      <w:r w:rsidRPr="00EC3B4A">
        <w:rPr>
          <w:rFonts w:cs="Calibri"/>
        </w:rPr>
        <w:t xml:space="preserve">W ewaluacji programu </w:t>
      </w:r>
      <w:r w:rsidR="00DC7328">
        <w:rPr>
          <w:rFonts w:cs="Calibri"/>
        </w:rPr>
        <w:t xml:space="preserve">studiów </w:t>
      </w:r>
      <w:r w:rsidRPr="00EC3B4A">
        <w:rPr>
          <w:rFonts w:cs="Calibri"/>
        </w:rPr>
        <w:t>wykorzystywan</w:t>
      </w:r>
      <w:r w:rsidR="00DC7328">
        <w:rPr>
          <w:rFonts w:cs="Calibri"/>
        </w:rPr>
        <w:t>o</w:t>
      </w:r>
      <w:r w:rsidRPr="00EC3B4A">
        <w:rPr>
          <w:rFonts w:cs="Calibri"/>
        </w:rPr>
        <w:t xml:space="preserve"> </w:t>
      </w:r>
      <w:r w:rsidR="00DC7328">
        <w:rPr>
          <w:rFonts w:cs="Calibri"/>
        </w:rPr>
        <w:t xml:space="preserve">również </w:t>
      </w:r>
      <w:r w:rsidRPr="00EC3B4A">
        <w:rPr>
          <w:rFonts w:cs="Calibri"/>
        </w:rPr>
        <w:t>opinie absolwentów Wydziału wyrażane przez nich w badaniach „Studia z perspektywy absolwenta”</w:t>
      </w:r>
      <w:r w:rsidRPr="00EC3B4A">
        <w:rPr>
          <w:rFonts w:cs="Calibri"/>
          <w:vertAlign w:val="superscript"/>
        </w:rPr>
        <w:footnoteReference w:id="28"/>
      </w:r>
      <w:r w:rsidRPr="00EC3B4A">
        <w:rPr>
          <w:rFonts w:cs="Calibri"/>
        </w:rPr>
        <w:t>.</w:t>
      </w:r>
      <w:r w:rsidR="00DC7328">
        <w:rPr>
          <w:rFonts w:cs="Calibri"/>
        </w:rPr>
        <w:t xml:space="preserve"> </w:t>
      </w:r>
      <w:r w:rsidRPr="00EC3B4A">
        <w:rPr>
          <w:rStyle w:val="markedcontent"/>
          <w:rFonts w:cs="Calibri"/>
        </w:rPr>
        <w:t>W modernizowanych programach studiów uwzględniono te uwagi.</w:t>
      </w:r>
      <w:r w:rsidR="00DC7328">
        <w:rPr>
          <w:rStyle w:val="markedcontent"/>
          <w:rFonts w:cs="Calibri"/>
        </w:rPr>
        <w:t xml:space="preserve"> Ściślej powiązano </w:t>
      </w:r>
      <w:r w:rsidRPr="00EC3B4A">
        <w:rPr>
          <w:rStyle w:val="markedcontent"/>
          <w:rFonts w:cs="Calibri"/>
        </w:rPr>
        <w:t xml:space="preserve">praktyki z zajęciami dydaktycznymi realizowanymi na Uczelni, a także </w:t>
      </w:r>
      <w:r w:rsidRPr="00EC3B4A">
        <w:rPr>
          <w:rFonts w:cs="Calibri"/>
        </w:rPr>
        <w:t xml:space="preserve">do programu studiów wprowadzono treści, dzięki którym studenci motywowani są do samokształcenia i kreatywnego podejścia do zadań realizowanych w obszarze przyszłej aktywności zawodowej. </w:t>
      </w:r>
      <w:r w:rsidR="00DC7328">
        <w:rPr>
          <w:rFonts w:cs="Calibri"/>
        </w:rPr>
        <w:t xml:space="preserve">Działanie miało na celu </w:t>
      </w:r>
      <w:r w:rsidRPr="00EC3B4A">
        <w:rPr>
          <w:rFonts w:cs="Calibri"/>
        </w:rPr>
        <w:t>wzm</w:t>
      </w:r>
      <w:r w:rsidR="00DC7328">
        <w:rPr>
          <w:rFonts w:cs="Calibri"/>
        </w:rPr>
        <w:t>o</w:t>
      </w:r>
      <w:r w:rsidRPr="00EC3B4A">
        <w:rPr>
          <w:rFonts w:cs="Calibri"/>
        </w:rPr>
        <w:t>cni</w:t>
      </w:r>
      <w:r w:rsidR="00DC7328">
        <w:rPr>
          <w:rFonts w:cs="Calibri"/>
        </w:rPr>
        <w:t>e</w:t>
      </w:r>
      <w:r w:rsidRPr="00EC3B4A">
        <w:rPr>
          <w:rFonts w:cs="Calibri"/>
        </w:rPr>
        <w:t>n</w:t>
      </w:r>
      <w:r w:rsidR="00DC7328">
        <w:rPr>
          <w:rFonts w:cs="Calibri"/>
        </w:rPr>
        <w:t>ie</w:t>
      </w:r>
      <w:r w:rsidRPr="00EC3B4A">
        <w:rPr>
          <w:rFonts w:cs="Calibri"/>
        </w:rPr>
        <w:t xml:space="preserve"> pozycj</w:t>
      </w:r>
      <w:r w:rsidR="00DC7328">
        <w:rPr>
          <w:rFonts w:cs="Calibri"/>
        </w:rPr>
        <w:t>i</w:t>
      </w:r>
      <w:r w:rsidRPr="00EC3B4A">
        <w:rPr>
          <w:rFonts w:cs="Calibri"/>
        </w:rPr>
        <w:t xml:space="preserve"> absolwentów kierunku na rynku pracy.</w:t>
      </w:r>
    </w:p>
    <w:p w14:paraId="07B7D950" w14:textId="0BAB8D03" w:rsidR="00606F90" w:rsidRPr="00EC3B4A" w:rsidRDefault="00606F90" w:rsidP="00606F90">
      <w:pPr>
        <w:ind w:firstLine="284"/>
        <w:rPr>
          <w:rFonts w:cs="Calibri"/>
        </w:rPr>
      </w:pPr>
      <w:r w:rsidRPr="00EC3B4A">
        <w:rPr>
          <w:rFonts w:cs="Calibri"/>
        </w:rPr>
        <w:t>Wprowadzane w programie modyfikacje są poprzedzane dyskusjami na Wydziale, jak również są konsultowane z przedstawicielami interesariuszy zewnętrznych (np. przy okazji hospitacji praktyk zawodowych, konsultacji kierownika praktyk itp.). Warto nadmienić, że w programie studiów uwzględniono przedmioty, które są przydatne i cenione na rynku pracy związanym ze wsparcie</w:t>
      </w:r>
      <w:r w:rsidR="005C3525">
        <w:rPr>
          <w:rFonts w:cs="Calibri"/>
        </w:rPr>
        <w:t>m</w:t>
      </w:r>
      <w:r w:rsidRPr="00EC3B4A">
        <w:rPr>
          <w:rFonts w:cs="Calibri"/>
        </w:rPr>
        <w:t xml:space="preserve"> rodziny, jak np.: metodyka pracy asystenta rodziny, osoba chora i z niepełnosprawnością w rodzinie, pomoc małżeństwu i rodzinie w infrastrukturach świeckich i eklezjalnych, poradnictwo małżeńskie </w:t>
      </w:r>
      <w:r w:rsidR="006D19C3">
        <w:rPr>
          <w:rFonts w:cs="Calibri"/>
        </w:rPr>
        <w:br/>
      </w:r>
      <w:r w:rsidRPr="00EC3B4A">
        <w:rPr>
          <w:rFonts w:cs="Calibri"/>
        </w:rPr>
        <w:t>i rodzinne czy przeciwdziałanie przemocy w rodzinie.</w:t>
      </w:r>
    </w:p>
    <w:p w14:paraId="33188DC8" w14:textId="77777777" w:rsidR="00606F90" w:rsidRPr="00EC3B4A" w:rsidRDefault="00606F90" w:rsidP="00606F90">
      <w:pPr>
        <w:rPr>
          <w:rFonts w:cs="Calibri"/>
          <w:b/>
          <w:szCs w:val="22"/>
        </w:rPr>
      </w:pPr>
    </w:p>
    <w:p w14:paraId="50040294" w14:textId="525DFC4A" w:rsidR="00606F90" w:rsidRPr="00AD770F" w:rsidRDefault="00606F90" w:rsidP="00606F90">
      <w:pPr>
        <w:rPr>
          <w:rFonts w:cs="Calibri"/>
          <w:szCs w:val="22"/>
        </w:rPr>
      </w:pPr>
      <w:r w:rsidRPr="00AD770F">
        <w:rPr>
          <w:rFonts w:cs="Calibri"/>
          <w:b/>
          <w:szCs w:val="22"/>
        </w:rPr>
        <w:t xml:space="preserve">Kompetencje praktyczne </w:t>
      </w:r>
      <w:r w:rsidRPr="00AD770F">
        <w:rPr>
          <w:rFonts w:cs="Calibri"/>
          <w:szCs w:val="22"/>
        </w:rPr>
        <w:t xml:space="preserve">studentów </w:t>
      </w:r>
      <w:r w:rsidR="005C3525">
        <w:rPr>
          <w:rFonts w:cs="Calibri"/>
          <w:szCs w:val="22"/>
        </w:rPr>
        <w:t xml:space="preserve">i studentek </w:t>
      </w:r>
      <w:r w:rsidRPr="00AD770F">
        <w:rPr>
          <w:rFonts w:cs="Calibri"/>
          <w:szCs w:val="22"/>
        </w:rPr>
        <w:t xml:space="preserve">nauk o rodzinie kształtowane są i rozwijane w ramach zajęć z przedmiotów o </w:t>
      </w:r>
      <w:r w:rsidR="005C3525">
        <w:rPr>
          <w:rFonts w:cs="Calibri"/>
          <w:szCs w:val="22"/>
        </w:rPr>
        <w:t xml:space="preserve">charakterze </w:t>
      </w:r>
      <w:r w:rsidRPr="00AD770F">
        <w:rPr>
          <w:rFonts w:cs="Calibri"/>
          <w:szCs w:val="22"/>
        </w:rPr>
        <w:t>praktycznym.</w:t>
      </w:r>
    </w:p>
    <w:p w14:paraId="44E3C833" w14:textId="6A9C00BA" w:rsidR="00606F90" w:rsidRPr="00120BE8" w:rsidRDefault="00606F90" w:rsidP="00353BF0">
      <w:pPr>
        <w:ind w:firstLine="284"/>
        <w:rPr>
          <w:rFonts w:cs="Calibri"/>
          <w:szCs w:val="22"/>
          <w:highlight w:val="yellow"/>
        </w:rPr>
      </w:pPr>
      <w:r w:rsidRPr="0032649D">
        <w:rPr>
          <w:rFonts w:cs="Calibri"/>
          <w:szCs w:val="22"/>
        </w:rPr>
        <w:t xml:space="preserve">Na studiach pierwszego stopnia są to: </w:t>
      </w:r>
      <w:r w:rsidR="0082785D" w:rsidRPr="0032649D">
        <w:rPr>
          <w:rFonts w:cs="Calibri"/>
          <w:szCs w:val="22"/>
        </w:rPr>
        <w:t>1.</w:t>
      </w:r>
      <w:r w:rsidR="0032649D">
        <w:rPr>
          <w:rFonts w:cs="Calibri"/>
          <w:szCs w:val="22"/>
        </w:rPr>
        <w:t xml:space="preserve"> Anatomia i fizjologia człowieka</w:t>
      </w:r>
      <w:r w:rsidR="0082785D" w:rsidRPr="0032649D">
        <w:rPr>
          <w:rFonts w:cs="Calibri"/>
          <w:szCs w:val="22"/>
        </w:rPr>
        <w:t xml:space="preserve"> 2.</w:t>
      </w:r>
      <w:r w:rsidR="0032649D" w:rsidRPr="0032649D">
        <w:rPr>
          <w:rFonts w:cs="Calibri"/>
          <w:szCs w:val="22"/>
        </w:rPr>
        <w:t xml:space="preserve"> Biomedyczne podstawy  życia w rodzinie</w:t>
      </w:r>
      <w:r w:rsidR="006B1C5A">
        <w:rPr>
          <w:rFonts w:cs="Calibri"/>
          <w:szCs w:val="22"/>
        </w:rPr>
        <w:t xml:space="preserve">, 3. </w:t>
      </w:r>
      <w:r w:rsidR="0032649D" w:rsidRPr="0032649D">
        <w:rPr>
          <w:rFonts w:cs="Calibri"/>
          <w:szCs w:val="22"/>
        </w:rPr>
        <w:t xml:space="preserve">Coaching i </w:t>
      </w:r>
      <w:proofErr w:type="spellStart"/>
      <w:r w:rsidR="0032649D" w:rsidRPr="0032649D">
        <w:rPr>
          <w:rFonts w:cs="Calibri"/>
          <w:szCs w:val="22"/>
        </w:rPr>
        <w:t>tutoring</w:t>
      </w:r>
      <w:proofErr w:type="spellEnd"/>
      <w:r w:rsidR="0032649D" w:rsidRPr="0032649D">
        <w:rPr>
          <w:rFonts w:cs="Calibri"/>
          <w:szCs w:val="22"/>
        </w:rPr>
        <w:t xml:space="preserve"> rodzinny </w:t>
      </w:r>
      <w:r w:rsidR="006B1C5A">
        <w:rPr>
          <w:rFonts w:cs="Calibri"/>
          <w:szCs w:val="22"/>
        </w:rPr>
        <w:t xml:space="preserve">, </w:t>
      </w:r>
      <w:r w:rsidR="0082785D" w:rsidRPr="0032649D">
        <w:rPr>
          <w:rFonts w:cs="Calibri"/>
          <w:szCs w:val="22"/>
        </w:rPr>
        <w:t xml:space="preserve">4. </w:t>
      </w:r>
      <w:r w:rsidR="0032649D" w:rsidRPr="0032649D">
        <w:rPr>
          <w:rFonts w:cs="Calibri"/>
          <w:szCs w:val="22"/>
        </w:rPr>
        <w:t>Doradztwo zawodowe</w:t>
      </w:r>
      <w:r w:rsidR="006B1C5A">
        <w:rPr>
          <w:rFonts w:cs="Calibri"/>
          <w:szCs w:val="22"/>
        </w:rPr>
        <w:t>, 5</w:t>
      </w:r>
      <w:r w:rsidR="0082785D" w:rsidRPr="0032649D">
        <w:rPr>
          <w:rFonts w:cs="Calibri"/>
          <w:szCs w:val="22"/>
        </w:rPr>
        <w:t>.</w:t>
      </w:r>
      <w:r w:rsidR="0032649D">
        <w:rPr>
          <w:rFonts w:cs="Calibri"/>
          <w:szCs w:val="22"/>
        </w:rPr>
        <w:t xml:space="preserve"> D</w:t>
      </w:r>
      <w:r w:rsidR="0032649D" w:rsidRPr="0032649D">
        <w:rPr>
          <w:rFonts w:cs="Calibri"/>
          <w:szCs w:val="22"/>
        </w:rPr>
        <w:t>ziecko i dzieciństwo w zmieniającym się świecie</w:t>
      </w:r>
      <w:r w:rsidRPr="0032649D">
        <w:rPr>
          <w:rFonts w:cs="Calibri"/>
          <w:szCs w:val="22"/>
        </w:rPr>
        <w:t xml:space="preserve">, </w:t>
      </w:r>
      <w:r w:rsidR="0082785D" w:rsidRPr="0032649D">
        <w:rPr>
          <w:rFonts w:cs="Calibri"/>
          <w:szCs w:val="22"/>
        </w:rPr>
        <w:t>6.</w:t>
      </w:r>
      <w:r w:rsidR="0032649D" w:rsidRPr="0032649D">
        <w:rPr>
          <w:rFonts w:cs="Calibri"/>
          <w:szCs w:val="22"/>
        </w:rPr>
        <w:t xml:space="preserve"> Etyka</w:t>
      </w:r>
      <w:r w:rsidRPr="0032649D">
        <w:rPr>
          <w:rFonts w:cs="Calibri"/>
          <w:szCs w:val="22"/>
        </w:rPr>
        <w:t xml:space="preserve">, </w:t>
      </w:r>
      <w:r w:rsidR="0082785D" w:rsidRPr="0032649D">
        <w:rPr>
          <w:rFonts w:cs="Calibri"/>
          <w:szCs w:val="22"/>
        </w:rPr>
        <w:t>7.</w:t>
      </w:r>
      <w:r w:rsidR="0032649D" w:rsidRPr="0032649D">
        <w:rPr>
          <w:rFonts w:cs="Calibri"/>
          <w:szCs w:val="22"/>
        </w:rPr>
        <w:t xml:space="preserve"> Filozofia</w:t>
      </w:r>
      <w:r w:rsidRPr="0032649D">
        <w:rPr>
          <w:rFonts w:cs="Calibri"/>
          <w:szCs w:val="22"/>
        </w:rPr>
        <w:t xml:space="preserve">, </w:t>
      </w:r>
      <w:r w:rsidR="0082785D" w:rsidRPr="0032649D">
        <w:rPr>
          <w:rFonts w:cs="Calibri"/>
          <w:szCs w:val="22"/>
        </w:rPr>
        <w:t xml:space="preserve">8. </w:t>
      </w:r>
      <w:r w:rsidR="0032649D" w:rsidRPr="0032649D">
        <w:rPr>
          <w:rFonts w:cs="Calibri"/>
          <w:szCs w:val="22"/>
        </w:rPr>
        <w:t>Fizjologia płodności</w:t>
      </w:r>
      <w:r w:rsidR="006B1C5A">
        <w:rPr>
          <w:rFonts w:cs="Calibri"/>
          <w:szCs w:val="22"/>
        </w:rPr>
        <w:t xml:space="preserve">, </w:t>
      </w:r>
      <w:r w:rsidR="0082785D" w:rsidRPr="0032649D">
        <w:rPr>
          <w:rFonts w:cs="Calibri"/>
          <w:szCs w:val="22"/>
        </w:rPr>
        <w:t xml:space="preserve">9. </w:t>
      </w:r>
      <w:r w:rsidR="0032649D">
        <w:rPr>
          <w:rFonts w:cs="Calibri"/>
          <w:szCs w:val="22"/>
        </w:rPr>
        <w:t xml:space="preserve">Higiena,  profilaktyka </w:t>
      </w:r>
      <w:r w:rsidR="00353BF0">
        <w:rPr>
          <w:rFonts w:cs="Calibri"/>
          <w:szCs w:val="22"/>
        </w:rPr>
        <w:br/>
      </w:r>
      <w:r w:rsidR="0032649D">
        <w:rPr>
          <w:rFonts w:cs="Calibri"/>
          <w:szCs w:val="22"/>
        </w:rPr>
        <w:t xml:space="preserve">i promocja zdrowia, </w:t>
      </w:r>
      <w:r w:rsidR="0082785D" w:rsidRPr="0032649D">
        <w:rPr>
          <w:rFonts w:cs="Calibri"/>
          <w:szCs w:val="22"/>
        </w:rPr>
        <w:t xml:space="preserve">10. </w:t>
      </w:r>
      <w:r w:rsidR="0032649D">
        <w:rPr>
          <w:rFonts w:cs="Calibri"/>
          <w:szCs w:val="22"/>
        </w:rPr>
        <w:t xml:space="preserve">Historia społeczna Europy, </w:t>
      </w:r>
      <w:r w:rsidR="00DD0988" w:rsidRPr="0032649D">
        <w:rPr>
          <w:rFonts w:cs="Calibri"/>
          <w:szCs w:val="22"/>
        </w:rPr>
        <w:t>11</w:t>
      </w:r>
      <w:r w:rsidR="00DD0988">
        <w:rPr>
          <w:rFonts w:cs="Calibri"/>
          <w:szCs w:val="22"/>
        </w:rPr>
        <w:t xml:space="preserve">. Interwencja kryzysowa, </w:t>
      </w:r>
      <w:r w:rsidR="00DD0988" w:rsidRPr="00DD0988">
        <w:rPr>
          <w:rFonts w:cs="Calibri"/>
          <w:szCs w:val="22"/>
        </w:rPr>
        <w:t xml:space="preserve">12. </w:t>
      </w:r>
      <w:r w:rsidR="0082785D" w:rsidRPr="00DD0988">
        <w:rPr>
          <w:rFonts w:cs="Calibri"/>
          <w:szCs w:val="22"/>
        </w:rPr>
        <w:t>J</w:t>
      </w:r>
      <w:r w:rsidRPr="00DD0988">
        <w:rPr>
          <w:rFonts w:cs="Calibri"/>
          <w:szCs w:val="22"/>
        </w:rPr>
        <w:t>ęzyk obcy,</w:t>
      </w:r>
      <w:r w:rsidR="00DD0988">
        <w:rPr>
          <w:rFonts w:cs="Calibri"/>
          <w:szCs w:val="22"/>
        </w:rPr>
        <w:t xml:space="preserve"> 13</w:t>
      </w:r>
      <w:r w:rsidR="0082785D" w:rsidRPr="00DD0988">
        <w:rPr>
          <w:rFonts w:cs="Calibri"/>
          <w:szCs w:val="22"/>
        </w:rPr>
        <w:t xml:space="preserve">. </w:t>
      </w:r>
      <w:r w:rsidR="00DD0988">
        <w:rPr>
          <w:rFonts w:cs="Calibri"/>
          <w:szCs w:val="22"/>
        </w:rPr>
        <w:lastRenderedPageBreak/>
        <w:t xml:space="preserve">Komunikacja w rodzinie, 14. </w:t>
      </w:r>
      <w:r w:rsidR="00DD0988" w:rsidRPr="00DD0988">
        <w:rPr>
          <w:rFonts w:cs="Calibri"/>
          <w:szCs w:val="22"/>
        </w:rPr>
        <w:t>Konflikty rodzinne i ich rozwiązywanie</w:t>
      </w:r>
      <w:r w:rsidR="00DD0988">
        <w:rPr>
          <w:rFonts w:cs="Calibri"/>
          <w:szCs w:val="22"/>
        </w:rPr>
        <w:t xml:space="preserve">, 15. </w:t>
      </w:r>
      <w:r w:rsidR="00DD0988" w:rsidRPr="00DD0988">
        <w:rPr>
          <w:rFonts w:cs="Calibri"/>
          <w:szCs w:val="22"/>
        </w:rPr>
        <w:t xml:space="preserve"> </w:t>
      </w:r>
      <w:r w:rsidR="00DD0988">
        <w:rPr>
          <w:rFonts w:cs="Calibri"/>
          <w:szCs w:val="22"/>
        </w:rPr>
        <w:t>Małżeństwo i rodzina w Biblii, 16. Małżeństwo i rodzina w kulturach i religiach, 1</w:t>
      </w:r>
      <w:r w:rsidR="00232065">
        <w:rPr>
          <w:rFonts w:cs="Calibri"/>
          <w:szCs w:val="22"/>
        </w:rPr>
        <w:t>7</w:t>
      </w:r>
      <w:r w:rsidR="00DD0988">
        <w:rPr>
          <w:rFonts w:cs="Calibri"/>
          <w:szCs w:val="22"/>
        </w:rPr>
        <w:t xml:space="preserve">. </w:t>
      </w:r>
      <w:r w:rsidR="00DD0988" w:rsidRPr="00DD0988">
        <w:rPr>
          <w:rFonts w:cs="Calibri"/>
          <w:szCs w:val="22"/>
        </w:rPr>
        <w:t xml:space="preserve">Małżeństwo i rodzina w prawie </w:t>
      </w:r>
      <w:r w:rsidR="00DD0988">
        <w:rPr>
          <w:rFonts w:cs="Calibri"/>
          <w:szCs w:val="22"/>
        </w:rPr>
        <w:t>kanonicznym, 1</w:t>
      </w:r>
      <w:r w:rsidR="00232065">
        <w:rPr>
          <w:rFonts w:cs="Calibri"/>
          <w:szCs w:val="22"/>
        </w:rPr>
        <w:t>8</w:t>
      </w:r>
      <w:r w:rsidR="00DD0988">
        <w:rPr>
          <w:rFonts w:cs="Calibri"/>
          <w:szCs w:val="22"/>
        </w:rPr>
        <w:t xml:space="preserve">. </w:t>
      </w:r>
      <w:r w:rsidR="00DD0988" w:rsidRPr="00DD0988">
        <w:rPr>
          <w:rFonts w:cs="Calibri"/>
          <w:szCs w:val="22"/>
        </w:rPr>
        <w:t>Małżeństwo i rodzina w prawie polskim</w:t>
      </w:r>
      <w:r w:rsidR="00DD0988">
        <w:rPr>
          <w:rFonts w:cs="Calibri"/>
          <w:szCs w:val="22"/>
        </w:rPr>
        <w:t xml:space="preserve"> 1</w:t>
      </w:r>
      <w:r w:rsidR="00232065">
        <w:rPr>
          <w:rFonts w:cs="Calibri"/>
          <w:szCs w:val="22"/>
        </w:rPr>
        <w:t>9</w:t>
      </w:r>
      <w:r w:rsidR="00DD0988">
        <w:rPr>
          <w:rFonts w:cs="Calibri"/>
          <w:szCs w:val="22"/>
        </w:rPr>
        <w:t xml:space="preserve">. </w:t>
      </w:r>
      <w:r w:rsidR="00DD0988" w:rsidRPr="00DD0988">
        <w:rPr>
          <w:rFonts w:cs="Calibri"/>
          <w:szCs w:val="22"/>
        </w:rPr>
        <w:t xml:space="preserve">Mediacje rodzinne, </w:t>
      </w:r>
      <w:r w:rsidR="00232065">
        <w:rPr>
          <w:rFonts w:cs="Calibri"/>
          <w:szCs w:val="22"/>
        </w:rPr>
        <w:t>20</w:t>
      </w:r>
      <w:r w:rsidR="00DD0988" w:rsidRPr="00DD0988">
        <w:rPr>
          <w:rFonts w:cs="Calibri"/>
          <w:szCs w:val="22"/>
        </w:rPr>
        <w:t xml:space="preserve">. </w:t>
      </w:r>
      <w:r w:rsidR="00DD0988">
        <w:rPr>
          <w:rFonts w:cs="Calibri"/>
          <w:szCs w:val="22"/>
        </w:rPr>
        <w:t>Metody badań w wiedzy o rodzinie, 2</w:t>
      </w:r>
      <w:r w:rsidR="00232065">
        <w:rPr>
          <w:rFonts w:cs="Calibri"/>
          <w:szCs w:val="22"/>
        </w:rPr>
        <w:t>1</w:t>
      </w:r>
      <w:r w:rsidR="00DD0988">
        <w:rPr>
          <w:rFonts w:cs="Calibri"/>
          <w:szCs w:val="22"/>
        </w:rPr>
        <w:t xml:space="preserve">. </w:t>
      </w:r>
      <w:r w:rsidR="00DD0988" w:rsidRPr="00DD0988">
        <w:rPr>
          <w:rFonts w:cs="Calibri"/>
          <w:szCs w:val="22"/>
        </w:rPr>
        <w:t>Metodyka pracy asystenta rodziny</w:t>
      </w:r>
      <w:r w:rsidR="00DD0988">
        <w:rPr>
          <w:rFonts w:cs="Calibri"/>
          <w:szCs w:val="22"/>
        </w:rPr>
        <w:t>, 2</w:t>
      </w:r>
      <w:r w:rsidR="00232065">
        <w:rPr>
          <w:rFonts w:cs="Calibri"/>
          <w:szCs w:val="22"/>
        </w:rPr>
        <w:t>2</w:t>
      </w:r>
      <w:r w:rsidR="00DD0988">
        <w:rPr>
          <w:rFonts w:cs="Calibri"/>
          <w:szCs w:val="22"/>
        </w:rPr>
        <w:t xml:space="preserve">. </w:t>
      </w:r>
      <w:r w:rsidR="00DD0988" w:rsidRPr="00DD0988">
        <w:rPr>
          <w:rFonts w:cs="Calibri"/>
          <w:szCs w:val="22"/>
        </w:rPr>
        <w:t xml:space="preserve"> Metodyka pracy </w:t>
      </w:r>
      <w:proofErr w:type="spellStart"/>
      <w:r w:rsidR="00DD0988" w:rsidRPr="00DD0988">
        <w:rPr>
          <w:rFonts w:cs="Calibri"/>
          <w:szCs w:val="22"/>
        </w:rPr>
        <w:t>coacha</w:t>
      </w:r>
      <w:proofErr w:type="spellEnd"/>
      <w:r w:rsidR="00DD0988" w:rsidRPr="00DD0988">
        <w:rPr>
          <w:rFonts w:cs="Calibri"/>
          <w:szCs w:val="22"/>
        </w:rPr>
        <w:t xml:space="preserve"> rodzinnego</w:t>
      </w:r>
      <w:r w:rsidR="00DD0988">
        <w:rPr>
          <w:rFonts w:cs="Calibri"/>
          <w:szCs w:val="22"/>
        </w:rPr>
        <w:t>, 2</w:t>
      </w:r>
      <w:r w:rsidR="00232065">
        <w:rPr>
          <w:rFonts w:cs="Calibri"/>
          <w:szCs w:val="22"/>
        </w:rPr>
        <w:t>3</w:t>
      </w:r>
      <w:r w:rsidR="00DD0988">
        <w:rPr>
          <w:rFonts w:cs="Calibri"/>
          <w:szCs w:val="22"/>
        </w:rPr>
        <w:t xml:space="preserve">. </w:t>
      </w:r>
      <w:r w:rsidR="00DD0988" w:rsidRPr="00DD0988">
        <w:rPr>
          <w:rFonts w:cs="Calibri"/>
          <w:szCs w:val="22"/>
        </w:rPr>
        <w:t>Metodyka pracy kuratora sądowego</w:t>
      </w:r>
      <w:r w:rsidR="00DD0988">
        <w:rPr>
          <w:rFonts w:cs="Calibri"/>
          <w:szCs w:val="22"/>
        </w:rPr>
        <w:t>, 2</w:t>
      </w:r>
      <w:r w:rsidR="00232065">
        <w:rPr>
          <w:rFonts w:cs="Calibri"/>
          <w:szCs w:val="22"/>
        </w:rPr>
        <w:t>4</w:t>
      </w:r>
      <w:r w:rsidR="00DD0988">
        <w:rPr>
          <w:rFonts w:cs="Calibri"/>
          <w:szCs w:val="22"/>
        </w:rPr>
        <w:t xml:space="preserve">. </w:t>
      </w:r>
      <w:r w:rsidR="00DD0988" w:rsidRPr="00DD0988">
        <w:rPr>
          <w:rFonts w:cs="Calibri"/>
          <w:szCs w:val="22"/>
        </w:rPr>
        <w:t>Metodyka pracy mediatora rodzinnego</w:t>
      </w:r>
      <w:r w:rsidR="00DD0988">
        <w:rPr>
          <w:rFonts w:cs="Calibri"/>
          <w:szCs w:val="22"/>
        </w:rPr>
        <w:t>, 2</w:t>
      </w:r>
      <w:r w:rsidR="00232065">
        <w:rPr>
          <w:rFonts w:cs="Calibri"/>
          <w:szCs w:val="22"/>
        </w:rPr>
        <w:t>5</w:t>
      </w:r>
      <w:r w:rsidR="00DD0988">
        <w:rPr>
          <w:rFonts w:cs="Calibri"/>
          <w:szCs w:val="22"/>
        </w:rPr>
        <w:t xml:space="preserve">. </w:t>
      </w:r>
      <w:r w:rsidR="00DD0988" w:rsidRPr="00DD0988">
        <w:rPr>
          <w:rFonts w:cs="Calibri"/>
          <w:szCs w:val="22"/>
        </w:rPr>
        <w:t>Metodyka pracy tutora rodzinnego</w:t>
      </w:r>
      <w:r w:rsidR="00DD0988">
        <w:rPr>
          <w:rFonts w:cs="Calibri"/>
          <w:szCs w:val="22"/>
        </w:rPr>
        <w:t>, 2</w:t>
      </w:r>
      <w:r w:rsidR="00232065">
        <w:rPr>
          <w:rFonts w:cs="Calibri"/>
          <w:szCs w:val="22"/>
        </w:rPr>
        <w:t>6</w:t>
      </w:r>
      <w:r w:rsidR="00DD0988">
        <w:rPr>
          <w:rFonts w:cs="Calibri"/>
          <w:szCs w:val="22"/>
        </w:rPr>
        <w:t xml:space="preserve">. </w:t>
      </w:r>
      <w:r w:rsidR="00DD0988" w:rsidRPr="00DD0988">
        <w:rPr>
          <w:rFonts w:cs="Calibri"/>
          <w:szCs w:val="22"/>
        </w:rPr>
        <w:t>Opieka paliatywno-hospicyjna</w:t>
      </w:r>
      <w:r w:rsidR="00DD0988">
        <w:rPr>
          <w:rFonts w:cs="Calibri"/>
          <w:szCs w:val="22"/>
        </w:rPr>
        <w:t>, 2</w:t>
      </w:r>
      <w:r w:rsidR="00232065">
        <w:rPr>
          <w:rFonts w:cs="Calibri"/>
          <w:szCs w:val="22"/>
        </w:rPr>
        <w:t>7</w:t>
      </w:r>
      <w:r w:rsidR="00DD0988">
        <w:rPr>
          <w:rFonts w:cs="Calibri"/>
          <w:szCs w:val="22"/>
        </w:rPr>
        <w:t xml:space="preserve">. </w:t>
      </w:r>
      <w:r w:rsidR="00DD0988" w:rsidRPr="00DD0988">
        <w:rPr>
          <w:rFonts w:cs="Calibri"/>
          <w:szCs w:val="22"/>
        </w:rPr>
        <w:t>Organizacja czasu wolnego</w:t>
      </w:r>
      <w:r w:rsidR="00DD0988">
        <w:rPr>
          <w:rFonts w:cs="Calibri"/>
          <w:szCs w:val="22"/>
        </w:rPr>
        <w:t>, 2</w:t>
      </w:r>
      <w:r w:rsidR="00232065">
        <w:rPr>
          <w:rFonts w:cs="Calibri"/>
          <w:szCs w:val="22"/>
        </w:rPr>
        <w:t>8</w:t>
      </w:r>
      <w:r w:rsidR="00DD0988">
        <w:rPr>
          <w:rFonts w:cs="Calibri"/>
          <w:szCs w:val="22"/>
        </w:rPr>
        <w:t>. Osoba chora i z niepełnosprawnością, 2</w:t>
      </w:r>
      <w:r w:rsidR="00232065">
        <w:rPr>
          <w:rFonts w:cs="Calibri"/>
          <w:szCs w:val="22"/>
        </w:rPr>
        <w:t>9</w:t>
      </w:r>
      <w:r w:rsidR="00DD0988">
        <w:rPr>
          <w:rFonts w:cs="Calibri"/>
          <w:szCs w:val="22"/>
        </w:rPr>
        <w:t xml:space="preserve">. </w:t>
      </w:r>
      <w:r w:rsidR="006B1C5A">
        <w:rPr>
          <w:rFonts w:cs="Calibri"/>
          <w:szCs w:val="22"/>
        </w:rPr>
        <w:t xml:space="preserve">Patologia życia społecznego i rodzinnego, </w:t>
      </w:r>
      <w:r w:rsidR="00232065">
        <w:rPr>
          <w:rFonts w:cs="Calibri"/>
          <w:szCs w:val="22"/>
        </w:rPr>
        <w:t>30</w:t>
      </w:r>
      <w:r w:rsidR="006B1C5A">
        <w:rPr>
          <w:rFonts w:cs="Calibri"/>
          <w:szCs w:val="22"/>
        </w:rPr>
        <w:t xml:space="preserve">. Podstawy andragogiki i </w:t>
      </w:r>
      <w:proofErr w:type="spellStart"/>
      <w:r w:rsidR="006B1C5A">
        <w:rPr>
          <w:rFonts w:cs="Calibri"/>
          <w:szCs w:val="22"/>
        </w:rPr>
        <w:t>gerontogogika</w:t>
      </w:r>
      <w:proofErr w:type="spellEnd"/>
      <w:r w:rsidR="006B1C5A">
        <w:rPr>
          <w:rFonts w:cs="Calibri"/>
          <w:szCs w:val="22"/>
        </w:rPr>
        <w:t xml:space="preserve">, </w:t>
      </w:r>
      <w:r w:rsidR="00232065">
        <w:rPr>
          <w:rFonts w:cs="Calibri"/>
          <w:szCs w:val="22"/>
        </w:rPr>
        <w:t>31</w:t>
      </w:r>
      <w:r w:rsidR="006B1C5A" w:rsidRPr="006B1C5A">
        <w:rPr>
          <w:rFonts w:cs="Calibri"/>
          <w:szCs w:val="22"/>
        </w:rPr>
        <w:t xml:space="preserve">. </w:t>
      </w:r>
      <w:r w:rsidR="0082785D" w:rsidRPr="006B1C5A">
        <w:rPr>
          <w:rFonts w:cs="Calibri"/>
          <w:szCs w:val="22"/>
        </w:rPr>
        <w:t>P</w:t>
      </w:r>
      <w:r w:rsidRPr="006B1C5A">
        <w:rPr>
          <w:rFonts w:cs="Calibri"/>
          <w:szCs w:val="22"/>
        </w:rPr>
        <w:t>odstawy pedagogiki</w:t>
      </w:r>
      <w:r w:rsidR="006B1C5A">
        <w:rPr>
          <w:rFonts w:cs="Calibri"/>
          <w:szCs w:val="22"/>
        </w:rPr>
        <w:t>, 3</w:t>
      </w:r>
      <w:r w:rsidR="00232065">
        <w:rPr>
          <w:rFonts w:cs="Calibri"/>
          <w:szCs w:val="22"/>
        </w:rPr>
        <w:t>2</w:t>
      </w:r>
      <w:r w:rsidR="006B1C5A">
        <w:rPr>
          <w:rFonts w:cs="Calibri"/>
          <w:szCs w:val="22"/>
        </w:rPr>
        <w:t>.</w:t>
      </w:r>
      <w:r w:rsidR="00DD0988" w:rsidRPr="006B1C5A">
        <w:rPr>
          <w:rFonts w:cs="Calibri"/>
          <w:szCs w:val="22"/>
        </w:rPr>
        <w:t xml:space="preserve"> </w:t>
      </w:r>
      <w:r w:rsidR="0082785D" w:rsidRPr="006B1C5A">
        <w:rPr>
          <w:rFonts w:cs="Calibri"/>
          <w:szCs w:val="22"/>
        </w:rPr>
        <w:t>P</w:t>
      </w:r>
      <w:r w:rsidRPr="006B1C5A">
        <w:rPr>
          <w:rFonts w:cs="Calibri"/>
          <w:szCs w:val="22"/>
        </w:rPr>
        <w:t>odstawy prawa karnego i rodzinnego,</w:t>
      </w:r>
      <w:r w:rsidR="006B1C5A">
        <w:rPr>
          <w:rFonts w:cs="Calibri"/>
          <w:szCs w:val="22"/>
        </w:rPr>
        <w:t xml:space="preserve"> 3</w:t>
      </w:r>
      <w:r w:rsidR="00232065">
        <w:rPr>
          <w:rFonts w:cs="Calibri"/>
          <w:szCs w:val="22"/>
        </w:rPr>
        <w:t>3</w:t>
      </w:r>
      <w:r w:rsidR="006B1C5A">
        <w:rPr>
          <w:rFonts w:cs="Calibri"/>
          <w:szCs w:val="22"/>
        </w:rPr>
        <w:t>. Podstawy seksuologii, 3</w:t>
      </w:r>
      <w:r w:rsidR="00232065">
        <w:rPr>
          <w:rFonts w:cs="Calibri"/>
          <w:szCs w:val="22"/>
        </w:rPr>
        <w:t>4</w:t>
      </w:r>
      <w:r w:rsidR="006B1C5A">
        <w:rPr>
          <w:rFonts w:cs="Calibri"/>
          <w:szCs w:val="22"/>
        </w:rPr>
        <w:t>. Podstawy wychowania do życia w rodzinie, 3</w:t>
      </w:r>
      <w:r w:rsidR="00232065">
        <w:rPr>
          <w:rFonts w:cs="Calibri"/>
          <w:szCs w:val="22"/>
        </w:rPr>
        <w:t>5</w:t>
      </w:r>
      <w:r w:rsidR="006B1C5A">
        <w:rPr>
          <w:rFonts w:cs="Calibri"/>
          <w:szCs w:val="22"/>
        </w:rPr>
        <w:t xml:space="preserve">. </w:t>
      </w:r>
      <w:r w:rsidR="0082785D" w:rsidRPr="006B1C5A">
        <w:rPr>
          <w:rFonts w:cs="Calibri"/>
          <w:szCs w:val="22"/>
        </w:rPr>
        <w:t xml:space="preserve"> P</w:t>
      </w:r>
      <w:r w:rsidRPr="006B1C5A">
        <w:rPr>
          <w:rFonts w:cs="Calibri"/>
          <w:szCs w:val="22"/>
        </w:rPr>
        <w:t xml:space="preserve">olityka rodzinna w Polsce </w:t>
      </w:r>
      <w:r w:rsidR="00353BF0">
        <w:rPr>
          <w:rFonts w:cs="Calibri"/>
          <w:szCs w:val="22"/>
        </w:rPr>
        <w:br/>
      </w:r>
      <w:r w:rsidRPr="006B1C5A">
        <w:rPr>
          <w:rFonts w:cs="Calibri"/>
          <w:szCs w:val="22"/>
        </w:rPr>
        <w:t>i krajach Unii Europejskiej,</w:t>
      </w:r>
      <w:r w:rsidR="006B1C5A" w:rsidRPr="006B1C5A">
        <w:rPr>
          <w:rFonts w:cs="Calibri"/>
          <w:szCs w:val="22"/>
        </w:rPr>
        <w:t xml:space="preserve"> </w:t>
      </w:r>
      <w:r w:rsidRPr="006B1C5A">
        <w:rPr>
          <w:rFonts w:cs="Calibri"/>
          <w:szCs w:val="22"/>
        </w:rPr>
        <w:t xml:space="preserve"> </w:t>
      </w:r>
      <w:r w:rsidR="006B1C5A">
        <w:rPr>
          <w:rFonts w:cs="Calibri"/>
          <w:szCs w:val="22"/>
        </w:rPr>
        <w:t>3</w:t>
      </w:r>
      <w:r w:rsidR="00232065">
        <w:rPr>
          <w:rFonts w:cs="Calibri"/>
          <w:szCs w:val="22"/>
        </w:rPr>
        <w:t>6</w:t>
      </w:r>
      <w:r w:rsidR="0082785D" w:rsidRPr="006B1C5A">
        <w:rPr>
          <w:rFonts w:cs="Calibri"/>
          <w:szCs w:val="22"/>
        </w:rPr>
        <w:t>. P</w:t>
      </w:r>
      <w:r w:rsidRPr="006B1C5A">
        <w:rPr>
          <w:rFonts w:cs="Calibri"/>
          <w:szCs w:val="22"/>
        </w:rPr>
        <w:t xml:space="preserve">omoc małżeństwu i rodzinie w infrastrukturach świeckich </w:t>
      </w:r>
      <w:r w:rsidR="00353BF0">
        <w:rPr>
          <w:rFonts w:cs="Calibri"/>
          <w:szCs w:val="22"/>
        </w:rPr>
        <w:br/>
      </w:r>
      <w:r w:rsidRPr="006B1C5A">
        <w:rPr>
          <w:rFonts w:cs="Calibri"/>
          <w:szCs w:val="22"/>
        </w:rPr>
        <w:t xml:space="preserve">i eklezjalnych, </w:t>
      </w:r>
      <w:r w:rsidR="006B1C5A" w:rsidRPr="006B1C5A">
        <w:rPr>
          <w:rFonts w:cs="Calibri"/>
          <w:szCs w:val="22"/>
        </w:rPr>
        <w:t>3</w:t>
      </w:r>
      <w:r w:rsidR="00232065">
        <w:rPr>
          <w:rFonts w:cs="Calibri"/>
          <w:szCs w:val="22"/>
        </w:rPr>
        <w:t>7</w:t>
      </w:r>
      <w:r w:rsidR="0082785D" w:rsidRPr="006B1C5A">
        <w:rPr>
          <w:rFonts w:cs="Calibri"/>
          <w:szCs w:val="22"/>
        </w:rPr>
        <w:t>. P</w:t>
      </w:r>
      <w:r w:rsidRPr="006B1C5A">
        <w:rPr>
          <w:rFonts w:cs="Calibri"/>
          <w:szCs w:val="22"/>
        </w:rPr>
        <w:t>oradnictwo małżeńskie i rodzinne,</w:t>
      </w:r>
      <w:r w:rsidR="006B1C5A" w:rsidRPr="006B1C5A">
        <w:rPr>
          <w:rFonts w:cs="Calibri"/>
          <w:szCs w:val="22"/>
        </w:rPr>
        <w:t xml:space="preserve"> 3</w:t>
      </w:r>
      <w:r w:rsidR="00232065">
        <w:rPr>
          <w:rFonts w:cs="Calibri"/>
          <w:szCs w:val="22"/>
        </w:rPr>
        <w:t>8</w:t>
      </w:r>
      <w:r w:rsidR="006B1C5A" w:rsidRPr="006B1C5A">
        <w:rPr>
          <w:rFonts w:cs="Calibri"/>
          <w:szCs w:val="22"/>
        </w:rPr>
        <w:t xml:space="preserve">. Projektowanie prorodzinnych programów edukacyjnych, opiekuńczych i wychowawczych, </w:t>
      </w:r>
      <w:r w:rsidRPr="006B1C5A">
        <w:rPr>
          <w:rFonts w:cs="Calibri"/>
          <w:szCs w:val="22"/>
        </w:rPr>
        <w:t xml:space="preserve"> </w:t>
      </w:r>
      <w:r w:rsidR="006B1C5A" w:rsidRPr="006B1C5A">
        <w:rPr>
          <w:rFonts w:cs="Calibri"/>
          <w:szCs w:val="22"/>
        </w:rPr>
        <w:t>3</w:t>
      </w:r>
      <w:r w:rsidR="00232065">
        <w:rPr>
          <w:rFonts w:cs="Calibri"/>
          <w:szCs w:val="22"/>
        </w:rPr>
        <w:t>9</w:t>
      </w:r>
      <w:r w:rsidR="006B1C5A" w:rsidRPr="006B1C5A">
        <w:rPr>
          <w:rFonts w:cs="Calibri"/>
          <w:szCs w:val="22"/>
        </w:rPr>
        <w:t xml:space="preserve">. </w:t>
      </w:r>
      <w:r w:rsidR="0082785D" w:rsidRPr="006B1C5A">
        <w:rPr>
          <w:rFonts w:cs="Calibri"/>
          <w:szCs w:val="22"/>
        </w:rPr>
        <w:t xml:space="preserve"> P</w:t>
      </w:r>
      <w:r w:rsidRPr="006B1C5A">
        <w:rPr>
          <w:rFonts w:cs="Calibri"/>
          <w:szCs w:val="22"/>
        </w:rPr>
        <w:t>rzeciwdziałanie przemocy w rodzinie</w:t>
      </w:r>
      <w:r w:rsidR="006B1C5A" w:rsidRPr="006B1C5A">
        <w:rPr>
          <w:rFonts w:cs="Calibri"/>
          <w:szCs w:val="22"/>
        </w:rPr>
        <w:t>,</w:t>
      </w:r>
      <w:r w:rsidR="006B1C5A">
        <w:rPr>
          <w:rFonts w:cs="Calibri"/>
          <w:szCs w:val="22"/>
        </w:rPr>
        <w:t xml:space="preserve"> </w:t>
      </w:r>
      <w:r w:rsidR="00232065">
        <w:rPr>
          <w:rFonts w:cs="Calibri"/>
          <w:szCs w:val="22"/>
        </w:rPr>
        <w:t>40</w:t>
      </w:r>
      <w:r w:rsidR="006B1C5A">
        <w:rPr>
          <w:rFonts w:cs="Calibri"/>
          <w:szCs w:val="22"/>
        </w:rPr>
        <w:t>. Psychologia ogólna, 4</w:t>
      </w:r>
      <w:r w:rsidR="00232065">
        <w:rPr>
          <w:rFonts w:cs="Calibri"/>
          <w:szCs w:val="22"/>
        </w:rPr>
        <w:t>1</w:t>
      </w:r>
      <w:r w:rsidR="006B1C5A">
        <w:rPr>
          <w:rFonts w:cs="Calibri"/>
          <w:szCs w:val="22"/>
        </w:rPr>
        <w:t>. Psychologia osobowości, 4</w:t>
      </w:r>
      <w:r w:rsidR="00232065">
        <w:rPr>
          <w:rFonts w:cs="Calibri"/>
          <w:szCs w:val="22"/>
        </w:rPr>
        <w:t>2</w:t>
      </w:r>
      <w:r w:rsidR="006B1C5A">
        <w:rPr>
          <w:rFonts w:cs="Calibri"/>
          <w:szCs w:val="22"/>
        </w:rPr>
        <w:t xml:space="preserve">. </w:t>
      </w:r>
      <w:r w:rsidR="0082785D" w:rsidRPr="006B1C5A">
        <w:rPr>
          <w:rFonts w:cs="Calibri"/>
          <w:szCs w:val="22"/>
        </w:rPr>
        <w:t>P</w:t>
      </w:r>
      <w:r w:rsidRPr="006B1C5A">
        <w:rPr>
          <w:rFonts w:cs="Calibri"/>
          <w:szCs w:val="22"/>
        </w:rPr>
        <w:t>sychologia rodziny,</w:t>
      </w:r>
      <w:r w:rsidR="006B1C5A">
        <w:rPr>
          <w:rFonts w:cs="Calibri"/>
          <w:szCs w:val="22"/>
        </w:rPr>
        <w:t xml:space="preserve"> 4</w:t>
      </w:r>
      <w:r w:rsidR="00232065">
        <w:rPr>
          <w:rFonts w:cs="Calibri"/>
          <w:szCs w:val="22"/>
        </w:rPr>
        <w:t>3</w:t>
      </w:r>
      <w:r w:rsidR="006B1C5A">
        <w:rPr>
          <w:rFonts w:cs="Calibri"/>
          <w:szCs w:val="22"/>
        </w:rPr>
        <w:t>. Psychologia rozwojowa, 4</w:t>
      </w:r>
      <w:r w:rsidR="00232065">
        <w:rPr>
          <w:rFonts w:cs="Calibri"/>
          <w:szCs w:val="22"/>
        </w:rPr>
        <w:t>4</w:t>
      </w:r>
      <w:r w:rsidR="006B1C5A">
        <w:rPr>
          <w:rFonts w:cs="Calibri"/>
          <w:szCs w:val="22"/>
        </w:rPr>
        <w:t>. Socjologia, 4</w:t>
      </w:r>
      <w:r w:rsidR="00232065">
        <w:rPr>
          <w:rFonts w:cs="Calibri"/>
          <w:szCs w:val="22"/>
        </w:rPr>
        <w:t>5</w:t>
      </w:r>
      <w:r w:rsidR="006B1C5A">
        <w:rPr>
          <w:rFonts w:cs="Calibri"/>
          <w:szCs w:val="22"/>
        </w:rPr>
        <w:t>. Socjoterapia,</w:t>
      </w:r>
      <w:r w:rsidR="009614C1">
        <w:rPr>
          <w:rFonts w:cs="Calibri"/>
          <w:szCs w:val="22"/>
        </w:rPr>
        <w:t xml:space="preserve"> 4</w:t>
      </w:r>
      <w:r w:rsidR="00232065">
        <w:rPr>
          <w:rFonts w:cs="Calibri"/>
          <w:szCs w:val="22"/>
        </w:rPr>
        <w:t>6</w:t>
      </w:r>
      <w:r w:rsidR="009614C1">
        <w:rPr>
          <w:rFonts w:cs="Calibri"/>
          <w:szCs w:val="22"/>
        </w:rPr>
        <w:t xml:space="preserve">. </w:t>
      </w:r>
      <w:r w:rsidR="009614C1" w:rsidRPr="009614C1">
        <w:rPr>
          <w:rFonts w:cs="Calibri"/>
          <w:szCs w:val="22"/>
        </w:rPr>
        <w:t>Technologie informacyjno-komunikacyjne</w:t>
      </w:r>
      <w:r w:rsidR="009614C1">
        <w:rPr>
          <w:rFonts w:cs="Calibri"/>
          <w:szCs w:val="22"/>
        </w:rPr>
        <w:t>, 4</w:t>
      </w:r>
      <w:r w:rsidR="00232065">
        <w:rPr>
          <w:rFonts w:cs="Calibri"/>
          <w:szCs w:val="22"/>
        </w:rPr>
        <w:t>7</w:t>
      </w:r>
      <w:r w:rsidR="009614C1">
        <w:rPr>
          <w:rFonts w:cs="Calibri"/>
          <w:szCs w:val="22"/>
        </w:rPr>
        <w:t xml:space="preserve">. Teologiczno-moralne aspekty życia </w:t>
      </w:r>
      <w:r w:rsidR="009614C1" w:rsidRPr="009614C1">
        <w:rPr>
          <w:rFonts w:cs="Calibri"/>
          <w:szCs w:val="22"/>
        </w:rPr>
        <w:t>rodzinnego, 4</w:t>
      </w:r>
      <w:r w:rsidR="00232065">
        <w:rPr>
          <w:rFonts w:cs="Calibri"/>
          <w:szCs w:val="22"/>
        </w:rPr>
        <w:t>8</w:t>
      </w:r>
      <w:r w:rsidR="009614C1" w:rsidRPr="009614C1">
        <w:rPr>
          <w:rFonts w:cs="Calibri"/>
          <w:szCs w:val="22"/>
        </w:rPr>
        <w:t xml:space="preserve">. </w:t>
      </w:r>
      <w:r w:rsidR="0082785D" w:rsidRPr="009614C1">
        <w:rPr>
          <w:rFonts w:cs="Calibri"/>
          <w:szCs w:val="22"/>
        </w:rPr>
        <w:t>T</w:t>
      </w:r>
      <w:r w:rsidRPr="009614C1">
        <w:rPr>
          <w:rFonts w:cs="Calibri"/>
          <w:szCs w:val="22"/>
        </w:rPr>
        <w:t>erapia zajęciowa,</w:t>
      </w:r>
      <w:r w:rsidR="009614C1" w:rsidRPr="009614C1">
        <w:rPr>
          <w:rFonts w:cs="Calibri"/>
          <w:szCs w:val="22"/>
        </w:rPr>
        <w:t xml:space="preserve"> 4</w:t>
      </w:r>
      <w:r w:rsidR="00232065">
        <w:rPr>
          <w:rFonts w:cs="Calibri"/>
          <w:szCs w:val="22"/>
        </w:rPr>
        <w:t>9</w:t>
      </w:r>
      <w:r w:rsidR="009614C1" w:rsidRPr="009614C1">
        <w:rPr>
          <w:rFonts w:cs="Calibri"/>
          <w:szCs w:val="22"/>
        </w:rPr>
        <w:t xml:space="preserve">.  </w:t>
      </w:r>
      <w:proofErr w:type="spellStart"/>
      <w:r w:rsidR="009614C1" w:rsidRPr="009614C1">
        <w:rPr>
          <w:rFonts w:cs="Calibri"/>
          <w:szCs w:val="22"/>
        </w:rPr>
        <w:t>Translatorium</w:t>
      </w:r>
      <w:proofErr w:type="spellEnd"/>
      <w:r w:rsidR="009614C1" w:rsidRPr="009614C1">
        <w:rPr>
          <w:rFonts w:cs="Calibri"/>
          <w:szCs w:val="22"/>
        </w:rPr>
        <w:t xml:space="preserve">, </w:t>
      </w:r>
      <w:r w:rsidRPr="009614C1">
        <w:rPr>
          <w:rFonts w:cs="Calibri"/>
          <w:szCs w:val="22"/>
        </w:rPr>
        <w:t xml:space="preserve"> </w:t>
      </w:r>
      <w:r w:rsidR="00232065">
        <w:rPr>
          <w:rFonts w:cs="Calibri"/>
          <w:szCs w:val="22"/>
        </w:rPr>
        <w:t>50</w:t>
      </w:r>
      <w:r w:rsidR="0082785D" w:rsidRPr="009614C1">
        <w:rPr>
          <w:rFonts w:cs="Calibri"/>
          <w:szCs w:val="22"/>
        </w:rPr>
        <w:t>. U</w:t>
      </w:r>
      <w:r w:rsidRPr="009614C1">
        <w:rPr>
          <w:rFonts w:cs="Calibri"/>
          <w:szCs w:val="22"/>
        </w:rPr>
        <w:t xml:space="preserve">zależnienia </w:t>
      </w:r>
      <w:r w:rsidR="00353BF0">
        <w:rPr>
          <w:rFonts w:cs="Calibri"/>
          <w:szCs w:val="22"/>
        </w:rPr>
        <w:br/>
      </w:r>
      <w:r w:rsidRPr="009614C1">
        <w:rPr>
          <w:rFonts w:cs="Calibri"/>
          <w:szCs w:val="22"/>
        </w:rPr>
        <w:t>i współuzależnienia - profilaktyka i terapia</w:t>
      </w:r>
      <w:r w:rsidR="009614C1" w:rsidRPr="009614C1">
        <w:rPr>
          <w:rFonts w:cs="Calibri"/>
          <w:szCs w:val="22"/>
        </w:rPr>
        <w:t>, 5</w:t>
      </w:r>
      <w:r w:rsidR="00232065">
        <w:rPr>
          <w:rFonts w:cs="Calibri"/>
          <w:szCs w:val="22"/>
        </w:rPr>
        <w:t>1</w:t>
      </w:r>
      <w:r w:rsidR="009614C1" w:rsidRPr="009614C1">
        <w:rPr>
          <w:rFonts w:cs="Calibri"/>
          <w:szCs w:val="22"/>
        </w:rPr>
        <w:t>. Zagrożenia i problemy współczesnej młodzieży</w:t>
      </w:r>
      <w:r w:rsidR="006B1C5A" w:rsidRPr="009614C1">
        <w:rPr>
          <w:rFonts w:cs="Calibri"/>
          <w:szCs w:val="22"/>
        </w:rPr>
        <w:t xml:space="preserve">, </w:t>
      </w:r>
      <w:r w:rsidR="0082785D" w:rsidRPr="009614C1">
        <w:rPr>
          <w:rFonts w:cs="Calibri"/>
          <w:szCs w:val="22"/>
        </w:rPr>
        <w:t xml:space="preserve"> </w:t>
      </w:r>
      <w:r w:rsidR="009614C1" w:rsidRPr="009614C1">
        <w:rPr>
          <w:rFonts w:cs="Calibri"/>
          <w:szCs w:val="22"/>
        </w:rPr>
        <w:t>5</w:t>
      </w:r>
      <w:r w:rsidR="00232065">
        <w:rPr>
          <w:rFonts w:cs="Calibri"/>
          <w:szCs w:val="22"/>
        </w:rPr>
        <w:t>2</w:t>
      </w:r>
      <w:r w:rsidR="009614C1" w:rsidRPr="009614C1">
        <w:rPr>
          <w:rFonts w:cs="Calibri"/>
          <w:szCs w:val="22"/>
        </w:rPr>
        <w:t xml:space="preserve">. </w:t>
      </w:r>
      <w:r w:rsidR="0082785D" w:rsidRPr="009614C1">
        <w:rPr>
          <w:rFonts w:cs="Calibri"/>
          <w:szCs w:val="22"/>
        </w:rPr>
        <w:t>P</w:t>
      </w:r>
      <w:r w:rsidRPr="009614C1">
        <w:rPr>
          <w:rFonts w:cs="Calibri"/>
          <w:szCs w:val="22"/>
        </w:rPr>
        <w:t>raktyki zawodowe 1, 2, 3, 4 i 5.</w:t>
      </w:r>
    </w:p>
    <w:p w14:paraId="71841D99" w14:textId="7DD4BDAD" w:rsidR="00606F90" w:rsidRPr="00AD770F" w:rsidRDefault="00606F90" w:rsidP="00606F90">
      <w:pPr>
        <w:ind w:firstLine="284"/>
        <w:rPr>
          <w:rFonts w:cs="Calibri"/>
          <w:szCs w:val="22"/>
        </w:rPr>
      </w:pPr>
      <w:r w:rsidRPr="009614C1">
        <w:rPr>
          <w:rFonts w:cs="Calibri"/>
          <w:szCs w:val="22"/>
        </w:rPr>
        <w:t xml:space="preserve">Na studiach drugiego stopnia są to: </w:t>
      </w:r>
      <w:r w:rsidR="009A56D2" w:rsidRPr="009614C1">
        <w:rPr>
          <w:rFonts w:cs="Calibri"/>
          <w:szCs w:val="22"/>
        </w:rPr>
        <w:t xml:space="preserve">1. </w:t>
      </w:r>
      <w:r w:rsidR="009614C1">
        <w:rPr>
          <w:rFonts w:cs="Calibri"/>
          <w:szCs w:val="22"/>
        </w:rPr>
        <w:t xml:space="preserve">Aksjologia życia społecznego, 2. Analiza demograficzna, 3. Antropologia filozoficzno-teologiczna, 4. Bezpieczeństwo społeczne, 5. Bioetyka, 6. Diagnoza środowiska rodzinnego, 7. Doktryny polityczno-społeczne, 8. Dzieci w mediacjach, 9. Ekonomia </w:t>
      </w:r>
      <w:r w:rsidR="00353BF0">
        <w:rPr>
          <w:rFonts w:cs="Calibri"/>
          <w:szCs w:val="22"/>
        </w:rPr>
        <w:br/>
      </w:r>
      <w:r w:rsidR="009614C1">
        <w:rPr>
          <w:rFonts w:cs="Calibri"/>
          <w:szCs w:val="22"/>
        </w:rPr>
        <w:t xml:space="preserve">z elementami ekonomii rodziny, </w:t>
      </w:r>
      <w:r w:rsidR="00B60534">
        <w:rPr>
          <w:rFonts w:cs="Calibri"/>
          <w:szCs w:val="22"/>
        </w:rPr>
        <w:t xml:space="preserve">10. </w:t>
      </w:r>
      <w:r w:rsidR="009614C1">
        <w:rPr>
          <w:rFonts w:cs="Calibri"/>
          <w:szCs w:val="22"/>
        </w:rPr>
        <w:t>Etyczne aspekty polityki</w:t>
      </w:r>
      <w:r w:rsidR="00B60534">
        <w:rPr>
          <w:rFonts w:cs="Calibri"/>
          <w:szCs w:val="22"/>
        </w:rPr>
        <w:t xml:space="preserve"> </w:t>
      </w:r>
      <w:r w:rsidR="00B60534" w:rsidRPr="00B60534">
        <w:rPr>
          <w:rFonts w:cs="Calibri"/>
          <w:szCs w:val="22"/>
        </w:rPr>
        <w:t>społecznej i ludnościowej</w:t>
      </w:r>
      <w:r w:rsidR="00B60534">
        <w:rPr>
          <w:rFonts w:cs="Calibri"/>
          <w:szCs w:val="22"/>
        </w:rPr>
        <w:t xml:space="preserve">, 11. Etyka mediacji i negocjacji, 12. Komunikacja interpersonalna w małżeństwie i rodzinie, 13.  </w:t>
      </w:r>
      <w:r w:rsidR="00B60534" w:rsidRPr="00B60534">
        <w:rPr>
          <w:rFonts w:cs="Calibri"/>
          <w:szCs w:val="22"/>
        </w:rPr>
        <w:t>Konflikty w rodzinie - rozpoznawanie ich przyczyn i sposoby rozwiązywania</w:t>
      </w:r>
      <w:r w:rsidR="00B60534">
        <w:rPr>
          <w:rFonts w:cs="Calibri"/>
          <w:szCs w:val="22"/>
        </w:rPr>
        <w:t xml:space="preserve">, 14. </w:t>
      </w:r>
      <w:r w:rsidR="00B60534" w:rsidRPr="00B60534">
        <w:rPr>
          <w:rFonts w:cs="Calibri"/>
          <w:szCs w:val="22"/>
        </w:rPr>
        <w:t>Logika i metodologia badań nad rodziną</w:t>
      </w:r>
      <w:r w:rsidR="00B60534">
        <w:rPr>
          <w:rFonts w:cs="Calibri"/>
          <w:szCs w:val="22"/>
        </w:rPr>
        <w:t xml:space="preserve">, 15. Małżeństwo i rodzina w tradycji judeochrześcijańskiej, 16. Mediacja jako metoda rozwiązywania konfliktów, 17. Odpowiedzialne rodzicielstwo, 18. </w:t>
      </w:r>
      <w:r w:rsidR="00B60534" w:rsidRPr="00B60534">
        <w:rPr>
          <w:rFonts w:cs="Calibri"/>
          <w:szCs w:val="22"/>
        </w:rPr>
        <w:t>Piecza zastępcza - teoria i praktyka, 19. Poradnictwo i terapia małżeńsko-rodzinna, 20. Praca z rodziną dysfunkcyjną, 21.  Prawne aspekty mediacji i negocjacji,</w:t>
      </w:r>
      <w:r w:rsidR="00B60534">
        <w:rPr>
          <w:rFonts w:cs="Calibri"/>
          <w:szCs w:val="22"/>
        </w:rPr>
        <w:t xml:space="preserve"> 22. </w:t>
      </w:r>
      <w:r w:rsidR="00B60534" w:rsidRPr="00B60534">
        <w:rPr>
          <w:rFonts w:cs="Calibri"/>
          <w:szCs w:val="22"/>
        </w:rPr>
        <w:t>Psychologia</w:t>
      </w:r>
      <w:r w:rsidR="00B60534">
        <w:rPr>
          <w:rFonts w:cs="Calibri"/>
          <w:szCs w:val="22"/>
        </w:rPr>
        <w:t xml:space="preserve">, </w:t>
      </w:r>
      <w:r w:rsidR="00B60534" w:rsidRPr="00B60534">
        <w:rPr>
          <w:rFonts w:cs="Calibri"/>
          <w:szCs w:val="22"/>
        </w:rPr>
        <w:t xml:space="preserve">23. Rodzina w wymiarze historycznym, 24. Seksualność człowieka, 25. </w:t>
      </w:r>
      <w:r w:rsidR="009A56D2" w:rsidRPr="00B60534">
        <w:rPr>
          <w:rFonts w:cs="Calibri"/>
          <w:szCs w:val="22"/>
        </w:rPr>
        <w:t>S</w:t>
      </w:r>
      <w:r w:rsidRPr="00B60534">
        <w:rPr>
          <w:rFonts w:cs="Calibri"/>
          <w:szCs w:val="22"/>
        </w:rPr>
        <w:t xml:space="preserve">pecjalistyczne warsztaty językowe, </w:t>
      </w:r>
      <w:r w:rsidR="009A56D2" w:rsidRPr="00B60534">
        <w:rPr>
          <w:rFonts w:cs="Calibri"/>
          <w:szCs w:val="22"/>
        </w:rPr>
        <w:t>2</w:t>
      </w:r>
      <w:r w:rsidR="00B60534">
        <w:rPr>
          <w:rFonts w:cs="Calibri"/>
          <w:szCs w:val="22"/>
        </w:rPr>
        <w:t>6.</w:t>
      </w:r>
      <w:r w:rsidR="009A56D2" w:rsidRPr="00B60534">
        <w:rPr>
          <w:rFonts w:cs="Calibri"/>
          <w:szCs w:val="22"/>
        </w:rPr>
        <w:t xml:space="preserve"> T</w:t>
      </w:r>
      <w:r w:rsidRPr="00B60534">
        <w:rPr>
          <w:rFonts w:cs="Calibri"/>
          <w:szCs w:val="22"/>
        </w:rPr>
        <w:t>echnologie informacyjno-komunikacyjne w życiu rodziny</w:t>
      </w:r>
      <w:r w:rsidR="00B60534" w:rsidRPr="00B60534">
        <w:rPr>
          <w:rFonts w:cs="Calibri"/>
          <w:szCs w:val="22"/>
        </w:rPr>
        <w:t>, 27</w:t>
      </w:r>
      <w:r w:rsidR="009A56D2" w:rsidRPr="00B60534">
        <w:rPr>
          <w:rFonts w:cs="Calibri"/>
          <w:szCs w:val="22"/>
        </w:rPr>
        <w:t xml:space="preserve">. </w:t>
      </w:r>
      <w:proofErr w:type="spellStart"/>
      <w:r w:rsidR="009A56D2" w:rsidRPr="00B60534">
        <w:rPr>
          <w:rFonts w:cs="Calibri"/>
          <w:szCs w:val="22"/>
        </w:rPr>
        <w:t>T</w:t>
      </w:r>
      <w:r w:rsidRPr="00B60534">
        <w:rPr>
          <w:rFonts w:cs="Calibri"/>
          <w:szCs w:val="22"/>
        </w:rPr>
        <w:t>ranslatorium</w:t>
      </w:r>
      <w:proofErr w:type="spellEnd"/>
      <w:r w:rsidR="00B60534" w:rsidRPr="00B60534">
        <w:rPr>
          <w:rFonts w:cs="Calibri"/>
          <w:szCs w:val="22"/>
        </w:rPr>
        <w:t xml:space="preserve">, 28. </w:t>
      </w:r>
      <w:r w:rsidR="00EE5ECE" w:rsidRPr="00B60534">
        <w:rPr>
          <w:rFonts w:cs="Calibri"/>
          <w:szCs w:val="22"/>
        </w:rPr>
        <w:t xml:space="preserve"> W</w:t>
      </w:r>
      <w:r w:rsidRPr="00B60534">
        <w:rPr>
          <w:rFonts w:cs="Calibri"/>
          <w:szCs w:val="22"/>
        </w:rPr>
        <w:t>arsztaty umiejętności mediacyjnych,</w:t>
      </w:r>
      <w:r w:rsidR="00B60534">
        <w:rPr>
          <w:rFonts w:cs="Calibri"/>
          <w:szCs w:val="22"/>
        </w:rPr>
        <w:t xml:space="preserve"> 29. Warsztaty umiejętności mediacyjnych, 30</w:t>
      </w:r>
      <w:r w:rsidR="00EE5ECE" w:rsidRPr="00B60534">
        <w:rPr>
          <w:rFonts w:cs="Calibri"/>
          <w:szCs w:val="22"/>
        </w:rPr>
        <w:t>. P</w:t>
      </w:r>
      <w:r w:rsidRPr="00B60534">
        <w:rPr>
          <w:rFonts w:cs="Calibri"/>
          <w:szCs w:val="22"/>
        </w:rPr>
        <w:t>raktyki zawodowe 1, 2, 3, 4 i 5.</w:t>
      </w:r>
    </w:p>
    <w:p w14:paraId="747064F3" w14:textId="77777777" w:rsidR="00606F90" w:rsidRPr="00651889" w:rsidRDefault="00606F90" w:rsidP="00606F90">
      <w:pPr>
        <w:rPr>
          <w:rFonts w:cs="Calibri"/>
          <w:szCs w:val="22"/>
        </w:rPr>
      </w:pPr>
    </w:p>
    <w:p w14:paraId="16DDAD8C" w14:textId="5BD6DE9B" w:rsidR="00606F90" w:rsidRPr="000541B9" w:rsidRDefault="00606F90" w:rsidP="00606F90">
      <w:pPr>
        <w:rPr>
          <w:rFonts w:cs="Calibri"/>
          <w:b/>
          <w:bCs/>
          <w:szCs w:val="22"/>
        </w:rPr>
      </w:pPr>
      <w:r w:rsidRPr="000541B9">
        <w:rPr>
          <w:rFonts w:cs="Calibri"/>
          <w:b/>
          <w:bCs/>
          <w:szCs w:val="22"/>
        </w:rPr>
        <w:t xml:space="preserve">Kompetencje badawcze </w:t>
      </w:r>
      <w:r w:rsidRPr="000541B9">
        <w:rPr>
          <w:rFonts w:cs="Calibri"/>
          <w:szCs w:val="22"/>
        </w:rPr>
        <w:t xml:space="preserve">studentów </w:t>
      </w:r>
      <w:r w:rsidR="003468B8">
        <w:rPr>
          <w:rFonts w:cs="Calibri"/>
          <w:szCs w:val="22"/>
        </w:rPr>
        <w:t xml:space="preserve">i studentek </w:t>
      </w:r>
      <w:r w:rsidRPr="000541B9">
        <w:rPr>
          <w:rFonts w:cs="Calibri"/>
          <w:szCs w:val="22"/>
        </w:rPr>
        <w:t xml:space="preserve">nauk o rodzinie kształtowane są i rozwijane w ramach zajęć z przedmiotów o </w:t>
      </w:r>
      <w:r w:rsidR="003468B8">
        <w:rPr>
          <w:rFonts w:cs="Calibri"/>
          <w:szCs w:val="22"/>
        </w:rPr>
        <w:t xml:space="preserve">charakterze </w:t>
      </w:r>
      <w:r w:rsidRPr="000541B9">
        <w:rPr>
          <w:rFonts w:cs="Calibri"/>
          <w:szCs w:val="22"/>
        </w:rPr>
        <w:t xml:space="preserve">metodologicznym. Na studiach pierwszego stopnia są to: </w:t>
      </w:r>
      <w:r w:rsidR="008F698D">
        <w:rPr>
          <w:rFonts w:cs="Calibri"/>
          <w:szCs w:val="22"/>
        </w:rPr>
        <w:t>1. P</w:t>
      </w:r>
      <w:r w:rsidRPr="000541B9">
        <w:rPr>
          <w:rFonts w:cs="Calibri"/>
          <w:szCs w:val="22"/>
        </w:rPr>
        <w:t xml:space="preserve">roseminarium, </w:t>
      </w:r>
      <w:r w:rsidR="008F698D">
        <w:rPr>
          <w:rFonts w:cs="Calibri"/>
          <w:szCs w:val="22"/>
        </w:rPr>
        <w:t>2. M</w:t>
      </w:r>
      <w:r w:rsidRPr="000541B9">
        <w:rPr>
          <w:rFonts w:cs="Calibri"/>
          <w:szCs w:val="22"/>
        </w:rPr>
        <w:t>etody badań w wiedzy o rodzinie</w:t>
      </w:r>
      <w:r w:rsidR="008F698D">
        <w:rPr>
          <w:rFonts w:cs="Calibri"/>
          <w:szCs w:val="22"/>
        </w:rPr>
        <w:t>, 3.</w:t>
      </w:r>
      <w:r w:rsidRPr="000541B9">
        <w:rPr>
          <w:rFonts w:cs="Calibri"/>
          <w:szCs w:val="22"/>
        </w:rPr>
        <w:t xml:space="preserve"> </w:t>
      </w:r>
      <w:r w:rsidR="008F698D">
        <w:rPr>
          <w:rFonts w:cs="Calibri"/>
          <w:szCs w:val="22"/>
        </w:rPr>
        <w:t>S</w:t>
      </w:r>
      <w:r w:rsidRPr="000541B9">
        <w:rPr>
          <w:rFonts w:cs="Calibri"/>
          <w:szCs w:val="22"/>
        </w:rPr>
        <w:t xml:space="preserve">eminarium dyplomowe. Na studiach drugiego stopnia są to: </w:t>
      </w:r>
      <w:r w:rsidR="008F698D">
        <w:rPr>
          <w:rFonts w:cs="Calibri"/>
          <w:szCs w:val="22"/>
        </w:rPr>
        <w:t>1. L</w:t>
      </w:r>
      <w:r w:rsidRPr="000541B9">
        <w:rPr>
          <w:rFonts w:cs="Calibri"/>
          <w:szCs w:val="22"/>
        </w:rPr>
        <w:t xml:space="preserve">ogika i metodologia badań nad rodziną, </w:t>
      </w:r>
      <w:r w:rsidR="008F698D">
        <w:rPr>
          <w:rFonts w:cs="Calibri"/>
          <w:szCs w:val="22"/>
        </w:rPr>
        <w:t>2. S</w:t>
      </w:r>
      <w:r w:rsidRPr="000541B9">
        <w:rPr>
          <w:rFonts w:cs="Calibri"/>
          <w:szCs w:val="22"/>
        </w:rPr>
        <w:t>eminarium magisterskie i praca dyplomowa.</w:t>
      </w:r>
      <w:r w:rsidRPr="000541B9">
        <w:rPr>
          <w:rFonts w:cs="Calibri"/>
          <w:b/>
          <w:bCs/>
          <w:szCs w:val="22"/>
        </w:rPr>
        <w:t xml:space="preserve"> </w:t>
      </w:r>
      <w:r w:rsidRPr="000541B9">
        <w:rPr>
          <w:rFonts w:cs="Calibri"/>
          <w:szCs w:val="22"/>
        </w:rPr>
        <w:t xml:space="preserve">Dodatkowo, kompetencje badawcze studenci drugiego stopnia studiów kształtują pod kierunkiem wybranego przez siebie opiekuna, zgodnie z własnymi zainteresowaniami </w:t>
      </w:r>
      <w:proofErr w:type="spellStart"/>
      <w:r w:rsidRPr="000541B9">
        <w:rPr>
          <w:rFonts w:cs="Calibri"/>
          <w:szCs w:val="22"/>
        </w:rPr>
        <w:t>familiologicznymi</w:t>
      </w:r>
      <w:proofErr w:type="spellEnd"/>
      <w:r w:rsidRPr="000541B9">
        <w:rPr>
          <w:rFonts w:cs="Calibri"/>
          <w:szCs w:val="22"/>
        </w:rPr>
        <w:t>, w trakcie przygotowywania pracy dyplomowej.</w:t>
      </w:r>
    </w:p>
    <w:p w14:paraId="2BFB2932" w14:textId="77777777" w:rsidR="00997278" w:rsidRDefault="00606F90" w:rsidP="00606F90">
      <w:pPr>
        <w:ind w:firstLine="284"/>
        <w:rPr>
          <w:rFonts w:cs="Calibri"/>
          <w:szCs w:val="22"/>
        </w:rPr>
      </w:pPr>
      <w:r w:rsidRPr="000541B9">
        <w:rPr>
          <w:rFonts w:cs="Calibri"/>
          <w:szCs w:val="22"/>
        </w:rPr>
        <w:t xml:space="preserve">Studenci mają również możliwość doskonalenia kompetencji badawczych poprzez czynny udziału w kołach naukowych, sympozjach i konferencjach organizowanych na Wydziale, innych Wydziałach UWM w Olsztynie, a także na innych uczelniach w kraju i za granicą. W ramach kół naukowych studenci prowadzą własne badania naukowe. Wyniki badań prezentują m.in. podczas konferencji, </w:t>
      </w:r>
      <w:r w:rsidR="006D19C3">
        <w:rPr>
          <w:rFonts w:cs="Calibri"/>
          <w:szCs w:val="22"/>
        </w:rPr>
        <w:br/>
      </w:r>
      <w:r w:rsidRPr="000541B9">
        <w:rPr>
          <w:rFonts w:cs="Calibri"/>
          <w:szCs w:val="22"/>
        </w:rPr>
        <w:t>a także w publikowanych artykułach.</w:t>
      </w:r>
    </w:p>
    <w:p w14:paraId="0080BD7E" w14:textId="77777777" w:rsidR="00997278" w:rsidRDefault="00997278" w:rsidP="00606F90">
      <w:pPr>
        <w:ind w:firstLine="284"/>
        <w:rPr>
          <w:rFonts w:cs="Calibri"/>
          <w:szCs w:val="22"/>
        </w:rPr>
      </w:pPr>
    </w:p>
    <w:p w14:paraId="5157A3A8" w14:textId="65F22FB6" w:rsidR="00606F90" w:rsidRDefault="00606F90" w:rsidP="00606F90">
      <w:pPr>
        <w:ind w:firstLine="284"/>
        <w:rPr>
          <w:rFonts w:cs="Calibri"/>
          <w:szCs w:val="22"/>
        </w:rPr>
      </w:pPr>
      <w:r w:rsidRPr="000541B9">
        <w:rPr>
          <w:rFonts w:cs="Calibri"/>
          <w:szCs w:val="22"/>
        </w:rPr>
        <w:lastRenderedPageBreak/>
        <w:t>Poniższa tabela przedstawia aktywność publikacyjną i konferencyjną studentów z podziałem na lata:</w:t>
      </w:r>
    </w:p>
    <w:p w14:paraId="16270581" w14:textId="77777777" w:rsidR="000D5CE2" w:rsidRPr="000541B9" w:rsidRDefault="000D5CE2" w:rsidP="00997278">
      <w:pPr>
        <w:rPr>
          <w:rFonts w:cs="Calibri"/>
          <w:szCs w:val="22"/>
        </w:rPr>
      </w:pPr>
    </w:p>
    <w:p w14:paraId="2A2E4F08" w14:textId="1F9C7E02" w:rsidR="00606F90" w:rsidRPr="000541B9" w:rsidRDefault="00606F90" w:rsidP="00606F90">
      <w:pPr>
        <w:rPr>
          <w:rFonts w:cs="Calibri"/>
          <w:szCs w:val="22"/>
        </w:rPr>
      </w:pPr>
      <w:r w:rsidRPr="000541B9">
        <w:rPr>
          <w:rFonts w:cs="Calibri"/>
          <w:b/>
          <w:szCs w:val="22"/>
        </w:rPr>
        <w:t xml:space="preserve">Tab. 1. Aktywności badawcza studentów kierunku </w:t>
      </w:r>
      <w:r w:rsidR="00117D8C">
        <w:rPr>
          <w:rFonts w:cs="Calibri"/>
          <w:b/>
          <w:szCs w:val="22"/>
        </w:rPr>
        <w:t xml:space="preserve">nauki o rodzinie </w:t>
      </w:r>
      <w:r w:rsidRPr="000541B9">
        <w:rPr>
          <w:rFonts w:cs="Calibri"/>
          <w:b/>
          <w:szCs w:val="22"/>
        </w:rPr>
        <w:t xml:space="preserve">na Wydziale Teologii UWM </w:t>
      </w:r>
      <w:r w:rsidR="006D19C3">
        <w:rPr>
          <w:rFonts w:cs="Calibri"/>
          <w:b/>
          <w:szCs w:val="22"/>
        </w:rPr>
        <w:br/>
      </w:r>
      <w:r w:rsidRPr="000541B9">
        <w:rPr>
          <w:rFonts w:cs="Calibri"/>
          <w:b/>
          <w:szCs w:val="22"/>
        </w:rPr>
        <w:t>w Olsztynie</w:t>
      </w: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9"/>
        <w:gridCol w:w="703"/>
        <w:gridCol w:w="703"/>
        <w:gridCol w:w="703"/>
        <w:gridCol w:w="703"/>
        <w:gridCol w:w="703"/>
        <w:gridCol w:w="703"/>
        <w:gridCol w:w="703"/>
      </w:tblGrid>
      <w:tr w:rsidR="00606F90" w:rsidRPr="00997278" w14:paraId="05E1DB6F" w14:textId="77777777" w:rsidTr="00E06CAF">
        <w:tc>
          <w:tcPr>
            <w:tcW w:w="4139" w:type="dxa"/>
            <w:tcBorders>
              <w:top w:val="single" w:sz="4" w:space="0" w:color="000000"/>
              <w:left w:val="single" w:sz="4" w:space="0" w:color="000000"/>
              <w:bottom w:val="single" w:sz="4" w:space="0" w:color="000000"/>
              <w:right w:val="single" w:sz="4" w:space="0" w:color="000000"/>
            </w:tcBorders>
            <w:vAlign w:val="center"/>
          </w:tcPr>
          <w:p w14:paraId="4D9AA811" w14:textId="77777777" w:rsidR="00606F90" w:rsidRPr="00997278" w:rsidRDefault="00606F90" w:rsidP="00E06CAF">
            <w:pPr>
              <w:rPr>
                <w:rFonts w:eastAsia="Calibri" w:cs="Calibri"/>
                <w:sz w:val="20"/>
              </w:rPr>
            </w:pP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412E7CED" w14:textId="77777777" w:rsidR="00606F90" w:rsidRPr="00997278" w:rsidRDefault="00606F90" w:rsidP="00E06CAF">
            <w:pPr>
              <w:rPr>
                <w:rFonts w:cs="Calibri"/>
                <w:sz w:val="20"/>
              </w:rPr>
            </w:pPr>
            <w:r w:rsidRPr="00997278">
              <w:rPr>
                <w:rFonts w:cs="Calibri"/>
                <w:sz w:val="20"/>
              </w:rPr>
              <w:t>2016</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2F7B6764" w14:textId="77777777" w:rsidR="00606F90" w:rsidRPr="00997278" w:rsidRDefault="00606F90" w:rsidP="00E06CAF">
            <w:pPr>
              <w:rPr>
                <w:rFonts w:cs="Calibri"/>
                <w:sz w:val="20"/>
              </w:rPr>
            </w:pPr>
            <w:r w:rsidRPr="00997278">
              <w:rPr>
                <w:rFonts w:cs="Calibri"/>
                <w:sz w:val="20"/>
              </w:rPr>
              <w:t>2017</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2C3A3242" w14:textId="77777777" w:rsidR="00606F90" w:rsidRPr="00997278" w:rsidRDefault="00606F90" w:rsidP="00E06CAF">
            <w:pPr>
              <w:rPr>
                <w:rFonts w:cs="Calibri"/>
                <w:sz w:val="20"/>
              </w:rPr>
            </w:pPr>
            <w:r w:rsidRPr="00997278">
              <w:rPr>
                <w:rFonts w:cs="Calibri"/>
                <w:sz w:val="20"/>
              </w:rPr>
              <w:t>2018</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4FA6DA07" w14:textId="77777777" w:rsidR="00606F90" w:rsidRPr="00997278" w:rsidRDefault="00606F90" w:rsidP="00E06CAF">
            <w:pPr>
              <w:rPr>
                <w:rFonts w:cs="Calibri"/>
                <w:sz w:val="20"/>
              </w:rPr>
            </w:pPr>
            <w:r w:rsidRPr="00997278">
              <w:rPr>
                <w:rFonts w:cs="Calibri"/>
                <w:sz w:val="20"/>
              </w:rPr>
              <w:t>2019</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4F072665" w14:textId="77777777" w:rsidR="00606F90" w:rsidRPr="00997278" w:rsidRDefault="00606F90" w:rsidP="00E06CAF">
            <w:pPr>
              <w:rPr>
                <w:rFonts w:cs="Calibri"/>
                <w:sz w:val="20"/>
              </w:rPr>
            </w:pPr>
            <w:r w:rsidRPr="00997278">
              <w:rPr>
                <w:rFonts w:cs="Calibri"/>
                <w:sz w:val="20"/>
              </w:rPr>
              <w:t>2020</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6058C116" w14:textId="77777777" w:rsidR="00606F90" w:rsidRPr="00997278" w:rsidRDefault="00606F90" w:rsidP="00E06CAF">
            <w:pPr>
              <w:rPr>
                <w:rFonts w:cs="Calibri"/>
                <w:sz w:val="20"/>
              </w:rPr>
            </w:pPr>
            <w:r w:rsidRPr="00997278">
              <w:rPr>
                <w:rFonts w:cs="Calibri"/>
                <w:sz w:val="20"/>
              </w:rPr>
              <w:t>2021</w:t>
            </w:r>
          </w:p>
        </w:tc>
        <w:tc>
          <w:tcPr>
            <w:tcW w:w="703" w:type="dxa"/>
            <w:tcBorders>
              <w:top w:val="single" w:sz="4" w:space="0" w:color="000000"/>
              <w:left w:val="single" w:sz="4" w:space="0" w:color="000000"/>
              <w:bottom w:val="single" w:sz="4" w:space="0" w:color="000000"/>
              <w:right w:val="single" w:sz="4" w:space="0" w:color="000000"/>
            </w:tcBorders>
            <w:hideMark/>
          </w:tcPr>
          <w:p w14:paraId="47F4655F" w14:textId="77777777" w:rsidR="00606F90" w:rsidRPr="00997278" w:rsidRDefault="00606F90" w:rsidP="00E06CAF">
            <w:pPr>
              <w:rPr>
                <w:rFonts w:cs="Calibri"/>
                <w:sz w:val="20"/>
              </w:rPr>
            </w:pPr>
            <w:r w:rsidRPr="00997278">
              <w:rPr>
                <w:rFonts w:cs="Calibri"/>
                <w:sz w:val="20"/>
              </w:rPr>
              <w:t>2022</w:t>
            </w:r>
          </w:p>
        </w:tc>
      </w:tr>
      <w:tr w:rsidR="00606F90" w:rsidRPr="00997278" w14:paraId="44322B08" w14:textId="77777777" w:rsidTr="00E06CAF">
        <w:tc>
          <w:tcPr>
            <w:tcW w:w="4139" w:type="dxa"/>
            <w:tcBorders>
              <w:top w:val="single" w:sz="4" w:space="0" w:color="000000"/>
              <w:left w:val="single" w:sz="4" w:space="0" w:color="000000"/>
              <w:bottom w:val="single" w:sz="4" w:space="0" w:color="000000"/>
              <w:right w:val="single" w:sz="4" w:space="0" w:color="000000"/>
            </w:tcBorders>
            <w:vAlign w:val="center"/>
            <w:hideMark/>
          </w:tcPr>
          <w:p w14:paraId="44ABF6B5" w14:textId="77777777" w:rsidR="00606F90" w:rsidRPr="00997278" w:rsidRDefault="00606F90" w:rsidP="00E06CAF">
            <w:pPr>
              <w:rPr>
                <w:rFonts w:cs="Calibri"/>
                <w:sz w:val="20"/>
              </w:rPr>
            </w:pPr>
            <w:r w:rsidRPr="00997278">
              <w:rPr>
                <w:rFonts w:cs="Calibri"/>
                <w:sz w:val="20"/>
              </w:rPr>
              <w:t>Publikacje w monografiach i czasopismach</w:t>
            </w:r>
          </w:p>
        </w:tc>
        <w:tc>
          <w:tcPr>
            <w:tcW w:w="703" w:type="dxa"/>
            <w:tcBorders>
              <w:top w:val="single" w:sz="4" w:space="0" w:color="000000"/>
              <w:left w:val="single" w:sz="4" w:space="0" w:color="000000"/>
              <w:bottom w:val="single" w:sz="4" w:space="0" w:color="000000"/>
              <w:right w:val="single" w:sz="4" w:space="0" w:color="000000"/>
            </w:tcBorders>
            <w:vAlign w:val="center"/>
          </w:tcPr>
          <w:p w14:paraId="14245F3D" w14:textId="125EBBED" w:rsidR="00606F90" w:rsidRPr="00997278" w:rsidRDefault="00086842" w:rsidP="00086842">
            <w:pPr>
              <w:jc w:val="center"/>
              <w:rPr>
                <w:rFonts w:cs="Calibri"/>
                <w:sz w:val="20"/>
              </w:rPr>
            </w:pPr>
            <w:r w:rsidRPr="00997278">
              <w:rPr>
                <w:rFonts w:cs="Calibri"/>
                <w:sz w:val="20"/>
              </w:rPr>
              <w:t>3</w:t>
            </w:r>
          </w:p>
        </w:tc>
        <w:tc>
          <w:tcPr>
            <w:tcW w:w="703" w:type="dxa"/>
            <w:tcBorders>
              <w:top w:val="single" w:sz="4" w:space="0" w:color="000000"/>
              <w:left w:val="single" w:sz="4" w:space="0" w:color="000000"/>
              <w:bottom w:val="single" w:sz="4" w:space="0" w:color="000000"/>
              <w:right w:val="single" w:sz="4" w:space="0" w:color="000000"/>
            </w:tcBorders>
            <w:vAlign w:val="center"/>
          </w:tcPr>
          <w:p w14:paraId="526666B3" w14:textId="0693D7D1" w:rsidR="00606F90" w:rsidRPr="00997278" w:rsidRDefault="00086842" w:rsidP="00086842">
            <w:pPr>
              <w:jc w:val="center"/>
              <w:rPr>
                <w:rFonts w:cs="Calibri"/>
                <w:sz w:val="20"/>
              </w:rPr>
            </w:pPr>
            <w:r w:rsidRPr="00997278">
              <w:rPr>
                <w:rFonts w:cs="Calibri"/>
                <w:sz w:val="20"/>
              </w:rPr>
              <w:t>1</w:t>
            </w:r>
          </w:p>
        </w:tc>
        <w:tc>
          <w:tcPr>
            <w:tcW w:w="703" w:type="dxa"/>
            <w:tcBorders>
              <w:top w:val="single" w:sz="4" w:space="0" w:color="000000"/>
              <w:left w:val="single" w:sz="4" w:space="0" w:color="000000"/>
              <w:bottom w:val="single" w:sz="4" w:space="0" w:color="000000"/>
              <w:right w:val="single" w:sz="4" w:space="0" w:color="000000"/>
            </w:tcBorders>
            <w:vAlign w:val="center"/>
          </w:tcPr>
          <w:p w14:paraId="3D7EBC11" w14:textId="04532DEF" w:rsidR="00606F90" w:rsidRPr="00997278" w:rsidRDefault="00CC1A59" w:rsidP="00086842">
            <w:pPr>
              <w:jc w:val="center"/>
              <w:rPr>
                <w:rFonts w:cs="Calibri"/>
                <w:sz w:val="20"/>
              </w:rPr>
            </w:pPr>
            <w:r w:rsidRPr="00997278">
              <w:rPr>
                <w:rFonts w:cs="Calibri"/>
                <w:sz w:val="20"/>
              </w:rPr>
              <w:t>2</w:t>
            </w:r>
          </w:p>
        </w:tc>
        <w:tc>
          <w:tcPr>
            <w:tcW w:w="703" w:type="dxa"/>
            <w:tcBorders>
              <w:top w:val="single" w:sz="4" w:space="0" w:color="000000"/>
              <w:left w:val="single" w:sz="4" w:space="0" w:color="000000"/>
              <w:bottom w:val="single" w:sz="4" w:space="0" w:color="000000"/>
              <w:right w:val="single" w:sz="4" w:space="0" w:color="000000"/>
            </w:tcBorders>
            <w:vAlign w:val="center"/>
          </w:tcPr>
          <w:p w14:paraId="4201A640" w14:textId="0FA9A6B8" w:rsidR="00606F90" w:rsidRPr="00997278" w:rsidRDefault="00CC1A59" w:rsidP="00086842">
            <w:pPr>
              <w:jc w:val="center"/>
              <w:rPr>
                <w:rFonts w:cs="Calibri"/>
                <w:sz w:val="20"/>
              </w:rPr>
            </w:pPr>
            <w:r w:rsidRPr="00997278">
              <w:rPr>
                <w:rFonts w:cs="Calibri"/>
                <w:sz w:val="20"/>
              </w:rPr>
              <w:t>3</w:t>
            </w:r>
          </w:p>
        </w:tc>
        <w:tc>
          <w:tcPr>
            <w:tcW w:w="703" w:type="dxa"/>
            <w:tcBorders>
              <w:top w:val="single" w:sz="4" w:space="0" w:color="000000"/>
              <w:left w:val="single" w:sz="4" w:space="0" w:color="000000"/>
              <w:bottom w:val="single" w:sz="4" w:space="0" w:color="000000"/>
              <w:right w:val="single" w:sz="4" w:space="0" w:color="000000"/>
            </w:tcBorders>
            <w:vAlign w:val="center"/>
          </w:tcPr>
          <w:p w14:paraId="5453C96E" w14:textId="5246C0AE" w:rsidR="00606F90" w:rsidRPr="00997278" w:rsidRDefault="00D10EE1" w:rsidP="00086842">
            <w:pPr>
              <w:jc w:val="center"/>
              <w:rPr>
                <w:rFonts w:cs="Calibri"/>
                <w:sz w:val="20"/>
              </w:rPr>
            </w:pPr>
            <w:r w:rsidRPr="00997278">
              <w:rPr>
                <w:rFonts w:cs="Calibri"/>
                <w:sz w:val="20"/>
              </w:rPr>
              <w:t>0</w:t>
            </w:r>
          </w:p>
        </w:tc>
        <w:tc>
          <w:tcPr>
            <w:tcW w:w="703" w:type="dxa"/>
            <w:tcBorders>
              <w:top w:val="single" w:sz="4" w:space="0" w:color="000000"/>
              <w:left w:val="single" w:sz="4" w:space="0" w:color="000000"/>
              <w:bottom w:val="single" w:sz="4" w:space="0" w:color="000000"/>
              <w:right w:val="single" w:sz="4" w:space="0" w:color="000000"/>
            </w:tcBorders>
            <w:vAlign w:val="center"/>
          </w:tcPr>
          <w:p w14:paraId="2D63552F" w14:textId="7F1032C9" w:rsidR="00606F90" w:rsidRPr="00997278" w:rsidRDefault="00CC1A59" w:rsidP="00086842">
            <w:pPr>
              <w:jc w:val="center"/>
              <w:rPr>
                <w:rFonts w:cs="Calibri"/>
                <w:sz w:val="20"/>
              </w:rPr>
            </w:pPr>
            <w:r w:rsidRPr="00997278">
              <w:rPr>
                <w:rFonts w:cs="Calibri"/>
                <w:sz w:val="20"/>
              </w:rPr>
              <w:t>1</w:t>
            </w:r>
          </w:p>
        </w:tc>
        <w:tc>
          <w:tcPr>
            <w:tcW w:w="703" w:type="dxa"/>
            <w:tcBorders>
              <w:top w:val="single" w:sz="4" w:space="0" w:color="000000"/>
              <w:left w:val="single" w:sz="4" w:space="0" w:color="000000"/>
              <w:bottom w:val="single" w:sz="4" w:space="0" w:color="000000"/>
              <w:right w:val="single" w:sz="4" w:space="0" w:color="000000"/>
            </w:tcBorders>
          </w:tcPr>
          <w:p w14:paraId="56C7A5D8" w14:textId="1BB07D5A" w:rsidR="00606F90" w:rsidRPr="00997278" w:rsidRDefault="00D10EE1" w:rsidP="00086842">
            <w:pPr>
              <w:jc w:val="center"/>
              <w:rPr>
                <w:rFonts w:cs="Calibri"/>
                <w:sz w:val="20"/>
              </w:rPr>
            </w:pPr>
            <w:r w:rsidRPr="00997278">
              <w:rPr>
                <w:rFonts w:cs="Calibri"/>
                <w:sz w:val="20"/>
              </w:rPr>
              <w:t>0</w:t>
            </w:r>
          </w:p>
        </w:tc>
      </w:tr>
      <w:tr w:rsidR="00606F90" w:rsidRPr="00997278" w14:paraId="5487C755" w14:textId="77777777" w:rsidTr="00E06CAF">
        <w:tc>
          <w:tcPr>
            <w:tcW w:w="4139" w:type="dxa"/>
            <w:tcBorders>
              <w:top w:val="single" w:sz="4" w:space="0" w:color="000000"/>
              <w:left w:val="single" w:sz="4" w:space="0" w:color="000000"/>
              <w:bottom w:val="single" w:sz="4" w:space="0" w:color="000000"/>
              <w:right w:val="single" w:sz="4" w:space="0" w:color="000000"/>
            </w:tcBorders>
            <w:vAlign w:val="center"/>
            <w:hideMark/>
          </w:tcPr>
          <w:p w14:paraId="53A9AA65" w14:textId="77777777" w:rsidR="00606F90" w:rsidRPr="00997278" w:rsidRDefault="00606F90" w:rsidP="00E06CAF">
            <w:pPr>
              <w:rPr>
                <w:rFonts w:cs="Calibri"/>
                <w:sz w:val="20"/>
              </w:rPr>
            </w:pPr>
            <w:r w:rsidRPr="00997278">
              <w:rPr>
                <w:rFonts w:cs="Calibri"/>
                <w:sz w:val="20"/>
              </w:rPr>
              <w:t>Referaty wygłoszone na konferencjach</w:t>
            </w:r>
          </w:p>
        </w:tc>
        <w:tc>
          <w:tcPr>
            <w:tcW w:w="703" w:type="dxa"/>
            <w:tcBorders>
              <w:top w:val="single" w:sz="4" w:space="0" w:color="000000"/>
              <w:left w:val="single" w:sz="4" w:space="0" w:color="000000"/>
              <w:bottom w:val="single" w:sz="4" w:space="0" w:color="000000"/>
              <w:right w:val="single" w:sz="4" w:space="0" w:color="000000"/>
            </w:tcBorders>
            <w:vAlign w:val="center"/>
          </w:tcPr>
          <w:p w14:paraId="2EFAD263" w14:textId="575C2F6A" w:rsidR="00606F90" w:rsidRPr="00997278" w:rsidRDefault="00086842" w:rsidP="00086842">
            <w:pPr>
              <w:jc w:val="center"/>
              <w:rPr>
                <w:rFonts w:cs="Calibri"/>
                <w:sz w:val="20"/>
              </w:rPr>
            </w:pPr>
            <w:r w:rsidRPr="00997278">
              <w:rPr>
                <w:rFonts w:cs="Calibri"/>
                <w:sz w:val="20"/>
              </w:rPr>
              <w:t>3</w:t>
            </w:r>
          </w:p>
        </w:tc>
        <w:tc>
          <w:tcPr>
            <w:tcW w:w="703" w:type="dxa"/>
            <w:tcBorders>
              <w:top w:val="single" w:sz="4" w:space="0" w:color="000000"/>
              <w:left w:val="single" w:sz="4" w:space="0" w:color="000000"/>
              <w:bottom w:val="single" w:sz="4" w:space="0" w:color="000000"/>
              <w:right w:val="single" w:sz="4" w:space="0" w:color="000000"/>
            </w:tcBorders>
            <w:vAlign w:val="center"/>
          </w:tcPr>
          <w:p w14:paraId="6765F6CE" w14:textId="70CB2C63" w:rsidR="00606F90" w:rsidRPr="00997278" w:rsidRDefault="00086842" w:rsidP="00086842">
            <w:pPr>
              <w:jc w:val="center"/>
              <w:rPr>
                <w:rFonts w:cs="Calibri"/>
                <w:sz w:val="20"/>
              </w:rPr>
            </w:pPr>
            <w:r w:rsidRPr="00997278">
              <w:rPr>
                <w:rFonts w:cs="Calibri"/>
                <w:sz w:val="20"/>
              </w:rPr>
              <w:t>5</w:t>
            </w:r>
          </w:p>
        </w:tc>
        <w:tc>
          <w:tcPr>
            <w:tcW w:w="703" w:type="dxa"/>
            <w:tcBorders>
              <w:top w:val="single" w:sz="4" w:space="0" w:color="000000"/>
              <w:left w:val="single" w:sz="4" w:space="0" w:color="000000"/>
              <w:bottom w:val="single" w:sz="4" w:space="0" w:color="000000"/>
              <w:right w:val="single" w:sz="4" w:space="0" w:color="000000"/>
            </w:tcBorders>
            <w:vAlign w:val="center"/>
          </w:tcPr>
          <w:p w14:paraId="4DBA2AAE" w14:textId="0615DC1B" w:rsidR="00606F90" w:rsidRPr="00997278" w:rsidRDefault="00CC1A59" w:rsidP="00086842">
            <w:pPr>
              <w:jc w:val="center"/>
              <w:rPr>
                <w:rFonts w:cs="Calibri"/>
                <w:sz w:val="20"/>
              </w:rPr>
            </w:pPr>
            <w:r w:rsidRPr="00997278">
              <w:rPr>
                <w:rFonts w:cs="Calibri"/>
                <w:sz w:val="20"/>
              </w:rPr>
              <w:t>4</w:t>
            </w:r>
          </w:p>
        </w:tc>
        <w:tc>
          <w:tcPr>
            <w:tcW w:w="703" w:type="dxa"/>
            <w:tcBorders>
              <w:top w:val="single" w:sz="4" w:space="0" w:color="000000"/>
              <w:left w:val="single" w:sz="4" w:space="0" w:color="000000"/>
              <w:bottom w:val="single" w:sz="4" w:space="0" w:color="000000"/>
              <w:right w:val="single" w:sz="4" w:space="0" w:color="000000"/>
            </w:tcBorders>
            <w:vAlign w:val="center"/>
          </w:tcPr>
          <w:p w14:paraId="7A0439FC" w14:textId="192D32C4" w:rsidR="00606F90" w:rsidRPr="00997278" w:rsidRDefault="0019366D" w:rsidP="00086842">
            <w:pPr>
              <w:jc w:val="center"/>
              <w:rPr>
                <w:rFonts w:cs="Calibri"/>
                <w:sz w:val="20"/>
              </w:rPr>
            </w:pPr>
            <w:r w:rsidRPr="00997278">
              <w:rPr>
                <w:rFonts w:cs="Calibri"/>
                <w:sz w:val="20"/>
              </w:rPr>
              <w:t>8</w:t>
            </w:r>
          </w:p>
        </w:tc>
        <w:tc>
          <w:tcPr>
            <w:tcW w:w="703" w:type="dxa"/>
            <w:tcBorders>
              <w:top w:val="single" w:sz="4" w:space="0" w:color="000000"/>
              <w:left w:val="single" w:sz="4" w:space="0" w:color="000000"/>
              <w:bottom w:val="single" w:sz="4" w:space="0" w:color="000000"/>
              <w:right w:val="single" w:sz="4" w:space="0" w:color="000000"/>
            </w:tcBorders>
            <w:vAlign w:val="center"/>
          </w:tcPr>
          <w:p w14:paraId="0F318484" w14:textId="1D92D2EE" w:rsidR="00606F90" w:rsidRPr="00997278" w:rsidRDefault="00E07845" w:rsidP="00086842">
            <w:pPr>
              <w:jc w:val="center"/>
              <w:rPr>
                <w:rFonts w:cs="Calibri"/>
                <w:sz w:val="20"/>
              </w:rPr>
            </w:pPr>
            <w:r w:rsidRPr="00997278">
              <w:rPr>
                <w:rFonts w:cs="Calibri"/>
                <w:sz w:val="20"/>
              </w:rPr>
              <w:t>1</w:t>
            </w:r>
          </w:p>
        </w:tc>
        <w:tc>
          <w:tcPr>
            <w:tcW w:w="703" w:type="dxa"/>
            <w:tcBorders>
              <w:top w:val="single" w:sz="4" w:space="0" w:color="000000"/>
              <w:left w:val="single" w:sz="4" w:space="0" w:color="000000"/>
              <w:bottom w:val="single" w:sz="4" w:space="0" w:color="000000"/>
              <w:right w:val="single" w:sz="4" w:space="0" w:color="000000"/>
            </w:tcBorders>
            <w:vAlign w:val="center"/>
          </w:tcPr>
          <w:p w14:paraId="79B57B1D" w14:textId="2B79324C" w:rsidR="00606F90" w:rsidRPr="00997278" w:rsidRDefault="00CC1A59" w:rsidP="00086842">
            <w:pPr>
              <w:jc w:val="center"/>
              <w:rPr>
                <w:rFonts w:cs="Calibri"/>
                <w:sz w:val="20"/>
              </w:rPr>
            </w:pPr>
            <w:r w:rsidRPr="00997278">
              <w:rPr>
                <w:rFonts w:cs="Calibri"/>
                <w:sz w:val="20"/>
              </w:rPr>
              <w:t>1</w:t>
            </w:r>
          </w:p>
        </w:tc>
        <w:tc>
          <w:tcPr>
            <w:tcW w:w="703" w:type="dxa"/>
            <w:tcBorders>
              <w:top w:val="single" w:sz="4" w:space="0" w:color="000000"/>
              <w:left w:val="single" w:sz="4" w:space="0" w:color="000000"/>
              <w:bottom w:val="single" w:sz="4" w:space="0" w:color="000000"/>
              <w:right w:val="single" w:sz="4" w:space="0" w:color="000000"/>
            </w:tcBorders>
          </w:tcPr>
          <w:p w14:paraId="42410C75" w14:textId="24893389" w:rsidR="00606F90" w:rsidRPr="00997278" w:rsidRDefault="00D10EE1" w:rsidP="00086842">
            <w:pPr>
              <w:jc w:val="center"/>
              <w:rPr>
                <w:rFonts w:cs="Calibri"/>
                <w:sz w:val="20"/>
              </w:rPr>
            </w:pPr>
            <w:r w:rsidRPr="00997278">
              <w:rPr>
                <w:rFonts w:cs="Calibri"/>
                <w:sz w:val="20"/>
              </w:rPr>
              <w:t>0</w:t>
            </w:r>
          </w:p>
        </w:tc>
      </w:tr>
      <w:bookmarkEnd w:id="22"/>
      <w:bookmarkEnd w:id="23"/>
    </w:tbl>
    <w:p w14:paraId="626990A9" w14:textId="77777777" w:rsidR="005A395D" w:rsidRPr="00DC1C43" w:rsidRDefault="005A395D" w:rsidP="008559BB"/>
    <w:p w14:paraId="06EF8496" w14:textId="77777777" w:rsidR="00375C4B" w:rsidRPr="00DC1C43" w:rsidRDefault="00375C4B" w:rsidP="00B463D1">
      <w:pPr>
        <w:pStyle w:val="Nagwek2"/>
      </w:pPr>
      <w:bookmarkStart w:id="28" w:name="_Toc628590"/>
      <w:bookmarkStart w:id="29" w:name="_Toc109113311"/>
      <w:r w:rsidRPr="00DC1C43">
        <w:t>Kryterium 3. Przyjęcie na studia, weryfikacja osiągnięcia przez studentów efektów uczenia się, zaliczanie poszczególnych semestrów i lat oraz dyplomowanie</w:t>
      </w:r>
      <w:bookmarkEnd w:id="28"/>
      <w:bookmarkEnd w:id="29"/>
    </w:p>
    <w:p w14:paraId="7287A173" w14:textId="2A10505C" w:rsidR="004B5A0D" w:rsidRPr="00632F23" w:rsidRDefault="004B5A0D" w:rsidP="004B5A0D">
      <w:pPr>
        <w:ind w:firstLine="284"/>
        <w:rPr>
          <w:rFonts w:cs="Calibri"/>
          <w:szCs w:val="22"/>
        </w:rPr>
      </w:pPr>
      <w:bookmarkStart w:id="30" w:name="_Hlk119776191"/>
      <w:r w:rsidRPr="00632F23">
        <w:rPr>
          <w:rFonts w:cs="Calibri"/>
          <w:szCs w:val="22"/>
        </w:rPr>
        <w:t xml:space="preserve">Szczegółowe warunki rekrutacji na kierunek nauki o rodzinie oraz kryteria kwalifikacji kandydatów na dany poziom studiów określane są na każdy rok akademicki Uchwałą Senatu UWM w Olsztynie (obowiązująca: </w:t>
      </w:r>
      <w:r w:rsidRPr="00632F23">
        <w:rPr>
          <w:rStyle w:val="Pogrubienie"/>
          <w:rFonts w:cs="Calibri"/>
          <w:b w:val="0"/>
          <w:bCs w:val="0"/>
          <w:szCs w:val="22"/>
          <w:shd w:val="clear" w:color="auto" w:fill="FFFFFF"/>
        </w:rPr>
        <w:t xml:space="preserve">Uchwała nr 106 Senatu Uniwersytetu Warmińsko-Mazurskiego w Olsztynie z dnia 29 czerwca 2021 r. w sprawie ustalenia warunków, trybu oraz terminu rozpoczęcia i zakończenia rekrutacji  kandydatów na I rok studiów wyższych na rok akademicki 2022/2023 (ze zm.) (sygnatura: </w:t>
      </w:r>
      <w:r w:rsidRPr="00632F23">
        <w:rPr>
          <w:rFonts w:cs="Calibri"/>
          <w:szCs w:val="22"/>
          <w:shd w:val="clear" w:color="auto" w:fill="FFFFFF"/>
        </w:rPr>
        <w:t>US/106/2021</w:t>
      </w:r>
      <w:r w:rsidRPr="00632F23">
        <w:rPr>
          <w:rStyle w:val="Odwoanieprzypisudolnego"/>
          <w:rFonts w:cs="Calibri"/>
          <w:szCs w:val="22"/>
          <w:shd w:val="clear" w:color="auto" w:fill="FFFFFF"/>
        </w:rPr>
        <w:footnoteReference w:id="29"/>
      </w:r>
      <w:r w:rsidRPr="00632F23">
        <w:rPr>
          <w:rStyle w:val="Pogrubienie"/>
          <w:rFonts w:cs="Calibri"/>
          <w:b w:val="0"/>
          <w:bCs w:val="0"/>
          <w:szCs w:val="22"/>
          <w:shd w:val="clear" w:color="auto" w:fill="FFFFFF"/>
        </w:rPr>
        <w:t>;</w:t>
      </w:r>
      <w:r w:rsidRPr="00632F23">
        <w:rPr>
          <w:rStyle w:val="Pogrubienie"/>
          <w:rFonts w:cs="Calibri"/>
          <w:szCs w:val="22"/>
          <w:shd w:val="clear" w:color="auto" w:fill="FFFFFF"/>
        </w:rPr>
        <w:t xml:space="preserve"> </w:t>
      </w:r>
      <w:r w:rsidRPr="00632F23">
        <w:rPr>
          <w:rFonts w:cs="Calibri"/>
          <w:szCs w:val="22"/>
          <w:shd w:val="clear" w:color="auto" w:fill="FFFFFF"/>
        </w:rPr>
        <w:t>dokumenty powiązane: sygnatura: US/152/2022</w:t>
      </w:r>
      <w:r w:rsidRPr="00632F23">
        <w:rPr>
          <w:rStyle w:val="Odwoanieprzypisudolnego"/>
          <w:rFonts w:cs="Calibri"/>
          <w:szCs w:val="22"/>
        </w:rPr>
        <w:footnoteReference w:id="30"/>
      </w:r>
      <w:r w:rsidRPr="00632F23">
        <w:rPr>
          <w:rFonts w:cs="Calibri"/>
          <w:szCs w:val="22"/>
        </w:rPr>
        <w:t>)</w:t>
      </w:r>
      <w:r w:rsidR="00674F30">
        <w:rPr>
          <w:rFonts w:cs="Calibri"/>
          <w:szCs w:val="22"/>
        </w:rPr>
        <w:t xml:space="preserve"> </w:t>
      </w:r>
      <w:r w:rsidRPr="00632F23">
        <w:rPr>
          <w:rFonts w:cs="Calibri"/>
          <w:szCs w:val="22"/>
        </w:rPr>
        <w:t>ogłaszane poprzez strony przeznaczone do rejestracji kandydatów</w:t>
      </w:r>
      <w:r w:rsidRPr="00632F23">
        <w:rPr>
          <w:rFonts w:cs="Calibri"/>
          <w:szCs w:val="22"/>
          <w:vertAlign w:val="superscript"/>
        </w:rPr>
        <w:footnoteReference w:id="31"/>
      </w:r>
      <w:r w:rsidRPr="00632F23">
        <w:rPr>
          <w:rFonts w:cs="Calibri"/>
          <w:szCs w:val="22"/>
        </w:rPr>
        <w:t xml:space="preserve">. </w:t>
      </w:r>
      <w:r w:rsidR="00261D9D">
        <w:rPr>
          <w:rFonts w:cs="Calibri"/>
          <w:szCs w:val="22"/>
        </w:rPr>
        <w:t xml:space="preserve">Natomiast </w:t>
      </w:r>
      <w:r w:rsidR="00E027B1">
        <w:rPr>
          <w:rFonts w:cs="Calibri"/>
          <w:szCs w:val="22"/>
        </w:rPr>
        <w:t xml:space="preserve">przez </w:t>
      </w:r>
      <w:r w:rsidRPr="00632F23">
        <w:rPr>
          <w:rFonts w:cs="Calibri"/>
          <w:szCs w:val="22"/>
        </w:rPr>
        <w:t>Wydzia</w:t>
      </w:r>
      <w:r w:rsidR="00E027B1">
        <w:rPr>
          <w:rFonts w:cs="Calibri"/>
          <w:szCs w:val="22"/>
        </w:rPr>
        <w:t>ł</w:t>
      </w:r>
      <w:r w:rsidRPr="00632F23">
        <w:rPr>
          <w:rFonts w:cs="Calibri"/>
          <w:szCs w:val="22"/>
        </w:rPr>
        <w:t xml:space="preserve"> </w:t>
      </w:r>
      <w:r w:rsidR="00E027B1">
        <w:rPr>
          <w:rFonts w:cs="Calibri"/>
          <w:szCs w:val="22"/>
        </w:rPr>
        <w:t xml:space="preserve">jest proponowany </w:t>
      </w:r>
      <w:r w:rsidRPr="00632F23">
        <w:rPr>
          <w:rFonts w:cs="Calibri"/>
          <w:szCs w:val="22"/>
        </w:rPr>
        <w:t>limit przyjęć na kierunek nauki o rodzinie, kryteria kwalifikacji oraz ulg w postępowaniu kwalifikacyjnym dla laureatów i finalistów olimpiad oraz konkursów stopnia centralnego. Oferta kształcenia na dany rok akademicki publikowana jest m.in. na stronie Uniwersytetu Warmińsko-Mazurskiego w Olsztynie w zakładce kandydaci/oferta kształcenia oraz w informatorze</w:t>
      </w:r>
      <w:r w:rsidRPr="00632F23">
        <w:rPr>
          <w:rFonts w:cs="Calibri"/>
          <w:b/>
          <w:bCs/>
          <w:szCs w:val="22"/>
        </w:rPr>
        <w:t xml:space="preserve"> </w:t>
      </w:r>
      <w:r w:rsidRPr="00632F23">
        <w:rPr>
          <w:rFonts w:cs="Calibri"/>
          <w:szCs w:val="22"/>
        </w:rPr>
        <w:t xml:space="preserve">dla kandydatów na studia stacjonarne </w:t>
      </w:r>
      <w:r w:rsidR="006D19C3">
        <w:rPr>
          <w:rFonts w:cs="Calibri"/>
          <w:szCs w:val="22"/>
        </w:rPr>
        <w:br/>
      </w:r>
      <w:r w:rsidRPr="00632F23">
        <w:rPr>
          <w:rFonts w:cs="Calibri"/>
          <w:szCs w:val="22"/>
        </w:rPr>
        <w:t>i niestacjonarne, pierwszego i drugiego stopnia oraz jednolite studia magisterskie, na rok 2022/2023 publikowanym m.in. na stronie Uniwersytetu Warmińsko-Mazurskiego w Olsztynie w zakładce kandydaci/informator dla kandydatów oraz na stronie Wydziału</w:t>
      </w:r>
      <w:r w:rsidRPr="00632F23">
        <w:rPr>
          <w:rFonts w:cs="Calibri"/>
          <w:szCs w:val="22"/>
          <w:vertAlign w:val="superscript"/>
        </w:rPr>
        <w:footnoteReference w:id="32"/>
      </w:r>
      <w:r w:rsidRPr="00632F23">
        <w:rPr>
          <w:rFonts w:cs="Calibri"/>
          <w:szCs w:val="22"/>
        </w:rPr>
        <w:t>.</w:t>
      </w:r>
    </w:p>
    <w:p w14:paraId="5849B070" w14:textId="77777777" w:rsidR="004B5A0D" w:rsidRPr="00632F23" w:rsidRDefault="004B5A0D" w:rsidP="004B5A0D">
      <w:pPr>
        <w:ind w:firstLine="284"/>
        <w:rPr>
          <w:rFonts w:cs="Calibri"/>
          <w:color w:val="000000"/>
          <w:szCs w:val="22"/>
          <w:shd w:val="clear" w:color="auto" w:fill="FFFFFF"/>
        </w:rPr>
      </w:pPr>
      <w:r w:rsidRPr="00632F23">
        <w:rPr>
          <w:rFonts w:cs="Calibri"/>
          <w:color w:val="000000"/>
          <w:szCs w:val="22"/>
          <w:shd w:val="clear" w:color="auto" w:fill="FFFFFF"/>
        </w:rPr>
        <w:t>Coroczna rejestracja kandydatów na studia prowadzona jest w formie elektronicznej obsługiwanej przez system Internetowej Rejestracji Kandydatów (IRK)</w:t>
      </w:r>
      <w:r w:rsidRPr="00632F23">
        <w:rPr>
          <w:rStyle w:val="Odwoanieprzypisudolnego"/>
          <w:rFonts w:cs="Calibri"/>
          <w:color w:val="000000"/>
          <w:szCs w:val="22"/>
          <w:shd w:val="clear" w:color="auto" w:fill="FFFFFF"/>
        </w:rPr>
        <w:footnoteReference w:id="33"/>
      </w:r>
      <w:r w:rsidRPr="00632F23">
        <w:rPr>
          <w:rFonts w:cs="Calibri"/>
          <w:color w:val="000000"/>
          <w:szCs w:val="22"/>
          <w:shd w:val="clear" w:color="auto" w:fill="FFFFFF"/>
        </w:rPr>
        <w:t>. Rejestracja kandydata przez system IRK jest niezbędnym warunkiem rozpoczęcia procedury kwalifikacyjnej na wybrany przez niego kierunek studiów.</w:t>
      </w:r>
    </w:p>
    <w:p w14:paraId="3E916E32" w14:textId="77777777" w:rsidR="005A395D" w:rsidRPr="00632F23" w:rsidRDefault="005A395D" w:rsidP="004B5A0D">
      <w:pPr>
        <w:rPr>
          <w:rFonts w:cs="Calibri"/>
          <w:b/>
          <w:szCs w:val="22"/>
        </w:rPr>
      </w:pPr>
    </w:p>
    <w:p w14:paraId="6434D148" w14:textId="77777777" w:rsidR="004B5A0D" w:rsidRPr="00632F23" w:rsidRDefault="004B5A0D" w:rsidP="004B5A0D">
      <w:pPr>
        <w:spacing w:after="120"/>
        <w:rPr>
          <w:rFonts w:cs="Calibri"/>
          <w:b/>
          <w:szCs w:val="22"/>
        </w:rPr>
      </w:pPr>
      <w:r w:rsidRPr="00632F23">
        <w:rPr>
          <w:rFonts w:cs="Calibri"/>
          <w:b/>
          <w:szCs w:val="22"/>
        </w:rPr>
        <w:t>Warunki przyjęcia na kierunek nauki o rodzinie</w:t>
      </w:r>
    </w:p>
    <w:p w14:paraId="594DA347" w14:textId="024D7F5A" w:rsidR="004B5A0D" w:rsidRPr="00632F23" w:rsidRDefault="004B5A0D" w:rsidP="004B5A0D">
      <w:pPr>
        <w:pStyle w:val="Akapitzlist"/>
        <w:numPr>
          <w:ilvl w:val="0"/>
          <w:numId w:val="24"/>
        </w:numPr>
        <w:shd w:val="clear" w:color="auto" w:fill="FFFFFF"/>
        <w:spacing w:after="120" w:line="276" w:lineRule="auto"/>
        <w:rPr>
          <w:rFonts w:cs="Calibri"/>
          <w:b/>
          <w:bCs/>
          <w:color w:val="000000"/>
        </w:rPr>
      </w:pPr>
      <w:r w:rsidRPr="00632F23">
        <w:rPr>
          <w:rFonts w:cs="Calibri"/>
          <w:b/>
          <w:bCs/>
          <w:color w:val="000000"/>
        </w:rPr>
        <w:t>Nauki o rodzinie - studia pierwszego stopnia:</w:t>
      </w:r>
    </w:p>
    <w:p w14:paraId="127DB8C2" w14:textId="0D8C47C3" w:rsidR="004B5A0D" w:rsidRPr="00632F23" w:rsidRDefault="004B5A0D" w:rsidP="004B5A0D">
      <w:pPr>
        <w:shd w:val="clear" w:color="auto" w:fill="FFFFFF"/>
        <w:rPr>
          <w:rFonts w:cs="Calibri"/>
          <w:color w:val="000000"/>
          <w:szCs w:val="22"/>
        </w:rPr>
      </w:pPr>
      <w:r w:rsidRPr="00632F23">
        <w:rPr>
          <w:rFonts w:cs="Calibri"/>
          <w:b/>
          <w:bCs/>
          <w:color w:val="000000"/>
          <w:szCs w:val="22"/>
        </w:rPr>
        <w:t xml:space="preserve">Zasady kwalifikacji dla kandydatów z </w:t>
      </w:r>
      <w:r w:rsidR="00196065">
        <w:rPr>
          <w:rFonts w:cs="Calibri"/>
          <w:b/>
          <w:bCs/>
          <w:color w:val="000000"/>
          <w:szCs w:val="22"/>
        </w:rPr>
        <w:t>„</w:t>
      </w:r>
      <w:r w:rsidRPr="00632F23">
        <w:rPr>
          <w:rFonts w:cs="Calibri"/>
          <w:b/>
          <w:bCs/>
          <w:color w:val="000000"/>
          <w:szCs w:val="22"/>
        </w:rPr>
        <w:t>nową maturą</w:t>
      </w:r>
      <w:r w:rsidR="00196065">
        <w:rPr>
          <w:rFonts w:cs="Calibri"/>
          <w:b/>
          <w:bCs/>
          <w:color w:val="000000"/>
          <w:szCs w:val="22"/>
        </w:rPr>
        <w:t>”</w:t>
      </w:r>
    </w:p>
    <w:p w14:paraId="7C259568" w14:textId="77777777" w:rsidR="004B5A0D" w:rsidRPr="00632F23" w:rsidRDefault="004B5A0D" w:rsidP="004B5A0D">
      <w:pPr>
        <w:shd w:val="clear" w:color="auto" w:fill="FFFFFF"/>
        <w:rPr>
          <w:rFonts w:cs="Calibri"/>
          <w:color w:val="000000"/>
          <w:szCs w:val="22"/>
        </w:rPr>
      </w:pPr>
      <w:r w:rsidRPr="00632F23">
        <w:rPr>
          <w:rFonts w:cs="Calibri"/>
          <w:color w:val="000000"/>
          <w:szCs w:val="22"/>
        </w:rPr>
        <w:t xml:space="preserve">Nabór na studia kandydatów legitymujących się świadectwem dojrzałości uzyskanym w systemie „nowej matury" (czyli świadectwem wystawionym przez Okręgową Komisję Egzaminacyjną) </w:t>
      </w:r>
      <w:r w:rsidRPr="00632F23">
        <w:rPr>
          <w:rFonts w:cs="Calibri"/>
          <w:color w:val="000000"/>
          <w:szCs w:val="22"/>
        </w:rPr>
        <w:lastRenderedPageBreak/>
        <w:t>następuje na podstawie konkursu (rankingu) sumy % punktów uzyskanych na świadectwie dojrzałości z trzech przedmiotów objętych postępowaniem kwalifikacyjnym (tj.: filozofia, geografia, historia, język łaciński i kultura antyczna, język polski, język obcy nowożytny do wyboru, matematyka, wiedza o społeczeństwie).</w:t>
      </w:r>
    </w:p>
    <w:p w14:paraId="48E1BA0E" w14:textId="1AC4252E" w:rsidR="004B5A0D" w:rsidRPr="00632F23" w:rsidRDefault="004B5A0D" w:rsidP="004B79E1">
      <w:pPr>
        <w:shd w:val="clear" w:color="auto" w:fill="FFFFFF"/>
        <w:ind w:firstLine="284"/>
        <w:rPr>
          <w:rFonts w:cs="Calibri"/>
          <w:color w:val="000000"/>
          <w:szCs w:val="22"/>
        </w:rPr>
      </w:pPr>
      <w:r w:rsidRPr="00632F23">
        <w:rPr>
          <w:rFonts w:cs="Calibri"/>
          <w:color w:val="000000"/>
          <w:szCs w:val="22"/>
        </w:rPr>
        <w:t xml:space="preserve">Do kwalifikacji na studia brane są pod uwagę wyniki z części pisemnej egzaminów maturalnych. Na poziomie podstawowym ilość % uzyskana na świadectwie dojrzałości jest równa ilości punktów </w:t>
      </w:r>
      <w:r w:rsidR="006D19C3">
        <w:rPr>
          <w:rFonts w:cs="Calibri"/>
          <w:color w:val="000000"/>
          <w:szCs w:val="22"/>
        </w:rPr>
        <w:br/>
      </w:r>
      <w:r w:rsidRPr="00632F23">
        <w:rPr>
          <w:rFonts w:cs="Calibri"/>
          <w:color w:val="000000"/>
          <w:szCs w:val="22"/>
        </w:rPr>
        <w:t>w kwalifikacji, wyniki z poziomu rozszerzonego do kwalifikacji mnożone są przez 2.</w:t>
      </w:r>
    </w:p>
    <w:p w14:paraId="16AB8DEB" w14:textId="71D31672" w:rsidR="004B5A0D" w:rsidRPr="00632F23" w:rsidRDefault="004B5A0D" w:rsidP="00B60ADD">
      <w:pPr>
        <w:shd w:val="clear" w:color="auto" w:fill="FFFFFF"/>
        <w:ind w:firstLine="284"/>
        <w:rPr>
          <w:rFonts w:cs="Calibri"/>
          <w:color w:val="000000"/>
          <w:szCs w:val="22"/>
        </w:rPr>
      </w:pPr>
      <w:r w:rsidRPr="00632F23">
        <w:rPr>
          <w:rFonts w:cs="Calibri"/>
          <w:color w:val="000000"/>
          <w:szCs w:val="22"/>
        </w:rPr>
        <w:t xml:space="preserve">Kandydatowi na studia - do obliczenia sumy % punktów uwzględnia się 0 (zero) % punktów </w:t>
      </w:r>
      <w:r w:rsidR="006D19C3">
        <w:rPr>
          <w:rFonts w:cs="Calibri"/>
          <w:color w:val="000000"/>
          <w:szCs w:val="22"/>
        </w:rPr>
        <w:br/>
      </w:r>
      <w:r w:rsidRPr="00632F23">
        <w:rPr>
          <w:rFonts w:cs="Calibri"/>
          <w:color w:val="000000"/>
          <w:szCs w:val="22"/>
        </w:rPr>
        <w:t>z danego przedmiotu - jeżeli egzamin z tego przedmiotu złożony został na poziomie poniżej 30% punktów lub kandydat nie spełnia kryteriów w zakresie wskazanych przedmiotów, tj. przedmiot nie występuje na świadectwie dojrzałości.</w:t>
      </w:r>
    </w:p>
    <w:p w14:paraId="4E703A40" w14:textId="77777777" w:rsidR="004B5A0D" w:rsidRPr="00632F23" w:rsidRDefault="004B5A0D" w:rsidP="00B60ADD">
      <w:pPr>
        <w:shd w:val="clear" w:color="auto" w:fill="FFFFFF"/>
        <w:ind w:firstLine="284"/>
        <w:rPr>
          <w:rFonts w:cs="Calibri"/>
          <w:color w:val="000000"/>
          <w:szCs w:val="22"/>
        </w:rPr>
      </w:pPr>
      <w:r w:rsidRPr="00632F23">
        <w:rPr>
          <w:rFonts w:cs="Calibri"/>
          <w:color w:val="000000"/>
          <w:szCs w:val="22"/>
        </w:rPr>
        <w:t>Dla przedmiotów kwalifikacyjnych określonych dla danego kierunku studiów, z których egzamin maturalny złożony został na poziomie dwujęzycznym stosuje się zasadę obliczania punktów odpowiednio jak dla poziomu rozszerzonego.</w:t>
      </w:r>
    </w:p>
    <w:p w14:paraId="427786D6" w14:textId="77777777" w:rsidR="004B5A0D" w:rsidRPr="00632F23" w:rsidRDefault="004B5A0D" w:rsidP="00B60ADD">
      <w:pPr>
        <w:shd w:val="clear" w:color="auto" w:fill="FFFFFF"/>
        <w:ind w:firstLine="284"/>
        <w:rPr>
          <w:rFonts w:cs="Calibri"/>
          <w:color w:val="000000"/>
          <w:szCs w:val="22"/>
        </w:rPr>
      </w:pPr>
      <w:r w:rsidRPr="00632F23">
        <w:rPr>
          <w:rFonts w:cs="Calibri"/>
          <w:color w:val="000000"/>
          <w:szCs w:val="22"/>
        </w:rPr>
        <w:t>Kandydat uzupełnia w systemie IRK przedmioty kwalifikacyjne (egzaminy) oraz poziom egzaminu (podstawowy, rozszerzony, dwujęzyczny). Na podstawie wprowadzonych danych przeprowadzona będzie kwalifikacja na studia. Wyboru przedmiotów kwalifikacyjnych (egzaminów) spośród przedmiotów wskazanych w kryteriach kwalifikacji dla każdego kierunku, na który kandydat dokonuje rejestracji dokona system IRK, z zachowaniem najkorzystniejszego wyniku dla Kandydata.</w:t>
      </w:r>
    </w:p>
    <w:p w14:paraId="7E7C948F" w14:textId="77777777" w:rsidR="004B5A0D" w:rsidRPr="00632F23" w:rsidRDefault="004B5A0D" w:rsidP="004B5A0D">
      <w:pPr>
        <w:shd w:val="clear" w:color="auto" w:fill="FFFFFF"/>
        <w:rPr>
          <w:rFonts w:cs="Calibri"/>
          <w:b/>
          <w:bCs/>
          <w:color w:val="000000"/>
          <w:szCs w:val="22"/>
        </w:rPr>
      </w:pPr>
    </w:p>
    <w:p w14:paraId="0C5C2378" w14:textId="734DE165" w:rsidR="004B5A0D" w:rsidRPr="00632F23" w:rsidRDefault="004B5A0D" w:rsidP="004B5A0D">
      <w:pPr>
        <w:shd w:val="clear" w:color="auto" w:fill="FFFFFF"/>
        <w:rPr>
          <w:rFonts w:cs="Calibri"/>
          <w:color w:val="000000"/>
          <w:szCs w:val="22"/>
        </w:rPr>
      </w:pPr>
      <w:r w:rsidRPr="00632F23">
        <w:rPr>
          <w:rFonts w:cs="Calibri"/>
          <w:b/>
          <w:bCs/>
          <w:color w:val="000000"/>
          <w:szCs w:val="22"/>
        </w:rPr>
        <w:t xml:space="preserve">Zasady kwalifikacji dla kandydatów ze </w:t>
      </w:r>
      <w:r w:rsidR="00B60ADD">
        <w:rPr>
          <w:rFonts w:cs="Calibri"/>
          <w:b/>
          <w:bCs/>
          <w:color w:val="000000"/>
          <w:szCs w:val="22"/>
        </w:rPr>
        <w:t>„</w:t>
      </w:r>
      <w:r w:rsidRPr="00632F23">
        <w:rPr>
          <w:rFonts w:cs="Calibri"/>
          <w:b/>
          <w:bCs/>
          <w:color w:val="000000"/>
          <w:szCs w:val="22"/>
        </w:rPr>
        <w:t>starą maturą</w:t>
      </w:r>
      <w:r w:rsidR="00B60ADD">
        <w:rPr>
          <w:rFonts w:cs="Calibri"/>
          <w:b/>
          <w:bCs/>
          <w:color w:val="000000"/>
          <w:szCs w:val="22"/>
        </w:rPr>
        <w:t>”</w:t>
      </w:r>
    </w:p>
    <w:p w14:paraId="45C96D43" w14:textId="0DCCD5A2" w:rsidR="004B5A0D" w:rsidRPr="00632F23" w:rsidRDefault="004B5A0D" w:rsidP="004B5A0D">
      <w:pPr>
        <w:shd w:val="clear" w:color="auto" w:fill="FFFFFF"/>
        <w:rPr>
          <w:rFonts w:cs="Calibri"/>
          <w:color w:val="000000"/>
          <w:szCs w:val="22"/>
        </w:rPr>
      </w:pPr>
      <w:r w:rsidRPr="00632F23">
        <w:rPr>
          <w:rFonts w:cs="Calibri"/>
          <w:color w:val="000000"/>
          <w:szCs w:val="22"/>
        </w:rPr>
        <w:t>Nabór na studia kandydatów legitymujących się świadectwem dojrzałości uzyskanym w systemie „starej matury" (czyli świadectwem wydanym przez szkołę, a nie przez Okręgową Komisję Egzaminacyjną) następuje na podstawie konkursu (rankingu) średniej ocen uzyskanych z trzech przedmiotów objętych postępowaniem kwalifikacyjnym (tj.: historia lub wiedza o społeczeństwie lub filozofia lub język łaciński, geografia lub matematyka, język polski lub język obcy nowożytny do wyboru). </w:t>
      </w:r>
    </w:p>
    <w:p w14:paraId="5B7185CB" w14:textId="7777777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Do obliczania średniej ocen na świadectwie dojrzałości i świadectwie ukończenia szkoły średniej przyjmuje się następujące wartości liczbowe: celujący (6,0), bardzo dobry (5,0), dobry (4,0), dostateczny (3,0), dopuszczający (2,0).</w:t>
      </w:r>
    </w:p>
    <w:p w14:paraId="2D26B083" w14:textId="0BCE6A4A" w:rsidR="004B5A0D" w:rsidRPr="00632F23" w:rsidRDefault="004B5A0D" w:rsidP="009D1872">
      <w:pPr>
        <w:shd w:val="clear" w:color="auto" w:fill="FFFFFF"/>
        <w:ind w:firstLine="284"/>
        <w:rPr>
          <w:rFonts w:cs="Calibri"/>
          <w:color w:val="000000"/>
          <w:szCs w:val="22"/>
        </w:rPr>
      </w:pPr>
      <w:r w:rsidRPr="00632F23">
        <w:rPr>
          <w:rFonts w:cs="Calibri"/>
          <w:color w:val="000000"/>
          <w:szCs w:val="22"/>
        </w:rPr>
        <w:t xml:space="preserve">W przypadku występowania na świadectwie dojrzałości kilku ocen z jednego przedmiotu, do obliczania średniej ogólnej przyjmuje się średnią arytmetyczną wszystkich ocen z tego przedmiotu (końcowej klasyfikacji w szkole średniej oraz uzyskane na egzaminie dojrzałości - ustnym </w:t>
      </w:r>
      <w:r w:rsidR="006D19C3">
        <w:rPr>
          <w:rFonts w:cs="Calibri"/>
          <w:color w:val="000000"/>
          <w:szCs w:val="22"/>
        </w:rPr>
        <w:br/>
      </w:r>
      <w:r w:rsidRPr="00632F23">
        <w:rPr>
          <w:rFonts w:cs="Calibri"/>
          <w:color w:val="000000"/>
          <w:szCs w:val="22"/>
        </w:rPr>
        <w:t xml:space="preserve">i pisemnym). W konkursie (rankingu) średniej ocen uwzględniany jest wynik ustalony zgodnie </w:t>
      </w:r>
      <w:r w:rsidR="006D19C3">
        <w:rPr>
          <w:rFonts w:cs="Calibri"/>
          <w:color w:val="000000"/>
          <w:szCs w:val="22"/>
        </w:rPr>
        <w:br/>
      </w:r>
      <w:r w:rsidRPr="00632F23">
        <w:rPr>
          <w:rFonts w:cs="Calibri"/>
          <w:color w:val="000000"/>
          <w:szCs w:val="22"/>
        </w:rPr>
        <w:t>z zasadą: średnia ocen obliczona z uwzględnieniem w/w zapisów pomnożona przez współczynnik 100,00.</w:t>
      </w:r>
    </w:p>
    <w:p w14:paraId="404E5D6B" w14:textId="7777777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Kandydat samodzielnie wskazuje przedmioty (egzaminy), na podstawie których chce być kwalifikowany, ale należy pamiętać, że za priorytetowe uznaje się oceny z przedmiotów kwalifikacyjnych, z których kandydat składał egzamin dojrzałości. Jeśli egzamin dojrzałości był składany z np. dwóch przedmiotów - należy wskazać ten przedmiot, z którego uzyskano wyższy wynik.</w:t>
      </w:r>
    </w:p>
    <w:p w14:paraId="1962A4D2" w14:textId="08D03D4D" w:rsidR="004B5A0D" w:rsidRPr="00632F23" w:rsidRDefault="004B5A0D" w:rsidP="009D1872">
      <w:pPr>
        <w:shd w:val="clear" w:color="auto" w:fill="FFFFFF"/>
        <w:ind w:firstLine="284"/>
        <w:rPr>
          <w:rFonts w:cs="Calibri"/>
          <w:color w:val="000000"/>
          <w:szCs w:val="22"/>
        </w:rPr>
      </w:pPr>
      <w:r w:rsidRPr="00632F23">
        <w:rPr>
          <w:rFonts w:cs="Calibri"/>
          <w:color w:val="000000"/>
          <w:szCs w:val="22"/>
        </w:rPr>
        <w:t>Kandydaci posiadający świadectwo dojrzałości uzyskane w systemie „starej matury” zobowiązani są przedłożyć w Punkcie Obsługi Kandydata do celów kwalifikacji kserokopię świadectwa dojrzałości / świadectwa dojrzałości i świadectwa ukończenia szkoły średniej</w:t>
      </w:r>
      <w:r w:rsidRPr="00632F23">
        <w:rPr>
          <w:rFonts w:cs="Calibri"/>
          <w:szCs w:val="22"/>
        </w:rPr>
        <w:t xml:space="preserve"> zgodnie ze wskazanym </w:t>
      </w:r>
      <w:r w:rsidR="006D19C3">
        <w:rPr>
          <w:rFonts w:cs="Calibri"/>
          <w:szCs w:val="22"/>
        </w:rPr>
        <w:br/>
      </w:r>
      <w:r w:rsidRPr="00632F23">
        <w:rPr>
          <w:rFonts w:cs="Calibri"/>
          <w:szCs w:val="22"/>
        </w:rPr>
        <w:t>w harmonogramie rekrutacji terminie.</w:t>
      </w:r>
    </w:p>
    <w:p w14:paraId="7859C2AF" w14:textId="77777777" w:rsidR="004B5A0D" w:rsidRPr="00632F23" w:rsidRDefault="004B5A0D" w:rsidP="004B5A0D">
      <w:pPr>
        <w:shd w:val="clear" w:color="auto" w:fill="FFFFFF"/>
        <w:rPr>
          <w:rFonts w:cs="Calibri"/>
          <w:b/>
          <w:bCs/>
          <w:color w:val="000000"/>
          <w:szCs w:val="22"/>
        </w:rPr>
      </w:pPr>
    </w:p>
    <w:p w14:paraId="268EAED5" w14:textId="77777777" w:rsidR="004B5A0D" w:rsidRPr="00632F23" w:rsidRDefault="004B5A0D" w:rsidP="004B5A0D">
      <w:pPr>
        <w:shd w:val="clear" w:color="auto" w:fill="FFFFFF"/>
        <w:rPr>
          <w:rFonts w:cs="Calibri"/>
          <w:color w:val="000000"/>
          <w:szCs w:val="22"/>
        </w:rPr>
      </w:pPr>
      <w:r w:rsidRPr="00632F23">
        <w:rPr>
          <w:rFonts w:cs="Calibri"/>
          <w:b/>
          <w:bCs/>
          <w:color w:val="000000"/>
          <w:szCs w:val="22"/>
        </w:rPr>
        <w:t>Zasady kwalifikacji dla kandydatów z Maturą Europejską</w:t>
      </w:r>
    </w:p>
    <w:p w14:paraId="4AD5F393" w14:textId="77777777" w:rsidR="004B5A0D" w:rsidRPr="00632F23" w:rsidRDefault="004B5A0D" w:rsidP="004B5A0D">
      <w:pPr>
        <w:shd w:val="clear" w:color="auto" w:fill="FFFFFF"/>
        <w:rPr>
          <w:rFonts w:cs="Calibri"/>
          <w:color w:val="000000"/>
          <w:szCs w:val="22"/>
        </w:rPr>
      </w:pPr>
      <w:r w:rsidRPr="00632F23">
        <w:rPr>
          <w:rFonts w:cs="Calibri"/>
          <w:color w:val="000000"/>
          <w:szCs w:val="22"/>
        </w:rPr>
        <w:t>Nabór na studia kandydatów legitymujących się dyplomem EB Matury Europejskiej następuje na podstawie liczby punktów uzyskanych z egzaminu maturalnego, którego wynik określony na dyplomie EB pomnożony przez współczynnik 6,0, kwalifikuje kandydata w konkursie (rankingu) świadectw dojrzałości.</w:t>
      </w:r>
    </w:p>
    <w:p w14:paraId="0CEE3236" w14:textId="7777777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 xml:space="preserve">Osoby posiadające dyplom matury EB zobowiązane są przedłożyć do celów kwalifikacji zaświadczenie o wyniku matury wystawione przez upoważnione organy </w:t>
      </w:r>
      <w:r w:rsidRPr="00632F23">
        <w:rPr>
          <w:rFonts w:cs="Calibri"/>
          <w:szCs w:val="22"/>
        </w:rPr>
        <w:t>zgodnie ze wskazanym w harmonogramie rekrutacji terminie.</w:t>
      </w:r>
    </w:p>
    <w:p w14:paraId="2908F2FF" w14:textId="77777777" w:rsidR="004B5A0D" w:rsidRPr="00632F23" w:rsidRDefault="004B5A0D" w:rsidP="004B5A0D">
      <w:pPr>
        <w:shd w:val="clear" w:color="auto" w:fill="FFFFFF"/>
        <w:rPr>
          <w:rFonts w:cs="Calibri"/>
          <w:color w:val="000000"/>
          <w:szCs w:val="22"/>
        </w:rPr>
      </w:pPr>
    </w:p>
    <w:p w14:paraId="575EEF03" w14:textId="77777777" w:rsidR="004B5A0D" w:rsidRPr="00632F23" w:rsidRDefault="004B5A0D" w:rsidP="004B5A0D">
      <w:pPr>
        <w:shd w:val="clear" w:color="auto" w:fill="FFFFFF"/>
        <w:rPr>
          <w:rFonts w:cs="Calibri"/>
          <w:color w:val="000000"/>
          <w:szCs w:val="22"/>
        </w:rPr>
      </w:pPr>
      <w:r w:rsidRPr="00632F23">
        <w:rPr>
          <w:rFonts w:cs="Calibri"/>
          <w:b/>
          <w:bCs/>
          <w:color w:val="000000"/>
          <w:szCs w:val="22"/>
        </w:rPr>
        <w:t>Zasady kwalifikacji dla kandydatów z Maturą Międzynarodową</w:t>
      </w:r>
    </w:p>
    <w:p w14:paraId="70041FC7" w14:textId="77777777" w:rsidR="004B5A0D" w:rsidRPr="00632F23" w:rsidRDefault="004B5A0D" w:rsidP="00765418">
      <w:pPr>
        <w:shd w:val="clear" w:color="auto" w:fill="FFFFFF"/>
        <w:rPr>
          <w:rFonts w:cs="Calibri"/>
          <w:color w:val="000000"/>
          <w:szCs w:val="22"/>
        </w:rPr>
      </w:pPr>
      <w:r w:rsidRPr="00632F23">
        <w:rPr>
          <w:rFonts w:cs="Calibri"/>
          <w:color w:val="000000"/>
          <w:szCs w:val="22"/>
        </w:rPr>
        <w:t>Nabór na studia kandydatów legitymujących się dyplomem IB Matury Międzynarodowej następuje na podstawie liczby punktów uzyskanych z egzaminu maturalnego, którego wynik określony na dyplomie IB pomnożony przez współczynnik 13.33, kwalifikuje kandydata w konkursie (rankingu) świadectw dojrzałości.</w:t>
      </w:r>
    </w:p>
    <w:p w14:paraId="6943FF64" w14:textId="7777777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Osoby posiadające dyplom matury IB zobowiązane są przedłożyć do celów kwalifikacji zaświadczenie o wyniku matury wystawione przez upoważnione organy</w:t>
      </w:r>
      <w:r w:rsidRPr="00632F23">
        <w:rPr>
          <w:rFonts w:cs="Calibri"/>
          <w:b/>
          <w:bCs/>
          <w:szCs w:val="22"/>
        </w:rPr>
        <w:t xml:space="preserve"> </w:t>
      </w:r>
      <w:r w:rsidRPr="00632F23">
        <w:rPr>
          <w:rFonts w:cs="Calibri"/>
          <w:szCs w:val="22"/>
        </w:rPr>
        <w:t>zgodnie ze wskazanym w harmonogramie rekrutacji terminie.</w:t>
      </w:r>
    </w:p>
    <w:p w14:paraId="70A980F5" w14:textId="77777777" w:rsidR="004B5A0D" w:rsidRPr="00632F23" w:rsidRDefault="004B5A0D" w:rsidP="004B5A0D">
      <w:pPr>
        <w:shd w:val="clear" w:color="auto" w:fill="FFFFFF"/>
        <w:rPr>
          <w:rFonts w:cs="Calibri"/>
          <w:color w:val="000000"/>
          <w:szCs w:val="22"/>
        </w:rPr>
      </w:pPr>
    </w:p>
    <w:p w14:paraId="31C52AD8" w14:textId="77777777" w:rsidR="004B5A0D" w:rsidRPr="00632F23" w:rsidRDefault="004B5A0D" w:rsidP="004B5A0D">
      <w:pPr>
        <w:shd w:val="clear" w:color="auto" w:fill="FFFFFF"/>
        <w:rPr>
          <w:rFonts w:cs="Calibri"/>
          <w:color w:val="000000"/>
          <w:szCs w:val="22"/>
        </w:rPr>
      </w:pPr>
      <w:r w:rsidRPr="00632F23">
        <w:rPr>
          <w:rFonts w:cs="Calibri"/>
          <w:b/>
          <w:bCs/>
          <w:color w:val="000000"/>
          <w:szCs w:val="22"/>
        </w:rPr>
        <w:t>Zasady kwalifikacji dla kandydatów ze świadectwem maturalnym uzyskanym za granicą</w:t>
      </w:r>
    </w:p>
    <w:p w14:paraId="74097369" w14:textId="7777777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Świadectwa maturalne uzyskane za granicą uznaje się za równoważne świadectwom dojrzałości szkół średnich w Polsce, jeżeli zawierają klauzulę stwierdzającą prawo ubiegania się o przyjęcie na studia wyższe w kraju miejsca wydania świadectwa.</w:t>
      </w:r>
    </w:p>
    <w:p w14:paraId="299D8645" w14:textId="37CC7117" w:rsidR="004B5A0D" w:rsidRPr="00632F23" w:rsidRDefault="004B5A0D" w:rsidP="009D1872">
      <w:pPr>
        <w:shd w:val="clear" w:color="auto" w:fill="FFFFFF"/>
        <w:ind w:firstLine="284"/>
        <w:rPr>
          <w:rFonts w:cs="Calibri"/>
          <w:color w:val="000000"/>
          <w:szCs w:val="22"/>
        </w:rPr>
      </w:pPr>
      <w:r w:rsidRPr="00632F23">
        <w:rPr>
          <w:rFonts w:cs="Calibri"/>
          <w:color w:val="000000"/>
          <w:szCs w:val="22"/>
        </w:rPr>
        <w:t xml:space="preserve">Osoby posiadające świadectwo dojrzałości uzyskane za granicą zobowiązane są przedłożyć </w:t>
      </w:r>
      <w:r w:rsidR="006D19C3">
        <w:rPr>
          <w:rFonts w:cs="Calibri"/>
          <w:color w:val="000000"/>
          <w:szCs w:val="22"/>
        </w:rPr>
        <w:br/>
      </w:r>
      <w:r w:rsidRPr="00632F23">
        <w:rPr>
          <w:rFonts w:cs="Calibri"/>
          <w:color w:val="000000"/>
          <w:szCs w:val="22"/>
        </w:rPr>
        <w:t>w Punkcie Obsługi Kandydata</w:t>
      </w:r>
      <w:r w:rsidRPr="00632F23">
        <w:rPr>
          <w:rFonts w:cs="Calibri"/>
          <w:b/>
          <w:bCs/>
          <w:szCs w:val="22"/>
        </w:rPr>
        <w:t> </w:t>
      </w:r>
      <w:r w:rsidRPr="00632F23">
        <w:rPr>
          <w:rFonts w:cs="Calibri"/>
          <w:szCs w:val="22"/>
        </w:rPr>
        <w:t>zgodnie ze wskazanym w harmonogramie rekrutacji terminie</w:t>
      </w:r>
      <w:r w:rsidRPr="00632F23">
        <w:rPr>
          <w:rFonts w:cs="Calibri"/>
          <w:b/>
          <w:bCs/>
          <w:szCs w:val="22"/>
        </w:rPr>
        <w:t xml:space="preserve"> </w:t>
      </w:r>
      <w:r w:rsidRPr="00632F23">
        <w:rPr>
          <w:rFonts w:cs="Calibri"/>
          <w:color w:val="000000"/>
          <w:szCs w:val="22"/>
        </w:rPr>
        <w:t>następujące dokumenty:</w:t>
      </w:r>
    </w:p>
    <w:p w14:paraId="1B34DA1D" w14:textId="391B4916" w:rsidR="004B5A0D" w:rsidRPr="00632F23" w:rsidRDefault="004B5A0D" w:rsidP="004B5A0D">
      <w:pPr>
        <w:shd w:val="clear" w:color="auto" w:fill="FFFFFF"/>
        <w:rPr>
          <w:rFonts w:cs="Calibri"/>
          <w:color w:val="000000"/>
          <w:szCs w:val="22"/>
        </w:rPr>
      </w:pPr>
      <w:r w:rsidRPr="00632F23">
        <w:rPr>
          <w:rFonts w:cs="Calibri"/>
          <w:color w:val="000000"/>
          <w:szCs w:val="22"/>
        </w:rPr>
        <w:t xml:space="preserve">1) uwierzytelnienie w formie </w:t>
      </w:r>
      <w:proofErr w:type="spellStart"/>
      <w:r w:rsidRPr="00632F23">
        <w:rPr>
          <w:rFonts w:cs="Calibri"/>
          <w:color w:val="000000"/>
          <w:szCs w:val="22"/>
        </w:rPr>
        <w:t>apostille</w:t>
      </w:r>
      <w:proofErr w:type="spellEnd"/>
      <w:r w:rsidRPr="00632F23">
        <w:rPr>
          <w:rFonts w:cs="Calibri"/>
          <w:color w:val="000000"/>
          <w:szCs w:val="22"/>
        </w:rPr>
        <w:t xml:space="preserve">, jeżeli dokument został wydany przez instytucję działającą </w:t>
      </w:r>
      <w:r w:rsidR="006D19C3">
        <w:rPr>
          <w:rFonts w:cs="Calibri"/>
          <w:color w:val="000000"/>
          <w:szCs w:val="22"/>
        </w:rPr>
        <w:br/>
      </w:r>
      <w:r w:rsidRPr="00632F23">
        <w:rPr>
          <w:rFonts w:cs="Calibri"/>
          <w:color w:val="000000"/>
          <w:szCs w:val="22"/>
        </w:rPr>
        <w:t>w systemie edukacji państwa będącego stroną Konwencji Haskiej z dnia 5 października 1961 r., znoszącej wymóg legalizacji zagranicznych dokumentów urzędowych (Dz. U. z 2005 r., Nr 112, poz. 938),</w:t>
      </w:r>
    </w:p>
    <w:p w14:paraId="55A0443B" w14:textId="77777777" w:rsidR="004B5A0D" w:rsidRPr="00632F23" w:rsidRDefault="004B5A0D" w:rsidP="004B5A0D">
      <w:pPr>
        <w:shd w:val="clear" w:color="auto" w:fill="FFFFFF"/>
        <w:rPr>
          <w:rFonts w:cs="Calibri"/>
          <w:color w:val="000000"/>
          <w:szCs w:val="22"/>
        </w:rPr>
      </w:pPr>
      <w:r w:rsidRPr="00632F23">
        <w:rPr>
          <w:rFonts w:cs="Calibri"/>
          <w:color w:val="000000"/>
          <w:szCs w:val="22"/>
        </w:rPr>
        <w:t>2) uwierzytelnienie w formie legalizacji, w przypadku świadectw wydanych przez państwa, które nie są stroną Konwencji, o której mowa w pkt. 1.</w:t>
      </w:r>
    </w:p>
    <w:p w14:paraId="00666008" w14:textId="77777777" w:rsidR="004B5A0D" w:rsidRPr="00632F23" w:rsidRDefault="004B5A0D" w:rsidP="004B5A0D">
      <w:pPr>
        <w:shd w:val="clear" w:color="auto" w:fill="FFFFFF"/>
        <w:rPr>
          <w:rFonts w:cs="Calibri"/>
          <w:color w:val="000000"/>
          <w:szCs w:val="22"/>
        </w:rPr>
      </w:pPr>
      <w:r w:rsidRPr="00632F23">
        <w:rPr>
          <w:rFonts w:cs="Calibri"/>
          <w:color w:val="000000"/>
          <w:szCs w:val="22"/>
        </w:rPr>
        <w:t>3) zaświadczenie o nostryfikacji, w przypadku świadectwa dojrzałości wydanego w kraju, z którym Rzeczpospolita Polska nie zawarła umowy o wzajemnym uznawaniu dokumentów o wykształceniu oraz w przypadku dokumentu z kraju, z którym Rzeczpospolita Polska zawarła ww. umowę, ale dokument ten nie jest nią objęty,</w:t>
      </w:r>
    </w:p>
    <w:p w14:paraId="727EC927" w14:textId="77777777" w:rsidR="004B5A0D" w:rsidRPr="00632F23" w:rsidRDefault="004B5A0D" w:rsidP="004B5A0D">
      <w:pPr>
        <w:shd w:val="clear" w:color="auto" w:fill="FFFFFF"/>
        <w:rPr>
          <w:rFonts w:cs="Calibri"/>
          <w:color w:val="000000"/>
          <w:szCs w:val="22"/>
        </w:rPr>
      </w:pPr>
      <w:r w:rsidRPr="00632F23">
        <w:rPr>
          <w:rFonts w:cs="Calibri"/>
          <w:color w:val="000000"/>
          <w:szCs w:val="22"/>
        </w:rPr>
        <w:t>4) tłumaczenie na język polski świadectwa oraz uwierzytelnienia, jeżeli zostało sporządzone w języku obcym,</w:t>
      </w:r>
    </w:p>
    <w:p w14:paraId="04F7CA7E" w14:textId="77777777" w:rsidR="004B5A0D" w:rsidRPr="00632F23" w:rsidRDefault="004B5A0D" w:rsidP="004B5A0D">
      <w:pPr>
        <w:shd w:val="clear" w:color="auto" w:fill="FFFFFF"/>
        <w:rPr>
          <w:rFonts w:cs="Calibri"/>
          <w:color w:val="000000"/>
          <w:szCs w:val="22"/>
        </w:rPr>
      </w:pPr>
      <w:r w:rsidRPr="00632F23">
        <w:rPr>
          <w:rFonts w:cs="Calibri"/>
          <w:color w:val="000000"/>
          <w:szCs w:val="22"/>
        </w:rPr>
        <w:t>5) decyzję kuratora oświaty o uznaniu świadectwa – w przypadku prowadzenia takiego postępowania,</w:t>
      </w:r>
    </w:p>
    <w:p w14:paraId="3120063C" w14:textId="77777777" w:rsidR="004B5A0D" w:rsidRPr="00632F23" w:rsidRDefault="004B5A0D" w:rsidP="004B5A0D">
      <w:pPr>
        <w:shd w:val="clear" w:color="auto" w:fill="FFFFFF"/>
        <w:rPr>
          <w:rFonts w:cs="Calibri"/>
          <w:color w:val="000000"/>
          <w:szCs w:val="22"/>
        </w:rPr>
      </w:pPr>
      <w:r w:rsidRPr="00632F23">
        <w:rPr>
          <w:rFonts w:cs="Calibri"/>
          <w:color w:val="000000"/>
          <w:szCs w:val="22"/>
        </w:rPr>
        <w:t>6) zaświadczenie potwierdzające, że uzyskane poza granicami Polski świadectwo uprawnia do ubiegania się o przyjęcie na studia wyższe w państwie, w którego systemie edukacji zostało wydane, o ile na świadectwie nie widnieje taka adnotacja, wraz z tłumaczeniem tego dokumentu,</w:t>
      </w:r>
    </w:p>
    <w:p w14:paraId="349C0A0F" w14:textId="77777777" w:rsidR="004B5A0D" w:rsidRPr="00632F23" w:rsidRDefault="004B5A0D" w:rsidP="004B5A0D">
      <w:pPr>
        <w:shd w:val="clear" w:color="auto" w:fill="FFFFFF"/>
        <w:rPr>
          <w:rFonts w:cs="Calibri"/>
          <w:color w:val="000000"/>
          <w:szCs w:val="22"/>
        </w:rPr>
      </w:pPr>
      <w:r w:rsidRPr="00632F23">
        <w:rPr>
          <w:rFonts w:cs="Calibri"/>
          <w:color w:val="000000"/>
          <w:szCs w:val="22"/>
        </w:rPr>
        <w:lastRenderedPageBreak/>
        <w:t>7) zaświadczenie o wynikach egzaminu maturalnego z poszczególnych przedmiotów, suplement obejmujący przedmioty wraz z uzyskanymi ocenami (jeżeli nie są wskazane na świadectwie lub innym dokumencie uzyskanym za granicą), wraz z tłumaczeniem tego dokumentu,</w:t>
      </w:r>
    </w:p>
    <w:p w14:paraId="613AA841" w14:textId="77777777" w:rsidR="004B5A0D" w:rsidRPr="00632F23" w:rsidRDefault="004B5A0D" w:rsidP="004B5A0D">
      <w:pPr>
        <w:shd w:val="clear" w:color="auto" w:fill="FFFFFF"/>
        <w:rPr>
          <w:rFonts w:cs="Calibri"/>
          <w:color w:val="000000"/>
          <w:szCs w:val="22"/>
        </w:rPr>
      </w:pPr>
      <w:r w:rsidRPr="00632F23">
        <w:rPr>
          <w:rFonts w:cs="Calibri"/>
          <w:color w:val="000000"/>
          <w:szCs w:val="22"/>
        </w:rPr>
        <w:t>8) dokument przedstawiający obowiązującą skalę ocen (jeżeli nie jest ona wskazana na świadectwie lub innym dokumencie uzyskanym za granicą), potwierdzony przez szkołę, którą ukończył kandydat bądź uprawniony do tego urząd, wraz z tłumaczeniem tego dokumentu.</w:t>
      </w:r>
    </w:p>
    <w:p w14:paraId="2255B868" w14:textId="66CFA0A4" w:rsidR="004B5A0D" w:rsidRPr="00632F23" w:rsidRDefault="004B5A0D" w:rsidP="009D1872">
      <w:pPr>
        <w:shd w:val="clear" w:color="auto" w:fill="FFFFFF"/>
        <w:ind w:firstLine="284"/>
        <w:rPr>
          <w:rFonts w:cs="Calibri"/>
          <w:szCs w:val="22"/>
        </w:rPr>
      </w:pPr>
      <w:r w:rsidRPr="00632F23">
        <w:rPr>
          <w:rFonts w:cs="Calibri"/>
          <w:szCs w:val="22"/>
        </w:rPr>
        <w:t xml:space="preserve">Nabór na studia kandydatów legitymujących się świadectwem dojrzałości uzyskanym za granicą, następuje na podstawie konkursu (rankingu) sumy punktów uzyskanych na świadectwie dojrzałości </w:t>
      </w:r>
      <w:r w:rsidR="006D19C3">
        <w:rPr>
          <w:rFonts w:cs="Calibri"/>
          <w:szCs w:val="22"/>
        </w:rPr>
        <w:br/>
      </w:r>
      <w:r w:rsidRPr="00632F23">
        <w:rPr>
          <w:rFonts w:cs="Calibri"/>
          <w:szCs w:val="22"/>
        </w:rPr>
        <w:t>z trzech przedmiotów objętych postępowaniem kwalifikacyjnym, określonych odpowiednio jak w </w:t>
      </w:r>
      <w:hyperlink r:id="rId11" w:history="1">
        <w:r w:rsidRPr="00632F23">
          <w:rPr>
            <w:rFonts w:cs="Calibri"/>
            <w:szCs w:val="22"/>
          </w:rPr>
          <w:t>załącznikach 1A-1C</w:t>
        </w:r>
      </w:hyperlink>
      <w:r w:rsidRPr="00632F23">
        <w:rPr>
          <w:rFonts w:cs="Calibri"/>
          <w:szCs w:val="22"/>
        </w:rPr>
        <w:t>, przeliczonych zgodnie z </w:t>
      </w:r>
      <w:hyperlink r:id="rId12" w:history="1">
        <w:r w:rsidRPr="00632F23">
          <w:rPr>
            <w:rFonts w:cs="Calibri"/>
            <w:szCs w:val="22"/>
            <w:shd w:val="clear" w:color="auto" w:fill="FFFFFF"/>
          </w:rPr>
          <w:t>załącznikiem 3</w:t>
        </w:r>
      </w:hyperlink>
      <w:r w:rsidRPr="00632F23">
        <w:rPr>
          <w:rFonts w:cs="Calibri"/>
          <w:szCs w:val="22"/>
        </w:rPr>
        <w:t> do Uchwały nr 106 Senatu Uniwersytetu Warmińsko-Mazurskiego w Olsztynie z dnia 29 czerwca 2021 r. (ze zm.).</w:t>
      </w:r>
    </w:p>
    <w:p w14:paraId="4D902BBF" w14:textId="77777777" w:rsidR="004B5A0D" w:rsidRPr="00632F23" w:rsidRDefault="004B5A0D" w:rsidP="009D1872">
      <w:pPr>
        <w:shd w:val="clear" w:color="auto" w:fill="FFFFFF"/>
        <w:ind w:firstLine="284"/>
        <w:rPr>
          <w:rFonts w:cs="Calibri"/>
          <w:color w:val="000000"/>
          <w:szCs w:val="22"/>
        </w:rPr>
      </w:pPr>
      <w:r w:rsidRPr="00632F23">
        <w:rPr>
          <w:rFonts w:cs="Calibri"/>
          <w:szCs w:val="22"/>
        </w:rPr>
        <w:t>Punktacji przedmiotowej ze świadectwa dojrzałości w skali nieporównywalnej do zamieszczonych </w:t>
      </w:r>
      <w:hyperlink r:id="rId13" w:history="1">
        <w:r w:rsidRPr="00632F23">
          <w:rPr>
            <w:rFonts w:cs="Calibri"/>
            <w:szCs w:val="22"/>
          </w:rPr>
          <w:t>w załączniku 3</w:t>
        </w:r>
      </w:hyperlink>
      <w:r w:rsidRPr="00632F23">
        <w:rPr>
          <w:rFonts w:cs="Calibri"/>
          <w:szCs w:val="22"/>
        </w:rPr>
        <w:t> do Uchwały nr 106 Senatu Uniwersytetu Warmińsko-Mazurskiego w Olsztynie z dnia 29 czerwca 2021 roku (ze zm.), nie przelicza się. Oz</w:t>
      </w:r>
      <w:r w:rsidRPr="00632F23">
        <w:rPr>
          <w:rFonts w:cs="Calibri"/>
          <w:color w:val="000000"/>
          <w:szCs w:val="22"/>
        </w:rPr>
        <w:t>nacza to, że kandydat nie może być bezpośrednio kwalifikowany w konkursie świadectw dojrzałości, lecz w ramach rekrutacji jednoczęściowej obejmującej konkurs świadectw dojrzałości - zobowiązany jest przystąpić do egzaminu wstępnego ustnego z dwóch przedmiotów. Na kierunku nauki o rodzinie – przedmioty: geografia i historia lub wiedza o społeczeństwie.</w:t>
      </w:r>
    </w:p>
    <w:p w14:paraId="2EEB208B" w14:textId="4AC79021" w:rsidR="004B5A0D" w:rsidRPr="00632F23" w:rsidRDefault="004B5A0D" w:rsidP="009D1872">
      <w:pPr>
        <w:shd w:val="clear" w:color="auto" w:fill="FFFFFF"/>
        <w:ind w:firstLine="284"/>
        <w:rPr>
          <w:rFonts w:cs="Calibri"/>
          <w:color w:val="000000"/>
          <w:szCs w:val="22"/>
        </w:rPr>
      </w:pPr>
      <w:r w:rsidRPr="00632F23">
        <w:rPr>
          <w:rFonts w:cs="Calibri"/>
          <w:color w:val="000000"/>
          <w:szCs w:val="22"/>
        </w:rPr>
        <w:t>Egzaminy oceniane są w skali 1-6. Egzamin zostaje uznany za pozytywny w przypadku, gdy kandydat uzyska z obu przedmiotów oceny co najmniej dopuszczające. Jako trzeci przedmiot uznaje się język obcy z oceną 6,0 (celujący) - język kraju, w którym kandydat uzyskał świadectwo dojrzałości. Uzyskana średnia ocen pomnożona przez współczynnik 100,00 kwalifikuje kandydata w konkursie (rankingu) świadectw dojrzałości.</w:t>
      </w:r>
    </w:p>
    <w:p w14:paraId="0D4C4C64" w14:textId="77777777" w:rsidR="004B5A0D" w:rsidRPr="00632F23" w:rsidRDefault="004B5A0D" w:rsidP="009D1872">
      <w:pPr>
        <w:shd w:val="clear" w:color="auto" w:fill="FFFFFF"/>
        <w:ind w:firstLine="284"/>
        <w:rPr>
          <w:rFonts w:cs="Calibri"/>
          <w:szCs w:val="22"/>
        </w:rPr>
      </w:pPr>
      <w:r w:rsidRPr="00632F23">
        <w:rPr>
          <w:rFonts w:cs="Calibri"/>
          <w:szCs w:val="22"/>
        </w:rPr>
        <w:t xml:space="preserve">Egzaminy ustne dla kandydatów posiadających świadectwo maturalne uzyskane za granicą, odbywają się zgodnie ze wskazanym w harmonogramie rekrutacji terminie. </w:t>
      </w:r>
      <w:r w:rsidRPr="00632F23">
        <w:rPr>
          <w:rFonts w:cs="Calibri"/>
          <w:szCs w:val="22"/>
          <w:shd w:val="clear" w:color="auto" w:fill="FFFFFF"/>
        </w:rPr>
        <w:t xml:space="preserve"> O terminie egzaminu kandydat zostaje poinformowany telefonicznie lub mailowo.</w:t>
      </w:r>
    </w:p>
    <w:p w14:paraId="5195528F" w14:textId="77777777" w:rsidR="007F4737" w:rsidRDefault="007F4737" w:rsidP="004B5A0D">
      <w:pPr>
        <w:shd w:val="clear" w:color="auto" w:fill="FFFFFF"/>
        <w:rPr>
          <w:rFonts w:cs="Calibri"/>
          <w:szCs w:val="22"/>
        </w:rPr>
      </w:pPr>
    </w:p>
    <w:p w14:paraId="0996CB3E" w14:textId="465F8C55" w:rsidR="004B5A0D" w:rsidRPr="00632F23" w:rsidRDefault="009B7877" w:rsidP="009B7877">
      <w:pPr>
        <w:shd w:val="clear" w:color="auto" w:fill="FFFFFF"/>
        <w:ind w:firstLine="284"/>
        <w:rPr>
          <w:rFonts w:cs="Calibri"/>
          <w:szCs w:val="22"/>
        </w:rPr>
      </w:pPr>
      <w:r w:rsidRPr="009B7877">
        <w:rPr>
          <w:rFonts w:cs="Calibri"/>
          <w:szCs w:val="22"/>
          <w:u w:val="single"/>
        </w:rPr>
        <w:t>I</w:t>
      </w:r>
      <w:r w:rsidR="004B5A0D" w:rsidRPr="009B7877">
        <w:rPr>
          <w:rFonts w:cs="Calibri"/>
          <w:szCs w:val="22"/>
          <w:u w:val="single"/>
        </w:rPr>
        <w:t>nformacje na temat rekrutacji cudzoziemców:</w:t>
      </w:r>
      <w:r w:rsidR="004B5A0D" w:rsidRPr="00632F23">
        <w:rPr>
          <w:rFonts w:cs="Calibri"/>
          <w:szCs w:val="22"/>
        </w:rPr>
        <w:t> </w:t>
      </w:r>
      <w:hyperlink r:id="rId14" w:tgtFrame="_blank" w:history="1">
        <w:r w:rsidR="004B5A0D" w:rsidRPr="00632F23">
          <w:rPr>
            <w:rFonts w:cs="Calibri"/>
            <w:szCs w:val="22"/>
          </w:rPr>
          <w:t>http://bwm.uwm.edu.pl/studenci-obcokrajowcy</w:t>
        </w:r>
      </w:hyperlink>
    </w:p>
    <w:p w14:paraId="05912A05" w14:textId="77777777" w:rsidR="007F4737" w:rsidRDefault="007F4737" w:rsidP="007F4737">
      <w:pPr>
        <w:shd w:val="clear" w:color="auto" w:fill="FFFFFF"/>
        <w:ind w:firstLine="284"/>
        <w:rPr>
          <w:rFonts w:cs="Calibri"/>
          <w:szCs w:val="22"/>
        </w:rPr>
      </w:pPr>
    </w:p>
    <w:p w14:paraId="7098D720" w14:textId="4D1BA642" w:rsidR="004B5A0D" w:rsidRPr="00632F23" w:rsidRDefault="004B5A0D" w:rsidP="009B7877">
      <w:pPr>
        <w:shd w:val="clear" w:color="auto" w:fill="FFFFFF"/>
        <w:ind w:firstLine="284"/>
        <w:rPr>
          <w:rFonts w:cs="Calibri"/>
          <w:szCs w:val="22"/>
        </w:rPr>
      </w:pPr>
      <w:r w:rsidRPr="009B7877">
        <w:rPr>
          <w:rFonts w:cs="Calibri"/>
          <w:szCs w:val="22"/>
          <w:u w:val="single"/>
        </w:rPr>
        <w:t>Laureaci i finaliści wybranych olimpiad oraz konkursów stopnia centralnego</w:t>
      </w:r>
      <w:r w:rsidRPr="00632F23">
        <w:rPr>
          <w:rFonts w:cs="Calibri"/>
          <w:szCs w:val="22"/>
        </w:rPr>
        <w:t xml:space="preserve"> mogą być przyjmowani na I rok studiów w Uniwersytecie z pominięciem postępowania kwalifikacyjnego. Wykaz olimpiad oraz konkursów stopnia centralnego, których laureaci i finaliści mogą przyjmowani na studia w Uniwersytecie z pominięciem postępowania kwalifikacyjnego określa Senat (Uchwała Nr 263 Senatu Uniwersytetu Warmińsko-Mazurskiego w Olsztynie z dnia 26 stycznia 2018 r. (ze zm.))</w:t>
      </w:r>
      <w:r w:rsidRPr="00632F23">
        <w:rPr>
          <w:rStyle w:val="Odwoanieprzypisudolnego"/>
          <w:rFonts w:cs="Calibri"/>
          <w:szCs w:val="22"/>
        </w:rPr>
        <w:footnoteReference w:id="34"/>
      </w:r>
      <w:r w:rsidRPr="00632F23">
        <w:rPr>
          <w:rFonts w:cs="Calibri"/>
          <w:szCs w:val="22"/>
        </w:rPr>
        <w:t xml:space="preserve"> .</w:t>
      </w:r>
      <w:r w:rsidR="009B7877">
        <w:rPr>
          <w:rFonts w:cs="Calibri"/>
          <w:szCs w:val="22"/>
        </w:rPr>
        <w:t xml:space="preserve"> </w:t>
      </w:r>
      <w:r w:rsidRPr="00632F23">
        <w:rPr>
          <w:rFonts w:cs="Calibri"/>
          <w:szCs w:val="22"/>
        </w:rPr>
        <w:t>Podstawą uzyskania uprawnień jest przedłożenie do celów kwalifikacji dokumentu wydanego przez Główny Komitet Olimpiady lub Konkursu, opatrzonego numerem porządkowym, stwierdzającego uzyskaną przez kandydata na studia lokatę (zajęte miejsce) w eliminacjach centralnych oraz status kandydata (laureat lub finalista). Dokument należy dostarczyć do Punktu Obsługi Kandydata zgodnie ze wskazanym w harmonogramie rekrutacji terminie. Wykaz olimpiad oraz konkursów, których laureaci i finaliści uprawnieni są do przyjęcia na kierunek studiów w Uniwersytecie z pominięciem postępowania kwalifikacyjnego dostępny jest na stronie </w:t>
      </w:r>
      <w:hyperlink r:id="rId15" w:tooltip="www.uwm.edu.pl/kandydaci" w:history="1">
        <w:r w:rsidRPr="00632F23">
          <w:rPr>
            <w:rFonts w:cs="Calibri"/>
            <w:szCs w:val="22"/>
          </w:rPr>
          <w:t>www.uwm.edu.pl/kandydaci.</w:t>
        </w:r>
      </w:hyperlink>
    </w:p>
    <w:p w14:paraId="3281EA80" w14:textId="77777777" w:rsidR="004B5A0D" w:rsidRPr="00632F23" w:rsidRDefault="004B5A0D" w:rsidP="004B5A0D">
      <w:pPr>
        <w:shd w:val="clear" w:color="auto" w:fill="FFFFFF"/>
        <w:rPr>
          <w:rFonts w:cs="Calibri"/>
          <w:szCs w:val="22"/>
        </w:rPr>
      </w:pPr>
    </w:p>
    <w:p w14:paraId="3D0DFE5A" w14:textId="721B57AA" w:rsidR="004B5A0D" w:rsidRPr="00632F23" w:rsidRDefault="004B5A0D" w:rsidP="004B5A0D">
      <w:pPr>
        <w:pStyle w:val="Akapitzlist"/>
        <w:numPr>
          <w:ilvl w:val="0"/>
          <w:numId w:val="24"/>
        </w:numPr>
        <w:shd w:val="clear" w:color="auto" w:fill="FFFFFF"/>
        <w:spacing w:line="276" w:lineRule="auto"/>
        <w:rPr>
          <w:rFonts w:cs="Calibri"/>
          <w:b/>
          <w:bCs/>
          <w:color w:val="000000"/>
        </w:rPr>
      </w:pPr>
      <w:r w:rsidRPr="00632F23">
        <w:rPr>
          <w:rFonts w:cs="Calibri"/>
          <w:b/>
          <w:bCs/>
          <w:color w:val="000000"/>
        </w:rPr>
        <w:lastRenderedPageBreak/>
        <w:t>Nauki o rodzinie - studia drugiego stopnia:</w:t>
      </w:r>
    </w:p>
    <w:p w14:paraId="5CE391F8" w14:textId="07FF5DF3" w:rsidR="004B5A0D" w:rsidRPr="00632F23" w:rsidRDefault="004B5A0D" w:rsidP="004B5A0D">
      <w:pPr>
        <w:shd w:val="clear" w:color="auto" w:fill="FFFFFF"/>
        <w:rPr>
          <w:rFonts w:cs="Calibri"/>
          <w:szCs w:val="22"/>
        </w:rPr>
      </w:pPr>
      <w:r w:rsidRPr="00632F23">
        <w:rPr>
          <w:rFonts w:cs="Calibri"/>
          <w:color w:val="000000"/>
          <w:szCs w:val="22"/>
        </w:rPr>
        <w:t>Warunkiem ubiegania się o przyjęcie na studia drugiego stopnia kierunek: nauki o rodzinie, jest posiadanie dyplomu ukończenia studiów co najmniej pierwszego stopnia (zawodowych</w:t>
      </w:r>
      <w:r w:rsidRPr="00632F23">
        <w:rPr>
          <w:rFonts w:cs="Calibri"/>
          <w:szCs w:val="22"/>
        </w:rPr>
        <w:t>), kierunku: nauki o rodzinie lub innego kierunku studiów. Zakres kierunków, po których absolwenci mogą ubiegać się o przyjęcie na dany kierunek studiów ze szczególnym uwzględnieniem kwalifikacji kandydata uzyskanych w wyniku ukończenia studiów oraz zasady rekrutacji określa Dziekan. Kryterium kwalifikacji kandydatów na studia drugiego stopnia jest ranking ostatecznego wyniku studiów – bez wyrównania do pełnej oceny, w ramach określonego limitu miejsc.</w:t>
      </w:r>
    </w:p>
    <w:p w14:paraId="5FA77287" w14:textId="77777777" w:rsidR="00BB5BAE" w:rsidRDefault="004B5A0D" w:rsidP="00BB5BAE">
      <w:pPr>
        <w:shd w:val="clear" w:color="auto" w:fill="FFFFFF"/>
        <w:ind w:firstLine="284"/>
        <w:rPr>
          <w:rFonts w:cs="Calibri"/>
          <w:szCs w:val="22"/>
        </w:rPr>
      </w:pPr>
      <w:r w:rsidRPr="00632F23">
        <w:rPr>
          <w:rFonts w:cs="Calibri"/>
          <w:szCs w:val="22"/>
        </w:rPr>
        <w:t>Na studia drugiego stopnia, kierunek: nauki o rodzinie, mogą ubiegać się kandydaci legitymujący się dyplomem ukończenia studiów co najmniej pierwszego stopnia (zawodowych), bez ograniczeń.</w:t>
      </w:r>
    </w:p>
    <w:p w14:paraId="098A46DC" w14:textId="7F00E03D" w:rsidR="004B5A0D" w:rsidRPr="00632F23" w:rsidRDefault="004B5A0D" w:rsidP="00BB5BAE">
      <w:pPr>
        <w:shd w:val="clear" w:color="auto" w:fill="FFFFFF"/>
        <w:ind w:firstLine="284"/>
        <w:rPr>
          <w:rFonts w:cs="Calibri"/>
          <w:szCs w:val="22"/>
        </w:rPr>
      </w:pPr>
      <w:r w:rsidRPr="00632F23">
        <w:rPr>
          <w:rFonts w:cs="Calibri"/>
          <w:szCs w:val="22"/>
        </w:rPr>
        <w:t>Kandydaci ubiegający się o przyjęcie na studia drugiego stopnia zobowiązani są przedłożyć w Punkcie Obsługi Kandydata zaświadczenie potwierdzające ostateczny wynik studiów pierwszego stopnia (zawodowych) lub magisterskich (drugiego stopnia lub jednolitych magisterskich) zgodnie ze wskazanym w harmonogramie rekrutacji terminie.</w:t>
      </w:r>
    </w:p>
    <w:p w14:paraId="18CD25B0" w14:textId="77777777" w:rsidR="004B5A0D" w:rsidRPr="00632F23" w:rsidRDefault="004B5A0D" w:rsidP="004B5A0D">
      <w:pPr>
        <w:shd w:val="clear" w:color="auto" w:fill="FFFFFF"/>
        <w:rPr>
          <w:rFonts w:cs="Calibri"/>
          <w:szCs w:val="22"/>
        </w:rPr>
      </w:pPr>
    </w:p>
    <w:p w14:paraId="112B9A85" w14:textId="35E19450" w:rsidR="004B5A0D" w:rsidRPr="00BB5BAE" w:rsidRDefault="004B5A0D" w:rsidP="00D9332C">
      <w:pPr>
        <w:shd w:val="clear" w:color="auto" w:fill="FFFFFF"/>
        <w:ind w:firstLine="284"/>
        <w:rPr>
          <w:rFonts w:cs="Calibri"/>
          <w:b/>
          <w:bCs/>
          <w:szCs w:val="22"/>
        </w:rPr>
      </w:pPr>
      <w:r w:rsidRPr="00BB5BAE">
        <w:rPr>
          <w:rFonts w:cs="Calibri"/>
          <w:b/>
          <w:bCs/>
          <w:szCs w:val="22"/>
        </w:rPr>
        <w:t>Zasady rekrutacji kandydatów posiadających dyplom ukończenia studiów wyższych uzyskany za granicą</w:t>
      </w:r>
    </w:p>
    <w:p w14:paraId="50D3A207" w14:textId="66FC1624" w:rsidR="004B5A0D" w:rsidRPr="00632F23" w:rsidRDefault="004B5A0D" w:rsidP="00D9332C">
      <w:pPr>
        <w:shd w:val="clear" w:color="auto" w:fill="FFFFFF"/>
        <w:ind w:firstLine="284"/>
        <w:rPr>
          <w:rFonts w:cs="Calibri"/>
          <w:szCs w:val="22"/>
        </w:rPr>
      </w:pPr>
      <w:r w:rsidRPr="00632F23">
        <w:rPr>
          <w:rFonts w:cs="Calibri"/>
          <w:szCs w:val="22"/>
        </w:rPr>
        <w:t>Warunkiem ubiegania się o przyjęcie na studia drugiego stopnia danego kierunku jest posiadanie dyplomu ukończenia studiów uprawniającego do kontynuacji kształcenia na studiach drugiego stopnia w państwie, w którego systemie szkolnictwa wyższego działa uczelnia, która ten dyplom wydała lub dyplomu uprawniającego do dalszego kształcenia w Polsce na podstawie umowy międzynarodowej. Procedurę uznania zagranicznego dyplomu w celu ubiegania się o przyjęcie na studia drugiego stopnia określają odrębne przepisy.</w:t>
      </w:r>
    </w:p>
    <w:p w14:paraId="61FBCBD8" w14:textId="77777777" w:rsidR="004B5A0D" w:rsidRPr="00632F23" w:rsidRDefault="004B5A0D" w:rsidP="00D9332C">
      <w:pPr>
        <w:shd w:val="clear" w:color="auto" w:fill="FFFFFF"/>
        <w:ind w:firstLine="284"/>
        <w:rPr>
          <w:rFonts w:cs="Calibri"/>
          <w:szCs w:val="22"/>
        </w:rPr>
      </w:pPr>
      <w:r w:rsidRPr="00632F23">
        <w:rPr>
          <w:rFonts w:cs="Calibri"/>
          <w:szCs w:val="22"/>
        </w:rPr>
        <w:t>Kandydaci posiadający dyplom ukończenia studiów uzyskany za granicą, ubiegający się o przyjęcie na studia drugiego stopnia zobowiązani są przedstawić zgodnie ze wskazanym w harmonogramie rekrutacji terminie następujące dokumenty:</w:t>
      </w:r>
    </w:p>
    <w:p w14:paraId="13C80D7D" w14:textId="77777777" w:rsidR="004B5A0D" w:rsidRPr="00632F23" w:rsidRDefault="004B5A0D" w:rsidP="004B5A0D">
      <w:pPr>
        <w:shd w:val="clear" w:color="auto" w:fill="FFFFFF"/>
        <w:rPr>
          <w:rFonts w:cs="Calibri"/>
          <w:szCs w:val="22"/>
        </w:rPr>
      </w:pPr>
      <w:r w:rsidRPr="00632F23">
        <w:rPr>
          <w:rFonts w:cs="Calibri"/>
          <w:szCs w:val="22"/>
        </w:rPr>
        <w:t>- Kserokopia dyplomu uzyskanego poza granicami RP, uprawniającego do kontynuacji kształcenia na studiach wyższego poziomu w kraju jego wydania, zgodnie z zapisami art. 191a ust. 3 i 4 ustawy Prawo o szkolnictwie wyższym lub uprawniający do kontynuacji kształcenia na podstawie umowy międzynarodowej, lub uznany za równoważny odpowiedniemu polskiemu dyplomowi w drodze nostryfikacji wraz z tłumaczeniem przysięgłym tego dokumentu (oryginał do wglądu).</w:t>
      </w:r>
    </w:p>
    <w:p w14:paraId="7CBA3D16" w14:textId="465290A4" w:rsidR="004B5A0D" w:rsidRPr="00632F23" w:rsidRDefault="004B5A0D" w:rsidP="004B5A0D">
      <w:pPr>
        <w:shd w:val="clear" w:color="auto" w:fill="FFFFFF"/>
        <w:rPr>
          <w:rFonts w:cs="Calibri"/>
          <w:szCs w:val="22"/>
        </w:rPr>
      </w:pPr>
      <w:r w:rsidRPr="00632F23">
        <w:rPr>
          <w:rFonts w:cs="Calibri"/>
          <w:szCs w:val="22"/>
        </w:rPr>
        <w:t xml:space="preserve">- Poświadczenie dyplomu uzyskanego poza granicami RP w formie legalizacji lub </w:t>
      </w:r>
      <w:proofErr w:type="spellStart"/>
      <w:r w:rsidRPr="00632F23">
        <w:rPr>
          <w:rFonts w:cs="Calibri"/>
          <w:szCs w:val="22"/>
        </w:rPr>
        <w:t>apostille</w:t>
      </w:r>
      <w:proofErr w:type="spellEnd"/>
      <w:r w:rsidRPr="00632F23">
        <w:rPr>
          <w:rFonts w:cs="Calibri"/>
          <w:szCs w:val="22"/>
        </w:rPr>
        <w:t xml:space="preserve"> wraz </w:t>
      </w:r>
      <w:r w:rsidR="006D19C3">
        <w:rPr>
          <w:rFonts w:cs="Calibri"/>
          <w:szCs w:val="22"/>
        </w:rPr>
        <w:br/>
      </w:r>
      <w:r w:rsidRPr="00632F23">
        <w:rPr>
          <w:rFonts w:cs="Calibri"/>
          <w:szCs w:val="22"/>
        </w:rPr>
        <w:t>z tłumaczeniem przysięgłym tego dokumentu;</w:t>
      </w:r>
    </w:p>
    <w:p w14:paraId="0FC67C8A" w14:textId="77777777" w:rsidR="004B5A0D" w:rsidRPr="00632F23" w:rsidRDefault="004B5A0D" w:rsidP="004B5A0D">
      <w:pPr>
        <w:shd w:val="clear" w:color="auto" w:fill="FFFFFF"/>
        <w:rPr>
          <w:rFonts w:cs="Calibri"/>
          <w:szCs w:val="22"/>
        </w:rPr>
      </w:pPr>
      <w:r w:rsidRPr="00632F23">
        <w:rPr>
          <w:rFonts w:cs="Calibri"/>
          <w:szCs w:val="22"/>
        </w:rPr>
        <w:t>- Kserokopia dokumentu potwierdzającego uprawnienia do podejmowania i odbywania studiów na zasadach obowiązujących obywateli polskich (należy okazać oryginał do wglądu).</w:t>
      </w:r>
    </w:p>
    <w:p w14:paraId="4CA4843D" w14:textId="77777777" w:rsidR="004B5A0D" w:rsidRPr="00632F23" w:rsidRDefault="004B5A0D" w:rsidP="004B5A0D">
      <w:pPr>
        <w:shd w:val="clear" w:color="auto" w:fill="FFFFFF"/>
        <w:rPr>
          <w:rFonts w:cs="Calibri"/>
          <w:szCs w:val="22"/>
        </w:rPr>
      </w:pPr>
      <w:r w:rsidRPr="00632F23">
        <w:rPr>
          <w:rFonts w:cs="Calibri"/>
          <w:szCs w:val="22"/>
        </w:rPr>
        <w:t>- Kserokopia strony ze zdjęciem z ważnego paszportu lub innego dokumentu potwierdzającego tożsamość kandydata (należy okazać oryginał do wglądu).</w:t>
      </w:r>
    </w:p>
    <w:p w14:paraId="5E71E449" w14:textId="77777777" w:rsidR="004B5A0D" w:rsidRPr="00632F23" w:rsidRDefault="004B5A0D" w:rsidP="00D9332C">
      <w:pPr>
        <w:shd w:val="clear" w:color="auto" w:fill="FFFFFF"/>
        <w:ind w:firstLine="284"/>
        <w:rPr>
          <w:rFonts w:cs="Calibri"/>
          <w:szCs w:val="22"/>
        </w:rPr>
      </w:pPr>
      <w:r w:rsidRPr="00632F23">
        <w:rPr>
          <w:rFonts w:cs="Calibri"/>
          <w:szCs w:val="22"/>
        </w:rPr>
        <w:t>Dokumenty należy dostarczyć do Punktu Obsługi Kandydata w terminie rejestracji w IRK.</w:t>
      </w:r>
    </w:p>
    <w:p w14:paraId="524FB356" w14:textId="6883ADFB" w:rsidR="004B5A0D" w:rsidRPr="00632F23" w:rsidRDefault="004B5A0D" w:rsidP="00D9332C">
      <w:pPr>
        <w:shd w:val="clear" w:color="auto" w:fill="FFFFFF"/>
        <w:ind w:firstLine="284"/>
        <w:rPr>
          <w:rFonts w:cs="Calibri"/>
          <w:szCs w:val="22"/>
        </w:rPr>
      </w:pPr>
      <w:r w:rsidRPr="00632F23">
        <w:rPr>
          <w:rFonts w:cs="Calibri"/>
          <w:szCs w:val="22"/>
        </w:rPr>
        <w:t xml:space="preserve">Wyniku lub oceny na dyplomie ukończenia studiów wyższych nie przelicza się. Kandydat nie jest kwalifikowany </w:t>
      </w:r>
      <w:r w:rsidR="00902F48" w:rsidRPr="00632F23">
        <w:rPr>
          <w:rFonts w:cs="Calibri"/>
          <w:szCs w:val="22"/>
        </w:rPr>
        <w:t>bezpośrednio,</w:t>
      </w:r>
      <w:r w:rsidRPr="00632F23">
        <w:rPr>
          <w:rFonts w:cs="Calibri"/>
          <w:szCs w:val="22"/>
        </w:rPr>
        <w:t xml:space="preserve"> lecz zobowiązany jest do przystąpienia do egzaminu wstępnego </w:t>
      </w:r>
      <w:r w:rsidR="006D19C3">
        <w:rPr>
          <w:rFonts w:cs="Calibri"/>
          <w:szCs w:val="22"/>
        </w:rPr>
        <w:br/>
      </w:r>
      <w:r w:rsidRPr="00632F23">
        <w:rPr>
          <w:rFonts w:cs="Calibri"/>
          <w:szCs w:val="22"/>
        </w:rPr>
        <w:t>z dwóch przedmiotów: geografia i historia lub wiedza o społeczeństwie.</w:t>
      </w:r>
    </w:p>
    <w:p w14:paraId="569FDCE2" w14:textId="77777777" w:rsidR="004B5A0D" w:rsidRPr="00632F23" w:rsidRDefault="004B5A0D" w:rsidP="00902F48">
      <w:pPr>
        <w:shd w:val="clear" w:color="auto" w:fill="FFFFFF"/>
        <w:ind w:firstLine="284"/>
        <w:rPr>
          <w:rFonts w:cs="Calibri"/>
          <w:szCs w:val="22"/>
        </w:rPr>
      </w:pPr>
      <w:r w:rsidRPr="00632F23">
        <w:rPr>
          <w:rFonts w:cs="Calibri"/>
          <w:szCs w:val="22"/>
        </w:rPr>
        <w:t>Egzaminy oceniane są w skali 2-5. Egzamin zostaje uznany za pozytywny w przypadku, gdy kandydat uzyska z obu przedmiotów oceny co najmniej dostateczne. Jako trzeci przedmiot uznaje się język obcy z oceną 5,0 (bardzo dobry) – język kraju, w którym kandydat ukończył studia.</w:t>
      </w:r>
    </w:p>
    <w:p w14:paraId="4DE9A07E" w14:textId="77777777" w:rsidR="004B5A0D" w:rsidRPr="00632F23" w:rsidRDefault="004B5A0D" w:rsidP="00902F48">
      <w:pPr>
        <w:shd w:val="clear" w:color="auto" w:fill="FFFFFF"/>
        <w:ind w:firstLine="284"/>
        <w:rPr>
          <w:rFonts w:cs="Calibri"/>
          <w:szCs w:val="22"/>
        </w:rPr>
      </w:pPr>
      <w:r w:rsidRPr="00632F23">
        <w:rPr>
          <w:rFonts w:cs="Calibri"/>
          <w:szCs w:val="22"/>
        </w:rPr>
        <w:lastRenderedPageBreak/>
        <w:t>Uzyskana średnia ocen kwalifikuje kandydata w konkursie (rankingu) ostatecznego wyniku studiów.</w:t>
      </w:r>
    </w:p>
    <w:p w14:paraId="16BEEC2D" w14:textId="77777777" w:rsidR="004B5A0D" w:rsidRPr="00632F23" w:rsidRDefault="004B5A0D" w:rsidP="00902F48">
      <w:pPr>
        <w:shd w:val="clear" w:color="auto" w:fill="FFFFFF"/>
        <w:ind w:firstLine="284"/>
        <w:rPr>
          <w:rFonts w:cs="Calibri"/>
          <w:szCs w:val="22"/>
        </w:rPr>
      </w:pPr>
      <w:r w:rsidRPr="00632F23">
        <w:rPr>
          <w:rFonts w:cs="Calibri"/>
          <w:szCs w:val="22"/>
        </w:rPr>
        <w:t>Egzaminy ustne dla kandydatów posiadających dyplom uzyskany za granicą, odbywają się zgodnie ze wskazanym w harmonogramie rekrutacji terminie.</w:t>
      </w:r>
    </w:p>
    <w:p w14:paraId="35772B20" w14:textId="77777777" w:rsidR="004B5A0D" w:rsidRPr="00632F23" w:rsidRDefault="004B5A0D" w:rsidP="00902F48">
      <w:pPr>
        <w:shd w:val="clear" w:color="auto" w:fill="FFFFFF"/>
        <w:ind w:firstLine="284"/>
        <w:rPr>
          <w:rFonts w:cs="Calibri"/>
          <w:szCs w:val="22"/>
        </w:rPr>
      </w:pPr>
      <w:r w:rsidRPr="00632F23">
        <w:rPr>
          <w:rFonts w:cs="Calibri"/>
          <w:szCs w:val="22"/>
        </w:rPr>
        <w:t>O terminie egzaminu kandydat zostaje poinformowany telefonicznie lub mailowo.</w:t>
      </w:r>
    </w:p>
    <w:p w14:paraId="79C4BFA7" w14:textId="77777777" w:rsidR="00902F48" w:rsidRDefault="00902F48" w:rsidP="004B5A0D">
      <w:pPr>
        <w:shd w:val="clear" w:color="auto" w:fill="FFFFFF"/>
        <w:rPr>
          <w:rFonts w:cs="Calibri"/>
          <w:szCs w:val="22"/>
        </w:rPr>
      </w:pPr>
    </w:p>
    <w:p w14:paraId="1D626F3B" w14:textId="0BD1C6A6" w:rsidR="00BB5BAE" w:rsidRDefault="00BB5BAE" w:rsidP="0049677E">
      <w:pPr>
        <w:shd w:val="clear" w:color="auto" w:fill="FFFFFF"/>
        <w:ind w:firstLine="284"/>
        <w:rPr>
          <w:rFonts w:cs="Calibri"/>
          <w:szCs w:val="22"/>
        </w:rPr>
      </w:pPr>
      <w:r w:rsidRPr="009B7877">
        <w:rPr>
          <w:rFonts w:cs="Calibri"/>
          <w:szCs w:val="22"/>
          <w:u w:val="single"/>
        </w:rPr>
        <w:t>Informacje na temat rekrutacji cudzoziemców</w:t>
      </w:r>
      <w:r>
        <w:rPr>
          <w:rFonts w:cs="Calibri"/>
          <w:szCs w:val="22"/>
          <w:u w:val="single"/>
        </w:rPr>
        <w:t xml:space="preserve"> </w:t>
      </w:r>
      <w:r w:rsidR="004B5A0D" w:rsidRPr="00632F23">
        <w:rPr>
          <w:rFonts w:cs="Calibri"/>
          <w:szCs w:val="22"/>
        </w:rPr>
        <w:t>ubiegający</w:t>
      </w:r>
      <w:r>
        <w:rPr>
          <w:rFonts w:cs="Calibri"/>
          <w:szCs w:val="22"/>
        </w:rPr>
        <w:t>ch</w:t>
      </w:r>
      <w:r w:rsidR="004B5A0D" w:rsidRPr="00632F23">
        <w:rPr>
          <w:rFonts w:cs="Calibri"/>
          <w:szCs w:val="22"/>
        </w:rPr>
        <w:t xml:space="preserve"> się o przyjęcie na studia drugiego stopnia: http://bwm.uwm.edu.pl/studenci-obcokrajowcy</w:t>
      </w:r>
    </w:p>
    <w:p w14:paraId="3417012E" w14:textId="4AFB843E" w:rsidR="00BB5BAE" w:rsidRDefault="00BB5BAE" w:rsidP="004B5A0D">
      <w:pPr>
        <w:rPr>
          <w:rFonts w:cs="Calibri"/>
          <w:szCs w:val="22"/>
        </w:rPr>
      </w:pPr>
    </w:p>
    <w:p w14:paraId="76DC8714" w14:textId="0DCECE28" w:rsidR="006B5611" w:rsidRDefault="00090973" w:rsidP="00856571">
      <w:pPr>
        <w:ind w:firstLine="284"/>
        <w:rPr>
          <w:rFonts w:cs="Calibri"/>
          <w:szCs w:val="22"/>
        </w:rPr>
      </w:pPr>
      <w:r>
        <w:rPr>
          <w:rFonts w:cs="Calibri"/>
          <w:b/>
          <w:bCs/>
          <w:szCs w:val="22"/>
        </w:rPr>
        <w:t>P</w:t>
      </w:r>
      <w:r w:rsidRPr="006B5611">
        <w:rPr>
          <w:rFonts w:cs="Calibri"/>
          <w:b/>
          <w:bCs/>
          <w:szCs w:val="22"/>
        </w:rPr>
        <w:t>otwierdzani</w:t>
      </w:r>
      <w:r>
        <w:rPr>
          <w:rFonts w:cs="Calibri"/>
          <w:b/>
          <w:bCs/>
          <w:szCs w:val="22"/>
        </w:rPr>
        <w:t>e</w:t>
      </w:r>
      <w:r w:rsidRPr="006B5611">
        <w:rPr>
          <w:rFonts w:cs="Calibri"/>
          <w:b/>
          <w:bCs/>
          <w:szCs w:val="22"/>
        </w:rPr>
        <w:t xml:space="preserve"> efektów uczenia się uzyskanych poza systemem studiów</w:t>
      </w:r>
      <w:bookmarkStart w:id="31" w:name="_Hlk120471718"/>
      <w:r w:rsidR="00856571">
        <w:rPr>
          <w:rFonts w:cs="Calibri"/>
          <w:szCs w:val="22"/>
        </w:rPr>
        <w:t>: z</w:t>
      </w:r>
      <w:r w:rsidR="004B5A0D" w:rsidRPr="007E4C2F">
        <w:rPr>
          <w:rFonts w:cs="Calibri"/>
          <w:szCs w:val="22"/>
        </w:rPr>
        <w:t xml:space="preserve">godnie z obowiązującymi w Uczelni uchwałami i procedurami </w:t>
      </w:r>
      <w:bookmarkStart w:id="32" w:name="_Hlk120217427"/>
      <w:r w:rsidR="004B5A0D" w:rsidRPr="007E4C2F">
        <w:rPr>
          <w:rFonts w:cs="Calibri"/>
          <w:szCs w:val="22"/>
        </w:rPr>
        <w:t>(</w:t>
      </w:r>
      <w:r w:rsidR="004B5A0D" w:rsidRPr="007E4C2F">
        <w:rPr>
          <w:rFonts w:cs="Calibri"/>
          <w:bCs/>
          <w:szCs w:val="22"/>
        </w:rPr>
        <w:t>Uchwała Nr 576  Senatu Uniwersytetu Warmińsko-Mazurskiego w Olsztynie z dnia 20 września 2019 r. w sprawie określenia zasad potwierdzania efektów uczenia się w Uniwersytecie Warmińsko-Mazurskim w Olsztynie (sygnatura: US/576/2019)</w:t>
      </w:r>
      <w:bookmarkEnd w:id="32"/>
      <w:r w:rsidR="004B5A0D" w:rsidRPr="007E4C2F">
        <w:rPr>
          <w:rStyle w:val="Odwoanieprzypisudolnego"/>
          <w:rFonts w:cs="Calibri"/>
          <w:bCs/>
          <w:szCs w:val="22"/>
        </w:rPr>
        <w:footnoteReference w:id="35"/>
      </w:r>
      <w:r w:rsidR="004B5A0D" w:rsidRPr="007E4C2F">
        <w:rPr>
          <w:rFonts w:cs="Calibri"/>
          <w:szCs w:val="22"/>
        </w:rPr>
        <w:t xml:space="preserve"> </w:t>
      </w:r>
      <w:bookmarkStart w:id="33" w:name="_Hlk120472583"/>
      <w:r w:rsidR="004B5A0D" w:rsidRPr="006B5611">
        <w:rPr>
          <w:rFonts w:cs="Calibri"/>
          <w:b/>
          <w:bCs/>
          <w:szCs w:val="22"/>
        </w:rPr>
        <w:t xml:space="preserve">istnieje możliwość identyfikacji i potwierdzania u kandydatów na studia </w:t>
      </w:r>
      <w:r w:rsidR="006B5611" w:rsidRPr="006B5611">
        <w:rPr>
          <w:rFonts w:cs="Calibri"/>
          <w:b/>
          <w:bCs/>
          <w:szCs w:val="22"/>
        </w:rPr>
        <w:t xml:space="preserve">na kierunku nauki o rodzinie pierwszego i drugiego stopnia </w:t>
      </w:r>
      <w:r w:rsidR="004B5A0D" w:rsidRPr="006B5611">
        <w:rPr>
          <w:rFonts w:cs="Calibri"/>
          <w:b/>
          <w:bCs/>
          <w:szCs w:val="22"/>
        </w:rPr>
        <w:t>efektów uczenia się uzyskanych poza systemem studiów w celu oceny ich adekwatności w zakresie odpowiadającym efektom uczenia się określonym w programie studiów</w:t>
      </w:r>
      <w:r w:rsidR="004B5A0D" w:rsidRPr="007E4C2F">
        <w:rPr>
          <w:rFonts w:cs="Calibri"/>
          <w:szCs w:val="22"/>
        </w:rPr>
        <w:t xml:space="preserve">. </w:t>
      </w:r>
      <w:bookmarkEnd w:id="33"/>
      <w:r w:rsidR="004B5A0D" w:rsidRPr="007E4C2F">
        <w:rPr>
          <w:rFonts w:cs="Calibri"/>
          <w:szCs w:val="22"/>
        </w:rPr>
        <w:t xml:space="preserve">Każdorazowo w trakcie rekrutacji Wydziałowy Zespół Rekrutacyjny ma obowiązek zweryfikować dostarczoną przez kandydatów stosowną dokumentację. </w:t>
      </w:r>
      <w:bookmarkEnd w:id="31"/>
      <w:r w:rsidR="004B5A0D" w:rsidRPr="007E4C2F">
        <w:rPr>
          <w:rFonts w:cs="Calibri"/>
          <w:szCs w:val="22"/>
        </w:rPr>
        <w:t>Zgodnie z</w:t>
      </w:r>
      <w:r w:rsidR="008C5C70" w:rsidRPr="007E4C2F">
        <w:rPr>
          <w:rFonts w:cs="Calibri"/>
          <w:szCs w:val="22"/>
        </w:rPr>
        <w:t xml:space="preserve">e wspomnianą </w:t>
      </w:r>
      <w:r w:rsidR="004B5A0D" w:rsidRPr="007E4C2F">
        <w:rPr>
          <w:rFonts w:cs="Calibri"/>
          <w:szCs w:val="22"/>
        </w:rPr>
        <w:t xml:space="preserve">uchwałą potwierdzenie efektów uczenia się to formalny proces weryfikacji posiadanych efektów uczenia się zorganizowanego instytucjonalnie poza systemem studiów oraz uczenia się niezorganizowanego instytucjonalnie, realizowanego w sposób i metodami zwiększającymi zasób wiedzy, umiejętności i kompetencji społecznych. </w:t>
      </w:r>
      <w:bookmarkStart w:id="34" w:name="_Hlk120472468"/>
      <w:r w:rsidR="004B5A0D" w:rsidRPr="007E4C2F">
        <w:rPr>
          <w:rFonts w:cs="Calibri"/>
          <w:szCs w:val="22"/>
        </w:rPr>
        <w:t xml:space="preserve">Uniwersytet może potwierdzić efekty uczenia się uzyskane w procesie uczenia się poza systemem studiów osobom ubiegającym się o przyjęcie na studia na określonym kierunku, poziomie i profilu oraz dokonać ich oceny zgodności w zakresie odpowiadającym efektom uczenia się określonym w programie studiów. </w:t>
      </w:r>
      <w:r w:rsidR="004B5A0D" w:rsidRPr="00260320">
        <w:rPr>
          <w:rFonts w:cs="Calibri"/>
          <w:szCs w:val="22"/>
          <w:u w:val="single"/>
        </w:rPr>
        <w:t>Na Wydziale Teologii nie było dotychczas przypadku potwierdzania efektów uczenia się uzyskanych poza systemem studiów.</w:t>
      </w:r>
      <w:bookmarkEnd w:id="34"/>
    </w:p>
    <w:p w14:paraId="204001C7" w14:textId="77777777" w:rsidR="007B2D84" w:rsidRPr="007E4C2F" w:rsidRDefault="007B2D84" w:rsidP="008C5C70">
      <w:pPr>
        <w:ind w:firstLine="284"/>
        <w:rPr>
          <w:rFonts w:cs="Calibri"/>
          <w:szCs w:val="22"/>
        </w:rPr>
      </w:pPr>
    </w:p>
    <w:p w14:paraId="2A26BB8F" w14:textId="129F4950" w:rsidR="004B5A0D" w:rsidRPr="00632F23" w:rsidRDefault="004B5A0D" w:rsidP="004B5A0D">
      <w:pPr>
        <w:pStyle w:val="NormalnyWeb"/>
        <w:shd w:val="clear" w:color="auto" w:fill="FFFFFF"/>
        <w:spacing w:before="0" w:beforeAutospacing="0" w:after="0"/>
        <w:ind w:firstLine="284"/>
        <w:rPr>
          <w:rFonts w:cs="Calibri"/>
          <w:szCs w:val="22"/>
        </w:rPr>
      </w:pPr>
      <w:r w:rsidRPr="004009E7">
        <w:rPr>
          <w:rFonts w:cs="Calibri"/>
          <w:b/>
          <w:bCs/>
          <w:szCs w:val="22"/>
        </w:rPr>
        <w:t xml:space="preserve">Weryfikacja osiągnięcia efektów </w:t>
      </w:r>
      <w:r w:rsidRPr="00856571">
        <w:rPr>
          <w:rFonts w:cs="Calibri"/>
          <w:b/>
          <w:bCs/>
          <w:szCs w:val="22"/>
        </w:rPr>
        <w:t xml:space="preserve">uczenia się </w:t>
      </w:r>
      <w:r w:rsidR="00856571" w:rsidRPr="00856571">
        <w:rPr>
          <w:rFonts w:cs="Calibri"/>
          <w:b/>
          <w:bCs/>
          <w:szCs w:val="22"/>
        </w:rPr>
        <w:t>w ramach studiów</w:t>
      </w:r>
      <w:r w:rsidR="00856571">
        <w:rPr>
          <w:rFonts w:cs="Calibri"/>
          <w:szCs w:val="22"/>
        </w:rPr>
        <w:t xml:space="preserve"> </w:t>
      </w:r>
      <w:r w:rsidRPr="00632F23">
        <w:rPr>
          <w:rFonts w:cs="Calibri"/>
          <w:szCs w:val="22"/>
        </w:rPr>
        <w:t>prowadzona jest na podstawie zasad zawartych w Zarządzeniu Nr 68/2020 Rektora Uniwersytetu Warmińsko-Mazurskiego w Olsztynie z dnia 8 lipca 2020 r. w sprawie procedur oceny jakości programów studiów i programów kształcenia oraz zasad weryfikacji efektów uczenia się</w:t>
      </w:r>
      <w:r w:rsidRPr="00632F23">
        <w:rPr>
          <w:rFonts w:cs="Calibri"/>
          <w:b/>
          <w:bCs/>
          <w:szCs w:val="22"/>
        </w:rPr>
        <w:t> </w:t>
      </w:r>
      <w:r w:rsidRPr="00632F23">
        <w:rPr>
          <w:rFonts w:cs="Calibri"/>
          <w:szCs w:val="22"/>
        </w:rPr>
        <w:t>(sygnatura: ZR/68/2020)</w:t>
      </w:r>
      <w:r w:rsidRPr="00632F23">
        <w:rPr>
          <w:rFonts w:cs="Calibri"/>
          <w:szCs w:val="22"/>
          <w:vertAlign w:val="superscript"/>
        </w:rPr>
        <w:footnoteReference w:id="36"/>
      </w:r>
      <w:r w:rsidRPr="00632F23">
        <w:rPr>
          <w:rFonts w:cs="Calibri"/>
          <w:szCs w:val="22"/>
        </w:rPr>
        <w:t xml:space="preserve">. Na Wydziale dodatkowo proces oceny studentów jest w przypadku poszczególnych przedmiotów opisywany w ich </w:t>
      </w:r>
      <w:r w:rsidRPr="00DC5B77">
        <w:rPr>
          <w:rFonts w:cs="Calibri"/>
          <w:szCs w:val="22"/>
        </w:rPr>
        <w:t>sylabusach.</w:t>
      </w:r>
      <w:r w:rsidRPr="00632F23">
        <w:rPr>
          <w:rFonts w:cs="Calibri"/>
          <w:szCs w:val="22"/>
        </w:rPr>
        <w:t xml:space="preserve"> Sylabusy podlegają monitorowaniu przez WSZJK. Proces weryfikacji efektów uczenia się umożliwia dokonywanie bieżącej (w trakcie semestru) oraz końcowej (na zakończenie studiów) oceny osiągania efektów uczenia się związanych z danym przedmiotem/grupą zajęć. Weryfikacja efektów uczenia się dokonywana jest się na podstawie prac pisemnych, prac projektowych, publikacji, sprawozdań, jak też innych form sprawdzania i potwierdzania nabytej wiedzy oraz uzyskanych umiejętności i kompetencji, m.in.: egzaminów ustnych, ocen aktywności na zajęciach dydaktycznych itd., (prace pisemne są monitorowane w ramach działań </w:t>
      </w:r>
      <w:r w:rsidRPr="00955EEB">
        <w:rPr>
          <w:rFonts w:cs="Calibri"/>
          <w:szCs w:val="22"/>
        </w:rPr>
        <w:t xml:space="preserve">Wydziałowego Zespołu ds. Zapewnienia Jakości Kształcenia), a także prac dyplomowych (proces dyplomowania jest monitorowany w ramach </w:t>
      </w:r>
      <w:r w:rsidRPr="00955EEB">
        <w:rPr>
          <w:rFonts w:cs="Calibri"/>
          <w:szCs w:val="22"/>
        </w:rPr>
        <w:lastRenderedPageBreak/>
        <w:t>działań Wydziałowego Zespołu ds. Zapewnienia Jakości Kształcenia). Weryfikację efektów uczenia się osiąganych na praktykach potwierdzają wydziałowi opiekunowie praktyk po ich realizacji przez studenta na podstawie treści dzienniczka praktyk, opinii zakładowego opiekuna praktyki, a także zgodnie z regulaminami, sylabusami i programami studiów zgodnie z harmonogramem praktyk zawodowych</w:t>
      </w:r>
      <w:r w:rsidRPr="00955EEB">
        <w:rPr>
          <w:rStyle w:val="Odwoanieprzypisudolnego"/>
          <w:rFonts w:cs="Calibri"/>
          <w:szCs w:val="22"/>
        </w:rPr>
        <w:footnoteReference w:id="37"/>
      </w:r>
      <w:r w:rsidRPr="00955EEB">
        <w:rPr>
          <w:rFonts w:cs="Calibri"/>
          <w:szCs w:val="22"/>
        </w:rPr>
        <w:t>. Przebieg praktyk zawodowych jest również monitorowany przez WSZJK.</w:t>
      </w:r>
    </w:p>
    <w:p w14:paraId="2AF62D46" w14:textId="5291023D" w:rsidR="004B5A0D" w:rsidRPr="00632F23" w:rsidRDefault="004B5A0D" w:rsidP="004B5A0D">
      <w:pPr>
        <w:ind w:firstLine="284"/>
        <w:rPr>
          <w:rFonts w:cs="Calibri"/>
          <w:szCs w:val="22"/>
        </w:rPr>
      </w:pPr>
      <w:r w:rsidRPr="00632F23">
        <w:rPr>
          <w:rFonts w:cs="Calibri"/>
          <w:szCs w:val="22"/>
        </w:rPr>
        <w:t>Metody sprawdzenia i oceniania efektów uczenia się określane są przez koordynatora przedmiotu i dostosowane do potrzeb wszystkich studentów, w tym osób z niepełnosprawnościami. Informacja na ten temat zamieszczona jest w sylabusach przedmiotów oraz podawana do informacji studentom przed przystąpieniem do realizacji treści merytorycznych przedmiotu. Kryteria oceniania dla różnych form weryfikacji osiągania efektów uczenia się (testów, kolokwiów, projektów, prezentacji, prac rocznych, port folio, dokumentacji praktyk itp.) są przedstawiane studentom podczas zajęć oraz zawarte w sylabusach oraz w instrukcjach praktyk. Zasady dotyczące sytuacji spornych, przypadków losowych i nieobecności studentów są rozstrzygane zgodnie z Regulaminem Studiów</w:t>
      </w:r>
      <w:r w:rsidR="00895BA5">
        <w:rPr>
          <w:rFonts w:cs="Calibri"/>
          <w:szCs w:val="22"/>
        </w:rPr>
        <w:t xml:space="preserve"> </w:t>
      </w:r>
      <w:r w:rsidRPr="00632F23">
        <w:rPr>
          <w:rFonts w:cs="Calibri"/>
          <w:szCs w:val="22"/>
        </w:rPr>
        <w:t>UWM (obowiązujący: Uchwała Nr 528 Senatu Uniwersytetu Warmińsko-Mazurskiego w Olsztynie</w:t>
      </w:r>
      <w:r w:rsidRPr="00632F23">
        <w:rPr>
          <w:rFonts w:cs="Calibri"/>
          <w:szCs w:val="22"/>
        </w:rPr>
        <w:br/>
        <w:t>z dnia 25 czerwca 2019 r. w sprawie uchwalenia Regulaminu Studiów Uniwersytetu Warmińsko-Mazurskiego w Olsztynie (</w:t>
      </w:r>
      <w:r w:rsidRPr="00632F23">
        <w:rPr>
          <w:rFonts w:cs="Calibri"/>
          <w:szCs w:val="22"/>
          <w:shd w:val="clear" w:color="auto" w:fill="FFFFFF"/>
        </w:rPr>
        <w:t>sygnatura: US/528/2019</w:t>
      </w:r>
      <w:r w:rsidRPr="00632F23">
        <w:rPr>
          <w:rStyle w:val="Odwoanieprzypisudolnego"/>
          <w:rFonts w:cs="Calibri"/>
          <w:szCs w:val="22"/>
        </w:rPr>
        <w:footnoteReference w:id="38"/>
      </w:r>
      <w:r w:rsidRPr="00632F23">
        <w:rPr>
          <w:rFonts w:cs="Calibri"/>
          <w:szCs w:val="22"/>
        </w:rPr>
        <w:t xml:space="preserve">; dokument powiązany: sygnatura: </w:t>
      </w:r>
      <w:r w:rsidRPr="00632F23">
        <w:rPr>
          <w:rFonts w:cs="Calibri"/>
          <w:szCs w:val="22"/>
          <w:shd w:val="clear" w:color="auto" w:fill="FFFFFF"/>
        </w:rPr>
        <w:t>US/182/2022</w:t>
      </w:r>
      <w:r w:rsidRPr="00632F23">
        <w:rPr>
          <w:rFonts w:cs="Calibri"/>
          <w:szCs w:val="22"/>
        </w:rPr>
        <w:t>)</w:t>
      </w:r>
      <w:r w:rsidRPr="00632F23">
        <w:rPr>
          <w:rStyle w:val="Odwoanieprzypisudolnego"/>
          <w:rFonts w:cs="Calibri"/>
          <w:szCs w:val="22"/>
        </w:rPr>
        <w:footnoteReference w:id="39"/>
      </w:r>
      <w:r w:rsidRPr="00632F23">
        <w:rPr>
          <w:rFonts w:cs="Calibri"/>
          <w:szCs w:val="22"/>
        </w:rPr>
        <w:t>.</w:t>
      </w:r>
    </w:p>
    <w:p w14:paraId="4133A57B" w14:textId="77777777" w:rsidR="004B5A0D" w:rsidRPr="00632F23" w:rsidRDefault="004B5A0D" w:rsidP="004B5A0D">
      <w:pPr>
        <w:rPr>
          <w:rFonts w:cs="Calibri"/>
          <w:szCs w:val="22"/>
        </w:rPr>
      </w:pPr>
    </w:p>
    <w:p w14:paraId="75602B5C" w14:textId="200FBAEC" w:rsidR="004B5A0D" w:rsidRPr="00632F23" w:rsidRDefault="004B5A0D" w:rsidP="004B5A0D">
      <w:pPr>
        <w:ind w:firstLine="284"/>
        <w:rPr>
          <w:rFonts w:cs="Calibri"/>
          <w:szCs w:val="22"/>
        </w:rPr>
      </w:pPr>
      <w:r w:rsidRPr="00336EA4">
        <w:rPr>
          <w:rFonts w:cs="Calibri"/>
          <w:szCs w:val="22"/>
        </w:rPr>
        <w:t>Stosowane formy i metody dydaktyczne, a także zakres wymagań stawianych studentom jest weryfikowany zgodnie z Zarządzenie</w:t>
      </w:r>
      <w:r w:rsidR="007B2D84">
        <w:rPr>
          <w:rFonts w:cs="Calibri"/>
          <w:szCs w:val="22"/>
        </w:rPr>
        <w:t>m</w:t>
      </w:r>
      <w:r w:rsidRPr="00336EA4">
        <w:rPr>
          <w:rFonts w:cs="Calibri"/>
          <w:szCs w:val="22"/>
        </w:rPr>
        <w:t xml:space="preserve"> Nr 118 Rektora Uniwersytetu Warmińsko-Mazurskiego </w:t>
      </w:r>
      <w:r w:rsidR="006D19C3">
        <w:rPr>
          <w:rFonts w:cs="Calibri"/>
          <w:szCs w:val="22"/>
        </w:rPr>
        <w:br/>
      </w:r>
      <w:r w:rsidRPr="00336EA4">
        <w:rPr>
          <w:rFonts w:cs="Calibri"/>
          <w:szCs w:val="22"/>
        </w:rPr>
        <w:t>w Olsztynie z dnia 20 grudnia 2019 r. w sprawie Wewnętrznego Systemu Zapewniania Jakości Kształcenia w Uniwersytecie Warmińsko-Mazurskim w Olsztynie (sygnatura: ZR/118/2019)</w:t>
      </w:r>
      <w:r w:rsidRPr="00336EA4">
        <w:rPr>
          <w:rStyle w:val="Odwoanieprzypisudolnego"/>
          <w:rFonts w:cs="Calibri"/>
          <w:szCs w:val="22"/>
        </w:rPr>
        <w:footnoteReference w:id="40"/>
      </w:r>
      <w:r w:rsidRPr="00336EA4">
        <w:rPr>
          <w:rFonts w:cs="Calibri"/>
          <w:b/>
          <w:bCs/>
          <w:szCs w:val="22"/>
        </w:rPr>
        <w:t xml:space="preserve"> </w:t>
      </w:r>
      <w:r w:rsidRPr="00336EA4">
        <w:rPr>
          <w:rFonts w:cs="Calibri"/>
          <w:szCs w:val="22"/>
        </w:rPr>
        <w:t xml:space="preserve">przez </w:t>
      </w:r>
      <w:bookmarkStart w:id="35" w:name="_Hlk119622283"/>
      <w:r w:rsidRPr="00336EA4">
        <w:rPr>
          <w:rFonts w:cs="Calibri"/>
          <w:szCs w:val="22"/>
        </w:rPr>
        <w:t>Wydziałowy Zespół ds. Zapewnienia Jakości Kształcenia</w:t>
      </w:r>
      <w:bookmarkEnd w:id="35"/>
      <w:r w:rsidRPr="00336EA4">
        <w:rPr>
          <w:rFonts w:cs="Calibri"/>
          <w:szCs w:val="22"/>
        </w:rPr>
        <w:t xml:space="preserve"> (</w:t>
      </w:r>
      <w:bookmarkStart w:id="36" w:name="_Hlk119833758"/>
      <w:r w:rsidRPr="00336EA4">
        <w:rPr>
          <w:rFonts w:cs="Calibri"/>
          <w:szCs w:val="22"/>
        </w:rPr>
        <w:t>Decyzja nr 20 Dziekana Teologii Uniwersytetu Warmińsko-Mazurskiego w Olsztynie z dnia 6 października 2020 r. w sprawie powołania Wydziałowego Systemu Zapewnienia Jakości Kształcenia kadencję 2020-2024</w:t>
      </w:r>
      <w:bookmarkEnd w:id="36"/>
      <w:r w:rsidRPr="00336EA4">
        <w:rPr>
          <w:rFonts w:cs="Calibri"/>
          <w:szCs w:val="22"/>
        </w:rPr>
        <w:t xml:space="preserve">; Decyzja nr 3 Dziekana Teologii Uniwersytetu Warmińsko-Mazurskiego w Olsztynie z dnia 3 lutego 2022 r. </w:t>
      </w:r>
      <w:r w:rsidR="006D19C3">
        <w:rPr>
          <w:rFonts w:cs="Calibri"/>
          <w:szCs w:val="22"/>
        </w:rPr>
        <w:br/>
      </w:r>
      <w:r w:rsidRPr="00336EA4">
        <w:rPr>
          <w:rFonts w:cs="Calibri"/>
          <w:szCs w:val="22"/>
        </w:rPr>
        <w:t>w sprawie Wewnętrznego Systemu Zapewnienia Jakości Kształcenia Wydziału Teologii Uniwersytetu Warmińsko-Mazurskiego w Olsztynie; Decyzja nr 4 Dziekana Teologii Uniwersytetu Warmińsko-Mazurskiego w Olsztynie z dnia 3 lutego 2022 r. w sprawie struktury i zasady funkcjonowania WSZJK na Wydziale Teologii UWM w Olsztynie;  Decyzja nr 5 Dziekana Teologii Uniwersytetu Warmińsko-Mazurskiego w Olsztynie z dnia 3 lutego 2022 r.  w sprawie narzędzi, procedur i harmonogramu WSZJK na Wydziale Teologii UWM w Olsztynie)</w:t>
      </w:r>
      <w:r w:rsidRPr="00336EA4">
        <w:rPr>
          <w:rFonts w:cs="Calibri"/>
          <w:szCs w:val="22"/>
          <w:vertAlign w:val="superscript"/>
        </w:rPr>
        <w:footnoteReference w:id="41"/>
      </w:r>
      <w:r w:rsidRPr="00336EA4">
        <w:rPr>
          <w:rFonts w:cs="Calibri"/>
          <w:szCs w:val="22"/>
        </w:rPr>
        <w:t xml:space="preserve"> w celu oceny ich trafności i efektywności. Nauczyciel realizujący zajęcia z danego</w:t>
      </w:r>
      <w:r w:rsidRPr="00632F23">
        <w:rPr>
          <w:rFonts w:cs="Calibri"/>
          <w:szCs w:val="22"/>
        </w:rPr>
        <w:t xml:space="preserve"> przedmiotu jest zobowiązany do dokumentowania ocen ilustrujących indywidualne osiągnięcia studentów w zakresie efektów uczenia się, a także przechowywania prac pisemnych studentów, zarówno opisowych, jak i testowych, końcowych kolokwiów zaliczeniowych, egzaminów pisemnych oraz innych prac studenckich przez okres jednego roku. Po tym okresie w/w dokumentacja powinna zostać zniszczona zgodnie z zasadami przyjętymi </w:t>
      </w:r>
      <w:r w:rsidR="006D19C3">
        <w:rPr>
          <w:rFonts w:cs="Calibri"/>
          <w:szCs w:val="22"/>
        </w:rPr>
        <w:br/>
      </w:r>
      <w:r w:rsidRPr="00632F23">
        <w:rPr>
          <w:rFonts w:cs="Calibri"/>
          <w:szCs w:val="22"/>
        </w:rPr>
        <w:t xml:space="preserve">w archiwizacji. </w:t>
      </w:r>
      <w:bookmarkStart w:id="37" w:name="_Hlk119829913"/>
      <w:r w:rsidRPr="00C95E74">
        <w:rPr>
          <w:rFonts w:cs="Calibri"/>
          <w:szCs w:val="22"/>
        </w:rPr>
        <w:t>Prace pisemne są monitorowane w ramach działań Wydziałowego Zespołu ds. Zapewnienia Jakości Kształcenia.</w:t>
      </w:r>
      <w:bookmarkEnd w:id="37"/>
      <w:r w:rsidRPr="00C95E74">
        <w:rPr>
          <w:rFonts w:cs="Calibri"/>
          <w:szCs w:val="22"/>
        </w:rPr>
        <w:t xml:space="preserve"> Osiągnięcie efektów uczenia się potwierdza kontynuowana przez </w:t>
      </w:r>
      <w:r w:rsidRPr="00C95E74">
        <w:rPr>
          <w:rFonts w:cs="Calibri"/>
          <w:szCs w:val="22"/>
        </w:rPr>
        <w:lastRenderedPageBreak/>
        <w:t>absolwentów edukacja na kolejnym etapie studiów oraz pozycja absolwentów na rynku pracy. Badanie ankietowe absolwentów przeprowadza się dla wskazanego konkretnie rocznika po sześciu miesiącach od daty ukończenia studiów, a następnie po trzech i pięciu latach.  Wyniki przeprowadzonego badania przez Uniwersytet w odniesieniu do absolwentów Wydziału analizuje Wydziałowy Zespół ds. Zapewnienia Jakości Kształcenia, a następnie publikuje na stornach wydziału w następujących raportach wydziałowych: „Studia z perspektywy absolwenta” - 6 miesięcy po ukończeniu studiów, „Losy zawodowe absolwentów UWM w Olsztynie</w:t>
      </w:r>
      <w:r w:rsidR="000519E2" w:rsidRPr="00C95E74">
        <w:rPr>
          <w:rFonts w:cs="Calibri"/>
          <w:szCs w:val="22"/>
        </w:rPr>
        <w:t xml:space="preserve">” </w:t>
      </w:r>
      <w:r w:rsidRPr="00C95E74">
        <w:rPr>
          <w:rFonts w:cs="Calibri"/>
          <w:szCs w:val="22"/>
        </w:rPr>
        <w:t>-</w:t>
      </w:r>
      <w:r w:rsidR="0023005E" w:rsidRPr="00C95E74">
        <w:rPr>
          <w:rFonts w:cs="Calibri"/>
          <w:szCs w:val="22"/>
        </w:rPr>
        <w:t xml:space="preserve"> </w:t>
      </w:r>
      <w:r w:rsidRPr="00C95E74">
        <w:rPr>
          <w:rFonts w:cs="Calibri"/>
          <w:szCs w:val="22"/>
        </w:rPr>
        <w:t>3 lata po ukończeniu studiów, „Losy zawodowe absolwenta UWM w Olsztynie” – 5 lat po ukończeniu studiów</w:t>
      </w:r>
      <w:r w:rsidRPr="00C95E74">
        <w:rPr>
          <w:rStyle w:val="Odwoanieprzypisudolnego"/>
          <w:rFonts w:cs="Calibri"/>
          <w:szCs w:val="22"/>
        </w:rPr>
        <w:footnoteReference w:id="42"/>
      </w:r>
      <w:r w:rsidR="000519E2" w:rsidRPr="00C95E74">
        <w:rPr>
          <w:rFonts w:cs="Calibri"/>
          <w:szCs w:val="22"/>
        </w:rPr>
        <w:t>.</w:t>
      </w:r>
    </w:p>
    <w:p w14:paraId="22B25617" w14:textId="77777777" w:rsidR="007B2D84" w:rsidRPr="00632F23" w:rsidRDefault="007B2D84" w:rsidP="007B2D84">
      <w:pPr>
        <w:rPr>
          <w:rFonts w:cs="Calibri"/>
          <w:szCs w:val="22"/>
        </w:rPr>
      </w:pPr>
    </w:p>
    <w:p w14:paraId="27D777D3" w14:textId="3E2FEDBA" w:rsidR="004B5A0D" w:rsidRPr="00632F23" w:rsidRDefault="004B5A0D" w:rsidP="004B5A0D">
      <w:pPr>
        <w:pStyle w:val="NormalnyWeb"/>
        <w:shd w:val="clear" w:color="auto" w:fill="FFFFFF"/>
        <w:tabs>
          <w:tab w:val="left" w:pos="426"/>
        </w:tabs>
        <w:spacing w:before="0" w:beforeAutospacing="0" w:after="240"/>
        <w:rPr>
          <w:rFonts w:cs="Calibri"/>
          <w:b/>
          <w:bCs/>
          <w:color w:val="363636"/>
          <w:szCs w:val="22"/>
        </w:rPr>
      </w:pPr>
      <w:r w:rsidRPr="00632F23">
        <w:rPr>
          <w:rFonts w:cs="Calibri"/>
          <w:b/>
          <w:szCs w:val="22"/>
        </w:rPr>
        <w:t xml:space="preserve">Proces zaliczania poszczególnych semestrów i lat </w:t>
      </w:r>
      <w:r w:rsidRPr="00102118">
        <w:rPr>
          <w:rFonts w:cs="Calibri"/>
          <w:bCs/>
          <w:szCs w:val="22"/>
        </w:rPr>
        <w:t>został</w:t>
      </w:r>
      <w:r w:rsidRPr="00632F23">
        <w:rPr>
          <w:rFonts w:cs="Calibri"/>
          <w:b/>
          <w:szCs w:val="22"/>
        </w:rPr>
        <w:t xml:space="preserve"> </w:t>
      </w:r>
      <w:r w:rsidR="00102118">
        <w:rPr>
          <w:rFonts w:cs="Calibri"/>
          <w:bCs/>
          <w:szCs w:val="22"/>
        </w:rPr>
        <w:t xml:space="preserve">określony Uchwałą Nr 528 Senatu Uniwersytetu </w:t>
      </w:r>
      <w:r w:rsidRPr="00632F23">
        <w:rPr>
          <w:rFonts w:cs="Calibri"/>
          <w:bCs/>
          <w:szCs w:val="22"/>
        </w:rPr>
        <w:t>Warmińsko-Mazurskiego w Olsztynie z dnia 25 czerwca 2019 roku w sprawie uchwalenia Regulaminu Studiów Uniwersytetu Warmińsko-Mazurskiego w Olsztynie (sygnatura: US/528/2019)</w:t>
      </w:r>
      <w:r w:rsidRPr="00632F23">
        <w:rPr>
          <w:rFonts w:cs="Calibri"/>
          <w:bCs/>
          <w:szCs w:val="22"/>
          <w:vertAlign w:val="superscript"/>
        </w:rPr>
        <w:footnoteReference w:id="43"/>
      </w:r>
      <w:r w:rsidRPr="00632F23">
        <w:rPr>
          <w:rFonts w:cs="Calibri"/>
          <w:bCs/>
          <w:szCs w:val="22"/>
        </w:rPr>
        <w:t xml:space="preserve"> (dokument powiązany - sygnatura: </w:t>
      </w:r>
      <w:r w:rsidRPr="00632F23">
        <w:rPr>
          <w:rFonts w:cs="Calibri"/>
          <w:bCs/>
          <w:szCs w:val="22"/>
          <w:shd w:val="clear" w:color="auto" w:fill="FFFFFF"/>
        </w:rPr>
        <w:t>US/182/2022</w:t>
      </w:r>
      <w:r w:rsidRPr="00632F23">
        <w:rPr>
          <w:rStyle w:val="Odwoanieprzypisudolnego"/>
          <w:rFonts w:cs="Calibri"/>
          <w:bCs/>
          <w:szCs w:val="22"/>
          <w:shd w:val="clear" w:color="auto" w:fill="FFFFFF"/>
        </w:rPr>
        <w:footnoteReference w:id="44"/>
      </w:r>
      <w:r w:rsidRPr="00632F23">
        <w:rPr>
          <w:rFonts w:cs="Calibri"/>
          <w:bCs/>
          <w:szCs w:val="22"/>
        </w:rPr>
        <w:t>) w rozdziale VII Warunki i tryb odbywania zajęć dydaktycznych oraz zaliczenie semestru § 18-24 oraz w rozdziale VIII Tryb odbywania i zaliczania studenckich praktyk zawodowych § 25.</w:t>
      </w:r>
      <w:r w:rsidR="00102118">
        <w:rPr>
          <w:rFonts w:cs="Calibri"/>
          <w:bCs/>
          <w:szCs w:val="22"/>
        </w:rPr>
        <w:t xml:space="preserve"> </w:t>
      </w:r>
      <w:r w:rsidRPr="00632F23">
        <w:rPr>
          <w:rFonts w:cs="Calibri"/>
          <w:bCs/>
          <w:szCs w:val="22"/>
        </w:rPr>
        <w:t>Kwestię praktyk reguluje także Zarządzenie Nr 54/2021 Rektora Uniwersytetu Warmińsko-Mazurskiego w Olsztynie z dnia 11 maja 2021 r. w sprawie zasad realizacji praktyk studenckich</w:t>
      </w:r>
      <w:r w:rsidRPr="00632F23">
        <w:rPr>
          <w:rStyle w:val="Odwoanieprzypisudolnego"/>
          <w:rFonts w:cs="Calibri"/>
          <w:bCs/>
          <w:szCs w:val="22"/>
        </w:rPr>
        <w:footnoteReference w:id="45"/>
      </w:r>
      <w:r w:rsidRPr="00632F23">
        <w:rPr>
          <w:rFonts w:cs="Calibri"/>
          <w:bCs/>
          <w:szCs w:val="22"/>
        </w:rPr>
        <w:t> oraz regulaminy poszczególnych praktyk studenckich</w:t>
      </w:r>
      <w:r w:rsidRPr="00632F23">
        <w:rPr>
          <w:rStyle w:val="Odwoanieprzypisudolnego"/>
          <w:rFonts w:cs="Calibri"/>
          <w:bCs/>
          <w:szCs w:val="22"/>
        </w:rPr>
        <w:footnoteReference w:id="46"/>
      </w:r>
      <w:r w:rsidRPr="00632F23">
        <w:rPr>
          <w:rFonts w:cs="Calibri"/>
          <w:bCs/>
          <w:szCs w:val="22"/>
        </w:rPr>
        <w:t>. R</w:t>
      </w:r>
      <w:r w:rsidRPr="00632F23">
        <w:rPr>
          <w:rFonts w:cs="Calibri"/>
          <w:szCs w:val="22"/>
        </w:rPr>
        <w:t>egulamin studiów określa prawa i obowiązki studenta związane z zaliczaniem przedmiotów i praktyk, składaniem egzaminów, zaliczaniem etapów studiów i zakończeniem procesu kształcenia. Regulamin określa też ramy organizacyjne dla procesu weryfikacji osiągnięć studenta, formułuje uprawnienia odwoławcze oraz konsekwencje braku zaliczenia. W sytuacjach problematycznych student może wystąpić o przeprowadzenie egzaminu komisyjnego. Studentowi, który nie zaliczył zajęć obowiązkowych, a zgłasza uzasadnione zastrzeżenia co do bezstronności ich zaliczenia, przysługuje prawo złożenia wniosku (w terminie 3 dni od ogłoszenia wyników zaliczania zajęć) do kierownika jednostki prowadzącej zajęcia o komisyjne sprawdzenie wiadomości. Zaliczenie odbywa się przed komisją, w skład której wchodzą: kierownik właściwej jednostki organizacyjnej, jako przewodniczący komisji, opiekun roku, osoba prowadząca zajęcia, inny specjalista z zakresu danego przedmiotu oraz przedstawiciel Samorządu Studenckiego.</w:t>
      </w:r>
    </w:p>
    <w:p w14:paraId="101CB4C5" w14:textId="5182FC5B" w:rsidR="004B5A0D" w:rsidRPr="00632F23" w:rsidRDefault="004B5A0D" w:rsidP="004B5A0D">
      <w:pPr>
        <w:ind w:firstLine="284"/>
        <w:rPr>
          <w:rFonts w:cs="Calibri"/>
          <w:szCs w:val="22"/>
        </w:rPr>
      </w:pPr>
      <w:r w:rsidRPr="00632F23">
        <w:rPr>
          <w:rFonts w:cs="Calibri"/>
          <w:szCs w:val="22"/>
        </w:rPr>
        <w:t xml:space="preserve">Badanie osiągania przez studentów zakładanych efektów uczenia się odbywa się poprzez: weryfikację osiąganej wiedzy w trakcie zajęć oraz po zakończeniu każdego semestru. Forma weryfikacji przewidziana jest w programie studiów (zaliczenie lub egzamin). Zasady oceniania oraz podstawy wystawienia oceny końcowej określone są w sylabusach przedmiotów. Skala ocen określona jest w Regulaminie Studiów UWM w Olsztynie. </w:t>
      </w:r>
      <w:r w:rsidRPr="00BC7901">
        <w:rPr>
          <w:rFonts w:cs="Calibri"/>
          <w:szCs w:val="22"/>
        </w:rPr>
        <w:t xml:space="preserve">Udokumentowaniem ocen są: pisemne prace egzaminacyjne i zaliczeniowe, testy, projekty, eseje, a także wykazy zagadnień (pytań) egzaminacyjnych w przypadku egzaminów ustnych. Ostateczna ocena jest wpisywana do systemu USOS. Na podstawie uzyskanych wpisów dokonuje się zaliczenia semestru. Cały przebieg studiów od immatrykulacji do momentu zaliczenia ostatniego semestru studiów jest dokumentowany </w:t>
      </w:r>
      <w:r w:rsidR="008441A6">
        <w:rPr>
          <w:rFonts w:cs="Calibri"/>
          <w:szCs w:val="22"/>
        </w:rPr>
        <w:br/>
      </w:r>
      <w:r w:rsidRPr="00BC7901">
        <w:rPr>
          <w:rFonts w:cs="Calibri"/>
          <w:szCs w:val="22"/>
        </w:rPr>
        <w:lastRenderedPageBreak/>
        <w:t>z wykorzystaniem narzędzi informatycznych dostępnych w USOS. W przypadku otrzymania oceny niedostatecznej, możliwe jest warunkowe zaliczenie semestru.</w:t>
      </w:r>
    </w:p>
    <w:p w14:paraId="384F983F" w14:textId="5F0D51D3" w:rsidR="004B5A0D" w:rsidRPr="00632F23" w:rsidRDefault="004B5A0D" w:rsidP="00BC7901">
      <w:pPr>
        <w:pStyle w:val="NormalnyWeb"/>
        <w:shd w:val="clear" w:color="auto" w:fill="FFFFFF"/>
        <w:spacing w:after="240"/>
        <w:ind w:firstLine="284"/>
        <w:rPr>
          <w:rFonts w:cs="Calibri"/>
          <w:szCs w:val="22"/>
        </w:rPr>
      </w:pPr>
      <w:r w:rsidRPr="00632F23">
        <w:rPr>
          <w:rFonts w:cs="Calibri"/>
          <w:b/>
          <w:szCs w:val="22"/>
        </w:rPr>
        <w:t>Proces dyplomowania</w:t>
      </w:r>
      <w:r w:rsidRPr="00632F23">
        <w:rPr>
          <w:rFonts w:cs="Calibri"/>
          <w:bCs/>
          <w:szCs w:val="22"/>
        </w:rPr>
        <w:t xml:space="preserve"> został opisany w Regulaminie Studiów UWM w rozdziale XIII Praca dyplomowa § 31-33 oraz w rozdziale XIV Egzamin dyplomowy § 34-37. Na Wydziale Teologii dodatkowo proces dyplomowania reguluje procedura działania w zakresie przygotowania pracy dyplomowej i złożenia egzaminu dyplomowego </w:t>
      </w:r>
      <w:r w:rsidR="00DC05CF">
        <w:rPr>
          <w:rFonts w:cs="Calibri"/>
          <w:bCs/>
          <w:szCs w:val="22"/>
        </w:rPr>
        <w:t xml:space="preserve">określona </w:t>
      </w:r>
      <w:r w:rsidRPr="00632F23">
        <w:rPr>
          <w:rFonts w:cs="Calibri"/>
          <w:bCs/>
          <w:szCs w:val="22"/>
        </w:rPr>
        <w:t>Decyzją Nr 10 Dziekana Wydziału Teologii UWM w Olsztynie z dnia 12 kwietnia 2022 r. w sprawie procedury działania w zakresie przygotowania pracy dyplomowej i złożenia egzaminu dyplomowego</w:t>
      </w:r>
      <w:r w:rsidRPr="00632F23">
        <w:rPr>
          <w:rStyle w:val="Odwoanieprzypisudolnego"/>
          <w:rFonts w:cs="Calibri"/>
          <w:bCs/>
          <w:szCs w:val="22"/>
        </w:rPr>
        <w:footnoteReference w:id="47"/>
      </w:r>
      <w:r w:rsidRPr="00632F23">
        <w:rPr>
          <w:rFonts w:cs="Calibri"/>
          <w:bCs/>
          <w:szCs w:val="22"/>
        </w:rPr>
        <w:t>. Obecnie na kierunku nauki o rodzinie prace dyplomowe</w:t>
      </w:r>
      <w:r w:rsidR="00DC05CF">
        <w:rPr>
          <w:rFonts w:cs="Calibri"/>
          <w:bCs/>
          <w:szCs w:val="22"/>
        </w:rPr>
        <w:t xml:space="preserve"> </w:t>
      </w:r>
      <w:r w:rsidRPr="00632F23">
        <w:rPr>
          <w:rFonts w:cs="Calibri"/>
          <w:szCs w:val="22"/>
        </w:rPr>
        <w:t xml:space="preserve">(magisterskie) przygotowują tylko </w:t>
      </w:r>
      <w:r w:rsidR="00DC05CF">
        <w:rPr>
          <w:rFonts w:cs="Calibri"/>
          <w:szCs w:val="22"/>
        </w:rPr>
        <w:t xml:space="preserve">studenci </w:t>
      </w:r>
      <w:r w:rsidRPr="00632F23">
        <w:rPr>
          <w:rFonts w:cs="Calibri"/>
          <w:szCs w:val="22"/>
        </w:rPr>
        <w:t>drugi</w:t>
      </w:r>
      <w:r w:rsidR="00DC05CF">
        <w:rPr>
          <w:rFonts w:cs="Calibri"/>
          <w:szCs w:val="22"/>
        </w:rPr>
        <w:t>ego</w:t>
      </w:r>
      <w:r w:rsidRPr="00632F23">
        <w:rPr>
          <w:rFonts w:cs="Calibri"/>
          <w:szCs w:val="22"/>
        </w:rPr>
        <w:t xml:space="preserve"> stopni</w:t>
      </w:r>
      <w:r w:rsidR="00DC05CF">
        <w:rPr>
          <w:rFonts w:cs="Calibri"/>
          <w:szCs w:val="22"/>
        </w:rPr>
        <w:t>a</w:t>
      </w:r>
      <w:r w:rsidRPr="00632F23">
        <w:rPr>
          <w:rFonts w:cs="Calibri"/>
          <w:szCs w:val="22"/>
        </w:rPr>
        <w:t xml:space="preserve"> studiów.</w:t>
      </w:r>
      <w:r w:rsidR="00511A0E">
        <w:rPr>
          <w:rFonts w:cs="Calibri"/>
          <w:szCs w:val="22"/>
        </w:rPr>
        <w:t xml:space="preserve"> </w:t>
      </w:r>
      <w:r w:rsidRPr="00632F23">
        <w:rPr>
          <w:rFonts w:cs="Calibri"/>
          <w:szCs w:val="22"/>
        </w:rPr>
        <w:t xml:space="preserve">Każdy </w:t>
      </w:r>
      <w:r w:rsidR="008441A6">
        <w:rPr>
          <w:rFonts w:cs="Calibri"/>
          <w:szCs w:val="22"/>
        </w:rPr>
        <w:br/>
      </w:r>
      <w:r w:rsidRPr="00632F23">
        <w:rPr>
          <w:rFonts w:cs="Calibri"/>
          <w:szCs w:val="22"/>
        </w:rPr>
        <w:t>z nich w ramach indywidualnych zajęć (np. podczas konsultacji, przy pomocy komunikatorów internetowych itd.) przygotowuje pracę dyplomową pod kierunkiem wybranego przez siebie promotora (</w:t>
      </w:r>
      <w:r w:rsidR="00511A0E">
        <w:rPr>
          <w:rFonts w:cs="Calibri"/>
          <w:szCs w:val="22"/>
        </w:rPr>
        <w:t xml:space="preserve">ze stopniem naukowym </w:t>
      </w:r>
      <w:r w:rsidRPr="00632F23">
        <w:rPr>
          <w:rFonts w:cs="Calibri"/>
          <w:szCs w:val="22"/>
        </w:rPr>
        <w:t>co najmniej doktora habilitowanego)</w:t>
      </w:r>
      <w:r w:rsidRPr="00632F23">
        <w:rPr>
          <w:rFonts w:cs="Calibri"/>
          <w:szCs w:val="22"/>
          <w:vertAlign w:val="superscript"/>
        </w:rPr>
        <w:footnoteReference w:id="48"/>
      </w:r>
      <w:r w:rsidRPr="00632F23">
        <w:rPr>
          <w:rFonts w:cs="Calibri"/>
          <w:szCs w:val="22"/>
        </w:rPr>
        <w:t>.</w:t>
      </w:r>
      <w:r w:rsidR="00511A0E">
        <w:rPr>
          <w:rFonts w:cs="Calibri"/>
          <w:szCs w:val="22"/>
        </w:rPr>
        <w:t xml:space="preserve"> </w:t>
      </w:r>
      <w:r w:rsidRPr="00632F23">
        <w:rPr>
          <w:rFonts w:cs="Calibri"/>
          <w:szCs w:val="22"/>
        </w:rPr>
        <w:t>Natomiast program studiów pierwszego stopnia</w:t>
      </w:r>
      <w:r w:rsidR="00511A0E">
        <w:rPr>
          <w:rFonts w:cs="Calibri"/>
          <w:szCs w:val="22"/>
        </w:rPr>
        <w:t>,</w:t>
      </w:r>
      <w:r w:rsidRPr="00632F23">
        <w:rPr>
          <w:rFonts w:cs="Calibri"/>
          <w:szCs w:val="22"/>
        </w:rPr>
        <w:t xml:space="preserve"> od roku akademickiego 2019/2020</w:t>
      </w:r>
      <w:r w:rsidR="00511A0E">
        <w:rPr>
          <w:rFonts w:cs="Calibri"/>
          <w:szCs w:val="22"/>
        </w:rPr>
        <w:t>,</w:t>
      </w:r>
      <w:r w:rsidRPr="00632F23">
        <w:rPr>
          <w:rFonts w:cs="Calibri"/>
          <w:szCs w:val="22"/>
        </w:rPr>
        <w:t xml:space="preserve"> nie przewiduje pracy dyplomowej (Uchwała Rady Wydziału nr 276 z dnia 21 marca 2019 r.</w:t>
      </w:r>
      <w:r w:rsidR="00FB48F8">
        <w:rPr>
          <w:rFonts w:cs="Calibri"/>
          <w:szCs w:val="22"/>
        </w:rPr>
        <w:t>)</w:t>
      </w:r>
      <w:r w:rsidRPr="00632F23">
        <w:rPr>
          <w:rFonts w:cs="Calibri"/>
          <w:szCs w:val="22"/>
        </w:rPr>
        <w:t>,</w:t>
      </w:r>
      <w:r w:rsidR="00511A0E">
        <w:rPr>
          <w:rFonts w:cs="Calibri"/>
          <w:szCs w:val="22"/>
        </w:rPr>
        <w:t xml:space="preserve"> </w:t>
      </w:r>
      <w:r w:rsidRPr="00632F23">
        <w:rPr>
          <w:rFonts w:cs="Calibri"/>
          <w:szCs w:val="22"/>
        </w:rPr>
        <w:t xml:space="preserve">a odbywa się egzamin dyplomowy. Procedura weryfikacji pracy dyplomowej przeprowadzana jest z wykorzystaniem elektronicznego narzędzia Archiwum Prac Dyplomowych (APD) (zgodnie z Zarządzeniem Nr 59/2020 Rektora Uniwersytetu Warmińsko-Mazurskiego w Olsztynie z dnia 19 czerwca 2020 r. w sprawie procedury </w:t>
      </w:r>
      <w:proofErr w:type="spellStart"/>
      <w:r w:rsidRPr="00632F23">
        <w:rPr>
          <w:rFonts w:cs="Calibri"/>
          <w:szCs w:val="22"/>
        </w:rPr>
        <w:t>antyplagiatowej</w:t>
      </w:r>
      <w:proofErr w:type="spellEnd"/>
      <w:r w:rsidRPr="00632F23">
        <w:rPr>
          <w:rFonts w:cs="Calibri"/>
          <w:szCs w:val="22"/>
        </w:rPr>
        <w:t xml:space="preserve"> do weryfikacji samodzielności prac dyplomowych studentów oraz elektronicznego archiwum prac dyplomowych)</w:t>
      </w:r>
      <w:r w:rsidRPr="00632F23">
        <w:rPr>
          <w:rFonts w:cs="Calibri"/>
          <w:szCs w:val="22"/>
          <w:vertAlign w:val="superscript"/>
        </w:rPr>
        <w:footnoteReference w:id="49"/>
      </w:r>
      <w:r w:rsidRPr="00632F23">
        <w:rPr>
          <w:rFonts w:cs="Calibri"/>
          <w:szCs w:val="22"/>
        </w:rPr>
        <w:t xml:space="preserve">. Po sprawdzeniu pracy przy użyciu programu </w:t>
      </w:r>
      <w:proofErr w:type="spellStart"/>
      <w:r w:rsidRPr="00632F23">
        <w:rPr>
          <w:rFonts w:cs="Calibri"/>
          <w:szCs w:val="22"/>
        </w:rPr>
        <w:t>antyplagiatowego</w:t>
      </w:r>
      <w:proofErr w:type="spellEnd"/>
      <w:r w:rsidRPr="00632F23">
        <w:rPr>
          <w:rFonts w:cs="Calibri"/>
          <w:szCs w:val="22"/>
        </w:rPr>
        <w:t xml:space="preserve"> (program JSA), praca kierowana jest do recenzji (sporządzane są dwie recenzje: promotora i recenzenta). Jeżeli recenzje pracy są pozytywne (ocena co najmniej dostateczna) oraz student uzyskał zaliczenia </w:t>
      </w:r>
      <w:r w:rsidR="00BC5053">
        <w:rPr>
          <w:rFonts w:cs="Calibri"/>
          <w:szCs w:val="22"/>
        </w:rPr>
        <w:t xml:space="preserve">wszystkich </w:t>
      </w:r>
      <w:r w:rsidRPr="00632F23">
        <w:rPr>
          <w:rFonts w:cs="Calibri"/>
          <w:szCs w:val="22"/>
        </w:rPr>
        <w:t xml:space="preserve">przedmiotów i praktyk przewidzianych w programie studiów, wyznaczany jest termin egzaminu dyplomowego, </w:t>
      </w:r>
      <w:r w:rsidR="00BC5053">
        <w:rPr>
          <w:rFonts w:cs="Calibri"/>
          <w:szCs w:val="22"/>
        </w:rPr>
        <w:t xml:space="preserve">który </w:t>
      </w:r>
      <w:r w:rsidRPr="00632F23">
        <w:rPr>
          <w:rFonts w:cs="Calibri"/>
          <w:szCs w:val="22"/>
        </w:rPr>
        <w:t>odbywa się przed komisją powołaną przez Dziekana (Regulamin Studiów UWM rozdział XIV § 34, pkt 3)</w:t>
      </w:r>
      <w:r w:rsidRPr="00632F23">
        <w:rPr>
          <w:rStyle w:val="Odwoanieprzypisudolnego"/>
          <w:rFonts w:cs="Calibri"/>
          <w:szCs w:val="22"/>
        </w:rPr>
        <w:footnoteReference w:id="50"/>
      </w:r>
      <w:r w:rsidRPr="00632F23">
        <w:rPr>
          <w:rFonts w:cs="Calibri"/>
          <w:szCs w:val="22"/>
        </w:rPr>
        <w:t>. Dziekan wyznacza terminy egzaminów dyplomowych oraz powołuje komisje ds. przeprowadzenia egzaminów dyplomowych (Decyzja Nr 10 Dziekana Wydziału Teologii UWM w Olsztynie z dnia 12 kwietnia 2022 r. w sprawie procedury działania w zakresie przygotowania pracy dyplomowej, rozdział 3 § 15-16)</w:t>
      </w:r>
      <w:r w:rsidRPr="00632F23">
        <w:rPr>
          <w:rStyle w:val="Odwoanieprzypisudolnego"/>
          <w:rFonts w:cs="Calibri"/>
          <w:szCs w:val="22"/>
        </w:rPr>
        <w:footnoteReference w:id="51"/>
      </w:r>
      <w:r w:rsidRPr="00632F23">
        <w:rPr>
          <w:rFonts w:cs="Calibri"/>
          <w:szCs w:val="22"/>
        </w:rPr>
        <w:t xml:space="preserve">. Egzamin dyplomowy odbywa się przed komisją, w składzie: 1) w przypadku, gdy na kierunku program studiów nie przewiduje wykonania pracy dyplomowej (studia pierwszego stopnia) - przewodniczący (dziekan lub prodziekan lub inny nauczyciel akademicki wyznaczony przez Dziekana) i </w:t>
      </w:r>
      <w:r w:rsidR="002A031F">
        <w:rPr>
          <w:rFonts w:cs="Calibri"/>
          <w:szCs w:val="22"/>
        </w:rPr>
        <w:t xml:space="preserve">dwaj </w:t>
      </w:r>
      <w:r w:rsidRPr="00632F23">
        <w:rPr>
          <w:rFonts w:cs="Calibri"/>
          <w:szCs w:val="22"/>
        </w:rPr>
        <w:t xml:space="preserve">nauczyciele akademiccy; 2) </w:t>
      </w:r>
      <w:bookmarkStart w:id="38" w:name="_Hlk119776773"/>
      <w:r w:rsidRPr="00632F23">
        <w:rPr>
          <w:rFonts w:cs="Calibri"/>
          <w:szCs w:val="22"/>
        </w:rPr>
        <w:t xml:space="preserve">w przypadku, gdy na kierunku program studiów przewiduje wykonanie pracy dyplomowej (studia drugiego stopnia) </w:t>
      </w:r>
      <w:bookmarkEnd w:id="38"/>
      <w:r w:rsidR="002A031F">
        <w:rPr>
          <w:rFonts w:cs="Calibri"/>
          <w:szCs w:val="22"/>
        </w:rPr>
        <w:t>–</w:t>
      </w:r>
      <w:r w:rsidRPr="00632F23">
        <w:rPr>
          <w:rFonts w:cs="Calibri"/>
          <w:szCs w:val="22"/>
        </w:rPr>
        <w:t xml:space="preserve"> promotor</w:t>
      </w:r>
      <w:r w:rsidR="002A031F">
        <w:rPr>
          <w:rFonts w:cs="Calibri"/>
          <w:szCs w:val="22"/>
        </w:rPr>
        <w:t>,</w:t>
      </w:r>
      <w:r w:rsidRPr="00632F23">
        <w:rPr>
          <w:rFonts w:cs="Calibri"/>
          <w:szCs w:val="22"/>
        </w:rPr>
        <w:t xml:space="preserve"> recenzent pracy dyplomowej i przewodniczący (dziekan lub prodziekan lub inny nauczyciel akademicki wyznaczony przez Dziekana). Komisja </w:t>
      </w:r>
      <w:r w:rsidRPr="00632F23">
        <w:rPr>
          <w:rFonts w:cs="Calibri"/>
          <w:szCs w:val="22"/>
        </w:rPr>
        <w:lastRenderedPageBreak/>
        <w:t xml:space="preserve">przygotowuje zestaw trzech pytań dla każdego studenta indywidualnie. W sytuacji pandemicznej, zgodnie z obowiązującymi regulacjami prawnymi, egzamin dyplomowy odbywał się w formie zdalnej. Na ostateczną ocenę egzaminu dyplomowego składa się średnia ocen uzyskanych za odpowiedzi na poszczególne pytania: 1) w przypadku, gdy na kierunku program studiów nie przewiduje wykonania pracy dyplomowej (studia pierwszego stopnia) - student odpowiada na trzy pytania wylosowane z zakresu materiału określonego przez Dziekana (Decyzja  nr 13 </w:t>
      </w:r>
      <w:r w:rsidRPr="00632F23">
        <w:rPr>
          <w:rFonts w:cs="Calibri"/>
          <w:bCs/>
          <w:szCs w:val="22"/>
        </w:rPr>
        <w:t xml:space="preserve">Dziekana Wydziału Teologii UWM w Olsztynie </w:t>
      </w:r>
      <w:r w:rsidRPr="00632F23">
        <w:rPr>
          <w:rFonts w:cs="Calibri"/>
          <w:szCs w:val="22"/>
        </w:rPr>
        <w:t xml:space="preserve">z dnia 3 lutego 2021 r. w sprawie w sprawie zakresu egzaminu dyplomowego (licencjackiego), na kierunku: nauki o rodzinie, w zakresie: mediacja rodzinna; Decyzja  nr 14 </w:t>
      </w:r>
      <w:r w:rsidRPr="00632F23">
        <w:rPr>
          <w:rFonts w:cs="Calibri"/>
          <w:bCs/>
          <w:szCs w:val="22"/>
        </w:rPr>
        <w:t xml:space="preserve">Dziekana Wydziału Teologii UWM w Olsztynie </w:t>
      </w:r>
      <w:r w:rsidRPr="00632F23">
        <w:rPr>
          <w:rFonts w:cs="Calibri"/>
          <w:szCs w:val="22"/>
        </w:rPr>
        <w:t xml:space="preserve">z dnia 3 lutego 2021 r. w sprawie zakresu egzaminu dyplomowego (licencjackiego), na kierunku: nauki o rodzinie, w zakresie: wsparcie rodziny i wychowanie dziecka; Decyzja  nr 14 a </w:t>
      </w:r>
      <w:r w:rsidRPr="00632F23">
        <w:rPr>
          <w:rFonts w:cs="Calibri"/>
          <w:bCs/>
          <w:szCs w:val="22"/>
        </w:rPr>
        <w:t xml:space="preserve">Dziekana Wydziału Teologii UWM w Olsztynie </w:t>
      </w:r>
      <w:r w:rsidRPr="00632F23">
        <w:rPr>
          <w:rFonts w:cs="Calibri"/>
          <w:szCs w:val="22"/>
        </w:rPr>
        <w:t>z dnia 3 lutego 2021 r. w sprawie zakresu egzaminu dyplomowego (licencjackiego), na kierunku: nauki o rodzinie, w zakresie: co</w:t>
      </w:r>
      <w:r w:rsidR="00E4137C">
        <w:rPr>
          <w:rFonts w:cs="Calibri"/>
          <w:szCs w:val="22"/>
        </w:rPr>
        <w:t>a</w:t>
      </w:r>
      <w:r w:rsidRPr="00632F23">
        <w:rPr>
          <w:rFonts w:cs="Calibri"/>
          <w:szCs w:val="22"/>
        </w:rPr>
        <w:t xml:space="preserve">ching i </w:t>
      </w:r>
      <w:proofErr w:type="spellStart"/>
      <w:r w:rsidRPr="00632F23">
        <w:rPr>
          <w:rFonts w:cs="Calibri"/>
          <w:szCs w:val="22"/>
        </w:rPr>
        <w:t>tutoring</w:t>
      </w:r>
      <w:proofErr w:type="spellEnd"/>
      <w:r w:rsidRPr="00632F23">
        <w:rPr>
          <w:rFonts w:cs="Calibri"/>
          <w:szCs w:val="22"/>
        </w:rPr>
        <w:t xml:space="preserve"> rodzinny) (</w:t>
      </w:r>
      <w:r w:rsidR="00E4137C">
        <w:rPr>
          <w:rFonts w:cs="Calibri"/>
          <w:szCs w:val="22"/>
        </w:rPr>
        <w:t>2/3 określonych pytań jest związanych z treściami podstawowymi i kierunkowymi, 1/3 z treściami zakresowymi</w:t>
      </w:r>
      <w:r w:rsidRPr="00632F23">
        <w:rPr>
          <w:rFonts w:cs="Calibri"/>
          <w:szCs w:val="22"/>
        </w:rPr>
        <w:t xml:space="preserve">); 2) w przypadku, gdy na kierunku program studiów przewiduje wykonanie pracy dyplomowej (studia drugiego stopnia) - w pierwszej części student prezentuje pracę dyplomową, wykazując się umiejętnością obrony przyjętych założeń i osiągniętych wyników oraz odpowiada na jedno pytanie zadane przez recenzenta, w drugiej części student odpowiada na dwa pytania wylosowane z zakresu materiału określonego przez Dziekana </w:t>
      </w:r>
      <w:r w:rsidRPr="00F87E2E">
        <w:rPr>
          <w:rFonts w:cs="Calibri"/>
          <w:szCs w:val="22"/>
        </w:rPr>
        <w:t xml:space="preserve">(Decyzja  nr 5 </w:t>
      </w:r>
      <w:r w:rsidRPr="00F87E2E">
        <w:rPr>
          <w:rFonts w:cs="Calibri"/>
          <w:bCs/>
          <w:szCs w:val="22"/>
        </w:rPr>
        <w:t xml:space="preserve">Dziekana Wydziału Teologii UWM w Olsztynie </w:t>
      </w:r>
      <w:r w:rsidRPr="00F87E2E">
        <w:rPr>
          <w:rFonts w:cs="Calibri"/>
          <w:szCs w:val="22"/>
        </w:rPr>
        <w:t xml:space="preserve">z dnia 27 lutego 2020 r. w sprawie zakresu egzaminu dyplomowego (magisterskiego), na kierunku: nauki o rodzinie, w zakresie: mediacja rodzinna; Decyzja  nr 5a </w:t>
      </w:r>
      <w:r w:rsidRPr="00F87E2E">
        <w:rPr>
          <w:rFonts w:cs="Calibri"/>
          <w:bCs/>
          <w:szCs w:val="22"/>
        </w:rPr>
        <w:t xml:space="preserve">Dziekana Wydziału Teologii UWM w Olsztynie </w:t>
      </w:r>
      <w:r w:rsidRPr="00F87E2E">
        <w:rPr>
          <w:rFonts w:cs="Calibri"/>
          <w:szCs w:val="22"/>
        </w:rPr>
        <w:t>z dnia 27 lutego 2020 r. w sprawie zakresu egzaminu dyplomowego (magisterskiego), na kierunku: nauki o rodzinie, w zakresie: diagnostyka konfliktów i reintegracja rodziny) (</w:t>
      </w:r>
      <w:r w:rsidR="00CD520A">
        <w:rPr>
          <w:rFonts w:cs="Calibri"/>
          <w:szCs w:val="22"/>
        </w:rPr>
        <w:t>2/3 określonych pytań jest związanych z treściami podstawowymi i kierunkowymi, 1/3 z treściami zakresowymi</w:t>
      </w:r>
      <w:r w:rsidRPr="00632F23">
        <w:rPr>
          <w:rFonts w:cs="Calibri"/>
          <w:szCs w:val="22"/>
        </w:rPr>
        <w:t>) (Decyzja Nr 10 Dziekana Wydziału Teologii UWM w Olsztynie z dnia 12 kwietnia 2022 roku w sprawie procedury działania w zakresie przygotowania pracy dyplomowej, rozdział 3,  § 17)</w:t>
      </w:r>
      <w:r w:rsidRPr="00632F23">
        <w:rPr>
          <w:rStyle w:val="Odwoanieprzypisudolnego"/>
          <w:rFonts w:cs="Calibri"/>
          <w:szCs w:val="22"/>
        </w:rPr>
        <w:footnoteReference w:id="52"/>
      </w:r>
      <w:r w:rsidRPr="00632F23">
        <w:rPr>
          <w:rFonts w:cs="Calibri"/>
          <w:szCs w:val="22"/>
        </w:rPr>
        <w:t>. Ostateczna ocena studiów jest średnią ważoną, w której uwzględnia się następujące elementy (Decyzja Nr 10 Dziekana Wydziału Teologii UWM w Olsztynie z dnia  12 kwietnia 2022 roku w sprawie procedury działania w zakresie przygotowania pracy dyplomowej, rozdział 4,  § 21)</w:t>
      </w:r>
      <w:r w:rsidRPr="00632F23">
        <w:rPr>
          <w:rStyle w:val="Odwoanieprzypisudolnego"/>
          <w:rFonts w:cs="Calibri"/>
          <w:szCs w:val="22"/>
        </w:rPr>
        <w:footnoteReference w:id="53"/>
      </w:r>
      <w:r w:rsidRPr="00632F23">
        <w:rPr>
          <w:rFonts w:cs="Calibri"/>
          <w:szCs w:val="22"/>
        </w:rPr>
        <w:t>: 1) w przypadku, gdy na kierunku program studiów nie przewiduje wykonania pracy dyplomowej (studia pierwszego stopnia) - średnia arytmetyczna ocen ze wszystkich egzaminów oraz zaliczeń na ocenę przedmiotów niekończących się egzaminem, uzyskanych w ciągu całego okresu studiów (70%) i ocena egzaminu dyplomowego (30%); 2) w przypadku, gdy na kierunku program studiów przewiduje wykonanie pracy dyplomowej (studia drugiego stopnia) - średnia arytmetyczna ocen ze wszystkich egzaminów oraz zaliczeń na ocenę przedmiotów niekończących się egzaminem, uzyskanych w ciągu całego okresu studiów (60%), ocena pracy dyplomowej (20%)</w:t>
      </w:r>
      <w:r w:rsidR="00E33A0D">
        <w:rPr>
          <w:rFonts w:cs="Calibri"/>
          <w:szCs w:val="22"/>
        </w:rPr>
        <w:t xml:space="preserve"> </w:t>
      </w:r>
      <w:r w:rsidRPr="00632F23">
        <w:rPr>
          <w:rFonts w:cs="Calibri"/>
          <w:szCs w:val="22"/>
        </w:rPr>
        <w:t xml:space="preserve">i ocena egzaminu dyplomowego (20%). W przypadku uzyskania oceny negatywnej lub nieusprawiedliwionego nieprzystąpienia do egzaminu dyplomowego, wyznaczany jest drugi (ostateczny) termin egzaminu dyplomowego. Może się on odbyć nie wcześniej niż </w:t>
      </w:r>
      <w:r w:rsidRPr="00632F23">
        <w:rPr>
          <w:rFonts w:cs="Calibri"/>
          <w:szCs w:val="22"/>
        </w:rPr>
        <w:lastRenderedPageBreak/>
        <w:t>po upływie jednego miesiąca i nie później niż po upływie trzech miesięcy od daty pierwszego egzaminu.</w:t>
      </w:r>
    </w:p>
    <w:p w14:paraId="609088F1" w14:textId="0D1EAC1E" w:rsidR="004B5A0D" w:rsidRPr="00632F23" w:rsidRDefault="004B5A0D" w:rsidP="004B5A0D">
      <w:pPr>
        <w:ind w:firstLine="284"/>
        <w:rPr>
          <w:rFonts w:cs="Calibri"/>
          <w:szCs w:val="22"/>
        </w:rPr>
      </w:pPr>
      <w:r w:rsidRPr="00632F23">
        <w:rPr>
          <w:rFonts w:cs="Calibri"/>
          <w:szCs w:val="22"/>
        </w:rPr>
        <w:t xml:space="preserve">Egzamin dyplomowy potwierdza uzyskane podczas studiów przez studenta efekty uczenia się. Natomiast przygotowanie pracy dyplomowej jest procesem, w którym student powinien wykazać się pogłębioną wiedzą w wybranej tematyce, umiejętnością doboru i interpretacji źródeł oraz stosownych metod badawczych. Praca dyplomowa na kierunku nauki o rodzinie </w:t>
      </w:r>
      <w:r w:rsidR="00BC5053">
        <w:rPr>
          <w:rFonts w:cs="Calibri"/>
          <w:szCs w:val="22"/>
        </w:rPr>
        <w:t xml:space="preserve">ma charakter badawczy. </w:t>
      </w:r>
      <w:bookmarkStart w:id="39" w:name="_Hlk119830044"/>
      <w:r w:rsidRPr="002A68D7">
        <w:rPr>
          <w:rFonts w:cs="Calibri"/>
          <w:szCs w:val="22"/>
        </w:rPr>
        <w:t>Proces dyplomowania jest monitorowany w ramach działań Wydziałowego Zespołu ds. Zapewnienia Jakości Kształcenia</w:t>
      </w:r>
      <w:bookmarkEnd w:id="39"/>
      <w:r w:rsidRPr="002A68D7">
        <w:rPr>
          <w:rFonts w:cs="Calibri"/>
          <w:szCs w:val="22"/>
        </w:rPr>
        <w:t>.</w:t>
      </w:r>
    </w:p>
    <w:p w14:paraId="172693B8" w14:textId="557E0FAA" w:rsidR="004B5A0D" w:rsidRDefault="004B5A0D" w:rsidP="002A68D7">
      <w:pPr>
        <w:ind w:firstLine="284"/>
      </w:pPr>
      <w:r w:rsidRPr="00632F23">
        <w:rPr>
          <w:rFonts w:cs="Calibri"/>
          <w:szCs w:val="22"/>
        </w:rPr>
        <w:t xml:space="preserve">W czasie pandemii funkcjonowanie Uczelni, także w odniesieniu do </w:t>
      </w:r>
      <w:r w:rsidRPr="00632F23">
        <w:rPr>
          <w:rFonts w:cs="Calibri"/>
          <w:bCs/>
          <w:szCs w:val="22"/>
        </w:rPr>
        <w:t xml:space="preserve">weryfikacji osiągnięcia przez studentów efektów uczenia się, zaliczania poszczególnych semestrów i lat (w tym praktyk) oraz dyplomowanie </w:t>
      </w:r>
      <w:r w:rsidRPr="00632F23">
        <w:rPr>
          <w:rFonts w:cs="Calibri"/>
          <w:szCs w:val="22"/>
        </w:rPr>
        <w:t>regulowały Zarządzenia i Komunikaty Rektora</w:t>
      </w:r>
      <w:r w:rsidR="00B10F35">
        <w:rPr>
          <w:rStyle w:val="Odwoanieprzypisudolnego"/>
          <w:szCs w:val="22"/>
        </w:rPr>
        <w:footnoteReference w:id="54"/>
      </w:r>
      <w:r w:rsidR="008C5E0D">
        <w:rPr>
          <w:rFonts w:cs="Calibri"/>
          <w:szCs w:val="22"/>
        </w:rPr>
        <w:t>.</w:t>
      </w:r>
      <w:bookmarkEnd w:id="30"/>
    </w:p>
    <w:p w14:paraId="1E7B1463" w14:textId="77777777" w:rsidR="008514FD" w:rsidRPr="00DC1C43" w:rsidRDefault="008514FD" w:rsidP="008559BB"/>
    <w:p w14:paraId="72C9E99C" w14:textId="77777777" w:rsidR="008A5860" w:rsidRPr="00DC1C43" w:rsidRDefault="008A5860" w:rsidP="00B463D1">
      <w:pPr>
        <w:pStyle w:val="Nagwek2"/>
      </w:pPr>
      <w:bookmarkStart w:id="40" w:name="_Toc628591"/>
      <w:bookmarkStart w:id="41" w:name="_Toc109113312"/>
      <w:r w:rsidRPr="00DC1C43">
        <w:t>Kryterium 4. Kompetencje, doświadczenie, kwalifikacje i liczebność kadry prowadzącej kształcenie oraz rozwój i doskonalenie kadry</w:t>
      </w:r>
      <w:bookmarkEnd w:id="40"/>
      <w:bookmarkEnd w:id="41"/>
    </w:p>
    <w:p w14:paraId="47140919" w14:textId="73EA5948" w:rsidR="00697925" w:rsidRPr="00806A4E" w:rsidRDefault="00697925" w:rsidP="00697925">
      <w:pPr>
        <w:ind w:firstLine="284"/>
        <w:rPr>
          <w:rFonts w:cs="Calibri"/>
          <w:szCs w:val="22"/>
        </w:rPr>
      </w:pPr>
      <w:r w:rsidRPr="00806A4E">
        <w:rPr>
          <w:rFonts w:cs="Calibri"/>
          <w:szCs w:val="22"/>
        </w:rPr>
        <w:t xml:space="preserve">Zajęcia na kierunku prowadzone są przez nauczycieli akademickich pracujących na Wydziale Teologii UWM w Olsztynie, którego strukturę tworzą: Katedra Filozofii i Prawa Kanonicznego, Katedra </w:t>
      </w:r>
      <w:r w:rsidRPr="00806A4E">
        <w:rPr>
          <w:rFonts w:cs="Calibri"/>
          <w:szCs w:val="22"/>
        </w:rPr>
        <w:lastRenderedPageBreak/>
        <w:t xml:space="preserve">Teologii Fundamentalnej, Dogmatycznej i Nauk Biblijnych, Katedra Teologii Pastoralnej i Katechetyki oraz Katedra Teologii Moralnej i Nauk o Rodzinie. Zajęcia prowadzą także nauczyciele zatrudnieni </w:t>
      </w:r>
      <w:r w:rsidR="008441A6">
        <w:rPr>
          <w:rFonts w:cs="Calibri"/>
          <w:szCs w:val="22"/>
        </w:rPr>
        <w:br/>
      </w:r>
      <w:r w:rsidRPr="00806A4E">
        <w:rPr>
          <w:rFonts w:cs="Calibri"/>
          <w:szCs w:val="22"/>
        </w:rPr>
        <w:t>w innych jednostkach Uniwersytetu. Ze względu na specyfikę zajęć i praktyczny profil kształcenia zajęcia prowadzą również praktycy w tematyce danego przedmiotu. Niejednokrotnie dany nauczyciel akademicki jest równocześnie praktykiem w określonej problematyce, gdyż swoją aktywność naukowo-dydaktyczną na Uczelni łączy z praktyczną działalnością związaną z jego naukowo-dydaktycznymi kompetencjami.</w:t>
      </w:r>
    </w:p>
    <w:p w14:paraId="66ADCEA2" w14:textId="05EBAF1F" w:rsidR="00697925" w:rsidRPr="00806A4E" w:rsidRDefault="00697925" w:rsidP="00697925">
      <w:pPr>
        <w:ind w:firstLine="284"/>
        <w:rPr>
          <w:rFonts w:cs="Calibri"/>
          <w:szCs w:val="22"/>
        </w:rPr>
      </w:pPr>
      <w:r w:rsidRPr="00806A4E">
        <w:rPr>
          <w:rFonts w:cs="Calibri"/>
          <w:szCs w:val="22"/>
        </w:rPr>
        <w:t>W latach 2016-2022 zajęcia dydaktyczne prowadzili także wykładowcy z zagranicznych ośrodków akademickich (Uniwersytet Laterański w Rzymie</w:t>
      </w:r>
      <w:r w:rsidR="00922E5B">
        <w:rPr>
          <w:rFonts w:cs="Calibri"/>
          <w:szCs w:val="22"/>
        </w:rPr>
        <w:t>,</w:t>
      </w:r>
      <w:r w:rsidRPr="00806A4E">
        <w:rPr>
          <w:rFonts w:cs="Calibri"/>
          <w:szCs w:val="22"/>
        </w:rPr>
        <w:t xml:space="preserve"> Uniwersytet im. Franki we Lwowie</w:t>
      </w:r>
      <w:r w:rsidR="00922E5B">
        <w:rPr>
          <w:rFonts w:cs="Calibri"/>
          <w:szCs w:val="22"/>
        </w:rPr>
        <w:t>,</w:t>
      </w:r>
      <w:r w:rsidRPr="00806A4E">
        <w:rPr>
          <w:rFonts w:cs="Calibri"/>
          <w:szCs w:val="22"/>
        </w:rPr>
        <w:t xml:space="preserve"> Uniwersytet Paryski, Uniwersytet </w:t>
      </w:r>
      <w:proofErr w:type="spellStart"/>
      <w:r w:rsidRPr="00806A4E">
        <w:rPr>
          <w:rFonts w:cs="Calibri"/>
          <w:szCs w:val="22"/>
        </w:rPr>
        <w:t>Dragomanowa</w:t>
      </w:r>
      <w:proofErr w:type="spellEnd"/>
      <w:r w:rsidRPr="00806A4E">
        <w:rPr>
          <w:rFonts w:cs="Calibri"/>
          <w:szCs w:val="22"/>
        </w:rPr>
        <w:t xml:space="preserve"> w Kijowie, Uniwersytet św. Damazego w Madrycie, Uniwers</w:t>
      </w:r>
      <w:r w:rsidR="00984812">
        <w:rPr>
          <w:rFonts w:cs="Calibri"/>
          <w:szCs w:val="22"/>
        </w:rPr>
        <w:t>y</w:t>
      </w:r>
      <w:r w:rsidRPr="00806A4E">
        <w:rPr>
          <w:rFonts w:cs="Calibri"/>
          <w:szCs w:val="22"/>
        </w:rPr>
        <w:t xml:space="preserve">tet w Zagrzebiu, Uniwersytet w Ołomuńcu, </w:t>
      </w:r>
      <w:r w:rsidR="00922E5B">
        <w:rPr>
          <w:rFonts w:cs="Calibri"/>
          <w:szCs w:val="22"/>
        </w:rPr>
        <w:t xml:space="preserve">Uniwersytet </w:t>
      </w:r>
      <w:proofErr w:type="spellStart"/>
      <w:r w:rsidRPr="00806A4E">
        <w:rPr>
          <w:rFonts w:cs="Calibri"/>
          <w:szCs w:val="22"/>
        </w:rPr>
        <w:t>Antonianum</w:t>
      </w:r>
      <w:proofErr w:type="spellEnd"/>
      <w:r w:rsidRPr="00806A4E">
        <w:rPr>
          <w:rFonts w:cs="Calibri"/>
          <w:szCs w:val="22"/>
        </w:rPr>
        <w:t xml:space="preserve"> </w:t>
      </w:r>
      <w:r w:rsidR="00922E5B">
        <w:rPr>
          <w:rFonts w:cs="Calibri"/>
          <w:szCs w:val="22"/>
        </w:rPr>
        <w:t xml:space="preserve">w </w:t>
      </w:r>
      <w:r w:rsidRPr="00806A4E">
        <w:rPr>
          <w:rFonts w:cs="Calibri"/>
          <w:szCs w:val="22"/>
        </w:rPr>
        <w:t>Rzym</w:t>
      </w:r>
      <w:r w:rsidR="00922E5B">
        <w:rPr>
          <w:rFonts w:cs="Calibri"/>
          <w:szCs w:val="22"/>
        </w:rPr>
        <w:t>ie</w:t>
      </w:r>
      <w:r w:rsidRPr="00806A4E">
        <w:rPr>
          <w:rFonts w:cs="Calibri"/>
          <w:szCs w:val="22"/>
        </w:rPr>
        <w:t>).</w:t>
      </w:r>
    </w:p>
    <w:p w14:paraId="34DD12CA" w14:textId="71711945" w:rsidR="00697925" w:rsidRPr="00806A4E" w:rsidRDefault="00697925" w:rsidP="00697925">
      <w:pPr>
        <w:rPr>
          <w:rFonts w:cs="Calibri"/>
          <w:szCs w:val="22"/>
        </w:rPr>
      </w:pPr>
      <w:r w:rsidRPr="00806A4E">
        <w:rPr>
          <w:rFonts w:cs="Calibri"/>
          <w:szCs w:val="22"/>
        </w:rPr>
        <w:tab/>
      </w:r>
      <w:r w:rsidR="00984812">
        <w:rPr>
          <w:rFonts w:cs="Calibri"/>
          <w:szCs w:val="22"/>
        </w:rPr>
        <w:t>Z</w:t>
      </w:r>
      <w:r w:rsidRPr="00806A4E">
        <w:rPr>
          <w:rFonts w:cs="Calibri"/>
          <w:szCs w:val="22"/>
        </w:rPr>
        <w:t>aję</w:t>
      </w:r>
      <w:r w:rsidR="00984812">
        <w:rPr>
          <w:rFonts w:cs="Calibri"/>
          <w:szCs w:val="22"/>
        </w:rPr>
        <w:t>cia</w:t>
      </w:r>
      <w:r w:rsidRPr="00806A4E">
        <w:rPr>
          <w:rFonts w:cs="Calibri"/>
          <w:szCs w:val="22"/>
        </w:rPr>
        <w:t xml:space="preserve"> na kierunku </w:t>
      </w:r>
      <w:r w:rsidR="00984812">
        <w:rPr>
          <w:rFonts w:cs="Calibri"/>
          <w:szCs w:val="22"/>
        </w:rPr>
        <w:t xml:space="preserve">prowadzi </w:t>
      </w:r>
      <w:r w:rsidRPr="00806A4E">
        <w:rPr>
          <w:rFonts w:cs="Calibri"/>
          <w:szCs w:val="22"/>
        </w:rPr>
        <w:t>16 osób zatrudnionych na Wydziale Teologii UWM w Olsztynie, wszyscy są zatrudnieni w grupie pracowników badawczo-dydaktycznych (profesorowie, profesorowie uczelni, adiunkci). Z innych jednostek Uczelni zatrudnionych jest 10 osób (</w:t>
      </w:r>
      <w:bookmarkStart w:id="42" w:name="_Hlk119591295"/>
      <w:r w:rsidRPr="00806A4E">
        <w:rPr>
          <w:rFonts w:cs="Calibri"/>
          <w:szCs w:val="22"/>
        </w:rPr>
        <w:t>Wydział Humanistyczny</w:t>
      </w:r>
      <w:bookmarkEnd w:id="42"/>
      <w:r w:rsidRPr="00806A4E">
        <w:rPr>
          <w:rFonts w:cs="Calibri"/>
          <w:szCs w:val="22"/>
        </w:rPr>
        <w:t xml:space="preserve">, Wydział Nauk Społecznych, Wydział Nauk Ekonomicznych, Wydział Lekarski, SJO, SWF), z czego </w:t>
      </w:r>
      <w:r w:rsidR="008441A6">
        <w:rPr>
          <w:rFonts w:cs="Calibri"/>
          <w:szCs w:val="22"/>
        </w:rPr>
        <w:br/>
      </w:r>
      <w:r w:rsidRPr="00806A4E">
        <w:rPr>
          <w:rFonts w:cs="Calibri"/>
          <w:szCs w:val="22"/>
        </w:rPr>
        <w:t xml:space="preserve">w grupie pracowników badawczo-dydaktycznych </w:t>
      </w:r>
      <w:r w:rsidR="00984812">
        <w:rPr>
          <w:rFonts w:cs="Calibri"/>
          <w:szCs w:val="22"/>
        </w:rPr>
        <w:t xml:space="preserve">są </w:t>
      </w:r>
      <w:r w:rsidRPr="00806A4E">
        <w:rPr>
          <w:rFonts w:cs="Calibri"/>
          <w:szCs w:val="22"/>
        </w:rPr>
        <w:t>4 osoby (adiunkci, asystenci) oraz w grupie pracowników dydaktycznych 6 osób. Na umowę cywilnoprawną są zatrudnione 3 osoby. Osoby świadczące pracę w ramach umów cywilnoprawnych, zostały zaproszone do współpracy ze względu na rozwój współpracy z interesariuszami zewnętrznymi, wykształcenie lub unikalne doświadczenie praktyczne, ściśle związane z prowadzonymi na kierunku zakresami. Kadrę dydaktyczną w roku 2022/2023 tworzy: 3 profesorów, 5 doktorów habilitowanych, 17 doktorów i 4 magistrów.</w:t>
      </w:r>
    </w:p>
    <w:p w14:paraId="2026A57A" w14:textId="15163A5B" w:rsidR="00697925" w:rsidRPr="00806A4E" w:rsidRDefault="00697925" w:rsidP="00697925">
      <w:pPr>
        <w:ind w:firstLine="284"/>
        <w:rPr>
          <w:rFonts w:cs="Calibri"/>
          <w:szCs w:val="22"/>
        </w:rPr>
      </w:pPr>
      <w:r w:rsidRPr="00806A4E">
        <w:rPr>
          <w:rFonts w:cs="Calibri"/>
          <w:szCs w:val="22"/>
        </w:rPr>
        <w:t>Nauczyciele prowadzący zajęcia na kierunku nauki o rodzinie legitymują się dużym doświadczeniem badawczym i dydaktycznym, wiedzą oraz merytorycznymi kompetencjami badawczymi i badawczo-dydaktycznymi, uprawniającymi do prowadzenia zajęć dydaktycznych. Część pracowników posiada również doświadczenie praktyczne, wynikające z pracy w instytucjach związanych z naukami o rodzinie, w tym z działalnością Kościoła w obszarze wsparcia rodziny. Tego rodzaju doświadczeni</w:t>
      </w:r>
      <w:r w:rsidR="007E5DAC">
        <w:rPr>
          <w:rFonts w:cs="Calibri"/>
          <w:szCs w:val="22"/>
        </w:rPr>
        <w:t>e</w:t>
      </w:r>
      <w:r w:rsidRPr="00806A4E">
        <w:rPr>
          <w:rFonts w:cs="Calibri"/>
          <w:szCs w:val="22"/>
        </w:rPr>
        <w:t xml:space="preserve"> zawodowe kadry prowadzącej zajęcia </w:t>
      </w:r>
      <w:r w:rsidR="007E5DAC">
        <w:rPr>
          <w:rFonts w:cs="Calibri"/>
          <w:szCs w:val="22"/>
        </w:rPr>
        <w:t xml:space="preserve">służy </w:t>
      </w:r>
      <w:r w:rsidRPr="00806A4E">
        <w:rPr>
          <w:rFonts w:cs="Calibri"/>
          <w:szCs w:val="22"/>
        </w:rPr>
        <w:t>naby</w:t>
      </w:r>
      <w:r w:rsidR="007E5DAC">
        <w:rPr>
          <w:rFonts w:cs="Calibri"/>
          <w:szCs w:val="22"/>
        </w:rPr>
        <w:t>wan</w:t>
      </w:r>
      <w:r w:rsidRPr="00806A4E">
        <w:rPr>
          <w:rFonts w:cs="Calibri"/>
          <w:szCs w:val="22"/>
        </w:rPr>
        <w:t>iu przez studentów</w:t>
      </w:r>
      <w:r w:rsidR="00FB566F">
        <w:rPr>
          <w:rFonts w:cs="Calibri"/>
          <w:szCs w:val="22"/>
        </w:rPr>
        <w:t xml:space="preserve"> </w:t>
      </w:r>
      <w:r w:rsidRPr="00806A4E">
        <w:rPr>
          <w:rFonts w:cs="Calibri"/>
          <w:szCs w:val="22"/>
        </w:rPr>
        <w:t>umiejętności</w:t>
      </w:r>
      <w:r w:rsidR="007E5DAC">
        <w:rPr>
          <w:rFonts w:cs="Calibri"/>
          <w:szCs w:val="22"/>
        </w:rPr>
        <w:t xml:space="preserve"> </w:t>
      </w:r>
      <w:r w:rsidRPr="00806A4E">
        <w:rPr>
          <w:rFonts w:cs="Calibri"/>
          <w:szCs w:val="22"/>
        </w:rPr>
        <w:t>i kompetencji niezbędnych do wykonywania pracy, zwłaszcza umiejętności</w:t>
      </w:r>
      <w:r w:rsidR="00FB566F">
        <w:rPr>
          <w:rFonts w:cs="Calibri"/>
          <w:szCs w:val="22"/>
        </w:rPr>
        <w:t xml:space="preserve"> </w:t>
      </w:r>
      <w:r w:rsidRPr="00806A4E">
        <w:rPr>
          <w:rFonts w:cs="Calibri"/>
          <w:szCs w:val="22"/>
        </w:rPr>
        <w:t>praktycznych.</w:t>
      </w:r>
      <w:r w:rsidR="00FB566F">
        <w:rPr>
          <w:rFonts w:cs="Calibri"/>
          <w:szCs w:val="22"/>
        </w:rPr>
        <w:t xml:space="preserve"> </w:t>
      </w:r>
      <w:r w:rsidRPr="00806A4E">
        <w:rPr>
          <w:rFonts w:cs="Calibri"/>
          <w:szCs w:val="22"/>
        </w:rPr>
        <w:t>Pracownicy zatrudnieni w grupie pracowników badawczo-dydaktycznych łączą</w:t>
      </w:r>
      <w:r w:rsidR="00FB566F">
        <w:rPr>
          <w:rFonts w:cs="Calibri"/>
          <w:szCs w:val="22"/>
        </w:rPr>
        <w:t xml:space="preserve"> </w:t>
      </w:r>
      <w:r w:rsidRPr="00806A4E">
        <w:rPr>
          <w:rFonts w:cs="Calibri"/>
          <w:szCs w:val="22"/>
        </w:rPr>
        <w:t>działalność dydaktyczną i naukową. Część spośród nich łączy dodat</w:t>
      </w:r>
      <w:r w:rsidR="00D61831">
        <w:rPr>
          <w:rFonts w:cs="Calibri"/>
          <w:szCs w:val="22"/>
        </w:rPr>
        <w:t>k</w:t>
      </w:r>
      <w:r w:rsidRPr="00806A4E">
        <w:rPr>
          <w:rFonts w:cs="Calibri"/>
          <w:szCs w:val="22"/>
        </w:rPr>
        <w:t>owo również swoją działalność dydaktyczno-naukową z aktywnością praktyczną. Niektórzy z nauczycieli są typowymi praktykami, pracującymi na co dzień w instytucjach, także kościelnych, związanych z funkcjonowaniem rodziny. Doświadczenie praktyczne nauczycieli jest powiązane z kierunkiem, a także zakresami kształcenia, jak również z konkret</w:t>
      </w:r>
      <w:r w:rsidR="00D61831">
        <w:rPr>
          <w:rFonts w:cs="Calibri"/>
          <w:szCs w:val="22"/>
        </w:rPr>
        <w:t>n</w:t>
      </w:r>
      <w:r w:rsidRPr="00806A4E">
        <w:rPr>
          <w:rFonts w:cs="Calibri"/>
          <w:szCs w:val="22"/>
        </w:rPr>
        <w:t xml:space="preserve">ymi prowadzonymi przez nich przedmiotami. </w:t>
      </w:r>
      <w:r w:rsidR="00FB566F">
        <w:rPr>
          <w:rFonts w:cs="Calibri"/>
          <w:szCs w:val="22"/>
        </w:rPr>
        <w:t>K</w:t>
      </w:r>
      <w:r w:rsidRPr="00806A4E">
        <w:rPr>
          <w:rFonts w:cs="Calibri"/>
          <w:szCs w:val="22"/>
        </w:rPr>
        <w:t xml:space="preserve">ierunki oraz obszary prowadzonych przez pracowników badań są powiązane zarówno z kierunkiem i zakresami kształcenia, jak również </w:t>
      </w:r>
      <w:r w:rsidR="008441A6">
        <w:rPr>
          <w:rFonts w:cs="Calibri"/>
          <w:szCs w:val="22"/>
        </w:rPr>
        <w:br/>
      </w:r>
      <w:r w:rsidRPr="00806A4E">
        <w:rPr>
          <w:rFonts w:cs="Calibri"/>
          <w:szCs w:val="22"/>
        </w:rPr>
        <w:t>z konkretnymi przedmiotami.</w:t>
      </w:r>
    </w:p>
    <w:p w14:paraId="66D0CB56" w14:textId="73158D89" w:rsidR="00D934C5" w:rsidRDefault="00D934C5" w:rsidP="00697925">
      <w:pPr>
        <w:ind w:firstLine="284"/>
        <w:rPr>
          <w:rFonts w:cs="Calibri"/>
          <w:szCs w:val="22"/>
        </w:rPr>
      </w:pPr>
      <w:r w:rsidRPr="00B94AD0">
        <w:rPr>
          <w:rFonts w:cs="Calibri"/>
          <w:szCs w:val="22"/>
        </w:rPr>
        <w:t>Obciążenie dydaktyczne jest zgodne z obowiązującym przydziałem pensum dla poszczególnych stanowisk pracy w grupie pracowników badawczo-dydaktycznych i wynosi: a) profesora – 180 godzin obliczeniowych rocznie, b) profesora uczelni - 210 godzin obliczeniowych rocznie, c) adiunkta - 240 godzin obliczeniowych rocznie, d) asystenta - 240 godzin obliczeniowych rocznie</w:t>
      </w:r>
      <w:r>
        <w:rPr>
          <w:rStyle w:val="Odwoanieprzypisudolnego"/>
          <w:szCs w:val="22"/>
        </w:rPr>
        <w:footnoteReference w:id="55"/>
      </w:r>
      <w:r w:rsidRPr="00B94AD0">
        <w:rPr>
          <w:rFonts w:cs="Calibri"/>
          <w:szCs w:val="22"/>
        </w:rPr>
        <w:t>.</w:t>
      </w:r>
    </w:p>
    <w:p w14:paraId="6C6827D9" w14:textId="1A40DE78" w:rsidR="001B2C31" w:rsidRDefault="00273278" w:rsidP="00697925">
      <w:pPr>
        <w:ind w:firstLine="284"/>
        <w:rPr>
          <w:rFonts w:cs="Calibri"/>
          <w:szCs w:val="22"/>
        </w:rPr>
      </w:pPr>
      <w:r w:rsidRPr="00B94AD0">
        <w:rPr>
          <w:rFonts w:cs="Calibri"/>
          <w:szCs w:val="22"/>
        </w:rPr>
        <w:t>Zajęcia na kierunku są przydzielane z uwzględnieniem zainteresowań badawczych, kompetencji naukowych i naukowo-dydaktycznych, doświadczenia dydaktycznego lub praktycznego</w:t>
      </w:r>
      <w:r w:rsidR="00FB566F">
        <w:rPr>
          <w:rFonts w:cs="Calibri"/>
          <w:szCs w:val="22"/>
        </w:rPr>
        <w:t xml:space="preserve"> </w:t>
      </w:r>
      <w:r w:rsidRPr="00B94AD0">
        <w:rPr>
          <w:rFonts w:cs="Calibri"/>
          <w:szCs w:val="22"/>
        </w:rPr>
        <w:lastRenderedPageBreak/>
        <w:t>poszczególnych pracowników. Jakość pracy kadry prowadzącej proces kształcenia jest weryfikowana i podnoszona poprzez hospitacje zajęć, zgodnie z procedurą hospitacji zajęć. Po odbytej hospitacji pracownicy otrzymują informację zwrotną od Kierowników Katedr. Arkusz hospitacji jest także przedstawiony pracownikowi</w:t>
      </w:r>
      <w:r>
        <w:rPr>
          <w:rStyle w:val="Odwoanieprzypisudolnego"/>
          <w:szCs w:val="22"/>
        </w:rPr>
        <w:footnoteReference w:id="56"/>
      </w:r>
      <w:r w:rsidRPr="00B94AD0">
        <w:rPr>
          <w:rFonts w:cs="Calibri"/>
          <w:szCs w:val="22"/>
        </w:rPr>
        <w:t xml:space="preserve">. Kwestie </w:t>
      </w:r>
      <w:r>
        <w:rPr>
          <w:rFonts w:cs="Calibri"/>
          <w:szCs w:val="22"/>
        </w:rPr>
        <w:t xml:space="preserve">naukowych zainteresowań i kompetencji naukowo-dydaktycznych nauczycieli </w:t>
      </w:r>
      <w:r w:rsidRPr="00B94AD0">
        <w:rPr>
          <w:rFonts w:cs="Calibri"/>
          <w:szCs w:val="22"/>
        </w:rPr>
        <w:t>zostały szczegółowo przedstawione w charakterystyce osób prowadzących zajęcia na kierunku.</w:t>
      </w:r>
    </w:p>
    <w:p w14:paraId="2C366794" w14:textId="77777777" w:rsidR="00697925" w:rsidRPr="00806A4E" w:rsidRDefault="00697925" w:rsidP="00273278">
      <w:pPr>
        <w:rPr>
          <w:rFonts w:cs="Calibri"/>
          <w:szCs w:val="22"/>
        </w:rPr>
      </w:pPr>
    </w:p>
    <w:p w14:paraId="3E3054EF" w14:textId="77777777" w:rsidR="00697925" w:rsidRPr="00806A4E" w:rsidRDefault="00697925" w:rsidP="000D5CE2">
      <w:pPr>
        <w:ind w:firstLine="284"/>
        <w:rPr>
          <w:rFonts w:cs="Calibri"/>
          <w:szCs w:val="22"/>
        </w:rPr>
      </w:pPr>
      <w:bookmarkStart w:id="43" w:name="_Hlk119591749"/>
      <w:r w:rsidRPr="00806A4E">
        <w:rPr>
          <w:rFonts w:cs="Calibri"/>
          <w:szCs w:val="22"/>
        </w:rPr>
        <w:t>Wydział wspiera rozwój kadry poprzez:</w:t>
      </w:r>
    </w:p>
    <w:p w14:paraId="5F372931" w14:textId="0B99A8D3" w:rsidR="00697925" w:rsidRPr="00806A4E" w:rsidRDefault="00697925" w:rsidP="00697925">
      <w:pPr>
        <w:numPr>
          <w:ilvl w:val="0"/>
          <w:numId w:val="19"/>
        </w:numPr>
        <w:ind w:left="426" w:hanging="284"/>
        <w:rPr>
          <w:rFonts w:cs="Calibri"/>
          <w:szCs w:val="22"/>
        </w:rPr>
      </w:pPr>
      <w:r w:rsidRPr="00806A4E">
        <w:rPr>
          <w:rFonts w:cs="Calibri"/>
          <w:szCs w:val="22"/>
        </w:rPr>
        <w:t xml:space="preserve">umożliwianie (także poprzez finansowanie) otwierania przewodów doktorskich i habilitacyjnych </w:t>
      </w:r>
      <w:r w:rsidR="008441A6">
        <w:rPr>
          <w:rFonts w:cs="Calibri"/>
          <w:szCs w:val="22"/>
        </w:rPr>
        <w:br/>
      </w:r>
      <w:r w:rsidRPr="00806A4E">
        <w:rPr>
          <w:rFonts w:cs="Calibri"/>
          <w:szCs w:val="22"/>
        </w:rPr>
        <w:t>w zakresie nauk teologicznych, filozofii i pedagogiki (doktoraty z nauk teologicznych – 3, doktorat z pedagogiki – 1, habilitacje z nauk teologicznych – 6, habilitacja z filozofii - 1),</w:t>
      </w:r>
    </w:p>
    <w:p w14:paraId="62342ADE" w14:textId="251717A6" w:rsidR="00697925" w:rsidRPr="00806A4E" w:rsidRDefault="00697925" w:rsidP="00697925">
      <w:pPr>
        <w:numPr>
          <w:ilvl w:val="0"/>
          <w:numId w:val="19"/>
        </w:numPr>
        <w:ind w:left="426" w:hanging="284"/>
        <w:rPr>
          <w:rFonts w:cs="Calibri"/>
          <w:szCs w:val="22"/>
        </w:rPr>
      </w:pPr>
      <w:r w:rsidRPr="00806A4E">
        <w:rPr>
          <w:rFonts w:cs="Calibri"/>
          <w:szCs w:val="22"/>
        </w:rPr>
        <w:t>udział pracowników Wydziału w wyjazdach stażowych podnoszących kompetencje dydaktyczne, realizowanych w ramach programu Erasmus+ i CEEPUS (</w:t>
      </w:r>
      <w:r w:rsidR="00FB566F">
        <w:rPr>
          <w:rFonts w:cs="Calibri"/>
          <w:szCs w:val="22"/>
        </w:rPr>
        <w:t>7 wyjazdów</w:t>
      </w:r>
      <w:r w:rsidRPr="00806A4E">
        <w:rPr>
          <w:rFonts w:cs="Calibri"/>
          <w:szCs w:val="22"/>
        </w:rPr>
        <w:t>),</w:t>
      </w:r>
    </w:p>
    <w:p w14:paraId="065D8056" w14:textId="15334776" w:rsidR="00697925" w:rsidRPr="00806A4E" w:rsidRDefault="00697925" w:rsidP="00697925">
      <w:pPr>
        <w:numPr>
          <w:ilvl w:val="0"/>
          <w:numId w:val="19"/>
        </w:numPr>
        <w:ind w:left="426" w:hanging="284"/>
        <w:rPr>
          <w:rFonts w:cs="Calibri"/>
          <w:szCs w:val="22"/>
        </w:rPr>
      </w:pPr>
      <w:r w:rsidRPr="00806A4E">
        <w:rPr>
          <w:rFonts w:cs="Calibri"/>
          <w:szCs w:val="22"/>
        </w:rPr>
        <w:t xml:space="preserve">udział pracowników w Programie Rozwojowym Uniwersytetu Warmińsko-Mazurskiego </w:t>
      </w:r>
      <w:r w:rsidR="008441A6">
        <w:rPr>
          <w:rFonts w:cs="Calibri"/>
          <w:szCs w:val="22"/>
        </w:rPr>
        <w:br/>
      </w:r>
      <w:r w:rsidRPr="00806A4E">
        <w:rPr>
          <w:rFonts w:cs="Calibri"/>
          <w:szCs w:val="22"/>
        </w:rPr>
        <w:t>w Olsztynie, m.in. odbywanie zagranicznych staży naukowych oraz naukowo-dydaktycznych</w:t>
      </w:r>
      <w:r w:rsidR="00FB566F">
        <w:rPr>
          <w:rFonts w:cs="Calibri"/>
          <w:szCs w:val="22"/>
        </w:rPr>
        <w:t xml:space="preserve"> </w:t>
      </w:r>
      <w:r w:rsidRPr="00806A4E">
        <w:rPr>
          <w:rFonts w:cs="Calibri"/>
          <w:szCs w:val="22"/>
        </w:rPr>
        <w:t>(</w:t>
      </w:r>
      <w:r w:rsidR="00FB566F">
        <w:rPr>
          <w:rFonts w:cs="Calibri"/>
          <w:szCs w:val="22"/>
        </w:rPr>
        <w:t>6 osób</w:t>
      </w:r>
      <w:r w:rsidRPr="00806A4E">
        <w:rPr>
          <w:rFonts w:cs="Calibri"/>
          <w:szCs w:val="22"/>
        </w:rPr>
        <w:t>),</w:t>
      </w:r>
    </w:p>
    <w:p w14:paraId="4C11161E" w14:textId="256BFBF6" w:rsidR="00697925" w:rsidRPr="00806A4E" w:rsidRDefault="00697925" w:rsidP="00697925">
      <w:pPr>
        <w:numPr>
          <w:ilvl w:val="0"/>
          <w:numId w:val="19"/>
        </w:numPr>
        <w:ind w:left="426" w:hanging="284"/>
        <w:rPr>
          <w:rFonts w:cs="Calibri"/>
          <w:szCs w:val="22"/>
        </w:rPr>
      </w:pPr>
      <w:r w:rsidRPr="00806A4E">
        <w:rPr>
          <w:rFonts w:cs="Calibri"/>
          <w:szCs w:val="22"/>
        </w:rPr>
        <w:t xml:space="preserve">finansowanie wyjazdów pracowników na konferencje krajowe i zagraniczne (krajowe – 229 </w:t>
      </w:r>
      <w:r w:rsidR="008441A6">
        <w:rPr>
          <w:rFonts w:cs="Calibri"/>
          <w:szCs w:val="22"/>
        </w:rPr>
        <w:br/>
      </w:r>
      <w:r w:rsidRPr="00806A4E">
        <w:rPr>
          <w:rFonts w:cs="Calibri"/>
          <w:szCs w:val="22"/>
        </w:rPr>
        <w:t>i zagranicz</w:t>
      </w:r>
      <w:r w:rsidR="00E33A0D">
        <w:rPr>
          <w:rFonts w:cs="Calibri"/>
          <w:szCs w:val="22"/>
        </w:rPr>
        <w:t>n</w:t>
      </w:r>
      <w:r w:rsidRPr="00806A4E">
        <w:rPr>
          <w:rFonts w:cs="Calibri"/>
          <w:szCs w:val="22"/>
        </w:rPr>
        <w:t>e - 56),</w:t>
      </w:r>
    </w:p>
    <w:p w14:paraId="468A638D" w14:textId="77777777" w:rsidR="00697925" w:rsidRPr="00806A4E" w:rsidRDefault="00697925" w:rsidP="00697925">
      <w:pPr>
        <w:numPr>
          <w:ilvl w:val="0"/>
          <w:numId w:val="19"/>
        </w:numPr>
        <w:ind w:left="426" w:hanging="284"/>
        <w:rPr>
          <w:rFonts w:cs="Calibri"/>
          <w:szCs w:val="22"/>
        </w:rPr>
      </w:pPr>
      <w:r w:rsidRPr="00806A4E">
        <w:rPr>
          <w:rFonts w:cs="Calibri"/>
          <w:szCs w:val="22"/>
        </w:rPr>
        <w:t>finansowanie działań publikacyjnych pracowników (monografie, książki pod redakcją, artykuły, jeśli publikowanie wymaga opłaty – praktykowane zwykle w wysoko punktowanych czasopismach zagranicznych) – 1 artykuł,</w:t>
      </w:r>
    </w:p>
    <w:p w14:paraId="4619EC38" w14:textId="0D0A66BB" w:rsidR="00697925" w:rsidRPr="00806A4E" w:rsidRDefault="00697925" w:rsidP="00697925">
      <w:pPr>
        <w:numPr>
          <w:ilvl w:val="0"/>
          <w:numId w:val="19"/>
        </w:numPr>
        <w:ind w:left="426" w:hanging="284"/>
        <w:rPr>
          <w:rFonts w:cs="Calibri"/>
          <w:szCs w:val="22"/>
        </w:rPr>
      </w:pPr>
      <w:r w:rsidRPr="00806A4E">
        <w:rPr>
          <w:rFonts w:cs="Calibri"/>
          <w:szCs w:val="22"/>
        </w:rPr>
        <w:t xml:space="preserve">finansowanie usług związanych z tłumaczeniem tekstów aplikujących do publikowania </w:t>
      </w:r>
      <w:r w:rsidR="008441A6">
        <w:rPr>
          <w:rFonts w:cs="Calibri"/>
          <w:szCs w:val="22"/>
        </w:rPr>
        <w:br/>
      </w:r>
      <w:r w:rsidRPr="00806A4E">
        <w:rPr>
          <w:rFonts w:cs="Calibri"/>
          <w:szCs w:val="22"/>
        </w:rPr>
        <w:t xml:space="preserve">w wydawnictwach w języku obcym (110 artykułów w języku angielskim, niemieckim, włoskim </w:t>
      </w:r>
      <w:r w:rsidR="008441A6">
        <w:rPr>
          <w:rFonts w:cs="Calibri"/>
          <w:szCs w:val="22"/>
        </w:rPr>
        <w:br/>
      </w:r>
      <w:r w:rsidRPr="00806A4E">
        <w:rPr>
          <w:rFonts w:cs="Calibri"/>
          <w:szCs w:val="22"/>
        </w:rPr>
        <w:t>i hiszpańskim),</w:t>
      </w:r>
    </w:p>
    <w:p w14:paraId="6B87EB92" w14:textId="6313B93F" w:rsidR="00697925" w:rsidRPr="00806A4E" w:rsidRDefault="00697925" w:rsidP="00697925">
      <w:pPr>
        <w:numPr>
          <w:ilvl w:val="0"/>
          <w:numId w:val="19"/>
        </w:numPr>
        <w:ind w:left="426" w:hanging="284"/>
        <w:rPr>
          <w:rFonts w:cs="Calibri"/>
          <w:szCs w:val="22"/>
        </w:rPr>
      </w:pPr>
      <w:r w:rsidRPr="00806A4E">
        <w:rPr>
          <w:rFonts w:cs="Calibri"/>
          <w:szCs w:val="22"/>
        </w:rPr>
        <w:t xml:space="preserve">upowszechnienie wśród pracowników zasady ubiegania się o granty krajowe i międzynarodowe (jedno spotkanie bezpośrednie z koordynatorem uniwersyteckim, comiesięczne emaile </w:t>
      </w:r>
      <w:r w:rsidR="008441A6">
        <w:rPr>
          <w:rFonts w:cs="Calibri"/>
          <w:szCs w:val="22"/>
        </w:rPr>
        <w:br/>
      </w:r>
      <w:r w:rsidRPr="00806A4E">
        <w:rPr>
          <w:rFonts w:cs="Calibri"/>
          <w:szCs w:val="22"/>
        </w:rPr>
        <w:t xml:space="preserve">z Centrum Badań i Projektów, złożono 40 wniosków o granty do NCN i 1 wniosek o grant „Digitalizacja, scalenie i udostępnienie oraz stworzenie bazy bibliograficznej pierwszego w Polsce katolickiego czasopisma naukowego </w:t>
      </w:r>
      <w:r w:rsidRPr="00806A4E">
        <w:rPr>
          <w:rFonts w:cs="Calibri"/>
          <w:i/>
          <w:iCs/>
          <w:szCs w:val="22"/>
        </w:rPr>
        <w:t>Studia Warmińskie</w:t>
      </w:r>
      <w:r w:rsidRPr="00806A4E">
        <w:rPr>
          <w:rFonts w:cs="Calibri"/>
          <w:szCs w:val="22"/>
        </w:rPr>
        <w:t>”),</w:t>
      </w:r>
    </w:p>
    <w:p w14:paraId="586527F7" w14:textId="77777777" w:rsidR="00697925" w:rsidRPr="00806A4E" w:rsidRDefault="00697925" w:rsidP="00697925">
      <w:pPr>
        <w:numPr>
          <w:ilvl w:val="0"/>
          <w:numId w:val="19"/>
        </w:numPr>
        <w:ind w:left="426" w:hanging="284"/>
        <w:rPr>
          <w:rFonts w:cs="Calibri"/>
          <w:szCs w:val="22"/>
        </w:rPr>
      </w:pPr>
      <w:r w:rsidRPr="00806A4E">
        <w:rPr>
          <w:rFonts w:cs="Calibri"/>
          <w:szCs w:val="22"/>
        </w:rPr>
        <w:t>systematyczna ocena rozwoju kadry i ściślejsze powiązanie tego rozwoju z finansowaniem działalności badawczej (por. https://bip.uwm.edu.pl/artykuly/uchwaly-senatu/uchwaly-senatu-128-2017/),</w:t>
      </w:r>
    </w:p>
    <w:p w14:paraId="3BBB062C" w14:textId="77777777" w:rsidR="00697925" w:rsidRPr="00806A4E" w:rsidRDefault="00697925" w:rsidP="00697925">
      <w:pPr>
        <w:numPr>
          <w:ilvl w:val="0"/>
          <w:numId w:val="19"/>
        </w:numPr>
        <w:ind w:left="426" w:hanging="284"/>
        <w:rPr>
          <w:rFonts w:cs="Calibri"/>
          <w:szCs w:val="22"/>
        </w:rPr>
      </w:pPr>
      <w:r w:rsidRPr="00806A4E">
        <w:rPr>
          <w:rFonts w:cs="Calibri"/>
          <w:szCs w:val="22"/>
        </w:rPr>
        <w:t>dodatkowe finansowanie grantowe za publikowanie w wysoko punktowanych czasopismach (przyznawane nagrody naukowe, regulamin Naukowego Grantu Rektora - https://bip.uwm.edu.pl/artykuly/zarzadzenia-rektora/zarzadzenia-rektora-42-2022/).</w:t>
      </w:r>
      <w:bookmarkEnd w:id="43"/>
    </w:p>
    <w:p w14:paraId="10E89EDA" w14:textId="77777777" w:rsidR="00697925" w:rsidRPr="00806A4E" w:rsidRDefault="00697925" w:rsidP="00697925">
      <w:pPr>
        <w:rPr>
          <w:rFonts w:cs="Calibri"/>
          <w:szCs w:val="22"/>
        </w:rPr>
      </w:pPr>
    </w:p>
    <w:p w14:paraId="4722D501" w14:textId="77777777" w:rsidR="00697925" w:rsidRPr="00806A4E" w:rsidRDefault="00697925" w:rsidP="00697925">
      <w:pPr>
        <w:ind w:firstLine="142"/>
        <w:rPr>
          <w:rFonts w:cs="Calibri"/>
          <w:szCs w:val="22"/>
        </w:rPr>
      </w:pPr>
      <w:bookmarkStart w:id="44" w:name="_Hlk119591796"/>
      <w:r w:rsidRPr="00806A4E">
        <w:rPr>
          <w:rFonts w:cs="Calibri"/>
          <w:szCs w:val="22"/>
        </w:rPr>
        <w:t>W ostatnim okresie 4 pracowników Wydziału uzyskało stopień doktora i 7 osób stopień doktora habilitowanego. Tytuł profesora uzyskały 2 osoby.</w:t>
      </w:r>
    </w:p>
    <w:bookmarkEnd w:id="44"/>
    <w:p w14:paraId="1E526FF7" w14:textId="06B69143" w:rsidR="00697925" w:rsidRPr="00806A4E" w:rsidRDefault="00697925" w:rsidP="00697925">
      <w:pPr>
        <w:ind w:firstLine="142"/>
        <w:rPr>
          <w:rFonts w:cs="Calibri"/>
          <w:szCs w:val="22"/>
        </w:rPr>
      </w:pPr>
      <w:r w:rsidRPr="00806A4E">
        <w:rPr>
          <w:rFonts w:cs="Calibri"/>
          <w:szCs w:val="22"/>
        </w:rPr>
        <w:t xml:space="preserve">Pracownicy badawczo-dydaktyczni i dydaktyczni mają możliwość korzystania ze szkoleń w zakresie metod i technik dydaktyki organizowanych przez Uniwersytet Warmińsko-Mazurski. Są to szkolenia </w:t>
      </w:r>
      <w:r w:rsidR="008441A6">
        <w:rPr>
          <w:rFonts w:cs="Calibri"/>
          <w:szCs w:val="22"/>
        </w:rPr>
        <w:br/>
      </w:r>
      <w:r w:rsidRPr="00806A4E">
        <w:rPr>
          <w:rFonts w:cs="Calibri"/>
          <w:szCs w:val="22"/>
        </w:rPr>
        <w:t xml:space="preserve">w ramach realizacji projektu „Program Rozwojowy UWM w Olsztynie” (https://zpr.uwm.edu.pl/), </w:t>
      </w:r>
      <w:r w:rsidRPr="00806A4E">
        <w:rPr>
          <w:rFonts w:cs="Calibri"/>
          <w:szCs w:val="22"/>
        </w:rPr>
        <w:lastRenderedPageBreak/>
        <w:t>prowadzone w kilku obszarach m.in.: innowacyjne umiejętności dydaktyczne, prowadzenie dydaktyki w języku obcym, szkolenia informatyczne. Ze wspomnianego programu skorzystało wielu nauczycieli:</w:t>
      </w:r>
    </w:p>
    <w:p w14:paraId="5B9E2015" w14:textId="77777777" w:rsidR="00697925" w:rsidRPr="00806A4E" w:rsidRDefault="00697925" w:rsidP="00697925">
      <w:pPr>
        <w:numPr>
          <w:ilvl w:val="0"/>
          <w:numId w:val="22"/>
        </w:numPr>
        <w:rPr>
          <w:rFonts w:cs="Calibri"/>
          <w:color w:val="000000"/>
          <w:szCs w:val="22"/>
          <w:shd w:val="clear" w:color="auto" w:fill="FFFFFF"/>
        </w:rPr>
      </w:pPr>
      <w:bookmarkStart w:id="45" w:name="_Hlk119591993"/>
      <w:r w:rsidRPr="00806A4E">
        <w:rPr>
          <w:rFonts w:cs="Calibri"/>
          <w:szCs w:val="22"/>
          <w:highlight w:val="white"/>
        </w:rPr>
        <w:t xml:space="preserve">Baza </w:t>
      </w:r>
      <w:proofErr w:type="spellStart"/>
      <w:r w:rsidRPr="00806A4E">
        <w:rPr>
          <w:rFonts w:cs="Calibri"/>
          <w:szCs w:val="22"/>
          <w:highlight w:val="white"/>
        </w:rPr>
        <w:t>SciVal</w:t>
      </w:r>
      <w:proofErr w:type="spellEnd"/>
      <w:r w:rsidRPr="00806A4E">
        <w:rPr>
          <w:rFonts w:cs="Calibri"/>
          <w:szCs w:val="22"/>
          <w:highlight w:val="white"/>
        </w:rPr>
        <w:t xml:space="preserve"> (2018) </w:t>
      </w:r>
      <w:r w:rsidRPr="00806A4E">
        <w:rPr>
          <w:rFonts w:cs="Calibri"/>
          <w:color w:val="000000"/>
          <w:szCs w:val="22"/>
          <w:shd w:val="clear" w:color="auto" w:fill="FFFFFF"/>
        </w:rPr>
        <w:t xml:space="preserve">- </w:t>
      </w:r>
      <w:r w:rsidRPr="00806A4E">
        <w:rPr>
          <w:rFonts w:cs="Calibri"/>
          <w:szCs w:val="22"/>
        </w:rPr>
        <w:t>3 osoby</w:t>
      </w:r>
      <w:r w:rsidRPr="00806A4E">
        <w:rPr>
          <w:rFonts w:cs="Calibri"/>
          <w:color w:val="000000"/>
          <w:szCs w:val="22"/>
          <w:shd w:val="clear" w:color="auto" w:fill="FFFFFF"/>
        </w:rPr>
        <w:t>;</w:t>
      </w:r>
    </w:p>
    <w:p w14:paraId="5C41BF29"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Warsztaty z zakresu prawa autorskiego dla pracowników naukowych uczelni wyższych (2018) - </w:t>
      </w:r>
      <w:r w:rsidRPr="00806A4E">
        <w:rPr>
          <w:rFonts w:cs="Calibri"/>
          <w:szCs w:val="22"/>
        </w:rPr>
        <w:t>1 osoba</w:t>
      </w:r>
      <w:r w:rsidRPr="00806A4E">
        <w:rPr>
          <w:rFonts w:cs="Calibri"/>
          <w:color w:val="000000"/>
          <w:szCs w:val="22"/>
          <w:shd w:val="clear" w:color="auto" w:fill="FFFFFF"/>
        </w:rPr>
        <w:t>;</w:t>
      </w:r>
    </w:p>
    <w:p w14:paraId="614F798F"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Szkolenie antyterrorystyczne dla Dziekanów UWM (2018) - </w:t>
      </w:r>
      <w:r w:rsidRPr="00806A4E">
        <w:rPr>
          <w:rFonts w:cs="Calibri"/>
          <w:szCs w:val="22"/>
        </w:rPr>
        <w:t>1 osoba</w:t>
      </w:r>
      <w:r w:rsidRPr="00806A4E">
        <w:rPr>
          <w:rFonts w:cs="Calibri"/>
          <w:color w:val="000000"/>
          <w:szCs w:val="22"/>
          <w:shd w:val="clear" w:color="auto" w:fill="FFFFFF"/>
        </w:rPr>
        <w:t>;</w:t>
      </w:r>
    </w:p>
    <w:p w14:paraId="40F751D8" w14:textId="77777777" w:rsidR="00697925" w:rsidRPr="00806A4E" w:rsidRDefault="00697925" w:rsidP="00697925">
      <w:pPr>
        <w:numPr>
          <w:ilvl w:val="0"/>
          <w:numId w:val="22"/>
        </w:numPr>
        <w:rPr>
          <w:rFonts w:cs="Calibri"/>
          <w:szCs w:val="22"/>
        </w:rPr>
      </w:pPr>
      <w:r w:rsidRPr="00806A4E">
        <w:rPr>
          <w:rFonts w:cs="Calibri"/>
          <w:szCs w:val="22"/>
          <w:highlight w:val="white"/>
        </w:rPr>
        <w:t>Obsługa systemu JSA</w:t>
      </w:r>
      <w:r w:rsidRPr="00806A4E">
        <w:rPr>
          <w:rFonts w:cs="Calibri"/>
          <w:i/>
          <w:szCs w:val="22"/>
          <w:highlight w:val="white"/>
        </w:rPr>
        <w:t>. </w:t>
      </w:r>
      <w:r w:rsidRPr="00806A4E">
        <w:rPr>
          <w:rFonts w:cs="Calibri"/>
          <w:iCs/>
          <w:szCs w:val="22"/>
          <w:highlight w:val="white"/>
        </w:rPr>
        <w:t xml:space="preserve">Jednolity System </w:t>
      </w:r>
      <w:proofErr w:type="spellStart"/>
      <w:r w:rsidRPr="00806A4E">
        <w:rPr>
          <w:rFonts w:cs="Calibri"/>
          <w:iCs/>
          <w:szCs w:val="22"/>
          <w:highlight w:val="white"/>
        </w:rPr>
        <w:t>Antyplagiatowy</w:t>
      </w:r>
      <w:proofErr w:type="spellEnd"/>
      <w:r w:rsidRPr="00806A4E">
        <w:rPr>
          <w:rFonts w:cs="Calibri"/>
          <w:iCs/>
          <w:szCs w:val="22"/>
          <w:highlight w:val="white"/>
        </w:rPr>
        <w:t xml:space="preserve"> – jak interpretować wynik otrzymany za pomocą interfejsu JSA lub w systemie uczelnianym?</w:t>
      </w:r>
      <w:r w:rsidRPr="00806A4E">
        <w:rPr>
          <w:rFonts w:cs="Calibri"/>
          <w:szCs w:val="22"/>
          <w:highlight w:val="white"/>
        </w:rPr>
        <w:t xml:space="preserve"> </w:t>
      </w:r>
      <w:r w:rsidRPr="00806A4E">
        <w:rPr>
          <w:rFonts w:cs="Calibri"/>
          <w:szCs w:val="22"/>
        </w:rPr>
        <w:t>(2019) – 5 osób;</w:t>
      </w:r>
    </w:p>
    <w:p w14:paraId="6B0B9EB6" w14:textId="77777777" w:rsidR="00697925" w:rsidRPr="00806A4E" w:rsidRDefault="00697925" w:rsidP="00697925">
      <w:pPr>
        <w:numPr>
          <w:ilvl w:val="0"/>
          <w:numId w:val="22"/>
        </w:numPr>
        <w:rPr>
          <w:rFonts w:cs="Calibri"/>
          <w:szCs w:val="22"/>
        </w:rPr>
      </w:pPr>
      <w:r w:rsidRPr="00806A4E">
        <w:rPr>
          <w:rFonts w:cs="Calibri"/>
          <w:szCs w:val="22"/>
        </w:rPr>
        <w:t>Funkcjonowanie i obsługa E-learningu (2019) – 2 osoby;</w:t>
      </w:r>
    </w:p>
    <w:p w14:paraId="37D4A4C1" w14:textId="77777777" w:rsidR="00697925" w:rsidRPr="00806A4E" w:rsidRDefault="00697925" w:rsidP="00697925">
      <w:pPr>
        <w:numPr>
          <w:ilvl w:val="0"/>
          <w:numId w:val="22"/>
        </w:numPr>
        <w:rPr>
          <w:rFonts w:cs="Calibri"/>
          <w:szCs w:val="22"/>
        </w:rPr>
      </w:pPr>
      <w:r w:rsidRPr="00806A4E">
        <w:rPr>
          <w:rFonts w:cs="Calibri"/>
          <w:szCs w:val="22"/>
        </w:rPr>
        <w:t xml:space="preserve">Wdrażanie reformy </w:t>
      </w:r>
      <w:proofErr w:type="spellStart"/>
      <w:r w:rsidRPr="00806A4E">
        <w:rPr>
          <w:rFonts w:cs="Calibri"/>
          <w:szCs w:val="22"/>
        </w:rPr>
        <w:t>MNiSW</w:t>
      </w:r>
      <w:proofErr w:type="spellEnd"/>
      <w:r w:rsidRPr="00806A4E">
        <w:rPr>
          <w:rFonts w:cs="Calibri"/>
          <w:szCs w:val="22"/>
        </w:rPr>
        <w:t xml:space="preserve"> 2.0 (2019) – 5 osób;</w:t>
      </w:r>
    </w:p>
    <w:p w14:paraId="73C144AB" w14:textId="77777777" w:rsidR="00697925" w:rsidRPr="00806A4E" w:rsidRDefault="00697925" w:rsidP="00697925">
      <w:pPr>
        <w:numPr>
          <w:ilvl w:val="0"/>
          <w:numId w:val="22"/>
        </w:numPr>
        <w:rPr>
          <w:rFonts w:cs="Calibri"/>
          <w:szCs w:val="22"/>
        </w:rPr>
      </w:pPr>
      <w:r w:rsidRPr="00806A4E">
        <w:rPr>
          <w:rFonts w:cs="Calibri"/>
          <w:szCs w:val="22"/>
        </w:rPr>
        <w:t>Rekrutacja do Szkół Doktorskich (2019) – 3 osoby;</w:t>
      </w:r>
    </w:p>
    <w:p w14:paraId="58745C0A"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Ustawa 2.0 i rozporządzenia wykonawcze (2019) - </w:t>
      </w:r>
      <w:r w:rsidRPr="00806A4E">
        <w:rPr>
          <w:rFonts w:cs="Calibri"/>
          <w:szCs w:val="22"/>
        </w:rPr>
        <w:t>5 osób</w:t>
      </w:r>
      <w:r w:rsidRPr="00806A4E">
        <w:rPr>
          <w:rFonts w:cs="Calibri"/>
          <w:color w:val="000000"/>
          <w:szCs w:val="22"/>
          <w:shd w:val="clear" w:color="auto" w:fill="FFFFFF"/>
        </w:rPr>
        <w:t>;</w:t>
      </w:r>
    </w:p>
    <w:p w14:paraId="02FBD8A8"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szCs w:val="22"/>
        </w:rPr>
        <w:t xml:space="preserve">Szkolenie dla wnioskodawców z </w:t>
      </w:r>
      <w:proofErr w:type="spellStart"/>
      <w:r w:rsidRPr="00806A4E">
        <w:rPr>
          <w:rFonts w:cs="Calibri"/>
          <w:szCs w:val="22"/>
        </w:rPr>
        <w:t>obszacu</w:t>
      </w:r>
      <w:proofErr w:type="spellEnd"/>
      <w:r w:rsidRPr="00806A4E">
        <w:rPr>
          <w:rFonts w:cs="Calibri"/>
          <w:szCs w:val="22"/>
        </w:rPr>
        <w:t xml:space="preserve"> NZ NCN (2020) - 1 osoba</w:t>
      </w:r>
      <w:r w:rsidRPr="00806A4E">
        <w:rPr>
          <w:rFonts w:cs="Calibri"/>
          <w:color w:val="000000"/>
          <w:szCs w:val="22"/>
          <w:shd w:val="clear" w:color="auto" w:fill="FFFFFF"/>
        </w:rPr>
        <w:t>;</w:t>
      </w:r>
    </w:p>
    <w:p w14:paraId="12B36386" w14:textId="77777777" w:rsidR="00697925" w:rsidRPr="00806A4E" w:rsidRDefault="00697925" w:rsidP="00697925">
      <w:pPr>
        <w:numPr>
          <w:ilvl w:val="0"/>
          <w:numId w:val="22"/>
        </w:numPr>
        <w:rPr>
          <w:rFonts w:cs="Calibri"/>
          <w:szCs w:val="22"/>
        </w:rPr>
      </w:pPr>
      <w:r w:rsidRPr="00806A4E">
        <w:rPr>
          <w:rFonts w:cs="Calibri"/>
          <w:szCs w:val="22"/>
        </w:rPr>
        <w:t>Dostępność cyfrowa dla administratorów stron UWM w Olsztynie (2021) – 1 osoba;</w:t>
      </w:r>
    </w:p>
    <w:p w14:paraId="06FDD1E5"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Etykieta wobec osób z niepełnosprawnościami (2021) - </w:t>
      </w:r>
      <w:r w:rsidRPr="00806A4E">
        <w:rPr>
          <w:rFonts w:cs="Calibri"/>
          <w:szCs w:val="22"/>
        </w:rPr>
        <w:t>1 osoba</w:t>
      </w:r>
      <w:r w:rsidRPr="00806A4E">
        <w:rPr>
          <w:rFonts w:cs="Calibri"/>
          <w:color w:val="000000"/>
          <w:szCs w:val="22"/>
          <w:shd w:val="clear" w:color="auto" w:fill="FFFFFF"/>
        </w:rPr>
        <w:t>;</w:t>
      </w:r>
    </w:p>
    <w:p w14:paraId="5269E9E0"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Otwarty dostęp do publikacji naukowych. Idea otwartego dostępu (2021) - </w:t>
      </w:r>
      <w:r w:rsidRPr="00806A4E">
        <w:rPr>
          <w:rFonts w:cs="Calibri"/>
          <w:szCs w:val="22"/>
        </w:rPr>
        <w:t>1 osoba</w:t>
      </w:r>
      <w:r w:rsidRPr="00806A4E">
        <w:rPr>
          <w:rFonts w:cs="Calibri"/>
          <w:color w:val="000000"/>
          <w:szCs w:val="22"/>
          <w:shd w:val="clear" w:color="auto" w:fill="FFFFFF"/>
        </w:rPr>
        <w:t>;</w:t>
      </w:r>
    </w:p>
    <w:p w14:paraId="443E0C3E"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Formy wsparcia edukacyjnego studentów z zaburzeniami psychicznymi (2021) - </w:t>
      </w:r>
      <w:r w:rsidRPr="00806A4E">
        <w:rPr>
          <w:rFonts w:cs="Calibri"/>
          <w:szCs w:val="22"/>
        </w:rPr>
        <w:t>1 osoba</w:t>
      </w:r>
      <w:r w:rsidRPr="00806A4E">
        <w:rPr>
          <w:rFonts w:cs="Calibri"/>
          <w:color w:val="000000"/>
          <w:szCs w:val="22"/>
          <w:shd w:val="clear" w:color="auto" w:fill="FFFFFF"/>
        </w:rPr>
        <w:t>;</w:t>
      </w:r>
    </w:p>
    <w:p w14:paraId="1B688682"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Asertywna postawa wobec studenta z niepełnosprawnością (2021) - </w:t>
      </w:r>
      <w:r w:rsidRPr="00806A4E">
        <w:rPr>
          <w:rFonts w:cs="Calibri"/>
          <w:szCs w:val="22"/>
        </w:rPr>
        <w:t>1 osoba</w:t>
      </w:r>
      <w:r w:rsidRPr="00806A4E">
        <w:rPr>
          <w:rFonts w:cs="Calibri"/>
          <w:color w:val="000000"/>
          <w:szCs w:val="22"/>
          <w:shd w:val="clear" w:color="auto" w:fill="FFFFFF"/>
        </w:rPr>
        <w:t>;</w:t>
      </w:r>
    </w:p>
    <w:p w14:paraId="13FCF6DB"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Język angielski – poziom B2 (2021) - </w:t>
      </w:r>
      <w:r w:rsidRPr="00806A4E">
        <w:rPr>
          <w:rFonts w:cs="Calibri"/>
          <w:szCs w:val="22"/>
        </w:rPr>
        <w:t>1 osoba</w:t>
      </w:r>
      <w:r w:rsidRPr="00806A4E">
        <w:rPr>
          <w:rFonts w:cs="Calibri"/>
          <w:color w:val="000000"/>
          <w:szCs w:val="22"/>
          <w:shd w:val="clear" w:color="auto" w:fill="FFFFFF"/>
        </w:rPr>
        <w:t>;</w:t>
      </w:r>
    </w:p>
    <w:p w14:paraId="6A96E9ED"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Jak wybrać czasopisma do publikacji mojej pracy? (2021) - </w:t>
      </w:r>
      <w:r w:rsidRPr="00806A4E">
        <w:rPr>
          <w:rFonts w:cs="Calibri"/>
          <w:szCs w:val="22"/>
        </w:rPr>
        <w:t>1 osoba</w:t>
      </w:r>
      <w:r w:rsidRPr="00806A4E">
        <w:rPr>
          <w:rFonts w:cs="Calibri"/>
          <w:color w:val="000000"/>
          <w:szCs w:val="22"/>
          <w:shd w:val="clear" w:color="auto" w:fill="FFFFFF"/>
        </w:rPr>
        <w:t>;</w:t>
      </w:r>
    </w:p>
    <w:p w14:paraId="3A99160B"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Platforma </w:t>
      </w:r>
      <w:proofErr w:type="spellStart"/>
      <w:r w:rsidRPr="00806A4E">
        <w:rPr>
          <w:rFonts w:cs="Calibri"/>
          <w:color w:val="000000"/>
          <w:szCs w:val="22"/>
          <w:shd w:val="clear" w:color="auto" w:fill="FFFFFF"/>
        </w:rPr>
        <w:t>Moodle</w:t>
      </w:r>
      <w:proofErr w:type="spellEnd"/>
      <w:r w:rsidRPr="00806A4E">
        <w:rPr>
          <w:rFonts w:cs="Calibri"/>
          <w:color w:val="000000"/>
          <w:szCs w:val="22"/>
          <w:shd w:val="clear" w:color="auto" w:fill="FFFFFF"/>
        </w:rPr>
        <w:t xml:space="preserve"> – tworzenie testów (2021) - </w:t>
      </w:r>
      <w:r w:rsidRPr="00806A4E">
        <w:rPr>
          <w:rFonts w:cs="Calibri"/>
          <w:szCs w:val="22"/>
        </w:rPr>
        <w:t>1 osoba</w:t>
      </w:r>
      <w:r w:rsidRPr="00806A4E">
        <w:rPr>
          <w:rFonts w:cs="Calibri"/>
          <w:color w:val="000000"/>
          <w:szCs w:val="22"/>
          <w:shd w:val="clear" w:color="auto" w:fill="FFFFFF"/>
        </w:rPr>
        <w:t>;</w:t>
      </w:r>
    </w:p>
    <w:p w14:paraId="1DEF81E2"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Szkolenie dla wnioskodawców NCN (2021) - </w:t>
      </w:r>
      <w:r w:rsidRPr="00806A4E">
        <w:rPr>
          <w:rFonts w:cs="Calibri"/>
          <w:szCs w:val="22"/>
        </w:rPr>
        <w:t>1 osoba</w:t>
      </w:r>
      <w:r w:rsidRPr="00806A4E">
        <w:rPr>
          <w:rFonts w:cs="Calibri"/>
          <w:color w:val="000000"/>
          <w:szCs w:val="22"/>
          <w:shd w:val="clear" w:color="auto" w:fill="FFFFFF"/>
        </w:rPr>
        <w:t>;</w:t>
      </w:r>
    </w:p>
    <w:p w14:paraId="0856856F"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Język migowy (2022) - </w:t>
      </w:r>
      <w:r w:rsidRPr="00806A4E">
        <w:rPr>
          <w:rFonts w:cs="Calibri"/>
          <w:szCs w:val="22"/>
        </w:rPr>
        <w:t>1 osoba</w:t>
      </w:r>
      <w:r w:rsidRPr="00806A4E">
        <w:rPr>
          <w:rFonts w:cs="Calibri"/>
          <w:color w:val="000000"/>
          <w:szCs w:val="22"/>
          <w:shd w:val="clear" w:color="auto" w:fill="FFFFFF"/>
        </w:rPr>
        <w:t>;</w:t>
      </w:r>
    </w:p>
    <w:p w14:paraId="7A49ADFD"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Microsoft Excel (2022) – 1 osoba;</w:t>
      </w:r>
    </w:p>
    <w:p w14:paraId="77A4CBBA"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Innowacyjność a niepełnosprawność – nowe trendy w procesie kształcenia (2022) - </w:t>
      </w:r>
      <w:r w:rsidRPr="00806A4E">
        <w:rPr>
          <w:rFonts w:cs="Calibri"/>
          <w:szCs w:val="22"/>
        </w:rPr>
        <w:t>1 osoba</w:t>
      </w:r>
      <w:r w:rsidRPr="00806A4E">
        <w:rPr>
          <w:rFonts w:cs="Calibri"/>
          <w:color w:val="000000"/>
          <w:szCs w:val="22"/>
          <w:shd w:val="clear" w:color="auto" w:fill="FFFFFF"/>
        </w:rPr>
        <w:t>;</w:t>
      </w:r>
    </w:p>
    <w:p w14:paraId="0828927D"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Ocena parametryczna (2022) - </w:t>
      </w:r>
      <w:r w:rsidRPr="00806A4E">
        <w:rPr>
          <w:rFonts w:cs="Calibri"/>
          <w:szCs w:val="22"/>
        </w:rPr>
        <w:t>1 osoba</w:t>
      </w:r>
      <w:r w:rsidRPr="00806A4E">
        <w:rPr>
          <w:rFonts w:cs="Calibri"/>
          <w:color w:val="000000"/>
          <w:szCs w:val="22"/>
          <w:shd w:val="clear" w:color="auto" w:fill="FFFFFF"/>
        </w:rPr>
        <w:t>;</w:t>
      </w:r>
    </w:p>
    <w:p w14:paraId="178878E4"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Bezpieczeństwo i higiena pracy (2022) – 1 osoba;</w:t>
      </w:r>
    </w:p>
    <w:p w14:paraId="69926E22"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Pierwsza pomoc przedmedyczna ze szczególnym uwzględnieniem procedur odnoszących się do osób z niepełnosprawnością (2022) - </w:t>
      </w:r>
      <w:r w:rsidRPr="00806A4E">
        <w:rPr>
          <w:rFonts w:cs="Calibri"/>
          <w:szCs w:val="22"/>
        </w:rPr>
        <w:t>1 osoba;</w:t>
      </w:r>
    </w:p>
    <w:p w14:paraId="31980E1B" w14:textId="77777777" w:rsidR="00697925" w:rsidRPr="00806A4E" w:rsidRDefault="00697925" w:rsidP="00697925">
      <w:pPr>
        <w:numPr>
          <w:ilvl w:val="0"/>
          <w:numId w:val="22"/>
        </w:numPr>
        <w:rPr>
          <w:rFonts w:cs="Calibri"/>
          <w:szCs w:val="22"/>
        </w:rPr>
      </w:pPr>
      <w:r w:rsidRPr="00806A4E">
        <w:rPr>
          <w:rFonts w:cs="Calibri"/>
          <w:color w:val="000000"/>
          <w:szCs w:val="22"/>
          <w:shd w:val="clear" w:color="auto" w:fill="FFFFFF"/>
        </w:rPr>
        <w:t xml:space="preserve">Ochrona danych osobowych i bezpieczeństwo informacji (2022) - </w:t>
      </w:r>
      <w:r w:rsidRPr="00806A4E">
        <w:rPr>
          <w:rFonts w:cs="Calibri"/>
          <w:szCs w:val="22"/>
        </w:rPr>
        <w:t>1 osoba;</w:t>
      </w:r>
    </w:p>
    <w:p w14:paraId="3161F009"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Wsparcie osób z zaburzeniami psychicznymi w uczelni wyższej (2022) - </w:t>
      </w:r>
      <w:r w:rsidRPr="00806A4E">
        <w:rPr>
          <w:rFonts w:cs="Calibri"/>
          <w:szCs w:val="22"/>
        </w:rPr>
        <w:t>1 osoba</w:t>
      </w:r>
      <w:r w:rsidRPr="00806A4E">
        <w:rPr>
          <w:rFonts w:cs="Calibri"/>
          <w:color w:val="000000"/>
          <w:szCs w:val="22"/>
          <w:shd w:val="clear" w:color="auto" w:fill="FFFFFF"/>
        </w:rPr>
        <w:t>;</w:t>
      </w:r>
    </w:p>
    <w:p w14:paraId="15425506"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Development Center I. Szkolenie dla kadry zarządzającej zespołem dydaktycznym (2022) - </w:t>
      </w:r>
      <w:r w:rsidRPr="00806A4E">
        <w:rPr>
          <w:rFonts w:cs="Calibri"/>
          <w:szCs w:val="22"/>
        </w:rPr>
        <w:t>1 osoba</w:t>
      </w:r>
      <w:r w:rsidRPr="00806A4E">
        <w:rPr>
          <w:rFonts w:cs="Calibri"/>
          <w:color w:val="000000"/>
          <w:szCs w:val="22"/>
          <w:shd w:val="clear" w:color="auto" w:fill="FFFFFF"/>
        </w:rPr>
        <w:t>;</w:t>
      </w:r>
    </w:p>
    <w:p w14:paraId="2CC49329" w14:textId="77777777" w:rsidR="00697925" w:rsidRPr="00806A4E" w:rsidRDefault="00697925" w:rsidP="00697925">
      <w:pPr>
        <w:numPr>
          <w:ilvl w:val="0"/>
          <w:numId w:val="22"/>
        </w:numPr>
        <w:rPr>
          <w:rFonts w:cs="Calibri"/>
          <w:color w:val="000000"/>
          <w:szCs w:val="22"/>
          <w:shd w:val="clear" w:color="auto" w:fill="FFFFFF"/>
        </w:rPr>
      </w:pPr>
      <w:proofErr w:type="spellStart"/>
      <w:r w:rsidRPr="00806A4E">
        <w:rPr>
          <w:rFonts w:cs="Calibri"/>
          <w:color w:val="000000"/>
          <w:szCs w:val="22"/>
          <w:shd w:val="clear" w:color="auto" w:fill="FFFFFF"/>
        </w:rPr>
        <w:t>Metaphor</w:t>
      </w:r>
      <w:proofErr w:type="spellEnd"/>
      <w:r w:rsidRPr="00806A4E">
        <w:rPr>
          <w:rFonts w:cs="Calibri"/>
          <w:color w:val="000000"/>
          <w:szCs w:val="22"/>
          <w:shd w:val="clear" w:color="auto" w:fill="FFFFFF"/>
        </w:rPr>
        <w:t xml:space="preserve">. Szkolenie podnoszące kwalifikacje akademickie (2022) - </w:t>
      </w:r>
      <w:r w:rsidRPr="00806A4E">
        <w:rPr>
          <w:rFonts w:cs="Calibri"/>
          <w:szCs w:val="22"/>
        </w:rPr>
        <w:t>1 osoba</w:t>
      </w:r>
      <w:r w:rsidRPr="00806A4E">
        <w:rPr>
          <w:rFonts w:cs="Calibri"/>
          <w:color w:val="000000"/>
          <w:szCs w:val="22"/>
          <w:shd w:val="clear" w:color="auto" w:fill="FFFFFF"/>
        </w:rPr>
        <w:t xml:space="preserve">; </w:t>
      </w:r>
    </w:p>
    <w:p w14:paraId="0C4E466B"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Technologie wspierające proces dydaktyczny osób ze szczególnymi potrzebami (2022) - </w:t>
      </w:r>
      <w:r w:rsidRPr="00806A4E">
        <w:rPr>
          <w:rFonts w:cs="Calibri"/>
          <w:szCs w:val="22"/>
        </w:rPr>
        <w:t>1 osoba</w:t>
      </w:r>
      <w:r w:rsidRPr="00806A4E">
        <w:rPr>
          <w:rFonts w:cs="Calibri"/>
          <w:color w:val="000000"/>
          <w:szCs w:val="22"/>
          <w:shd w:val="clear" w:color="auto" w:fill="FFFFFF"/>
        </w:rPr>
        <w:t>;</w:t>
      </w:r>
    </w:p>
    <w:p w14:paraId="31F02507" w14:textId="77777777" w:rsidR="00697925" w:rsidRPr="00806A4E" w:rsidRDefault="00697925" w:rsidP="00697925">
      <w:pPr>
        <w:numPr>
          <w:ilvl w:val="0"/>
          <w:numId w:val="22"/>
        </w:numPr>
        <w:rPr>
          <w:rFonts w:cs="Calibri"/>
          <w:color w:val="000000"/>
          <w:szCs w:val="22"/>
          <w:shd w:val="clear" w:color="auto" w:fill="FFFFFF"/>
        </w:rPr>
      </w:pPr>
      <w:r w:rsidRPr="00806A4E">
        <w:rPr>
          <w:rFonts w:cs="Calibri"/>
          <w:color w:val="000000"/>
          <w:szCs w:val="22"/>
          <w:shd w:val="clear" w:color="auto" w:fill="FFFFFF"/>
        </w:rPr>
        <w:t xml:space="preserve">Efektywne komunikowanie się w aspekcie specyficznych potrzeb osób z różnymi rodzajami niepełnosprawności (2022) - </w:t>
      </w:r>
      <w:r w:rsidRPr="00806A4E">
        <w:rPr>
          <w:rFonts w:cs="Calibri"/>
          <w:szCs w:val="22"/>
        </w:rPr>
        <w:t>1 osoba</w:t>
      </w:r>
      <w:r w:rsidRPr="00806A4E">
        <w:rPr>
          <w:rFonts w:cs="Calibri"/>
          <w:color w:val="000000"/>
          <w:szCs w:val="22"/>
          <w:shd w:val="clear" w:color="auto" w:fill="FFFFFF"/>
        </w:rPr>
        <w:t>;</w:t>
      </w:r>
    </w:p>
    <w:p w14:paraId="1A892385" w14:textId="0B77A153" w:rsidR="00697925" w:rsidRPr="00057DF7" w:rsidRDefault="00697925" w:rsidP="00057DF7">
      <w:pPr>
        <w:numPr>
          <w:ilvl w:val="0"/>
          <w:numId w:val="22"/>
        </w:numPr>
        <w:rPr>
          <w:rFonts w:cs="Calibri"/>
          <w:color w:val="000000"/>
          <w:szCs w:val="22"/>
          <w:shd w:val="clear" w:color="auto" w:fill="FFFFFF"/>
        </w:rPr>
      </w:pPr>
      <w:r w:rsidRPr="00806A4E">
        <w:rPr>
          <w:rFonts w:cs="Calibri"/>
          <w:color w:val="000000"/>
          <w:szCs w:val="22"/>
          <w:shd w:val="clear" w:color="auto" w:fill="FFFFFF"/>
        </w:rPr>
        <w:t>Psychologiczne aspekty funkcjonowania osób studiujących ze specja</w:t>
      </w:r>
      <w:r w:rsidR="001D4B64">
        <w:rPr>
          <w:rFonts w:cs="Calibri"/>
          <w:color w:val="000000"/>
          <w:szCs w:val="22"/>
          <w:shd w:val="clear" w:color="auto" w:fill="FFFFFF"/>
        </w:rPr>
        <w:t>l</w:t>
      </w:r>
      <w:r w:rsidRPr="00806A4E">
        <w:rPr>
          <w:rFonts w:cs="Calibri"/>
          <w:color w:val="000000"/>
          <w:szCs w:val="22"/>
          <w:shd w:val="clear" w:color="auto" w:fill="FFFFFF"/>
        </w:rPr>
        <w:t xml:space="preserve">nymi potrzebami (2022) - </w:t>
      </w:r>
      <w:r w:rsidRPr="00806A4E">
        <w:rPr>
          <w:rFonts w:cs="Calibri"/>
          <w:szCs w:val="22"/>
        </w:rPr>
        <w:t>1 osoba</w:t>
      </w:r>
      <w:r w:rsidRPr="00057DF7">
        <w:rPr>
          <w:rFonts w:cs="Calibri"/>
          <w:color w:val="000000"/>
          <w:szCs w:val="22"/>
          <w:shd w:val="clear" w:color="auto" w:fill="FFFFFF"/>
        </w:rPr>
        <w:t>.</w:t>
      </w:r>
    </w:p>
    <w:p w14:paraId="1A2458F2" w14:textId="77777777" w:rsidR="00697925" w:rsidRPr="00806A4E" w:rsidRDefault="00697925" w:rsidP="00697925">
      <w:pPr>
        <w:rPr>
          <w:rFonts w:cs="Calibri"/>
          <w:szCs w:val="22"/>
        </w:rPr>
      </w:pPr>
    </w:p>
    <w:p w14:paraId="7F74F528" w14:textId="77777777" w:rsidR="00697925" w:rsidRPr="00806A4E" w:rsidRDefault="00697925" w:rsidP="00697925">
      <w:pPr>
        <w:rPr>
          <w:rFonts w:cs="Calibri"/>
          <w:szCs w:val="22"/>
        </w:rPr>
      </w:pPr>
      <w:r w:rsidRPr="00806A4E">
        <w:rPr>
          <w:rFonts w:cs="Calibri"/>
          <w:szCs w:val="22"/>
        </w:rPr>
        <w:t>Pracownicy naukowo-dydaktyczni brali udział także w szkoleniach poza Uniwersytetem Warmińsko-Mazurskim w Olsztynie:</w:t>
      </w:r>
    </w:p>
    <w:p w14:paraId="44EDF70B" w14:textId="77777777" w:rsidR="00697925" w:rsidRPr="00806A4E" w:rsidRDefault="00697925" w:rsidP="00697925">
      <w:pPr>
        <w:numPr>
          <w:ilvl w:val="0"/>
          <w:numId w:val="21"/>
        </w:numPr>
        <w:rPr>
          <w:rFonts w:cs="Calibri"/>
          <w:szCs w:val="22"/>
        </w:rPr>
      </w:pPr>
      <w:r w:rsidRPr="00806A4E">
        <w:rPr>
          <w:rFonts w:cs="Calibri"/>
          <w:szCs w:val="22"/>
        </w:rPr>
        <w:t>Szkolenie dla kierowników jednostek kościelnych dotyczące Ustawy 2.0 (2017) - 2 osoby</w:t>
      </w:r>
      <w:r w:rsidRPr="00806A4E">
        <w:rPr>
          <w:rFonts w:cs="Calibri"/>
          <w:color w:val="000000"/>
          <w:szCs w:val="22"/>
          <w:shd w:val="clear" w:color="auto" w:fill="FFFFFF"/>
        </w:rPr>
        <w:t>;</w:t>
      </w:r>
    </w:p>
    <w:p w14:paraId="782B300B" w14:textId="77777777" w:rsidR="00697925" w:rsidRPr="00806A4E" w:rsidRDefault="00697925" w:rsidP="00697925">
      <w:pPr>
        <w:numPr>
          <w:ilvl w:val="0"/>
          <w:numId w:val="21"/>
        </w:numPr>
        <w:rPr>
          <w:rFonts w:cs="Calibri"/>
          <w:szCs w:val="22"/>
        </w:rPr>
      </w:pPr>
      <w:r w:rsidRPr="00806A4E">
        <w:rPr>
          <w:rFonts w:cs="Calibri"/>
          <w:szCs w:val="22"/>
        </w:rPr>
        <w:lastRenderedPageBreak/>
        <w:t xml:space="preserve">Szkolenie dla Dziekanów Wydziałów Teologii prowadzone przez Prefekta Kongregacji Wychowania Katolickiego (2018) </w:t>
      </w:r>
      <w:r w:rsidRPr="00806A4E">
        <w:rPr>
          <w:rFonts w:cs="Calibri"/>
          <w:color w:val="000000"/>
          <w:szCs w:val="22"/>
          <w:shd w:val="clear" w:color="auto" w:fill="FFFFFF"/>
        </w:rPr>
        <w:t xml:space="preserve">- </w:t>
      </w:r>
      <w:r w:rsidRPr="00806A4E">
        <w:rPr>
          <w:rFonts w:cs="Calibri"/>
          <w:szCs w:val="22"/>
        </w:rPr>
        <w:t>1 osoba</w:t>
      </w:r>
      <w:r w:rsidRPr="00806A4E">
        <w:rPr>
          <w:rFonts w:cs="Calibri"/>
          <w:color w:val="000000"/>
          <w:szCs w:val="22"/>
          <w:shd w:val="clear" w:color="auto" w:fill="FFFFFF"/>
        </w:rPr>
        <w:t>;</w:t>
      </w:r>
    </w:p>
    <w:p w14:paraId="2BDF080A" w14:textId="0774B6BC" w:rsidR="00697925" w:rsidRPr="00806A4E" w:rsidRDefault="00697925" w:rsidP="00697925">
      <w:pPr>
        <w:numPr>
          <w:ilvl w:val="0"/>
          <w:numId w:val="21"/>
        </w:numPr>
        <w:rPr>
          <w:rFonts w:cs="Calibri"/>
          <w:szCs w:val="22"/>
        </w:rPr>
      </w:pPr>
      <w:r w:rsidRPr="00806A4E">
        <w:rPr>
          <w:rFonts w:cs="Calibri"/>
          <w:szCs w:val="22"/>
        </w:rPr>
        <w:t>Instytut Rozwoju Szkolnictwa Wyższego. Ewalu</w:t>
      </w:r>
      <w:r w:rsidR="001D4B64">
        <w:rPr>
          <w:rFonts w:cs="Calibri"/>
          <w:szCs w:val="22"/>
        </w:rPr>
        <w:t>a</w:t>
      </w:r>
      <w:r w:rsidRPr="00806A4E">
        <w:rPr>
          <w:rFonts w:cs="Calibri"/>
          <w:szCs w:val="22"/>
        </w:rPr>
        <w:t xml:space="preserve">cja jakości działalności naukowej (2020) </w:t>
      </w:r>
      <w:r w:rsidRPr="00806A4E">
        <w:rPr>
          <w:rFonts w:cs="Calibri"/>
          <w:color w:val="000000"/>
          <w:szCs w:val="22"/>
          <w:shd w:val="clear" w:color="auto" w:fill="FFFFFF"/>
        </w:rPr>
        <w:t xml:space="preserve">- </w:t>
      </w:r>
      <w:r w:rsidRPr="00806A4E">
        <w:rPr>
          <w:rFonts w:cs="Calibri"/>
          <w:szCs w:val="22"/>
        </w:rPr>
        <w:t>1 osoba</w:t>
      </w:r>
      <w:r w:rsidRPr="00806A4E">
        <w:rPr>
          <w:rFonts w:cs="Calibri"/>
          <w:color w:val="000000"/>
          <w:szCs w:val="22"/>
          <w:shd w:val="clear" w:color="auto" w:fill="FFFFFF"/>
        </w:rPr>
        <w:t>;</w:t>
      </w:r>
    </w:p>
    <w:p w14:paraId="26442CCB" w14:textId="77777777" w:rsidR="00697925" w:rsidRPr="00806A4E" w:rsidRDefault="00697925" w:rsidP="00697925">
      <w:pPr>
        <w:numPr>
          <w:ilvl w:val="0"/>
          <w:numId w:val="21"/>
        </w:numPr>
        <w:rPr>
          <w:rFonts w:cs="Calibri"/>
          <w:szCs w:val="22"/>
        </w:rPr>
      </w:pPr>
      <w:proofErr w:type="spellStart"/>
      <w:r w:rsidRPr="00806A4E">
        <w:rPr>
          <w:rFonts w:cs="Calibri"/>
          <w:szCs w:val="22"/>
        </w:rPr>
        <w:t>Webinar</w:t>
      </w:r>
      <w:proofErr w:type="spellEnd"/>
      <w:r w:rsidRPr="00806A4E">
        <w:rPr>
          <w:rFonts w:cs="Calibri"/>
          <w:szCs w:val="22"/>
        </w:rPr>
        <w:t xml:space="preserve"> metodyczny on-line dla nauczycieli języka łacińskiego i kultury antycznej (2022) </w:t>
      </w:r>
      <w:r w:rsidRPr="00806A4E">
        <w:rPr>
          <w:rFonts w:cs="Calibri"/>
          <w:color w:val="000000"/>
          <w:szCs w:val="22"/>
          <w:shd w:val="clear" w:color="auto" w:fill="FFFFFF"/>
        </w:rPr>
        <w:t xml:space="preserve">- </w:t>
      </w:r>
      <w:r w:rsidRPr="00806A4E">
        <w:rPr>
          <w:rFonts w:cs="Calibri"/>
          <w:szCs w:val="22"/>
        </w:rPr>
        <w:t>1 osoba</w:t>
      </w:r>
      <w:r w:rsidRPr="00806A4E">
        <w:rPr>
          <w:rFonts w:cs="Calibri"/>
          <w:color w:val="000000"/>
          <w:szCs w:val="22"/>
          <w:shd w:val="clear" w:color="auto" w:fill="FFFFFF"/>
        </w:rPr>
        <w:t>;</w:t>
      </w:r>
    </w:p>
    <w:p w14:paraId="20773453" w14:textId="77777777" w:rsidR="00697925" w:rsidRPr="00806A4E" w:rsidRDefault="00697925" w:rsidP="00697925">
      <w:pPr>
        <w:numPr>
          <w:ilvl w:val="0"/>
          <w:numId w:val="21"/>
        </w:numPr>
        <w:rPr>
          <w:rFonts w:cs="Calibri"/>
          <w:szCs w:val="22"/>
        </w:rPr>
      </w:pPr>
      <w:r w:rsidRPr="00806A4E">
        <w:rPr>
          <w:rFonts w:cs="Calibri"/>
          <w:szCs w:val="22"/>
        </w:rPr>
        <w:t xml:space="preserve">Podstawy metodyki nauczania dla osób prowadzących zajęcia dydaktyczne </w:t>
      </w:r>
      <w:proofErr w:type="spellStart"/>
      <w:r w:rsidRPr="00806A4E">
        <w:rPr>
          <w:rFonts w:cs="Calibri"/>
          <w:szCs w:val="22"/>
        </w:rPr>
        <w:t>WSPol</w:t>
      </w:r>
      <w:proofErr w:type="spellEnd"/>
      <w:r w:rsidRPr="00806A4E">
        <w:rPr>
          <w:rFonts w:cs="Calibri"/>
          <w:szCs w:val="22"/>
        </w:rPr>
        <w:t xml:space="preserve"> w Szczytnie (2022) - 1 osoba;</w:t>
      </w:r>
    </w:p>
    <w:p w14:paraId="181F200F" w14:textId="77777777" w:rsidR="00697925" w:rsidRPr="00806A4E" w:rsidRDefault="00697925" w:rsidP="00697925">
      <w:pPr>
        <w:numPr>
          <w:ilvl w:val="0"/>
          <w:numId w:val="21"/>
        </w:numPr>
        <w:rPr>
          <w:rFonts w:cs="Calibri"/>
          <w:szCs w:val="22"/>
        </w:rPr>
      </w:pPr>
      <w:r w:rsidRPr="00806A4E">
        <w:rPr>
          <w:rFonts w:cs="Calibri"/>
          <w:szCs w:val="22"/>
        </w:rPr>
        <w:t xml:space="preserve">System SEDN – nowa aplikacja do systemu POL-on (2022) </w:t>
      </w:r>
      <w:r w:rsidRPr="00806A4E">
        <w:rPr>
          <w:rFonts w:cs="Calibri"/>
          <w:color w:val="000000"/>
          <w:szCs w:val="22"/>
          <w:shd w:val="clear" w:color="auto" w:fill="FFFFFF"/>
        </w:rPr>
        <w:t xml:space="preserve">- </w:t>
      </w:r>
      <w:r w:rsidRPr="00806A4E">
        <w:rPr>
          <w:rFonts w:cs="Calibri"/>
          <w:szCs w:val="22"/>
        </w:rPr>
        <w:t>1 osoba</w:t>
      </w:r>
      <w:r w:rsidRPr="00806A4E">
        <w:rPr>
          <w:rFonts w:cs="Calibri"/>
          <w:color w:val="000000"/>
          <w:szCs w:val="22"/>
          <w:shd w:val="clear" w:color="auto" w:fill="FFFFFF"/>
        </w:rPr>
        <w:t>;</w:t>
      </w:r>
    </w:p>
    <w:p w14:paraId="7D1D92FF" w14:textId="77777777" w:rsidR="00697925" w:rsidRPr="00806A4E" w:rsidRDefault="00697925" w:rsidP="00697925">
      <w:pPr>
        <w:numPr>
          <w:ilvl w:val="0"/>
          <w:numId w:val="21"/>
        </w:numPr>
        <w:rPr>
          <w:rFonts w:cs="Calibri"/>
          <w:color w:val="000000"/>
          <w:szCs w:val="22"/>
          <w:shd w:val="clear" w:color="auto" w:fill="FFFFFF"/>
        </w:rPr>
      </w:pPr>
      <w:r w:rsidRPr="00806A4E">
        <w:rPr>
          <w:rFonts w:cs="Calibri"/>
          <w:szCs w:val="22"/>
        </w:rPr>
        <w:t>SEDN – ewaluacja. Wstęp (2022) - 1 osoba</w:t>
      </w:r>
      <w:r w:rsidRPr="00806A4E">
        <w:rPr>
          <w:rFonts w:cs="Calibri"/>
          <w:color w:val="000000"/>
          <w:szCs w:val="22"/>
          <w:shd w:val="clear" w:color="auto" w:fill="FFFFFF"/>
        </w:rPr>
        <w:t>;</w:t>
      </w:r>
    </w:p>
    <w:p w14:paraId="729D3FA3" w14:textId="77777777" w:rsidR="00697925" w:rsidRPr="00806A4E" w:rsidRDefault="00697925" w:rsidP="00697925">
      <w:pPr>
        <w:numPr>
          <w:ilvl w:val="0"/>
          <w:numId w:val="21"/>
        </w:numPr>
        <w:rPr>
          <w:rFonts w:cs="Calibri"/>
          <w:szCs w:val="22"/>
        </w:rPr>
      </w:pPr>
      <w:r w:rsidRPr="00806A4E">
        <w:rPr>
          <w:rFonts w:cs="Calibri"/>
          <w:color w:val="000000"/>
          <w:szCs w:val="22"/>
          <w:shd w:val="clear" w:color="auto" w:fill="FFFFFF"/>
        </w:rPr>
        <w:t xml:space="preserve">SEDN – ewaluacja. Kryterium 1 (2022) - </w:t>
      </w:r>
      <w:r w:rsidRPr="00806A4E">
        <w:rPr>
          <w:rFonts w:cs="Calibri"/>
          <w:szCs w:val="22"/>
        </w:rPr>
        <w:t>1 osoba</w:t>
      </w:r>
      <w:r w:rsidRPr="00806A4E">
        <w:rPr>
          <w:rFonts w:cs="Calibri"/>
          <w:color w:val="000000"/>
          <w:szCs w:val="22"/>
          <w:shd w:val="clear" w:color="auto" w:fill="FFFFFF"/>
        </w:rPr>
        <w:t>.</w:t>
      </w:r>
      <w:bookmarkEnd w:id="45"/>
    </w:p>
    <w:p w14:paraId="159F4BED" w14:textId="77777777" w:rsidR="00697925" w:rsidRPr="00806A4E" w:rsidRDefault="00697925" w:rsidP="00697925">
      <w:pPr>
        <w:ind w:firstLine="142"/>
        <w:rPr>
          <w:rFonts w:cs="Calibri"/>
          <w:szCs w:val="22"/>
        </w:rPr>
      </w:pPr>
    </w:p>
    <w:p w14:paraId="1B307261" w14:textId="77777777" w:rsidR="00697925" w:rsidRPr="00806A4E" w:rsidRDefault="00697925" w:rsidP="00697925">
      <w:pPr>
        <w:ind w:firstLine="360"/>
        <w:rPr>
          <w:rFonts w:cs="Calibri"/>
          <w:szCs w:val="22"/>
        </w:rPr>
      </w:pPr>
      <w:bookmarkStart w:id="46" w:name="_Hlk119592113"/>
      <w:r w:rsidRPr="00806A4E">
        <w:rPr>
          <w:rFonts w:cs="Calibri"/>
          <w:szCs w:val="22"/>
        </w:rPr>
        <w:t>Ponadto</w:t>
      </w:r>
      <w:r w:rsidRPr="00806A4E">
        <w:rPr>
          <w:rFonts w:cs="Calibri"/>
          <w:b/>
          <w:szCs w:val="22"/>
        </w:rPr>
        <w:t xml:space="preserve"> </w:t>
      </w:r>
      <w:r w:rsidRPr="00806A4E">
        <w:rPr>
          <w:rFonts w:cs="Calibri"/>
          <w:szCs w:val="22"/>
          <w:highlight w:val="white"/>
        </w:rPr>
        <w:t>w ramach projektu „Program Rozwojowy Uniwersytetu Warmińsko-Mazurskiego w Olsztynie”</w:t>
      </w:r>
      <w:r w:rsidRPr="00806A4E">
        <w:rPr>
          <w:rFonts w:cs="Calibri"/>
          <w:b/>
          <w:szCs w:val="22"/>
          <w:highlight w:val="white"/>
        </w:rPr>
        <w:t xml:space="preserve"> </w:t>
      </w:r>
      <w:r w:rsidRPr="00806A4E">
        <w:rPr>
          <w:rFonts w:cs="Calibri"/>
          <w:szCs w:val="22"/>
        </w:rPr>
        <w:t>prowadzony był nabór ciągły na staże zagraniczne i krajowe dedykowane pracownikom naukowo-dydaktycznym Uniwersytetu. Nabór prowadzony był na następujące staże:</w:t>
      </w:r>
    </w:p>
    <w:p w14:paraId="2CA0BE51" w14:textId="77777777" w:rsidR="00697925" w:rsidRPr="00806A4E" w:rsidRDefault="00697925" w:rsidP="00697925">
      <w:pPr>
        <w:numPr>
          <w:ilvl w:val="0"/>
          <w:numId w:val="20"/>
        </w:numPr>
        <w:shd w:val="clear" w:color="auto" w:fill="FFFFFF"/>
        <w:rPr>
          <w:rFonts w:cs="Calibri"/>
          <w:szCs w:val="22"/>
        </w:rPr>
      </w:pPr>
      <w:r w:rsidRPr="00806A4E">
        <w:rPr>
          <w:rFonts w:cs="Calibri"/>
          <w:szCs w:val="22"/>
        </w:rPr>
        <w:t xml:space="preserve">staże naukowe zagraniczne realizowane w wiodących ośrodkach naukowych w Europie (5 staży, miejsca: Uniwersytet w </w:t>
      </w:r>
      <w:proofErr w:type="spellStart"/>
      <w:r w:rsidRPr="00806A4E">
        <w:rPr>
          <w:rFonts w:cs="Calibri"/>
          <w:szCs w:val="22"/>
        </w:rPr>
        <w:t>Mainz</w:t>
      </w:r>
      <w:proofErr w:type="spellEnd"/>
      <w:r w:rsidRPr="00806A4E">
        <w:rPr>
          <w:rFonts w:cs="Calibri"/>
          <w:szCs w:val="22"/>
        </w:rPr>
        <w:t xml:space="preserve">, Uniwersytet w </w:t>
      </w:r>
      <w:proofErr w:type="spellStart"/>
      <w:r w:rsidRPr="00806A4E">
        <w:rPr>
          <w:rFonts w:cs="Calibri"/>
          <w:szCs w:val="22"/>
        </w:rPr>
        <w:t>Cambrigde</w:t>
      </w:r>
      <w:proofErr w:type="spellEnd"/>
      <w:r w:rsidRPr="00806A4E">
        <w:rPr>
          <w:rFonts w:cs="Calibri"/>
          <w:szCs w:val="22"/>
        </w:rPr>
        <w:t xml:space="preserve">, Papieski Uniwersytet </w:t>
      </w:r>
      <w:proofErr w:type="spellStart"/>
      <w:r w:rsidRPr="00806A4E">
        <w:rPr>
          <w:rFonts w:cs="Calibri"/>
          <w:szCs w:val="22"/>
        </w:rPr>
        <w:t>Antonianum</w:t>
      </w:r>
      <w:proofErr w:type="spellEnd"/>
      <w:r w:rsidRPr="00806A4E">
        <w:rPr>
          <w:rFonts w:cs="Calibri"/>
          <w:szCs w:val="22"/>
        </w:rPr>
        <w:t xml:space="preserve"> w Rzymie, Instytut </w:t>
      </w:r>
      <w:proofErr w:type="spellStart"/>
      <w:r w:rsidRPr="00806A4E">
        <w:rPr>
          <w:rFonts w:cs="Calibri"/>
          <w:szCs w:val="22"/>
        </w:rPr>
        <w:t>Monumenta</w:t>
      </w:r>
      <w:proofErr w:type="spellEnd"/>
      <w:r w:rsidRPr="00806A4E">
        <w:rPr>
          <w:rFonts w:cs="Calibri"/>
          <w:szCs w:val="22"/>
        </w:rPr>
        <w:t xml:space="preserve"> </w:t>
      </w:r>
      <w:proofErr w:type="spellStart"/>
      <w:r w:rsidRPr="00806A4E">
        <w:rPr>
          <w:rFonts w:cs="Calibri"/>
          <w:szCs w:val="22"/>
        </w:rPr>
        <w:t>Sirica</w:t>
      </w:r>
      <w:proofErr w:type="spellEnd"/>
      <w:r w:rsidRPr="00806A4E">
        <w:rPr>
          <w:rFonts w:cs="Calibri"/>
          <w:szCs w:val="22"/>
        </w:rPr>
        <w:t xml:space="preserve"> w </w:t>
      </w:r>
      <w:proofErr w:type="spellStart"/>
      <w:r w:rsidRPr="00806A4E">
        <w:rPr>
          <w:rFonts w:cs="Calibri"/>
          <w:szCs w:val="22"/>
        </w:rPr>
        <w:t>Sankt</w:t>
      </w:r>
      <w:proofErr w:type="spellEnd"/>
      <w:r w:rsidRPr="00806A4E">
        <w:rPr>
          <w:rFonts w:cs="Calibri"/>
          <w:szCs w:val="22"/>
        </w:rPr>
        <w:t xml:space="preserve"> </w:t>
      </w:r>
      <w:proofErr w:type="spellStart"/>
      <w:r w:rsidRPr="00806A4E">
        <w:rPr>
          <w:rFonts w:cs="Calibri"/>
          <w:szCs w:val="22"/>
        </w:rPr>
        <w:t>Augustin</w:t>
      </w:r>
      <w:proofErr w:type="spellEnd"/>
      <w:r w:rsidRPr="00806A4E">
        <w:rPr>
          <w:rFonts w:cs="Calibri"/>
          <w:szCs w:val="22"/>
        </w:rPr>
        <w:t>);</w:t>
      </w:r>
    </w:p>
    <w:p w14:paraId="2DB2036B" w14:textId="5880DF4D" w:rsidR="00697925" w:rsidRPr="00806A4E" w:rsidRDefault="00697925" w:rsidP="00697925">
      <w:pPr>
        <w:numPr>
          <w:ilvl w:val="0"/>
          <w:numId w:val="20"/>
        </w:numPr>
        <w:shd w:val="clear" w:color="auto" w:fill="FFFFFF"/>
        <w:rPr>
          <w:rFonts w:cs="Calibri"/>
          <w:szCs w:val="22"/>
        </w:rPr>
      </w:pPr>
      <w:r w:rsidRPr="00806A4E">
        <w:rPr>
          <w:rFonts w:cs="Calibri"/>
          <w:szCs w:val="22"/>
        </w:rPr>
        <w:t>staże naukowo-dydaktyczne zagraniczne realizowane w wiodących ośrodkach naukowych w Europie oraz poza kontynentem (2 staże, Uniwers</w:t>
      </w:r>
      <w:r w:rsidR="0029481C">
        <w:rPr>
          <w:rFonts w:cs="Calibri"/>
          <w:szCs w:val="22"/>
        </w:rPr>
        <w:t>y</w:t>
      </w:r>
      <w:r w:rsidRPr="00806A4E">
        <w:rPr>
          <w:rFonts w:cs="Calibri"/>
          <w:szCs w:val="22"/>
        </w:rPr>
        <w:t xml:space="preserve">tet Katolicki w Boliwii, 1 staż Uniwersytet w </w:t>
      </w:r>
      <w:proofErr w:type="spellStart"/>
      <w:r w:rsidRPr="00806A4E">
        <w:rPr>
          <w:rFonts w:cs="Calibri"/>
          <w:szCs w:val="22"/>
        </w:rPr>
        <w:t>Mainz</w:t>
      </w:r>
      <w:proofErr w:type="spellEnd"/>
      <w:r w:rsidRPr="00806A4E">
        <w:rPr>
          <w:rFonts w:cs="Calibri"/>
          <w:szCs w:val="22"/>
        </w:rPr>
        <w:t>).</w:t>
      </w:r>
      <w:bookmarkEnd w:id="46"/>
    </w:p>
    <w:p w14:paraId="2139D91E" w14:textId="77777777" w:rsidR="00697925" w:rsidRPr="00806A4E" w:rsidRDefault="00697925" w:rsidP="00697925">
      <w:pPr>
        <w:shd w:val="clear" w:color="auto" w:fill="FFFFFF"/>
        <w:rPr>
          <w:rFonts w:cs="Calibri"/>
          <w:szCs w:val="22"/>
        </w:rPr>
      </w:pPr>
    </w:p>
    <w:p w14:paraId="434B250C" w14:textId="77777777" w:rsidR="00697925" w:rsidRPr="00806A4E" w:rsidRDefault="00697925" w:rsidP="00697925">
      <w:pPr>
        <w:ind w:firstLine="142"/>
        <w:rPr>
          <w:rFonts w:cs="Calibri"/>
          <w:szCs w:val="22"/>
        </w:rPr>
      </w:pPr>
      <w:r w:rsidRPr="00806A4E">
        <w:rPr>
          <w:rFonts w:cs="Calibri"/>
          <w:szCs w:val="22"/>
        </w:rPr>
        <w:t xml:space="preserve">Sytuacja pandemiczna Covid-19 i przejście Uczelni na system kształcenia na odległość przyczyniła się także do zorganizowania szkoleń dla pracowników w zakresie metod i technik kształcenia na odległość. Były to szkolenia z podstaw platformy </w:t>
      </w:r>
      <w:proofErr w:type="spellStart"/>
      <w:r w:rsidRPr="00806A4E">
        <w:rPr>
          <w:rFonts w:cs="Calibri"/>
          <w:szCs w:val="22"/>
        </w:rPr>
        <w:t>Moodle</w:t>
      </w:r>
      <w:proofErr w:type="spellEnd"/>
      <w:r w:rsidRPr="00806A4E">
        <w:rPr>
          <w:rFonts w:cs="Calibri"/>
          <w:szCs w:val="22"/>
        </w:rPr>
        <w:t xml:space="preserve"> dla nauczycieli, którzy chcieli wzbogacić proces dydaktyczny o zajęcia z wykorzystaniem platformy do zdalnego nauczania. Zajęcia były prowadzone stacjonarnie. Ponadto realizowano szkolenia z zakresu drugiej najpopularniejszej platformy TEAMS. Obejmowały następującą tematykę: Microsoft </w:t>
      </w:r>
      <w:proofErr w:type="spellStart"/>
      <w:r w:rsidRPr="00806A4E">
        <w:rPr>
          <w:rFonts w:cs="Calibri"/>
          <w:szCs w:val="22"/>
        </w:rPr>
        <w:t>Teams</w:t>
      </w:r>
      <w:proofErr w:type="spellEnd"/>
      <w:r w:rsidRPr="00806A4E">
        <w:rPr>
          <w:rFonts w:cs="Calibri"/>
          <w:szCs w:val="22"/>
        </w:rPr>
        <w:t xml:space="preserve"> Ms </w:t>
      </w:r>
      <w:proofErr w:type="spellStart"/>
      <w:r w:rsidRPr="00806A4E">
        <w:rPr>
          <w:rFonts w:cs="Calibri"/>
          <w:szCs w:val="22"/>
        </w:rPr>
        <w:t>Teams</w:t>
      </w:r>
      <w:proofErr w:type="spellEnd"/>
      <w:r w:rsidRPr="00806A4E">
        <w:rPr>
          <w:rFonts w:cs="Calibri"/>
          <w:szCs w:val="22"/>
        </w:rPr>
        <w:t xml:space="preserve"> - co to jest i co potrafi? Jak uruchomić </w:t>
      </w:r>
      <w:proofErr w:type="spellStart"/>
      <w:r w:rsidRPr="00806A4E">
        <w:rPr>
          <w:rFonts w:cs="Calibri"/>
          <w:szCs w:val="22"/>
        </w:rPr>
        <w:t>Teams</w:t>
      </w:r>
      <w:proofErr w:type="spellEnd"/>
      <w:r w:rsidRPr="00806A4E">
        <w:rPr>
          <w:rFonts w:cs="Calibri"/>
          <w:szCs w:val="22"/>
        </w:rPr>
        <w:t xml:space="preserve">? Ms </w:t>
      </w:r>
      <w:proofErr w:type="spellStart"/>
      <w:r w:rsidRPr="00806A4E">
        <w:rPr>
          <w:rFonts w:cs="Calibri"/>
          <w:szCs w:val="22"/>
        </w:rPr>
        <w:t>Teams</w:t>
      </w:r>
      <w:proofErr w:type="spellEnd"/>
      <w:r w:rsidRPr="00806A4E">
        <w:rPr>
          <w:rFonts w:cs="Calibri"/>
          <w:szCs w:val="22"/>
        </w:rPr>
        <w:t xml:space="preserve"> - pierwsze kroki. Dołączanie nowych osób do zespołu. Strona Czat w </w:t>
      </w:r>
      <w:proofErr w:type="spellStart"/>
      <w:r w:rsidRPr="00806A4E">
        <w:rPr>
          <w:rFonts w:cs="Calibri"/>
          <w:szCs w:val="22"/>
        </w:rPr>
        <w:t>Teams</w:t>
      </w:r>
      <w:proofErr w:type="spellEnd"/>
      <w:r w:rsidRPr="00806A4E">
        <w:rPr>
          <w:rFonts w:cs="Calibri"/>
          <w:szCs w:val="22"/>
        </w:rPr>
        <w:t xml:space="preserve">. Kanały w Microsoft </w:t>
      </w:r>
      <w:proofErr w:type="spellStart"/>
      <w:r w:rsidRPr="00806A4E">
        <w:rPr>
          <w:rFonts w:cs="Calibri"/>
          <w:szCs w:val="22"/>
        </w:rPr>
        <w:t>Teams</w:t>
      </w:r>
      <w:proofErr w:type="spellEnd"/>
      <w:r w:rsidRPr="00806A4E">
        <w:rPr>
          <w:rFonts w:cs="Calibri"/>
          <w:szCs w:val="22"/>
        </w:rPr>
        <w:t xml:space="preserve">. Kalendarz i planowanie spotkań w Ms </w:t>
      </w:r>
      <w:proofErr w:type="spellStart"/>
      <w:r w:rsidRPr="00806A4E">
        <w:rPr>
          <w:rFonts w:cs="Calibri"/>
          <w:szCs w:val="22"/>
        </w:rPr>
        <w:t>Teams</w:t>
      </w:r>
      <w:proofErr w:type="spellEnd"/>
      <w:r w:rsidRPr="00806A4E">
        <w:rPr>
          <w:rFonts w:cs="Calibri"/>
          <w:szCs w:val="22"/>
        </w:rPr>
        <w:t xml:space="preserve">. Spotkania online na kanałach </w:t>
      </w:r>
      <w:proofErr w:type="spellStart"/>
      <w:r w:rsidRPr="00806A4E">
        <w:rPr>
          <w:rFonts w:cs="Calibri"/>
          <w:szCs w:val="22"/>
        </w:rPr>
        <w:t>Teams</w:t>
      </w:r>
      <w:proofErr w:type="spellEnd"/>
      <w:r w:rsidRPr="00806A4E">
        <w:rPr>
          <w:rFonts w:cs="Calibri"/>
          <w:szCs w:val="22"/>
        </w:rPr>
        <w:t xml:space="preserve">. Webinarium - Praca zdalna w Microsoft TEAMS. Nauczyciele zostali objęci również procesem samokształcenia zainicjowanym jako tzw. </w:t>
      </w:r>
      <w:proofErr w:type="spellStart"/>
      <w:r w:rsidRPr="00806A4E">
        <w:rPr>
          <w:rFonts w:cs="Calibri"/>
          <w:i/>
          <w:szCs w:val="22"/>
        </w:rPr>
        <w:t>Teamsatorium</w:t>
      </w:r>
      <w:proofErr w:type="spellEnd"/>
      <w:r w:rsidRPr="00806A4E">
        <w:rPr>
          <w:rFonts w:cs="Calibri"/>
          <w:i/>
          <w:szCs w:val="22"/>
        </w:rPr>
        <w:t xml:space="preserve"> UWM</w:t>
      </w:r>
      <w:r w:rsidRPr="00806A4E">
        <w:rPr>
          <w:rFonts w:cs="Calibri"/>
          <w:szCs w:val="22"/>
        </w:rPr>
        <w:t>.</w:t>
      </w:r>
    </w:p>
    <w:p w14:paraId="2FF1018C" w14:textId="118DF255" w:rsidR="00B5154B" w:rsidRDefault="00B87058" w:rsidP="00697925">
      <w:pPr>
        <w:shd w:val="clear" w:color="auto" w:fill="FFFFFF"/>
        <w:spacing w:before="280" w:after="280"/>
        <w:ind w:firstLine="284"/>
        <w:rPr>
          <w:rFonts w:cs="Calibri"/>
          <w:szCs w:val="22"/>
        </w:rPr>
      </w:pPr>
      <w:bookmarkStart w:id="47" w:name="_Hlk119592218"/>
      <w:r w:rsidRPr="00B94AD0">
        <w:rPr>
          <w:rFonts w:cs="Calibri"/>
          <w:szCs w:val="22"/>
        </w:rPr>
        <w:t>Polityka kadrowa prowadzona jest zgodnie z Procedurą doboru i zapewnienia jakości kadry dydaktycznej</w:t>
      </w:r>
      <w:r>
        <w:rPr>
          <w:rStyle w:val="Odwoanieprzypisudolnego"/>
          <w:szCs w:val="22"/>
        </w:rPr>
        <w:footnoteReference w:id="57"/>
      </w:r>
      <w:r w:rsidRPr="00B94AD0">
        <w:rPr>
          <w:rFonts w:cs="Calibri"/>
          <w:szCs w:val="22"/>
        </w:rPr>
        <w:t xml:space="preserve">. Jakość pracy kadry prowadzącej proces kształcenia jest weryfikowana zgodnie </w:t>
      </w:r>
      <w:r w:rsidR="008441A6">
        <w:rPr>
          <w:rFonts w:cs="Calibri"/>
          <w:szCs w:val="22"/>
        </w:rPr>
        <w:br/>
      </w:r>
      <w:r w:rsidRPr="00B94AD0">
        <w:rPr>
          <w:rFonts w:cs="Calibri"/>
          <w:szCs w:val="22"/>
        </w:rPr>
        <w:t>z zasadami</w:t>
      </w:r>
      <w:r w:rsidRPr="005716B2">
        <w:rPr>
          <w:rFonts w:cs="Calibri"/>
          <w:szCs w:val="22"/>
        </w:rPr>
        <w:t xml:space="preserve"> </w:t>
      </w:r>
      <w:r w:rsidRPr="005716B2">
        <w:rPr>
          <w:rStyle w:val="Pogrubienie"/>
          <w:rFonts w:cs="Calibri"/>
          <w:b w:val="0"/>
          <w:bCs w:val="0"/>
          <w:szCs w:val="22"/>
          <w:shd w:val="clear" w:color="auto" w:fill="FFFFFF"/>
        </w:rPr>
        <w:t>Wewnętrznego Systemu Zapewniania Jakości Kształcenia w Uniwersytecie Warmińsko-Mazurskim w Olsztynie</w:t>
      </w:r>
      <w:r w:rsidRPr="005716B2">
        <w:rPr>
          <w:rStyle w:val="Odwoanieprzypisudolnego"/>
          <w:szCs w:val="22"/>
          <w:shd w:val="clear" w:color="auto" w:fill="FFFFFF"/>
        </w:rPr>
        <w:footnoteReference w:id="58"/>
      </w:r>
      <w:r w:rsidRPr="005716B2">
        <w:rPr>
          <w:rFonts w:cs="Calibri"/>
          <w:szCs w:val="22"/>
        </w:rPr>
        <w:t>. Podczas zajęć prowadzonych w systemie kształcenia na odległość w trakcie pandemii</w:t>
      </w:r>
      <w:r w:rsidRPr="00B94AD0">
        <w:rPr>
          <w:rFonts w:cs="Calibri"/>
          <w:szCs w:val="22"/>
        </w:rPr>
        <w:t xml:space="preserve"> Covid-19 nauczyciele akademiccy i inne osoby prowadzące zajęcia dydaktyczne wykorzystywały metody i techniki kształcenia na odległość, a po zakończonym semestrze miały obowiązek przesłania do Sekretariatu Wydziału sumarycznego zestawienia przeprowadzonych zajęć </w:t>
      </w:r>
      <w:r w:rsidR="008441A6">
        <w:rPr>
          <w:rFonts w:cs="Calibri"/>
          <w:szCs w:val="22"/>
        </w:rPr>
        <w:br/>
      </w:r>
      <w:r w:rsidRPr="00B94AD0">
        <w:rPr>
          <w:rFonts w:cs="Calibri"/>
          <w:szCs w:val="22"/>
        </w:rPr>
        <w:t>z ich wykazem, datą, godziną i frekwencją.</w:t>
      </w:r>
    </w:p>
    <w:p w14:paraId="794E6816" w14:textId="0D9659AF" w:rsidR="00D1089D" w:rsidRDefault="00D1089D" w:rsidP="00697925">
      <w:pPr>
        <w:shd w:val="clear" w:color="auto" w:fill="FFFFFF"/>
        <w:spacing w:before="280" w:after="280"/>
        <w:ind w:firstLine="284"/>
        <w:rPr>
          <w:rFonts w:cs="Calibri"/>
          <w:szCs w:val="22"/>
        </w:rPr>
      </w:pPr>
      <w:bookmarkStart w:id="48" w:name="_Hlk119592264"/>
      <w:bookmarkEnd w:id="47"/>
      <w:r w:rsidRPr="00B94AD0">
        <w:rPr>
          <w:rFonts w:cs="Calibri"/>
          <w:szCs w:val="22"/>
        </w:rPr>
        <w:lastRenderedPageBreak/>
        <w:t>W Uczelni prowadzone jest badanie ankietowe studentów pt. „Badanie jakości realizacji zajęć dydaktycznych”</w:t>
      </w:r>
      <w:r>
        <w:rPr>
          <w:rStyle w:val="Odwoanieprzypisudolnego"/>
          <w:szCs w:val="22"/>
        </w:rPr>
        <w:footnoteReference w:id="59"/>
      </w:r>
      <w:r w:rsidRPr="00B94AD0">
        <w:rPr>
          <w:rFonts w:cs="Calibri"/>
          <w:szCs w:val="22"/>
        </w:rPr>
        <w:t xml:space="preserve"> wypełniane w systemie USOS po zakończeniu każdego semestru studiów. Analiza wyników ankiet jest systematycznie przeprowadzana i przygotowywana w ramach sprawozdania </w:t>
      </w:r>
      <w:r w:rsidR="008441A6">
        <w:rPr>
          <w:rFonts w:cs="Calibri"/>
          <w:szCs w:val="22"/>
        </w:rPr>
        <w:br/>
      </w:r>
      <w:r w:rsidRPr="00B94AD0">
        <w:rPr>
          <w:rFonts w:cs="Calibri"/>
          <w:szCs w:val="22"/>
        </w:rPr>
        <w:t>i zamieszczana na stronach www. Wydziału. Szczegółowa analiza wyników ankiet podnoszona jest podczas walnych spotkań organizowanych przez Wydziałowy Zespół ds. Zapewnienia Jakości Kształcenia. W uzasadnionych przypadkach, gdy studenci zgłaszają zastrzeżenia do jakości zajęć itp., wątpliwości są wyjaśniane podczas indywidualnych spotkań Władz Wydziału z pracownikiem.</w:t>
      </w:r>
    </w:p>
    <w:p w14:paraId="1D5A1A33" w14:textId="5BFB47E5" w:rsidR="00697925" w:rsidRPr="00806A4E" w:rsidRDefault="00F90697" w:rsidP="00F90697">
      <w:pPr>
        <w:ind w:firstLine="284"/>
        <w:rPr>
          <w:rFonts w:cs="Calibri"/>
          <w:szCs w:val="22"/>
        </w:rPr>
      </w:pPr>
      <w:bookmarkStart w:id="49" w:name="_Hlk119592323"/>
      <w:bookmarkEnd w:id="48"/>
      <w:r w:rsidRPr="00B94AD0">
        <w:rPr>
          <w:rFonts w:cs="Calibri"/>
          <w:szCs w:val="22"/>
        </w:rPr>
        <w:t xml:space="preserve">Pracownicy badawczo-dydaktyczni na kierunku </w:t>
      </w:r>
      <w:r>
        <w:rPr>
          <w:rFonts w:cs="Calibri"/>
          <w:szCs w:val="22"/>
        </w:rPr>
        <w:t xml:space="preserve">nauki o rodzinie </w:t>
      </w:r>
      <w:r w:rsidRPr="00B94AD0">
        <w:rPr>
          <w:rFonts w:cs="Calibri"/>
          <w:szCs w:val="22"/>
        </w:rPr>
        <w:t xml:space="preserve">są premiowani i nagradzani za wykonywaną pracę w oparciu o Uchwałę Senatu Uniwersytetu Warmińsko-Mazurskiego </w:t>
      </w:r>
      <w:r w:rsidR="008441A6">
        <w:rPr>
          <w:rFonts w:cs="Calibri"/>
          <w:szCs w:val="22"/>
        </w:rPr>
        <w:br/>
      </w:r>
      <w:r w:rsidRPr="00B94AD0">
        <w:rPr>
          <w:rFonts w:cs="Calibri"/>
          <w:szCs w:val="22"/>
        </w:rPr>
        <w:t>w Olsztynie</w:t>
      </w:r>
      <w:r>
        <w:rPr>
          <w:rStyle w:val="Odwoanieprzypisudolnego"/>
          <w:szCs w:val="22"/>
        </w:rPr>
        <w:footnoteReference w:id="60"/>
      </w:r>
      <w:r w:rsidRPr="00B94AD0">
        <w:rPr>
          <w:rFonts w:cs="Calibri"/>
          <w:szCs w:val="22"/>
        </w:rPr>
        <w:t>. Według zapisów ww. uchwały, płaca zasadnicza nauczyciela akademickiego zatrudnionego w Uniwersytecie Warmińsko-Mazurskim w Olsztynie, składa się z: części stałej oraz dodatku motywacyjnego – dodatkowej części wynagrodzenia zasadniczego za pracę. Dodatek motywacyjny przyznawany jest oddzielnie za aktywność w obszarze nauki, dydaktyki i organizacji. Środki przyznane na ten cel jednostkom UWM rozdzielane są na wydziałach na trzy pule: naukową - 70%, dydaktyczną - 20% i organizacyjną - 10%. Szczegóły dysponowania środkami z funduszu motywacyjnego są zawarte w powyższej Uchwale Senatu.</w:t>
      </w:r>
    </w:p>
    <w:p w14:paraId="6D20DDA7" w14:textId="3006458E" w:rsidR="00697925" w:rsidRDefault="00697925" w:rsidP="007E0F4E">
      <w:pPr>
        <w:ind w:firstLine="284"/>
      </w:pPr>
      <w:r w:rsidRPr="00806A4E">
        <w:rPr>
          <w:rFonts w:cs="Calibri"/>
          <w:szCs w:val="22"/>
        </w:rPr>
        <w:t xml:space="preserve">Praca nauczycieli podlega również ocenie okresowej (elektroniczny Arkusz Oceny Okresowej Nauczyciela Akademickiego). Ocena nauczycieli akademickich prowadzona jest zgodnie </w:t>
      </w:r>
      <w:r w:rsidR="008441A6">
        <w:rPr>
          <w:rFonts w:cs="Calibri"/>
          <w:szCs w:val="22"/>
        </w:rPr>
        <w:br/>
      </w:r>
      <w:r w:rsidRPr="00806A4E">
        <w:rPr>
          <w:rFonts w:cs="Calibri"/>
          <w:szCs w:val="22"/>
        </w:rPr>
        <w:t xml:space="preserve">z Zarządzeniem Rektora (https://bip.uwm.edu.pl/artykuly/zarzadzenia-rektora/zarzadzenia-rektora-100-2020/). Celem oceny okresowej jest motywowanie pracowników do działań projakościowych </w:t>
      </w:r>
      <w:r w:rsidR="008441A6">
        <w:rPr>
          <w:rFonts w:cs="Calibri"/>
          <w:szCs w:val="22"/>
        </w:rPr>
        <w:br/>
      </w:r>
      <w:r w:rsidRPr="00806A4E">
        <w:rPr>
          <w:rFonts w:cs="Calibri"/>
          <w:szCs w:val="22"/>
        </w:rPr>
        <w:t>w obszarze nauki, kształcenia kadr, dydaktyki, aktywności organizacyjnej oraz popularyzatorskiej.</w:t>
      </w:r>
      <w:bookmarkEnd w:id="49"/>
    </w:p>
    <w:p w14:paraId="20E44FB9" w14:textId="77777777" w:rsidR="008514FD" w:rsidRPr="00DC1C43" w:rsidRDefault="008514FD" w:rsidP="008559BB"/>
    <w:p w14:paraId="71D33004" w14:textId="77777777" w:rsidR="00214AAB" w:rsidRPr="00DC1C43" w:rsidRDefault="00214AAB" w:rsidP="00B463D1">
      <w:pPr>
        <w:pStyle w:val="Nagwek2"/>
      </w:pPr>
      <w:bookmarkStart w:id="50" w:name="_Toc628592"/>
      <w:bookmarkStart w:id="51" w:name="_Toc109113313"/>
      <w:r w:rsidRPr="00DC1C43">
        <w:t>Kryterium 5. Infrastruktura i zasoby edukacyjne wykorzystywane w realizacji programu studiów oraz ich doskonalenie</w:t>
      </w:r>
      <w:bookmarkEnd w:id="50"/>
      <w:bookmarkEnd w:id="51"/>
    </w:p>
    <w:p w14:paraId="15D112BA" w14:textId="77777777" w:rsidR="00B47AAD" w:rsidRPr="00B47AAD" w:rsidRDefault="00B47AAD" w:rsidP="00BE6388">
      <w:pPr>
        <w:ind w:firstLine="284"/>
        <w:rPr>
          <w:rFonts w:eastAsia="Calibri" w:cs="Calibri"/>
          <w:szCs w:val="22"/>
          <w:lang w:eastAsia="en-US"/>
        </w:rPr>
      </w:pPr>
      <w:r w:rsidRPr="000D530D">
        <w:rPr>
          <w:rFonts w:cs="Calibri"/>
          <w:szCs w:val="22"/>
        </w:rPr>
        <w:t xml:space="preserve">Wydział Teologii UWM dysponuje bazą lokalową znajdującą się w jednym kompleksie budynków przy ul. Kard. Stanisława Hozjusza 15 w Olsztynie. </w:t>
      </w:r>
      <w:r w:rsidRPr="00B47AAD">
        <w:rPr>
          <w:rFonts w:eastAsia="Calibri" w:cs="Calibri"/>
          <w:szCs w:val="22"/>
          <w:lang w:eastAsia="en-US"/>
        </w:rPr>
        <w:t>Gmach Wydziału obejmują dwie kondygnacje – parter i pierwsze piętro.</w:t>
      </w:r>
    </w:p>
    <w:p w14:paraId="10C821D8" w14:textId="77777777" w:rsidR="00B47AAD" w:rsidRPr="000D530D" w:rsidRDefault="00B47AAD" w:rsidP="00BE6388">
      <w:pPr>
        <w:ind w:firstLine="284"/>
        <w:rPr>
          <w:rFonts w:cs="Calibri"/>
          <w:szCs w:val="22"/>
        </w:rPr>
      </w:pPr>
      <w:r w:rsidRPr="000D530D">
        <w:rPr>
          <w:rFonts w:cs="Calibri"/>
          <w:szCs w:val="22"/>
        </w:rPr>
        <w:t>Studenci oraz pracownicy dydaktyczni mają bezpośredni dostęp do biura dziekana i prodziekana oraz do sekretariatu. Wyznaczono specjalną salę na posiedzenia wydziałowych gremiów (Rady Dziekańskiej, Komisji itp.). W gmachu są też pokoje katedralne, w których jest możliwe przeprowadzenie zebrań i spotkań kilkuosobowych, a nawet niektórych zajęć dydaktycznych.</w:t>
      </w:r>
    </w:p>
    <w:p w14:paraId="68C71EC1" w14:textId="77777777" w:rsidR="00B47AAD" w:rsidRPr="000D530D" w:rsidRDefault="00B47AAD" w:rsidP="00BE6388">
      <w:pPr>
        <w:ind w:firstLine="284"/>
        <w:rPr>
          <w:rFonts w:cs="Calibri"/>
          <w:szCs w:val="22"/>
        </w:rPr>
      </w:pPr>
      <w:r w:rsidRPr="000D530D">
        <w:rPr>
          <w:rFonts w:cs="Calibri"/>
          <w:szCs w:val="22"/>
        </w:rPr>
        <w:t xml:space="preserve">Na terenie Wydziału dostępny jest Internet sieciowy i otwarty (Wi-Fi) oraz elektroniczny system informacji o zmianach w planie zajęć. </w:t>
      </w:r>
    </w:p>
    <w:p w14:paraId="39F3B04D" w14:textId="6D484409" w:rsidR="00B47AAD" w:rsidRPr="00B47AAD" w:rsidRDefault="00B47AAD" w:rsidP="00BE6388">
      <w:pPr>
        <w:ind w:firstLine="284"/>
        <w:rPr>
          <w:rFonts w:eastAsia="Calibri" w:cs="Calibri"/>
          <w:szCs w:val="22"/>
          <w:lang w:eastAsia="en-US"/>
        </w:rPr>
      </w:pPr>
      <w:r w:rsidRPr="000D530D">
        <w:rPr>
          <w:rFonts w:cs="Calibri"/>
          <w:szCs w:val="22"/>
        </w:rPr>
        <w:t>S</w:t>
      </w:r>
      <w:r w:rsidRPr="00B47AAD">
        <w:rPr>
          <w:rFonts w:eastAsia="Calibri" w:cs="Calibri"/>
          <w:szCs w:val="22"/>
          <w:lang w:eastAsia="en-US"/>
        </w:rPr>
        <w:t xml:space="preserve">tudenci korzystają z kawiarenki, w której są stoliki i krzesła, umożliwiające spędzenie czasu pomiędzy zajęciami lub spożycie posiłku. Pomieszczenie jest wyposażone w komputer </w:t>
      </w:r>
      <w:r w:rsidR="008441A6">
        <w:rPr>
          <w:rFonts w:eastAsia="Calibri" w:cs="Calibri"/>
          <w:szCs w:val="22"/>
          <w:lang w:eastAsia="en-US"/>
        </w:rPr>
        <w:br/>
      </w:r>
      <w:r w:rsidRPr="00B47AAD">
        <w:rPr>
          <w:rFonts w:eastAsia="Calibri" w:cs="Calibri"/>
          <w:szCs w:val="22"/>
          <w:lang w:eastAsia="en-US"/>
        </w:rPr>
        <w:t xml:space="preserve">i drukarkę (z której można skorzystać za drobną opłatą). Kawiarenka pełni funkcję </w:t>
      </w:r>
      <w:r w:rsidR="00CA3E1F">
        <w:rPr>
          <w:rFonts w:eastAsia="Calibri" w:cs="Calibri"/>
          <w:szCs w:val="22"/>
          <w:lang w:eastAsia="en-US"/>
        </w:rPr>
        <w:t>socjaln</w:t>
      </w:r>
      <w:r w:rsidR="00DB2073">
        <w:rPr>
          <w:rFonts w:eastAsia="Calibri" w:cs="Calibri"/>
          <w:szCs w:val="22"/>
          <w:lang w:eastAsia="en-US"/>
        </w:rPr>
        <w:t>o-rekreacyjną</w:t>
      </w:r>
      <w:r w:rsidRPr="00B47AAD">
        <w:rPr>
          <w:rFonts w:eastAsia="Calibri" w:cs="Calibri"/>
          <w:szCs w:val="22"/>
          <w:lang w:eastAsia="en-US"/>
        </w:rPr>
        <w:t xml:space="preserve">. </w:t>
      </w:r>
    </w:p>
    <w:p w14:paraId="523FD94D" w14:textId="78D9E1C8" w:rsidR="00B47AAD" w:rsidRPr="000D530D" w:rsidRDefault="00466CD8" w:rsidP="00BE6388">
      <w:pPr>
        <w:ind w:firstLine="284"/>
        <w:rPr>
          <w:rFonts w:cs="Calibri"/>
          <w:szCs w:val="22"/>
        </w:rPr>
      </w:pPr>
      <w:r w:rsidRPr="00997041">
        <w:rPr>
          <w:rFonts w:cs="Calibri"/>
          <w:szCs w:val="22"/>
        </w:rPr>
        <w:t>Wykłady są prowadzone w 10 salach dydaktycznych</w:t>
      </w:r>
      <w:r>
        <w:rPr>
          <w:rFonts w:cs="Calibri"/>
          <w:szCs w:val="22"/>
        </w:rPr>
        <w:t xml:space="preserve"> (</w:t>
      </w:r>
      <w:r w:rsidR="0062401E">
        <w:rPr>
          <w:rFonts w:cs="Calibri"/>
          <w:szCs w:val="22"/>
        </w:rPr>
        <w:t xml:space="preserve">charakterystykę </w:t>
      </w:r>
      <w:proofErr w:type="spellStart"/>
      <w:r w:rsidR="0062401E">
        <w:rPr>
          <w:rFonts w:cs="Calibri"/>
          <w:szCs w:val="22"/>
        </w:rPr>
        <w:t>sal</w:t>
      </w:r>
      <w:proofErr w:type="spellEnd"/>
      <w:r w:rsidR="0062401E">
        <w:rPr>
          <w:rFonts w:cs="Calibri"/>
          <w:szCs w:val="22"/>
        </w:rPr>
        <w:t xml:space="preserve"> dydaktycznych </w:t>
      </w:r>
      <w:r>
        <w:rPr>
          <w:rFonts w:cs="Calibri"/>
          <w:szCs w:val="22"/>
        </w:rPr>
        <w:t xml:space="preserve">zob. załącznik </w:t>
      </w:r>
      <w:r w:rsidR="0029481C">
        <w:rPr>
          <w:rFonts w:cs="Calibri"/>
          <w:szCs w:val="22"/>
        </w:rPr>
        <w:t xml:space="preserve">nr </w:t>
      </w:r>
      <w:r>
        <w:rPr>
          <w:rFonts w:cs="Calibri"/>
          <w:szCs w:val="22"/>
        </w:rPr>
        <w:t xml:space="preserve">5 - </w:t>
      </w:r>
      <w:r w:rsidRPr="008564D9">
        <w:rPr>
          <w:rFonts w:cs="Calibri"/>
          <w:szCs w:val="22"/>
        </w:rPr>
        <w:t xml:space="preserve">charakterystyka wyposażenia </w:t>
      </w:r>
      <w:proofErr w:type="spellStart"/>
      <w:r w:rsidRPr="008564D9">
        <w:rPr>
          <w:rFonts w:cs="Calibri"/>
          <w:szCs w:val="22"/>
        </w:rPr>
        <w:t>sal</w:t>
      </w:r>
      <w:proofErr w:type="spellEnd"/>
      <w:r w:rsidRPr="008564D9">
        <w:rPr>
          <w:rFonts w:cs="Calibri"/>
          <w:szCs w:val="22"/>
        </w:rPr>
        <w:t>, bibliote</w:t>
      </w:r>
      <w:r>
        <w:rPr>
          <w:rFonts w:cs="Calibri"/>
          <w:szCs w:val="22"/>
        </w:rPr>
        <w:t>ki</w:t>
      </w:r>
      <w:r w:rsidRPr="008564D9">
        <w:rPr>
          <w:rFonts w:cs="Calibri"/>
          <w:szCs w:val="22"/>
        </w:rPr>
        <w:t xml:space="preserve"> i zasob</w:t>
      </w:r>
      <w:r>
        <w:rPr>
          <w:rFonts w:cs="Calibri"/>
          <w:szCs w:val="22"/>
        </w:rPr>
        <w:t>ów</w:t>
      </w:r>
      <w:r w:rsidRPr="008564D9">
        <w:rPr>
          <w:rFonts w:cs="Calibri"/>
          <w:szCs w:val="22"/>
        </w:rPr>
        <w:t xml:space="preserve"> informacyjnych</w:t>
      </w:r>
      <w:r>
        <w:rPr>
          <w:rFonts w:cs="Calibri"/>
          <w:szCs w:val="22"/>
        </w:rPr>
        <w:t>).</w:t>
      </w:r>
    </w:p>
    <w:p w14:paraId="76803E21" w14:textId="77777777" w:rsidR="00B47AAD" w:rsidRPr="000D530D" w:rsidRDefault="00B47AAD" w:rsidP="00BE6388">
      <w:pPr>
        <w:ind w:firstLine="284"/>
        <w:rPr>
          <w:rFonts w:cs="Calibri"/>
          <w:szCs w:val="22"/>
        </w:rPr>
      </w:pPr>
      <w:r w:rsidRPr="000D530D">
        <w:rPr>
          <w:rFonts w:cs="Calibri"/>
          <w:szCs w:val="22"/>
        </w:rPr>
        <w:lastRenderedPageBreak/>
        <w:t xml:space="preserve">W gmachu Wydziału jest kaplica wydziałowego duszpasterstwa akademickiego, w której są odprawiane Msze św. (od poniedziałku do piątku), nabożeństwa okresowe i cotygodniowa adoracja Najświętszego Sakramentu. W wydarzeniach liturgicznych uczestniczą studenci i pracownicy. </w:t>
      </w:r>
    </w:p>
    <w:p w14:paraId="30DC6C0E" w14:textId="77777777" w:rsidR="00B47AAD" w:rsidRPr="000D530D" w:rsidRDefault="00B47AAD" w:rsidP="00BE6388">
      <w:pPr>
        <w:ind w:firstLine="284"/>
        <w:rPr>
          <w:rFonts w:cs="Calibri"/>
          <w:szCs w:val="22"/>
        </w:rPr>
      </w:pPr>
      <w:r w:rsidRPr="000D530D">
        <w:rPr>
          <w:rFonts w:cs="Calibri"/>
          <w:szCs w:val="22"/>
        </w:rPr>
        <w:t xml:space="preserve">Na terenie Wydziału funkcjonuje kiosk </w:t>
      </w:r>
      <w:proofErr w:type="spellStart"/>
      <w:r w:rsidRPr="000D530D">
        <w:rPr>
          <w:rFonts w:cs="Calibri"/>
          <w:szCs w:val="22"/>
        </w:rPr>
        <w:t>antykwaryjny</w:t>
      </w:r>
      <w:proofErr w:type="spellEnd"/>
      <w:r w:rsidRPr="000D530D">
        <w:rPr>
          <w:rFonts w:cs="Calibri"/>
          <w:szCs w:val="22"/>
        </w:rPr>
        <w:t xml:space="preserve"> z książkami za dobrowolną opłatę.</w:t>
      </w:r>
    </w:p>
    <w:p w14:paraId="50ADF5EE" w14:textId="5A66B67F" w:rsidR="00B47AAD" w:rsidRPr="000D530D" w:rsidRDefault="00B47AAD" w:rsidP="00BE6388">
      <w:pPr>
        <w:ind w:firstLine="284"/>
        <w:rPr>
          <w:rFonts w:cs="Calibri"/>
          <w:szCs w:val="22"/>
        </w:rPr>
      </w:pPr>
      <w:r w:rsidRPr="000D530D">
        <w:rPr>
          <w:rFonts w:cs="Calibri"/>
          <w:szCs w:val="22"/>
        </w:rPr>
        <w:t>Na każdej kondygnacji są toalety, a na korytarzach ustawiono duże stoły z siedziskami oraz ławki przyścienne.</w:t>
      </w:r>
    </w:p>
    <w:p w14:paraId="3CC0859A" w14:textId="77777777" w:rsidR="00B47AAD" w:rsidRPr="000D530D" w:rsidRDefault="00B47AAD" w:rsidP="00BE6388">
      <w:pPr>
        <w:ind w:firstLine="284"/>
        <w:rPr>
          <w:rFonts w:cs="Calibri"/>
          <w:szCs w:val="22"/>
        </w:rPr>
      </w:pPr>
      <w:r w:rsidRPr="000D530D">
        <w:rPr>
          <w:rFonts w:cs="Calibri"/>
          <w:szCs w:val="22"/>
        </w:rPr>
        <w:t>Wydział dysponuje miejscami parkingowymi, dostępnymi dla pracowników i studentów, w tym wyodrębnionymi miejscami dla osób z niepełnosprawnościami.</w:t>
      </w:r>
    </w:p>
    <w:p w14:paraId="40D22C21" w14:textId="77777777" w:rsidR="00B47AAD" w:rsidRPr="000D530D" w:rsidRDefault="00B47AAD" w:rsidP="00BE6388">
      <w:pPr>
        <w:ind w:firstLine="284"/>
        <w:rPr>
          <w:rFonts w:cs="Calibri"/>
          <w:szCs w:val="22"/>
        </w:rPr>
      </w:pPr>
      <w:r w:rsidRPr="000D530D">
        <w:rPr>
          <w:rFonts w:cs="Calibri"/>
          <w:szCs w:val="22"/>
        </w:rPr>
        <w:t xml:space="preserve">W miarę potrzeb Wydział korzysta również z obiektów ogólnouczelnianych. Studenci Wydziału wykorzystują infrastrukturę sportową UWM w Olsztynie – basen, hale sportowe, siłownie, boiska, korty tenisowe, stadion z bieżnią tartanową, przystań kajakową i żeglarską. </w:t>
      </w:r>
    </w:p>
    <w:p w14:paraId="59F3B6E4" w14:textId="4A7809D1" w:rsidR="00B47AAD" w:rsidRPr="000D530D" w:rsidRDefault="00B47AAD" w:rsidP="00BE6388">
      <w:pPr>
        <w:ind w:firstLine="284"/>
        <w:rPr>
          <w:rFonts w:cs="Calibri"/>
          <w:szCs w:val="22"/>
        </w:rPr>
      </w:pPr>
      <w:r w:rsidRPr="000D530D">
        <w:rPr>
          <w:rFonts w:cs="Calibri"/>
          <w:szCs w:val="22"/>
        </w:rPr>
        <w:t xml:space="preserve">Dokonywane rokrocznie </w:t>
      </w:r>
      <w:r w:rsidRPr="000D530D">
        <w:rPr>
          <w:rFonts w:cs="Calibri"/>
          <w:b/>
          <w:szCs w:val="22"/>
        </w:rPr>
        <w:t>plany zapotrzebowania</w:t>
      </w:r>
      <w:r w:rsidRPr="000D530D">
        <w:rPr>
          <w:rFonts w:cs="Calibri"/>
          <w:szCs w:val="22"/>
        </w:rPr>
        <w:t xml:space="preserve"> środków do realizacji procesu dydaktycznego oraz przeprowadzania modernizacji i rozwoju infrastruktury dydaktycznej sporządzane są przez jednostki organizacyjne w porozumieniu z przedstawicielami Rady Wydziałowej Samorządu Studenckiego, a następnie analizowane przez Radę Dziekańską i kierowników jednostek organizacyjnych. Ocena stanu zasobów materialnych, w tym infrastruktury dydaktycznej jest analizowana przed rozpoczęciem każdego semestru. Na Wydziale funkcjonuje Wydziałowy Społeczny Inspektor Pracy, który dba o zapewnienie bezpiecznych i higienicznych warunków pracy oraz ochronę uprawnień pracowniczych, określonych w przepisach prawa pracy (między innymi w Kodeksie pracy oraz Regulaminie pracy UWM). Społeczny Inspektor Pracy przeprowadza corocznie przegląd budynków pod względem bezpieczeństwa warunków pracy i pod względem przepisów przeciwpożarowych. Odbywa się to w obecności przedstawicieli jednostek UWM, tj. Działu BHP </w:t>
      </w:r>
      <w:r w:rsidR="008441A6">
        <w:rPr>
          <w:rFonts w:cs="Calibri"/>
          <w:szCs w:val="22"/>
        </w:rPr>
        <w:br/>
      </w:r>
      <w:r w:rsidRPr="000D530D">
        <w:rPr>
          <w:rFonts w:cs="Calibri"/>
          <w:szCs w:val="22"/>
        </w:rPr>
        <w:t>i Stanowiska ds. Ochrony Przeciwpożarowej.</w:t>
      </w:r>
    </w:p>
    <w:p w14:paraId="75BC3EEA" w14:textId="77777777" w:rsidR="00B47AAD" w:rsidRPr="000D530D" w:rsidRDefault="00B47AAD" w:rsidP="00B47AAD">
      <w:pPr>
        <w:ind w:firstLine="284"/>
        <w:rPr>
          <w:rFonts w:cs="Calibri"/>
          <w:szCs w:val="22"/>
        </w:rPr>
      </w:pPr>
    </w:p>
    <w:p w14:paraId="51C67B09" w14:textId="7BFBAC76" w:rsidR="00B47AAD" w:rsidRPr="000D530D" w:rsidRDefault="00B47AAD" w:rsidP="00B47AAD">
      <w:pPr>
        <w:ind w:firstLine="284"/>
        <w:rPr>
          <w:rFonts w:cs="Calibri"/>
          <w:szCs w:val="22"/>
        </w:rPr>
      </w:pPr>
      <w:r w:rsidRPr="000D530D">
        <w:rPr>
          <w:rFonts w:cs="Calibri"/>
          <w:b/>
          <w:bCs/>
          <w:szCs w:val="22"/>
        </w:rPr>
        <w:t>Praktyki</w:t>
      </w:r>
      <w:r w:rsidRPr="000D530D">
        <w:rPr>
          <w:rFonts w:cs="Calibri"/>
          <w:szCs w:val="22"/>
        </w:rPr>
        <w:t xml:space="preserve"> studenckie stanowią integralną część programu </w:t>
      </w:r>
      <w:r w:rsidR="00BD21F5">
        <w:rPr>
          <w:rFonts w:cs="Calibri"/>
          <w:szCs w:val="22"/>
        </w:rPr>
        <w:t xml:space="preserve">studiów </w:t>
      </w:r>
      <w:r w:rsidRPr="000D530D">
        <w:rPr>
          <w:rFonts w:cs="Calibri"/>
          <w:szCs w:val="22"/>
        </w:rPr>
        <w:t xml:space="preserve">i podlegają obowiązkowemu zaliczeniu. Infrastruktura podmiotów współpracujących jest uwzględniana przy doborze placówek w celu umożliwienia prawidłowej organizacji zajęć i osiągnięciu przez studentów efektów uczenia się. </w:t>
      </w:r>
      <w:bookmarkStart w:id="52" w:name="_Hlk120538109"/>
      <w:r w:rsidRPr="000D530D">
        <w:rPr>
          <w:rFonts w:cs="Calibri"/>
          <w:szCs w:val="22"/>
        </w:rPr>
        <w:t xml:space="preserve">Preferowane są pod tym względem placówki, które zapewniają studentom efektywniejsze osiąganie zakładanych efektów uczenia się. </w:t>
      </w:r>
      <w:bookmarkEnd w:id="52"/>
      <w:r w:rsidR="003C7E9E">
        <w:rPr>
          <w:rFonts w:cs="Calibri"/>
          <w:szCs w:val="22"/>
        </w:rPr>
        <w:t xml:space="preserve">Zdarzały się </w:t>
      </w:r>
      <w:r w:rsidRPr="000D530D">
        <w:rPr>
          <w:rFonts w:cs="Calibri"/>
          <w:szCs w:val="22"/>
        </w:rPr>
        <w:t xml:space="preserve">jednak przypadki odmowy </w:t>
      </w:r>
      <w:r w:rsidR="006957BC">
        <w:rPr>
          <w:rFonts w:cs="Calibri"/>
          <w:szCs w:val="22"/>
        </w:rPr>
        <w:t xml:space="preserve">przez Wydział </w:t>
      </w:r>
      <w:r w:rsidRPr="000D530D">
        <w:rPr>
          <w:rFonts w:cs="Calibri"/>
          <w:szCs w:val="22"/>
        </w:rPr>
        <w:t>współpracy z instytucją oferującą odbycie praktyk studenckich, ze względu na brak infrastruktury potrzebnej do spełnienia wymogów określonych efektami uczenia się.</w:t>
      </w:r>
    </w:p>
    <w:p w14:paraId="466AF4FE" w14:textId="77777777" w:rsidR="00B47AAD" w:rsidRPr="000D530D" w:rsidRDefault="00B47AAD" w:rsidP="00BE6388">
      <w:pPr>
        <w:ind w:firstLine="284"/>
        <w:rPr>
          <w:rFonts w:cs="Calibri"/>
          <w:szCs w:val="22"/>
        </w:rPr>
      </w:pPr>
      <w:r w:rsidRPr="000D530D">
        <w:rPr>
          <w:rFonts w:cs="Calibri"/>
          <w:szCs w:val="22"/>
        </w:rPr>
        <w:t>Miejscami praktyk są ośrodki pomocy społecznej, ośrodki mediacji, kluby, fundacje, poradnie, sądy, kancelarie, stowarzyszenia, placówki opiekuńczo-wychowawcze. W miejscu praktyk studenci stykają się ze stanowiskami pracy zawodów, do których się przygotowują oraz wykonują zadania pod opieką specjalistów praktyków. Opiekunowie praktyk wizytują miejsca, w których studenci zdobywają doświadczenia przygotowujące do zawodu. Zauważone nieprawidłowości zgłaszają w dziekanacie. Placówki szkolne dają studentom dostęp do systemów informatycznych działających w szkołach (</w:t>
      </w:r>
      <w:proofErr w:type="spellStart"/>
      <w:r w:rsidRPr="000D530D">
        <w:rPr>
          <w:rFonts w:cs="Calibri"/>
          <w:szCs w:val="22"/>
        </w:rPr>
        <w:t>Librus</w:t>
      </w:r>
      <w:proofErr w:type="spellEnd"/>
      <w:r w:rsidRPr="000D530D">
        <w:rPr>
          <w:rFonts w:cs="Calibri"/>
          <w:szCs w:val="22"/>
        </w:rPr>
        <w:t xml:space="preserve">, </w:t>
      </w:r>
      <w:proofErr w:type="spellStart"/>
      <w:r w:rsidRPr="000D530D">
        <w:rPr>
          <w:rFonts w:cs="Calibri"/>
          <w:szCs w:val="22"/>
        </w:rPr>
        <w:t>Vulcan</w:t>
      </w:r>
      <w:proofErr w:type="spellEnd"/>
      <w:r w:rsidRPr="000D530D">
        <w:rPr>
          <w:rFonts w:cs="Calibri"/>
          <w:szCs w:val="22"/>
        </w:rPr>
        <w:t>), sprzętu komputerowego i narzędzi, którymi posługują się nauczyciele. Studenci odbywający praktyki w instytucjach pomocowych, opiekuńczych, kuratorskich i sądowych mają dostęp do pomieszczeń i sprzętu będącego w użyciu przez daną instytucję. Z poszanowaniem RODO, mają udostępniony wgląd do dokumentacji opisującej sprawy toczące się w placówce, a także do wewnętrznych systemów informatycznych. W niektórych placówkach studenci mają zorganizowane stanowiska pracy.</w:t>
      </w:r>
    </w:p>
    <w:p w14:paraId="10457D42" w14:textId="7A1D776E" w:rsidR="00B47AAD" w:rsidRPr="000D530D" w:rsidRDefault="00B47AAD" w:rsidP="00BE6388">
      <w:pPr>
        <w:ind w:firstLine="284"/>
        <w:rPr>
          <w:rFonts w:cs="Calibri"/>
          <w:szCs w:val="22"/>
        </w:rPr>
      </w:pPr>
      <w:r w:rsidRPr="000D530D">
        <w:rPr>
          <w:rFonts w:cs="Calibri"/>
          <w:szCs w:val="22"/>
        </w:rPr>
        <w:t xml:space="preserve">Podkreślić należy, że z uwagi na praktyczny profil kształcenia na kierunku, podczas pandemii Covid-19 Wydział dołożył starań do tego, aby w miarę możliwości, tzn. przede wszystkim </w:t>
      </w:r>
      <w:r w:rsidR="008441A6">
        <w:rPr>
          <w:rFonts w:cs="Calibri"/>
          <w:szCs w:val="22"/>
        </w:rPr>
        <w:br/>
      </w:r>
      <w:r w:rsidRPr="000D530D">
        <w:rPr>
          <w:rFonts w:cs="Calibri"/>
          <w:szCs w:val="22"/>
        </w:rPr>
        <w:lastRenderedPageBreak/>
        <w:t xml:space="preserve">z uwzględnieniem reżimu sanitarnego, zwłaszcza praktyki, odbywały się w formule stacjonarnej (np. jako symulacje, warsztaty itp.). Miało to na celu umożliwienie studentom w trudnych warunkach pandemii efektywne osiąganie </w:t>
      </w:r>
      <w:r w:rsidR="00D83D16">
        <w:rPr>
          <w:rFonts w:cs="Calibri"/>
          <w:szCs w:val="22"/>
        </w:rPr>
        <w:t xml:space="preserve">przewidzianych </w:t>
      </w:r>
      <w:r w:rsidRPr="000D530D">
        <w:rPr>
          <w:rFonts w:cs="Calibri"/>
          <w:szCs w:val="22"/>
        </w:rPr>
        <w:t xml:space="preserve">dla danych zajęć efektów uczenia się. </w:t>
      </w:r>
    </w:p>
    <w:p w14:paraId="54E2FD4E" w14:textId="77777777" w:rsidR="00B47AAD" w:rsidRPr="000D530D" w:rsidRDefault="00B47AAD" w:rsidP="00B47AAD">
      <w:pPr>
        <w:ind w:firstLine="284"/>
        <w:rPr>
          <w:rFonts w:cs="Calibri"/>
          <w:szCs w:val="22"/>
        </w:rPr>
      </w:pPr>
    </w:p>
    <w:p w14:paraId="231C793F" w14:textId="77777777" w:rsidR="00B47AAD" w:rsidRPr="000D530D" w:rsidRDefault="00B47AAD" w:rsidP="00BE6388">
      <w:pPr>
        <w:ind w:firstLine="284"/>
        <w:rPr>
          <w:rFonts w:cs="Calibri"/>
          <w:szCs w:val="22"/>
        </w:rPr>
      </w:pPr>
      <w:r w:rsidRPr="000D530D">
        <w:rPr>
          <w:rFonts w:cs="Calibri"/>
          <w:szCs w:val="22"/>
        </w:rPr>
        <w:t xml:space="preserve">Wszyscy studenci i pracownicy posiadają </w:t>
      </w:r>
      <w:r w:rsidRPr="000D530D">
        <w:rPr>
          <w:rFonts w:cs="Calibri"/>
          <w:b/>
          <w:szCs w:val="22"/>
        </w:rPr>
        <w:t>konto w systemie USOS</w:t>
      </w:r>
      <w:r w:rsidRPr="000D530D">
        <w:rPr>
          <w:rFonts w:cs="Calibri"/>
          <w:szCs w:val="22"/>
        </w:rPr>
        <w:t xml:space="preserve"> (Uniwersytecki System Obsługi Studiów), które pozwala na bieżącą kontrolę postępów w nauce oraz na komunikację z obsługą administracyjną i nauczycielami akademickimi, a także daje możliwość korzystania z wybranych programów i usług. Studenci poprzez system USOS w sieci wewnętrznej UWM mogą uzyskać dostęp do następujących usług: Office 365, UL (serwis Uniwersyteckie Lektoraty służący studentom do rejestrowania się na przedmioty), </w:t>
      </w:r>
      <w:proofErr w:type="spellStart"/>
      <w:r w:rsidRPr="000D530D">
        <w:rPr>
          <w:rFonts w:cs="Calibri"/>
          <w:szCs w:val="22"/>
        </w:rPr>
        <w:t>Moodle</w:t>
      </w:r>
      <w:proofErr w:type="spellEnd"/>
      <w:r w:rsidRPr="000D530D">
        <w:rPr>
          <w:rFonts w:cs="Calibri"/>
          <w:szCs w:val="22"/>
        </w:rPr>
        <w:t xml:space="preserve"> UWM, </w:t>
      </w:r>
      <w:proofErr w:type="spellStart"/>
      <w:r w:rsidRPr="000D530D">
        <w:rPr>
          <w:rFonts w:cs="Calibri"/>
          <w:szCs w:val="22"/>
        </w:rPr>
        <w:t>Eduroam</w:t>
      </w:r>
      <w:proofErr w:type="spellEnd"/>
      <w:r w:rsidRPr="000D530D">
        <w:rPr>
          <w:rFonts w:cs="Calibri"/>
          <w:szCs w:val="22"/>
        </w:rPr>
        <w:t xml:space="preserve"> (międzynarodowy projekt sieci edukacyjnej umożliwiający dostęp do Internetu pracownikom i studentom ośrodków akademickich w całej Europie), Biblioteka Uniwersytecka. Oferta programowa dla studentów obejmuje następujące oprogramowanie: </w:t>
      </w:r>
      <w:proofErr w:type="spellStart"/>
      <w:r w:rsidRPr="000D530D">
        <w:rPr>
          <w:rFonts w:cs="Calibri"/>
          <w:szCs w:val="22"/>
        </w:rPr>
        <w:t>Statistica</w:t>
      </w:r>
      <w:proofErr w:type="spellEnd"/>
      <w:r w:rsidRPr="000D530D">
        <w:rPr>
          <w:rFonts w:cs="Calibri"/>
          <w:szCs w:val="22"/>
        </w:rPr>
        <w:t xml:space="preserve">, IBM SPSS, </w:t>
      </w:r>
      <w:proofErr w:type="spellStart"/>
      <w:r w:rsidRPr="000D530D">
        <w:rPr>
          <w:rFonts w:cs="Calibri"/>
          <w:szCs w:val="22"/>
        </w:rPr>
        <w:t>LabView</w:t>
      </w:r>
      <w:proofErr w:type="spellEnd"/>
      <w:r w:rsidRPr="000D530D">
        <w:rPr>
          <w:rFonts w:cs="Calibri"/>
          <w:szCs w:val="22"/>
        </w:rPr>
        <w:t xml:space="preserve">, Sigma Plot v12, </w:t>
      </w:r>
      <w:proofErr w:type="spellStart"/>
      <w:r w:rsidRPr="000D530D">
        <w:rPr>
          <w:rFonts w:cs="Calibri"/>
          <w:szCs w:val="22"/>
        </w:rPr>
        <w:t>Autocad</w:t>
      </w:r>
      <w:proofErr w:type="spellEnd"/>
      <w:r w:rsidRPr="000D530D">
        <w:rPr>
          <w:rFonts w:cs="Calibri"/>
          <w:szCs w:val="22"/>
        </w:rPr>
        <w:t xml:space="preserve">, </w:t>
      </w:r>
      <w:proofErr w:type="spellStart"/>
      <w:r w:rsidRPr="000D530D">
        <w:rPr>
          <w:rFonts w:cs="Calibri"/>
          <w:szCs w:val="22"/>
        </w:rPr>
        <w:t>BricsCAD</w:t>
      </w:r>
      <w:proofErr w:type="spellEnd"/>
      <w:r w:rsidRPr="000D530D">
        <w:rPr>
          <w:rFonts w:cs="Calibri"/>
          <w:szCs w:val="22"/>
        </w:rPr>
        <w:t>, MATLAB/</w:t>
      </w:r>
      <w:proofErr w:type="spellStart"/>
      <w:r w:rsidRPr="000D530D">
        <w:rPr>
          <w:rFonts w:cs="Calibri"/>
          <w:szCs w:val="22"/>
        </w:rPr>
        <w:t>Simulik</w:t>
      </w:r>
      <w:proofErr w:type="spellEnd"/>
      <w:r w:rsidRPr="000D530D">
        <w:rPr>
          <w:rFonts w:cs="Calibri"/>
          <w:szCs w:val="22"/>
        </w:rPr>
        <w:t xml:space="preserve">, </w:t>
      </w:r>
      <w:proofErr w:type="spellStart"/>
      <w:r w:rsidRPr="000D530D">
        <w:rPr>
          <w:rFonts w:cs="Calibri"/>
          <w:szCs w:val="22"/>
        </w:rPr>
        <w:t>Ansys</w:t>
      </w:r>
      <w:proofErr w:type="spellEnd"/>
      <w:r w:rsidRPr="000D530D">
        <w:rPr>
          <w:rFonts w:cs="Calibri"/>
          <w:szCs w:val="22"/>
        </w:rPr>
        <w:t xml:space="preserve">. </w:t>
      </w:r>
    </w:p>
    <w:p w14:paraId="16642C8C" w14:textId="77777777" w:rsidR="00B47AAD" w:rsidRPr="000D530D" w:rsidRDefault="00B47AAD" w:rsidP="00B47AAD">
      <w:pPr>
        <w:ind w:firstLine="567"/>
        <w:rPr>
          <w:rFonts w:cs="Calibri"/>
          <w:szCs w:val="22"/>
        </w:rPr>
      </w:pPr>
    </w:p>
    <w:p w14:paraId="1C0DB55A" w14:textId="577BB55D" w:rsidR="00B47AAD" w:rsidRPr="000D530D" w:rsidRDefault="00B47AAD" w:rsidP="00BE6388">
      <w:pPr>
        <w:ind w:firstLine="284"/>
        <w:rPr>
          <w:rFonts w:cs="Calibri"/>
          <w:szCs w:val="22"/>
        </w:rPr>
      </w:pPr>
      <w:r w:rsidRPr="000D530D">
        <w:rPr>
          <w:rFonts w:cs="Calibri"/>
          <w:szCs w:val="22"/>
        </w:rPr>
        <w:t xml:space="preserve">Każdy student i pracownik ma utworzone </w:t>
      </w:r>
      <w:r w:rsidRPr="000D530D">
        <w:rPr>
          <w:rFonts w:cs="Calibri"/>
          <w:b/>
          <w:bCs/>
          <w:szCs w:val="22"/>
        </w:rPr>
        <w:t>konto poczty elektronicznej</w:t>
      </w:r>
      <w:r w:rsidRPr="000D530D">
        <w:rPr>
          <w:rFonts w:cs="Calibri"/>
          <w:szCs w:val="22"/>
        </w:rPr>
        <w:t xml:space="preserve"> w domenie uniwersyteckiej. Komunikacja poprzez to konto między nauczycielami a studentami jest możliwa </w:t>
      </w:r>
      <w:r w:rsidR="008441A6">
        <w:rPr>
          <w:rFonts w:cs="Calibri"/>
          <w:szCs w:val="22"/>
        </w:rPr>
        <w:br/>
      </w:r>
      <w:r w:rsidRPr="000D530D">
        <w:rPr>
          <w:rFonts w:cs="Calibri"/>
          <w:szCs w:val="22"/>
        </w:rPr>
        <w:t>z poziomu przeglądarki internetowej, osobistego Outlook, a także USOS.</w:t>
      </w:r>
    </w:p>
    <w:p w14:paraId="54F303E7" w14:textId="77777777" w:rsidR="00B47AAD" w:rsidRPr="000D530D" w:rsidRDefault="00B47AAD" w:rsidP="00B47AAD">
      <w:pPr>
        <w:ind w:firstLine="284"/>
        <w:rPr>
          <w:rFonts w:cs="Calibri"/>
          <w:szCs w:val="22"/>
          <w:highlight w:val="yellow"/>
        </w:rPr>
      </w:pPr>
    </w:p>
    <w:p w14:paraId="0E4639DF" w14:textId="7BC5A393" w:rsidR="00B47AAD" w:rsidRPr="000D530D" w:rsidRDefault="00B47AAD" w:rsidP="00D30699">
      <w:pPr>
        <w:ind w:firstLine="284"/>
        <w:rPr>
          <w:rFonts w:cs="Calibri"/>
          <w:szCs w:val="22"/>
        </w:rPr>
      </w:pPr>
      <w:r w:rsidRPr="000D530D">
        <w:rPr>
          <w:rFonts w:cs="Calibri"/>
          <w:szCs w:val="22"/>
        </w:rPr>
        <w:t xml:space="preserve">Od 12 marca 2020 r. do 30 kwietnia 2021 w związku z zagrożeniem epidemicznym na Uniwersytecie zostały wprowadzone </w:t>
      </w:r>
      <w:r w:rsidRPr="000D530D">
        <w:rPr>
          <w:rFonts w:cs="Calibri"/>
          <w:b/>
          <w:bCs/>
          <w:szCs w:val="22"/>
        </w:rPr>
        <w:t>zajęcia w systemie zdalnym</w:t>
      </w:r>
      <w:r w:rsidRPr="000D530D">
        <w:rPr>
          <w:rStyle w:val="Odwoanieprzypisudolnego"/>
          <w:rFonts w:cs="Calibri"/>
          <w:b/>
          <w:bCs/>
          <w:szCs w:val="22"/>
        </w:rPr>
        <w:footnoteReference w:id="61"/>
      </w:r>
      <w:r w:rsidRPr="000D530D">
        <w:rPr>
          <w:rFonts w:cs="Calibri"/>
          <w:szCs w:val="22"/>
        </w:rPr>
        <w:t xml:space="preserve">. Do zajęć dydaktycznych wykorzystano platformę </w:t>
      </w:r>
      <w:proofErr w:type="spellStart"/>
      <w:r w:rsidRPr="000D530D">
        <w:rPr>
          <w:rFonts w:cs="Calibri"/>
          <w:szCs w:val="22"/>
        </w:rPr>
        <w:t>Moodle</w:t>
      </w:r>
      <w:proofErr w:type="spellEnd"/>
      <w:r w:rsidRPr="000D530D">
        <w:rPr>
          <w:rFonts w:cs="Calibri"/>
          <w:szCs w:val="22"/>
        </w:rPr>
        <w:t xml:space="preserve"> oraz w komunikacji bezpośredniej aplikację </w:t>
      </w:r>
      <w:proofErr w:type="spellStart"/>
      <w:r w:rsidRPr="000D530D">
        <w:rPr>
          <w:rFonts w:cs="Calibri"/>
          <w:szCs w:val="22"/>
        </w:rPr>
        <w:t>MSTeams</w:t>
      </w:r>
      <w:proofErr w:type="spellEnd"/>
      <w:r w:rsidRPr="000D530D">
        <w:rPr>
          <w:rFonts w:cs="Calibri"/>
          <w:szCs w:val="22"/>
        </w:rPr>
        <w:t xml:space="preserve"> i </w:t>
      </w:r>
      <w:proofErr w:type="spellStart"/>
      <w:r w:rsidRPr="000D530D">
        <w:rPr>
          <w:rFonts w:cs="Calibri"/>
          <w:szCs w:val="22"/>
        </w:rPr>
        <w:t>GoogleMeet</w:t>
      </w:r>
      <w:proofErr w:type="spellEnd"/>
      <w:r w:rsidRPr="000D530D">
        <w:rPr>
          <w:rFonts w:cs="Calibri"/>
          <w:szCs w:val="22"/>
        </w:rPr>
        <w:t xml:space="preserve"> – na które uczelnia ma licencję. Materiały umieszczane na ww. platformie i w aplikacjach są chronione prawem autorskim uczelni. Dostęp do nich mają osoby upoważnione oraz zapisane lub zaproszone, a kontrolę w tym zakresie sprawuje autor kursu. Na ww. platformie i w aplikacjach jest możliwość utworzenia kont zarówno dla pracowników, jak i studentów.</w:t>
      </w:r>
    </w:p>
    <w:p w14:paraId="79801A94" w14:textId="0B90BFBF" w:rsidR="0067187C" w:rsidRDefault="00B47AAD" w:rsidP="00127D8C">
      <w:pPr>
        <w:ind w:firstLine="284"/>
        <w:rPr>
          <w:rFonts w:cs="Calibri"/>
          <w:szCs w:val="22"/>
        </w:rPr>
      </w:pPr>
      <w:r w:rsidRPr="000D530D">
        <w:rPr>
          <w:rFonts w:cs="Calibri"/>
          <w:szCs w:val="22"/>
        </w:rPr>
        <w:t>Pracownicy Wydziału rozpoczęli zdalne nauczanie wraz z wprowadzonymi zasadami</w:t>
      </w:r>
      <w:r w:rsidR="0067187C">
        <w:rPr>
          <w:rFonts w:cs="Calibri"/>
          <w:szCs w:val="22"/>
        </w:rPr>
        <w:t xml:space="preserve"> </w:t>
      </w:r>
      <w:r w:rsidRPr="000D530D">
        <w:rPr>
          <w:rFonts w:cs="Calibri"/>
          <w:szCs w:val="22"/>
        </w:rPr>
        <w:t>pandemicznymi.</w:t>
      </w:r>
    </w:p>
    <w:p w14:paraId="3726E15A" w14:textId="5643938B" w:rsidR="00B47AAD" w:rsidRPr="00B47AAD" w:rsidRDefault="00B47AAD" w:rsidP="00127D8C">
      <w:pPr>
        <w:ind w:firstLine="284"/>
        <w:rPr>
          <w:rFonts w:eastAsia="Calibri" w:cs="Calibri"/>
          <w:szCs w:val="22"/>
          <w:lang w:eastAsia="en-US"/>
        </w:rPr>
      </w:pPr>
      <w:r w:rsidRPr="00B47AAD">
        <w:rPr>
          <w:rFonts w:eastAsia="Calibri" w:cs="Calibri"/>
          <w:szCs w:val="22"/>
          <w:lang w:eastAsia="en-US"/>
        </w:rPr>
        <w:t xml:space="preserve">Po okresie pandemii narzędzia internetowe dalej są wykorzystywane w dydaktyce. Platforma </w:t>
      </w:r>
      <w:proofErr w:type="spellStart"/>
      <w:r w:rsidRPr="00B47AAD">
        <w:rPr>
          <w:rFonts w:eastAsia="Calibri" w:cs="Calibri"/>
          <w:szCs w:val="22"/>
          <w:lang w:eastAsia="en-US"/>
        </w:rPr>
        <w:t>Moodle</w:t>
      </w:r>
      <w:proofErr w:type="spellEnd"/>
      <w:r w:rsidRPr="00B47AAD">
        <w:rPr>
          <w:rFonts w:eastAsia="Calibri" w:cs="Calibri"/>
          <w:szCs w:val="22"/>
          <w:lang w:eastAsia="en-US"/>
        </w:rPr>
        <w:t xml:space="preserve"> jest najmniej używana. Aplikacja MS </w:t>
      </w:r>
      <w:proofErr w:type="spellStart"/>
      <w:r w:rsidRPr="00B47AAD">
        <w:rPr>
          <w:rFonts w:eastAsia="Calibri" w:cs="Calibri"/>
          <w:szCs w:val="22"/>
          <w:lang w:eastAsia="en-US"/>
        </w:rPr>
        <w:t>Teams</w:t>
      </w:r>
      <w:proofErr w:type="spellEnd"/>
      <w:r w:rsidRPr="00B47AAD">
        <w:rPr>
          <w:rFonts w:eastAsia="Calibri" w:cs="Calibri"/>
          <w:szCs w:val="22"/>
          <w:lang w:eastAsia="en-US"/>
        </w:rPr>
        <w:t xml:space="preserve"> i Google </w:t>
      </w:r>
      <w:proofErr w:type="spellStart"/>
      <w:r w:rsidRPr="00B47AAD">
        <w:rPr>
          <w:rFonts w:eastAsia="Calibri" w:cs="Calibri"/>
          <w:szCs w:val="22"/>
          <w:lang w:eastAsia="en-US"/>
        </w:rPr>
        <w:t>Meet</w:t>
      </w:r>
      <w:proofErr w:type="spellEnd"/>
      <w:r w:rsidRPr="00B47AAD">
        <w:rPr>
          <w:rFonts w:eastAsia="Calibri" w:cs="Calibri"/>
          <w:szCs w:val="22"/>
          <w:lang w:eastAsia="en-US"/>
        </w:rPr>
        <w:t xml:space="preserve"> jest używana często do utrzymywania kontaktu ze studentami działającymi w kołach naukowych, do przekazywania materiałów dydaktycznych, do informowania o ocenach cząstkowych, do udostępniania studentom nagrań </w:t>
      </w:r>
      <w:r w:rsidR="00524D34">
        <w:rPr>
          <w:rFonts w:eastAsia="Calibri" w:cs="Calibri"/>
          <w:szCs w:val="22"/>
          <w:lang w:eastAsia="en-US"/>
        </w:rPr>
        <w:t xml:space="preserve">z zajęć </w:t>
      </w:r>
      <w:r w:rsidRPr="00B47AAD">
        <w:rPr>
          <w:rFonts w:eastAsia="Calibri" w:cs="Calibri"/>
          <w:szCs w:val="22"/>
          <w:lang w:eastAsia="en-US"/>
        </w:rPr>
        <w:t>(do odtworzenia w czasie późniejszym)</w:t>
      </w:r>
      <w:r w:rsidR="00524D34">
        <w:rPr>
          <w:rFonts w:eastAsia="Calibri" w:cs="Calibri"/>
          <w:szCs w:val="22"/>
          <w:lang w:eastAsia="en-US"/>
        </w:rPr>
        <w:t xml:space="preserve"> itp</w:t>
      </w:r>
      <w:r w:rsidRPr="00B47AAD">
        <w:rPr>
          <w:rFonts w:eastAsia="Calibri" w:cs="Calibri"/>
          <w:szCs w:val="22"/>
          <w:lang w:eastAsia="en-US"/>
        </w:rPr>
        <w:t xml:space="preserve">. </w:t>
      </w:r>
      <w:r w:rsidR="00127D8C">
        <w:rPr>
          <w:rFonts w:eastAsia="Calibri" w:cs="Calibri"/>
          <w:szCs w:val="22"/>
          <w:lang w:eastAsia="en-US"/>
        </w:rPr>
        <w:t xml:space="preserve">Korzystanie z </w:t>
      </w:r>
      <w:r w:rsidRPr="00B47AAD">
        <w:rPr>
          <w:rFonts w:eastAsia="Calibri" w:cs="Calibri"/>
          <w:szCs w:val="22"/>
          <w:lang w:eastAsia="en-US"/>
        </w:rPr>
        <w:t>narzędzi internetowych ma pozytywny odbiór ze strony studentów.</w:t>
      </w:r>
    </w:p>
    <w:p w14:paraId="699FFC28" w14:textId="2494A708" w:rsidR="00B47AAD" w:rsidRPr="00B47AAD" w:rsidRDefault="00B47AAD" w:rsidP="00BE6388">
      <w:pPr>
        <w:ind w:firstLine="284"/>
        <w:rPr>
          <w:rFonts w:eastAsia="Calibri" w:cs="Calibri"/>
          <w:szCs w:val="22"/>
          <w:lang w:eastAsia="en-US"/>
        </w:rPr>
      </w:pPr>
      <w:r w:rsidRPr="00B47AAD">
        <w:rPr>
          <w:rFonts w:eastAsia="Calibri" w:cs="Calibri"/>
          <w:szCs w:val="22"/>
          <w:lang w:eastAsia="en-US"/>
        </w:rPr>
        <w:lastRenderedPageBreak/>
        <w:t xml:space="preserve">Oprócz narzędzi udostępnionych na bazie licencji uczelnianej, nauczyciele korzystają z innych narzędzi internetowo-medialnych. Należą do nich: Zoom, Skype, </w:t>
      </w:r>
      <w:proofErr w:type="spellStart"/>
      <w:r w:rsidRPr="00B47AAD">
        <w:rPr>
          <w:rFonts w:eastAsia="Calibri" w:cs="Calibri"/>
          <w:szCs w:val="22"/>
          <w:lang w:eastAsia="en-US"/>
        </w:rPr>
        <w:t>Ilias</w:t>
      </w:r>
      <w:proofErr w:type="spellEnd"/>
      <w:r w:rsidRPr="00B47AAD">
        <w:rPr>
          <w:rFonts w:eastAsia="Calibri" w:cs="Calibri"/>
          <w:szCs w:val="22"/>
          <w:lang w:eastAsia="en-US"/>
        </w:rPr>
        <w:t xml:space="preserve"> – są to aplikacje do komunikacji audiowizualnej w czasie rzeczywistym, „Dropbox” – narzędzie do wymiany plików i weryfikacji wykonanych zadań podczas ćwiczeń z Technologii Informatycznych, „Dysk Google” – służy jako tablica grupy, narzędzie zbierania opinii i wypowiedzi studentów, „</w:t>
      </w:r>
      <w:proofErr w:type="spellStart"/>
      <w:r w:rsidRPr="00B47AAD">
        <w:rPr>
          <w:rFonts w:eastAsia="Calibri" w:cs="Calibri"/>
          <w:szCs w:val="22"/>
          <w:lang w:eastAsia="en-US"/>
        </w:rPr>
        <w:t>Testportal</w:t>
      </w:r>
      <w:proofErr w:type="spellEnd"/>
      <w:r w:rsidRPr="00B47AAD">
        <w:rPr>
          <w:rFonts w:eastAsia="Calibri" w:cs="Calibri"/>
          <w:szCs w:val="22"/>
          <w:lang w:eastAsia="en-US"/>
        </w:rPr>
        <w:t>” – narzędzie do przeprowadzania i sprawdzania testów, „</w:t>
      </w:r>
      <w:proofErr w:type="spellStart"/>
      <w:r w:rsidRPr="00B47AAD">
        <w:rPr>
          <w:rFonts w:eastAsia="Calibri" w:cs="Calibri"/>
          <w:szCs w:val="22"/>
          <w:lang w:eastAsia="en-US"/>
        </w:rPr>
        <w:t>Learningapps</w:t>
      </w:r>
      <w:proofErr w:type="spellEnd"/>
      <w:r w:rsidRPr="00B47AAD">
        <w:rPr>
          <w:rFonts w:eastAsia="Calibri" w:cs="Calibri"/>
          <w:szCs w:val="22"/>
          <w:lang w:eastAsia="en-US"/>
        </w:rPr>
        <w:t>” – aplikacje internetowe służące lepszemu zapamiętywaniu tekstu, „sites.google.com” – narzędzie, przy pomocy którego studenci tworzą własne strony internetowe, „</w:t>
      </w:r>
      <w:proofErr w:type="spellStart"/>
      <w:r w:rsidRPr="00B47AAD">
        <w:rPr>
          <w:rFonts w:eastAsia="Calibri" w:cs="Calibri"/>
          <w:szCs w:val="22"/>
          <w:lang w:eastAsia="en-US"/>
        </w:rPr>
        <w:t>canva</w:t>
      </w:r>
      <w:proofErr w:type="spellEnd"/>
      <w:r w:rsidRPr="00B47AAD">
        <w:rPr>
          <w:rFonts w:eastAsia="Calibri" w:cs="Calibri"/>
          <w:szCs w:val="22"/>
          <w:lang w:eastAsia="en-US"/>
        </w:rPr>
        <w:t>” – studenci uczą się jak w bardzo prosty sposób można tworzyć grafikę i plakaty, „</w:t>
      </w:r>
      <w:proofErr w:type="spellStart"/>
      <w:r w:rsidRPr="00B47AAD">
        <w:rPr>
          <w:rFonts w:eastAsia="Calibri" w:cs="Calibri"/>
          <w:szCs w:val="22"/>
          <w:lang w:eastAsia="en-US"/>
        </w:rPr>
        <w:t>Kahoot</w:t>
      </w:r>
      <w:proofErr w:type="spellEnd"/>
      <w:r w:rsidRPr="00B47AAD">
        <w:rPr>
          <w:rFonts w:eastAsia="Calibri" w:cs="Calibri"/>
          <w:szCs w:val="22"/>
          <w:lang w:eastAsia="en-US"/>
        </w:rPr>
        <w:t>” – w ramach przypomnienia materiału studenci rozwiązują quizy tematyczne. Używane są regularnie narzędzia z pakietu „Microsoft Office 365” – głównie Word, Excel, PowerPoint – do prezentacji materiałów dydaktycznych.</w:t>
      </w:r>
    </w:p>
    <w:p w14:paraId="399968CB" w14:textId="62605473" w:rsidR="00B47AAD" w:rsidRPr="00B47AAD" w:rsidRDefault="00FA0109" w:rsidP="00BE6388">
      <w:pPr>
        <w:autoSpaceDE w:val="0"/>
        <w:autoSpaceDN w:val="0"/>
        <w:adjustRightInd w:val="0"/>
        <w:ind w:firstLine="284"/>
        <w:rPr>
          <w:rFonts w:eastAsia="Calibri" w:cs="Calibri"/>
          <w:szCs w:val="22"/>
          <w:lang w:eastAsia="en-US"/>
        </w:rPr>
      </w:pPr>
      <w:r>
        <w:rPr>
          <w:rFonts w:eastAsia="Calibri" w:cs="Calibri"/>
          <w:szCs w:val="22"/>
          <w:lang w:eastAsia="en-US"/>
        </w:rPr>
        <w:t>N</w:t>
      </w:r>
      <w:r w:rsidR="00B47AAD" w:rsidRPr="00B47AAD">
        <w:rPr>
          <w:rFonts w:eastAsia="Calibri" w:cs="Calibri"/>
          <w:szCs w:val="22"/>
          <w:lang w:eastAsia="en-US"/>
        </w:rPr>
        <w:t xml:space="preserve">auczyciele korzystają </w:t>
      </w:r>
      <w:r>
        <w:rPr>
          <w:rFonts w:eastAsia="Calibri" w:cs="Calibri"/>
          <w:szCs w:val="22"/>
          <w:lang w:eastAsia="en-US"/>
        </w:rPr>
        <w:t xml:space="preserve">również </w:t>
      </w:r>
      <w:r w:rsidR="00B47AAD" w:rsidRPr="00B47AAD">
        <w:rPr>
          <w:rFonts w:eastAsia="Calibri" w:cs="Calibri"/>
          <w:szCs w:val="22"/>
          <w:lang w:eastAsia="en-US"/>
        </w:rPr>
        <w:t xml:space="preserve">podczas zajęć z zasobów internetowych. Np. w ramach realizowania zajęć z </w:t>
      </w:r>
      <w:proofErr w:type="spellStart"/>
      <w:r w:rsidR="00B47AAD" w:rsidRPr="00B47AAD">
        <w:rPr>
          <w:rFonts w:eastAsia="Calibri" w:cs="Calibri"/>
          <w:szCs w:val="22"/>
          <w:lang w:eastAsia="en-US"/>
        </w:rPr>
        <w:t>translatorium</w:t>
      </w:r>
      <w:proofErr w:type="spellEnd"/>
      <w:r w:rsidR="00B47AAD" w:rsidRPr="00B47AAD">
        <w:rPr>
          <w:rFonts w:eastAsia="Calibri" w:cs="Calibri"/>
          <w:szCs w:val="22"/>
          <w:lang w:eastAsia="en-US"/>
        </w:rPr>
        <w:t xml:space="preserve"> wykorzystywane są portale naukowe szkół wyższych oferujących studia z nauk o rodzinie w krajach niemieckojęzycznych oraz oficjalnych portali administracji rządowej oferującej dostęp do najnowszych aktów prawnych oraz projektów związanych z realizowanym tematem zajęć (np. www.kh-mz.de/; www.bmfsfj.de/; www.bundeskanzleramt.gv.at/; </w:t>
      </w:r>
      <w:r w:rsidR="00B47AAD" w:rsidRPr="00B47AAD">
        <w:rPr>
          <w:rFonts w:eastAsia="Calibri" w:cs="Calibri"/>
          <w:szCs w:val="22"/>
          <w:lang w:eastAsia="en-US"/>
        </w:rPr>
        <w:br/>
        <w:t>www.gov.pl/web/rodzina itp.).</w:t>
      </w:r>
    </w:p>
    <w:p w14:paraId="7679E603" w14:textId="77777777" w:rsidR="00B47AAD" w:rsidRPr="00B47AAD" w:rsidRDefault="00B47AAD" w:rsidP="00B47AAD">
      <w:pPr>
        <w:ind w:firstLine="567"/>
        <w:rPr>
          <w:rFonts w:eastAsia="Calibri" w:cs="Calibri"/>
          <w:szCs w:val="22"/>
          <w:lang w:eastAsia="en-US"/>
        </w:rPr>
      </w:pPr>
      <w:bookmarkStart w:id="54" w:name="_49x2ik5" w:colFirst="0" w:colLast="0"/>
      <w:bookmarkEnd w:id="54"/>
    </w:p>
    <w:p w14:paraId="3D79E56B" w14:textId="33CCD9C9" w:rsidR="00B47AAD" w:rsidRPr="000D530D" w:rsidRDefault="00B47AAD" w:rsidP="00484965">
      <w:pPr>
        <w:ind w:firstLine="284"/>
        <w:rPr>
          <w:rFonts w:cs="Calibri"/>
          <w:szCs w:val="22"/>
        </w:rPr>
      </w:pPr>
      <w:r w:rsidRPr="000D530D">
        <w:rPr>
          <w:rFonts w:cs="Calibri"/>
          <w:szCs w:val="22"/>
        </w:rPr>
        <w:t xml:space="preserve">Wydział </w:t>
      </w:r>
      <w:r w:rsidR="00A878AB">
        <w:rPr>
          <w:rFonts w:cs="Calibri"/>
          <w:szCs w:val="22"/>
        </w:rPr>
        <w:t xml:space="preserve">stara się </w:t>
      </w:r>
      <w:r w:rsidRPr="000D530D">
        <w:rPr>
          <w:rFonts w:cs="Calibri"/>
          <w:bCs/>
          <w:szCs w:val="22"/>
        </w:rPr>
        <w:t>zapewni</w:t>
      </w:r>
      <w:r w:rsidR="00A878AB">
        <w:rPr>
          <w:rFonts w:cs="Calibri"/>
          <w:bCs/>
          <w:szCs w:val="22"/>
        </w:rPr>
        <w:t>ć</w:t>
      </w:r>
      <w:r w:rsidRPr="000D530D">
        <w:rPr>
          <w:rFonts w:cs="Calibri"/>
          <w:bCs/>
          <w:szCs w:val="22"/>
        </w:rPr>
        <w:t xml:space="preserve"> odpowiednie warunki nauki</w:t>
      </w:r>
      <w:r w:rsidRPr="000D530D">
        <w:rPr>
          <w:rFonts w:cs="Calibri"/>
          <w:b/>
          <w:szCs w:val="22"/>
        </w:rPr>
        <w:t xml:space="preserve"> studentom z niepełnosprawnościami</w:t>
      </w:r>
      <w:r w:rsidRPr="000D530D">
        <w:rPr>
          <w:rFonts w:cs="Calibri"/>
          <w:szCs w:val="22"/>
        </w:rPr>
        <w:t xml:space="preserve">. Na UWM w Olsztynie funkcjonuje Biuro ds. Osób </w:t>
      </w:r>
      <w:r w:rsidR="00A878AB">
        <w:rPr>
          <w:rFonts w:cs="Calibri"/>
          <w:szCs w:val="22"/>
        </w:rPr>
        <w:t xml:space="preserve">z </w:t>
      </w:r>
      <w:r w:rsidRPr="000D530D">
        <w:rPr>
          <w:rFonts w:cs="Calibri"/>
          <w:szCs w:val="22"/>
        </w:rPr>
        <w:t>Niepełnosprawn</w:t>
      </w:r>
      <w:r w:rsidR="00A878AB">
        <w:rPr>
          <w:rFonts w:cs="Calibri"/>
          <w:szCs w:val="22"/>
        </w:rPr>
        <w:t>ościami</w:t>
      </w:r>
      <w:r w:rsidRPr="000D530D">
        <w:rPr>
          <w:rFonts w:cs="Calibri"/>
          <w:szCs w:val="22"/>
        </w:rPr>
        <w:t>, został też powołany Wydziałowy Opiekun Studentów z Niepełnosprawnością. Każdego roku, na spotkaniu ze wszystkimi studentami jest przedstawiany Opiekun, który informuje o możliwościach wsparcia</w:t>
      </w:r>
      <w:r w:rsidR="006E6090">
        <w:rPr>
          <w:rFonts w:cs="Calibri"/>
          <w:szCs w:val="22"/>
        </w:rPr>
        <w:t>,</w:t>
      </w:r>
      <w:r w:rsidRPr="000D530D">
        <w:rPr>
          <w:rFonts w:cs="Calibri"/>
          <w:szCs w:val="22"/>
        </w:rPr>
        <w:t xml:space="preserve"> jakie uczelnia daje osobom z niepełnosprawnością. Opiekun nadzoruje udzielaną pomoc tym studentom z niepełnosprawnościami, którzy zgłoszą swoje potrzeby. W miarę możliwości finansowych uczelnia wyposaża sale dydaktyczne w specjalistyczny sprzęt oraz likwiduje bariery architektoniczne. Uniwersytet Warmińsko-Mazurski w Olsztynie podejmuje ciągłe działania mające na celu likwidowanie wszelkich barier utrudniających dostęp do kształcenia akademickiego osobom z niepełnosprawnościami. Na Wydziale znajduje się </w:t>
      </w:r>
      <w:proofErr w:type="spellStart"/>
      <w:r w:rsidRPr="000D530D">
        <w:rPr>
          <w:rFonts w:cs="Calibri"/>
          <w:szCs w:val="22"/>
        </w:rPr>
        <w:t>schodołaz</w:t>
      </w:r>
      <w:proofErr w:type="spellEnd"/>
      <w:r w:rsidRPr="000D530D">
        <w:rPr>
          <w:rFonts w:cs="Calibri"/>
          <w:szCs w:val="22"/>
        </w:rPr>
        <w:t xml:space="preserve"> (obecnie nie studiuj</w:t>
      </w:r>
      <w:r w:rsidR="00DF70B4">
        <w:rPr>
          <w:rFonts w:cs="Calibri"/>
          <w:szCs w:val="22"/>
        </w:rPr>
        <w:t>ą</w:t>
      </w:r>
      <w:r w:rsidRPr="000D530D">
        <w:rPr>
          <w:rFonts w:cs="Calibri"/>
          <w:szCs w:val="22"/>
        </w:rPr>
        <w:t xml:space="preserve"> </w:t>
      </w:r>
      <w:r w:rsidR="00DF70B4">
        <w:rPr>
          <w:rFonts w:cs="Calibri"/>
          <w:szCs w:val="22"/>
        </w:rPr>
        <w:t xml:space="preserve">osoby </w:t>
      </w:r>
      <w:r w:rsidRPr="000D530D">
        <w:rPr>
          <w:rFonts w:cs="Calibri"/>
          <w:szCs w:val="22"/>
        </w:rPr>
        <w:t>poruszając</w:t>
      </w:r>
      <w:r w:rsidR="00DF70B4">
        <w:rPr>
          <w:rFonts w:cs="Calibri"/>
          <w:szCs w:val="22"/>
        </w:rPr>
        <w:t>e</w:t>
      </w:r>
      <w:r w:rsidRPr="000D530D">
        <w:rPr>
          <w:rFonts w:cs="Calibri"/>
          <w:szCs w:val="22"/>
        </w:rPr>
        <w:t xml:space="preserve"> się na wózku inwalidzkim) oraz łóżko przeznaczone dla </w:t>
      </w:r>
      <w:r w:rsidR="00DF70B4">
        <w:rPr>
          <w:rFonts w:cs="Calibri"/>
          <w:szCs w:val="22"/>
        </w:rPr>
        <w:t xml:space="preserve">osób </w:t>
      </w:r>
      <w:r w:rsidRPr="000D530D">
        <w:rPr>
          <w:rFonts w:cs="Calibri"/>
          <w:szCs w:val="22"/>
        </w:rPr>
        <w:t>cierpiąc</w:t>
      </w:r>
      <w:r w:rsidR="00DF70B4">
        <w:rPr>
          <w:rFonts w:cs="Calibri"/>
          <w:szCs w:val="22"/>
        </w:rPr>
        <w:t>ych</w:t>
      </w:r>
      <w:r w:rsidRPr="000D530D">
        <w:rPr>
          <w:rFonts w:cs="Calibri"/>
          <w:szCs w:val="22"/>
        </w:rPr>
        <w:t xml:space="preserve"> na epilepsję, udostępnione przez Biuro. Od 1 stycznia 2020 roku </w:t>
      </w:r>
      <w:r w:rsidR="00FE275E">
        <w:rPr>
          <w:rFonts w:cs="Calibri"/>
          <w:szCs w:val="22"/>
        </w:rPr>
        <w:t xml:space="preserve">w </w:t>
      </w:r>
      <w:r w:rsidRPr="000D530D">
        <w:rPr>
          <w:rFonts w:cs="Calibri"/>
          <w:szCs w:val="22"/>
        </w:rPr>
        <w:t>UWM w Olsztynie realizowany jest projekt pod nazwą „Żagiel możliwości – model dostępności UWM”</w:t>
      </w:r>
      <w:r w:rsidR="00D21D0C">
        <w:rPr>
          <w:rStyle w:val="Odwoanieprzypisudolnego"/>
          <w:szCs w:val="22"/>
        </w:rPr>
        <w:footnoteReference w:id="62"/>
      </w:r>
      <w:r w:rsidRPr="000D530D">
        <w:rPr>
          <w:rFonts w:cs="Calibri"/>
          <w:szCs w:val="22"/>
        </w:rPr>
        <w:t xml:space="preserve">, którego finansowanie uzyskano w konkursie „Uczelnia dostępna” organizowanym przez Narodowe Centrum Badań i Rozwoju. Od marca 2020 r. </w:t>
      </w:r>
      <w:r w:rsidR="008441A6">
        <w:rPr>
          <w:rFonts w:cs="Calibri"/>
          <w:szCs w:val="22"/>
        </w:rPr>
        <w:br/>
      </w:r>
      <w:r w:rsidRPr="000D530D">
        <w:rPr>
          <w:rFonts w:cs="Calibri"/>
          <w:szCs w:val="22"/>
        </w:rPr>
        <w:t>w ramach realizacji wskazanego projektu powołano Rzecznika ds. Równości Szans</w:t>
      </w:r>
      <w:r w:rsidR="00B70DC6">
        <w:rPr>
          <w:rFonts w:cs="Calibri"/>
          <w:szCs w:val="22"/>
        </w:rPr>
        <w:t>,</w:t>
      </w:r>
      <w:r w:rsidRPr="000D530D">
        <w:rPr>
          <w:rFonts w:cs="Calibri"/>
          <w:szCs w:val="22"/>
        </w:rPr>
        <w:t xml:space="preserve"> którego głównym zadaniem jest działalność na rzecz równości, poszanowania praw wszystkich członków społeczności akademickiej i wsparcia osób o specyficznych potrzebach w życiu społecznym. Dane kontaktowe, miejsce i godziny urzędowania są podane na stronie internetowej projektu. Studenci mogą także skorzystać z Programu Państwowego Funduszu Rehabilitacji Osób </w:t>
      </w:r>
      <w:r w:rsidR="0010192C">
        <w:rPr>
          <w:rFonts w:cs="Calibri"/>
          <w:szCs w:val="22"/>
        </w:rPr>
        <w:t xml:space="preserve">z </w:t>
      </w:r>
      <w:r w:rsidRPr="000D530D">
        <w:rPr>
          <w:rFonts w:cs="Calibri"/>
          <w:szCs w:val="22"/>
        </w:rPr>
        <w:t>Niepełnosprawn</w:t>
      </w:r>
      <w:r w:rsidR="0010192C">
        <w:rPr>
          <w:rFonts w:cs="Calibri"/>
          <w:szCs w:val="22"/>
        </w:rPr>
        <w:t>ościami</w:t>
      </w:r>
      <w:r w:rsidRPr="000D530D">
        <w:rPr>
          <w:rFonts w:cs="Calibri"/>
          <w:szCs w:val="22"/>
        </w:rPr>
        <w:t xml:space="preserve"> „Aktywny Samorząd” Moduł II, w którym jest możliwe otrzymanie pomocy finansowej w uzyskaniu wykształcenia na poziomie wyższym.</w:t>
      </w:r>
    </w:p>
    <w:p w14:paraId="08631C1B" w14:textId="1B6EFC64" w:rsidR="00B47AAD" w:rsidRPr="000D530D" w:rsidRDefault="00B47AAD" w:rsidP="00484965">
      <w:pPr>
        <w:ind w:firstLine="284"/>
        <w:rPr>
          <w:rFonts w:cs="Calibri"/>
          <w:szCs w:val="22"/>
          <w:highlight w:val="yellow"/>
        </w:rPr>
      </w:pPr>
      <w:bookmarkStart w:id="55" w:name="_Hlk121929961"/>
      <w:r w:rsidRPr="000D530D">
        <w:rPr>
          <w:rFonts w:cs="Calibri"/>
          <w:szCs w:val="22"/>
        </w:rPr>
        <w:t xml:space="preserve">W budynku Wydziału nie ma windy, ale </w:t>
      </w:r>
      <w:r w:rsidR="00DF70B4">
        <w:rPr>
          <w:rFonts w:cs="Calibri"/>
          <w:szCs w:val="22"/>
        </w:rPr>
        <w:t xml:space="preserve">w razie potrzeby istnieje możliwość skorzystania ze </w:t>
      </w:r>
      <w:proofErr w:type="spellStart"/>
      <w:r w:rsidRPr="000D530D">
        <w:rPr>
          <w:rFonts w:cs="Calibri"/>
          <w:szCs w:val="22"/>
        </w:rPr>
        <w:t>schodołaz</w:t>
      </w:r>
      <w:r w:rsidR="00DF70B4">
        <w:rPr>
          <w:rFonts w:cs="Calibri"/>
          <w:szCs w:val="22"/>
        </w:rPr>
        <w:t>u</w:t>
      </w:r>
      <w:proofErr w:type="spellEnd"/>
      <w:r w:rsidRPr="000D530D">
        <w:rPr>
          <w:rFonts w:cs="Calibri"/>
          <w:szCs w:val="22"/>
        </w:rPr>
        <w:t>.</w:t>
      </w:r>
      <w:r w:rsidR="00F603A0">
        <w:rPr>
          <w:rFonts w:cs="Calibri"/>
          <w:szCs w:val="22"/>
        </w:rPr>
        <w:t xml:space="preserve"> </w:t>
      </w:r>
      <w:r w:rsidR="00DF70B4">
        <w:rPr>
          <w:rFonts w:cs="Calibri"/>
          <w:szCs w:val="22"/>
        </w:rPr>
        <w:t>J</w:t>
      </w:r>
      <w:r w:rsidRPr="000D530D">
        <w:rPr>
          <w:rFonts w:cs="Calibri"/>
          <w:szCs w:val="22"/>
        </w:rPr>
        <w:t>est dodatkowe wejście do Biblioteki Wydziałowej, korytarzem i łącznikiem,</w:t>
      </w:r>
      <w:r w:rsidR="00DF70B4">
        <w:rPr>
          <w:rFonts w:cs="Calibri"/>
          <w:szCs w:val="22"/>
        </w:rPr>
        <w:t xml:space="preserve"> </w:t>
      </w:r>
      <w:r w:rsidRPr="000D530D">
        <w:rPr>
          <w:rFonts w:cs="Calibri"/>
          <w:szCs w:val="22"/>
        </w:rPr>
        <w:t xml:space="preserve">bezpośrednio do Czytelni, z pominięciem wejścia głównego, do którego prowadzą schody. Natomiast </w:t>
      </w:r>
      <w:r w:rsidRPr="000D530D">
        <w:rPr>
          <w:rFonts w:cs="Calibri"/>
          <w:szCs w:val="22"/>
        </w:rPr>
        <w:lastRenderedPageBreak/>
        <w:t xml:space="preserve">w Biurze </w:t>
      </w:r>
      <w:r w:rsidR="00DF70B4">
        <w:rPr>
          <w:rFonts w:cs="Calibri"/>
          <w:szCs w:val="22"/>
        </w:rPr>
        <w:t xml:space="preserve">ds. </w:t>
      </w:r>
      <w:r w:rsidRPr="000D530D">
        <w:rPr>
          <w:rFonts w:cs="Calibri"/>
          <w:szCs w:val="22"/>
        </w:rPr>
        <w:t xml:space="preserve">Osób </w:t>
      </w:r>
      <w:r w:rsidR="00DF70B4">
        <w:rPr>
          <w:rFonts w:cs="Calibri"/>
          <w:szCs w:val="22"/>
        </w:rPr>
        <w:t xml:space="preserve">z </w:t>
      </w:r>
      <w:r w:rsidRPr="000D530D">
        <w:rPr>
          <w:rFonts w:cs="Calibri"/>
          <w:szCs w:val="22"/>
        </w:rPr>
        <w:t>Niepełnosprawn</w:t>
      </w:r>
      <w:r w:rsidR="00DF70B4">
        <w:rPr>
          <w:rFonts w:cs="Calibri"/>
          <w:szCs w:val="22"/>
        </w:rPr>
        <w:t>ościami</w:t>
      </w:r>
      <w:r w:rsidRPr="000D530D">
        <w:rPr>
          <w:rFonts w:cs="Calibri"/>
          <w:szCs w:val="22"/>
        </w:rPr>
        <w:t xml:space="preserve"> studenci mogą liczyć na pomoc stenotypisty, tłumacza języka migowego, doradcy zawodowego, asystenta oraz psychologa, a także wypożyczenie sprzętu pomocniczego, w tym dydaktycznego, wspierającego studentów w procesie uczenia się, dzięki czemu studenci z niepełnosprawnościami mogą brać pełny udział w tym procesie oraz w prowadzeniu działalności badawczej. W zasobach wypożyczalni sprzętu specjalistycznego, prowadzonej przez Biuro</w:t>
      </w:r>
      <w:r w:rsidR="00557899">
        <w:rPr>
          <w:rFonts w:cs="Calibri"/>
          <w:szCs w:val="22"/>
        </w:rPr>
        <w:t xml:space="preserve"> </w:t>
      </w:r>
      <w:r w:rsidRPr="000D530D">
        <w:rPr>
          <w:rFonts w:cs="Calibri"/>
          <w:szCs w:val="22"/>
        </w:rPr>
        <w:t xml:space="preserve">ds. Osób </w:t>
      </w:r>
      <w:r w:rsidR="00F603A0">
        <w:rPr>
          <w:rFonts w:cs="Calibri"/>
          <w:szCs w:val="22"/>
        </w:rPr>
        <w:t xml:space="preserve">z </w:t>
      </w:r>
      <w:r w:rsidRPr="000D530D">
        <w:rPr>
          <w:rFonts w:cs="Calibri"/>
          <w:szCs w:val="22"/>
        </w:rPr>
        <w:t>Niepełnosprawn</w:t>
      </w:r>
      <w:r w:rsidR="00F603A0">
        <w:rPr>
          <w:rFonts w:cs="Calibri"/>
          <w:szCs w:val="22"/>
        </w:rPr>
        <w:t>ościami</w:t>
      </w:r>
      <w:r w:rsidRPr="000D530D">
        <w:rPr>
          <w:rFonts w:cs="Calibri"/>
          <w:szCs w:val="22"/>
        </w:rPr>
        <w:t>, znajdują się: elektroniczne powiększalniki</w:t>
      </w:r>
      <w:r w:rsidR="00557899">
        <w:rPr>
          <w:rFonts w:cs="Calibri"/>
          <w:szCs w:val="22"/>
        </w:rPr>
        <w:t xml:space="preserve"> </w:t>
      </w:r>
      <w:r w:rsidRPr="000D530D">
        <w:rPr>
          <w:rFonts w:cs="Calibri"/>
          <w:szCs w:val="22"/>
        </w:rPr>
        <w:t>przenośne, dyktafony, notatniki brajlowskie, linijki brajlowskie, programy udźwiękawiające na</w:t>
      </w:r>
      <w:r w:rsidR="00F603A0">
        <w:rPr>
          <w:rFonts w:cs="Calibri"/>
          <w:szCs w:val="22"/>
        </w:rPr>
        <w:t xml:space="preserve"> </w:t>
      </w:r>
      <w:proofErr w:type="spellStart"/>
      <w:r w:rsidRPr="000D530D">
        <w:rPr>
          <w:rFonts w:cs="Calibri"/>
          <w:szCs w:val="22"/>
        </w:rPr>
        <w:t>pendrivach</w:t>
      </w:r>
      <w:proofErr w:type="spellEnd"/>
      <w:r w:rsidRPr="000D530D">
        <w:rPr>
          <w:rFonts w:cs="Calibri"/>
          <w:szCs w:val="22"/>
        </w:rPr>
        <w:t>, specjalistyczne myszki komputerowe (</w:t>
      </w:r>
      <w:proofErr w:type="spellStart"/>
      <w:r w:rsidRPr="000D530D">
        <w:rPr>
          <w:rFonts w:cs="Calibri"/>
          <w:szCs w:val="22"/>
        </w:rPr>
        <w:t>BigTrack</w:t>
      </w:r>
      <w:proofErr w:type="spellEnd"/>
      <w:r w:rsidRPr="000D530D">
        <w:rPr>
          <w:rFonts w:cs="Calibri"/>
          <w:szCs w:val="22"/>
        </w:rPr>
        <w:t>), specjalistyczne klawiatury</w:t>
      </w:r>
      <w:r w:rsidR="00F603A0">
        <w:rPr>
          <w:rFonts w:cs="Calibri"/>
          <w:szCs w:val="22"/>
        </w:rPr>
        <w:t xml:space="preserve"> </w:t>
      </w:r>
      <w:r w:rsidRPr="000D530D">
        <w:rPr>
          <w:rFonts w:cs="Calibri"/>
          <w:szCs w:val="22"/>
        </w:rPr>
        <w:t>komputerowe (</w:t>
      </w:r>
      <w:proofErr w:type="spellStart"/>
      <w:r w:rsidRPr="000D530D">
        <w:rPr>
          <w:rFonts w:cs="Calibri"/>
          <w:szCs w:val="22"/>
        </w:rPr>
        <w:t>BigKeys</w:t>
      </w:r>
      <w:proofErr w:type="spellEnd"/>
      <w:r w:rsidRPr="000D530D">
        <w:rPr>
          <w:rFonts w:cs="Calibri"/>
          <w:szCs w:val="22"/>
        </w:rPr>
        <w:t xml:space="preserve"> i </w:t>
      </w:r>
      <w:proofErr w:type="spellStart"/>
      <w:r w:rsidRPr="000D530D">
        <w:rPr>
          <w:rFonts w:cs="Calibri"/>
          <w:szCs w:val="22"/>
        </w:rPr>
        <w:t>Zoomax</w:t>
      </w:r>
      <w:proofErr w:type="spellEnd"/>
      <w:r w:rsidRPr="000D530D">
        <w:rPr>
          <w:rFonts w:cs="Calibri"/>
          <w:szCs w:val="22"/>
        </w:rPr>
        <w:t xml:space="preserve"> M5 HD Plus), laptopy  i notebooki wyposażone w programy udźwiękawiające i powiększające, komputery dla niewidomych z funkcją dyktafonu i funkcją odtwarzania plików </w:t>
      </w:r>
      <w:proofErr w:type="spellStart"/>
      <w:r w:rsidRPr="000D530D">
        <w:rPr>
          <w:rFonts w:cs="Calibri"/>
          <w:szCs w:val="22"/>
        </w:rPr>
        <w:t>daisy</w:t>
      </w:r>
      <w:proofErr w:type="spellEnd"/>
      <w:r w:rsidRPr="000D530D">
        <w:rPr>
          <w:rFonts w:cs="Calibri"/>
          <w:szCs w:val="22"/>
        </w:rPr>
        <w:t>, specjalistyczna myszka komputerowa rozpoznająca ruch głowy (</w:t>
      </w:r>
      <w:proofErr w:type="spellStart"/>
      <w:r w:rsidRPr="000D530D">
        <w:rPr>
          <w:rFonts w:cs="Calibri"/>
          <w:szCs w:val="22"/>
        </w:rPr>
        <w:t>SmartNav</w:t>
      </w:r>
      <w:proofErr w:type="spellEnd"/>
      <w:r w:rsidRPr="000D530D">
        <w:rPr>
          <w:rFonts w:cs="Calibri"/>
          <w:szCs w:val="22"/>
        </w:rPr>
        <w:t>), elektroniczny powiększalnik stacjonarny (</w:t>
      </w:r>
      <w:proofErr w:type="spellStart"/>
      <w:r w:rsidRPr="000D530D">
        <w:rPr>
          <w:rFonts w:cs="Calibri"/>
          <w:szCs w:val="22"/>
        </w:rPr>
        <w:t>Prisma</w:t>
      </w:r>
      <w:proofErr w:type="spellEnd"/>
      <w:r w:rsidRPr="000D530D">
        <w:rPr>
          <w:rFonts w:cs="Calibri"/>
          <w:szCs w:val="22"/>
        </w:rPr>
        <w:t xml:space="preserve"> </w:t>
      </w:r>
      <w:proofErr w:type="spellStart"/>
      <w:r w:rsidRPr="000D530D">
        <w:rPr>
          <w:rFonts w:cs="Calibri"/>
          <w:szCs w:val="22"/>
        </w:rPr>
        <w:t>Autofokus</w:t>
      </w:r>
      <w:proofErr w:type="spellEnd"/>
      <w:r w:rsidRPr="000D530D">
        <w:rPr>
          <w:rFonts w:cs="Calibri"/>
          <w:szCs w:val="22"/>
        </w:rPr>
        <w:t>), przenośne skanery ręczne, rolkowe, skanujące kartki formatu A4, zasilane przez port USB oraz tablety dla osób z niepełnosprawnością słuchową z usługą tłumacza języka migowego on-line.</w:t>
      </w:r>
      <w:bookmarkEnd w:id="55"/>
    </w:p>
    <w:p w14:paraId="5D39F04E" w14:textId="67ED7218" w:rsidR="00B47AAD" w:rsidRPr="000D530D" w:rsidRDefault="00F603A0" w:rsidP="00484965">
      <w:pPr>
        <w:ind w:firstLine="284"/>
        <w:rPr>
          <w:rFonts w:cs="Calibri"/>
          <w:szCs w:val="22"/>
        </w:rPr>
      </w:pPr>
      <w:bookmarkStart w:id="56" w:name="_Hlk121930005"/>
      <w:r>
        <w:rPr>
          <w:rFonts w:cs="Calibri"/>
          <w:szCs w:val="22"/>
        </w:rPr>
        <w:t>S</w:t>
      </w:r>
      <w:r w:rsidR="00B47AAD" w:rsidRPr="000D530D">
        <w:rPr>
          <w:rFonts w:cs="Calibri"/>
          <w:szCs w:val="22"/>
        </w:rPr>
        <w:t>tudenci z niepełnosprawnościami mają możliwość skorzystania z zakwaterowania</w:t>
      </w:r>
      <w:r>
        <w:rPr>
          <w:rFonts w:cs="Calibri"/>
          <w:szCs w:val="22"/>
        </w:rPr>
        <w:t xml:space="preserve"> </w:t>
      </w:r>
      <w:r w:rsidR="00B47AAD" w:rsidRPr="000D530D">
        <w:rPr>
          <w:rFonts w:cs="Calibri"/>
          <w:szCs w:val="22"/>
        </w:rPr>
        <w:t xml:space="preserve">w </w:t>
      </w:r>
      <w:r>
        <w:rPr>
          <w:rFonts w:cs="Calibri"/>
          <w:szCs w:val="22"/>
        </w:rPr>
        <w:t>akademikach</w:t>
      </w:r>
      <w:r w:rsidR="00B47AAD" w:rsidRPr="000D530D">
        <w:rPr>
          <w:rFonts w:cs="Calibri"/>
          <w:szCs w:val="22"/>
        </w:rPr>
        <w:t>, które są dostosowane do potrzeb osób o ograniczonej mobilności lub</w:t>
      </w:r>
      <w:r>
        <w:rPr>
          <w:rFonts w:cs="Calibri"/>
          <w:szCs w:val="22"/>
        </w:rPr>
        <w:t xml:space="preserve"> </w:t>
      </w:r>
      <w:r w:rsidR="00B47AAD" w:rsidRPr="000D530D">
        <w:rPr>
          <w:rFonts w:cs="Calibri"/>
          <w:szCs w:val="22"/>
        </w:rPr>
        <w:t>niedosłyszących.</w:t>
      </w:r>
    </w:p>
    <w:p w14:paraId="7F080668" w14:textId="075FF742" w:rsidR="00AE3905" w:rsidRPr="00CC0A50" w:rsidRDefault="00CC0A50" w:rsidP="00CC0A50">
      <w:pPr>
        <w:ind w:firstLine="284"/>
        <w:rPr>
          <w:rFonts w:cs="Calibri"/>
          <w:szCs w:val="22"/>
        </w:rPr>
      </w:pPr>
      <w:r>
        <w:rPr>
          <w:rFonts w:cs="Calibri"/>
          <w:szCs w:val="22"/>
        </w:rPr>
        <w:t xml:space="preserve">Uczelnia dysponuje </w:t>
      </w:r>
      <w:r w:rsidR="00790CEC">
        <w:rPr>
          <w:rFonts w:cs="Calibri"/>
          <w:szCs w:val="22"/>
        </w:rPr>
        <w:t xml:space="preserve">biblioteką uniwersytecką z </w:t>
      </w:r>
      <w:r>
        <w:rPr>
          <w:rFonts w:cs="Calibri"/>
          <w:szCs w:val="22"/>
        </w:rPr>
        <w:t>bogatymi zasobami bibliotecznymi</w:t>
      </w:r>
      <w:r w:rsidR="00790CEC">
        <w:rPr>
          <w:rFonts w:cs="Calibri"/>
          <w:szCs w:val="22"/>
        </w:rPr>
        <w:t>, w tym związanymi z kierunkiem nauki o rodzinie</w:t>
      </w:r>
      <w:r>
        <w:rPr>
          <w:rFonts w:cs="Calibri"/>
          <w:szCs w:val="22"/>
        </w:rPr>
        <w:t xml:space="preserve">. Wydział posiada </w:t>
      </w:r>
      <w:r w:rsidR="00790CEC">
        <w:rPr>
          <w:rFonts w:cs="Calibri"/>
          <w:szCs w:val="22"/>
        </w:rPr>
        <w:t xml:space="preserve">ponadto </w:t>
      </w:r>
      <w:r>
        <w:rPr>
          <w:rFonts w:cs="Calibri"/>
          <w:szCs w:val="22"/>
        </w:rPr>
        <w:t>własną bibliotekę</w:t>
      </w:r>
      <w:r w:rsidR="00790CEC">
        <w:rPr>
          <w:rFonts w:cs="Calibri"/>
          <w:szCs w:val="22"/>
        </w:rPr>
        <w:t xml:space="preserve"> wydziałową</w:t>
      </w:r>
      <w:r>
        <w:rPr>
          <w:rFonts w:cs="Calibri"/>
          <w:szCs w:val="22"/>
        </w:rPr>
        <w:t xml:space="preserve">, </w:t>
      </w:r>
      <w:r w:rsidR="00790CEC">
        <w:rPr>
          <w:rFonts w:cs="Calibri"/>
          <w:szCs w:val="22"/>
        </w:rPr>
        <w:t xml:space="preserve">również </w:t>
      </w:r>
      <w:r>
        <w:rPr>
          <w:rFonts w:cs="Calibri"/>
          <w:szCs w:val="22"/>
        </w:rPr>
        <w:t>bogatą w literaturę związaną z kierunkiem nauki o rodzinie (</w:t>
      </w:r>
      <w:r w:rsidR="00790CEC">
        <w:rPr>
          <w:rFonts w:cs="Calibri"/>
          <w:szCs w:val="22"/>
        </w:rPr>
        <w:t xml:space="preserve">prezentację zasobów Biblioteki Głównej UWM w Olsztynie i Biblioteki Wydziału Teologii </w:t>
      </w:r>
      <w:r>
        <w:rPr>
          <w:rFonts w:cs="Calibri"/>
          <w:szCs w:val="22"/>
        </w:rPr>
        <w:t xml:space="preserve">zob. załącznik 5 - </w:t>
      </w:r>
      <w:r w:rsidRPr="00FF2C01">
        <w:rPr>
          <w:rFonts w:cs="Calibri"/>
          <w:szCs w:val="22"/>
        </w:rPr>
        <w:t xml:space="preserve">charakterystyka wyposażenia </w:t>
      </w:r>
      <w:proofErr w:type="spellStart"/>
      <w:r w:rsidRPr="00FF2C01">
        <w:rPr>
          <w:rFonts w:cs="Calibri"/>
          <w:szCs w:val="22"/>
        </w:rPr>
        <w:t>sal</w:t>
      </w:r>
      <w:proofErr w:type="spellEnd"/>
      <w:r w:rsidRPr="00FF2C01">
        <w:rPr>
          <w:rFonts w:cs="Calibri"/>
          <w:szCs w:val="22"/>
        </w:rPr>
        <w:t>, bibliote</w:t>
      </w:r>
      <w:r>
        <w:rPr>
          <w:rFonts w:cs="Calibri"/>
          <w:szCs w:val="22"/>
        </w:rPr>
        <w:t>ki</w:t>
      </w:r>
      <w:r w:rsidRPr="00FF2C01">
        <w:rPr>
          <w:rFonts w:cs="Calibri"/>
          <w:szCs w:val="22"/>
        </w:rPr>
        <w:t xml:space="preserve"> i zasob</w:t>
      </w:r>
      <w:r>
        <w:rPr>
          <w:rFonts w:cs="Calibri"/>
          <w:szCs w:val="22"/>
        </w:rPr>
        <w:t>ów</w:t>
      </w:r>
      <w:r w:rsidRPr="00FF2C01">
        <w:rPr>
          <w:rFonts w:cs="Calibri"/>
          <w:szCs w:val="22"/>
        </w:rPr>
        <w:t xml:space="preserve"> informacyjnych</w:t>
      </w:r>
      <w:r>
        <w:rPr>
          <w:rFonts w:cs="Calibri"/>
          <w:szCs w:val="22"/>
        </w:rPr>
        <w:t>).</w:t>
      </w:r>
      <w:bookmarkEnd w:id="56"/>
    </w:p>
    <w:p w14:paraId="3DC599A9" w14:textId="77777777" w:rsidR="00FF5F19" w:rsidRPr="00DC1C43" w:rsidRDefault="00FF5F19" w:rsidP="00BB2B5D"/>
    <w:p w14:paraId="60A4C4DB" w14:textId="77777777" w:rsidR="00FF5F19" w:rsidRPr="00DC1C43" w:rsidRDefault="00FF5F19" w:rsidP="00B463D1">
      <w:pPr>
        <w:pStyle w:val="Nagwek2"/>
      </w:pPr>
      <w:bookmarkStart w:id="57" w:name="_Toc628593"/>
      <w:bookmarkStart w:id="58" w:name="_Toc109113314"/>
      <w:r w:rsidRPr="00DC1C43">
        <w:t>Kryterium 6. Współpraca z otoczeniem społeczno-gospodarczym w konstruowaniu, realizacji i</w:t>
      </w:r>
      <w:r w:rsidR="00055E32">
        <w:t> </w:t>
      </w:r>
      <w:r w:rsidRPr="00DC1C43">
        <w:t>doskonaleniu programu studiów oraz jej wpływ na rozwój kierunku</w:t>
      </w:r>
      <w:bookmarkEnd w:id="57"/>
      <w:bookmarkEnd w:id="58"/>
    </w:p>
    <w:p w14:paraId="6A0C5ECD" w14:textId="77777777" w:rsidR="00BB50AB" w:rsidRPr="00494766" w:rsidRDefault="00BB50AB" w:rsidP="00484965">
      <w:pPr>
        <w:autoSpaceDE w:val="0"/>
        <w:autoSpaceDN w:val="0"/>
        <w:ind w:firstLine="284"/>
        <w:rPr>
          <w:rFonts w:cs="Calibri"/>
          <w:szCs w:val="22"/>
        </w:rPr>
      </w:pPr>
      <w:r w:rsidRPr="00494766">
        <w:rPr>
          <w:rFonts w:cs="Calibri"/>
          <w:szCs w:val="22"/>
        </w:rPr>
        <w:t xml:space="preserve">Rozwijanie współpracy ze środowiskiem społeczno-gospodarczym należy do priorytetowych działań Wydziału. Wśród kluczowych podmiotów należy wskazać przede wszystkim następujące instytucje:  </w:t>
      </w:r>
    </w:p>
    <w:p w14:paraId="779DC8CB" w14:textId="314003E1"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szkoły podstawowe i ponadpodstawowe (głównie na terenie województw warmińsko-mazurskiego, podlaskiego, mazowieckiego) </w:t>
      </w:r>
    </w:p>
    <w:p w14:paraId="7B2D0A48"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sądy cywilne;</w:t>
      </w:r>
    </w:p>
    <w:p w14:paraId="09F053C9"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sądy kościelne w Olsztynie, Elblągu i Ełku; </w:t>
      </w:r>
    </w:p>
    <w:p w14:paraId="63CB0196"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zespoły kuratorskie, </w:t>
      </w:r>
    </w:p>
    <w:p w14:paraId="7E08C0D7"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Powiatowe Centrum Pomocy Rodzinie (Olsztyn, Elbląg, Ostróda)</w:t>
      </w:r>
    </w:p>
    <w:p w14:paraId="30DAE0C8"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Miejski Zespół Profilaktyki i Terapii Uzależnień w Olsztynie, </w:t>
      </w:r>
    </w:p>
    <w:p w14:paraId="57EE290E"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Miejski Ośrodek Pomocy Społecznej (Olsztyn, Bisztynek, Olsztynek, Ełk, Elbląg i inne)</w:t>
      </w:r>
    </w:p>
    <w:p w14:paraId="66A9D41A"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Gminny Ośrodek Pomocy Społecznej (np. Elbląg, Stawiguda, Giżycko, Janowiec Kościelny)</w:t>
      </w:r>
    </w:p>
    <w:p w14:paraId="1C3AD75E"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Kuratorium Oświaty w Olsztynie, </w:t>
      </w:r>
    </w:p>
    <w:p w14:paraId="1864F689"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Ośrodek Doskonalenia Nauczycieli w Olsztynie,</w:t>
      </w:r>
    </w:p>
    <w:p w14:paraId="7452A0E3"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Kuria Archidiecezji Warmińskiej,</w:t>
      </w:r>
    </w:p>
    <w:p w14:paraId="20F30A5F"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ośrodki opiekuńczo/szkolno-wychowawcze, młodzieżowe ośrodki i świetlice wychowawcze; </w:t>
      </w:r>
    </w:p>
    <w:p w14:paraId="26E19330" w14:textId="77777777" w:rsidR="00BB50AB" w:rsidRPr="00494766" w:rsidRDefault="00BB50AB" w:rsidP="00BB50AB">
      <w:pPr>
        <w:ind w:firstLine="709"/>
        <w:rPr>
          <w:rFonts w:cs="Calibri"/>
          <w:szCs w:val="22"/>
        </w:rPr>
      </w:pPr>
    </w:p>
    <w:p w14:paraId="36D86683" w14:textId="77777777" w:rsidR="00BB50AB" w:rsidRPr="00494766" w:rsidRDefault="00BB50AB" w:rsidP="00BB50AB">
      <w:pPr>
        <w:rPr>
          <w:rFonts w:cs="Calibri"/>
          <w:szCs w:val="22"/>
        </w:rPr>
      </w:pPr>
      <w:r w:rsidRPr="00494766">
        <w:rPr>
          <w:rFonts w:cs="Calibri"/>
          <w:szCs w:val="22"/>
        </w:rPr>
        <w:t>jak i organizacje pozarządowe o charakterze pomocowo-opiekuńczym i edukacyjnym:</w:t>
      </w:r>
    </w:p>
    <w:p w14:paraId="26E193C5" w14:textId="1A69FC9D"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lastRenderedPageBreak/>
        <w:t>ośrodki prowadzące mediacje i współpracujące z mediatorami rodzinnymi; (np. Ośrodek Medi</w:t>
      </w:r>
      <w:r w:rsidR="00484965">
        <w:rPr>
          <w:rFonts w:cs="Calibri"/>
          <w:szCs w:val="22"/>
        </w:rPr>
        <w:t>a</w:t>
      </w:r>
      <w:r w:rsidRPr="00494766">
        <w:rPr>
          <w:rFonts w:cs="Calibri"/>
          <w:szCs w:val="22"/>
        </w:rPr>
        <w:t>cyjny Krajowego Stowarzyszenia mediatorów przy Warmiń</w:t>
      </w:r>
      <w:r w:rsidR="00484965">
        <w:rPr>
          <w:rFonts w:cs="Calibri"/>
          <w:szCs w:val="22"/>
        </w:rPr>
        <w:t>s</w:t>
      </w:r>
      <w:r w:rsidRPr="00494766">
        <w:rPr>
          <w:rFonts w:cs="Calibri"/>
          <w:szCs w:val="22"/>
        </w:rPr>
        <w:t>ko-Mazurskim Oddziale Polskiego Czerwonego Krzyża w Olsztynie, Fundacja „Pojednanie”);</w:t>
      </w:r>
    </w:p>
    <w:p w14:paraId="36EEC0C9"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poradnie małżeńsko-rodzinne (m.in: Centrum Wsparcia Małżeństwa i Rodziny „</w:t>
      </w:r>
      <w:proofErr w:type="spellStart"/>
      <w:r w:rsidRPr="00494766">
        <w:rPr>
          <w:rFonts w:cs="Calibri"/>
          <w:szCs w:val="22"/>
        </w:rPr>
        <w:t>uMOCnieni</w:t>
      </w:r>
      <w:proofErr w:type="spellEnd"/>
      <w:r w:rsidRPr="00494766">
        <w:rPr>
          <w:rFonts w:cs="Calibri"/>
          <w:szCs w:val="22"/>
        </w:rPr>
        <w:t>" w Olsztynie, Fundacja „Otwarte Dłonie”, Fundacja „Aktywnej Rodziny” Poradnia Rodzinna Diecezji Elbląskiej);</w:t>
      </w:r>
    </w:p>
    <w:p w14:paraId="0066BF28"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„Civitas Christiana” – Oddział w Olsztynie; </w:t>
      </w:r>
    </w:p>
    <w:p w14:paraId="00C016BC"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Uniwersytety Trzeciego Wieku;</w:t>
      </w:r>
    </w:p>
    <w:p w14:paraId="6434DC6C"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Związek Harcerstwa Rzeczypospolitej, Warmiński Hufiec Harcerzy „Płomienie” ZHR.</w:t>
      </w:r>
    </w:p>
    <w:p w14:paraId="5AF9174D" w14:textId="77777777" w:rsidR="00BB50AB" w:rsidRPr="00494766" w:rsidRDefault="00BB50AB" w:rsidP="00BB50AB">
      <w:pPr>
        <w:autoSpaceDE w:val="0"/>
        <w:autoSpaceDN w:val="0"/>
        <w:ind w:left="360" w:firstLine="709"/>
        <w:rPr>
          <w:rFonts w:cs="Calibri"/>
          <w:szCs w:val="22"/>
        </w:rPr>
      </w:pPr>
    </w:p>
    <w:p w14:paraId="1127E221" w14:textId="7D93AFFB" w:rsidR="00BB50AB" w:rsidRPr="00494766" w:rsidRDefault="004368BC" w:rsidP="00484965">
      <w:pPr>
        <w:ind w:firstLine="284"/>
        <w:rPr>
          <w:rFonts w:cs="Calibri"/>
          <w:szCs w:val="22"/>
        </w:rPr>
      </w:pPr>
      <w:r>
        <w:rPr>
          <w:rFonts w:cs="Calibri"/>
          <w:szCs w:val="22"/>
        </w:rPr>
        <w:t xml:space="preserve">W celu </w:t>
      </w:r>
      <w:r w:rsidR="00BB50AB" w:rsidRPr="00494766">
        <w:rPr>
          <w:rFonts w:cs="Calibri"/>
          <w:szCs w:val="22"/>
        </w:rPr>
        <w:t xml:space="preserve">wymiany </w:t>
      </w:r>
      <w:r>
        <w:rPr>
          <w:rFonts w:cs="Calibri"/>
          <w:szCs w:val="22"/>
        </w:rPr>
        <w:t>opinii</w:t>
      </w:r>
      <w:r w:rsidR="00BB50AB" w:rsidRPr="00494766">
        <w:rPr>
          <w:rFonts w:cs="Calibri"/>
          <w:szCs w:val="22"/>
        </w:rPr>
        <w:t xml:space="preserve">, zgłaszania sugestii do programu </w:t>
      </w:r>
      <w:r>
        <w:rPr>
          <w:rFonts w:cs="Calibri"/>
          <w:szCs w:val="22"/>
        </w:rPr>
        <w:t xml:space="preserve">studiów </w:t>
      </w:r>
      <w:r w:rsidR="00BB50AB" w:rsidRPr="00494766">
        <w:rPr>
          <w:rFonts w:cs="Calibri"/>
          <w:szCs w:val="22"/>
        </w:rPr>
        <w:t xml:space="preserve">i realizacji efektów uczenia się </w:t>
      </w:r>
      <w:r>
        <w:rPr>
          <w:rFonts w:cs="Calibri"/>
          <w:szCs w:val="22"/>
        </w:rPr>
        <w:t xml:space="preserve">odbywają się </w:t>
      </w:r>
      <w:r w:rsidR="00BB50AB" w:rsidRPr="00494766">
        <w:rPr>
          <w:rFonts w:cs="Calibri"/>
          <w:szCs w:val="22"/>
        </w:rPr>
        <w:t xml:space="preserve">regularne spotkania z interesariuszami. Dokonuje się to na wielu płaszczyznach, m.in.: </w:t>
      </w:r>
    </w:p>
    <w:p w14:paraId="421AD232" w14:textId="0A168BEC" w:rsidR="00BB50AB" w:rsidRPr="00494766" w:rsidRDefault="00BB50AB" w:rsidP="00BB50AB">
      <w:pPr>
        <w:ind w:firstLine="709"/>
        <w:rPr>
          <w:rFonts w:cs="Calibri"/>
          <w:szCs w:val="22"/>
        </w:rPr>
      </w:pPr>
      <w:r w:rsidRPr="00494766">
        <w:rPr>
          <w:rFonts w:cs="Calibri"/>
          <w:szCs w:val="22"/>
        </w:rPr>
        <w:t>1) przedstawiciele Wydziału uczestniczą w spotkaniach gremiów związanych ze wsp</w:t>
      </w:r>
      <w:r w:rsidR="00484965">
        <w:rPr>
          <w:rFonts w:cs="Calibri"/>
          <w:szCs w:val="22"/>
        </w:rPr>
        <w:t>a</w:t>
      </w:r>
      <w:r w:rsidR="00280C5E">
        <w:rPr>
          <w:rFonts w:cs="Calibri"/>
          <w:szCs w:val="22"/>
        </w:rPr>
        <w:t>r</w:t>
      </w:r>
      <w:r w:rsidRPr="00494766">
        <w:rPr>
          <w:rFonts w:cs="Calibri"/>
          <w:szCs w:val="22"/>
        </w:rPr>
        <w:t xml:space="preserve">ciem rodziny. Są to: </w:t>
      </w:r>
    </w:p>
    <w:p w14:paraId="19FEA993"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Zespół ds. opracowania Wojewódzkiego Programu Polityki Prorodzinnej na lata 2017-2021, </w:t>
      </w:r>
    </w:p>
    <w:p w14:paraId="59BC24F9" w14:textId="437C2FEB"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Zesp</w:t>
      </w:r>
      <w:r w:rsidR="00484965">
        <w:rPr>
          <w:rFonts w:cs="Calibri"/>
          <w:szCs w:val="22"/>
        </w:rPr>
        <w:t>ó</w:t>
      </w:r>
      <w:r w:rsidRPr="00494766">
        <w:rPr>
          <w:rFonts w:cs="Calibri"/>
          <w:szCs w:val="22"/>
        </w:rPr>
        <w:t>ł ds. opracowania Wojewódzkiego Programu Wspierania Rodziny i Systemu Pieczy Zastępczej w Województwie Warmińsko-Mazurskim na lata 2018-2022,</w:t>
      </w:r>
    </w:p>
    <w:p w14:paraId="21E3439E"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Rada Rodziny przy Marszałku Województwa Warmińsko-Mazurskiego.</w:t>
      </w:r>
    </w:p>
    <w:p w14:paraId="26A5D21A" w14:textId="77777777" w:rsidR="00BB50AB" w:rsidRPr="00494766" w:rsidRDefault="00BB50AB" w:rsidP="00BB50AB">
      <w:pPr>
        <w:autoSpaceDE w:val="0"/>
        <w:autoSpaceDN w:val="0"/>
        <w:ind w:firstLine="709"/>
        <w:rPr>
          <w:rFonts w:cs="Calibri"/>
          <w:szCs w:val="22"/>
        </w:rPr>
      </w:pPr>
      <w:r w:rsidRPr="00494766">
        <w:rPr>
          <w:rFonts w:cs="Calibri"/>
          <w:szCs w:val="22"/>
        </w:rPr>
        <w:t xml:space="preserve">2) przedstawiciele Wydziału hospitują placówki, w których studenci realizują praktyki, spotykając się z ich kierownictwem i konsultując kwestie związane z kształceniem: </w:t>
      </w:r>
    </w:p>
    <w:p w14:paraId="4279F0C8"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sądy kościelne w Olsztynie, Elblągu i Ełku;</w:t>
      </w:r>
    </w:p>
    <w:p w14:paraId="5B17117B"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ośrodki prowadzące mediacje i współpracujące z mediatorami rodzinnymi;</w:t>
      </w:r>
    </w:p>
    <w:p w14:paraId="1F0679F2"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poradnie małżeńsko-rodzinne (m.in: Centrum Wsparcia Małżeństwa i Rodziny „</w:t>
      </w:r>
      <w:proofErr w:type="spellStart"/>
      <w:r w:rsidRPr="00494766">
        <w:rPr>
          <w:rFonts w:cs="Calibri"/>
          <w:szCs w:val="22"/>
        </w:rPr>
        <w:t>uMOCnieni</w:t>
      </w:r>
      <w:proofErr w:type="spellEnd"/>
      <w:r w:rsidRPr="00494766">
        <w:rPr>
          <w:rFonts w:cs="Calibri"/>
          <w:szCs w:val="22"/>
        </w:rPr>
        <w:t>" w Olsztynie, Fundacja „Otwarte Dłonie”, Fundacja „Aktywnej Rodziny” Fundacja „Każdy ważny” Poradnia Rodzinna Diecezji Elbląskiej);</w:t>
      </w:r>
    </w:p>
    <w:p w14:paraId="2DDF28A3" w14:textId="23720D4D" w:rsidR="00BB50AB" w:rsidRPr="00F1666A" w:rsidRDefault="00BB50AB" w:rsidP="00F1666A">
      <w:pPr>
        <w:numPr>
          <w:ilvl w:val="0"/>
          <w:numId w:val="25"/>
        </w:numPr>
        <w:autoSpaceDE w:val="0"/>
        <w:autoSpaceDN w:val="0"/>
        <w:ind w:left="1134" w:hanging="283"/>
        <w:rPr>
          <w:rFonts w:cs="Calibri"/>
          <w:szCs w:val="22"/>
        </w:rPr>
      </w:pPr>
      <w:r w:rsidRPr="00494766">
        <w:rPr>
          <w:rFonts w:cs="Calibri"/>
          <w:szCs w:val="22"/>
        </w:rPr>
        <w:t>placówki pomocy społecznej (Olsztyn, Gietrzwałd).</w:t>
      </w:r>
    </w:p>
    <w:p w14:paraId="6526B32E" w14:textId="5251647D" w:rsidR="00BB50AB" w:rsidRPr="00494766" w:rsidRDefault="00BB50AB" w:rsidP="00BB50AB">
      <w:pPr>
        <w:ind w:firstLine="709"/>
        <w:rPr>
          <w:rFonts w:cs="Calibri"/>
          <w:szCs w:val="22"/>
        </w:rPr>
      </w:pPr>
      <w:r w:rsidRPr="00494766">
        <w:rPr>
          <w:rFonts w:cs="Calibri"/>
          <w:szCs w:val="22"/>
        </w:rPr>
        <w:t xml:space="preserve">3) </w:t>
      </w:r>
      <w:r w:rsidR="00F1666A">
        <w:rPr>
          <w:rFonts w:cs="Calibri"/>
          <w:szCs w:val="22"/>
        </w:rPr>
        <w:t xml:space="preserve">podejmowane </w:t>
      </w:r>
      <w:r w:rsidRPr="00494766">
        <w:rPr>
          <w:rFonts w:cs="Calibri"/>
          <w:szCs w:val="22"/>
        </w:rPr>
        <w:t>są także inicjatywy na rzecz wymiany wiedzy, integracji środowiska teoretyków i praktyków związanych z dyscyplinami naukowymi, do których kierunek nauki o rodzinie został przyporządkowany (pedagogika, nauki socjologiczne i nauki teologiczne), które mają na celu stworzenie płaszczyzny wymiany doświadczeń i refleksji płynących z pracy</w:t>
      </w:r>
      <w:r w:rsidR="00F1666A">
        <w:rPr>
          <w:rFonts w:cs="Calibri"/>
          <w:szCs w:val="22"/>
        </w:rPr>
        <w:t>, podniesienie jakości kształcenia na kierunku</w:t>
      </w:r>
      <w:r w:rsidRPr="00494766">
        <w:rPr>
          <w:rFonts w:cs="Calibri"/>
          <w:szCs w:val="22"/>
        </w:rPr>
        <w:t xml:space="preserve"> oraz nawiązywania kontaktów interpersonalnych wzbogacających pracę zawodową. Przykładem są tu sympozja i seminaria naukowe organizowane przez Wydział:</w:t>
      </w:r>
    </w:p>
    <w:p w14:paraId="18B4CDDF"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XVIII Dni Interdyscyplinarne: „Rodzina - Naród - Bezpieczeństwo” (Olsztyn, 12-13.06.2017);</w:t>
      </w:r>
    </w:p>
    <w:p w14:paraId="6B4A9589" w14:textId="5ABDA0F5"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Konferencja naukowa „Misja wychowawcza współczesnej szkoły” zorganizowana we współpracy z Kuratorium Oświaty w Olsztynie (Olsztyn - 25.10.2017);</w:t>
      </w:r>
    </w:p>
    <w:p w14:paraId="2757AB72"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Konferencja naukowa: "Ku wolności..." - w Stulecie Niepodległości Polski” (Olsztyn, 6.03.2018);</w:t>
      </w:r>
    </w:p>
    <w:p w14:paraId="695905DC"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Międzynarodowa konferencja Naukowa: „Zawarcie małżeństwa przez pełnomocnika w prawie wewnętrznym kościołów i związków wyznaniowych” (Rzym, 24-25.05.2018);</w:t>
      </w:r>
    </w:p>
    <w:p w14:paraId="1742B3C6"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II Międzynarodowe Sympozjum </w:t>
      </w:r>
      <w:proofErr w:type="spellStart"/>
      <w:r w:rsidRPr="00494766">
        <w:rPr>
          <w:rFonts w:cs="Calibri"/>
          <w:szCs w:val="22"/>
        </w:rPr>
        <w:t>Familiologiczne</w:t>
      </w:r>
      <w:proofErr w:type="spellEnd"/>
      <w:r w:rsidRPr="00494766">
        <w:rPr>
          <w:rFonts w:cs="Calibri"/>
          <w:szCs w:val="22"/>
        </w:rPr>
        <w:t>: „Biznes rodzinny w kontekście integracji nauk humanistycznych, ekonomii i gospodarki (Olsztyn, 11-12.06.2018);</w:t>
      </w:r>
    </w:p>
    <w:p w14:paraId="74F76727"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lastRenderedPageBreak/>
        <w:t>Konferencja naukowa: „Walka o przestrzeń. Krajobrazowe, społeczne i kulturowe aspekty zrównoważonego rozwoju miast” (Olsztyn, 18-19.10.2019);</w:t>
      </w:r>
    </w:p>
    <w:p w14:paraId="523D3429" w14:textId="77777777" w:rsidR="00BB50AB" w:rsidRPr="00494766" w:rsidRDefault="00BB50AB" w:rsidP="00BB50AB">
      <w:pPr>
        <w:numPr>
          <w:ilvl w:val="0"/>
          <w:numId w:val="25"/>
        </w:numPr>
        <w:autoSpaceDE w:val="0"/>
        <w:autoSpaceDN w:val="0"/>
        <w:ind w:left="1134" w:hanging="283"/>
        <w:rPr>
          <w:rFonts w:cs="Calibri"/>
          <w:szCs w:val="22"/>
          <w:lang w:val="en-GB"/>
        </w:rPr>
      </w:pPr>
      <w:r w:rsidRPr="00494766">
        <w:rPr>
          <w:rFonts w:cs="Calibri"/>
          <w:szCs w:val="22"/>
        </w:rPr>
        <w:t xml:space="preserve">Międzynarodowa konferencja naukowa „The 2nd Colloquia </w:t>
      </w:r>
      <w:proofErr w:type="spellStart"/>
      <w:r w:rsidRPr="00494766">
        <w:rPr>
          <w:rFonts w:cs="Calibri"/>
          <w:szCs w:val="22"/>
        </w:rPr>
        <w:t>Familiaria</w:t>
      </w:r>
      <w:proofErr w:type="spellEnd"/>
      <w:r w:rsidRPr="00494766">
        <w:rPr>
          <w:rFonts w:cs="Calibri"/>
          <w:szCs w:val="22"/>
        </w:rPr>
        <w:t xml:space="preserve">. </w:t>
      </w:r>
      <w:r w:rsidRPr="00494766">
        <w:rPr>
          <w:rFonts w:cs="Calibri"/>
          <w:szCs w:val="22"/>
          <w:lang w:val="en-GB"/>
        </w:rPr>
        <w:t>International Interdisciplinary Scientific Conference: Marriage and Family in Different Cultures and Religions” (</w:t>
      </w:r>
      <w:proofErr w:type="spellStart"/>
      <w:r w:rsidRPr="00494766">
        <w:rPr>
          <w:rFonts w:cs="Calibri"/>
          <w:szCs w:val="22"/>
          <w:lang w:val="en-GB"/>
        </w:rPr>
        <w:t>Niemcy</w:t>
      </w:r>
      <w:proofErr w:type="spellEnd"/>
      <w:r w:rsidRPr="00494766">
        <w:rPr>
          <w:rFonts w:cs="Calibri"/>
          <w:szCs w:val="22"/>
          <w:lang w:val="en-GB"/>
        </w:rPr>
        <w:t>, Sankt Augustin, 20-21.05.2019);</w:t>
      </w:r>
    </w:p>
    <w:p w14:paraId="1106DF71"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III Międzynarodowe Sympozjum </w:t>
      </w:r>
      <w:proofErr w:type="spellStart"/>
      <w:r w:rsidRPr="00494766">
        <w:rPr>
          <w:rFonts w:cs="Calibri"/>
          <w:szCs w:val="22"/>
        </w:rPr>
        <w:t>Familiologicze</w:t>
      </w:r>
      <w:proofErr w:type="spellEnd"/>
      <w:r w:rsidRPr="00494766">
        <w:rPr>
          <w:rFonts w:cs="Calibri"/>
          <w:szCs w:val="22"/>
        </w:rPr>
        <w:t>: „Ekologia a rodzina” (Olsztyn, 27-28. 05.2019)</w:t>
      </w:r>
    </w:p>
    <w:p w14:paraId="4FB69DA9" w14:textId="77777777" w:rsidR="00BB50AB" w:rsidRPr="00494766" w:rsidRDefault="00BB50AB" w:rsidP="00BB50AB">
      <w:pPr>
        <w:numPr>
          <w:ilvl w:val="0"/>
          <w:numId w:val="25"/>
        </w:numPr>
        <w:autoSpaceDE w:val="0"/>
        <w:autoSpaceDN w:val="0"/>
        <w:ind w:left="1134" w:hanging="283"/>
        <w:rPr>
          <w:rFonts w:cs="Calibri"/>
          <w:bCs/>
          <w:szCs w:val="22"/>
        </w:rPr>
      </w:pPr>
      <w:r w:rsidRPr="00494766">
        <w:rPr>
          <w:rFonts w:cs="Calibri"/>
          <w:szCs w:val="22"/>
        </w:rPr>
        <w:t>Międzynarodowa</w:t>
      </w:r>
      <w:r w:rsidRPr="00494766">
        <w:rPr>
          <w:rFonts w:cs="Calibri"/>
          <w:bCs/>
          <w:szCs w:val="22"/>
        </w:rPr>
        <w:t xml:space="preserve"> Konferencja Naukowa „Człowiek – Duchowość – Wychowanie", (Olsztyn, 3-5.10.2019);</w:t>
      </w:r>
    </w:p>
    <w:p w14:paraId="2BCB2B4C" w14:textId="19964A82"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XX Dni Interdyscyplinarne Wydziału Teologii UWM w Olsztynie: „W trosce </w:t>
      </w:r>
      <w:r w:rsidR="00F54D2E">
        <w:rPr>
          <w:rFonts w:cs="Calibri"/>
          <w:szCs w:val="22"/>
        </w:rPr>
        <w:br/>
      </w:r>
      <w:r w:rsidRPr="00494766">
        <w:rPr>
          <w:rFonts w:cs="Calibri"/>
          <w:szCs w:val="22"/>
        </w:rPr>
        <w:t>o wychowanie. Rodzina, szkoła, Kościół, policja. W czterdziestolecie ogłoszenia adhortacji apostolskiej «</w:t>
      </w:r>
      <w:proofErr w:type="spellStart"/>
      <w:r w:rsidRPr="00494766">
        <w:rPr>
          <w:rFonts w:cs="Calibri"/>
          <w:szCs w:val="22"/>
        </w:rPr>
        <w:t>Catechesi</w:t>
      </w:r>
      <w:proofErr w:type="spellEnd"/>
      <w:r w:rsidRPr="00494766">
        <w:rPr>
          <w:rFonts w:cs="Calibri"/>
          <w:szCs w:val="22"/>
        </w:rPr>
        <w:t xml:space="preserve"> </w:t>
      </w:r>
      <w:proofErr w:type="spellStart"/>
      <w:r w:rsidRPr="00494766">
        <w:rPr>
          <w:rFonts w:cs="Calibri"/>
          <w:szCs w:val="22"/>
        </w:rPr>
        <w:t>Tradendae</w:t>
      </w:r>
      <w:proofErr w:type="spellEnd"/>
      <w:r w:rsidRPr="00494766">
        <w:rPr>
          <w:rFonts w:cs="Calibri"/>
          <w:szCs w:val="22"/>
        </w:rPr>
        <w:t>» św. Jana Pawła II” (Olsztyn, 22-23.10.2019);</w:t>
      </w:r>
    </w:p>
    <w:p w14:paraId="2C48C05A"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Sympozjum: „Dziedzictwo Kulturowe Warmii i Mazur. Przeszłość – Teraźniejszość - Przyszłość” (Olsztyn,16.03.2020);</w:t>
      </w:r>
    </w:p>
    <w:p w14:paraId="7E0809F1" w14:textId="35B523E3"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IV Międzynarodowe Sympozjum </w:t>
      </w:r>
      <w:proofErr w:type="spellStart"/>
      <w:r w:rsidRPr="00494766">
        <w:rPr>
          <w:rFonts w:cs="Calibri"/>
          <w:szCs w:val="22"/>
        </w:rPr>
        <w:t>Familiologiczne</w:t>
      </w:r>
      <w:proofErr w:type="spellEnd"/>
      <w:r w:rsidRPr="00494766">
        <w:rPr>
          <w:rFonts w:cs="Calibri"/>
          <w:szCs w:val="22"/>
        </w:rPr>
        <w:t xml:space="preserve">: „Filozofia i teologia rodziny </w:t>
      </w:r>
      <w:r w:rsidR="00F54D2E">
        <w:rPr>
          <w:rFonts w:cs="Calibri"/>
          <w:szCs w:val="22"/>
        </w:rPr>
        <w:br/>
      </w:r>
      <w:r w:rsidRPr="00494766">
        <w:rPr>
          <w:rFonts w:cs="Calibri"/>
          <w:szCs w:val="22"/>
        </w:rPr>
        <w:t>w kontekście potrzeb człowieka w kulturze i cywilizacji współczesnej Europy i  świata” (Olsztyn, 25-26.05 2020);</w:t>
      </w:r>
    </w:p>
    <w:p w14:paraId="15726D2C"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V Międzynarodowe Sympozjum </w:t>
      </w:r>
      <w:proofErr w:type="spellStart"/>
      <w:r w:rsidRPr="00494766">
        <w:rPr>
          <w:rFonts w:cs="Calibri"/>
          <w:szCs w:val="22"/>
        </w:rPr>
        <w:t>Familiologiczne</w:t>
      </w:r>
      <w:proofErr w:type="spellEnd"/>
      <w:r w:rsidRPr="00494766">
        <w:rPr>
          <w:rFonts w:cs="Calibri"/>
          <w:szCs w:val="22"/>
        </w:rPr>
        <w:t>: „Rodzina – Polityka – Globalizacja” (Olsztyn, 13-14.05.2021); </w:t>
      </w:r>
    </w:p>
    <w:p w14:paraId="61D2E5F5"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XXII Dni Interdyscyplinarne: „</w:t>
      </w:r>
      <w:proofErr w:type="spellStart"/>
      <w:r w:rsidRPr="00494766">
        <w:rPr>
          <w:rFonts w:cs="Calibri"/>
          <w:szCs w:val="22"/>
        </w:rPr>
        <w:t>Patris</w:t>
      </w:r>
      <w:proofErr w:type="spellEnd"/>
      <w:r w:rsidRPr="00494766">
        <w:rPr>
          <w:rFonts w:cs="Calibri"/>
          <w:szCs w:val="22"/>
        </w:rPr>
        <w:t xml:space="preserve"> </w:t>
      </w:r>
      <w:proofErr w:type="spellStart"/>
      <w:r w:rsidRPr="00494766">
        <w:rPr>
          <w:rFonts w:cs="Calibri"/>
          <w:szCs w:val="22"/>
        </w:rPr>
        <w:t>corde</w:t>
      </w:r>
      <w:proofErr w:type="spellEnd"/>
      <w:r w:rsidRPr="00494766">
        <w:rPr>
          <w:rFonts w:cs="Calibri"/>
          <w:szCs w:val="22"/>
        </w:rPr>
        <w:t> – ojciec i ojcostwo w dziejach, teologii, rodzinie i społeczeństwie” (Olsztyn - 4-5.11.2021);</w:t>
      </w:r>
    </w:p>
    <w:p w14:paraId="72CCD1F3" w14:textId="1E029528"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Ogólnopolskie seminarium popularnonaukowe: „Pedagogia tolerancji. Między wolnością a odpowiedzialnością” (20-21.10.2022);</w:t>
      </w:r>
    </w:p>
    <w:p w14:paraId="369F5156" w14:textId="77777777" w:rsidR="00BB50AB" w:rsidRPr="00494766" w:rsidRDefault="00BB50AB" w:rsidP="00BB50AB">
      <w:pPr>
        <w:numPr>
          <w:ilvl w:val="0"/>
          <w:numId w:val="25"/>
        </w:numPr>
        <w:autoSpaceDE w:val="0"/>
        <w:autoSpaceDN w:val="0"/>
        <w:ind w:left="1134" w:hanging="283"/>
        <w:rPr>
          <w:rFonts w:cs="Calibri"/>
          <w:szCs w:val="22"/>
        </w:rPr>
      </w:pPr>
      <w:r w:rsidRPr="00494766">
        <w:rPr>
          <w:rFonts w:cs="Calibri"/>
          <w:szCs w:val="22"/>
        </w:rPr>
        <w:t xml:space="preserve">VI Międzynarodowe Sympozjum </w:t>
      </w:r>
      <w:proofErr w:type="spellStart"/>
      <w:r w:rsidRPr="00494766">
        <w:rPr>
          <w:rFonts w:cs="Calibri"/>
          <w:szCs w:val="22"/>
        </w:rPr>
        <w:t>Familiologiczne</w:t>
      </w:r>
      <w:proofErr w:type="spellEnd"/>
      <w:r w:rsidRPr="00494766">
        <w:rPr>
          <w:rFonts w:cs="Calibri"/>
          <w:szCs w:val="22"/>
        </w:rPr>
        <w:t>: „Rodzina – Rytuał – Święto” (Olsztyn, 12-13.05.2022).</w:t>
      </w:r>
    </w:p>
    <w:p w14:paraId="1900260A" w14:textId="77777777" w:rsidR="00BB50AB" w:rsidRPr="00494766" w:rsidRDefault="00BB50AB" w:rsidP="00BB50AB">
      <w:pPr>
        <w:autoSpaceDE w:val="0"/>
        <w:autoSpaceDN w:val="0"/>
        <w:ind w:firstLine="709"/>
        <w:rPr>
          <w:rFonts w:cs="Calibri"/>
          <w:szCs w:val="22"/>
        </w:rPr>
      </w:pPr>
    </w:p>
    <w:p w14:paraId="35C00049" w14:textId="109AC700" w:rsidR="00BB50AB" w:rsidRPr="00494766" w:rsidRDefault="00BB50AB" w:rsidP="00280C5E">
      <w:pPr>
        <w:autoSpaceDE w:val="0"/>
        <w:autoSpaceDN w:val="0"/>
        <w:ind w:firstLine="284"/>
        <w:rPr>
          <w:rFonts w:cs="Calibri"/>
          <w:szCs w:val="22"/>
        </w:rPr>
      </w:pPr>
      <w:r w:rsidRPr="00494766">
        <w:rPr>
          <w:rFonts w:cs="Calibri"/>
          <w:szCs w:val="22"/>
        </w:rPr>
        <w:t>Współpraca z otoczeniem społecznym dokonuje się także w przestrzeni indywidualnych aktywności poszczególnych pracowników naukowo-dyd</w:t>
      </w:r>
      <w:r w:rsidR="00280C5E">
        <w:rPr>
          <w:rFonts w:cs="Calibri"/>
          <w:szCs w:val="22"/>
        </w:rPr>
        <w:t>a</w:t>
      </w:r>
      <w:r w:rsidRPr="00494766">
        <w:rPr>
          <w:rFonts w:cs="Calibri"/>
          <w:szCs w:val="22"/>
        </w:rPr>
        <w:t>ktycznych Wydziału. Dla przykładu można wymienić następując</w:t>
      </w:r>
      <w:r w:rsidR="00C10678">
        <w:rPr>
          <w:rFonts w:cs="Calibri"/>
          <w:szCs w:val="22"/>
        </w:rPr>
        <w:t>e</w:t>
      </w:r>
      <w:r w:rsidRPr="00494766">
        <w:rPr>
          <w:rFonts w:cs="Calibri"/>
          <w:szCs w:val="22"/>
        </w:rPr>
        <w:t xml:space="preserve"> </w:t>
      </w:r>
      <w:r w:rsidR="00C10678">
        <w:rPr>
          <w:rFonts w:cs="Calibri"/>
          <w:szCs w:val="22"/>
        </w:rPr>
        <w:t>aktywności</w:t>
      </w:r>
      <w:r w:rsidRPr="00494766">
        <w:rPr>
          <w:rFonts w:cs="Calibri"/>
          <w:szCs w:val="22"/>
        </w:rPr>
        <w:t>:</w:t>
      </w:r>
    </w:p>
    <w:p w14:paraId="6D448B0F" w14:textId="4D63B87C" w:rsidR="00BB50AB" w:rsidRPr="00494766" w:rsidRDefault="00C10678" w:rsidP="00BB50AB">
      <w:pPr>
        <w:numPr>
          <w:ilvl w:val="0"/>
          <w:numId w:val="26"/>
        </w:numPr>
        <w:autoSpaceDE w:val="0"/>
        <w:autoSpaceDN w:val="0"/>
        <w:ind w:left="1418" w:hanging="284"/>
        <w:rPr>
          <w:rFonts w:cs="Calibri"/>
          <w:szCs w:val="22"/>
        </w:rPr>
      </w:pPr>
      <w:r>
        <w:rPr>
          <w:rFonts w:cs="Calibri"/>
          <w:szCs w:val="22"/>
        </w:rPr>
        <w:t>organizacja</w:t>
      </w:r>
      <w:r w:rsidR="00BB50AB" w:rsidRPr="00494766">
        <w:rPr>
          <w:rFonts w:cs="Calibri"/>
          <w:szCs w:val="22"/>
        </w:rPr>
        <w:t xml:space="preserve"> Ogólnopolskiej Olimpiady Wiedzy o Rodzinie;</w:t>
      </w:r>
    </w:p>
    <w:p w14:paraId="7997AEEA" w14:textId="7BB16AA3" w:rsidR="00BB50AB" w:rsidRPr="00494766" w:rsidRDefault="00C10678" w:rsidP="00BB50AB">
      <w:pPr>
        <w:numPr>
          <w:ilvl w:val="0"/>
          <w:numId w:val="26"/>
        </w:numPr>
        <w:autoSpaceDE w:val="0"/>
        <w:autoSpaceDN w:val="0"/>
        <w:ind w:left="1418" w:hanging="284"/>
        <w:rPr>
          <w:rFonts w:cs="Calibri"/>
          <w:szCs w:val="22"/>
        </w:rPr>
      </w:pPr>
      <w:r>
        <w:rPr>
          <w:rFonts w:cs="Calibri"/>
          <w:szCs w:val="22"/>
        </w:rPr>
        <w:t xml:space="preserve">zajmowanie urzędu </w:t>
      </w:r>
      <w:r w:rsidR="00BB50AB" w:rsidRPr="00494766">
        <w:rPr>
          <w:rFonts w:cs="Calibri"/>
          <w:szCs w:val="22"/>
        </w:rPr>
        <w:t>wikariusz</w:t>
      </w:r>
      <w:r>
        <w:rPr>
          <w:rFonts w:cs="Calibri"/>
          <w:szCs w:val="22"/>
        </w:rPr>
        <w:t>a</w:t>
      </w:r>
      <w:r w:rsidR="00BB50AB" w:rsidRPr="00494766">
        <w:rPr>
          <w:rFonts w:cs="Calibri"/>
          <w:szCs w:val="22"/>
        </w:rPr>
        <w:t xml:space="preserve"> Sądow</w:t>
      </w:r>
      <w:r>
        <w:rPr>
          <w:rFonts w:cs="Calibri"/>
          <w:szCs w:val="22"/>
        </w:rPr>
        <w:t>ego</w:t>
      </w:r>
      <w:r w:rsidR="00BB50AB" w:rsidRPr="00494766">
        <w:rPr>
          <w:rFonts w:cs="Calibri"/>
          <w:szCs w:val="22"/>
        </w:rPr>
        <w:t>, Oficjał</w:t>
      </w:r>
      <w:r>
        <w:rPr>
          <w:rFonts w:cs="Calibri"/>
          <w:szCs w:val="22"/>
        </w:rPr>
        <w:t>a</w:t>
      </w:r>
      <w:r w:rsidR="00BB50AB" w:rsidRPr="00494766">
        <w:rPr>
          <w:rFonts w:cs="Calibri"/>
          <w:szCs w:val="22"/>
        </w:rPr>
        <w:t xml:space="preserve"> Metropolitalnego Sądu Archidiecezji Warmińskiej;</w:t>
      </w:r>
    </w:p>
    <w:p w14:paraId="4B1E3993" w14:textId="1132E470" w:rsidR="00BB50AB" w:rsidRPr="00494766" w:rsidRDefault="00BB50AB" w:rsidP="00BB50AB">
      <w:pPr>
        <w:numPr>
          <w:ilvl w:val="0"/>
          <w:numId w:val="26"/>
        </w:numPr>
        <w:autoSpaceDE w:val="0"/>
        <w:autoSpaceDN w:val="0"/>
        <w:ind w:left="1418" w:hanging="284"/>
        <w:rPr>
          <w:rFonts w:cs="Calibri"/>
          <w:szCs w:val="22"/>
        </w:rPr>
      </w:pPr>
      <w:r w:rsidRPr="00494766">
        <w:rPr>
          <w:rFonts w:cs="Calibri"/>
          <w:bCs/>
          <w:szCs w:val="22"/>
        </w:rPr>
        <w:t>członk</w:t>
      </w:r>
      <w:r w:rsidR="00C10678">
        <w:rPr>
          <w:rFonts w:cs="Calibri"/>
          <w:bCs/>
          <w:szCs w:val="22"/>
        </w:rPr>
        <w:t>ostwo</w:t>
      </w:r>
      <w:r w:rsidRPr="00494766">
        <w:rPr>
          <w:rFonts w:cs="Calibri"/>
          <w:bCs/>
          <w:szCs w:val="22"/>
        </w:rPr>
        <w:t xml:space="preserve"> </w:t>
      </w:r>
      <w:r w:rsidR="00C10678">
        <w:rPr>
          <w:rFonts w:cs="Calibri"/>
          <w:bCs/>
          <w:szCs w:val="22"/>
        </w:rPr>
        <w:t xml:space="preserve">w </w:t>
      </w:r>
      <w:r w:rsidRPr="00494766">
        <w:rPr>
          <w:rFonts w:cs="Calibri"/>
          <w:bCs/>
          <w:szCs w:val="22"/>
        </w:rPr>
        <w:t>Komisji ds. Posług i Święceń;</w:t>
      </w:r>
    </w:p>
    <w:p w14:paraId="61938BE6" w14:textId="63BC3E7C" w:rsidR="00BB50AB" w:rsidRPr="00494766" w:rsidRDefault="00BB50AB" w:rsidP="004532EE">
      <w:pPr>
        <w:numPr>
          <w:ilvl w:val="0"/>
          <w:numId w:val="26"/>
        </w:numPr>
        <w:autoSpaceDE w:val="0"/>
        <w:autoSpaceDN w:val="0"/>
        <w:rPr>
          <w:rFonts w:cs="Calibri"/>
          <w:szCs w:val="22"/>
        </w:rPr>
      </w:pPr>
      <w:r w:rsidRPr="00494766">
        <w:rPr>
          <w:rFonts w:cs="Calibri"/>
          <w:szCs w:val="22"/>
        </w:rPr>
        <w:t>współprac</w:t>
      </w:r>
      <w:r w:rsidR="00C10678">
        <w:rPr>
          <w:rFonts w:cs="Calibri"/>
          <w:szCs w:val="22"/>
        </w:rPr>
        <w:t>a</w:t>
      </w:r>
      <w:r w:rsidRPr="00494766">
        <w:rPr>
          <w:rFonts w:cs="Calibri"/>
          <w:szCs w:val="22"/>
        </w:rPr>
        <w:t xml:space="preserve"> z Wydziałem Prawa Kanonicznego (prawa Małżeńskiego) Uniwersytetu Gregoriańskiego, Kongregacją do spraw Duchowieństwa, Trybunałem Penitencjarii Apostolskiej, Trybunałem Roty Rzymskiej, Instytutem Polskim, Papieskim Instytutem Studiów Kościelnych oraz Polskim Papieskim Instytutem Kościelnym</w:t>
      </w:r>
      <w:r w:rsidR="00C10678">
        <w:rPr>
          <w:rFonts w:cs="Calibri"/>
          <w:szCs w:val="22"/>
        </w:rPr>
        <w:t>;</w:t>
      </w:r>
      <w:r w:rsidRPr="00494766">
        <w:rPr>
          <w:rFonts w:cs="Calibri"/>
          <w:szCs w:val="22"/>
        </w:rPr>
        <w:t>  </w:t>
      </w:r>
    </w:p>
    <w:p w14:paraId="01665EE9" w14:textId="2BB6EC2C"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współpraca </w:t>
      </w:r>
      <w:r w:rsidR="00C10678">
        <w:rPr>
          <w:rFonts w:cs="Calibri"/>
          <w:szCs w:val="22"/>
        </w:rPr>
        <w:t xml:space="preserve">z </w:t>
      </w:r>
      <w:r w:rsidRPr="00494766">
        <w:rPr>
          <w:rFonts w:cs="Calibri"/>
          <w:szCs w:val="22"/>
        </w:rPr>
        <w:t>Civitas Christiana – prowadzenie warsztatów biblijnych dla młodzieży szkół średnich biorących udział w kolejnych edycjach Ogólnopolskiego Konkursu Wiedzy Biblijnej;</w:t>
      </w:r>
    </w:p>
    <w:p w14:paraId="4F53B043" w14:textId="05A94EAF"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współpraca z Muzeum Budownictwa Ludowego – Parkiem Etnograficznym </w:t>
      </w:r>
      <w:r w:rsidR="00F54D2E">
        <w:rPr>
          <w:rFonts w:cs="Calibri"/>
          <w:szCs w:val="22"/>
        </w:rPr>
        <w:br/>
      </w:r>
      <w:r w:rsidRPr="00494766">
        <w:rPr>
          <w:rFonts w:cs="Calibri"/>
          <w:szCs w:val="22"/>
        </w:rPr>
        <w:t xml:space="preserve">w Olsztynku </w:t>
      </w:r>
      <w:r w:rsidR="00C10678">
        <w:rPr>
          <w:rFonts w:cs="Calibri"/>
          <w:szCs w:val="22"/>
        </w:rPr>
        <w:t>[</w:t>
      </w:r>
      <w:r w:rsidRPr="00494766">
        <w:rPr>
          <w:rFonts w:cs="Calibri"/>
          <w:szCs w:val="22"/>
        </w:rPr>
        <w:t xml:space="preserve">przygotowanie wraz ze studentami </w:t>
      </w:r>
      <w:r w:rsidR="00C10678">
        <w:rPr>
          <w:rFonts w:cs="Calibri"/>
          <w:szCs w:val="22"/>
        </w:rPr>
        <w:t>kierunku nauki o rodzinie</w:t>
      </w:r>
      <w:r w:rsidRPr="00494766">
        <w:rPr>
          <w:rFonts w:cs="Calibri"/>
          <w:szCs w:val="22"/>
        </w:rPr>
        <w:t xml:space="preserve">: 1) programu dla dzieci z okazji Tygodnia Rodziny: teatrzyk kukiełkowy, scenki rodzajowe </w:t>
      </w:r>
      <w:r w:rsidRPr="00494766">
        <w:rPr>
          <w:rFonts w:cs="Calibri"/>
          <w:szCs w:val="22"/>
        </w:rPr>
        <w:lastRenderedPageBreak/>
        <w:t xml:space="preserve">z życia rodziny, zabawy i gry na świeżym powietrzu; 2) spektaklu: „Baśń warmińska” oraz „Opowieści wigilijnej o Rozbójniku </w:t>
      </w:r>
      <w:proofErr w:type="spellStart"/>
      <w:r w:rsidRPr="00494766">
        <w:rPr>
          <w:rFonts w:cs="Calibri"/>
          <w:szCs w:val="22"/>
        </w:rPr>
        <w:t>Rinaldo</w:t>
      </w:r>
      <w:proofErr w:type="spellEnd"/>
      <w:r w:rsidRPr="00494766">
        <w:rPr>
          <w:rFonts w:cs="Calibri"/>
          <w:szCs w:val="22"/>
        </w:rPr>
        <w:t>”</w:t>
      </w:r>
      <w:r w:rsidR="00C10678">
        <w:rPr>
          <w:rFonts w:cs="Calibri"/>
          <w:szCs w:val="22"/>
        </w:rPr>
        <w:t>];</w:t>
      </w:r>
    </w:p>
    <w:p w14:paraId="1E963D7F" w14:textId="33AF5C29" w:rsidR="00BB50AB" w:rsidRPr="00494766" w:rsidRDefault="00C10678" w:rsidP="00BB50AB">
      <w:pPr>
        <w:numPr>
          <w:ilvl w:val="0"/>
          <w:numId w:val="26"/>
        </w:numPr>
        <w:autoSpaceDE w:val="0"/>
        <w:autoSpaceDN w:val="0"/>
        <w:ind w:left="1418" w:hanging="284"/>
        <w:rPr>
          <w:rFonts w:cs="Calibri"/>
          <w:szCs w:val="22"/>
        </w:rPr>
      </w:pPr>
      <w:r>
        <w:rPr>
          <w:rFonts w:cs="Calibri"/>
          <w:szCs w:val="22"/>
        </w:rPr>
        <w:t xml:space="preserve">zajmowanie urzędu </w:t>
      </w:r>
      <w:r w:rsidR="00BB50AB" w:rsidRPr="00494766">
        <w:rPr>
          <w:rFonts w:cs="Calibri"/>
          <w:szCs w:val="22"/>
        </w:rPr>
        <w:t>wikariusz</w:t>
      </w:r>
      <w:r>
        <w:rPr>
          <w:rFonts w:cs="Calibri"/>
          <w:szCs w:val="22"/>
        </w:rPr>
        <w:t>a</w:t>
      </w:r>
      <w:r w:rsidR="00BB50AB" w:rsidRPr="00494766">
        <w:rPr>
          <w:rFonts w:cs="Calibri"/>
          <w:szCs w:val="22"/>
        </w:rPr>
        <w:t xml:space="preserve"> biskupi</w:t>
      </w:r>
      <w:r>
        <w:rPr>
          <w:rFonts w:cs="Calibri"/>
          <w:szCs w:val="22"/>
        </w:rPr>
        <w:t>ego</w:t>
      </w:r>
      <w:r w:rsidR="00BB50AB" w:rsidRPr="00494766">
        <w:rPr>
          <w:rFonts w:cs="Calibri"/>
          <w:szCs w:val="22"/>
        </w:rPr>
        <w:t xml:space="preserve"> ds. formacji stałej w Archidiecezji Warmińskiej;</w:t>
      </w:r>
    </w:p>
    <w:p w14:paraId="04C1F686" w14:textId="59A38185"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duszpaster</w:t>
      </w:r>
      <w:r w:rsidR="00C10678">
        <w:rPr>
          <w:rFonts w:cs="Calibri"/>
          <w:szCs w:val="22"/>
        </w:rPr>
        <w:t>stwo</w:t>
      </w:r>
      <w:r w:rsidRPr="00494766">
        <w:rPr>
          <w:rFonts w:cs="Calibri"/>
          <w:szCs w:val="22"/>
        </w:rPr>
        <w:t xml:space="preserve"> rodzin </w:t>
      </w:r>
      <w:r w:rsidR="00C10678">
        <w:rPr>
          <w:rFonts w:cs="Calibri"/>
          <w:szCs w:val="22"/>
        </w:rPr>
        <w:t>(</w:t>
      </w:r>
      <w:r w:rsidRPr="00494766">
        <w:rPr>
          <w:rFonts w:cs="Calibri"/>
          <w:szCs w:val="22"/>
        </w:rPr>
        <w:t>prowadzenie rekolekcji</w:t>
      </w:r>
      <w:r w:rsidR="00C10678">
        <w:rPr>
          <w:rFonts w:cs="Calibri"/>
          <w:szCs w:val="22"/>
        </w:rPr>
        <w:t>,</w:t>
      </w:r>
      <w:r w:rsidRPr="00494766">
        <w:rPr>
          <w:rFonts w:cs="Calibri"/>
          <w:szCs w:val="22"/>
        </w:rPr>
        <w:t xml:space="preserve"> pielgrzymek dla małżeństw</w:t>
      </w:r>
      <w:r w:rsidR="00C10678">
        <w:rPr>
          <w:rFonts w:cs="Calibri"/>
          <w:szCs w:val="22"/>
        </w:rPr>
        <w:t xml:space="preserve"> itp.)</w:t>
      </w:r>
      <w:r w:rsidRPr="00494766">
        <w:rPr>
          <w:rFonts w:cs="Calibri"/>
          <w:szCs w:val="22"/>
        </w:rPr>
        <w:t>;</w:t>
      </w:r>
    </w:p>
    <w:p w14:paraId="4FE42F10" w14:textId="6D7FBA32" w:rsidR="00BB50AB" w:rsidRPr="00494766" w:rsidRDefault="00C10678" w:rsidP="00BB50AB">
      <w:pPr>
        <w:numPr>
          <w:ilvl w:val="0"/>
          <w:numId w:val="26"/>
        </w:numPr>
        <w:autoSpaceDE w:val="0"/>
        <w:autoSpaceDN w:val="0"/>
        <w:ind w:left="1418" w:hanging="284"/>
        <w:rPr>
          <w:rFonts w:cs="Calibri"/>
          <w:szCs w:val="22"/>
        </w:rPr>
      </w:pPr>
      <w:r>
        <w:rPr>
          <w:rFonts w:cs="Calibri"/>
          <w:szCs w:val="22"/>
        </w:rPr>
        <w:t xml:space="preserve">zajmowanie stanowiska </w:t>
      </w:r>
      <w:r w:rsidR="00BB50AB" w:rsidRPr="00494766">
        <w:rPr>
          <w:rFonts w:cs="Calibri"/>
          <w:szCs w:val="22"/>
        </w:rPr>
        <w:t>dyrektor</w:t>
      </w:r>
      <w:r>
        <w:rPr>
          <w:rFonts w:cs="Calibri"/>
          <w:szCs w:val="22"/>
        </w:rPr>
        <w:t>a</w:t>
      </w:r>
      <w:r w:rsidR="00BB50AB" w:rsidRPr="00494766">
        <w:rPr>
          <w:rFonts w:cs="Calibri"/>
          <w:szCs w:val="22"/>
        </w:rPr>
        <w:t xml:space="preserve"> Wydziału Duszpasterstwa Rodzin Kurii Archidiecezji Warmińskiej;</w:t>
      </w:r>
    </w:p>
    <w:p w14:paraId="7672507D" w14:textId="3686DEAF"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autor</w:t>
      </w:r>
      <w:r w:rsidR="00C10678">
        <w:rPr>
          <w:rFonts w:cs="Calibri"/>
          <w:szCs w:val="22"/>
        </w:rPr>
        <w:t>stwo</w:t>
      </w:r>
      <w:r w:rsidRPr="00494766">
        <w:rPr>
          <w:rFonts w:cs="Calibri"/>
          <w:szCs w:val="22"/>
        </w:rPr>
        <w:t xml:space="preserve"> rekomendowanego przez Krajowy Ośrodek Duszpasterstwa Rodzin podręcznika i pomocy multimedialnych do katechez przedmałżeńskich: „Laboratorium miłości – przygotowanie do sakramentu małżeństwa”, Olsztyn 2021, ss. 74;</w:t>
      </w:r>
    </w:p>
    <w:p w14:paraId="1A86D1E9" w14:textId="3152C3EF"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współorganiz</w:t>
      </w:r>
      <w:r w:rsidR="00C10678">
        <w:rPr>
          <w:rFonts w:cs="Calibri"/>
          <w:szCs w:val="22"/>
        </w:rPr>
        <w:t>owanie</w:t>
      </w:r>
      <w:r w:rsidRPr="00494766">
        <w:rPr>
          <w:rFonts w:cs="Calibri"/>
          <w:szCs w:val="22"/>
        </w:rPr>
        <w:t xml:space="preserve"> Tygodnia Małżeństwa (szeregu wydarzeń kulturalnych, popularnonaukowych, religijnych dla małżeństw i rodzin – każdego roku </w:t>
      </w:r>
      <w:r w:rsidR="00F54D2E">
        <w:rPr>
          <w:rFonts w:cs="Calibri"/>
          <w:szCs w:val="22"/>
        </w:rPr>
        <w:br/>
      </w:r>
      <w:r w:rsidRPr="00494766">
        <w:rPr>
          <w:rFonts w:cs="Calibri"/>
          <w:szCs w:val="22"/>
        </w:rPr>
        <w:t>w wydarzeniu uczestniczy kilkaset osób)</w:t>
      </w:r>
      <w:r w:rsidR="00C10678">
        <w:rPr>
          <w:rFonts w:cs="Calibri"/>
          <w:szCs w:val="22"/>
        </w:rPr>
        <w:t>;</w:t>
      </w:r>
    </w:p>
    <w:p w14:paraId="412F8CEB" w14:textId="1F96058C" w:rsidR="00BB50AB" w:rsidRPr="00494766" w:rsidRDefault="00C10678" w:rsidP="00BB50AB">
      <w:pPr>
        <w:numPr>
          <w:ilvl w:val="0"/>
          <w:numId w:val="26"/>
        </w:numPr>
        <w:autoSpaceDE w:val="0"/>
        <w:autoSpaceDN w:val="0"/>
        <w:ind w:left="1418" w:hanging="284"/>
        <w:rPr>
          <w:rFonts w:cs="Calibri"/>
          <w:szCs w:val="22"/>
        </w:rPr>
      </w:pPr>
      <w:r>
        <w:rPr>
          <w:rFonts w:cs="Calibri"/>
          <w:szCs w:val="22"/>
        </w:rPr>
        <w:t xml:space="preserve">praca w </w:t>
      </w:r>
      <w:r w:rsidR="00BB50AB" w:rsidRPr="00494766">
        <w:rPr>
          <w:rFonts w:cs="Calibri"/>
          <w:szCs w:val="22"/>
        </w:rPr>
        <w:t>Centrum Wsparcia Małżeństwa i Rodziny „</w:t>
      </w:r>
      <w:proofErr w:type="spellStart"/>
      <w:r w:rsidR="00BB50AB" w:rsidRPr="00494766">
        <w:rPr>
          <w:rFonts w:cs="Calibri"/>
          <w:szCs w:val="22"/>
        </w:rPr>
        <w:t>uMOCnieni</w:t>
      </w:r>
      <w:proofErr w:type="spellEnd"/>
      <w:r w:rsidR="00BB50AB" w:rsidRPr="00494766">
        <w:rPr>
          <w:rFonts w:cs="Calibri"/>
          <w:szCs w:val="22"/>
        </w:rPr>
        <w:t>";</w:t>
      </w:r>
    </w:p>
    <w:p w14:paraId="5832CA75" w14:textId="10141092"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udział w audycjach radiowych (Radio Olsztyn, Radio „Plus” Olsztyn) i telewizyjnych</w:t>
      </w:r>
      <w:r w:rsidRPr="00494766">
        <w:rPr>
          <w:rFonts w:cs="Calibri"/>
          <w:bCs/>
          <w:szCs w:val="22"/>
        </w:rPr>
        <w:t xml:space="preserve"> (TVP Olsztyn, Telewizja Olsztyn)</w:t>
      </w:r>
      <w:r w:rsidR="00C10678">
        <w:rPr>
          <w:rFonts w:cs="Calibri"/>
          <w:bCs/>
          <w:szCs w:val="22"/>
        </w:rPr>
        <w:t xml:space="preserve"> poświęconych problematyce rodzinnej</w:t>
      </w:r>
      <w:r w:rsidRPr="00494766">
        <w:rPr>
          <w:rFonts w:cs="Calibri"/>
          <w:bCs/>
          <w:szCs w:val="22"/>
        </w:rPr>
        <w:t>;</w:t>
      </w:r>
    </w:p>
    <w:p w14:paraId="4E5CC9D9" w14:textId="5E4BA940" w:rsidR="00BB50AB" w:rsidRPr="00494766" w:rsidRDefault="00C10678" w:rsidP="00BB50AB">
      <w:pPr>
        <w:numPr>
          <w:ilvl w:val="0"/>
          <w:numId w:val="26"/>
        </w:numPr>
        <w:autoSpaceDE w:val="0"/>
        <w:autoSpaceDN w:val="0"/>
        <w:ind w:left="1418" w:hanging="284"/>
        <w:rPr>
          <w:rFonts w:cs="Calibri"/>
          <w:szCs w:val="22"/>
        </w:rPr>
      </w:pPr>
      <w:r>
        <w:rPr>
          <w:rFonts w:cs="Calibri"/>
          <w:szCs w:val="22"/>
        </w:rPr>
        <w:t xml:space="preserve">prowadzenie </w:t>
      </w:r>
      <w:r w:rsidR="00BB50AB" w:rsidRPr="00494766">
        <w:rPr>
          <w:rFonts w:cs="Calibri"/>
          <w:szCs w:val="22"/>
        </w:rPr>
        <w:t>warsztat</w:t>
      </w:r>
      <w:r>
        <w:rPr>
          <w:rFonts w:cs="Calibri"/>
          <w:szCs w:val="22"/>
        </w:rPr>
        <w:t>ów</w:t>
      </w:r>
      <w:r w:rsidR="00BB50AB" w:rsidRPr="00494766">
        <w:rPr>
          <w:rFonts w:cs="Calibri"/>
          <w:szCs w:val="22"/>
        </w:rPr>
        <w:t xml:space="preserve"> dla nauczycieli w Ośrodku Doskonalenia Nauczycieli w Olsztynie, </w:t>
      </w:r>
    </w:p>
    <w:p w14:paraId="58B876B4" w14:textId="2D9C9DC4" w:rsidR="00C10678" w:rsidRPr="00494766" w:rsidRDefault="00C10678" w:rsidP="00C10678">
      <w:pPr>
        <w:numPr>
          <w:ilvl w:val="0"/>
          <w:numId w:val="26"/>
        </w:numPr>
        <w:autoSpaceDE w:val="0"/>
        <w:autoSpaceDN w:val="0"/>
        <w:ind w:left="1418" w:hanging="284"/>
        <w:rPr>
          <w:rFonts w:cs="Calibri"/>
          <w:szCs w:val="22"/>
        </w:rPr>
      </w:pPr>
      <w:r>
        <w:rPr>
          <w:rFonts w:cs="Calibri"/>
          <w:szCs w:val="22"/>
        </w:rPr>
        <w:t xml:space="preserve">prowadzenie </w:t>
      </w:r>
      <w:r w:rsidR="00BB50AB" w:rsidRPr="00494766">
        <w:rPr>
          <w:rFonts w:cs="Calibri"/>
          <w:szCs w:val="22"/>
        </w:rPr>
        <w:t>wykład</w:t>
      </w:r>
      <w:r>
        <w:rPr>
          <w:rFonts w:cs="Calibri"/>
          <w:szCs w:val="22"/>
        </w:rPr>
        <w:t>ów</w:t>
      </w:r>
      <w:r w:rsidR="00BB50AB" w:rsidRPr="00494766">
        <w:rPr>
          <w:rFonts w:cs="Calibri"/>
          <w:szCs w:val="22"/>
        </w:rPr>
        <w:t xml:space="preserve"> dla słuchaczy Uniwersytet</w:t>
      </w:r>
      <w:r>
        <w:rPr>
          <w:rFonts w:cs="Calibri"/>
          <w:szCs w:val="22"/>
        </w:rPr>
        <w:t>ów</w:t>
      </w:r>
      <w:r w:rsidR="00BB50AB" w:rsidRPr="00494766">
        <w:rPr>
          <w:rFonts w:cs="Calibri"/>
          <w:szCs w:val="22"/>
        </w:rPr>
        <w:t xml:space="preserve"> Trzeciego Wieku</w:t>
      </w:r>
      <w:r>
        <w:rPr>
          <w:rFonts w:cs="Calibri"/>
          <w:szCs w:val="22"/>
        </w:rPr>
        <w:t>;</w:t>
      </w:r>
    </w:p>
    <w:p w14:paraId="4DF2BFF1" w14:textId="7EB8D6BA" w:rsidR="00BB50AB" w:rsidRPr="00494766" w:rsidRDefault="00C10678" w:rsidP="00C10678">
      <w:pPr>
        <w:numPr>
          <w:ilvl w:val="0"/>
          <w:numId w:val="26"/>
        </w:numPr>
        <w:autoSpaceDE w:val="0"/>
        <w:autoSpaceDN w:val="0"/>
        <w:ind w:left="1418" w:hanging="284"/>
        <w:rPr>
          <w:rFonts w:cs="Calibri"/>
          <w:szCs w:val="22"/>
        </w:rPr>
      </w:pPr>
      <w:r>
        <w:rPr>
          <w:rFonts w:cs="Calibri"/>
          <w:szCs w:val="22"/>
        </w:rPr>
        <w:t xml:space="preserve">działalność w </w:t>
      </w:r>
      <w:r w:rsidR="00BB50AB" w:rsidRPr="00C10678">
        <w:rPr>
          <w:rFonts w:cs="Calibri"/>
          <w:szCs w:val="22"/>
        </w:rPr>
        <w:t>Katolicki</w:t>
      </w:r>
      <w:r>
        <w:rPr>
          <w:rFonts w:cs="Calibri"/>
          <w:szCs w:val="22"/>
        </w:rPr>
        <w:t>m</w:t>
      </w:r>
      <w:r w:rsidR="00BB50AB" w:rsidRPr="00C10678">
        <w:rPr>
          <w:rFonts w:cs="Calibri"/>
          <w:bCs/>
          <w:szCs w:val="22"/>
        </w:rPr>
        <w:t xml:space="preserve"> Ośrod</w:t>
      </w:r>
      <w:r>
        <w:rPr>
          <w:rFonts w:cs="Calibri"/>
          <w:bCs/>
          <w:szCs w:val="22"/>
        </w:rPr>
        <w:t>ku</w:t>
      </w:r>
      <w:r w:rsidR="00BB50AB" w:rsidRPr="00C10678">
        <w:rPr>
          <w:rFonts w:cs="Calibri"/>
          <w:bCs/>
          <w:szCs w:val="22"/>
        </w:rPr>
        <w:t xml:space="preserve"> Wsparcia dla Dzieci i Młodzieży w Braniewie </w:t>
      </w:r>
      <w:r>
        <w:rPr>
          <w:rFonts w:cs="Calibri"/>
          <w:bCs/>
          <w:szCs w:val="22"/>
        </w:rPr>
        <w:t>(k</w:t>
      </w:r>
      <w:r w:rsidR="00BB50AB" w:rsidRPr="00C10678">
        <w:rPr>
          <w:rFonts w:cs="Calibri"/>
          <w:bCs/>
          <w:szCs w:val="22"/>
        </w:rPr>
        <w:t xml:space="preserve">onferencje i </w:t>
      </w:r>
      <w:r>
        <w:rPr>
          <w:rFonts w:cs="Calibri"/>
          <w:bCs/>
          <w:szCs w:val="22"/>
        </w:rPr>
        <w:t>w</w:t>
      </w:r>
      <w:r w:rsidR="00BB50AB" w:rsidRPr="00C10678">
        <w:rPr>
          <w:rFonts w:cs="Calibri"/>
          <w:bCs/>
          <w:szCs w:val="22"/>
        </w:rPr>
        <w:t xml:space="preserve">arsztaty </w:t>
      </w:r>
      <w:r>
        <w:rPr>
          <w:rFonts w:cs="Calibri"/>
          <w:bCs/>
          <w:szCs w:val="22"/>
        </w:rPr>
        <w:t>s</w:t>
      </w:r>
      <w:r w:rsidR="00BB50AB" w:rsidRPr="00C10678">
        <w:rPr>
          <w:rFonts w:cs="Calibri"/>
          <w:bCs/>
          <w:szCs w:val="22"/>
        </w:rPr>
        <w:t>zkoleniowe dla pedagogów, psychologów i wychowawców</w:t>
      </w:r>
      <w:r>
        <w:rPr>
          <w:rFonts w:cs="Calibri"/>
          <w:bCs/>
          <w:szCs w:val="22"/>
        </w:rPr>
        <w:t xml:space="preserve">); </w:t>
      </w:r>
    </w:p>
    <w:p w14:paraId="74BA6DCB" w14:textId="7EA484F2"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duszpaster</w:t>
      </w:r>
      <w:r w:rsidR="00C10678">
        <w:rPr>
          <w:rFonts w:cs="Calibri"/>
          <w:szCs w:val="22"/>
        </w:rPr>
        <w:t>stwo</w:t>
      </w:r>
      <w:r w:rsidRPr="00494766">
        <w:rPr>
          <w:rFonts w:cs="Calibri"/>
          <w:szCs w:val="22"/>
        </w:rPr>
        <w:t xml:space="preserve"> osób z chor</w:t>
      </w:r>
      <w:r w:rsidR="008C09FF">
        <w:rPr>
          <w:rFonts w:cs="Calibri"/>
          <w:szCs w:val="22"/>
        </w:rPr>
        <w:t>o</w:t>
      </w:r>
      <w:r w:rsidRPr="00494766">
        <w:rPr>
          <w:rFonts w:cs="Calibri"/>
          <w:szCs w:val="22"/>
        </w:rPr>
        <w:t>bą alkoholową (prowadzenie warsztatów dla trzeźwiejących alkoholików</w:t>
      </w:r>
      <w:r w:rsidR="00C10678">
        <w:rPr>
          <w:rFonts w:cs="Calibri"/>
          <w:szCs w:val="22"/>
        </w:rPr>
        <w:t>,</w:t>
      </w:r>
      <w:r w:rsidRPr="00494766">
        <w:rPr>
          <w:rFonts w:cs="Calibri"/>
          <w:szCs w:val="22"/>
        </w:rPr>
        <w:t xml:space="preserve"> rekolekcje dla grup trzeźwościowych</w:t>
      </w:r>
      <w:r w:rsidR="00C10678">
        <w:rPr>
          <w:rFonts w:cs="Calibri"/>
          <w:szCs w:val="22"/>
        </w:rPr>
        <w:t xml:space="preserve"> itp.)</w:t>
      </w:r>
      <w:r w:rsidR="009245A7">
        <w:rPr>
          <w:rFonts w:cs="Calibri"/>
          <w:szCs w:val="22"/>
        </w:rPr>
        <w:t>.</w:t>
      </w:r>
    </w:p>
    <w:p w14:paraId="06BA7B26" w14:textId="77777777" w:rsidR="00BB50AB" w:rsidRPr="00494766" w:rsidRDefault="00BB50AB" w:rsidP="00BB50AB">
      <w:pPr>
        <w:autoSpaceDE w:val="0"/>
        <w:autoSpaceDN w:val="0"/>
        <w:rPr>
          <w:rFonts w:cs="Calibri"/>
          <w:szCs w:val="22"/>
        </w:rPr>
      </w:pPr>
    </w:p>
    <w:p w14:paraId="3B1323F1" w14:textId="77777777" w:rsidR="00BB50AB" w:rsidRPr="00494766" w:rsidRDefault="00BB50AB" w:rsidP="0074595D">
      <w:pPr>
        <w:ind w:firstLine="284"/>
        <w:rPr>
          <w:rFonts w:cs="Calibri"/>
          <w:szCs w:val="22"/>
        </w:rPr>
      </w:pPr>
      <w:r w:rsidRPr="00494766">
        <w:rPr>
          <w:rFonts w:cs="Calibri"/>
          <w:szCs w:val="22"/>
        </w:rPr>
        <w:t xml:space="preserve">Pracownicy Wydziału również dokształcają się, korzystając z wiedzy, umiejętności i kompetencji społecznych oraz zasobów podmiotów z otoczenia społeczno-gospodarczego, np.: </w:t>
      </w:r>
    </w:p>
    <w:p w14:paraId="6856A4CC" w14:textId="254F5D5E" w:rsidR="00BB50AB" w:rsidRPr="00494766" w:rsidRDefault="00BB50AB" w:rsidP="00BB50AB">
      <w:pPr>
        <w:numPr>
          <w:ilvl w:val="0"/>
          <w:numId w:val="29"/>
        </w:numPr>
        <w:ind w:left="851" w:hanging="284"/>
        <w:rPr>
          <w:rFonts w:cs="Calibri"/>
          <w:szCs w:val="22"/>
        </w:rPr>
      </w:pPr>
      <w:r w:rsidRPr="00494766">
        <w:rPr>
          <w:rFonts w:cs="Calibri"/>
          <w:szCs w:val="22"/>
        </w:rPr>
        <w:t>szkoleni</w:t>
      </w:r>
      <w:r w:rsidR="0074595D">
        <w:rPr>
          <w:rFonts w:cs="Calibri"/>
          <w:szCs w:val="22"/>
        </w:rPr>
        <w:t>a</w:t>
      </w:r>
      <w:r w:rsidRPr="00494766">
        <w:rPr>
          <w:rFonts w:cs="Calibri"/>
          <w:szCs w:val="22"/>
        </w:rPr>
        <w:t xml:space="preserve"> związane z dziećmi ze spektrum autyzmu „Spotkania z autyzmem” oraz współpraca ze stowarzyszeniem JUMP; </w:t>
      </w:r>
    </w:p>
    <w:p w14:paraId="5EFD148D" w14:textId="70BD9CBD" w:rsidR="00BB50AB" w:rsidRPr="00494766" w:rsidRDefault="00BB50AB" w:rsidP="00BB50AB">
      <w:pPr>
        <w:numPr>
          <w:ilvl w:val="0"/>
          <w:numId w:val="29"/>
        </w:numPr>
        <w:ind w:left="851" w:hanging="284"/>
        <w:rPr>
          <w:rFonts w:cs="Calibri"/>
          <w:szCs w:val="22"/>
        </w:rPr>
      </w:pPr>
      <w:r w:rsidRPr="00494766">
        <w:rPr>
          <w:rFonts w:cs="Calibri"/>
          <w:szCs w:val="22"/>
        </w:rPr>
        <w:t>kurs języka migowego;</w:t>
      </w:r>
    </w:p>
    <w:p w14:paraId="3D1BE926" w14:textId="74D8F6C6" w:rsidR="0074595D" w:rsidRDefault="00BB50AB" w:rsidP="0074595D">
      <w:pPr>
        <w:numPr>
          <w:ilvl w:val="0"/>
          <w:numId w:val="29"/>
        </w:numPr>
        <w:ind w:left="851" w:hanging="284"/>
        <w:rPr>
          <w:rFonts w:cs="Calibri"/>
          <w:szCs w:val="22"/>
        </w:rPr>
      </w:pPr>
      <w:r w:rsidRPr="00494766">
        <w:rPr>
          <w:rFonts w:cs="Calibri"/>
          <w:szCs w:val="22"/>
        </w:rPr>
        <w:t>szkolenia: „Technologie wspierające proces dydaktyczny osób ze szczególnymi potrzebami”, „Efektywne komunikowanie się w aspekcie specyficznych potrzeb osób z różnymi rodzajami niepełnosprawności”</w:t>
      </w:r>
      <w:r w:rsidR="00EE209E">
        <w:rPr>
          <w:rFonts w:cs="Calibri"/>
          <w:szCs w:val="22"/>
        </w:rPr>
        <w:t xml:space="preserve"> i</w:t>
      </w:r>
      <w:r w:rsidRPr="0074595D">
        <w:rPr>
          <w:rFonts w:cs="Calibri"/>
          <w:szCs w:val="22"/>
        </w:rPr>
        <w:t xml:space="preserve"> „Kształcenie na odległość”</w:t>
      </w:r>
      <w:r w:rsidR="0074595D">
        <w:rPr>
          <w:rFonts w:cs="Calibri"/>
          <w:szCs w:val="22"/>
        </w:rPr>
        <w:t>.</w:t>
      </w:r>
    </w:p>
    <w:p w14:paraId="1E5D76D5" w14:textId="77777777" w:rsidR="0074595D" w:rsidRPr="0074595D" w:rsidRDefault="0074595D" w:rsidP="0074595D">
      <w:pPr>
        <w:rPr>
          <w:rFonts w:cs="Calibri"/>
          <w:szCs w:val="22"/>
        </w:rPr>
      </w:pPr>
    </w:p>
    <w:p w14:paraId="5683638F" w14:textId="027AF8D3" w:rsidR="00BB50AB" w:rsidRPr="00494766" w:rsidRDefault="00EE209E" w:rsidP="005E19EC">
      <w:pPr>
        <w:autoSpaceDE w:val="0"/>
        <w:autoSpaceDN w:val="0"/>
        <w:ind w:firstLine="284"/>
        <w:rPr>
          <w:rFonts w:cs="Calibri"/>
          <w:szCs w:val="22"/>
        </w:rPr>
      </w:pPr>
      <w:r>
        <w:rPr>
          <w:rFonts w:cs="Calibri"/>
          <w:szCs w:val="22"/>
        </w:rPr>
        <w:t xml:space="preserve">Studenci również podejmują </w:t>
      </w:r>
      <w:r w:rsidR="00BB50AB" w:rsidRPr="00494766">
        <w:rPr>
          <w:rFonts w:cs="Calibri"/>
          <w:szCs w:val="22"/>
        </w:rPr>
        <w:t>inicjatyw</w:t>
      </w:r>
      <w:r>
        <w:rPr>
          <w:rFonts w:cs="Calibri"/>
          <w:szCs w:val="22"/>
        </w:rPr>
        <w:t>y</w:t>
      </w:r>
      <w:r w:rsidR="00BB50AB" w:rsidRPr="00494766">
        <w:rPr>
          <w:rFonts w:cs="Calibri"/>
          <w:szCs w:val="22"/>
        </w:rPr>
        <w:t xml:space="preserve"> na rzecz otoczenia społeczno-gospodarczego w postaci przeprowadzania własnych projektów</w:t>
      </w:r>
      <w:r w:rsidR="003410A0">
        <w:rPr>
          <w:rFonts w:cs="Calibri"/>
          <w:szCs w:val="22"/>
        </w:rPr>
        <w:t xml:space="preserve"> (np. </w:t>
      </w:r>
      <w:r w:rsidR="003410A0" w:rsidRPr="00494766">
        <w:rPr>
          <w:rFonts w:cs="Calibri"/>
          <w:bCs/>
          <w:szCs w:val="22"/>
        </w:rPr>
        <w:t>współprac</w:t>
      </w:r>
      <w:r w:rsidR="003410A0">
        <w:rPr>
          <w:rFonts w:cs="Calibri"/>
          <w:bCs/>
          <w:szCs w:val="22"/>
        </w:rPr>
        <w:t>a</w:t>
      </w:r>
      <w:r w:rsidR="003410A0" w:rsidRPr="00494766">
        <w:rPr>
          <w:rFonts w:cs="Calibri"/>
          <w:bCs/>
          <w:szCs w:val="22"/>
        </w:rPr>
        <w:t xml:space="preserve"> z innymi organizacjami studenckimi, organizowanie spotkań tematycznych, prowadzenie badań i publikowanie ich wyników</w:t>
      </w:r>
      <w:r w:rsidR="003410A0">
        <w:rPr>
          <w:rFonts w:cs="Calibri"/>
          <w:szCs w:val="22"/>
        </w:rPr>
        <w:t>)</w:t>
      </w:r>
      <w:r w:rsidR="00BB50AB" w:rsidRPr="00494766">
        <w:rPr>
          <w:rFonts w:cs="Calibri"/>
          <w:szCs w:val="22"/>
        </w:rPr>
        <w:t xml:space="preserve">. </w:t>
      </w:r>
      <w:r w:rsidR="003410A0">
        <w:rPr>
          <w:rFonts w:cs="Calibri"/>
          <w:szCs w:val="22"/>
        </w:rPr>
        <w:t>K</w:t>
      </w:r>
      <w:r w:rsidR="00BB50AB" w:rsidRPr="00494766">
        <w:rPr>
          <w:rFonts w:cs="Calibri"/>
          <w:szCs w:val="22"/>
        </w:rPr>
        <w:t xml:space="preserve">orzystają </w:t>
      </w:r>
      <w:r w:rsidR="003410A0">
        <w:rPr>
          <w:rFonts w:cs="Calibri"/>
          <w:szCs w:val="22"/>
        </w:rPr>
        <w:t xml:space="preserve">tu </w:t>
      </w:r>
      <w:r w:rsidR="00BB50AB" w:rsidRPr="00494766">
        <w:rPr>
          <w:rFonts w:cs="Calibri"/>
          <w:szCs w:val="22"/>
        </w:rPr>
        <w:t xml:space="preserve">z oferty kół naukowych: </w:t>
      </w:r>
    </w:p>
    <w:p w14:paraId="098F3C3F" w14:textId="49234553" w:rsidR="00BB50AB" w:rsidRPr="002642E1" w:rsidRDefault="00BB50AB" w:rsidP="00BB50AB">
      <w:pPr>
        <w:numPr>
          <w:ilvl w:val="0"/>
          <w:numId w:val="27"/>
        </w:numPr>
        <w:ind w:firstLine="709"/>
        <w:rPr>
          <w:rFonts w:cs="Calibri"/>
          <w:szCs w:val="22"/>
        </w:rPr>
      </w:pPr>
      <w:r w:rsidRPr="002642E1">
        <w:rPr>
          <w:rFonts w:cs="Calibri"/>
          <w:szCs w:val="22"/>
        </w:rPr>
        <w:t>Koło Naukowe Teologów-Ekumenistów</w:t>
      </w:r>
      <w:r w:rsidR="003410A0">
        <w:rPr>
          <w:rFonts w:cs="Calibri"/>
          <w:szCs w:val="22"/>
        </w:rPr>
        <w:t>;</w:t>
      </w:r>
    </w:p>
    <w:p w14:paraId="5706E173" w14:textId="2453D747" w:rsidR="00BB50AB" w:rsidRPr="0029481C" w:rsidRDefault="00BB50AB" w:rsidP="00BB50AB">
      <w:pPr>
        <w:numPr>
          <w:ilvl w:val="0"/>
          <w:numId w:val="27"/>
        </w:numPr>
        <w:ind w:firstLine="709"/>
        <w:rPr>
          <w:rFonts w:cs="Calibri"/>
          <w:szCs w:val="22"/>
        </w:rPr>
      </w:pPr>
      <w:r w:rsidRPr="00494766">
        <w:rPr>
          <w:rFonts w:cs="Calibri"/>
          <w:bCs/>
          <w:szCs w:val="22"/>
        </w:rPr>
        <w:t>Naukowe Studenckie Koło Filozoficzne</w:t>
      </w:r>
      <w:r w:rsidR="003410A0">
        <w:rPr>
          <w:rFonts w:cs="Calibri"/>
          <w:bCs/>
          <w:szCs w:val="22"/>
        </w:rPr>
        <w:t>;</w:t>
      </w:r>
    </w:p>
    <w:p w14:paraId="3F767DA8" w14:textId="6748ABE6" w:rsidR="0029481C" w:rsidRPr="0029481C" w:rsidRDefault="0029481C" w:rsidP="00BB50AB">
      <w:pPr>
        <w:numPr>
          <w:ilvl w:val="0"/>
          <w:numId w:val="27"/>
        </w:numPr>
        <w:ind w:firstLine="709"/>
        <w:rPr>
          <w:rFonts w:cs="Calibri"/>
          <w:szCs w:val="22"/>
        </w:rPr>
      </w:pPr>
      <w:r>
        <w:rPr>
          <w:rFonts w:cs="Calibri"/>
          <w:bCs/>
          <w:szCs w:val="22"/>
        </w:rPr>
        <w:t>Koło Naukowe Biblistów;</w:t>
      </w:r>
    </w:p>
    <w:p w14:paraId="69F7805A" w14:textId="26FEAE7F" w:rsidR="0029481C" w:rsidRPr="0029481C" w:rsidRDefault="0029481C" w:rsidP="00BB50AB">
      <w:pPr>
        <w:numPr>
          <w:ilvl w:val="0"/>
          <w:numId w:val="27"/>
        </w:numPr>
        <w:ind w:firstLine="709"/>
        <w:rPr>
          <w:rFonts w:cs="Calibri"/>
          <w:szCs w:val="22"/>
        </w:rPr>
      </w:pPr>
      <w:r>
        <w:rPr>
          <w:rFonts w:cs="Calibri"/>
          <w:bCs/>
          <w:szCs w:val="22"/>
        </w:rPr>
        <w:t xml:space="preserve">Koło Naukowe </w:t>
      </w:r>
      <w:proofErr w:type="spellStart"/>
      <w:r>
        <w:rPr>
          <w:rFonts w:cs="Calibri"/>
          <w:bCs/>
          <w:szCs w:val="22"/>
        </w:rPr>
        <w:t>Pomesania</w:t>
      </w:r>
      <w:proofErr w:type="spellEnd"/>
      <w:r>
        <w:rPr>
          <w:rFonts w:cs="Calibri"/>
          <w:bCs/>
          <w:szCs w:val="22"/>
        </w:rPr>
        <w:t>;</w:t>
      </w:r>
    </w:p>
    <w:p w14:paraId="1379034C" w14:textId="5EB10AF1" w:rsidR="0029481C" w:rsidRPr="00494766" w:rsidRDefault="0029481C" w:rsidP="00BB50AB">
      <w:pPr>
        <w:numPr>
          <w:ilvl w:val="0"/>
          <w:numId w:val="27"/>
        </w:numPr>
        <w:ind w:firstLine="709"/>
        <w:rPr>
          <w:rFonts w:cs="Calibri"/>
          <w:szCs w:val="22"/>
        </w:rPr>
      </w:pPr>
      <w:r w:rsidRPr="0029481C">
        <w:rPr>
          <w:rFonts w:cs="Calibri"/>
          <w:szCs w:val="22"/>
        </w:rPr>
        <w:t xml:space="preserve">Koło Naukowe </w:t>
      </w:r>
      <w:proofErr w:type="spellStart"/>
      <w:r w:rsidRPr="0029481C">
        <w:rPr>
          <w:rFonts w:cs="Calibri"/>
          <w:szCs w:val="22"/>
        </w:rPr>
        <w:t>Psallite</w:t>
      </w:r>
      <w:proofErr w:type="spellEnd"/>
      <w:r w:rsidRPr="0029481C">
        <w:rPr>
          <w:rFonts w:cs="Calibri"/>
          <w:szCs w:val="22"/>
        </w:rPr>
        <w:t xml:space="preserve"> </w:t>
      </w:r>
      <w:proofErr w:type="spellStart"/>
      <w:r w:rsidRPr="0029481C">
        <w:rPr>
          <w:rFonts w:cs="Calibri"/>
          <w:szCs w:val="22"/>
        </w:rPr>
        <w:t>Sapienter</w:t>
      </w:r>
      <w:proofErr w:type="spellEnd"/>
      <w:r>
        <w:rPr>
          <w:rFonts w:cs="Calibri"/>
          <w:szCs w:val="22"/>
        </w:rPr>
        <w:t>;</w:t>
      </w:r>
    </w:p>
    <w:p w14:paraId="5D6D3D11" w14:textId="45CBABA3" w:rsidR="00BB50AB" w:rsidRPr="0029481C" w:rsidRDefault="00BB50AB" w:rsidP="0029481C">
      <w:pPr>
        <w:numPr>
          <w:ilvl w:val="0"/>
          <w:numId w:val="27"/>
        </w:numPr>
        <w:ind w:firstLine="709"/>
        <w:rPr>
          <w:rFonts w:cs="Calibri"/>
          <w:szCs w:val="22"/>
        </w:rPr>
      </w:pPr>
      <w:r w:rsidRPr="00494766">
        <w:rPr>
          <w:rFonts w:cs="Calibri"/>
          <w:bCs/>
          <w:szCs w:val="22"/>
        </w:rPr>
        <w:t>Studenckie Koło Inicjatyw Prorodzinnych</w:t>
      </w:r>
      <w:r w:rsidR="003410A0">
        <w:rPr>
          <w:rFonts w:cs="Calibri"/>
          <w:bCs/>
          <w:szCs w:val="22"/>
        </w:rPr>
        <w:t>.</w:t>
      </w:r>
    </w:p>
    <w:p w14:paraId="42CC8B32" w14:textId="75E83A14" w:rsidR="00BB50AB" w:rsidRPr="00494766" w:rsidRDefault="00BB50AB" w:rsidP="005E19EC">
      <w:pPr>
        <w:autoSpaceDE w:val="0"/>
        <w:autoSpaceDN w:val="0"/>
        <w:ind w:firstLine="284"/>
        <w:rPr>
          <w:rFonts w:cs="Calibri"/>
          <w:szCs w:val="22"/>
        </w:rPr>
      </w:pPr>
      <w:r w:rsidRPr="00494766">
        <w:rPr>
          <w:rFonts w:cs="Calibri"/>
          <w:szCs w:val="22"/>
        </w:rPr>
        <w:lastRenderedPageBreak/>
        <w:t xml:space="preserve">Wśród ważniejszych projektów przygotowywanych i </w:t>
      </w:r>
      <w:r w:rsidR="006C293A">
        <w:rPr>
          <w:rFonts w:cs="Calibri"/>
          <w:szCs w:val="22"/>
        </w:rPr>
        <w:t>z</w:t>
      </w:r>
      <w:r w:rsidRPr="00494766">
        <w:rPr>
          <w:rFonts w:cs="Calibri"/>
          <w:szCs w:val="22"/>
        </w:rPr>
        <w:t xml:space="preserve">realizowanych </w:t>
      </w:r>
      <w:r w:rsidR="00F3213E">
        <w:rPr>
          <w:rFonts w:cs="Calibri"/>
          <w:szCs w:val="22"/>
        </w:rPr>
        <w:t xml:space="preserve">przez studentów </w:t>
      </w:r>
      <w:r w:rsidRPr="00494766">
        <w:rPr>
          <w:rFonts w:cs="Calibri"/>
          <w:szCs w:val="22"/>
        </w:rPr>
        <w:t>w ramach różnych zajęć akademickich w latach 2016-2022 należy wymienić:</w:t>
      </w:r>
    </w:p>
    <w:p w14:paraId="3C04C4B9"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Forum Studenckie organizowane przez Koło Naukowe Teologów-Ekumenistów, które w kolejnych swoich edycjach poświęcone było odrębnej tematyce: </w:t>
      </w:r>
    </w:p>
    <w:p w14:paraId="1DFBB298" w14:textId="77777777"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 xml:space="preserve">I Forum Studenckie: „XXV-lecie </w:t>
      </w:r>
      <w:proofErr w:type="spellStart"/>
      <w:r w:rsidRPr="00494766">
        <w:rPr>
          <w:rFonts w:cs="Calibri"/>
          <w:szCs w:val="22"/>
        </w:rPr>
        <w:t>Archidecezji</w:t>
      </w:r>
      <w:proofErr w:type="spellEnd"/>
      <w:r w:rsidRPr="00494766">
        <w:rPr>
          <w:rFonts w:cs="Calibri"/>
          <w:szCs w:val="22"/>
        </w:rPr>
        <w:t xml:space="preserve"> i Metropolii Warmińskiej” (22.03.2017);</w:t>
      </w:r>
    </w:p>
    <w:p w14:paraId="5BFF2C56" w14:textId="0A1756FD"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 xml:space="preserve">II Forum Studenckie: „Warmia i Mazury miejscem dialogu religijnego  </w:t>
      </w:r>
      <w:r w:rsidR="00F54D2E">
        <w:rPr>
          <w:rFonts w:cs="Calibri"/>
          <w:szCs w:val="22"/>
        </w:rPr>
        <w:br/>
      </w:r>
      <w:r w:rsidRPr="00494766">
        <w:rPr>
          <w:rFonts w:cs="Calibri"/>
          <w:szCs w:val="22"/>
        </w:rPr>
        <w:t>i kulturowego: 100. rocznica odzyskania przez Polskę niepodległości – 1918, 775. rocznica powstania Diecezji Warmińskiej – 1243 (10.04.2018);</w:t>
      </w:r>
    </w:p>
    <w:p w14:paraId="6754C525" w14:textId="3C70E607"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III Forum Studenckie (25.04.2019);</w:t>
      </w:r>
    </w:p>
    <w:p w14:paraId="3A1BF77B" w14:textId="77777777"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IV Forum Studenckie: „Ikona – historia, język, teologia” (3.12.2019);</w:t>
      </w:r>
    </w:p>
    <w:p w14:paraId="5DF1F7C2" w14:textId="77777777"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V Forum Studenckie: „Inspiracje do badań naukowych” (11.12.2020);</w:t>
      </w:r>
    </w:p>
    <w:p w14:paraId="26BAB1A8" w14:textId="6554A114" w:rsidR="00BB50AB" w:rsidRPr="00494766" w:rsidRDefault="00BB50AB" w:rsidP="00BB50AB">
      <w:pPr>
        <w:numPr>
          <w:ilvl w:val="0"/>
          <w:numId w:val="28"/>
        </w:numPr>
        <w:autoSpaceDE w:val="0"/>
        <w:autoSpaceDN w:val="0"/>
        <w:ind w:left="1985" w:hanging="425"/>
        <w:rPr>
          <w:rFonts w:cs="Calibri"/>
          <w:szCs w:val="22"/>
        </w:rPr>
      </w:pPr>
      <w:r w:rsidRPr="00494766">
        <w:rPr>
          <w:rFonts w:cs="Calibri"/>
          <w:szCs w:val="22"/>
        </w:rPr>
        <w:t>VI Forum Studenckie: „Problemy współczesnego Kościoła w kontekście Synodu o synodalności (22.04.2022) </w:t>
      </w:r>
    </w:p>
    <w:p w14:paraId="633E4E40" w14:textId="3BFFB0BF"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Obóz naukowy i warsztaty z zakresu prawa kanonicznego (prawa małżeńskiego) </w:t>
      </w:r>
      <w:r w:rsidR="00F54D2E">
        <w:rPr>
          <w:rFonts w:cs="Calibri"/>
          <w:szCs w:val="22"/>
        </w:rPr>
        <w:br/>
      </w:r>
      <w:r w:rsidRPr="00494766">
        <w:rPr>
          <w:rFonts w:cs="Calibri"/>
          <w:szCs w:val="22"/>
        </w:rPr>
        <w:t xml:space="preserve">w Rzymie: na Wydziale Prawa Kanonicznego Uniwersytetu Gregoriańskiego, </w:t>
      </w:r>
      <w:r w:rsidR="00F54D2E">
        <w:rPr>
          <w:rFonts w:cs="Calibri"/>
          <w:szCs w:val="22"/>
        </w:rPr>
        <w:br/>
      </w:r>
      <w:r w:rsidRPr="00494766">
        <w:rPr>
          <w:rFonts w:cs="Calibri"/>
          <w:szCs w:val="22"/>
        </w:rPr>
        <w:t xml:space="preserve">w Kongregacji do spraw Duchowieństwa, w Trybunale Penitencjarii Apostolskiej, </w:t>
      </w:r>
      <w:r w:rsidR="00F54D2E">
        <w:rPr>
          <w:rFonts w:cs="Calibri"/>
          <w:szCs w:val="22"/>
        </w:rPr>
        <w:br/>
      </w:r>
      <w:r w:rsidRPr="00494766">
        <w:rPr>
          <w:rFonts w:cs="Calibri"/>
          <w:szCs w:val="22"/>
        </w:rPr>
        <w:t>w Trybunale Roty Rzymskiej, w Instytucie Polskim, w Papieskim Instytucie Studiów Kościelnych oraz w Polskim Papieskim Instytucie Kościelnym (28-31.05.2016) </w:t>
      </w:r>
    </w:p>
    <w:p w14:paraId="684CCD62"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Seminarium naukowe: „Rola domu rodzinnego w życiu człowieka – refleksje na podstawie losów Zesłańców Sybiru” zorganizowane przez Naukowe Studenckie Koło Filozoficzne we współpracy z Oddziałem Związku Sybiraków w Olsztynie (22.03.2018);</w:t>
      </w:r>
    </w:p>
    <w:p w14:paraId="65700429"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Warmiński Synod Młodych – zorganizowany przez studentów Wydziału Teologii wraz z Civitas Christiana i duszpasterstwem młodzieży Archidiecezji Warmińskiej (Olsztyn, 13.09.2017);</w:t>
      </w:r>
    </w:p>
    <w:p w14:paraId="155C97C0" w14:textId="7AB45953"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Spektakle dla dzieci w ramach współpracy z Muzeum Budownictwa Ludowego – Parku Etnograficznym w Olsztynku </w:t>
      </w:r>
    </w:p>
    <w:p w14:paraId="1C366816" w14:textId="77777777" w:rsidR="00BB50AB" w:rsidRPr="00494766" w:rsidRDefault="00BB50AB" w:rsidP="00BB50AB">
      <w:pPr>
        <w:numPr>
          <w:ilvl w:val="0"/>
          <w:numId w:val="28"/>
        </w:numPr>
        <w:autoSpaceDE w:val="0"/>
        <w:autoSpaceDN w:val="0"/>
        <w:ind w:left="1418" w:firstLine="709"/>
        <w:rPr>
          <w:rFonts w:cs="Calibri"/>
          <w:szCs w:val="22"/>
        </w:rPr>
      </w:pPr>
      <w:r w:rsidRPr="00494766">
        <w:rPr>
          <w:rFonts w:cs="Calibri"/>
          <w:szCs w:val="22"/>
        </w:rPr>
        <w:t xml:space="preserve">Dni Rodziny (10.06.2018) </w:t>
      </w:r>
    </w:p>
    <w:p w14:paraId="6E43C478" w14:textId="77777777" w:rsidR="00BB50AB" w:rsidRPr="00494766" w:rsidRDefault="00BB50AB" w:rsidP="00BB50AB">
      <w:pPr>
        <w:numPr>
          <w:ilvl w:val="0"/>
          <w:numId w:val="28"/>
        </w:numPr>
        <w:autoSpaceDE w:val="0"/>
        <w:autoSpaceDN w:val="0"/>
        <w:ind w:left="1418" w:firstLine="709"/>
        <w:rPr>
          <w:rFonts w:cs="Calibri"/>
          <w:szCs w:val="22"/>
        </w:rPr>
      </w:pPr>
      <w:r w:rsidRPr="00494766">
        <w:rPr>
          <w:rFonts w:cs="Calibri"/>
          <w:szCs w:val="22"/>
        </w:rPr>
        <w:t>Spektakl: „Baśń Warmińska” (1.06.2022);</w:t>
      </w:r>
    </w:p>
    <w:p w14:paraId="38D51D70" w14:textId="77777777" w:rsidR="00BB50AB" w:rsidRPr="00494766" w:rsidRDefault="00BB50AB" w:rsidP="00BB50AB">
      <w:pPr>
        <w:numPr>
          <w:ilvl w:val="0"/>
          <w:numId w:val="28"/>
        </w:numPr>
        <w:autoSpaceDE w:val="0"/>
        <w:autoSpaceDN w:val="0"/>
        <w:ind w:left="1418" w:firstLine="709"/>
        <w:rPr>
          <w:rFonts w:cs="Calibri"/>
          <w:szCs w:val="22"/>
        </w:rPr>
      </w:pPr>
      <w:r w:rsidRPr="00494766">
        <w:rPr>
          <w:rFonts w:cs="Calibri"/>
          <w:szCs w:val="22"/>
        </w:rPr>
        <w:t xml:space="preserve">Spektakl: „Opowieść wigilijna o rozbójniku </w:t>
      </w:r>
      <w:proofErr w:type="spellStart"/>
      <w:r w:rsidRPr="00494766">
        <w:rPr>
          <w:rFonts w:cs="Calibri"/>
          <w:szCs w:val="22"/>
        </w:rPr>
        <w:t>Rinaldo</w:t>
      </w:r>
      <w:proofErr w:type="spellEnd"/>
      <w:r w:rsidRPr="00494766">
        <w:rPr>
          <w:rFonts w:cs="Calibri"/>
          <w:szCs w:val="22"/>
        </w:rPr>
        <w:t>” (6.12.2022)</w:t>
      </w:r>
    </w:p>
    <w:p w14:paraId="62D7369D"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Spotkania z uczniami szkół średnich w ramach promocji Wydziału: „Spotkajmy się na plaży w Kortowie”: (Olsztyn, 20.05.2022);</w:t>
      </w:r>
    </w:p>
    <w:p w14:paraId="75571892"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Misterium Męki Pańskiej (Olsztyn, 19-25.03.2017);</w:t>
      </w:r>
    </w:p>
    <w:p w14:paraId="29569CB1"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Obozy dla dzieci i młodzieży organizowane przez studentów we współpracy ze Związkiem Harcerstwa Rzeczpospolitej </w:t>
      </w:r>
    </w:p>
    <w:p w14:paraId="7AC5EB51" w14:textId="77777777" w:rsidR="00BB50AB" w:rsidRPr="00494766" w:rsidRDefault="00BB50AB" w:rsidP="00BB50AB">
      <w:pPr>
        <w:autoSpaceDE w:val="0"/>
        <w:autoSpaceDN w:val="0"/>
        <w:ind w:firstLine="709"/>
        <w:rPr>
          <w:rFonts w:cs="Calibri"/>
          <w:szCs w:val="22"/>
        </w:rPr>
      </w:pPr>
    </w:p>
    <w:p w14:paraId="15E18B66" w14:textId="31846FA5" w:rsidR="00BB50AB" w:rsidRPr="00494766" w:rsidRDefault="00BB50AB" w:rsidP="005E19EC">
      <w:pPr>
        <w:ind w:firstLine="284"/>
        <w:rPr>
          <w:rFonts w:cs="Calibri"/>
          <w:szCs w:val="22"/>
        </w:rPr>
      </w:pPr>
      <w:r w:rsidRPr="00494766">
        <w:rPr>
          <w:rFonts w:cs="Calibri"/>
          <w:szCs w:val="22"/>
        </w:rPr>
        <w:t xml:space="preserve">Studenci realizują także inicjatywy na rzecz i we współpracy z przedstawicielami środowiska lokalnego w ramach Wydziału (np. wielokrotnie organizowane były zbiórki i pomoc dla rodzin ubogich, a także podejmowane różne dzieła wolontariatu we współpracy z Caritas oraz ze Schroniskiem dla Bezdomnych w Olsztynie). </w:t>
      </w:r>
    </w:p>
    <w:p w14:paraId="2A363878" w14:textId="40BBE834" w:rsidR="00BB50AB" w:rsidRDefault="00BB50AB" w:rsidP="00C608AB">
      <w:pPr>
        <w:ind w:firstLine="284"/>
        <w:rPr>
          <w:rFonts w:cs="Calibri"/>
          <w:szCs w:val="22"/>
        </w:rPr>
      </w:pPr>
      <w:r w:rsidRPr="00494766">
        <w:rPr>
          <w:rFonts w:cs="Calibri"/>
          <w:szCs w:val="22"/>
        </w:rPr>
        <w:t xml:space="preserve">Studenci włączają się również w realizację kampanii społecznych (np. Światowego Miesiąca Świadomości Autyzmu), angażują się w dzieło </w:t>
      </w:r>
      <w:r>
        <w:rPr>
          <w:rFonts w:cs="Calibri"/>
          <w:szCs w:val="22"/>
        </w:rPr>
        <w:t xml:space="preserve">promowania wartości prorodzinnych </w:t>
      </w:r>
      <w:r w:rsidRPr="00494766">
        <w:rPr>
          <w:rFonts w:cs="Calibri"/>
          <w:szCs w:val="22"/>
        </w:rPr>
        <w:t>(cotygodniowe audycje „Gloria FM” na antenie „Radia Olsztyn” oraz aktywnie moderowany kanał na YouTube i profil Facebook: „Boża</w:t>
      </w:r>
      <w:r w:rsidR="0029481C">
        <w:rPr>
          <w:rFonts w:cs="Calibri"/>
          <w:szCs w:val="22"/>
        </w:rPr>
        <w:t xml:space="preserve"> </w:t>
      </w:r>
      <w:r w:rsidRPr="00494766">
        <w:rPr>
          <w:rFonts w:cs="Calibri"/>
          <w:szCs w:val="22"/>
        </w:rPr>
        <w:t>Ekipa”.</w:t>
      </w:r>
    </w:p>
    <w:p w14:paraId="7D212950" w14:textId="77777777" w:rsidR="00BB50AB" w:rsidRPr="00494766" w:rsidRDefault="00BB50AB" w:rsidP="00BB50AB">
      <w:pPr>
        <w:autoSpaceDE w:val="0"/>
        <w:autoSpaceDN w:val="0"/>
        <w:ind w:firstLine="709"/>
        <w:rPr>
          <w:rFonts w:cs="Calibri"/>
          <w:szCs w:val="22"/>
        </w:rPr>
      </w:pPr>
    </w:p>
    <w:p w14:paraId="7C3ACB1C" w14:textId="1D652B4F" w:rsidR="00BB50AB" w:rsidRPr="00494766" w:rsidRDefault="00BB50AB" w:rsidP="005E19EC">
      <w:pPr>
        <w:ind w:firstLine="284"/>
        <w:rPr>
          <w:rFonts w:cs="Calibri"/>
          <w:szCs w:val="22"/>
        </w:rPr>
      </w:pPr>
      <w:r w:rsidRPr="00494766">
        <w:rPr>
          <w:rFonts w:cs="Calibri"/>
          <w:szCs w:val="22"/>
        </w:rPr>
        <w:lastRenderedPageBreak/>
        <w:t xml:space="preserve">Dostosowanie oferty kształcenia do zmieniającej się rzeczywistości na rynku pracy jest celem podejmowanych zmian w kształceniu studentów. Działania podejmowane przez Wydział pozostają </w:t>
      </w:r>
      <w:r w:rsidR="00F54D2E">
        <w:rPr>
          <w:rFonts w:cs="Calibri"/>
          <w:szCs w:val="22"/>
        </w:rPr>
        <w:br/>
      </w:r>
      <w:r w:rsidRPr="00494766">
        <w:rPr>
          <w:rFonts w:cs="Calibri"/>
          <w:szCs w:val="22"/>
        </w:rPr>
        <w:t xml:space="preserve">w ścisłym związku z otoczeniem społeczno-gospodarczym i analizą rynku pracy. </w:t>
      </w:r>
      <w:r>
        <w:rPr>
          <w:rFonts w:cs="Calibri"/>
          <w:szCs w:val="22"/>
        </w:rPr>
        <w:t>P</w:t>
      </w:r>
      <w:r w:rsidRPr="00494766">
        <w:rPr>
          <w:rFonts w:cs="Calibri"/>
          <w:szCs w:val="22"/>
        </w:rPr>
        <w:t xml:space="preserve">rzykładem </w:t>
      </w:r>
      <w:r>
        <w:rPr>
          <w:rFonts w:cs="Calibri"/>
          <w:szCs w:val="22"/>
        </w:rPr>
        <w:t>jest tu aktualna oferta kształcenia na kierunku na obyd</w:t>
      </w:r>
      <w:r w:rsidR="00D50432">
        <w:rPr>
          <w:rFonts w:cs="Calibri"/>
          <w:szCs w:val="22"/>
        </w:rPr>
        <w:t>w</w:t>
      </w:r>
      <w:r>
        <w:rPr>
          <w:rFonts w:cs="Calibri"/>
          <w:szCs w:val="22"/>
        </w:rPr>
        <w:t>u stopniach studiów</w:t>
      </w:r>
      <w:r w:rsidRPr="00494766">
        <w:rPr>
          <w:rFonts w:cs="Calibri"/>
          <w:szCs w:val="22"/>
        </w:rPr>
        <w:t xml:space="preserve">. Z uwagi na potrzebę kształcenia przyszłych kadr </w:t>
      </w:r>
      <w:r>
        <w:rPr>
          <w:rFonts w:cs="Calibri"/>
          <w:szCs w:val="22"/>
        </w:rPr>
        <w:t xml:space="preserve">(praktyków) </w:t>
      </w:r>
      <w:r w:rsidRPr="00494766">
        <w:rPr>
          <w:rFonts w:cs="Calibri"/>
          <w:szCs w:val="22"/>
        </w:rPr>
        <w:t xml:space="preserve">dla instytucji wspierających rodzinę oraz </w:t>
      </w:r>
      <w:r>
        <w:rPr>
          <w:rFonts w:cs="Calibri"/>
          <w:szCs w:val="22"/>
        </w:rPr>
        <w:t xml:space="preserve">na </w:t>
      </w:r>
      <w:r w:rsidRPr="00494766">
        <w:rPr>
          <w:rFonts w:cs="Calibri"/>
          <w:szCs w:val="22"/>
        </w:rPr>
        <w:t xml:space="preserve">wyzwania zawodowego rynku pracy </w:t>
      </w:r>
      <w:r>
        <w:rPr>
          <w:rFonts w:cs="Calibri"/>
          <w:szCs w:val="22"/>
        </w:rPr>
        <w:t xml:space="preserve">kształcenie na kierunku jest obecnie prowadzone na profilu praktycznym, co oznacza, że w procesie kształcenia studentów uczestniczą liczni nauczyciele z praktycznym doświadczeniem w zakresie wspierania rodzin, w tym także typowi praktycy, a praktyki zawodowe, które stanowią istotną część programu </w:t>
      </w:r>
      <w:r w:rsidR="0075027F">
        <w:rPr>
          <w:rFonts w:cs="Calibri"/>
          <w:szCs w:val="22"/>
        </w:rPr>
        <w:t>studiów</w:t>
      </w:r>
      <w:r>
        <w:rPr>
          <w:rFonts w:cs="Calibri"/>
          <w:szCs w:val="22"/>
        </w:rPr>
        <w:t xml:space="preserve">, są przez studentów realizowane w </w:t>
      </w:r>
      <w:r w:rsidR="0075027F">
        <w:rPr>
          <w:rFonts w:cs="Calibri"/>
          <w:szCs w:val="22"/>
        </w:rPr>
        <w:t xml:space="preserve">instytucjach </w:t>
      </w:r>
      <w:r>
        <w:rPr>
          <w:rFonts w:cs="Calibri"/>
          <w:szCs w:val="22"/>
        </w:rPr>
        <w:t>działających na polu wspierania i pomocy rodzinom w przezwyciężaniu przez nie życiowych problemów itd.</w:t>
      </w:r>
    </w:p>
    <w:p w14:paraId="768EE47C" w14:textId="5012FBA8" w:rsidR="00BB50AB" w:rsidRPr="00494766" w:rsidRDefault="00BB50AB" w:rsidP="005E19EC">
      <w:pPr>
        <w:ind w:firstLine="284"/>
        <w:rPr>
          <w:rFonts w:cs="Calibri"/>
          <w:szCs w:val="22"/>
        </w:rPr>
      </w:pPr>
      <w:r w:rsidRPr="00494766">
        <w:rPr>
          <w:rFonts w:cs="Calibri"/>
          <w:szCs w:val="22"/>
        </w:rPr>
        <w:t>Informacje od otoczenia społeczno-gospodarczego na temat jakości kształcenia na kierunku oraz potrzeb i możliwości jego rozwoju Wydział pozyskuje również z cyklicznych badań, czyli m.in.: Raportów z opinii pracodawców o absolwentach UWM, Raportów z badania losów zawodowych absolwentów UWM i opinii na temat odbytych studiów, jakie wyrażają absolwenci kierunku. Wysoką lub bardzo wysoką ocenę, zdaniem absolwentów, uzyskała rola praktyk w rozwijaniu własnych kompetencji (</w:t>
      </w:r>
      <w:r>
        <w:rPr>
          <w:rFonts w:cs="Calibri"/>
          <w:szCs w:val="22"/>
        </w:rPr>
        <w:t xml:space="preserve">np. </w:t>
      </w:r>
      <w:r w:rsidRPr="00494766">
        <w:rPr>
          <w:rFonts w:cs="Calibri"/>
          <w:szCs w:val="22"/>
        </w:rPr>
        <w:t xml:space="preserve">Raport z badania losów zawodowych absolwentów Wydziału Teologii Uniwersytetu Warmińsko-Mazurskiego w Olsztynie „Studia z perspektywy absolwenta” - 6 miesięcy po ukończeniu studiów, rocznik 2019/2020). Wśród ankietowanych znalazły się osoby, które już po ukończeniu studiów pierwszego stopnia znalazły zatrudnienie (w oparciu o umowę o pracę) zgodną z profilem wykształcenia (Dom Pomocy Społecznej). Studenci podkreślają, że wiedza, umiejętności </w:t>
      </w:r>
      <w:r w:rsidR="00F54D2E">
        <w:rPr>
          <w:rFonts w:cs="Calibri"/>
          <w:szCs w:val="22"/>
        </w:rPr>
        <w:br/>
      </w:r>
      <w:r w:rsidRPr="00494766">
        <w:rPr>
          <w:rFonts w:cs="Calibri"/>
          <w:szCs w:val="22"/>
        </w:rPr>
        <w:t>i kompetencje zdobyte podczas studiów okazały się bardzo przydatne i pozytywnie zweryfikowane w pracy zawodowej.</w:t>
      </w:r>
    </w:p>
    <w:p w14:paraId="62E057DD" w14:textId="77777777" w:rsidR="00BB50AB" w:rsidRPr="00494766" w:rsidRDefault="00BB50AB" w:rsidP="00BB50AB">
      <w:pPr>
        <w:ind w:firstLine="709"/>
        <w:rPr>
          <w:rFonts w:cs="Calibri"/>
          <w:szCs w:val="22"/>
        </w:rPr>
      </w:pPr>
    </w:p>
    <w:p w14:paraId="5397AC00" w14:textId="77777777" w:rsidR="00BB50AB" w:rsidRPr="00494766" w:rsidRDefault="00BB50AB" w:rsidP="005E19EC">
      <w:pPr>
        <w:ind w:firstLine="284"/>
        <w:rPr>
          <w:rFonts w:cs="Calibri"/>
          <w:szCs w:val="22"/>
        </w:rPr>
      </w:pPr>
      <w:r w:rsidRPr="00494766">
        <w:rPr>
          <w:rFonts w:cs="Calibri"/>
          <w:szCs w:val="22"/>
        </w:rPr>
        <w:t xml:space="preserve">Ważnym partnerem kształcenia są także lokalne instytucje kościelne świadczące wsparcie rodzinie, takie jak: </w:t>
      </w:r>
    </w:p>
    <w:p w14:paraId="7CAE595B"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sądy kościelne w Olsztynie, Elblągu i Ełku;</w:t>
      </w:r>
    </w:p>
    <w:p w14:paraId="47A704B3"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Caritas, Hospicjum Stacjonarne dla Dzieci </w:t>
      </w:r>
    </w:p>
    <w:p w14:paraId="6D6C1E9E"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Wydział Duszpasterstwa Rodzin Archidiecezji Warmińskiej;</w:t>
      </w:r>
    </w:p>
    <w:p w14:paraId="67DF7A33"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poradnie małżeńsko-rodzinne (m.in: Centrum Wsparcia Małżeństwa i Rodziny umocnieni, Fundacja Aktywnej Rodziny, Fundacja „Otwarte Dłonie”);</w:t>
      </w:r>
    </w:p>
    <w:p w14:paraId="035FD876"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Dom Św. Rodziny w Orzyszu</w:t>
      </w:r>
    </w:p>
    <w:p w14:paraId="0EFFE9DB" w14:textId="77777777" w:rsidR="00BB50AB" w:rsidRPr="00494766" w:rsidRDefault="00BB50AB" w:rsidP="005E19EC">
      <w:pPr>
        <w:ind w:firstLine="284"/>
        <w:rPr>
          <w:rFonts w:cs="Calibri"/>
          <w:szCs w:val="22"/>
        </w:rPr>
      </w:pPr>
      <w:r w:rsidRPr="00494766">
        <w:rPr>
          <w:rFonts w:cs="Calibri"/>
          <w:szCs w:val="22"/>
        </w:rPr>
        <w:t>Współpraca ta zaowocowała m.in. odbywaniem przez studentów praktyk zawodowych w niektórych z tych instytucji.</w:t>
      </w:r>
    </w:p>
    <w:p w14:paraId="0ABB38E0" w14:textId="1DA294ED" w:rsidR="00BB50AB" w:rsidRPr="00494766" w:rsidRDefault="00BB50AB" w:rsidP="005E19EC">
      <w:pPr>
        <w:ind w:firstLine="284"/>
        <w:rPr>
          <w:rFonts w:cs="Calibri"/>
          <w:szCs w:val="22"/>
        </w:rPr>
      </w:pPr>
      <w:r w:rsidRPr="00494766">
        <w:rPr>
          <w:rFonts w:cs="Calibri"/>
          <w:szCs w:val="22"/>
        </w:rPr>
        <w:t>Istotnym part</w:t>
      </w:r>
      <w:r w:rsidR="00176B8A">
        <w:rPr>
          <w:rFonts w:cs="Calibri"/>
          <w:szCs w:val="22"/>
        </w:rPr>
        <w:t>n</w:t>
      </w:r>
      <w:r w:rsidRPr="00494766">
        <w:rPr>
          <w:rFonts w:cs="Calibri"/>
          <w:szCs w:val="22"/>
        </w:rPr>
        <w:t>erem w podnoszeniu jakości kształcenia na kierunku nauki o rodzinie są dla Wydziału instytucje rządowe (Ministerstwo Rodziny i Polityki Społecznej, Wojewoda Warmińsko-Mazurski) i samorządowe (Marszałek Województwa Warmiń</w:t>
      </w:r>
      <w:r w:rsidR="00D82F8E">
        <w:rPr>
          <w:rFonts w:cs="Calibri"/>
          <w:szCs w:val="22"/>
        </w:rPr>
        <w:t>s</w:t>
      </w:r>
      <w:r w:rsidRPr="00494766">
        <w:rPr>
          <w:rFonts w:cs="Calibri"/>
          <w:szCs w:val="22"/>
        </w:rPr>
        <w:t xml:space="preserve">ko-Mazurskiego) oraz uczelnie i szkoły, z którymi Wydział współpracuje przy organizowaniu Ogólnopolskiej Olimpiady Wiedzy o Rodzinie. </w:t>
      </w:r>
    </w:p>
    <w:p w14:paraId="4B819356" w14:textId="77777777" w:rsidR="00BB50AB" w:rsidRPr="00494766" w:rsidRDefault="00BB50AB" w:rsidP="005E19EC">
      <w:pPr>
        <w:ind w:firstLine="284"/>
        <w:rPr>
          <w:rFonts w:cs="Calibri"/>
          <w:szCs w:val="22"/>
        </w:rPr>
      </w:pPr>
      <w:r w:rsidRPr="00494766">
        <w:rPr>
          <w:rFonts w:cs="Calibri"/>
          <w:szCs w:val="22"/>
        </w:rPr>
        <w:t xml:space="preserve">Celem Olimpiady jest promowanie wartości małżeńskich i rodzinnych. Chodzi zatem o: </w:t>
      </w:r>
    </w:p>
    <w:p w14:paraId="44FE194B"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kształtowanie pozytywnej postawy wobec instytucji małżeństwa i rodziny;</w:t>
      </w:r>
    </w:p>
    <w:p w14:paraId="631D1DEC"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 xml:space="preserve">zainteresowanie młodzieży problematyką małżeństwa i rodziny; </w:t>
      </w:r>
    </w:p>
    <w:p w14:paraId="6F11D21B"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wspieranie edukacji w zakresie wychowania do życia w rodzinie;</w:t>
      </w:r>
    </w:p>
    <w:p w14:paraId="19B63AD1"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t>umożliwienie młodzieży sprawdzenia nabytej wiedzy z zakresu zajęć „Wychowanie do życia w rodzinie” oraz nabycie umiejętności praktycznego jej wykorzystania podczas prezentacji i debaty (II i III etap);</w:t>
      </w:r>
    </w:p>
    <w:p w14:paraId="7EFB11B4" w14:textId="77777777" w:rsidR="00BB50AB" w:rsidRPr="00494766" w:rsidRDefault="00BB50AB" w:rsidP="00BB50AB">
      <w:pPr>
        <w:numPr>
          <w:ilvl w:val="0"/>
          <w:numId w:val="26"/>
        </w:numPr>
        <w:autoSpaceDE w:val="0"/>
        <w:autoSpaceDN w:val="0"/>
        <w:ind w:left="1418" w:hanging="284"/>
        <w:rPr>
          <w:rFonts w:cs="Calibri"/>
          <w:szCs w:val="22"/>
        </w:rPr>
      </w:pPr>
      <w:r w:rsidRPr="00494766">
        <w:rPr>
          <w:rFonts w:cs="Calibri"/>
          <w:szCs w:val="22"/>
        </w:rPr>
        <w:lastRenderedPageBreak/>
        <w:t>upowszechnianie Nauk o rodzinie jako dyscypliny naukowej oraz kierunku studiów.</w:t>
      </w:r>
    </w:p>
    <w:p w14:paraId="00E325EC" w14:textId="47265A82" w:rsidR="00BB50AB" w:rsidRPr="00494766" w:rsidRDefault="00BB50AB" w:rsidP="005E19EC">
      <w:pPr>
        <w:ind w:firstLine="284"/>
        <w:rPr>
          <w:rFonts w:cs="Calibri"/>
          <w:szCs w:val="22"/>
        </w:rPr>
      </w:pPr>
      <w:r w:rsidRPr="00494766">
        <w:rPr>
          <w:rFonts w:cs="Calibri"/>
          <w:szCs w:val="22"/>
        </w:rPr>
        <w:t xml:space="preserve">Doświadczenie związane z sześcioletnim stażem pełnienia przez Wydział Teologii UWM </w:t>
      </w:r>
      <w:r w:rsidR="00F54D2E">
        <w:rPr>
          <w:rFonts w:cs="Calibri"/>
          <w:szCs w:val="22"/>
        </w:rPr>
        <w:br/>
      </w:r>
      <w:r w:rsidRPr="00494766">
        <w:rPr>
          <w:rFonts w:cs="Calibri"/>
          <w:szCs w:val="22"/>
        </w:rPr>
        <w:t xml:space="preserve">w Olsztynie funkcji organizatora Olimpiady (3 pracowników jest w Komitecie Głównym, 3 kolejnych </w:t>
      </w:r>
      <w:r w:rsidR="00F54D2E">
        <w:rPr>
          <w:rFonts w:cs="Calibri"/>
          <w:szCs w:val="22"/>
        </w:rPr>
        <w:br/>
      </w:r>
      <w:r w:rsidRPr="00494766">
        <w:rPr>
          <w:rFonts w:cs="Calibri"/>
          <w:szCs w:val="22"/>
        </w:rPr>
        <w:t xml:space="preserve">w Komitetach Okręgowych) okazało się przydatne w konstruowaniu </w:t>
      </w:r>
      <w:r>
        <w:rPr>
          <w:rFonts w:cs="Calibri"/>
          <w:szCs w:val="22"/>
        </w:rPr>
        <w:t xml:space="preserve">aktualnej </w:t>
      </w:r>
      <w:r w:rsidRPr="00494766">
        <w:rPr>
          <w:rFonts w:cs="Calibri"/>
          <w:szCs w:val="22"/>
        </w:rPr>
        <w:t xml:space="preserve">oferty kształcenia oraz budowie programu studiów. </w:t>
      </w:r>
    </w:p>
    <w:p w14:paraId="25328835" w14:textId="6564CE63" w:rsidR="00BB50AB" w:rsidRPr="00494766" w:rsidRDefault="00BB50AB" w:rsidP="005E19EC">
      <w:pPr>
        <w:ind w:firstLine="284"/>
        <w:rPr>
          <w:rFonts w:cs="Calibri"/>
          <w:szCs w:val="22"/>
        </w:rPr>
      </w:pPr>
      <w:r w:rsidRPr="00494766">
        <w:rPr>
          <w:rFonts w:cs="Calibri"/>
          <w:szCs w:val="22"/>
        </w:rPr>
        <w:t xml:space="preserve">Także studenci </w:t>
      </w:r>
      <w:r>
        <w:rPr>
          <w:rFonts w:cs="Calibri"/>
          <w:szCs w:val="22"/>
        </w:rPr>
        <w:t xml:space="preserve">kierunku </w:t>
      </w:r>
      <w:r w:rsidRPr="00494766">
        <w:rPr>
          <w:rFonts w:cs="Calibri"/>
          <w:szCs w:val="22"/>
        </w:rPr>
        <w:t>bezpośrednio włączają się w organizację II etapu (wojewódzkiego) i III etapu (ogólnopolskiego) Olimpiady. Ponieważ ważną część rywalizacji stanowią prezentacje (II etap) oraz debata (III etap)</w:t>
      </w:r>
      <w:r>
        <w:rPr>
          <w:rFonts w:cs="Calibri"/>
          <w:szCs w:val="22"/>
        </w:rPr>
        <w:t xml:space="preserve"> prowadzona przez uczestników Olimpiady</w:t>
      </w:r>
      <w:r w:rsidRPr="00494766">
        <w:rPr>
          <w:rFonts w:cs="Calibri"/>
          <w:szCs w:val="22"/>
        </w:rPr>
        <w:t xml:space="preserve">, jest </w:t>
      </w:r>
      <w:r>
        <w:rPr>
          <w:rFonts w:cs="Calibri"/>
          <w:szCs w:val="22"/>
        </w:rPr>
        <w:t xml:space="preserve">ona </w:t>
      </w:r>
      <w:r w:rsidRPr="00494766">
        <w:rPr>
          <w:rFonts w:cs="Calibri"/>
          <w:szCs w:val="22"/>
        </w:rPr>
        <w:t xml:space="preserve">cennym źródłem informacji o świadomości młodzieży szkół ponadpodstawowych na temat małżeństwa i rodziny w kontekście dynamicznych zmian społeczno-kulturowych. Oferowane </w:t>
      </w:r>
      <w:r>
        <w:rPr>
          <w:rFonts w:cs="Calibri"/>
          <w:szCs w:val="22"/>
        </w:rPr>
        <w:t xml:space="preserve">obecnie na obydwu stopniach studiów </w:t>
      </w:r>
      <w:r w:rsidRPr="00494766">
        <w:rPr>
          <w:rFonts w:cs="Calibri"/>
          <w:szCs w:val="22"/>
        </w:rPr>
        <w:t xml:space="preserve">zakresy kształcenia na </w:t>
      </w:r>
      <w:r>
        <w:rPr>
          <w:rFonts w:cs="Calibri"/>
          <w:szCs w:val="22"/>
        </w:rPr>
        <w:t xml:space="preserve">kierunku </w:t>
      </w:r>
      <w:r w:rsidRPr="00494766">
        <w:rPr>
          <w:rFonts w:cs="Calibri"/>
          <w:szCs w:val="22"/>
        </w:rPr>
        <w:t xml:space="preserve">są </w:t>
      </w:r>
      <w:r>
        <w:rPr>
          <w:rFonts w:cs="Calibri"/>
          <w:szCs w:val="22"/>
        </w:rPr>
        <w:t xml:space="preserve">m.in. </w:t>
      </w:r>
      <w:r w:rsidRPr="00494766">
        <w:rPr>
          <w:rFonts w:cs="Calibri"/>
          <w:szCs w:val="22"/>
        </w:rPr>
        <w:t xml:space="preserve">odpowiedzią na formułowane przez młodzież </w:t>
      </w:r>
      <w:r>
        <w:rPr>
          <w:rFonts w:cs="Calibri"/>
          <w:szCs w:val="22"/>
        </w:rPr>
        <w:t xml:space="preserve">szkół ponadpodstawowych </w:t>
      </w:r>
      <w:r w:rsidRPr="00494766">
        <w:rPr>
          <w:rFonts w:cs="Calibri"/>
          <w:szCs w:val="22"/>
        </w:rPr>
        <w:t>pytania i oczekiwania dotyczące konfliktów w rodzinie i sposobów ich rozwiązywania, adopcji, wsparcia rodzin, rozwoju, przygotowania do życia w małżeństwie i rodzinie</w:t>
      </w:r>
      <w:r>
        <w:rPr>
          <w:rFonts w:cs="Calibri"/>
          <w:szCs w:val="22"/>
        </w:rPr>
        <w:t xml:space="preserve"> itp</w:t>
      </w:r>
      <w:r w:rsidRPr="00494766">
        <w:rPr>
          <w:rFonts w:cs="Calibri"/>
          <w:szCs w:val="22"/>
        </w:rPr>
        <w:t>.</w:t>
      </w:r>
    </w:p>
    <w:p w14:paraId="1EA018F2" w14:textId="77777777" w:rsidR="00BB50AB" w:rsidRPr="00494766" w:rsidRDefault="00BB50AB" w:rsidP="005E19EC">
      <w:pPr>
        <w:ind w:firstLine="284"/>
        <w:rPr>
          <w:rFonts w:cs="Calibri"/>
          <w:szCs w:val="22"/>
        </w:rPr>
      </w:pPr>
      <w:r w:rsidRPr="00494766">
        <w:rPr>
          <w:rFonts w:cs="Calibri"/>
          <w:szCs w:val="22"/>
        </w:rPr>
        <w:t>Organizacja Olimpiady wymaga ścisłej współpracy z wieloma szkołami, uczelniami i innymi podmiotami w Polsce. W tej przestrzeni, w oparciu o informację zwrotną dokonuje się stała refleksja</w:t>
      </w:r>
      <w:r>
        <w:rPr>
          <w:rFonts w:cs="Calibri"/>
          <w:szCs w:val="22"/>
        </w:rPr>
        <w:t>, która również w przyszłości</w:t>
      </w:r>
      <w:r w:rsidRPr="00494766">
        <w:rPr>
          <w:rFonts w:cs="Calibri"/>
          <w:szCs w:val="22"/>
        </w:rPr>
        <w:t xml:space="preserve"> </w:t>
      </w:r>
      <w:r>
        <w:rPr>
          <w:rFonts w:cs="Calibri"/>
          <w:szCs w:val="22"/>
        </w:rPr>
        <w:t xml:space="preserve">będzie stanowiła </w:t>
      </w:r>
      <w:r w:rsidRPr="00494766">
        <w:rPr>
          <w:rFonts w:cs="Calibri"/>
          <w:szCs w:val="22"/>
        </w:rPr>
        <w:t xml:space="preserve">ważne źródło wiedzy niezbędnej w </w:t>
      </w:r>
      <w:r>
        <w:rPr>
          <w:rFonts w:cs="Calibri"/>
          <w:szCs w:val="22"/>
        </w:rPr>
        <w:t xml:space="preserve">dalszym </w:t>
      </w:r>
      <w:r w:rsidRPr="00494766">
        <w:rPr>
          <w:rFonts w:cs="Calibri"/>
          <w:szCs w:val="22"/>
        </w:rPr>
        <w:t>doskonaleniu programu studiów</w:t>
      </w:r>
      <w:r>
        <w:rPr>
          <w:rFonts w:cs="Calibri"/>
          <w:szCs w:val="22"/>
        </w:rPr>
        <w:t xml:space="preserve"> na kierunku nauki o rodzinie</w:t>
      </w:r>
      <w:r w:rsidRPr="00494766">
        <w:rPr>
          <w:rFonts w:cs="Calibri"/>
          <w:szCs w:val="22"/>
        </w:rPr>
        <w:t>. Szkoły i instytucje</w:t>
      </w:r>
      <w:r>
        <w:rPr>
          <w:rFonts w:cs="Calibri"/>
          <w:szCs w:val="22"/>
        </w:rPr>
        <w:t>, z którymi Wydział współpracuje podczas organizacji Olimpiady</w:t>
      </w:r>
      <w:r w:rsidRPr="00494766">
        <w:rPr>
          <w:rFonts w:cs="Calibri"/>
          <w:szCs w:val="22"/>
        </w:rPr>
        <w:t xml:space="preserve"> są </w:t>
      </w:r>
      <w:r>
        <w:rPr>
          <w:rFonts w:cs="Calibri"/>
          <w:szCs w:val="22"/>
        </w:rPr>
        <w:t xml:space="preserve">wreszcie </w:t>
      </w:r>
      <w:r w:rsidRPr="00494766">
        <w:rPr>
          <w:rFonts w:cs="Calibri"/>
          <w:szCs w:val="22"/>
        </w:rPr>
        <w:t>potencjalnymi pracodawcami (względnie współpracownikami) absolwentów</w:t>
      </w:r>
      <w:r>
        <w:rPr>
          <w:rFonts w:cs="Calibri"/>
          <w:szCs w:val="22"/>
        </w:rPr>
        <w:t xml:space="preserve"> kierunku</w:t>
      </w:r>
      <w:r w:rsidRPr="00494766">
        <w:rPr>
          <w:rFonts w:cs="Calibri"/>
          <w:szCs w:val="22"/>
        </w:rPr>
        <w:t>, np. jako specjalistów od rozwiązywania problemów rodzinnych, pomocy uczniom w trudnych sytuacjach rodzinnych</w:t>
      </w:r>
      <w:r>
        <w:rPr>
          <w:rFonts w:cs="Calibri"/>
          <w:szCs w:val="22"/>
        </w:rPr>
        <w:t xml:space="preserve"> itd.</w:t>
      </w:r>
    </w:p>
    <w:p w14:paraId="7EE9CA06" w14:textId="77777777" w:rsidR="00BB50AB" w:rsidRPr="00494766" w:rsidRDefault="00BB50AB" w:rsidP="005E19EC">
      <w:pPr>
        <w:ind w:firstLine="284"/>
        <w:rPr>
          <w:rFonts w:cs="Calibri"/>
          <w:szCs w:val="22"/>
        </w:rPr>
      </w:pPr>
      <w:r w:rsidRPr="00494766">
        <w:rPr>
          <w:rFonts w:cs="Calibri"/>
          <w:szCs w:val="22"/>
        </w:rPr>
        <w:t xml:space="preserve">Współpraca Wydziału z otoczeniem społeczno-gospodarczym dokonuje się również podczas realizacji przez studentów praktyk, w tym już na etapie przygotowania studentów do realizacji praktyki. </w:t>
      </w:r>
    </w:p>
    <w:p w14:paraId="69F84306" w14:textId="46CEF384" w:rsidR="00BB50AB" w:rsidRDefault="00BB50AB" w:rsidP="005E19EC">
      <w:pPr>
        <w:ind w:firstLine="284"/>
        <w:rPr>
          <w:rFonts w:cs="Calibri"/>
          <w:szCs w:val="22"/>
        </w:rPr>
      </w:pPr>
      <w:r w:rsidRPr="00494766">
        <w:rPr>
          <w:rFonts w:cs="Calibri"/>
          <w:szCs w:val="22"/>
        </w:rPr>
        <w:t xml:space="preserve">Ze względu na specyfikę poszczególnych zakresów kształcenia programy praktyk, a także miejsca ich realizacji są zróżnicowane. Dokumentacja praktyk jest systematycznie analizowana pod kątem opinii podmiotów zewnętrznych na temat przygotowania studentów do ich realizacji, programu praktyk oraz oceny efektywności pracy wykonanej przez studentów na praktyce (dziennik praktyk). </w:t>
      </w:r>
      <w:r w:rsidR="000460F3">
        <w:rPr>
          <w:rFonts w:cs="Calibri"/>
          <w:szCs w:val="22"/>
        </w:rPr>
        <w:t>W</w:t>
      </w:r>
      <w:r w:rsidRPr="00494766">
        <w:rPr>
          <w:rFonts w:cs="Calibri"/>
          <w:szCs w:val="22"/>
        </w:rPr>
        <w:t>spółpraca z placówkami, w których studenci odbywają praktyki, przynosi im wiele korzyści. Studenci pogłębiają swoją wiedzę, umiejętności i kompetencje społeczne, a także wiążą teorię z praktyką zawodową, w szczególności nabywają zdolność do samokształcenia, pracy w grupie, dyskutowania, kreatywnego rozwiązywania zaistniałych problemów itp. Dodatkowo, wydziałowi opiekunowie praktyk hospitują wybrane miejsca ich realizacji w celu omówienia z przedstawicielami instytucji przyjmujących studentów na praktyki (pracodawc</w:t>
      </w:r>
      <w:r>
        <w:rPr>
          <w:rFonts w:cs="Calibri"/>
          <w:szCs w:val="22"/>
        </w:rPr>
        <w:t>ami</w:t>
      </w:r>
      <w:r w:rsidRPr="00494766">
        <w:rPr>
          <w:rFonts w:cs="Calibri"/>
          <w:szCs w:val="22"/>
        </w:rPr>
        <w:t xml:space="preserve">) wiedzy, umiejętności i kompetencji społecznych niezbędnych do podejmowania aktywności zawodowej absolwentów na rynku pracy </w:t>
      </w:r>
      <w:r w:rsidR="00F54D2E">
        <w:rPr>
          <w:rFonts w:cs="Calibri"/>
          <w:szCs w:val="22"/>
        </w:rPr>
        <w:br/>
      </w:r>
      <w:r w:rsidRPr="00494766">
        <w:rPr>
          <w:rFonts w:cs="Calibri"/>
          <w:szCs w:val="22"/>
        </w:rPr>
        <w:t>w zakresie studiowanego kierunku i zakresu kształcenia.</w:t>
      </w:r>
    </w:p>
    <w:p w14:paraId="7E8B8EB3" w14:textId="16C22E68" w:rsidR="00BB50AB" w:rsidRDefault="00BB50AB" w:rsidP="00BB50AB">
      <w:pPr>
        <w:ind w:firstLine="284"/>
      </w:pPr>
      <w:r w:rsidRPr="00494766">
        <w:rPr>
          <w:rFonts w:cs="Calibri"/>
          <w:szCs w:val="22"/>
        </w:rPr>
        <w:t xml:space="preserve">Wnioski </w:t>
      </w:r>
      <w:r>
        <w:rPr>
          <w:rFonts w:cs="Calibri"/>
          <w:szCs w:val="22"/>
        </w:rPr>
        <w:t xml:space="preserve">wypływające ze współpracy Wydziału z otoczeniem społeczno-gospodarczym są ważnym </w:t>
      </w:r>
      <w:r w:rsidRPr="00494766">
        <w:rPr>
          <w:rFonts w:cs="Calibri"/>
          <w:szCs w:val="22"/>
        </w:rPr>
        <w:t xml:space="preserve">źródłem </w:t>
      </w:r>
      <w:r>
        <w:rPr>
          <w:rFonts w:cs="Calibri"/>
          <w:szCs w:val="22"/>
        </w:rPr>
        <w:t>ewalu</w:t>
      </w:r>
      <w:r w:rsidR="00541F92">
        <w:rPr>
          <w:rFonts w:cs="Calibri"/>
          <w:szCs w:val="22"/>
        </w:rPr>
        <w:t>a</w:t>
      </w:r>
      <w:r>
        <w:rPr>
          <w:rFonts w:cs="Calibri"/>
          <w:szCs w:val="22"/>
        </w:rPr>
        <w:t xml:space="preserve">cji </w:t>
      </w:r>
      <w:r w:rsidRPr="00494766">
        <w:rPr>
          <w:rFonts w:cs="Calibri"/>
          <w:szCs w:val="22"/>
        </w:rPr>
        <w:t>program</w:t>
      </w:r>
      <w:r>
        <w:rPr>
          <w:rFonts w:cs="Calibri"/>
          <w:szCs w:val="22"/>
        </w:rPr>
        <w:t>u</w:t>
      </w:r>
      <w:r w:rsidRPr="00494766">
        <w:rPr>
          <w:rFonts w:cs="Calibri"/>
          <w:szCs w:val="22"/>
        </w:rPr>
        <w:t xml:space="preserve"> studiów</w:t>
      </w:r>
      <w:r>
        <w:rPr>
          <w:rFonts w:cs="Calibri"/>
          <w:szCs w:val="22"/>
        </w:rPr>
        <w:t xml:space="preserve"> na kierunku</w:t>
      </w:r>
      <w:r w:rsidRPr="00494766">
        <w:rPr>
          <w:rFonts w:cs="Calibri"/>
          <w:szCs w:val="22"/>
        </w:rPr>
        <w:t xml:space="preserve">. </w:t>
      </w:r>
      <w:r>
        <w:rPr>
          <w:rFonts w:cs="Calibri"/>
          <w:szCs w:val="22"/>
        </w:rPr>
        <w:t xml:space="preserve">Przy okazji dokonywanych systematycznie modyfikacji programu </w:t>
      </w:r>
      <w:r w:rsidR="000460F3">
        <w:rPr>
          <w:rFonts w:cs="Calibri"/>
          <w:szCs w:val="22"/>
        </w:rPr>
        <w:t xml:space="preserve">studiów </w:t>
      </w:r>
      <w:r>
        <w:rPr>
          <w:rFonts w:cs="Calibri"/>
          <w:szCs w:val="22"/>
        </w:rPr>
        <w:t xml:space="preserve">na kierunku na obydwu stopniach studiów wprowadzano m.in. nowe przedmioty.  Np. do zakresu kształcenia mediacja rodzinna (studia pierwszego stopnia) wprowadzono (od roku 2017/2018) odrębne przedmioty traktujące o konfliktach rodzinnych </w:t>
      </w:r>
      <w:r w:rsidR="00F54D2E">
        <w:rPr>
          <w:rFonts w:cs="Calibri"/>
          <w:szCs w:val="22"/>
        </w:rPr>
        <w:br/>
      </w:r>
      <w:r>
        <w:rPr>
          <w:rFonts w:cs="Calibri"/>
          <w:szCs w:val="22"/>
        </w:rPr>
        <w:t>i sposobach ich rozwiązywania czy mediacjach rodzinnych, a także praktykę z zakresu mediacji rodzinnej.</w:t>
      </w:r>
      <w:r w:rsidR="00233120">
        <w:rPr>
          <w:rFonts w:cs="Calibri"/>
          <w:szCs w:val="22"/>
        </w:rPr>
        <w:t xml:space="preserve"> </w:t>
      </w:r>
      <w:r>
        <w:rPr>
          <w:rFonts w:cs="Calibri"/>
          <w:szCs w:val="22"/>
        </w:rPr>
        <w:t xml:space="preserve">Natomiast </w:t>
      </w:r>
      <w:r w:rsidR="00233120">
        <w:rPr>
          <w:rFonts w:cs="Calibri"/>
          <w:szCs w:val="22"/>
        </w:rPr>
        <w:t xml:space="preserve">do programu </w:t>
      </w:r>
      <w:r>
        <w:rPr>
          <w:rFonts w:cs="Calibri"/>
          <w:szCs w:val="22"/>
        </w:rPr>
        <w:t>studiów na kierunku (obowiązującego od roku 2021/2022) wprowadzono wykłady z przedmiotu kierunkowego na pierwszym stopniu studiów z p</w:t>
      </w:r>
      <w:r w:rsidRPr="006030DC">
        <w:rPr>
          <w:rFonts w:cs="Calibri"/>
          <w:szCs w:val="22"/>
        </w:rPr>
        <w:t>rojektowani</w:t>
      </w:r>
      <w:r>
        <w:rPr>
          <w:rFonts w:cs="Calibri"/>
          <w:szCs w:val="22"/>
        </w:rPr>
        <w:t>a</w:t>
      </w:r>
      <w:r w:rsidRPr="006030DC">
        <w:rPr>
          <w:rFonts w:cs="Calibri"/>
          <w:szCs w:val="22"/>
        </w:rPr>
        <w:t xml:space="preserve"> prorodzinnych programów edukacyjnych, opiekuńczych i wychowawczyc</w:t>
      </w:r>
      <w:r>
        <w:rPr>
          <w:rFonts w:cs="Calibri"/>
          <w:szCs w:val="22"/>
        </w:rPr>
        <w:t xml:space="preserve">h. Na ich realizację </w:t>
      </w:r>
      <w:r>
        <w:rPr>
          <w:rFonts w:cs="Calibri"/>
          <w:szCs w:val="22"/>
        </w:rPr>
        <w:lastRenderedPageBreak/>
        <w:t xml:space="preserve">przewidziano 15 godz. (dodatkowo program przewiduje 15 godz. ćwiczeń). Była to odpowiedź na sygnalizowaną przez interesariuszy zewnętrznych potrzebę teoretycznego wzmocnienia u studentów wiedzy na temat </w:t>
      </w:r>
      <w:r>
        <w:t>prorodzinnych programów w pracy z podopiecznymi, jak również umiejętności samodzielnego ich opracowania i wdrażania. Przed wspomnianą modyfikacją zajęcia były realizowana tylko jako ćwiczenia (30 godz. – Prorodzinne programy i projekty edukacyjne, opiekuńcze i wychowawcze).</w:t>
      </w:r>
      <w:r w:rsidR="00C45612">
        <w:t xml:space="preserve"> </w:t>
      </w:r>
      <w:r w:rsidR="00C45612">
        <w:rPr>
          <w:rFonts w:cs="Calibri"/>
          <w:szCs w:val="22"/>
        </w:rPr>
        <w:t>N</w:t>
      </w:r>
      <w:r>
        <w:rPr>
          <w:rFonts w:cs="Calibri"/>
          <w:szCs w:val="22"/>
        </w:rPr>
        <w:t xml:space="preserve">a drugim stopniu wprowadzono jako przedmiot kierunkowy zajęcia z bezpieczeństwa społecznego (wykład i ćwiczenia) i przewidziano na ich realizację 75 godz. (4 ECTS). Była to odpowiedź na sygnalizowaną przez interesariuszy zewnętrznych potrzebę zintegrowanego </w:t>
      </w:r>
      <w:r w:rsidR="00513770">
        <w:rPr>
          <w:rFonts w:cs="Calibri"/>
          <w:szCs w:val="22"/>
        </w:rPr>
        <w:t xml:space="preserve">przedstawienia studentom </w:t>
      </w:r>
      <w:r>
        <w:rPr>
          <w:rFonts w:cs="Calibri"/>
          <w:szCs w:val="22"/>
        </w:rPr>
        <w:t xml:space="preserve">wiedzy, wzmocnienia umiejętności i kompetencji związanych z polityką społeczną, w szczególności w odniesieniu do życia rodzinnego. Zajęcia te zastąpiły realizowane </w:t>
      </w:r>
      <w:r w:rsidR="000960F6">
        <w:rPr>
          <w:rFonts w:cs="Calibri"/>
          <w:szCs w:val="22"/>
        </w:rPr>
        <w:t xml:space="preserve">wcześniej odrębnie </w:t>
      </w:r>
      <w:r>
        <w:rPr>
          <w:rFonts w:cs="Calibri"/>
          <w:szCs w:val="22"/>
        </w:rPr>
        <w:t>przedmioty: bezpieczeństwo socjalne, polityka społeczna i prorodzinna oraz polityka zdrowotna i edukacyjna.</w:t>
      </w:r>
    </w:p>
    <w:p w14:paraId="34405B59" w14:textId="77777777" w:rsidR="008514FD" w:rsidRPr="00DC1C43" w:rsidRDefault="008514FD" w:rsidP="008559BB"/>
    <w:p w14:paraId="23FD3D60" w14:textId="77777777" w:rsidR="005B2FA4" w:rsidRPr="00DC1C43" w:rsidRDefault="005B2FA4" w:rsidP="00BB2B5D">
      <w:pPr>
        <w:pStyle w:val="Nagwek2"/>
      </w:pPr>
      <w:bookmarkStart w:id="59" w:name="_Toc628594"/>
      <w:bookmarkStart w:id="60" w:name="_Toc109113315"/>
      <w:r w:rsidRPr="00DC1C43">
        <w:t>Kryterium 7. Warunki i sposoby podnoszenia stopnia umiędzynarodowienia procesu kształcenia na kierunku</w:t>
      </w:r>
      <w:bookmarkEnd w:id="59"/>
      <w:bookmarkEnd w:id="60"/>
    </w:p>
    <w:p w14:paraId="27ADBCFC" w14:textId="5B7BAEE2" w:rsidR="00DC63CC" w:rsidRDefault="00DC63CC" w:rsidP="00C41EF9">
      <w:pPr>
        <w:ind w:firstLine="284"/>
        <w:rPr>
          <w:rFonts w:cs="Calibri"/>
          <w:szCs w:val="22"/>
        </w:rPr>
      </w:pPr>
      <w:r w:rsidRPr="00126ABD">
        <w:rPr>
          <w:rFonts w:cs="Calibri"/>
          <w:szCs w:val="22"/>
        </w:rPr>
        <w:t xml:space="preserve">Umiędzynarodawianie uczelni wyższych jest procesem integrowania wymiaru międzynarodowego, międzykulturowego i globalnego szkolnictwa wyższego w celach, funkcjach i sposobach działania instytucji szkolnictwa wyższego. W praktyce proces ten przyjmuje postać budowania strategii umiędzynarodowienia szkolnictwa wyższego na poziomie państwa, władz samorządowych </w:t>
      </w:r>
      <w:r w:rsidR="00F54D2E">
        <w:rPr>
          <w:rFonts w:cs="Calibri"/>
          <w:szCs w:val="22"/>
        </w:rPr>
        <w:br/>
      </w:r>
      <w:r w:rsidRPr="00126ABD">
        <w:rPr>
          <w:rFonts w:cs="Calibri"/>
          <w:szCs w:val="22"/>
        </w:rPr>
        <w:t>i poszczególnych instytucji, aktywnej polityki pozyskiwania studentów zagranicznych, zagranicznego marketingu uczelnianego, tworzenia międzynarodowych ścieżek studiów, integrowania treści globalnych i międzykulturowych w programy nauczania, dostosowywanie infrastruktury uczelni do potrzeb działania, tworzenia i wdrażania programów wspierających mobilność studencką</w:t>
      </w:r>
      <w:r w:rsidR="00EC6D7E">
        <w:rPr>
          <w:rFonts w:cs="Calibri"/>
          <w:szCs w:val="22"/>
        </w:rPr>
        <w:t>,</w:t>
      </w:r>
      <w:r w:rsidRPr="00126ABD">
        <w:rPr>
          <w:rFonts w:cs="Calibri"/>
          <w:szCs w:val="22"/>
        </w:rPr>
        <w:t xml:space="preserve"> itp. Wydział Teologii realizuje ten proces poprzez aktywność w następujących obszarach:</w:t>
      </w:r>
    </w:p>
    <w:p w14:paraId="19E4FC3B" w14:textId="77777777" w:rsidR="00874757" w:rsidRPr="00126ABD" w:rsidRDefault="00874757" w:rsidP="00DC63CC">
      <w:pPr>
        <w:ind w:firstLine="284"/>
        <w:rPr>
          <w:rFonts w:cs="Calibri"/>
          <w:szCs w:val="22"/>
        </w:rPr>
      </w:pPr>
    </w:p>
    <w:p w14:paraId="2CB93032" w14:textId="657D47B9" w:rsidR="00874757" w:rsidRDefault="00EC6D7E" w:rsidP="00DC63CC">
      <w:pPr>
        <w:numPr>
          <w:ilvl w:val="0"/>
          <w:numId w:val="48"/>
        </w:numPr>
        <w:pBdr>
          <w:top w:val="nil"/>
          <w:left w:val="nil"/>
          <w:bottom w:val="nil"/>
          <w:right w:val="nil"/>
          <w:between w:val="nil"/>
        </w:pBdr>
        <w:spacing w:after="160"/>
        <w:rPr>
          <w:rFonts w:cs="Calibri"/>
          <w:b/>
          <w:szCs w:val="22"/>
        </w:rPr>
      </w:pPr>
      <w:r>
        <w:rPr>
          <w:rFonts w:cs="Calibri"/>
          <w:b/>
          <w:szCs w:val="22"/>
        </w:rPr>
        <w:t>Działalność publikacyjna</w:t>
      </w:r>
    </w:p>
    <w:p w14:paraId="6CEA4009" w14:textId="10F3E8BB" w:rsidR="00EC6D7E" w:rsidRPr="00874757" w:rsidRDefault="00EC6D7E" w:rsidP="00DC63CC">
      <w:pPr>
        <w:rPr>
          <w:rFonts w:cs="Calibri"/>
          <w:b/>
          <w:bCs/>
          <w:szCs w:val="22"/>
        </w:rPr>
      </w:pPr>
      <w:r w:rsidRPr="00874757">
        <w:rPr>
          <w:rFonts w:cs="Calibri"/>
          <w:b/>
          <w:bCs/>
          <w:szCs w:val="22"/>
        </w:rPr>
        <w:t>Wydział wydaje dwa czasopisma naukowe</w:t>
      </w:r>
      <w:r w:rsidR="00D71E96">
        <w:rPr>
          <w:rFonts w:cs="Calibri"/>
          <w:b/>
          <w:bCs/>
          <w:szCs w:val="22"/>
        </w:rPr>
        <w:t>, o uznanym prestiżu międzynarodowym</w:t>
      </w:r>
      <w:r w:rsidRPr="00874757">
        <w:rPr>
          <w:rFonts w:cs="Calibri"/>
          <w:b/>
          <w:bCs/>
          <w:szCs w:val="22"/>
        </w:rPr>
        <w:t xml:space="preserve">: </w:t>
      </w:r>
    </w:p>
    <w:p w14:paraId="7A99C7A5" w14:textId="77777777" w:rsidR="00EC6D7E" w:rsidRDefault="00EC6D7E" w:rsidP="00DC63CC">
      <w:pPr>
        <w:rPr>
          <w:rFonts w:cs="Calibri"/>
          <w:szCs w:val="22"/>
        </w:rPr>
      </w:pPr>
    </w:p>
    <w:p w14:paraId="2D5AB2FC" w14:textId="37418788" w:rsidR="00DC63CC" w:rsidRPr="00126ABD" w:rsidRDefault="00121144" w:rsidP="00DC63CC">
      <w:pPr>
        <w:rPr>
          <w:rFonts w:cs="Calibri"/>
          <w:szCs w:val="22"/>
        </w:rPr>
      </w:pPr>
      <w:r>
        <w:rPr>
          <w:rFonts w:cs="Calibri"/>
          <w:szCs w:val="22"/>
        </w:rPr>
        <w:t xml:space="preserve">1. </w:t>
      </w:r>
      <w:r w:rsidR="00DC63CC" w:rsidRPr="00EC6D7E">
        <w:rPr>
          <w:rFonts w:cs="Calibri"/>
          <w:szCs w:val="22"/>
          <w:u w:val="single"/>
        </w:rPr>
        <w:t>„Forum Teologiczne”</w:t>
      </w:r>
      <w:r w:rsidR="00DC63CC" w:rsidRPr="00126ABD">
        <w:rPr>
          <w:rFonts w:cs="Calibri"/>
          <w:szCs w:val="22"/>
        </w:rPr>
        <w:t xml:space="preserve"> (ISSN: 1641-1196, </w:t>
      </w:r>
      <w:proofErr w:type="spellStart"/>
      <w:r w:rsidR="00DC63CC" w:rsidRPr="00126ABD">
        <w:rPr>
          <w:rFonts w:cs="Calibri"/>
          <w:szCs w:val="22"/>
        </w:rPr>
        <w:t>elSSN</w:t>
      </w:r>
      <w:proofErr w:type="spellEnd"/>
      <w:r w:rsidR="00DC63CC" w:rsidRPr="00126ABD">
        <w:rPr>
          <w:rFonts w:cs="Calibri"/>
          <w:szCs w:val="22"/>
        </w:rPr>
        <w:t>: 2450-0836; strona www: https://czasopisma.uwm.edu.pl/index.php/ft)</w:t>
      </w:r>
    </w:p>
    <w:p w14:paraId="0B912B5E" w14:textId="77777777" w:rsidR="00DC63CC" w:rsidRPr="00126ABD" w:rsidRDefault="00DC63CC" w:rsidP="005E19EC">
      <w:pPr>
        <w:ind w:left="284"/>
        <w:rPr>
          <w:rFonts w:cs="Calibri"/>
          <w:szCs w:val="22"/>
        </w:rPr>
      </w:pPr>
      <w:r w:rsidRPr="00126ABD">
        <w:rPr>
          <w:rFonts w:cs="Calibri"/>
          <w:szCs w:val="22"/>
        </w:rPr>
        <w:t xml:space="preserve">a) Charakterystyka czasopisma </w:t>
      </w:r>
    </w:p>
    <w:p w14:paraId="4397FD7F" w14:textId="1ACA0C6F" w:rsidR="00DC63CC" w:rsidRPr="00126ABD" w:rsidRDefault="00DC63CC" w:rsidP="00EC6D7E">
      <w:pPr>
        <w:ind w:left="284"/>
        <w:rPr>
          <w:rFonts w:cs="Calibri"/>
          <w:szCs w:val="22"/>
        </w:rPr>
      </w:pPr>
      <w:r w:rsidRPr="00126ABD">
        <w:rPr>
          <w:rFonts w:cs="Calibri"/>
          <w:szCs w:val="22"/>
        </w:rPr>
        <w:t xml:space="preserve">Jest to rocznik naukowy, wydawany na Wydziale Teologii UWM od 2000 r. Są w nim publikowane artykuły z następujących dyscyplin naukowych: teologia, historia, prawo kanoniczne i innych, które wchodzą w dialog z teologią. Profil czasopisma obejmuje wybrane problemy teologiczne, tematy interdyscyplinarne, zagadnienia obecne na styku teologii i innych dyscyplin naukowych. Celem prac redakcyjnych jest tworzenie i rozwijanie naukowego spotkania specjalistów, którzy badają kwestie dotyczące etosu religijnego z akcentem na wartości chrześcijańskie, osoby jako podmiotu aktywnego w świecie i odpowiedzialnego za jakość moralną relacji rodzinnych </w:t>
      </w:r>
      <w:r w:rsidR="00F54D2E">
        <w:rPr>
          <w:rFonts w:cs="Calibri"/>
          <w:szCs w:val="22"/>
        </w:rPr>
        <w:br/>
      </w:r>
      <w:r w:rsidRPr="00126ABD">
        <w:rPr>
          <w:rFonts w:cs="Calibri"/>
          <w:szCs w:val="22"/>
        </w:rPr>
        <w:t xml:space="preserve">i społecznych, a także rodziny i życia społecznego w perspektywie uniwersalnej i regionalnej, </w:t>
      </w:r>
      <w:r w:rsidR="00F54D2E">
        <w:rPr>
          <w:rFonts w:cs="Calibri"/>
          <w:szCs w:val="22"/>
        </w:rPr>
        <w:br/>
      </w:r>
      <w:r w:rsidRPr="00126ABD">
        <w:rPr>
          <w:rFonts w:cs="Calibri"/>
          <w:szCs w:val="22"/>
        </w:rPr>
        <w:t xml:space="preserve">z uwzględnieniem dziejowego aspektu ukazującego specyfikę przemian kulturowych. Każdego roku jest proponowany autorom temat przewodni. Poza nim, jest stałe miejsce na tematykę </w:t>
      </w:r>
      <w:proofErr w:type="spellStart"/>
      <w:r w:rsidRPr="00126ABD">
        <w:rPr>
          <w:rFonts w:cs="Calibri"/>
          <w:szCs w:val="22"/>
        </w:rPr>
        <w:t>hagiologiczną</w:t>
      </w:r>
      <w:proofErr w:type="spellEnd"/>
      <w:r w:rsidRPr="00126ABD">
        <w:rPr>
          <w:rFonts w:cs="Calibri"/>
          <w:szCs w:val="22"/>
        </w:rPr>
        <w:t xml:space="preserve">, </w:t>
      </w:r>
      <w:proofErr w:type="spellStart"/>
      <w:r w:rsidRPr="00126ABD">
        <w:rPr>
          <w:rFonts w:cs="Calibri"/>
          <w:szCs w:val="22"/>
        </w:rPr>
        <w:t>massmediologiczną</w:t>
      </w:r>
      <w:proofErr w:type="spellEnd"/>
      <w:r w:rsidRPr="00126ABD">
        <w:rPr>
          <w:rFonts w:cs="Calibri"/>
          <w:szCs w:val="22"/>
        </w:rPr>
        <w:t xml:space="preserve"> i prawno-kanoniczną. W 2019 r. czasopismo uzyskało grant </w:t>
      </w:r>
      <w:r w:rsidR="00F54D2E">
        <w:rPr>
          <w:rFonts w:cs="Calibri"/>
          <w:szCs w:val="22"/>
        </w:rPr>
        <w:br/>
      </w:r>
      <w:r w:rsidRPr="00126ABD">
        <w:rPr>
          <w:rFonts w:cs="Calibri"/>
          <w:szCs w:val="22"/>
        </w:rPr>
        <w:t xml:space="preserve">w ramach programu Ministerstwa Nauki i Szkolnictwa Wyższego pod nazwą „Wsparcie dla czasopism naukowych” (nr umowy 411/WCN/2019/1). Środki finansowe na realizację projektu </w:t>
      </w:r>
      <w:r w:rsidR="00F54D2E">
        <w:rPr>
          <w:rFonts w:cs="Calibri"/>
          <w:szCs w:val="22"/>
        </w:rPr>
        <w:br/>
      </w:r>
      <w:r w:rsidRPr="00126ABD">
        <w:rPr>
          <w:rFonts w:cs="Calibri"/>
          <w:szCs w:val="22"/>
        </w:rPr>
        <w:lastRenderedPageBreak/>
        <w:t xml:space="preserve">w latach 2019-2020 wyniosły 71 364 zł. Zgodnie z aktualną listą Ministerstwa Nauki i Szkolnictwa Wyższego, „Forum Teologiczne” posiada 100 punktów.  </w:t>
      </w:r>
    </w:p>
    <w:p w14:paraId="38E4CCB3" w14:textId="77777777" w:rsidR="00DC63CC" w:rsidRPr="00126ABD" w:rsidRDefault="00DC63CC" w:rsidP="005E19EC">
      <w:pPr>
        <w:ind w:left="284"/>
        <w:rPr>
          <w:rFonts w:cs="Calibri"/>
          <w:szCs w:val="22"/>
        </w:rPr>
      </w:pPr>
      <w:r w:rsidRPr="00126ABD">
        <w:rPr>
          <w:rFonts w:cs="Calibri"/>
          <w:szCs w:val="22"/>
        </w:rPr>
        <w:t xml:space="preserve">b) Indeksacja </w:t>
      </w:r>
    </w:p>
    <w:p w14:paraId="262C00A6" w14:textId="544BCD86" w:rsidR="00DC63CC" w:rsidRPr="00126ABD" w:rsidRDefault="00DC63CC" w:rsidP="00EC6D7E">
      <w:pPr>
        <w:ind w:left="284"/>
        <w:rPr>
          <w:rFonts w:cs="Calibri"/>
          <w:szCs w:val="22"/>
        </w:rPr>
      </w:pPr>
      <w:r w:rsidRPr="00126ABD">
        <w:rPr>
          <w:rFonts w:cs="Calibri"/>
          <w:szCs w:val="22"/>
        </w:rPr>
        <w:t xml:space="preserve">„Forum Teologiczne” jest indeksowane w następujących bazach: BAZHUM (2000-2015), CEJSH - Central </w:t>
      </w:r>
      <w:proofErr w:type="spellStart"/>
      <w:r w:rsidRPr="00126ABD">
        <w:rPr>
          <w:rFonts w:cs="Calibri"/>
          <w:szCs w:val="22"/>
        </w:rPr>
        <w:t>European</w:t>
      </w:r>
      <w:proofErr w:type="spellEnd"/>
      <w:r w:rsidRPr="00126ABD">
        <w:rPr>
          <w:rFonts w:cs="Calibri"/>
          <w:szCs w:val="22"/>
        </w:rPr>
        <w:t xml:space="preserve"> </w:t>
      </w:r>
      <w:proofErr w:type="spellStart"/>
      <w:r w:rsidRPr="00126ABD">
        <w:rPr>
          <w:rFonts w:cs="Calibri"/>
          <w:szCs w:val="22"/>
        </w:rPr>
        <w:t>Journal</w:t>
      </w:r>
      <w:proofErr w:type="spellEnd"/>
      <w:r w:rsidRPr="00126ABD">
        <w:rPr>
          <w:rFonts w:cs="Calibri"/>
          <w:szCs w:val="22"/>
        </w:rPr>
        <w:t xml:space="preserve"> of </w:t>
      </w:r>
      <w:proofErr w:type="spellStart"/>
      <w:r w:rsidRPr="00126ABD">
        <w:rPr>
          <w:rFonts w:cs="Calibri"/>
          <w:szCs w:val="22"/>
        </w:rPr>
        <w:t>Social</w:t>
      </w:r>
      <w:proofErr w:type="spellEnd"/>
      <w:r w:rsidRPr="00126ABD">
        <w:rPr>
          <w:rFonts w:cs="Calibri"/>
          <w:szCs w:val="22"/>
        </w:rPr>
        <w:t xml:space="preserve"> </w:t>
      </w:r>
      <w:proofErr w:type="spellStart"/>
      <w:r w:rsidRPr="00126ABD">
        <w:rPr>
          <w:rFonts w:cs="Calibri"/>
          <w:szCs w:val="22"/>
        </w:rPr>
        <w:t>Sciences</w:t>
      </w:r>
      <w:proofErr w:type="spellEnd"/>
      <w:r w:rsidRPr="00126ABD">
        <w:rPr>
          <w:rFonts w:cs="Calibri"/>
          <w:szCs w:val="22"/>
        </w:rPr>
        <w:t xml:space="preserve"> and </w:t>
      </w:r>
      <w:proofErr w:type="spellStart"/>
      <w:r w:rsidRPr="00126ABD">
        <w:rPr>
          <w:rFonts w:cs="Calibri"/>
          <w:szCs w:val="22"/>
        </w:rPr>
        <w:t>Humanities</w:t>
      </w:r>
      <w:proofErr w:type="spellEnd"/>
      <w:r w:rsidRPr="00126ABD">
        <w:rPr>
          <w:rFonts w:cs="Calibri"/>
          <w:szCs w:val="22"/>
        </w:rPr>
        <w:t xml:space="preserve"> (2011-), CEEOL - Central and </w:t>
      </w:r>
      <w:proofErr w:type="spellStart"/>
      <w:r w:rsidRPr="00126ABD">
        <w:rPr>
          <w:rFonts w:cs="Calibri"/>
          <w:szCs w:val="22"/>
        </w:rPr>
        <w:t>Eastern</w:t>
      </w:r>
      <w:proofErr w:type="spellEnd"/>
      <w:r w:rsidRPr="00126ABD">
        <w:rPr>
          <w:rFonts w:cs="Calibri"/>
          <w:szCs w:val="22"/>
        </w:rPr>
        <w:t xml:space="preserve"> </w:t>
      </w:r>
      <w:proofErr w:type="spellStart"/>
      <w:r w:rsidRPr="00126ABD">
        <w:rPr>
          <w:rFonts w:cs="Calibri"/>
          <w:szCs w:val="22"/>
        </w:rPr>
        <w:t>European</w:t>
      </w:r>
      <w:proofErr w:type="spellEnd"/>
      <w:r w:rsidRPr="00126ABD">
        <w:rPr>
          <w:rFonts w:cs="Calibri"/>
          <w:szCs w:val="22"/>
        </w:rPr>
        <w:t xml:space="preserve"> Online Library (2012-), IC </w:t>
      </w:r>
      <w:proofErr w:type="spellStart"/>
      <w:r w:rsidRPr="00126ABD">
        <w:rPr>
          <w:rFonts w:cs="Calibri"/>
          <w:szCs w:val="22"/>
        </w:rPr>
        <w:t>Journals</w:t>
      </w:r>
      <w:proofErr w:type="spellEnd"/>
      <w:r w:rsidRPr="00126ABD">
        <w:rPr>
          <w:rFonts w:cs="Calibri"/>
          <w:szCs w:val="22"/>
        </w:rPr>
        <w:t xml:space="preserve"> Master List, ERIH Plus, PBN – Polska Bibliografia Naukowa. </w:t>
      </w:r>
    </w:p>
    <w:p w14:paraId="0121B727" w14:textId="77777777" w:rsidR="00DC63CC" w:rsidRPr="00126ABD" w:rsidRDefault="00DC63CC" w:rsidP="005E19EC">
      <w:pPr>
        <w:ind w:left="284"/>
        <w:rPr>
          <w:rFonts w:cs="Calibri"/>
          <w:szCs w:val="22"/>
        </w:rPr>
      </w:pPr>
      <w:r w:rsidRPr="00126ABD">
        <w:rPr>
          <w:rFonts w:cs="Calibri"/>
          <w:szCs w:val="22"/>
        </w:rPr>
        <w:t xml:space="preserve">c) Umiędzynarodowienie redakcji i rady naukowej   </w:t>
      </w:r>
    </w:p>
    <w:p w14:paraId="7F57794C" w14:textId="1D554575" w:rsidR="00DC63CC" w:rsidRPr="00126ABD" w:rsidRDefault="00DC63CC" w:rsidP="00EC6D7E">
      <w:pPr>
        <w:ind w:left="284"/>
        <w:rPr>
          <w:rFonts w:cs="Calibri"/>
          <w:szCs w:val="22"/>
        </w:rPr>
      </w:pPr>
      <w:r w:rsidRPr="00126ABD">
        <w:rPr>
          <w:rFonts w:cs="Calibri"/>
          <w:szCs w:val="22"/>
        </w:rPr>
        <w:t xml:space="preserve">W zespole redakcyjnym „Forum Teologicznego” zasiada jeden redaktor z afiliacją zagraniczną (Papieski Uniwersytet </w:t>
      </w:r>
      <w:proofErr w:type="spellStart"/>
      <w:r w:rsidRPr="00126ABD">
        <w:rPr>
          <w:rFonts w:cs="Calibri"/>
          <w:szCs w:val="22"/>
        </w:rPr>
        <w:t>Antonianum</w:t>
      </w:r>
      <w:proofErr w:type="spellEnd"/>
      <w:r w:rsidRPr="00126ABD">
        <w:rPr>
          <w:rFonts w:cs="Calibri"/>
          <w:szCs w:val="22"/>
        </w:rPr>
        <w:t xml:space="preserve"> w Rzymie). Rada naukowa czasopisma charakteryzuje się wysokim stopniem umiędzynarodowienia. Poza polskimi pracownikami naukowymi, należą do niej osoby reprezentujące zagraniczne ośrodki naukowe usytuowane na różnych kontynentach</w:t>
      </w:r>
      <w:r w:rsidR="00EC6D7E">
        <w:rPr>
          <w:rFonts w:cs="Calibri"/>
          <w:szCs w:val="22"/>
        </w:rPr>
        <w:t xml:space="preserve"> </w:t>
      </w:r>
      <w:r w:rsidRPr="00126ABD">
        <w:rPr>
          <w:rFonts w:cs="Calibri"/>
          <w:szCs w:val="22"/>
        </w:rPr>
        <w:t>(Uniwersytet Fu Jen</w:t>
      </w:r>
      <w:r w:rsidR="00EC6D7E">
        <w:rPr>
          <w:rFonts w:cs="Calibri"/>
          <w:szCs w:val="22"/>
        </w:rPr>
        <w:t xml:space="preserve"> -</w:t>
      </w:r>
      <w:r w:rsidRPr="00126ABD">
        <w:rPr>
          <w:rFonts w:cs="Calibri"/>
          <w:szCs w:val="22"/>
        </w:rPr>
        <w:t xml:space="preserve"> </w:t>
      </w:r>
      <w:proofErr w:type="spellStart"/>
      <w:r w:rsidRPr="00126ABD">
        <w:rPr>
          <w:rFonts w:cs="Calibri"/>
          <w:szCs w:val="22"/>
        </w:rPr>
        <w:t>Taipei</w:t>
      </w:r>
      <w:proofErr w:type="spellEnd"/>
      <w:r w:rsidRPr="00126ABD">
        <w:rPr>
          <w:rFonts w:cs="Calibri"/>
          <w:szCs w:val="22"/>
        </w:rPr>
        <w:t>/Tajwan, Uniwersytet w Para</w:t>
      </w:r>
      <w:r w:rsidR="00EC6D7E">
        <w:rPr>
          <w:rFonts w:cs="Calibri"/>
          <w:szCs w:val="22"/>
        </w:rPr>
        <w:t xml:space="preserve"> -</w:t>
      </w:r>
      <w:r w:rsidRPr="00126ABD">
        <w:rPr>
          <w:rFonts w:cs="Calibri"/>
          <w:szCs w:val="22"/>
        </w:rPr>
        <w:t xml:space="preserve"> Brazylia, Papieski Uniwersytet Laterański w Rzymie, Katolicki Instytut Teologii Pastoralnej Uniwersytetu w </w:t>
      </w:r>
      <w:proofErr w:type="spellStart"/>
      <w:r w:rsidRPr="00126ABD">
        <w:rPr>
          <w:rFonts w:cs="Calibri"/>
          <w:szCs w:val="22"/>
        </w:rPr>
        <w:t>Lizn</w:t>
      </w:r>
      <w:proofErr w:type="spellEnd"/>
      <w:r w:rsidR="00EC6D7E">
        <w:rPr>
          <w:rFonts w:cs="Calibri"/>
          <w:szCs w:val="22"/>
        </w:rPr>
        <w:t xml:space="preserve">, </w:t>
      </w:r>
      <w:r w:rsidRPr="00126ABD">
        <w:rPr>
          <w:rFonts w:cs="Calibri"/>
          <w:szCs w:val="22"/>
        </w:rPr>
        <w:t>Papieska Akademia Filozofii i Religii</w:t>
      </w:r>
      <w:r w:rsidR="00EC6D7E">
        <w:rPr>
          <w:rFonts w:cs="Calibri"/>
          <w:szCs w:val="22"/>
        </w:rPr>
        <w:t xml:space="preserve"> -</w:t>
      </w:r>
      <w:r w:rsidRPr="00126ABD">
        <w:rPr>
          <w:rFonts w:cs="Calibri"/>
          <w:szCs w:val="22"/>
        </w:rPr>
        <w:t xml:space="preserve"> </w:t>
      </w:r>
      <w:proofErr w:type="spellStart"/>
      <w:r w:rsidRPr="00126ABD">
        <w:rPr>
          <w:rFonts w:cs="Calibri"/>
          <w:szCs w:val="22"/>
        </w:rPr>
        <w:t>Ramwadi</w:t>
      </w:r>
      <w:proofErr w:type="spellEnd"/>
      <w:r w:rsidRPr="00126ABD">
        <w:rPr>
          <w:rFonts w:cs="Calibri"/>
          <w:szCs w:val="22"/>
        </w:rPr>
        <w:t xml:space="preserve">, </w:t>
      </w:r>
      <w:proofErr w:type="spellStart"/>
      <w:r w:rsidRPr="00126ABD">
        <w:rPr>
          <w:rFonts w:cs="Calibri"/>
          <w:szCs w:val="22"/>
        </w:rPr>
        <w:t>Pune</w:t>
      </w:r>
      <w:proofErr w:type="spellEnd"/>
      <w:r w:rsidRPr="00126ABD">
        <w:rPr>
          <w:rFonts w:cs="Calibri"/>
          <w:szCs w:val="22"/>
        </w:rPr>
        <w:t xml:space="preserve"> Indie, Uniwersytet św. Jana w Nowym Jorku</w:t>
      </w:r>
      <w:r w:rsidR="00EC6D7E">
        <w:rPr>
          <w:rFonts w:cs="Calibri"/>
          <w:szCs w:val="22"/>
        </w:rPr>
        <w:t xml:space="preserve">, </w:t>
      </w:r>
      <w:r w:rsidRPr="00126ABD">
        <w:rPr>
          <w:rFonts w:cs="Calibri"/>
          <w:szCs w:val="22"/>
        </w:rPr>
        <w:t>Papieski Instytut Teologiczny Jana Pawła II dla Nauk o Małżeństwie i Rodzinie</w:t>
      </w:r>
      <w:r w:rsidR="00EC6D7E">
        <w:rPr>
          <w:rFonts w:cs="Calibri"/>
          <w:szCs w:val="22"/>
        </w:rPr>
        <w:t xml:space="preserve"> -</w:t>
      </w:r>
      <w:r w:rsidRPr="00126ABD">
        <w:rPr>
          <w:rFonts w:cs="Calibri"/>
          <w:szCs w:val="22"/>
        </w:rPr>
        <w:t xml:space="preserve"> Rzym, Papieski Uniwersytet Gregoriański w Rzymie, Australijski Instytut Edukacji Teologicznej</w:t>
      </w:r>
      <w:r w:rsidR="00EC6D7E">
        <w:rPr>
          <w:rFonts w:cs="Calibri"/>
          <w:szCs w:val="22"/>
        </w:rPr>
        <w:t xml:space="preserve"> -</w:t>
      </w:r>
      <w:r w:rsidRPr="00126ABD">
        <w:rPr>
          <w:rFonts w:cs="Calibri"/>
          <w:szCs w:val="22"/>
        </w:rPr>
        <w:t xml:space="preserve"> </w:t>
      </w:r>
      <w:proofErr w:type="spellStart"/>
      <w:r w:rsidRPr="00126ABD">
        <w:rPr>
          <w:rFonts w:cs="Calibri"/>
          <w:szCs w:val="22"/>
        </w:rPr>
        <w:t>Pennant</w:t>
      </w:r>
      <w:proofErr w:type="spellEnd"/>
      <w:r w:rsidRPr="00126ABD">
        <w:rPr>
          <w:rFonts w:cs="Calibri"/>
          <w:szCs w:val="22"/>
        </w:rPr>
        <w:t xml:space="preserve"> </w:t>
      </w:r>
      <w:proofErr w:type="spellStart"/>
      <w:r w:rsidRPr="00126ABD">
        <w:rPr>
          <w:rFonts w:cs="Calibri"/>
          <w:szCs w:val="22"/>
        </w:rPr>
        <w:t>Hills</w:t>
      </w:r>
      <w:proofErr w:type="spellEnd"/>
      <w:r w:rsidR="00EC6D7E">
        <w:rPr>
          <w:rFonts w:cs="Calibri"/>
          <w:szCs w:val="22"/>
        </w:rPr>
        <w:t xml:space="preserve">, </w:t>
      </w:r>
      <w:r w:rsidRPr="00126ABD">
        <w:rPr>
          <w:rFonts w:cs="Calibri"/>
          <w:szCs w:val="22"/>
        </w:rPr>
        <w:t>Uniwersytet w Insbrucku</w:t>
      </w:r>
      <w:r w:rsidR="00EC6D7E">
        <w:rPr>
          <w:rFonts w:cs="Calibri"/>
          <w:szCs w:val="22"/>
        </w:rPr>
        <w:t xml:space="preserve">, </w:t>
      </w:r>
      <w:r w:rsidRPr="00126ABD">
        <w:rPr>
          <w:rFonts w:cs="Calibri"/>
          <w:szCs w:val="22"/>
        </w:rPr>
        <w:t>Uniwersytet w Paderborn</w:t>
      </w:r>
      <w:r w:rsidR="00EC6D7E">
        <w:rPr>
          <w:rFonts w:cs="Calibri"/>
          <w:szCs w:val="22"/>
        </w:rPr>
        <w:t xml:space="preserve">, </w:t>
      </w:r>
      <w:r w:rsidRPr="00126ABD">
        <w:rPr>
          <w:rFonts w:cs="Calibri"/>
          <w:szCs w:val="22"/>
        </w:rPr>
        <w:t>Wydział Teologiczny „San Pablo”</w:t>
      </w:r>
      <w:r w:rsidR="00EC6D7E">
        <w:rPr>
          <w:rFonts w:cs="Calibri"/>
          <w:szCs w:val="22"/>
        </w:rPr>
        <w:t xml:space="preserve"> –</w:t>
      </w:r>
      <w:r w:rsidRPr="00126ABD">
        <w:rPr>
          <w:rFonts w:cs="Calibri"/>
          <w:szCs w:val="22"/>
        </w:rPr>
        <w:t xml:space="preserve"> Cochabamba</w:t>
      </w:r>
      <w:r w:rsidR="00EC6D7E">
        <w:rPr>
          <w:rFonts w:cs="Calibri"/>
          <w:szCs w:val="22"/>
        </w:rPr>
        <w:t>,</w:t>
      </w:r>
      <w:r w:rsidRPr="00126ABD">
        <w:rPr>
          <w:rFonts w:cs="Calibri"/>
          <w:szCs w:val="22"/>
        </w:rPr>
        <w:t xml:space="preserve"> Boliwia</w:t>
      </w:r>
      <w:r w:rsidR="00EC6D7E">
        <w:rPr>
          <w:rFonts w:cs="Calibri"/>
          <w:szCs w:val="22"/>
        </w:rPr>
        <w:t xml:space="preserve">, </w:t>
      </w:r>
      <w:r w:rsidRPr="00126ABD">
        <w:rPr>
          <w:rFonts w:cs="Calibri"/>
          <w:szCs w:val="22"/>
        </w:rPr>
        <w:t xml:space="preserve">Konferencja Episkopatu Ugandy).   </w:t>
      </w:r>
    </w:p>
    <w:p w14:paraId="59D549B5" w14:textId="77777777" w:rsidR="00DC63CC" w:rsidRPr="00126ABD" w:rsidRDefault="00DC63CC" w:rsidP="005E19EC">
      <w:pPr>
        <w:ind w:left="284"/>
        <w:rPr>
          <w:rFonts w:cs="Calibri"/>
          <w:szCs w:val="22"/>
        </w:rPr>
      </w:pPr>
      <w:r w:rsidRPr="00126ABD">
        <w:rPr>
          <w:rFonts w:cs="Calibri"/>
          <w:szCs w:val="22"/>
        </w:rPr>
        <w:t xml:space="preserve">d) Autorzy z afiliacją zagraniczną </w:t>
      </w:r>
    </w:p>
    <w:p w14:paraId="60C8FE8F" w14:textId="6B564DA7" w:rsidR="00DC63CC" w:rsidRPr="00126ABD" w:rsidRDefault="00DC63CC" w:rsidP="00EC6D7E">
      <w:pPr>
        <w:ind w:left="284"/>
        <w:rPr>
          <w:rFonts w:cs="Calibri"/>
          <w:szCs w:val="22"/>
        </w:rPr>
      </w:pPr>
      <w:r w:rsidRPr="00126ABD">
        <w:rPr>
          <w:rFonts w:cs="Calibri"/>
          <w:szCs w:val="22"/>
        </w:rPr>
        <w:t xml:space="preserve">W tomie 23 z 2022 r. na 19 autorów, 6 posiadało afiliację zagraniczną. W tomie 22 z 2021 r. na 17 autorów, 4 posiadało afiliację zagraniczną. W tomie 21 z 2020 r. na 19 autorów, 5 posiadało afiliację zagraniczną. W tomie 20 z 2019 r. na 16 autorów, 3 posiadało afiliację zagraniczną. </w:t>
      </w:r>
      <w:r w:rsidR="00F54D2E">
        <w:rPr>
          <w:rFonts w:cs="Calibri"/>
          <w:szCs w:val="22"/>
        </w:rPr>
        <w:br/>
      </w:r>
      <w:r w:rsidRPr="00126ABD">
        <w:rPr>
          <w:rFonts w:cs="Calibri"/>
          <w:szCs w:val="22"/>
        </w:rPr>
        <w:t xml:space="preserve">W tomie 19 z 2018 r. na 19 autorów, 4 posiadało afiliację zagraniczną. W tomie 18 z 2017 r. na 15 autorów, 3 posiadało afiliację zagraniczną. W tomie 17 z 2016 r. na 15 autorów, 3 posiadało afiliację zagraniczną. </w:t>
      </w:r>
    </w:p>
    <w:p w14:paraId="19DA92E3" w14:textId="77777777" w:rsidR="00DC63CC" w:rsidRPr="00126ABD" w:rsidRDefault="00DC63CC" w:rsidP="005E19EC">
      <w:pPr>
        <w:ind w:left="284"/>
        <w:rPr>
          <w:rFonts w:cs="Calibri"/>
          <w:szCs w:val="22"/>
        </w:rPr>
      </w:pPr>
      <w:r w:rsidRPr="00126ABD">
        <w:rPr>
          <w:rFonts w:cs="Calibri"/>
          <w:szCs w:val="22"/>
        </w:rPr>
        <w:t xml:space="preserve">e) Artykuły w obcych językach </w:t>
      </w:r>
    </w:p>
    <w:p w14:paraId="0386230B" w14:textId="68EDE9B0" w:rsidR="00DC63CC" w:rsidRPr="00126ABD" w:rsidRDefault="00DC63CC" w:rsidP="00EC6D7E">
      <w:pPr>
        <w:ind w:left="284"/>
        <w:rPr>
          <w:rFonts w:cs="Calibri"/>
          <w:szCs w:val="22"/>
        </w:rPr>
      </w:pPr>
      <w:r w:rsidRPr="00126ABD">
        <w:rPr>
          <w:rFonts w:cs="Calibri"/>
          <w:szCs w:val="22"/>
        </w:rPr>
        <w:t xml:space="preserve">W tomie 23 z 2022 r. na 17 artykułów, 15 opublikowano w obcych językach. W tomie 22 z 2021 r. na 17 artykułów, 14 opublikowano w obcych językach. W tomie 21 z 2020 r. na 18 artykułów, 12 opublikowano w obcych językach. W tomie 20 z 2019 r. na 14 artykułów, 10 opublikowano </w:t>
      </w:r>
      <w:r w:rsidR="00F54D2E">
        <w:rPr>
          <w:rFonts w:cs="Calibri"/>
          <w:szCs w:val="22"/>
        </w:rPr>
        <w:br/>
      </w:r>
      <w:r w:rsidRPr="00126ABD">
        <w:rPr>
          <w:rFonts w:cs="Calibri"/>
          <w:szCs w:val="22"/>
        </w:rPr>
        <w:t xml:space="preserve">w obcych językach. W tomie 19 z 2018 r. na 19 artykułów, 15 opublikowano w obcych językach. </w:t>
      </w:r>
      <w:r w:rsidR="00F54D2E">
        <w:rPr>
          <w:rFonts w:cs="Calibri"/>
          <w:szCs w:val="22"/>
        </w:rPr>
        <w:br/>
      </w:r>
      <w:r w:rsidRPr="00126ABD">
        <w:rPr>
          <w:rFonts w:cs="Calibri"/>
          <w:szCs w:val="22"/>
        </w:rPr>
        <w:t xml:space="preserve">W tomie 18 z 2017 r. na 16 artykułów, 5 opublikowano w obcych językach. W tomie 17 z 2016 r. na 14 artykułów, 5 opublikowano w obcych językach.  </w:t>
      </w:r>
    </w:p>
    <w:p w14:paraId="4BFB1E68" w14:textId="77777777" w:rsidR="00DC63CC" w:rsidRPr="00126ABD" w:rsidRDefault="00DC63CC" w:rsidP="005E19EC">
      <w:pPr>
        <w:ind w:left="284"/>
        <w:rPr>
          <w:rFonts w:cs="Calibri"/>
          <w:szCs w:val="22"/>
        </w:rPr>
      </w:pPr>
      <w:r w:rsidRPr="00126ABD">
        <w:rPr>
          <w:rFonts w:cs="Calibri"/>
          <w:szCs w:val="22"/>
        </w:rPr>
        <w:t xml:space="preserve">f) Recenzenci z afiliacją zagraniczną  </w:t>
      </w:r>
    </w:p>
    <w:p w14:paraId="1F8DC08B" w14:textId="3EE0CA9D" w:rsidR="00DC63CC" w:rsidRDefault="00DC63CC" w:rsidP="00EC6D7E">
      <w:pPr>
        <w:ind w:left="284"/>
        <w:rPr>
          <w:rFonts w:cs="Calibri"/>
          <w:szCs w:val="22"/>
        </w:rPr>
      </w:pPr>
      <w:r w:rsidRPr="00126ABD">
        <w:rPr>
          <w:rFonts w:cs="Calibri"/>
          <w:szCs w:val="22"/>
        </w:rPr>
        <w:t xml:space="preserve">Artykuły „Forum Teologicznego” są oceniane przez licznych recenzentów zagranicznych. W tomie 23 z 2022 r. na 30 recenzentów, aż 22 posiadało afiliację zagraniczną (Austria, Boliwia, Chiny, Chorwacja, Holandia, Macedonia, Niemcy, Serbia, Słowacja, Słowenia, USA, Watykan, Wielka Brytania, Włochy). W tomie 22 z 2021 r. na 26 recenzentów aż 17 posiadało afiliację zagraniczną (Boliwia, Hiszpania, Holandia, Malta, Niemcy, Słowacja, Ukraina, USA, Włochy). W tomie 21 z 2020 r. na 34 recenzentów, 19 posiadało afiliację zagraniczną (Boliwia, Brazylia, Niemcy, Słowacja, Tajwan, USA, Ukraina, Wielka Brytania, Włochy). W tomie 20 z 2019 r. na 26 recenzentów, 15 posiadało afiliację zagraniczną (Boliwia, Hiszpania, Niemcy, Włochy). W tomie 19 z 2018 r. na 24 recenzentów, 10 posiadało afiliację zagraniczną (Włochy). W tomie 18 z 2017 r. na 24 recenzentów, 6 posiadało afiliację zagraniczną (Czechy, Niemcy, Słowacja, Wielka Brytania, </w:t>
      </w:r>
      <w:r w:rsidRPr="00126ABD">
        <w:rPr>
          <w:rFonts w:cs="Calibri"/>
          <w:szCs w:val="22"/>
        </w:rPr>
        <w:lastRenderedPageBreak/>
        <w:t>Włochy). W tomie 17 z 2016 r. na 20 recenzentów, 9 posiadało afiliację zagraniczną (Czechy, Irlandia, Słowacja, Ukraina, Włochy).</w:t>
      </w:r>
    </w:p>
    <w:p w14:paraId="50C9D06F" w14:textId="77777777" w:rsidR="00EC6D7E" w:rsidRPr="00126ABD" w:rsidRDefault="00EC6D7E" w:rsidP="00EC6D7E">
      <w:pPr>
        <w:ind w:left="284"/>
        <w:rPr>
          <w:rFonts w:cs="Calibri"/>
          <w:szCs w:val="22"/>
        </w:rPr>
      </w:pPr>
    </w:p>
    <w:p w14:paraId="206CCAFD" w14:textId="1DE8F808" w:rsidR="00DC63CC" w:rsidRPr="00126ABD" w:rsidRDefault="00121144" w:rsidP="00DC63CC">
      <w:pPr>
        <w:rPr>
          <w:rFonts w:cs="Calibri"/>
          <w:szCs w:val="22"/>
        </w:rPr>
      </w:pPr>
      <w:r>
        <w:rPr>
          <w:rFonts w:cs="Calibri"/>
          <w:szCs w:val="22"/>
        </w:rPr>
        <w:t>2.</w:t>
      </w:r>
      <w:r w:rsidR="00DC63CC" w:rsidRPr="00126ABD">
        <w:rPr>
          <w:rFonts w:cs="Calibri"/>
          <w:szCs w:val="22"/>
        </w:rPr>
        <w:t xml:space="preserve"> </w:t>
      </w:r>
      <w:r w:rsidR="00DC63CC" w:rsidRPr="00EC6D7E">
        <w:rPr>
          <w:rFonts w:cs="Calibri"/>
          <w:szCs w:val="22"/>
          <w:u w:val="single"/>
        </w:rPr>
        <w:t>„Studia Warmińskie”</w:t>
      </w:r>
      <w:r w:rsidR="00DC63CC" w:rsidRPr="00126ABD">
        <w:rPr>
          <w:rFonts w:cs="Calibri"/>
          <w:szCs w:val="22"/>
        </w:rPr>
        <w:t xml:space="preserve"> (ISSN: 0137-6624; </w:t>
      </w:r>
      <w:hyperlink r:id="rId16" w:history="1">
        <w:r w:rsidR="00DC63CC" w:rsidRPr="00126ABD">
          <w:rPr>
            <w:rStyle w:val="Hipercze"/>
            <w:rFonts w:cs="Calibri"/>
            <w:color w:val="auto"/>
            <w:szCs w:val="22"/>
          </w:rPr>
          <w:t>https://czasopisma.uwm.edu.pl/index.php/sw</w:t>
        </w:r>
      </w:hyperlink>
      <w:r w:rsidR="00DC63CC" w:rsidRPr="00126ABD">
        <w:rPr>
          <w:rFonts w:cs="Calibri"/>
          <w:szCs w:val="22"/>
        </w:rPr>
        <w:t xml:space="preserve">). </w:t>
      </w:r>
    </w:p>
    <w:p w14:paraId="08B41784" w14:textId="77777777" w:rsidR="00DC63CC" w:rsidRPr="00126ABD" w:rsidRDefault="00DC63CC" w:rsidP="005E19EC">
      <w:pPr>
        <w:ind w:left="284"/>
        <w:rPr>
          <w:rFonts w:cs="Calibri"/>
          <w:szCs w:val="22"/>
        </w:rPr>
      </w:pPr>
      <w:r w:rsidRPr="00126ABD">
        <w:rPr>
          <w:rFonts w:cs="Calibri"/>
          <w:szCs w:val="22"/>
        </w:rPr>
        <w:t xml:space="preserve">a) Charakterystyka czasopisma </w:t>
      </w:r>
    </w:p>
    <w:p w14:paraId="3D225966" w14:textId="7DF1BEAC" w:rsidR="00DC63CC" w:rsidRPr="00126ABD" w:rsidRDefault="00DC63CC" w:rsidP="00EC6D7E">
      <w:pPr>
        <w:ind w:left="284"/>
        <w:rPr>
          <w:rFonts w:cs="Calibri"/>
          <w:szCs w:val="22"/>
          <w:lang w:val="en-US"/>
        </w:rPr>
      </w:pPr>
      <w:r w:rsidRPr="00126ABD">
        <w:rPr>
          <w:rFonts w:cs="Calibri"/>
          <w:szCs w:val="22"/>
        </w:rPr>
        <w:t xml:space="preserve">Jest to rocznik naukowy wydawany od 1964 r. Od 2011 r. uzyskał on status czasopisma naukowego Wydziału Teologii. Od tomu 48 (2011 r.) posiada 5 działów, w których są publikowane oryginalne teksty autorskie: filozofia, teologia, nauki o rodzinie, prawo, a także historia. Celem czasopisma jest zaoferowanie naukowcom i praktykom reprezentującym nauki humanistyczne </w:t>
      </w:r>
      <w:r w:rsidR="00F54D2E">
        <w:rPr>
          <w:rFonts w:cs="Calibri"/>
          <w:szCs w:val="22"/>
        </w:rPr>
        <w:br/>
      </w:r>
      <w:r w:rsidRPr="00126ABD">
        <w:rPr>
          <w:rFonts w:cs="Calibri"/>
          <w:szCs w:val="22"/>
        </w:rPr>
        <w:t xml:space="preserve">i społeczne forum wymiany doświadczeń. Zgodnie z aktualną listą Ministerstwa Nauki </w:t>
      </w:r>
      <w:r w:rsidR="00F54D2E">
        <w:rPr>
          <w:rFonts w:cs="Calibri"/>
          <w:szCs w:val="22"/>
        </w:rPr>
        <w:br/>
      </w:r>
      <w:r w:rsidRPr="00126ABD">
        <w:rPr>
          <w:rFonts w:cs="Calibri"/>
          <w:szCs w:val="22"/>
        </w:rPr>
        <w:t xml:space="preserve">i Szkolnictwa Wyższego (2019 r.), „Studia Warmińskie” posiadają 70 punktów. </w:t>
      </w:r>
      <w:r w:rsidRPr="00126ABD">
        <w:rPr>
          <w:rFonts w:cs="Calibri"/>
          <w:szCs w:val="22"/>
          <w:lang w:val="en-US"/>
        </w:rPr>
        <w:t xml:space="preserve">W </w:t>
      </w:r>
      <w:proofErr w:type="spellStart"/>
      <w:r w:rsidRPr="00126ABD">
        <w:rPr>
          <w:rFonts w:cs="Calibri"/>
          <w:szCs w:val="22"/>
          <w:lang w:val="en-US"/>
        </w:rPr>
        <w:t>bazie</w:t>
      </w:r>
      <w:proofErr w:type="spellEnd"/>
      <w:r w:rsidRPr="00126ABD">
        <w:rPr>
          <w:rFonts w:cs="Calibri"/>
          <w:szCs w:val="22"/>
          <w:lang w:val="en-US"/>
        </w:rPr>
        <w:t xml:space="preserve"> Index Copernicus ich </w:t>
      </w:r>
      <w:proofErr w:type="spellStart"/>
      <w:r w:rsidRPr="00126ABD">
        <w:rPr>
          <w:rFonts w:cs="Calibri"/>
          <w:szCs w:val="22"/>
          <w:lang w:val="en-US"/>
        </w:rPr>
        <w:t>punktacja</w:t>
      </w:r>
      <w:proofErr w:type="spellEnd"/>
      <w:r w:rsidRPr="00126ABD">
        <w:rPr>
          <w:rFonts w:cs="Calibri"/>
          <w:szCs w:val="22"/>
          <w:lang w:val="en-US"/>
        </w:rPr>
        <w:t xml:space="preserve"> </w:t>
      </w:r>
      <w:proofErr w:type="spellStart"/>
      <w:r w:rsidRPr="00126ABD">
        <w:rPr>
          <w:rFonts w:cs="Calibri"/>
          <w:szCs w:val="22"/>
          <w:lang w:val="en-US"/>
        </w:rPr>
        <w:t>wynosi</w:t>
      </w:r>
      <w:proofErr w:type="spellEnd"/>
      <w:r w:rsidRPr="00126ABD">
        <w:rPr>
          <w:rFonts w:cs="Calibri"/>
          <w:szCs w:val="22"/>
          <w:lang w:val="en-US"/>
        </w:rPr>
        <w:t xml:space="preserve"> 100.  </w:t>
      </w:r>
    </w:p>
    <w:p w14:paraId="69CC71E6" w14:textId="77777777" w:rsidR="00DC63CC" w:rsidRPr="00126ABD" w:rsidRDefault="00DC63CC" w:rsidP="005E19EC">
      <w:pPr>
        <w:ind w:left="284"/>
        <w:rPr>
          <w:rFonts w:cs="Calibri"/>
          <w:szCs w:val="22"/>
          <w:lang w:val="en-US"/>
        </w:rPr>
      </w:pPr>
      <w:r w:rsidRPr="00126ABD">
        <w:rPr>
          <w:rFonts w:cs="Calibri"/>
          <w:szCs w:val="22"/>
          <w:lang w:val="en-US"/>
        </w:rPr>
        <w:t xml:space="preserve">b) </w:t>
      </w:r>
      <w:proofErr w:type="spellStart"/>
      <w:r w:rsidRPr="00126ABD">
        <w:rPr>
          <w:rFonts w:cs="Calibri"/>
          <w:szCs w:val="22"/>
          <w:lang w:val="en-US"/>
        </w:rPr>
        <w:t>Indeksacja</w:t>
      </w:r>
      <w:proofErr w:type="spellEnd"/>
      <w:r w:rsidRPr="00126ABD">
        <w:rPr>
          <w:rFonts w:cs="Calibri"/>
          <w:szCs w:val="22"/>
          <w:lang w:val="en-US"/>
        </w:rPr>
        <w:t xml:space="preserve"> </w:t>
      </w:r>
    </w:p>
    <w:p w14:paraId="52BCA96C" w14:textId="0CCCA604" w:rsidR="00DC63CC" w:rsidRPr="00126ABD" w:rsidRDefault="00DC63CC" w:rsidP="00EC6D7E">
      <w:pPr>
        <w:ind w:left="284"/>
        <w:rPr>
          <w:rFonts w:cs="Calibri"/>
          <w:szCs w:val="22"/>
          <w:lang w:val="en-US"/>
        </w:rPr>
      </w:pPr>
      <w:r w:rsidRPr="00126ABD">
        <w:rPr>
          <w:rFonts w:cs="Calibri"/>
          <w:szCs w:val="22"/>
          <w:lang w:val="en-US"/>
        </w:rPr>
        <w:t xml:space="preserve">„Studia </w:t>
      </w:r>
      <w:proofErr w:type="spellStart"/>
      <w:r w:rsidRPr="00126ABD">
        <w:rPr>
          <w:rFonts w:cs="Calibri"/>
          <w:szCs w:val="22"/>
          <w:lang w:val="en-US"/>
        </w:rPr>
        <w:t>Warmińskie</w:t>
      </w:r>
      <w:proofErr w:type="spellEnd"/>
      <w:r w:rsidRPr="00126ABD">
        <w:rPr>
          <w:rFonts w:cs="Calibri"/>
          <w:szCs w:val="22"/>
          <w:lang w:val="en-US"/>
        </w:rPr>
        <w:t xml:space="preserve">” </w:t>
      </w:r>
      <w:proofErr w:type="spellStart"/>
      <w:r w:rsidRPr="00126ABD">
        <w:rPr>
          <w:rFonts w:cs="Calibri"/>
          <w:szCs w:val="22"/>
          <w:lang w:val="en-US"/>
        </w:rPr>
        <w:t>są</w:t>
      </w:r>
      <w:proofErr w:type="spellEnd"/>
      <w:r w:rsidRPr="00126ABD">
        <w:rPr>
          <w:rFonts w:cs="Calibri"/>
          <w:szCs w:val="22"/>
          <w:lang w:val="en-US"/>
        </w:rPr>
        <w:t xml:space="preserve"> </w:t>
      </w:r>
      <w:proofErr w:type="spellStart"/>
      <w:r w:rsidRPr="00126ABD">
        <w:rPr>
          <w:rFonts w:cs="Calibri"/>
          <w:szCs w:val="22"/>
          <w:lang w:val="en-US"/>
        </w:rPr>
        <w:t>indeksowane</w:t>
      </w:r>
      <w:proofErr w:type="spellEnd"/>
      <w:r w:rsidRPr="00126ABD">
        <w:rPr>
          <w:rFonts w:cs="Calibri"/>
          <w:szCs w:val="22"/>
          <w:lang w:val="en-US"/>
        </w:rPr>
        <w:t xml:space="preserve"> w </w:t>
      </w:r>
      <w:proofErr w:type="spellStart"/>
      <w:r w:rsidRPr="00126ABD">
        <w:rPr>
          <w:rFonts w:cs="Calibri"/>
          <w:szCs w:val="22"/>
          <w:lang w:val="en-US"/>
        </w:rPr>
        <w:t>następujących</w:t>
      </w:r>
      <w:proofErr w:type="spellEnd"/>
      <w:r w:rsidRPr="00126ABD">
        <w:rPr>
          <w:rFonts w:cs="Calibri"/>
          <w:szCs w:val="22"/>
          <w:lang w:val="en-US"/>
        </w:rPr>
        <w:t xml:space="preserve"> </w:t>
      </w:r>
      <w:proofErr w:type="spellStart"/>
      <w:r w:rsidRPr="00126ABD">
        <w:rPr>
          <w:rFonts w:cs="Calibri"/>
          <w:szCs w:val="22"/>
          <w:lang w:val="en-US"/>
        </w:rPr>
        <w:t>bazach</w:t>
      </w:r>
      <w:proofErr w:type="spellEnd"/>
      <w:r w:rsidRPr="00126ABD">
        <w:rPr>
          <w:rFonts w:cs="Calibri"/>
          <w:szCs w:val="22"/>
          <w:lang w:val="en-US"/>
        </w:rPr>
        <w:t xml:space="preserve">: EBSCO, ESCI (Emerging Sources Citation Index the Web of Science Core Collection), </w:t>
      </w:r>
      <w:r w:rsidR="00EC6D7E">
        <w:rPr>
          <w:rFonts w:cs="Calibri"/>
          <w:szCs w:val="22"/>
          <w:lang w:val="en-US"/>
        </w:rPr>
        <w:t xml:space="preserve">Scopus, </w:t>
      </w:r>
      <w:r w:rsidRPr="00126ABD">
        <w:rPr>
          <w:rFonts w:cs="Calibri"/>
          <w:szCs w:val="22"/>
          <w:lang w:val="en-US"/>
        </w:rPr>
        <w:t>Index Copernicus Journal Master List, CEJSH (The Central European Journal of Social Sciences and Humanities), BAZHUM (</w:t>
      </w:r>
      <w:proofErr w:type="spellStart"/>
      <w:r w:rsidRPr="00126ABD">
        <w:rPr>
          <w:rFonts w:cs="Calibri"/>
          <w:szCs w:val="22"/>
          <w:lang w:val="en-US"/>
        </w:rPr>
        <w:t>Baza</w:t>
      </w:r>
      <w:proofErr w:type="spellEnd"/>
      <w:r w:rsidRPr="00126ABD">
        <w:rPr>
          <w:rFonts w:cs="Calibri"/>
          <w:szCs w:val="22"/>
          <w:lang w:val="en-US"/>
        </w:rPr>
        <w:t xml:space="preserve"> </w:t>
      </w:r>
      <w:proofErr w:type="spellStart"/>
      <w:r w:rsidRPr="00126ABD">
        <w:rPr>
          <w:rFonts w:cs="Calibri"/>
          <w:szCs w:val="22"/>
          <w:lang w:val="en-US"/>
        </w:rPr>
        <w:t>Czasopism</w:t>
      </w:r>
      <w:proofErr w:type="spellEnd"/>
      <w:r w:rsidRPr="00126ABD">
        <w:rPr>
          <w:rFonts w:cs="Calibri"/>
          <w:szCs w:val="22"/>
          <w:lang w:val="en-US"/>
        </w:rPr>
        <w:t xml:space="preserve"> </w:t>
      </w:r>
      <w:proofErr w:type="spellStart"/>
      <w:r w:rsidRPr="00126ABD">
        <w:rPr>
          <w:rFonts w:cs="Calibri"/>
          <w:szCs w:val="22"/>
          <w:lang w:val="en-US"/>
        </w:rPr>
        <w:t>Humanistycznych</w:t>
      </w:r>
      <w:proofErr w:type="spellEnd"/>
      <w:r w:rsidRPr="00126ABD">
        <w:rPr>
          <w:rFonts w:cs="Calibri"/>
          <w:szCs w:val="22"/>
          <w:lang w:val="en-US"/>
        </w:rPr>
        <w:t xml:space="preserve"> </w:t>
      </w:r>
      <w:proofErr w:type="spellStart"/>
      <w:r w:rsidRPr="00126ABD">
        <w:rPr>
          <w:rFonts w:cs="Calibri"/>
          <w:szCs w:val="22"/>
          <w:lang w:val="en-US"/>
        </w:rPr>
        <w:t>i</w:t>
      </w:r>
      <w:proofErr w:type="spellEnd"/>
      <w:r w:rsidRPr="00126ABD">
        <w:rPr>
          <w:rFonts w:cs="Calibri"/>
          <w:szCs w:val="22"/>
          <w:lang w:val="en-US"/>
        </w:rPr>
        <w:t xml:space="preserve"> </w:t>
      </w:r>
      <w:proofErr w:type="spellStart"/>
      <w:r w:rsidRPr="00126ABD">
        <w:rPr>
          <w:rFonts w:cs="Calibri"/>
          <w:szCs w:val="22"/>
          <w:lang w:val="en-US"/>
        </w:rPr>
        <w:t>Społecznych</w:t>
      </w:r>
      <w:proofErr w:type="spellEnd"/>
      <w:r w:rsidRPr="00126ABD">
        <w:rPr>
          <w:rFonts w:cs="Calibri"/>
          <w:szCs w:val="22"/>
          <w:lang w:val="en-US"/>
        </w:rPr>
        <w:t xml:space="preserve">), ERIH Plus (European Reference Index for the Humanities and Social Sciences), CEEOL (Central and Eastern European Online Library), DOAJ (Directory of Open Access Journals), The </w:t>
      </w:r>
      <w:proofErr w:type="spellStart"/>
      <w:r w:rsidRPr="00126ABD">
        <w:rPr>
          <w:rFonts w:cs="Calibri"/>
          <w:szCs w:val="22"/>
          <w:lang w:val="en-US"/>
        </w:rPr>
        <w:t>CiteFactor</w:t>
      </w:r>
      <w:proofErr w:type="spellEnd"/>
      <w:r w:rsidRPr="00126ABD">
        <w:rPr>
          <w:rFonts w:cs="Calibri"/>
          <w:szCs w:val="22"/>
          <w:lang w:val="en-US"/>
        </w:rPr>
        <w:t xml:space="preserve">, Polska </w:t>
      </w:r>
      <w:proofErr w:type="spellStart"/>
      <w:r w:rsidRPr="00126ABD">
        <w:rPr>
          <w:rFonts w:cs="Calibri"/>
          <w:szCs w:val="22"/>
          <w:lang w:val="en-US"/>
        </w:rPr>
        <w:t>Bibliografia</w:t>
      </w:r>
      <w:proofErr w:type="spellEnd"/>
      <w:r w:rsidRPr="00126ABD">
        <w:rPr>
          <w:rFonts w:cs="Calibri"/>
          <w:szCs w:val="22"/>
          <w:lang w:val="en-US"/>
        </w:rPr>
        <w:t xml:space="preserve"> </w:t>
      </w:r>
      <w:proofErr w:type="spellStart"/>
      <w:r w:rsidRPr="00126ABD">
        <w:rPr>
          <w:rFonts w:cs="Calibri"/>
          <w:szCs w:val="22"/>
          <w:lang w:val="en-US"/>
        </w:rPr>
        <w:t>Naukowa</w:t>
      </w:r>
      <w:proofErr w:type="spellEnd"/>
      <w:r w:rsidRPr="00126ABD">
        <w:rPr>
          <w:rFonts w:cs="Calibri"/>
          <w:szCs w:val="22"/>
          <w:lang w:val="en-US"/>
        </w:rPr>
        <w:t xml:space="preserve">, POL-index </w:t>
      </w:r>
      <w:proofErr w:type="spellStart"/>
      <w:r w:rsidRPr="00126ABD">
        <w:rPr>
          <w:rFonts w:cs="Calibri"/>
          <w:szCs w:val="22"/>
          <w:lang w:val="en-US"/>
        </w:rPr>
        <w:t>i</w:t>
      </w:r>
      <w:proofErr w:type="spellEnd"/>
      <w:r w:rsidRPr="00126ABD">
        <w:rPr>
          <w:rFonts w:cs="Calibri"/>
          <w:szCs w:val="22"/>
          <w:lang w:val="en-US"/>
        </w:rPr>
        <w:t xml:space="preserve"> </w:t>
      </w:r>
      <w:proofErr w:type="spellStart"/>
      <w:r w:rsidRPr="00126ABD">
        <w:rPr>
          <w:rFonts w:cs="Calibri"/>
          <w:szCs w:val="22"/>
          <w:lang w:val="en-US"/>
        </w:rPr>
        <w:t>EuroPub</w:t>
      </w:r>
      <w:proofErr w:type="spellEnd"/>
      <w:r w:rsidRPr="00126ABD">
        <w:rPr>
          <w:rFonts w:cs="Calibri"/>
          <w:szCs w:val="22"/>
          <w:lang w:val="en-US"/>
        </w:rPr>
        <w:t>.</w:t>
      </w:r>
    </w:p>
    <w:p w14:paraId="2ABC6ADA" w14:textId="77777777" w:rsidR="00DC63CC" w:rsidRPr="00126ABD" w:rsidRDefault="00DC63CC" w:rsidP="005E19EC">
      <w:pPr>
        <w:ind w:left="284"/>
        <w:rPr>
          <w:rFonts w:cs="Calibri"/>
          <w:szCs w:val="22"/>
        </w:rPr>
      </w:pPr>
      <w:r w:rsidRPr="00126ABD">
        <w:rPr>
          <w:rFonts w:cs="Calibri"/>
          <w:szCs w:val="22"/>
        </w:rPr>
        <w:t xml:space="preserve">c) Umiędzynarodowienie redakcji i rady naukowej </w:t>
      </w:r>
    </w:p>
    <w:p w14:paraId="7A64377D" w14:textId="2CEF6EDA" w:rsidR="00DC63CC" w:rsidRPr="00126ABD" w:rsidRDefault="00DC63CC" w:rsidP="00EC6D7E">
      <w:pPr>
        <w:ind w:left="284"/>
        <w:rPr>
          <w:rFonts w:cs="Calibri"/>
          <w:szCs w:val="22"/>
        </w:rPr>
      </w:pPr>
      <w:r w:rsidRPr="00126ABD">
        <w:rPr>
          <w:rFonts w:cs="Calibri"/>
          <w:szCs w:val="22"/>
        </w:rPr>
        <w:t>W zespole redakcyjnym „Studiów Warmińskich” zasiadają następujące osoby z afiliacją zagraniczną</w:t>
      </w:r>
      <w:r w:rsidR="00EC6D7E">
        <w:rPr>
          <w:rFonts w:cs="Calibri"/>
          <w:szCs w:val="22"/>
        </w:rPr>
        <w:t xml:space="preserve"> </w:t>
      </w:r>
      <w:r w:rsidRPr="00126ABD">
        <w:rPr>
          <w:rFonts w:cs="Calibri"/>
          <w:szCs w:val="22"/>
        </w:rPr>
        <w:t>(Włochy</w:t>
      </w:r>
      <w:r w:rsidR="00EC6D7E">
        <w:rPr>
          <w:rFonts w:cs="Calibri"/>
          <w:szCs w:val="22"/>
        </w:rPr>
        <w:t xml:space="preserve">, </w:t>
      </w:r>
      <w:r w:rsidRPr="00126ABD">
        <w:rPr>
          <w:rFonts w:cs="Calibri"/>
          <w:szCs w:val="22"/>
        </w:rPr>
        <w:t>Ukraina). Jeśli chodzi o radę naukową czasopisma, charakteryzuje się ona dużym stopniem umiędzynarodowienia. Poza polskimi naukowcami należą do niej</w:t>
      </w:r>
      <w:r w:rsidR="00EC6D7E">
        <w:rPr>
          <w:rFonts w:cs="Calibri"/>
          <w:szCs w:val="22"/>
        </w:rPr>
        <w:t xml:space="preserve"> osoby z zagranicy </w:t>
      </w:r>
      <w:r w:rsidRPr="00126ABD">
        <w:rPr>
          <w:rFonts w:cs="Calibri"/>
          <w:szCs w:val="22"/>
        </w:rPr>
        <w:t>(</w:t>
      </w:r>
      <w:proofErr w:type="spellStart"/>
      <w:r w:rsidRPr="00126ABD">
        <w:rPr>
          <w:rFonts w:cs="Calibri"/>
          <w:szCs w:val="22"/>
        </w:rPr>
        <w:t>Universidad</w:t>
      </w:r>
      <w:proofErr w:type="spellEnd"/>
      <w:r w:rsidRPr="00126ABD">
        <w:rPr>
          <w:rFonts w:cs="Calibri"/>
          <w:szCs w:val="22"/>
        </w:rPr>
        <w:t xml:space="preserve"> </w:t>
      </w:r>
      <w:proofErr w:type="spellStart"/>
      <w:r w:rsidRPr="00126ABD">
        <w:rPr>
          <w:rFonts w:cs="Calibri"/>
          <w:szCs w:val="22"/>
        </w:rPr>
        <w:t>Catolica</w:t>
      </w:r>
      <w:proofErr w:type="spellEnd"/>
      <w:r w:rsidRPr="00126ABD">
        <w:rPr>
          <w:rFonts w:cs="Calibri"/>
          <w:szCs w:val="22"/>
        </w:rPr>
        <w:t xml:space="preserve"> </w:t>
      </w:r>
      <w:proofErr w:type="spellStart"/>
      <w:r w:rsidRPr="00126ABD">
        <w:rPr>
          <w:rFonts w:cs="Calibri"/>
          <w:szCs w:val="22"/>
        </w:rPr>
        <w:t>Boliviana</w:t>
      </w:r>
      <w:proofErr w:type="spellEnd"/>
      <w:r w:rsidRPr="00126ABD">
        <w:rPr>
          <w:rFonts w:cs="Calibri"/>
          <w:szCs w:val="22"/>
        </w:rPr>
        <w:t xml:space="preserve"> „San Pablo”</w:t>
      </w:r>
      <w:r w:rsidR="00EC6D7E">
        <w:rPr>
          <w:rFonts w:cs="Calibri"/>
          <w:szCs w:val="22"/>
        </w:rPr>
        <w:t xml:space="preserve"> -</w:t>
      </w:r>
      <w:r w:rsidRPr="00126ABD">
        <w:rPr>
          <w:rFonts w:cs="Calibri"/>
          <w:szCs w:val="22"/>
        </w:rPr>
        <w:t xml:space="preserve"> Boliwia, Papieski Instytut Teologiczny Jana Pawła II dla Nauk o Małżeństwie i Rodzinie, Papieski Uniwersytet Laterański</w:t>
      </w:r>
      <w:r w:rsidR="00EC6D7E">
        <w:rPr>
          <w:rFonts w:cs="Calibri"/>
          <w:szCs w:val="22"/>
        </w:rPr>
        <w:t xml:space="preserve"> -</w:t>
      </w:r>
      <w:r w:rsidRPr="00126ABD">
        <w:rPr>
          <w:rFonts w:cs="Calibri"/>
          <w:szCs w:val="22"/>
        </w:rPr>
        <w:t xml:space="preserve"> Rzym, Ukraiński Uniwersytet Katolicki we Lwowie</w:t>
      </w:r>
      <w:r w:rsidR="00EC6D7E">
        <w:rPr>
          <w:rFonts w:cs="Calibri"/>
          <w:szCs w:val="22"/>
        </w:rPr>
        <w:t xml:space="preserve">, </w:t>
      </w:r>
      <w:proofErr w:type="spellStart"/>
      <w:r w:rsidRPr="00126ABD">
        <w:rPr>
          <w:rFonts w:cs="Calibri"/>
          <w:szCs w:val="22"/>
        </w:rPr>
        <w:t>Universität</w:t>
      </w:r>
      <w:proofErr w:type="spellEnd"/>
      <w:r w:rsidRPr="00126ABD">
        <w:rPr>
          <w:rFonts w:cs="Calibri"/>
          <w:szCs w:val="22"/>
        </w:rPr>
        <w:t xml:space="preserve"> Erfurt</w:t>
      </w:r>
      <w:r w:rsidR="00EC6D7E">
        <w:rPr>
          <w:rFonts w:cs="Calibri"/>
          <w:szCs w:val="22"/>
        </w:rPr>
        <w:t xml:space="preserve">, </w:t>
      </w:r>
      <w:r w:rsidRPr="00126ABD">
        <w:rPr>
          <w:rFonts w:cs="Calibri"/>
          <w:szCs w:val="22"/>
        </w:rPr>
        <w:t>Uniwersytet Pedagogiczny w Kijowie</w:t>
      </w:r>
      <w:r w:rsidR="00EC6D7E">
        <w:rPr>
          <w:rFonts w:cs="Calibri"/>
          <w:szCs w:val="22"/>
        </w:rPr>
        <w:t>,</w:t>
      </w:r>
      <w:r w:rsidRPr="00126ABD">
        <w:rPr>
          <w:rFonts w:cs="Calibri"/>
          <w:szCs w:val="22"/>
        </w:rPr>
        <w:t xml:space="preserve"> </w:t>
      </w:r>
      <w:proofErr w:type="spellStart"/>
      <w:r w:rsidRPr="00126ABD">
        <w:rPr>
          <w:rFonts w:cs="Calibri"/>
          <w:szCs w:val="22"/>
        </w:rPr>
        <w:t>Universität</w:t>
      </w:r>
      <w:proofErr w:type="spellEnd"/>
      <w:r w:rsidRPr="00126ABD">
        <w:rPr>
          <w:rFonts w:cs="Calibri"/>
          <w:szCs w:val="22"/>
        </w:rPr>
        <w:t xml:space="preserve"> Bern</w:t>
      </w:r>
      <w:r w:rsidR="00EC6D7E">
        <w:rPr>
          <w:rFonts w:cs="Calibri"/>
          <w:szCs w:val="22"/>
        </w:rPr>
        <w:t xml:space="preserve">, </w:t>
      </w:r>
      <w:proofErr w:type="spellStart"/>
      <w:r w:rsidRPr="00126ABD">
        <w:rPr>
          <w:rFonts w:cs="Calibri"/>
          <w:szCs w:val="22"/>
        </w:rPr>
        <w:t>Accademia</w:t>
      </w:r>
      <w:proofErr w:type="spellEnd"/>
      <w:r w:rsidRPr="00126ABD">
        <w:rPr>
          <w:rFonts w:cs="Calibri"/>
          <w:szCs w:val="22"/>
        </w:rPr>
        <w:t xml:space="preserve"> </w:t>
      </w:r>
      <w:proofErr w:type="spellStart"/>
      <w:r w:rsidRPr="00126ABD">
        <w:rPr>
          <w:rFonts w:cs="Calibri"/>
          <w:szCs w:val="22"/>
        </w:rPr>
        <w:t>Alfonsiana</w:t>
      </w:r>
      <w:proofErr w:type="spellEnd"/>
      <w:r w:rsidR="00EC6D7E">
        <w:rPr>
          <w:rFonts w:cs="Calibri"/>
          <w:szCs w:val="22"/>
        </w:rPr>
        <w:t xml:space="preserve"> -</w:t>
      </w:r>
      <w:r w:rsidRPr="00126ABD">
        <w:rPr>
          <w:rFonts w:cs="Calibri"/>
          <w:szCs w:val="22"/>
        </w:rPr>
        <w:t xml:space="preserve"> Włochy). </w:t>
      </w:r>
    </w:p>
    <w:p w14:paraId="71B1C140" w14:textId="77777777" w:rsidR="00DC63CC" w:rsidRPr="00126ABD" w:rsidRDefault="00DC63CC" w:rsidP="005E19EC">
      <w:pPr>
        <w:ind w:left="284"/>
        <w:rPr>
          <w:rFonts w:cs="Calibri"/>
          <w:szCs w:val="22"/>
        </w:rPr>
      </w:pPr>
      <w:r w:rsidRPr="00126ABD">
        <w:rPr>
          <w:rFonts w:cs="Calibri"/>
          <w:szCs w:val="22"/>
        </w:rPr>
        <w:t xml:space="preserve">d) Autorzy z afiliacją zagraniczną </w:t>
      </w:r>
    </w:p>
    <w:p w14:paraId="49637390" w14:textId="787C6813" w:rsidR="00DC63CC" w:rsidRPr="00126ABD" w:rsidRDefault="00DC63CC" w:rsidP="00EC6D7E">
      <w:pPr>
        <w:ind w:left="284"/>
        <w:rPr>
          <w:rFonts w:cs="Calibri"/>
          <w:szCs w:val="22"/>
        </w:rPr>
      </w:pPr>
      <w:r w:rsidRPr="00126ABD">
        <w:rPr>
          <w:rFonts w:cs="Calibri"/>
          <w:szCs w:val="22"/>
        </w:rPr>
        <w:t xml:space="preserve">W tomie 58 z 2021 r. na 36 autorów artykułów, 16 posiadało afiliację zagraniczną. W tomie 57 </w:t>
      </w:r>
      <w:r w:rsidR="00F54D2E">
        <w:rPr>
          <w:rFonts w:cs="Calibri"/>
          <w:szCs w:val="22"/>
        </w:rPr>
        <w:br/>
      </w:r>
      <w:r w:rsidRPr="00126ABD">
        <w:rPr>
          <w:rFonts w:cs="Calibri"/>
          <w:szCs w:val="22"/>
        </w:rPr>
        <w:t xml:space="preserve">z 2020 r. na 32 autorów, 13 posiadało afiliację zagraniczną. W tomie 56 z 2019 r. na 40 autorów, 20 posiadało afiliację zagraniczną. W tomie 55 z 2018 r. na 41 autorów, 29 posiadało afiliację zagraniczną. W tomie 54 z 2017 r. na 32 autorów, 13 posiadało afiliację zagraniczną. W tomie 53 </w:t>
      </w:r>
      <w:r w:rsidR="00F54D2E">
        <w:rPr>
          <w:rFonts w:cs="Calibri"/>
          <w:szCs w:val="22"/>
        </w:rPr>
        <w:br/>
      </w:r>
      <w:r w:rsidRPr="00126ABD">
        <w:rPr>
          <w:rFonts w:cs="Calibri"/>
          <w:szCs w:val="22"/>
        </w:rPr>
        <w:t xml:space="preserve">z 2016 r. na 30 autorów, 11 posiadało afiliację zagraniczną.        </w:t>
      </w:r>
    </w:p>
    <w:p w14:paraId="07553B39" w14:textId="77777777" w:rsidR="00DC63CC" w:rsidRPr="00126ABD" w:rsidRDefault="00DC63CC" w:rsidP="005E19EC">
      <w:pPr>
        <w:ind w:left="284"/>
        <w:rPr>
          <w:rFonts w:cs="Calibri"/>
          <w:szCs w:val="22"/>
        </w:rPr>
      </w:pPr>
      <w:r w:rsidRPr="00126ABD">
        <w:rPr>
          <w:rFonts w:cs="Calibri"/>
          <w:szCs w:val="22"/>
        </w:rPr>
        <w:t xml:space="preserve">e) Artykuły w obcych językach </w:t>
      </w:r>
    </w:p>
    <w:p w14:paraId="4F5994A3" w14:textId="57B19AA9" w:rsidR="00DC63CC" w:rsidRPr="00126ABD" w:rsidRDefault="00DC63CC" w:rsidP="00EC6D7E">
      <w:pPr>
        <w:ind w:left="284"/>
        <w:rPr>
          <w:rFonts w:cs="Calibri"/>
          <w:szCs w:val="22"/>
        </w:rPr>
      </w:pPr>
      <w:r w:rsidRPr="00126ABD">
        <w:rPr>
          <w:rFonts w:cs="Calibri"/>
          <w:szCs w:val="22"/>
        </w:rPr>
        <w:t xml:space="preserve">W tomie 58 z 2021 r. na 30 artykułów naukowych, 13 opublikowano w językach obcych. W tomie 57 z 2020 r. na 24 artykuły naukowe, 12 opublikowano w językach obcych. W tomie 56 z 2019 r. na 28 artykułów naukowych, 14 opublikowano w językach obcych. W tomie 55 z 2018 r. na 23 artykuły naukowe, 15 opublikowano w językach obcych. W tomie 54 z 2017 r. na 27 artykułów naukowych, 11 opublikowano w językach obcych. W tomie 53 z 2016 r. na 29 artykułów, 11 opublikowano w językach obcych.  </w:t>
      </w:r>
    </w:p>
    <w:p w14:paraId="3AA81DF0" w14:textId="77777777" w:rsidR="00DC63CC" w:rsidRPr="00126ABD" w:rsidRDefault="00DC63CC" w:rsidP="005E19EC">
      <w:pPr>
        <w:ind w:left="284"/>
        <w:rPr>
          <w:rFonts w:cs="Calibri"/>
          <w:szCs w:val="22"/>
        </w:rPr>
      </w:pPr>
      <w:r w:rsidRPr="00126ABD">
        <w:rPr>
          <w:rFonts w:cs="Calibri"/>
          <w:szCs w:val="22"/>
        </w:rPr>
        <w:t xml:space="preserve">f) Recenzenci z afiliacją zagraniczną </w:t>
      </w:r>
    </w:p>
    <w:p w14:paraId="5E91492B" w14:textId="77777777" w:rsidR="00DC63CC" w:rsidRPr="00126ABD" w:rsidRDefault="00DC63CC" w:rsidP="005E19EC">
      <w:pPr>
        <w:ind w:left="284"/>
        <w:rPr>
          <w:rFonts w:cs="Calibri"/>
          <w:szCs w:val="22"/>
        </w:rPr>
      </w:pPr>
      <w:r w:rsidRPr="00126ABD">
        <w:rPr>
          <w:rFonts w:cs="Calibri"/>
          <w:szCs w:val="22"/>
        </w:rPr>
        <w:t xml:space="preserve">Artykuły „Studiów Warmińskich” są poddawane ocenie dokonywanej przez recenzentów z afiliacją zagraniczną. W tomie 58 z 2021 r. na 57 recenzentów, 21 posiadało afiliację zagraniczną. W tomie 57 z 2020 r. na 48 recenzentów, 15 posiadało afiliację zagraniczną. W tomie 56 z 2019 r. na 51 </w:t>
      </w:r>
      <w:r w:rsidRPr="00126ABD">
        <w:rPr>
          <w:rFonts w:cs="Calibri"/>
          <w:szCs w:val="22"/>
        </w:rPr>
        <w:lastRenderedPageBreak/>
        <w:t xml:space="preserve">recenzentów, 14 posiadało afiliację zagraniczną. W tomie 55 z 2018 r. na 29 recenzentów, 9 posiadało afiliację zagraniczną. W tomie 54 z 2017 r. na 40 recenzentów, 10 posiadało afiliację zagraniczną. W tomie 53 z 2016 r. na 39 recenzentów, 9 posiadało afiliację zagraniczną. </w:t>
      </w:r>
    </w:p>
    <w:p w14:paraId="06B0CD51" w14:textId="4DD1E9DD" w:rsidR="00DC63CC" w:rsidRDefault="00DC63CC" w:rsidP="00A558B0">
      <w:pPr>
        <w:pBdr>
          <w:top w:val="nil"/>
          <w:left w:val="nil"/>
          <w:bottom w:val="nil"/>
          <w:right w:val="nil"/>
          <w:between w:val="nil"/>
        </w:pBdr>
        <w:rPr>
          <w:rFonts w:cs="Calibri"/>
          <w:szCs w:val="22"/>
        </w:rPr>
      </w:pPr>
    </w:p>
    <w:p w14:paraId="0905B508" w14:textId="00A00446" w:rsidR="00121144" w:rsidRPr="00121144" w:rsidRDefault="00121144" w:rsidP="00121144">
      <w:pPr>
        <w:pBdr>
          <w:top w:val="nil"/>
          <w:left w:val="nil"/>
          <w:bottom w:val="nil"/>
          <w:right w:val="nil"/>
          <w:between w:val="nil"/>
        </w:pBdr>
        <w:ind w:firstLine="284"/>
        <w:rPr>
          <w:rFonts w:cs="Calibri"/>
          <w:szCs w:val="22"/>
          <w:lang w:val="en-GB"/>
        </w:rPr>
      </w:pPr>
      <w:r w:rsidRPr="00121144">
        <w:rPr>
          <w:rFonts w:cs="Calibri"/>
          <w:bCs/>
          <w:szCs w:val="22"/>
          <w:u w:val="single"/>
        </w:rPr>
        <w:t xml:space="preserve">Nauczyciele akademiccy Wydziału współpracują z następującymi </w:t>
      </w:r>
      <w:r>
        <w:rPr>
          <w:rFonts w:cs="Calibri"/>
          <w:bCs/>
          <w:szCs w:val="22"/>
          <w:u w:val="single"/>
        </w:rPr>
        <w:t xml:space="preserve">zagranicznymi </w:t>
      </w:r>
      <w:r w:rsidRPr="00121144">
        <w:rPr>
          <w:rFonts w:cs="Calibri"/>
          <w:bCs/>
          <w:szCs w:val="22"/>
          <w:u w:val="single"/>
        </w:rPr>
        <w:t>czasopismami</w:t>
      </w:r>
      <w:r>
        <w:rPr>
          <w:rFonts w:cs="Calibri"/>
          <w:bCs/>
          <w:szCs w:val="22"/>
        </w:rPr>
        <w:t>, cieszącymi się uznanym prestiżem naukowym</w:t>
      </w:r>
      <w:r w:rsidR="00FC3324">
        <w:rPr>
          <w:rFonts w:cs="Calibri"/>
          <w:bCs/>
          <w:szCs w:val="22"/>
        </w:rPr>
        <w:t xml:space="preserve"> (jako członkowie komitetów naukowych, zespołów redakcyjnych lub recenzenci</w:t>
      </w:r>
      <w:r w:rsidR="00FC3324" w:rsidRPr="00121144">
        <w:rPr>
          <w:rFonts w:cs="Calibri"/>
          <w:bCs/>
          <w:szCs w:val="22"/>
        </w:rPr>
        <w:t>)</w:t>
      </w:r>
      <w:r w:rsidRPr="00121144">
        <w:rPr>
          <w:rFonts w:cs="Calibri"/>
          <w:bCs/>
          <w:szCs w:val="22"/>
        </w:rPr>
        <w:t>:</w:t>
      </w:r>
      <w:r>
        <w:rPr>
          <w:rFonts w:cs="Calibri"/>
          <w:bCs/>
          <w:szCs w:val="22"/>
        </w:rPr>
        <w:t xml:space="preserve"> „</w:t>
      </w:r>
      <w:r w:rsidRPr="00126ABD">
        <w:rPr>
          <w:rFonts w:cs="Calibri"/>
          <w:bCs/>
          <w:szCs w:val="22"/>
        </w:rPr>
        <w:t xml:space="preserve">Open </w:t>
      </w:r>
      <w:proofErr w:type="spellStart"/>
      <w:r w:rsidRPr="00126ABD">
        <w:rPr>
          <w:rFonts w:cs="Calibri"/>
          <w:bCs/>
          <w:szCs w:val="22"/>
        </w:rPr>
        <w:t>Theology</w:t>
      </w:r>
      <w:proofErr w:type="spellEnd"/>
      <w:r>
        <w:rPr>
          <w:rFonts w:cs="Calibri"/>
          <w:bCs/>
          <w:szCs w:val="22"/>
        </w:rPr>
        <w:t>”, „</w:t>
      </w:r>
      <w:proofErr w:type="spellStart"/>
      <w:r w:rsidRPr="00A558B0">
        <w:rPr>
          <w:rFonts w:cs="Calibri"/>
          <w:bCs/>
          <w:szCs w:val="22"/>
        </w:rPr>
        <w:t>Anthropological</w:t>
      </w:r>
      <w:proofErr w:type="spellEnd"/>
      <w:r w:rsidRPr="00A558B0">
        <w:rPr>
          <w:rFonts w:cs="Calibri"/>
          <w:bCs/>
          <w:szCs w:val="22"/>
        </w:rPr>
        <w:t xml:space="preserve"> </w:t>
      </w:r>
      <w:proofErr w:type="spellStart"/>
      <w:r w:rsidRPr="00A558B0">
        <w:rPr>
          <w:rFonts w:cs="Calibri"/>
          <w:bCs/>
          <w:szCs w:val="22"/>
        </w:rPr>
        <w:t>Measurements</w:t>
      </w:r>
      <w:proofErr w:type="spellEnd"/>
      <w:r w:rsidRPr="00A558B0">
        <w:rPr>
          <w:rFonts w:cs="Calibri"/>
          <w:bCs/>
          <w:szCs w:val="22"/>
        </w:rPr>
        <w:t xml:space="preserve"> of </w:t>
      </w:r>
      <w:proofErr w:type="spellStart"/>
      <w:r w:rsidRPr="00A558B0">
        <w:rPr>
          <w:rFonts w:cs="Calibri"/>
          <w:bCs/>
          <w:szCs w:val="22"/>
        </w:rPr>
        <w:t>Philosophical</w:t>
      </w:r>
      <w:proofErr w:type="spellEnd"/>
      <w:r w:rsidRPr="00A558B0">
        <w:rPr>
          <w:rFonts w:cs="Calibri"/>
          <w:bCs/>
          <w:szCs w:val="22"/>
        </w:rPr>
        <w:t xml:space="preserve"> </w:t>
      </w:r>
      <w:proofErr w:type="spellStart"/>
      <w:r w:rsidRPr="00A558B0">
        <w:rPr>
          <w:rFonts w:cs="Calibri"/>
          <w:bCs/>
          <w:szCs w:val="22"/>
        </w:rPr>
        <w:t>Research</w:t>
      </w:r>
      <w:proofErr w:type="spellEnd"/>
      <w:r>
        <w:rPr>
          <w:rFonts w:cs="Calibri"/>
          <w:bCs/>
          <w:szCs w:val="22"/>
        </w:rPr>
        <w:t>”, „</w:t>
      </w:r>
      <w:proofErr w:type="spellStart"/>
      <w:r w:rsidRPr="00126ABD">
        <w:rPr>
          <w:rFonts w:cs="Calibri"/>
          <w:bCs/>
          <w:szCs w:val="22"/>
        </w:rPr>
        <w:t>Bogoslovska</w:t>
      </w:r>
      <w:proofErr w:type="spellEnd"/>
      <w:r w:rsidRPr="00126ABD">
        <w:rPr>
          <w:rFonts w:cs="Calibri"/>
          <w:bCs/>
          <w:szCs w:val="22"/>
        </w:rPr>
        <w:t xml:space="preserve"> </w:t>
      </w:r>
      <w:proofErr w:type="spellStart"/>
      <w:r w:rsidRPr="00126ABD">
        <w:rPr>
          <w:rFonts w:cs="Calibri"/>
          <w:bCs/>
          <w:szCs w:val="22"/>
        </w:rPr>
        <w:t>Smotra</w:t>
      </w:r>
      <w:proofErr w:type="spellEnd"/>
      <w:r>
        <w:rPr>
          <w:rFonts w:cs="Calibri"/>
          <w:bCs/>
          <w:szCs w:val="22"/>
        </w:rPr>
        <w:t>”, „</w:t>
      </w:r>
      <w:r w:rsidRPr="00126ABD">
        <w:rPr>
          <w:rFonts w:cs="Calibri"/>
          <w:bCs/>
          <w:szCs w:val="22"/>
          <w:lang w:val="it-IT"/>
        </w:rPr>
        <w:t>VB. Volynskyi Blahovisnyk. Annual theological and historical scientific journal”</w:t>
      </w:r>
      <w:r>
        <w:rPr>
          <w:rFonts w:cs="Calibri"/>
          <w:bCs/>
          <w:szCs w:val="22"/>
          <w:lang w:val="it-IT"/>
        </w:rPr>
        <w:t xml:space="preserve">, </w:t>
      </w:r>
      <w:r w:rsidRPr="00A558B0">
        <w:rPr>
          <w:rFonts w:cs="Calibri"/>
          <w:bCs/>
          <w:szCs w:val="22"/>
          <w:lang w:val="en-GB"/>
        </w:rPr>
        <w:t>„</w:t>
      </w:r>
      <w:proofErr w:type="spellStart"/>
      <w:r w:rsidRPr="00A558B0">
        <w:rPr>
          <w:rFonts w:cs="Calibri"/>
          <w:bCs/>
          <w:szCs w:val="22"/>
          <w:lang w:val="en-GB"/>
        </w:rPr>
        <w:t>Biblische</w:t>
      </w:r>
      <w:proofErr w:type="spellEnd"/>
      <w:r w:rsidRPr="00A558B0">
        <w:rPr>
          <w:rFonts w:cs="Calibri"/>
          <w:bCs/>
          <w:szCs w:val="22"/>
          <w:lang w:val="en-GB"/>
        </w:rPr>
        <w:t xml:space="preserve"> </w:t>
      </w:r>
      <w:proofErr w:type="spellStart"/>
      <w:r w:rsidRPr="00A558B0">
        <w:rPr>
          <w:rFonts w:cs="Calibri"/>
          <w:bCs/>
          <w:szCs w:val="22"/>
          <w:lang w:val="en-GB"/>
        </w:rPr>
        <w:t>Notizen</w:t>
      </w:r>
      <w:proofErr w:type="spellEnd"/>
      <w:r w:rsidRPr="00A558B0">
        <w:rPr>
          <w:rFonts w:cs="Calibri"/>
          <w:bCs/>
          <w:szCs w:val="22"/>
          <w:lang w:val="en-GB"/>
        </w:rPr>
        <w:t>”, „</w:t>
      </w:r>
      <w:r w:rsidRPr="00126ABD">
        <w:rPr>
          <w:rFonts w:cs="Calibri"/>
          <w:szCs w:val="22"/>
          <w:lang w:val="en-US"/>
        </w:rPr>
        <w:t>Healthcare, Sustainability, Religions, British Journal of Religions, IJERPH</w:t>
      </w:r>
      <w:r>
        <w:rPr>
          <w:rFonts w:cs="Calibri"/>
          <w:szCs w:val="22"/>
          <w:lang w:val="en-US"/>
        </w:rPr>
        <w:t>”</w:t>
      </w:r>
      <w:r w:rsidRPr="00126ABD">
        <w:rPr>
          <w:rFonts w:cs="Calibri"/>
          <w:szCs w:val="22"/>
          <w:lang w:val="en-US"/>
        </w:rPr>
        <w:t>.</w:t>
      </w:r>
    </w:p>
    <w:p w14:paraId="54DB7E1F" w14:textId="706A925B" w:rsidR="00121144" w:rsidRDefault="00121144" w:rsidP="00A558B0">
      <w:pPr>
        <w:pBdr>
          <w:top w:val="nil"/>
          <w:left w:val="nil"/>
          <w:bottom w:val="nil"/>
          <w:right w:val="nil"/>
          <w:between w:val="nil"/>
        </w:pBdr>
        <w:rPr>
          <w:rFonts w:cs="Calibri"/>
          <w:szCs w:val="22"/>
          <w:lang w:val="en-GB"/>
        </w:rPr>
      </w:pPr>
    </w:p>
    <w:p w14:paraId="368DD489" w14:textId="181C9612" w:rsidR="00121144" w:rsidRPr="00121144" w:rsidRDefault="00121144" w:rsidP="00121144">
      <w:pPr>
        <w:pBdr>
          <w:top w:val="nil"/>
          <w:left w:val="nil"/>
          <w:bottom w:val="nil"/>
          <w:right w:val="nil"/>
          <w:between w:val="nil"/>
        </w:pBdr>
        <w:ind w:firstLine="284"/>
        <w:rPr>
          <w:rFonts w:cs="Calibri"/>
          <w:szCs w:val="22"/>
        </w:rPr>
      </w:pPr>
      <w:r w:rsidRPr="00121144">
        <w:rPr>
          <w:rFonts w:cs="Calibri"/>
          <w:bCs/>
          <w:szCs w:val="22"/>
          <w:u w:val="single"/>
        </w:rPr>
        <w:t>Nauczyciele akademiccy Wydziału opublikowali</w:t>
      </w:r>
      <w:r w:rsidRPr="00D71E96">
        <w:rPr>
          <w:rFonts w:cs="Calibri"/>
          <w:bCs/>
          <w:szCs w:val="22"/>
        </w:rPr>
        <w:t xml:space="preserve"> 33 artykuły w czasopismach zagranicznych,</w:t>
      </w:r>
      <w:r>
        <w:rPr>
          <w:rFonts w:cs="Calibri"/>
          <w:bCs/>
          <w:szCs w:val="22"/>
        </w:rPr>
        <w:t xml:space="preserve"> cieszących się uznanym prestiżem</w:t>
      </w:r>
      <w:r w:rsidR="00FC3324">
        <w:rPr>
          <w:rFonts w:cs="Calibri"/>
          <w:bCs/>
          <w:szCs w:val="22"/>
        </w:rPr>
        <w:t xml:space="preserve">. </w:t>
      </w:r>
      <w:proofErr w:type="spellStart"/>
      <w:r w:rsidR="00FC3324" w:rsidRPr="00FC3324">
        <w:rPr>
          <w:rFonts w:cs="Calibri"/>
          <w:bCs/>
          <w:szCs w:val="22"/>
          <w:lang w:val="en-GB"/>
        </w:rPr>
        <w:t>Są</w:t>
      </w:r>
      <w:proofErr w:type="spellEnd"/>
      <w:r w:rsidR="00FC3324" w:rsidRPr="00FC3324">
        <w:rPr>
          <w:rFonts w:cs="Calibri"/>
          <w:bCs/>
          <w:szCs w:val="22"/>
          <w:lang w:val="en-GB"/>
        </w:rPr>
        <w:t xml:space="preserve"> to </w:t>
      </w:r>
      <w:proofErr w:type="spellStart"/>
      <w:r w:rsidR="00FC3324" w:rsidRPr="00FC3324">
        <w:rPr>
          <w:rFonts w:cs="Calibri"/>
          <w:bCs/>
          <w:szCs w:val="22"/>
          <w:lang w:val="en-GB"/>
        </w:rPr>
        <w:t>czasopisma</w:t>
      </w:r>
      <w:proofErr w:type="spellEnd"/>
      <w:r w:rsidR="00FC3324" w:rsidRPr="00FC3324">
        <w:rPr>
          <w:rFonts w:cs="Calibri"/>
          <w:bCs/>
          <w:szCs w:val="22"/>
          <w:lang w:val="en-GB"/>
        </w:rPr>
        <w:t>:</w:t>
      </w:r>
      <w:r w:rsidRPr="00FC3324">
        <w:rPr>
          <w:rFonts w:cs="Calibri"/>
          <w:bCs/>
          <w:szCs w:val="22"/>
          <w:lang w:val="en-GB"/>
        </w:rPr>
        <w:t xml:space="preserve"> </w:t>
      </w:r>
      <w:r w:rsidRPr="00126ABD">
        <w:rPr>
          <w:rFonts w:cs="Calibri"/>
          <w:szCs w:val="22"/>
          <w:lang w:val="it-IT"/>
        </w:rPr>
        <w:t>„</w:t>
      </w:r>
      <w:proofErr w:type="spellStart"/>
      <w:r w:rsidRPr="00A558B0">
        <w:rPr>
          <w:rFonts w:cs="Calibri"/>
          <w:szCs w:val="22"/>
          <w:lang w:val="en-GB"/>
        </w:rPr>
        <w:t>Zeitschrift</w:t>
      </w:r>
      <w:proofErr w:type="spellEnd"/>
      <w:r w:rsidRPr="00A558B0">
        <w:rPr>
          <w:rFonts w:cs="Calibri"/>
          <w:szCs w:val="22"/>
          <w:lang w:val="en-GB"/>
        </w:rPr>
        <w:t xml:space="preserve"> für </w:t>
      </w:r>
      <w:proofErr w:type="spellStart"/>
      <w:r w:rsidRPr="00A558B0">
        <w:rPr>
          <w:rFonts w:cs="Calibri"/>
          <w:szCs w:val="22"/>
          <w:lang w:val="en-GB"/>
        </w:rPr>
        <w:t>Pastoraltheologie</w:t>
      </w:r>
      <w:proofErr w:type="spellEnd"/>
      <w:r w:rsidRPr="00A558B0">
        <w:rPr>
          <w:rFonts w:cs="Calibri"/>
          <w:szCs w:val="22"/>
          <w:lang w:val="en-GB"/>
        </w:rPr>
        <w:t>”, „</w:t>
      </w:r>
      <w:proofErr w:type="spellStart"/>
      <w:r w:rsidRPr="00A558B0">
        <w:rPr>
          <w:rFonts w:cs="Calibri"/>
          <w:szCs w:val="22"/>
          <w:lang w:val="en-GB"/>
        </w:rPr>
        <w:t>Naukovi</w:t>
      </w:r>
      <w:proofErr w:type="spellEnd"/>
      <w:r w:rsidRPr="00A558B0">
        <w:rPr>
          <w:rFonts w:cs="Calibri"/>
          <w:szCs w:val="22"/>
          <w:lang w:val="en-GB"/>
        </w:rPr>
        <w:t xml:space="preserve"> </w:t>
      </w:r>
      <w:proofErr w:type="spellStart"/>
      <w:r w:rsidRPr="00A558B0">
        <w:rPr>
          <w:rFonts w:cs="Calibri"/>
          <w:szCs w:val="22"/>
          <w:lang w:val="en-GB"/>
        </w:rPr>
        <w:t>Zapiski</w:t>
      </w:r>
      <w:proofErr w:type="spellEnd"/>
      <w:r w:rsidRPr="00A558B0">
        <w:rPr>
          <w:rFonts w:cs="Calibri"/>
          <w:szCs w:val="22"/>
          <w:lang w:val="en-GB"/>
        </w:rPr>
        <w:t xml:space="preserve"> UKU”, „Nova </w:t>
      </w:r>
      <w:proofErr w:type="spellStart"/>
      <w:r w:rsidRPr="00A558B0">
        <w:rPr>
          <w:rFonts w:cs="Calibri"/>
          <w:szCs w:val="22"/>
          <w:lang w:val="en-GB"/>
        </w:rPr>
        <w:t>Prisutnost</w:t>
      </w:r>
      <w:proofErr w:type="spellEnd"/>
      <w:r w:rsidRPr="00A558B0">
        <w:rPr>
          <w:rFonts w:cs="Calibri"/>
          <w:szCs w:val="22"/>
          <w:lang w:val="en-GB"/>
        </w:rPr>
        <w:t>”, „</w:t>
      </w:r>
      <w:proofErr w:type="spellStart"/>
      <w:r w:rsidRPr="00A558B0">
        <w:rPr>
          <w:rFonts w:cs="Calibri"/>
          <w:szCs w:val="22"/>
          <w:lang w:val="en-GB"/>
        </w:rPr>
        <w:t>Zeitschrift</w:t>
      </w:r>
      <w:proofErr w:type="spellEnd"/>
      <w:r w:rsidRPr="00A558B0">
        <w:rPr>
          <w:rFonts w:cs="Calibri"/>
          <w:szCs w:val="22"/>
          <w:lang w:val="en-GB"/>
        </w:rPr>
        <w:t xml:space="preserve"> für die </w:t>
      </w:r>
      <w:proofErr w:type="spellStart"/>
      <w:r w:rsidRPr="00A558B0">
        <w:rPr>
          <w:rFonts w:cs="Calibri"/>
          <w:szCs w:val="22"/>
          <w:lang w:val="en-GB"/>
        </w:rPr>
        <w:t>Geschichte</w:t>
      </w:r>
      <w:proofErr w:type="spellEnd"/>
      <w:r w:rsidRPr="00A558B0">
        <w:rPr>
          <w:rFonts w:cs="Calibri"/>
          <w:szCs w:val="22"/>
          <w:lang w:val="en-GB"/>
        </w:rPr>
        <w:t xml:space="preserve"> und </w:t>
      </w:r>
      <w:proofErr w:type="spellStart"/>
      <w:r w:rsidRPr="00A558B0">
        <w:rPr>
          <w:rFonts w:cs="Calibri"/>
          <w:szCs w:val="22"/>
          <w:lang w:val="en-GB"/>
        </w:rPr>
        <w:t>Altertumskunde</w:t>
      </w:r>
      <w:proofErr w:type="spellEnd"/>
      <w:r w:rsidRPr="00A558B0">
        <w:rPr>
          <w:rFonts w:cs="Calibri"/>
          <w:szCs w:val="22"/>
          <w:lang w:val="en-GB"/>
        </w:rPr>
        <w:t xml:space="preserve"> </w:t>
      </w:r>
      <w:proofErr w:type="spellStart"/>
      <w:r w:rsidRPr="00A558B0">
        <w:rPr>
          <w:rFonts w:cs="Calibri"/>
          <w:szCs w:val="22"/>
          <w:lang w:val="en-GB"/>
        </w:rPr>
        <w:t>Ermlands</w:t>
      </w:r>
      <w:proofErr w:type="spellEnd"/>
      <w:r w:rsidRPr="00A558B0">
        <w:rPr>
          <w:rFonts w:cs="Calibri"/>
          <w:szCs w:val="22"/>
          <w:lang w:val="en-GB"/>
        </w:rPr>
        <w:t xml:space="preserve">”, </w:t>
      </w:r>
      <w:r w:rsidRPr="00126ABD">
        <w:rPr>
          <w:rFonts w:cs="Calibri"/>
          <w:szCs w:val="22"/>
          <w:lang w:val="it-IT"/>
        </w:rPr>
        <w:t>„</w:t>
      </w:r>
      <w:r w:rsidRPr="00A558B0">
        <w:rPr>
          <w:rFonts w:cs="Calibri"/>
          <w:szCs w:val="22"/>
          <w:lang w:val="en-GB"/>
        </w:rPr>
        <w:t xml:space="preserve">Philosophia”, </w:t>
      </w:r>
      <w:r w:rsidRPr="00126ABD">
        <w:rPr>
          <w:rFonts w:cs="Calibri"/>
          <w:szCs w:val="22"/>
          <w:lang w:val="it-IT"/>
        </w:rPr>
        <w:t>„</w:t>
      </w:r>
      <w:r w:rsidRPr="00A558B0">
        <w:rPr>
          <w:rFonts w:cs="Calibri"/>
          <w:szCs w:val="22"/>
          <w:lang w:val="en-GB"/>
        </w:rPr>
        <w:t xml:space="preserve">Anthropological Measurements of Philosophical Research”, </w:t>
      </w:r>
      <w:r w:rsidRPr="00126ABD">
        <w:rPr>
          <w:rFonts w:cs="Calibri"/>
          <w:szCs w:val="22"/>
          <w:lang w:val="it-IT"/>
        </w:rPr>
        <w:t>„</w:t>
      </w:r>
      <w:r w:rsidRPr="00A558B0">
        <w:rPr>
          <w:rFonts w:cs="Calibri"/>
          <w:szCs w:val="22"/>
          <w:lang w:val="en-GB"/>
        </w:rPr>
        <w:t>Philosophy and Cosmology”</w:t>
      </w:r>
      <w:r w:rsidRPr="00A558B0">
        <w:rPr>
          <w:rFonts w:cs="Calibri"/>
          <w:bCs/>
          <w:szCs w:val="22"/>
          <w:lang w:val="en-GB"/>
        </w:rPr>
        <w:t xml:space="preserve">, </w:t>
      </w:r>
      <w:r w:rsidRPr="00126ABD">
        <w:rPr>
          <w:rFonts w:cs="Calibri"/>
          <w:szCs w:val="22"/>
          <w:lang w:val="it-IT"/>
        </w:rPr>
        <w:t>„</w:t>
      </w:r>
      <w:r w:rsidRPr="00A558B0">
        <w:rPr>
          <w:rFonts w:cs="Calibri"/>
          <w:bCs/>
          <w:szCs w:val="22"/>
          <w:lang w:val="en-GB"/>
        </w:rPr>
        <w:t>Religions”</w:t>
      </w:r>
      <w:r w:rsidRPr="00A558B0">
        <w:rPr>
          <w:rFonts w:cs="Calibri"/>
          <w:szCs w:val="22"/>
          <w:lang w:val="en-GB"/>
        </w:rPr>
        <w:t>, „Journal of Scientific Papers Social Development and Security”</w:t>
      </w:r>
      <w:r w:rsidRPr="00A558B0">
        <w:rPr>
          <w:rFonts w:cs="Calibri"/>
          <w:szCs w:val="22"/>
          <w:shd w:val="clear" w:color="auto" w:fill="FFFFFF"/>
          <w:lang w:val="en-GB"/>
        </w:rPr>
        <w:t xml:space="preserve">, </w:t>
      </w:r>
      <w:r w:rsidRPr="00126ABD">
        <w:rPr>
          <w:rFonts w:cs="Calibri"/>
          <w:szCs w:val="22"/>
          <w:lang w:val="it-IT"/>
        </w:rPr>
        <w:t>„</w:t>
      </w:r>
      <w:proofErr w:type="spellStart"/>
      <w:r w:rsidRPr="00A558B0">
        <w:rPr>
          <w:rFonts w:cs="Calibri"/>
          <w:szCs w:val="22"/>
          <w:shd w:val="clear" w:color="auto" w:fill="FFFFFF"/>
          <w:lang w:val="en-GB"/>
        </w:rPr>
        <w:t>Studium</w:t>
      </w:r>
      <w:proofErr w:type="spellEnd"/>
      <w:r w:rsidRPr="00A558B0">
        <w:rPr>
          <w:rFonts w:cs="Calibri"/>
          <w:szCs w:val="22"/>
          <w:shd w:val="clear" w:color="auto" w:fill="FFFFFF"/>
          <w:lang w:val="en-GB"/>
        </w:rPr>
        <w:t xml:space="preserve"> </w:t>
      </w:r>
      <w:proofErr w:type="spellStart"/>
      <w:r w:rsidRPr="00A558B0">
        <w:rPr>
          <w:rFonts w:cs="Calibri"/>
          <w:szCs w:val="22"/>
          <w:shd w:val="clear" w:color="auto" w:fill="FFFFFF"/>
          <w:lang w:val="en-GB"/>
        </w:rPr>
        <w:t>Vilnense</w:t>
      </w:r>
      <w:proofErr w:type="spellEnd"/>
      <w:r w:rsidRPr="00A558B0">
        <w:rPr>
          <w:rFonts w:cs="Calibri"/>
          <w:szCs w:val="22"/>
          <w:shd w:val="clear" w:color="auto" w:fill="FFFFFF"/>
          <w:lang w:val="en-GB"/>
        </w:rPr>
        <w:t xml:space="preserve"> A”, </w:t>
      </w:r>
      <w:r w:rsidRPr="00126ABD">
        <w:rPr>
          <w:rFonts w:cs="Calibri"/>
          <w:szCs w:val="22"/>
          <w:lang w:val="it-IT"/>
        </w:rPr>
        <w:t>„Antonianum”</w:t>
      </w:r>
      <w:r>
        <w:rPr>
          <w:rFonts w:cs="Calibri"/>
          <w:szCs w:val="22"/>
          <w:lang w:val="it-IT"/>
        </w:rPr>
        <w:t xml:space="preserve">, </w:t>
      </w:r>
      <w:r w:rsidRPr="00126ABD">
        <w:rPr>
          <w:rFonts w:cs="Calibri"/>
          <w:szCs w:val="22"/>
          <w:lang w:val="it-IT"/>
        </w:rPr>
        <w:t>„Periodica”</w:t>
      </w:r>
      <w:r>
        <w:rPr>
          <w:rFonts w:cs="Calibri"/>
          <w:szCs w:val="22"/>
          <w:lang w:val="it-IT"/>
        </w:rPr>
        <w:t xml:space="preserve">, </w:t>
      </w:r>
      <w:r w:rsidRPr="00126ABD">
        <w:rPr>
          <w:rFonts w:cs="Calibri"/>
          <w:szCs w:val="22"/>
          <w:lang w:val="it-IT"/>
        </w:rPr>
        <w:t>„</w:t>
      </w:r>
      <w:proofErr w:type="spellStart"/>
      <w:r w:rsidRPr="00A558B0">
        <w:rPr>
          <w:rFonts w:cs="Calibri"/>
          <w:bCs/>
          <w:szCs w:val="22"/>
          <w:lang w:val="en-GB"/>
        </w:rPr>
        <w:t>Annali</w:t>
      </w:r>
      <w:proofErr w:type="spellEnd"/>
      <w:r w:rsidRPr="00A558B0">
        <w:rPr>
          <w:rFonts w:cs="Calibri"/>
          <w:bCs/>
          <w:szCs w:val="22"/>
          <w:lang w:val="en-GB"/>
        </w:rPr>
        <w:t xml:space="preserve"> di Storia </w:t>
      </w:r>
      <w:proofErr w:type="spellStart"/>
      <w:r w:rsidRPr="00A558B0">
        <w:rPr>
          <w:rFonts w:cs="Calibri"/>
          <w:bCs/>
          <w:szCs w:val="22"/>
          <w:lang w:val="en-GB"/>
        </w:rPr>
        <w:t>dell’Esegesi</w:t>
      </w:r>
      <w:proofErr w:type="spellEnd"/>
      <w:r w:rsidRPr="00A558B0">
        <w:rPr>
          <w:rFonts w:cs="Calibri"/>
          <w:bCs/>
          <w:szCs w:val="22"/>
          <w:lang w:val="en-GB"/>
        </w:rPr>
        <w:t xml:space="preserve">”, </w:t>
      </w:r>
      <w:r w:rsidRPr="00126ABD">
        <w:rPr>
          <w:rFonts w:cs="Calibri"/>
          <w:szCs w:val="22"/>
          <w:lang w:val="it-IT"/>
        </w:rPr>
        <w:t>„</w:t>
      </w:r>
      <w:proofErr w:type="spellStart"/>
      <w:r w:rsidRPr="00A558B0">
        <w:rPr>
          <w:rFonts w:cs="Calibri"/>
          <w:bCs/>
          <w:szCs w:val="22"/>
          <w:lang w:val="en-GB"/>
        </w:rPr>
        <w:t>Biblische</w:t>
      </w:r>
      <w:proofErr w:type="spellEnd"/>
      <w:r w:rsidRPr="00A558B0">
        <w:rPr>
          <w:rFonts w:cs="Calibri"/>
          <w:bCs/>
          <w:szCs w:val="22"/>
          <w:lang w:val="en-GB"/>
        </w:rPr>
        <w:t xml:space="preserve"> </w:t>
      </w:r>
      <w:proofErr w:type="spellStart"/>
      <w:r w:rsidRPr="00A558B0">
        <w:rPr>
          <w:rFonts w:cs="Calibri"/>
          <w:bCs/>
          <w:szCs w:val="22"/>
          <w:lang w:val="en-GB"/>
        </w:rPr>
        <w:t>Notizen</w:t>
      </w:r>
      <w:proofErr w:type="spellEnd"/>
      <w:r w:rsidRPr="00A558B0">
        <w:rPr>
          <w:rFonts w:cs="Calibri"/>
          <w:bCs/>
          <w:szCs w:val="22"/>
          <w:lang w:val="en-GB"/>
        </w:rPr>
        <w:t>”,</w:t>
      </w:r>
      <w:r w:rsidRPr="00126ABD">
        <w:rPr>
          <w:rFonts w:cs="Calibri"/>
          <w:szCs w:val="22"/>
          <w:shd w:val="clear" w:color="auto" w:fill="FFFFFF"/>
          <w:lang w:val="en-US"/>
        </w:rPr>
        <w:t xml:space="preserve"> </w:t>
      </w:r>
      <w:r w:rsidRPr="00126ABD">
        <w:rPr>
          <w:rFonts w:cs="Calibri"/>
          <w:szCs w:val="22"/>
          <w:lang w:val="it-IT"/>
        </w:rPr>
        <w:t>„</w:t>
      </w:r>
      <w:r w:rsidRPr="00126ABD">
        <w:rPr>
          <w:rFonts w:cs="Calibri"/>
          <w:szCs w:val="22"/>
          <w:shd w:val="clear" w:color="auto" w:fill="FFFFFF"/>
          <w:lang w:val="en-US"/>
        </w:rPr>
        <w:t>British Journal of Religious Education”</w:t>
      </w:r>
      <w:r>
        <w:rPr>
          <w:rFonts w:cs="Calibri"/>
          <w:szCs w:val="22"/>
          <w:shd w:val="clear" w:color="auto" w:fill="FFFFFF"/>
          <w:lang w:val="en-US"/>
        </w:rPr>
        <w:t xml:space="preserve">, </w:t>
      </w:r>
      <w:r w:rsidRPr="00126ABD">
        <w:rPr>
          <w:rFonts w:cs="Calibri"/>
          <w:szCs w:val="22"/>
          <w:lang w:val="it-IT"/>
        </w:rPr>
        <w:t>„</w:t>
      </w:r>
      <w:r w:rsidRPr="00126ABD">
        <w:rPr>
          <w:rFonts w:cs="Calibri"/>
          <w:bCs/>
          <w:szCs w:val="22"/>
          <w:lang w:val="en-US"/>
        </w:rPr>
        <w:t>Vaccines”</w:t>
      </w:r>
      <w:r>
        <w:rPr>
          <w:rFonts w:cs="Calibri"/>
          <w:bCs/>
          <w:szCs w:val="22"/>
          <w:lang w:val="en-US"/>
        </w:rPr>
        <w:t>.</w:t>
      </w:r>
      <w:r w:rsidR="00D71E96">
        <w:rPr>
          <w:rFonts w:cs="Calibri"/>
          <w:bCs/>
          <w:szCs w:val="22"/>
          <w:lang w:val="en-US"/>
        </w:rPr>
        <w:t xml:space="preserve"> </w:t>
      </w:r>
      <w:r w:rsidR="00D71E96" w:rsidRPr="00D71E96">
        <w:rPr>
          <w:rFonts w:cs="Calibri"/>
          <w:bCs/>
          <w:szCs w:val="22"/>
        </w:rPr>
        <w:t xml:space="preserve">Ponadto, </w:t>
      </w:r>
      <w:r w:rsidRPr="00D71E96">
        <w:rPr>
          <w:rFonts w:cs="Calibri"/>
          <w:bCs/>
          <w:szCs w:val="22"/>
        </w:rPr>
        <w:t>Pracownicy wydziału opublikowali</w:t>
      </w:r>
      <w:r>
        <w:rPr>
          <w:rFonts w:cs="Calibri"/>
          <w:bCs/>
          <w:szCs w:val="22"/>
        </w:rPr>
        <w:t xml:space="preserve"> 3 monografie, 10 rozdziałów w monografiach oraz byli redaktorami jednej publikacji wydanych w wydawnictwach zagranicznych</w:t>
      </w:r>
      <w:r w:rsidRPr="00126ABD">
        <w:rPr>
          <w:rFonts w:cs="Calibri"/>
          <w:szCs w:val="22"/>
          <w:lang w:val="it-IT"/>
        </w:rPr>
        <w:t>.</w:t>
      </w:r>
    </w:p>
    <w:p w14:paraId="139513F7" w14:textId="77777777" w:rsidR="00D71E96" w:rsidRDefault="00D71E96" w:rsidP="00D71E96">
      <w:pPr>
        <w:pBdr>
          <w:top w:val="nil"/>
          <w:left w:val="nil"/>
          <w:bottom w:val="nil"/>
          <w:right w:val="nil"/>
          <w:between w:val="nil"/>
        </w:pBdr>
        <w:ind w:firstLine="284"/>
        <w:rPr>
          <w:rFonts w:cs="Calibri"/>
          <w:bCs/>
          <w:szCs w:val="22"/>
        </w:rPr>
      </w:pPr>
    </w:p>
    <w:p w14:paraId="564F32B3" w14:textId="2D401F35" w:rsidR="00121144" w:rsidRDefault="00AF35E6" w:rsidP="004A320E">
      <w:pPr>
        <w:pBdr>
          <w:top w:val="nil"/>
          <w:left w:val="nil"/>
          <w:bottom w:val="nil"/>
          <w:right w:val="nil"/>
          <w:between w:val="nil"/>
        </w:pBdr>
        <w:ind w:firstLine="284"/>
        <w:rPr>
          <w:rFonts w:cs="Calibri"/>
          <w:szCs w:val="22"/>
          <w:shd w:val="clear" w:color="auto" w:fill="FFFFFF"/>
        </w:rPr>
      </w:pPr>
      <w:r>
        <w:rPr>
          <w:rFonts w:cs="Calibri"/>
          <w:bCs/>
          <w:szCs w:val="22"/>
          <w:u w:val="single"/>
        </w:rPr>
        <w:t>Pracownicy Wydziału przetłumaczyli na język polski</w:t>
      </w:r>
      <w:r>
        <w:rPr>
          <w:rFonts w:cs="Calibri"/>
          <w:bCs/>
          <w:szCs w:val="22"/>
        </w:rPr>
        <w:t xml:space="preserve"> cztery obcojęzyczne (j. angielski, j. włoski) publikacje naukowe: 1) </w:t>
      </w:r>
      <w:proofErr w:type="spellStart"/>
      <w:r>
        <w:rPr>
          <w:rFonts w:cs="Calibri"/>
          <w:szCs w:val="22"/>
          <w:shd w:val="clear" w:color="auto" w:fill="FFFFFF"/>
        </w:rPr>
        <w:t>Martín</w:t>
      </w:r>
      <w:proofErr w:type="spellEnd"/>
      <w:r>
        <w:rPr>
          <w:rFonts w:cs="Calibri"/>
          <w:szCs w:val="22"/>
          <w:shd w:val="clear" w:color="auto" w:fill="FFFFFF"/>
        </w:rPr>
        <w:t xml:space="preserve"> </w:t>
      </w:r>
      <w:proofErr w:type="spellStart"/>
      <w:r>
        <w:rPr>
          <w:rFonts w:cs="Calibri"/>
          <w:szCs w:val="22"/>
          <w:shd w:val="clear" w:color="auto" w:fill="FFFFFF"/>
        </w:rPr>
        <w:t>Carbajo</w:t>
      </w:r>
      <w:proofErr w:type="spellEnd"/>
      <w:r>
        <w:rPr>
          <w:rFonts w:cs="Calibri"/>
          <w:szCs w:val="22"/>
          <w:shd w:val="clear" w:color="auto" w:fill="FFFFFF"/>
        </w:rPr>
        <w:t xml:space="preserve"> </w:t>
      </w:r>
      <w:proofErr w:type="spellStart"/>
      <w:r>
        <w:rPr>
          <w:rFonts w:cs="Calibri"/>
          <w:szCs w:val="22"/>
          <w:shd w:val="clear" w:color="auto" w:fill="FFFFFF"/>
        </w:rPr>
        <w:t>Núnez</w:t>
      </w:r>
      <w:proofErr w:type="spellEnd"/>
      <w:r>
        <w:rPr>
          <w:rFonts w:cs="Calibri"/>
          <w:szCs w:val="22"/>
          <w:shd w:val="clear" w:color="auto" w:fill="FFFFFF"/>
        </w:rPr>
        <w:t xml:space="preserve"> OFM</w:t>
      </w:r>
      <w:r>
        <w:rPr>
          <w:rFonts w:cs="Calibri"/>
          <w:bCs/>
          <w:szCs w:val="22"/>
        </w:rPr>
        <w:t xml:space="preserve">, </w:t>
      </w:r>
      <w:r>
        <w:rPr>
          <w:rFonts w:cs="Calibri"/>
          <w:bCs/>
          <w:i/>
          <w:iCs/>
          <w:szCs w:val="22"/>
        </w:rPr>
        <w:t>Siostra – Matka – Ziemia. Franciszkańskie korzenie „</w:t>
      </w:r>
      <w:proofErr w:type="spellStart"/>
      <w:r>
        <w:rPr>
          <w:rFonts w:cs="Calibri"/>
          <w:bCs/>
          <w:i/>
          <w:iCs/>
          <w:szCs w:val="22"/>
        </w:rPr>
        <w:t>Laudato</w:t>
      </w:r>
      <w:proofErr w:type="spellEnd"/>
      <w:r>
        <w:rPr>
          <w:rFonts w:cs="Calibri"/>
          <w:bCs/>
          <w:i/>
          <w:iCs/>
          <w:szCs w:val="22"/>
        </w:rPr>
        <w:t xml:space="preserve"> si”</w:t>
      </w:r>
      <w:r>
        <w:rPr>
          <w:rFonts w:cs="Calibri"/>
          <w:bCs/>
          <w:szCs w:val="22"/>
        </w:rPr>
        <w:t xml:space="preserve">, Olsztyn: SQL, 2019; </w:t>
      </w:r>
      <w:r>
        <w:rPr>
          <w:rFonts w:cs="Calibri"/>
          <w:szCs w:val="22"/>
          <w:shd w:val="clear" w:color="auto" w:fill="FFFFFF"/>
        </w:rPr>
        <w:t xml:space="preserve">2) </w:t>
      </w:r>
      <w:proofErr w:type="spellStart"/>
      <w:r>
        <w:rPr>
          <w:rFonts w:cs="Calibri"/>
          <w:szCs w:val="22"/>
          <w:shd w:val="clear" w:color="auto" w:fill="FFFFFF"/>
        </w:rPr>
        <w:t>Martín</w:t>
      </w:r>
      <w:proofErr w:type="spellEnd"/>
      <w:r>
        <w:rPr>
          <w:rFonts w:cs="Calibri"/>
          <w:szCs w:val="22"/>
          <w:shd w:val="clear" w:color="auto" w:fill="FFFFFF"/>
        </w:rPr>
        <w:t xml:space="preserve"> </w:t>
      </w:r>
      <w:proofErr w:type="spellStart"/>
      <w:r>
        <w:rPr>
          <w:rFonts w:cs="Calibri"/>
          <w:szCs w:val="22"/>
          <w:shd w:val="clear" w:color="auto" w:fill="FFFFFF"/>
        </w:rPr>
        <w:t>Carbajo</w:t>
      </w:r>
      <w:proofErr w:type="spellEnd"/>
      <w:r>
        <w:rPr>
          <w:rFonts w:cs="Calibri"/>
          <w:szCs w:val="22"/>
          <w:shd w:val="clear" w:color="auto" w:fill="FFFFFF"/>
        </w:rPr>
        <w:t xml:space="preserve"> </w:t>
      </w:r>
      <w:proofErr w:type="spellStart"/>
      <w:r>
        <w:rPr>
          <w:rFonts w:cs="Calibri"/>
          <w:szCs w:val="22"/>
          <w:shd w:val="clear" w:color="auto" w:fill="FFFFFF"/>
        </w:rPr>
        <w:t>Núnez</w:t>
      </w:r>
      <w:proofErr w:type="spellEnd"/>
      <w:r>
        <w:rPr>
          <w:rFonts w:cs="Calibri"/>
          <w:szCs w:val="22"/>
          <w:shd w:val="clear" w:color="auto" w:fill="FFFFFF"/>
        </w:rPr>
        <w:t xml:space="preserve"> OFM, </w:t>
      </w:r>
      <w:r>
        <w:rPr>
          <w:rFonts w:cs="Calibri"/>
          <w:i/>
          <w:iCs/>
          <w:szCs w:val="22"/>
          <w:shd w:val="clear" w:color="auto" w:fill="FFFFFF"/>
        </w:rPr>
        <w:t>Wolna i braterska ekonomia: perspektywa franciszkańska</w:t>
      </w:r>
      <w:r>
        <w:rPr>
          <w:rFonts w:cs="Calibri"/>
          <w:szCs w:val="22"/>
          <w:shd w:val="clear" w:color="auto" w:fill="FFFFFF"/>
        </w:rPr>
        <w:t xml:space="preserve">, Olsztyn: SQL, 2019; </w:t>
      </w:r>
      <w:r>
        <w:rPr>
          <w:rFonts w:cs="Calibri"/>
          <w:bCs/>
          <w:szCs w:val="22"/>
        </w:rPr>
        <w:t xml:space="preserve">3) </w:t>
      </w:r>
      <w:proofErr w:type="spellStart"/>
      <w:r>
        <w:rPr>
          <w:rFonts w:cs="Calibri"/>
          <w:szCs w:val="22"/>
          <w:shd w:val="clear" w:color="auto" w:fill="FFFFFF"/>
        </w:rPr>
        <w:t>Martín</w:t>
      </w:r>
      <w:proofErr w:type="spellEnd"/>
      <w:r>
        <w:rPr>
          <w:rFonts w:cs="Calibri"/>
          <w:szCs w:val="22"/>
          <w:shd w:val="clear" w:color="auto" w:fill="FFFFFF"/>
        </w:rPr>
        <w:t xml:space="preserve"> </w:t>
      </w:r>
      <w:proofErr w:type="spellStart"/>
      <w:r>
        <w:rPr>
          <w:rFonts w:cs="Calibri"/>
          <w:szCs w:val="22"/>
          <w:shd w:val="clear" w:color="auto" w:fill="FFFFFF"/>
        </w:rPr>
        <w:t>Carbajo</w:t>
      </w:r>
      <w:proofErr w:type="spellEnd"/>
      <w:r>
        <w:rPr>
          <w:rFonts w:cs="Calibri"/>
          <w:szCs w:val="22"/>
          <w:shd w:val="clear" w:color="auto" w:fill="FFFFFF"/>
        </w:rPr>
        <w:t xml:space="preserve"> </w:t>
      </w:r>
      <w:proofErr w:type="spellStart"/>
      <w:r>
        <w:rPr>
          <w:rFonts w:cs="Calibri"/>
          <w:szCs w:val="22"/>
          <w:shd w:val="clear" w:color="auto" w:fill="FFFFFF"/>
        </w:rPr>
        <w:t>Núnez</w:t>
      </w:r>
      <w:proofErr w:type="spellEnd"/>
      <w:r>
        <w:rPr>
          <w:rFonts w:cs="Calibri"/>
          <w:szCs w:val="22"/>
          <w:shd w:val="clear" w:color="auto" w:fill="FFFFFF"/>
        </w:rPr>
        <w:t xml:space="preserve"> OFM, </w:t>
      </w:r>
      <w:r>
        <w:rPr>
          <w:rFonts w:cs="Calibri"/>
          <w:i/>
          <w:iCs/>
          <w:szCs w:val="22"/>
          <w:shd w:val="clear" w:color="auto" w:fill="FFFFFF"/>
        </w:rPr>
        <w:t>Wszystko jest połączone: integralna ekologia i komunikacja w erze cyfrowej</w:t>
      </w:r>
      <w:r>
        <w:rPr>
          <w:rFonts w:cs="Calibri"/>
          <w:szCs w:val="22"/>
          <w:shd w:val="clear" w:color="auto" w:fill="FFFFFF"/>
        </w:rPr>
        <w:t xml:space="preserve">, Olsztyn: </w:t>
      </w:r>
      <w:r>
        <w:rPr>
          <w:rFonts w:cs="Calibri"/>
          <w:bCs/>
          <w:szCs w:val="22"/>
        </w:rPr>
        <w:t>Wydział Teologii UWM</w:t>
      </w:r>
      <w:r>
        <w:rPr>
          <w:rFonts w:cs="Calibri"/>
          <w:szCs w:val="22"/>
          <w:shd w:val="clear" w:color="auto" w:fill="FFFFFF"/>
        </w:rPr>
        <w:t>, 2020;</w:t>
      </w:r>
      <w:r>
        <w:rPr>
          <w:rFonts w:cs="Calibri"/>
          <w:bCs/>
          <w:szCs w:val="22"/>
        </w:rPr>
        <w:t xml:space="preserve"> 4) </w:t>
      </w:r>
      <w:proofErr w:type="spellStart"/>
      <w:r>
        <w:rPr>
          <w:rFonts w:cs="Calibri"/>
          <w:szCs w:val="22"/>
          <w:shd w:val="clear" w:color="auto" w:fill="FFFFFF"/>
        </w:rPr>
        <w:t>Martín</w:t>
      </w:r>
      <w:proofErr w:type="spellEnd"/>
      <w:r>
        <w:rPr>
          <w:rFonts w:cs="Calibri"/>
          <w:szCs w:val="22"/>
          <w:shd w:val="clear" w:color="auto" w:fill="FFFFFF"/>
        </w:rPr>
        <w:t xml:space="preserve"> </w:t>
      </w:r>
      <w:proofErr w:type="spellStart"/>
      <w:r>
        <w:rPr>
          <w:rFonts w:cs="Calibri"/>
          <w:szCs w:val="22"/>
          <w:shd w:val="clear" w:color="auto" w:fill="FFFFFF"/>
        </w:rPr>
        <w:t>Carbajo</w:t>
      </w:r>
      <w:proofErr w:type="spellEnd"/>
      <w:r>
        <w:rPr>
          <w:rFonts w:cs="Calibri"/>
          <w:szCs w:val="22"/>
          <w:shd w:val="clear" w:color="auto" w:fill="FFFFFF"/>
        </w:rPr>
        <w:t xml:space="preserve"> </w:t>
      </w:r>
      <w:proofErr w:type="spellStart"/>
      <w:r>
        <w:rPr>
          <w:rFonts w:cs="Calibri"/>
          <w:szCs w:val="22"/>
          <w:shd w:val="clear" w:color="auto" w:fill="FFFFFF"/>
        </w:rPr>
        <w:t>Núnez</w:t>
      </w:r>
      <w:proofErr w:type="spellEnd"/>
      <w:r>
        <w:rPr>
          <w:rFonts w:cs="Calibri"/>
          <w:szCs w:val="22"/>
          <w:shd w:val="clear" w:color="auto" w:fill="FFFFFF"/>
        </w:rPr>
        <w:t xml:space="preserve"> OFM,</w:t>
      </w:r>
      <w:r>
        <w:rPr>
          <w:rFonts w:cs="Calibri"/>
          <w:bCs/>
          <w:szCs w:val="22"/>
        </w:rPr>
        <w:t xml:space="preserve"> </w:t>
      </w:r>
      <w:r>
        <w:rPr>
          <w:rFonts w:cs="Calibri"/>
          <w:bCs/>
          <w:i/>
          <w:iCs/>
          <w:szCs w:val="22"/>
        </w:rPr>
        <w:t>Być franciszkaninem w erze cyfrowej. Nowe wyzwania, nowa nadzieja</w:t>
      </w:r>
      <w:r>
        <w:rPr>
          <w:rFonts w:cs="Calibri"/>
          <w:bCs/>
          <w:szCs w:val="22"/>
        </w:rPr>
        <w:t>, Olsztyn: Wydział Teologii UWM, 2022.</w:t>
      </w:r>
    </w:p>
    <w:p w14:paraId="7FB900F4" w14:textId="77777777" w:rsidR="00AF35E6" w:rsidRPr="004A320E" w:rsidRDefault="00AF35E6" w:rsidP="004A320E">
      <w:pPr>
        <w:pBdr>
          <w:top w:val="nil"/>
          <w:left w:val="nil"/>
          <w:bottom w:val="nil"/>
          <w:right w:val="nil"/>
          <w:between w:val="nil"/>
        </w:pBdr>
        <w:ind w:firstLine="284"/>
        <w:rPr>
          <w:rFonts w:cs="Calibri"/>
          <w:szCs w:val="22"/>
          <w:shd w:val="clear" w:color="auto" w:fill="FFFFFF"/>
        </w:rPr>
      </w:pPr>
    </w:p>
    <w:p w14:paraId="656E9D5F" w14:textId="7583A74C" w:rsidR="00121144" w:rsidRDefault="00111650" w:rsidP="00D71E96">
      <w:pPr>
        <w:pBdr>
          <w:top w:val="nil"/>
          <w:left w:val="nil"/>
          <w:bottom w:val="nil"/>
          <w:right w:val="nil"/>
          <w:between w:val="nil"/>
        </w:pBdr>
        <w:ind w:firstLine="284"/>
        <w:rPr>
          <w:rFonts w:cs="Calibri"/>
          <w:szCs w:val="22"/>
        </w:rPr>
      </w:pPr>
      <w:r>
        <w:rPr>
          <w:rFonts w:cs="Calibri"/>
          <w:bCs/>
          <w:szCs w:val="22"/>
          <w:u w:val="single"/>
        </w:rPr>
        <w:t>Pracownicy Wydziału brali aktywny udział w konferencjach międzynarodowych</w:t>
      </w:r>
      <w:r>
        <w:rPr>
          <w:rFonts w:cs="Calibri"/>
          <w:bCs/>
          <w:szCs w:val="22"/>
        </w:rPr>
        <w:t xml:space="preserve"> organizowanych w kraju i zagranicą, na których wygłosili ponad 100 referatów związanych z problematyką </w:t>
      </w:r>
      <w:proofErr w:type="spellStart"/>
      <w:r w:rsidR="00664900">
        <w:rPr>
          <w:rFonts w:cs="Calibri"/>
          <w:bCs/>
          <w:szCs w:val="22"/>
        </w:rPr>
        <w:t>famil</w:t>
      </w:r>
      <w:r w:rsidR="004A320E">
        <w:rPr>
          <w:rFonts w:cs="Calibri"/>
          <w:bCs/>
          <w:szCs w:val="22"/>
        </w:rPr>
        <w:t>iologiczną</w:t>
      </w:r>
      <w:proofErr w:type="spellEnd"/>
      <w:r>
        <w:rPr>
          <w:rFonts w:cs="Calibri"/>
          <w:bCs/>
          <w:szCs w:val="22"/>
        </w:rPr>
        <w:t>.</w:t>
      </w:r>
    </w:p>
    <w:p w14:paraId="4B94CB80" w14:textId="77777777" w:rsidR="005A395D" w:rsidRDefault="005A395D" w:rsidP="00A558B0">
      <w:pPr>
        <w:pBdr>
          <w:top w:val="nil"/>
          <w:left w:val="nil"/>
          <w:bottom w:val="nil"/>
          <w:right w:val="nil"/>
          <w:between w:val="nil"/>
        </w:pBdr>
        <w:rPr>
          <w:rFonts w:cs="Calibri"/>
          <w:szCs w:val="22"/>
        </w:rPr>
      </w:pPr>
    </w:p>
    <w:p w14:paraId="50E73070" w14:textId="0D6E383C" w:rsidR="00D71E96" w:rsidRPr="00874757" w:rsidRDefault="00D71E96" w:rsidP="00D71E96">
      <w:pPr>
        <w:numPr>
          <w:ilvl w:val="0"/>
          <w:numId w:val="48"/>
        </w:numPr>
        <w:pBdr>
          <w:top w:val="nil"/>
          <w:left w:val="nil"/>
          <w:bottom w:val="nil"/>
          <w:right w:val="nil"/>
          <w:between w:val="nil"/>
        </w:pBdr>
        <w:spacing w:after="160"/>
        <w:rPr>
          <w:rFonts w:cs="Calibri"/>
          <w:b/>
          <w:szCs w:val="22"/>
        </w:rPr>
      </w:pPr>
      <w:r>
        <w:rPr>
          <w:rFonts w:cs="Calibri"/>
          <w:b/>
          <w:szCs w:val="22"/>
        </w:rPr>
        <w:t>Działalność organizacyjna</w:t>
      </w:r>
    </w:p>
    <w:p w14:paraId="6DAC76C7" w14:textId="10132DA8" w:rsidR="00DC63CC" w:rsidRPr="00D71E96" w:rsidRDefault="00DC63CC" w:rsidP="00D71E96">
      <w:pPr>
        <w:pBdr>
          <w:top w:val="nil"/>
          <w:left w:val="nil"/>
          <w:bottom w:val="nil"/>
          <w:right w:val="nil"/>
          <w:between w:val="nil"/>
        </w:pBdr>
        <w:spacing w:after="160"/>
        <w:ind w:firstLine="284"/>
        <w:rPr>
          <w:rFonts w:cs="Calibri"/>
          <w:bCs/>
          <w:szCs w:val="22"/>
          <w:lang w:val="en-US"/>
        </w:rPr>
      </w:pPr>
      <w:proofErr w:type="spellStart"/>
      <w:r w:rsidRPr="00D71E96">
        <w:rPr>
          <w:rFonts w:cs="Calibri"/>
          <w:bCs/>
          <w:szCs w:val="22"/>
          <w:u w:val="single"/>
          <w:lang w:val="en-GB"/>
        </w:rPr>
        <w:t>Nauczyciele</w:t>
      </w:r>
      <w:proofErr w:type="spellEnd"/>
      <w:r w:rsidRPr="00D71E96">
        <w:rPr>
          <w:rFonts w:cs="Calibri"/>
          <w:bCs/>
          <w:szCs w:val="22"/>
          <w:u w:val="single"/>
          <w:lang w:val="en-GB"/>
        </w:rPr>
        <w:t xml:space="preserve"> </w:t>
      </w:r>
      <w:proofErr w:type="spellStart"/>
      <w:r w:rsidRPr="00D71E96">
        <w:rPr>
          <w:rFonts w:cs="Calibri"/>
          <w:bCs/>
          <w:szCs w:val="22"/>
          <w:u w:val="single"/>
          <w:lang w:val="en-GB"/>
        </w:rPr>
        <w:t>akademiccy</w:t>
      </w:r>
      <w:proofErr w:type="spellEnd"/>
      <w:r w:rsidRPr="00D71E96">
        <w:rPr>
          <w:rFonts w:cs="Calibri"/>
          <w:bCs/>
          <w:szCs w:val="22"/>
          <w:u w:val="single"/>
          <w:lang w:val="en-GB"/>
        </w:rPr>
        <w:t xml:space="preserve"> </w:t>
      </w:r>
      <w:proofErr w:type="spellStart"/>
      <w:r w:rsidRPr="00D71E96">
        <w:rPr>
          <w:rFonts w:cs="Calibri"/>
          <w:bCs/>
          <w:szCs w:val="22"/>
          <w:u w:val="single"/>
          <w:lang w:val="en-GB"/>
        </w:rPr>
        <w:t>Wydziału</w:t>
      </w:r>
      <w:proofErr w:type="spellEnd"/>
      <w:r w:rsidRPr="00D71E96">
        <w:rPr>
          <w:rFonts w:cs="Calibri"/>
          <w:bCs/>
          <w:szCs w:val="22"/>
          <w:u w:val="single"/>
          <w:lang w:val="en-GB"/>
        </w:rPr>
        <w:t xml:space="preserve"> Teologii </w:t>
      </w:r>
      <w:proofErr w:type="spellStart"/>
      <w:r w:rsidRPr="00D71E96">
        <w:rPr>
          <w:rFonts w:cs="Calibri"/>
          <w:bCs/>
          <w:szCs w:val="22"/>
          <w:u w:val="single"/>
          <w:lang w:val="en-GB"/>
        </w:rPr>
        <w:t>należą</w:t>
      </w:r>
      <w:proofErr w:type="spellEnd"/>
      <w:r w:rsidRPr="00D71E96">
        <w:rPr>
          <w:rFonts w:cs="Calibri"/>
          <w:bCs/>
          <w:szCs w:val="22"/>
          <w:u w:val="single"/>
          <w:lang w:val="en-GB"/>
        </w:rPr>
        <w:t xml:space="preserve"> do </w:t>
      </w:r>
      <w:proofErr w:type="spellStart"/>
      <w:r w:rsidRPr="00D71E96">
        <w:rPr>
          <w:rFonts w:cs="Calibri"/>
          <w:bCs/>
          <w:szCs w:val="22"/>
          <w:u w:val="single"/>
          <w:lang w:val="en-GB"/>
        </w:rPr>
        <w:t>następujących</w:t>
      </w:r>
      <w:proofErr w:type="spellEnd"/>
      <w:r w:rsidRPr="00D71E96">
        <w:rPr>
          <w:rFonts w:cs="Calibri"/>
          <w:bCs/>
          <w:szCs w:val="22"/>
          <w:u w:val="single"/>
          <w:lang w:val="en-GB"/>
        </w:rPr>
        <w:t xml:space="preserve"> </w:t>
      </w:r>
      <w:proofErr w:type="spellStart"/>
      <w:r w:rsidRPr="00D71E96">
        <w:rPr>
          <w:rFonts w:cs="Calibri"/>
          <w:bCs/>
          <w:szCs w:val="22"/>
          <w:u w:val="single"/>
          <w:lang w:val="en-GB"/>
        </w:rPr>
        <w:t>międzynarodowych</w:t>
      </w:r>
      <w:proofErr w:type="spellEnd"/>
      <w:r w:rsidRPr="00D71E96">
        <w:rPr>
          <w:rFonts w:cs="Calibri"/>
          <w:bCs/>
          <w:szCs w:val="22"/>
          <w:u w:val="single"/>
          <w:lang w:val="en-GB"/>
        </w:rPr>
        <w:t xml:space="preserve"> </w:t>
      </w:r>
      <w:proofErr w:type="spellStart"/>
      <w:r w:rsidRPr="00D71E96">
        <w:rPr>
          <w:rFonts w:cs="Calibri"/>
          <w:bCs/>
          <w:szCs w:val="22"/>
          <w:u w:val="single"/>
          <w:lang w:val="en-GB"/>
        </w:rPr>
        <w:t>towarzystw</w:t>
      </w:r>
      <w:proofErr w:type="spellEnd"/>
      <w:r w:rsidRPr="00D71E96">
        <w:rPr>
          <w:rFonts w:cs="Calibri"/>
          <w:bCs/>
          <w:szCs w:val="22"/>
          <w:u w:val="single"/>
          <w:lang w:val="en-GB"/>
        </w:rPr>
        <w:t xml:space="preserve"> </w:t>
      </w:r>
      <w:proofErr w:type="spellStart"/>
      <w:r w:rsidRPr="00D71E96">
        <w:rPr>
          <w:rFonts w:cs="Calibri"/>
          <w:bCs/>
          <w:szCs w:val="22"/>
          <w:u w:val="single"/>
          <w:lang w:val="en-GB"/>
        </w:rPr>
        <w:t>naukowych</w:t>
      </w:r>
      <w:proofErr w:type="spellEnd"/>
      <w:r w:rsidRPr="00A558B0">
        <w:rPr>
          <w:rFonts w:cs="Calibri"/>
          <w:bCs/>
          <w:szCs w:val="22"/>
          <w:lang w:val="en-GB"/>
        </w:rPr>
        <w:t>:</w:t>
      </w:r>
      <w:r w:rsidR="00EC6D7E" w:rsidRPr="00A558B0">
        <w:rPr>
          <w:rFonts w:cs="Calibri"/>
          <w:bCs/>
          <w:szCs w:val="22"/>
          <w:lang w:val="en-GB"/>
        </w:rPr>
        <w:t xml:space="preserve"> </w:t>
      </w:r>
      <w:proofErr w:type="spellStart"/>
      <w:r w:rsidRPr="00A558B0">
        <w:rPr>
          <w:rFonts w:cs="Calibri"/>
          <w:bCs/>
          <w:szCs w:val="22"/>
          <w:lang w:val="en-GB"/>
        </w:rPr>
        <w:t>Historischer</w:t>
      </w:r>
      <w:proofErr w:type="spellEnd"/>
      <w:r w:rsidRPr="00A558B0">
        <w:rPr>
          <w:rFonts w:cs="Calibri"/>
          <w:bCs/>
          <w:szCs w:val="22"/>
          <w:lang w:val="en-GB"/>
        </w:rPr>
        <w:t xml:space="preserve"> Verein für </w:t>
      </w:r>
      <w:proofErr w:type="spellStart"/>
      <w:r w:rsidRPr="00A558B0">
        <w:rPr>
          <w:rFonts w:cs="Calibri"/>
          <w:bCs/>
          <w:szCs w:val="22"/>
          <w:lang w:val="en-GB"/>
        </w:rPr>
        <w:t>Ermland</w:t>
      </w:r>
      <w:proofErr w:type="spellEnd"/>
      <w:r w:rsidR="00EC6D7E" w:rsidRPr="00A558B0">
        <w:rPr>
          <w:rFonts w:cs="Calibri"/>
          <w:bCs/>
          <w:szCs w:val="22"/>
          <w:lang w:val="en-GB"/>
        </w:rPr>
        <w:t xml:space="preserve">, </w:t>
      </w:r>
      <w:r w:rsidRPr="00A558B0">
        <w:rPr>
          <w:rFonts w:cs="Calibri"/>
          <w:bCs/>
          <w:szCs w:val="22"/>
          <w:lang w:val="en-GB"/>
        </w:rPr>
        <w:t>Kant Gesellschaft</w:t>
      </w:r>
      <w:r w:rsidR="00EC6D7E" w:rsidRPr="00A558B0">
        <w:rPr>
          <w:rFonts w:cs="Calibri"/>
          <w:bCs/>
          <w:szCs w:val="22"/>
          <w:lang w:val="en-GB"/>
        </w:rPr>
        <w:t xml:space="preserve">, </w:t>
      </w:r>
      <w:r w:rsidRPr="00A558B0">
        <w:rPr>
          <w:rFonts w:cs="Calibri"/>
          <w:bCs/>
          <w:szCs w:val="22"/>
          <w:lang w:val="en-GB"/>
        </w:rPr>
        <w:t xml:space="preserve">Internationale </w:t>
      </w:r>
      <w:proofErr w:type="spellStart"/>
      <w:r w:rsidRPr="00A558B0">
        <w:rPr>
          <w:rFonts w:cs="Calibri"/>
          <w:bCs/>
          <w:szCs w:val="22"/>
          <w:lang w:val="en-GB"/>
        </w:rPr>
        <w:t>Vereinigung</w:t>
      </w:r>
      <w:proofErr w:type="spellEnd"/>
      <w:r w:rsidRPr="00A558B0">
        <w:rPr>
          <w:rFonts w:cs="Calibri"/>
          <w:bCs/>
          <w:szCs w:val="22"/>
          <w:lang w:val="en-GB"/>
        </w:rPr>
        <w:t xml:space="preserve"> für </w:t>
      </w:r>
      <w:proofErr w:type="spellStart"/>
      <w:r w:rsidRPr="00A558B0">
        <w:rPr>
          <w:rFonts w:cs="Calibri"/>
          <w:bCs/>
          <w:szCs w:val="22"/>
          <w:lang w:val="en-GB"/>
        </w:rPr>
        <w:t>Moraltheologie</w:t>
      </w:r>
      <w:proofErr w:type="spellEnd"/>
      <w:r w:rsidRPr="00A558B0">
        <w:rPr>
          <w:rFonts w:cs="Calibri"/>
          <w:bCs/>
          <w:szCs w:val="22"/>
          <w:lang w:val="en-GB"/>
        </w:rPr>
        <w:t xml:space="preserve"> und </w:t>
      </w:r>
      <w:proofErr w:type="spellStart"/>
      <w:r w:rsidRPr="00A558B0">
        <w:rPr>
          <w:rFonts w:cs="Calibri"/>
          <w:bCs/>
          <w:szCs w:val="22"/>
          <w:lang w:val="en-GB"/>
        </w:rPr>
        <w:t>Sozialethik</w:t>
      </w:r>
      <w:proofErr w:type="spellEnd"/>
      <w:r w:rsidR="00EC6D7E" w:rsidRPr="00A558B0">
        <w:rPr>
          <w:rFonts w:cs="Calibri"/>
          <w:bCs/>
          <w:szCs w:val="22"/>
          <w:lang w:val="en-GB"/>
        </w:rPr>
        <w:t xml:space="preserve">, </w:t>
      </w:r>
      <w:r w:rsidRPr="00A558B0">
        <w:rPr>
          <w:rFonts w:cs="Calibri"/>
          <w:bCs/>
          <w:szCs w:val="22"/>
          <w:lang w:val="en-GB"/>
        </w:rPr>
        <w:t>Association of Bioethicists in Central Europe</w:t>
      </w:r>
      <w:r w:rsidR="00EC6D7E" w:rsidRPr="00A558B0">
        <w:rPr>
          <w:rFonts w:cs="Calibri"/>
          <w:bCs/>
          <w:szCs w:val="22"/>
          <w:lang w:val="en-GB"/>
        </w:rPr>
        <w:t>,</w:t>
      </w:r>
      <w:r w:rsidRPr="00A558B0">
        <w:rPr>
          <w:rFonts w:cs="Calibri"/>
          <w:bCs/>
          <w:szCs w:val="22"/>
          <w:lang w:val="en-GB"/>
        </w:rPr>
        <w:t xml:space="preserve"> European Society for Catholic Theology</w:t>
      </w:r>
      <w:r w:rsidR="00EC6D7E" w:rsidRPr="00A558B0">
        <w:rPr>
          <w:rFonts w:cs="Calibri"/>
          <w:bCs/>
          <w:szCs w:val="22"/>
          <w:lang w:val="en-GB"/>
        </w:rPr>
        <w:t xml:space="preserve">, </w:t>
      </w:r>
      <w:r w:rsidRPr="00A558B0">
        <w:rPr>
          <w:rFonts w:cs="Calibri"/>
          <w:bCs/>
          <w:szCs w:val="22"/>
          <w:lang w:val="en-GB"/>
        </w:rPr>
        <w:t>International Society for Knowledge Organization (ISKO)</w:t>
      </w:r>
      <w:r w:rsidR="00EC6D7E" w:rsidRPr="00A558B0">
        <w:rPr>
          <w:rFonts w:cs="Calibri"/>
          <w:bCs/>
          <w:szCs w:val="22"/>
          <w:lang w:val="en-GB"/>
        </w:rPr>
        <w:t xml:space="preserve">, </w:t>
      </w:r>
      <w:r w:rsidRPr="00A558B0">
        <w:rPr>
          <w:rFonts w:cs="Calibri"/>
          <w:bCs/>
          <w:szCs w:val="22"/>
          <w:lang w:val="en-GB"/>
        </w:rPr>
        <w:t>European Association for Biblical Studies</w:t>
      </w:r>
      <w:r w:rsidR="00EC6D7E" w:rsidRPr="00A558B0">
        <w:rPr>
          <w:rFonts w:cs="Calibri"/>
          <w:bCs/>
          <w:szCs w:val="22"/>
          <w:lang w:val="en-GB"/>
        </w:rPr>
        <w:t>,</w:t>
      </w:r>
      <w:r w:rsidR="00A558B0" w:rsidRPr="00A558B0">
        <w:rPr>
          <w:rFonts w:cs="Calibri"/>
          <w:bCs/>
          <w:szCs w:val="22"/>
          <w:lang w:val="en-GB"/>
        </w:rPr>
        <w:t xml:space="preserve"> </w:t>
      </w:r>
      <w:r w:rsidRPr="00A558B0">
        <w:rPr>
          <w:rFonts w:cs="Calibri"/>
          <w:bCs/>
          <w:szCs w:val="22"/>
          <w:lang w:val="en-GB"/>
        </w:rPr>
        <w:t>International Society for Deuterocanonical and Cognate Studies</w:t>
      </w:r>
      <w:r w:rsidR="00A558B0" w:rsidRPr="00A558B0">
        <w:rPr>
          <w:rFonts w:cs="Calibri"/>
          <w:bCs/>
          <w:szCs w:val="22"/>
          <w:lang w:val="en-GB"/>
        </w:rPr>
        <w:t>,</w:t>
      </w:r>
      <w:r w:rsidR="00A558B0">
        <w:rPr>
          <w:rFonts w:cs="Calibri"/>
          <w:bCs/>
          <w:szCs w:val="22"/>
          <w:lang w:val="en-US"/>
        </w:rPr>
        <w:t xml:space="preserve"> </w:t>
      </w:r>
      <w:r w:rsidRPr="00126ABD">
        <w:rPr>
          <w:rFonts w:cs="Calibri"/>
          <w:bCs/>
          <w:szCs w:val="22"/>
          <w:lang w:val="en-US"/>
        </w:rPr>
        <w:t xml:space="preserve">The European </w:t>
      </w:r>
      <w:proofErr w:type="spellStart"/>
      <w:r w:rsidRPr="00126ABD">
        <w:rPr>
          <w:rFonts w:cs="Calibri"/>
          <w:bCs/>
          <w:szCs w:val="22"/>
          <w:lang w:val="en-US"/>
        </w:rPr>
        <w:t>Equipe</w:t>
      </w:r>
      <w:proofErr w:type="spellEnd"/>
      <w:r w:rsidRPr="00126ABD">
        <w:rPr>
          <w:rFonts w:cs="Calibri"/>
          <w:bCs/>
          <w:szCs w:val="22"/>
          <w:lang w:val="en-US"/>
        </w:rPr>
        <w:t xml:space="preserve"> for Catechesis (EEC)</w:t>
      </w:r>
      <w:r w:rsidR="00A558B0">
        <w:rPr>
          <w:rFonts w:cs="Calibri"/>
          <w:bCs/>
          <w:szCs w:val="22"/>
          <w:lang w:val="en-US"/>
        </w:rPr>
        <w:t xml:space="preserve">, </w:t>
      </w:r>
      <w:r w:rsidRPr="00126ABD">
        <w:rPr>
          <w:rFonts w:cs="Calibri"/>
          <w:bCs/>
          <w:szCs w:val="22"/>
          <w:lang w:val="en-US"/>
        </w:rPr>
        <w:t>European Forum for Religious Education in School (</w:t>
      </w:r>
      <w:proofErr w:type="spellStart"/>
      <w:r w:rsidRPr="00126ABD">
        <w:rPr>
          <w:rFonts w:cs="Calibri"/>
          <w:bCs/>
          <w:szCs w:val="22"/>
          <w:lang w:val="en-US"/>
        </w:rPr>
        <w:t>EuFRES</w:t>
      </w:r>
      <w:proofErr w:type="spellEnd"/>
      <w:r w:rsidRPr="00126ABD">
        <w:rPr>
          <w:rFonts w:cs="Calibri"/>
          <w:bCs/>
          <w:szCs w:val="22"/>
          <w:lang w:val="en-US"/>
        </w:rPr>
        <w:t>)</w:t>
      </w:r>
      <w:r w:rsidR="00A558B0">
        <w:rPr>
          <w:rFonts w:cs="Calibri"/>
          <w:bCs/>
          <w:szCs w:val="22"/>
          <w:lang w:val="en-US"/>
        </w:rPr>
        <w:t>.</w:t>
      </w:r>
    </w:p>
    <w:p w14:paraId="14EF81F4" w14:textId="3186BABC" w:rsidR="00916DB8" w:rsidRDefault="00B1543C" w:rsidP="00D71E96">
      <w:pPr>
        <w:pBdr>
          <w:top w:val="nil"/>
          <w:left w:val="nil"/>
          <w:bottom w:val="nil"/>
          <w:right w:val="nil"/>
          <w:between w:val="nil"/>
        </w:pBdr>
        <w:ind w:firstLine="284"/>
        <w:rPr>
          <w:rFonts w:cs="Calibri"/>
          <w:szCs w:val="22"/>
        </w:rPr>
      </w:pPr>
      <w:r w:rsidRPr="00D71E96">
        <w:rPr>
          <w:rFonts w:cs="Calibri"/>
          <w:bCs/>
          <w:szCs w:val="22"/>
          <w:u w:val="single"/>
        </w:rPr>
        <w:t xml:space="preserve">Pracownicy </w:t>
      </w:r>
      <w:r w:rsidR="004723D7">
        <w:rPr>
          <w:rFonts w:cs="Calibri"/>
          <w:bCs/>
          <w:szCs w:val="22"/>
          <w:u w:val="single"/>
        </w:rPr>
        <w:t>W</w:t>
      </w:r>
      <w:r w:rsidRPr="00D71E96">
        <w:rPr>
          <w:rFonts w:cs="Calibri"/>
          <w:bCs/>
          <w:szCs w:val="22"/>
          <w:u w:val="single"/>
        </w:rPr>
        <w:t>ydziału organizowali lub współorganizowali</w:t>
      </w:r>
      <w:r>
        <w:rPr>
          <w:rFonts w:cs="Calibri"/>
          <w:bCs/>
          <w:szCs w:val="22"/>
        </w:rPr>
        <w:t xml:space="preserve"> </w:t>
      </w:r>
      <w:r w:rsidR="006402F6">
        <w:rPr>
          <w:rFonts w:cs="Calibri"/>
          <w:bCs/>
          <w:szCs w:val="22"/>
        </w:rPr>
        <w:t xml:space="preserve">w kraju i zagranicą </w:t>
      </w:r>
      <w:r w:rsidR="00916DB8">
        <w:rPr>
          <w:rFonts w:cs="Calibri"/>
          <w:bCs/>
          <w:szCs w:val="22"/>
        </w:rPr>
        <w:t>ponad 20 międzynarodowych konferencji naukowych</w:t>
      </w:r>
      <w:r w:rsidR="00DC63CC" w:rsidRPr="00874757">
        <w:rPr>
          <w:rFonts w:cs="Calibri"/>
          <w:szCs w:val="22"/>
        </w:rPr>
        <w:t>.</w:t>
      </w:r>
    </w:p>
    <w:p w14:paraId="02C0510E" w14:textId="77777777" w:rsidR="00FC3324" w:rsidRPr="00874757" w:rsidRDefault="00FC3324" w:rsidP="00FC3324">
      <w:pPr>
        <w:pBdr>
          <w:top w:val="nil"/>
          <w:left w:val="nil"/>
          <w:bottom w:val="nil"/>
          <w:right w:val="nil"/>
          <w:between w:val="nil"/>
        </w:pBdr>
        <w:rPr>
          <w:rFonts w:cs="Calibri"/>
          <w:szCs w:val="22"/>
        </w:rPr>
      </w:pPr>
    </w:p>
    <w:p w14:paraId="6358B8A4" w14:textId="4038BF48" w:rsidR="00FC3324" w:rsidRPr="00FC3324" w:rsidRDefault="00FC3324" w:rsidP="00FC3324">
      <w:pPr>
        <w:numPr>
          <w:ilvl w:val="0"/>
          <w:numId w:val="48"/>
        </w:numPr>
        <w:pBdr>
          <w:left w:val="nil"/>
        </w:pBdr>
        <w:spacing w:after="200"/>
        <w:rPr>
          <w:rFonts w:cs="Calibri"/>
          <w:b/>
          <w:bCs/>
          <w:szCs w:val="22"/>
        </w:rPr>
      </w:pPr>
      <w:r>
        <w:rPr>
          <w:rFonts w:cs="Calibri"/>
          <w:b/>
          <w:bCs/>
          <w:szCs w:val="22"/>
        </w:rPr>
        <w:lastRenderedPageBreak/>
        <w:t>Mobilność międzynarodowa</w:t>
      </w:r>
    </w:p>
    <w:p w14:paraId="62B6D040" w14:textId="6186671F" w:rsidR="00DC63CC" w:rsidRPr="00FC3324" w:rsidRDefault="00FC3324" w:rsidP="00FC3324">
      <w:pPr>
        <w:pBdr>
          <w:left w:val="nil"/>
        </w:pBdr>
        <w:spacing w:after="200"/>
        <w:ind w:firstLine="284"/>
        <w:rPr>
          <w:rFonts w:cs="Calibri"/>
          <w:lang w:val="en-GB"/>
        </w:rPr>
      </w:pPr>
      <w:r w:rsidRPr="00FC3324">
        <w:rPr>
          <w:rFonts w:cs="Calibri"/>
          <w:szCs w:val="22"/>
          <w:u w:val="single"/>
        </w:rPr>
        <w:t>Pracownicy Wydziału odbyli ponad 30 zagranicznych wyjazdów studyjnych</w:t>
      </w:r>
      <w:r>
        <w:rPr>
          <w:rFonts w:cs="Calibri"/>
          <w:szCs w:val="22"/>
          <w:u w:val="single"/>
        </w:rPr>
        <w:t>.</w:t>
      </w:r>
      <w:r w:rsidRPr="00FC3324">
        <w:rPr>
          <w:rFonts w:cs="Calibri"/>
          <w:szCs w:val="22"/>
        </w:rPr>
        <w:t xml:space="preserve"> W</w:t>
      </w:r>
      <w:r>
        <w:rPr>
          <w:rFonts w:cs="Calibri"/>
          <w:szCs w:val="22"/>
        </w:rPr>
        <w:t xml:space="preserve">izyty te zostały zrealizowane m.in. w: </w:t>
      </w:r>
      <w:proofErr w:type="spellStart"/>
      <w:r w:rsidR="00DC63CC" w:rsidRPr="00FC3324">
        <w:rPr>
          <w:rFonts w:cs="Calibri"/>
          <w:szCs w:val="22"/>
        </w:rPr>
        <w:t>Pontificio</w:t>
      </w:r>
      <w:proofErr w:type="spellEnd"/>
      <w:r w:rsidR="00DC63CC" w:rsidRPr="00FC3324">
        <w:rPr>
          <w:rFonts w:cs="Calibri"/>
          <w:szCs w:val="22"/>
        </w:rPr>
        <w:t xml:space="preserve"> </w:t>
      </w:r>
      <w:proofErr w:type="spellStart"/>
      <w:r w:rsidR="00DC63CC" w:rsidRPr="00FC3324">
        <w:rPr>
          <w:rFonts w:cs="Calibri"/>
          <w:szCs w:val="22"/>
        </w:rPr>
        <w:t>Istituto</w:t>
      </w:r>
      <w:proofErr w:type="spellEnd"/>
      <w:r w:rsidR="00DC63CC" w:rsidRPr="00FC3324">
        <w:rPr>
          <w:rFonts w:cs="Calibri"/>
          <w:szCs w:val="22"/>
        </w:rPr>
        <w:t xml:space="preserve"> </w:t>
      </w:r>
      <w:proofErr w:type="spellStart"/>
      <w:r w:rsidR="00DC63CC" w:rsidRPr="00FC3324">
        <w:rPr>
          <w:rFonts w:cs="Calibri"/>
          <w:szCs w:val="22"/>
        </w:rPr>
        <w:t>Teologico</w:t>
      </w:r>
      <w:proofErr w:type="spellEnd"/>
      <w:r w:rsidR="00DC63CC" w:rsidRPr="00FC3324">
        <w:rPr>
          <w:rFonts w:cs="Calibri"/>
          <w:szCs w:val="22"/>
        </w:rPr>
        <w:t xml:space="preserve"> Giovanni Paolo II, </w:t>
      </w:r>
      <w:proofErr w:type="spellStart"/>
      <w:r w:rsidR="00DC63CC" w:rsidRPr="00126ABD">
        <w:rPr>
          <w:rFonts w:cs="Calibri"/>
          <w:szCs w:val="22"/>
        </w:rPr>
        <w:t>Universidad</w:t>
      </w:r>
      <w:proofErr w:type="spellEnd"/>
      <w:r w:rsidR="00DC63CC" w:rsidRPr="00126ABD">
        <w:rPr>
          <w:rFonts w:cs="Calibri"/>
          <w:szCs w:val="22"/>
        </w:rPr>
        <w:t xml:space="preserve"> </w:t>
      </w:r>
      <w:proofErr w:type="spellStart"/>
      <w:r w:rsidR="00DC63CC" w:rsidRPr="00126ABD">
        <w:rPr>
          <w:rFonts w:cs="Calibri"/>
          <w:szCs w:val="22"/>
        </w:rPr>
        <w:t>Católica</w:t>
      </w:r>
      <w:proofErr w:type="spellEnd"/>
      <w:r w:rsidR="00DC63CC" w:rsidRPr="00126ABD">
        <w:rPr>
          <w:rFonts w:cs="Calibri"/>
          <w:szCs w:val="22"/>
        </w:rPr>
        <w:t xml:space="preserve"> </w:t>
      </w:r>
      <w:proofErr w:type="spellStart"/>
      <w:r w:rsidR="00DC63CC" w:rsidRPr="00126ABD">
        <w:rPr>
          <w:rFonts w:cs="Calibri"/>
          <w:szCs w:val="22"/>
        </w:rPr>
        <w:t>Boliviana</w:t>
      </w:r>
      <w:proofErr w:type="spellEnd"/>
      <w:r>
        <w:rPr>
          <w:rFonts w:cs="Calibri"/>
          <w:szCs w:val="22"/>
        </w:rPr>
        <w:t xml:space="preserve"> (</w:t>
      </w:r>
      <w:r w:rsidR="00DC63CC" w:rsidRPr="00126ABD">
        <w:rPr>
          <w:rFonts w:cs="Calibri"/>
          <w:szCs w:val="22"/>
        </w:rPr>
        <w:t>Cochabamba, Boliwia</w:t>
      </w:r>
      <w:r>
        <w:rPr>
          <w:rFonts w:cs="Calibri"/>
          <w:szCs w:val="22"/>
        </w:rPr>
        <w:t>)</w:t>
      </w:r>
      <w:r w:rsidR="00DC63CC" w:rsidRPr="00126ABD">
        <w:rPr>
          <w:rFonts w:cs="Calibri"/>
          <w:szCs w:val="22"/>
        </w:rPr>
        <w:t xml:space="preserve">, </w:t>
      </w:r>
      <w:proofErr w:type="spellStart"/>
      <w:r w:rsidR="00DC63CC" w:rsidRPr="00FC3324">
        <w:rPr>
          <w:rFonts w:cs="Calibri"/>
        </w:rPr>
        <w:t>Institut</w:t>
      </w:r>
      <w:proofErr w:type="spellEnd"/>
      <w:r w:rsidR="00DC63CC" w:rsidRPr="00FC3324">
        <w:rPr>
          <w:rFonts w:cs="Calibri"/>
        </w:rPr>
        <w:t xml:space="preserve"> </w:t>
      </w:r>
      <w:proofErr w:type="spellStart"/>
      <w:r w:rsidR="00DC63CC" w:rsidRPr="00FC3324">
        <w:rPr>
          <w:rFonts w:cs="Calibri"/>
        </w:rPr>
        <w:t>Catholique</w:t>
      </w:r>
      <w:proofErr w:type="spellEnd"/>
      <w:r w:rsidR="00DC63CC" w:rsidRPr="00FC3324">
        <w:rPr>
          <w:rFonts w:cs="Calibri"/>
        </w:rPr>
        <w:t xml:space="preserve"> de Paris</w:t>
      </w:r>
      <w:r>
        <w:rPr>
          <w:rFonts w:cs="Calibri"/>
        </w:rPr>
        <w:t xml:space="preserve">, </w:t>
      </w:r>
      <w:proofErr w:type="spellStart"/>
      <w:r w:rsidR="00DC63CC" w:rsidRPr="00FC3324">
        <w:rPr>
          <w:rFonts w:cs="Calibri"/>
        </w:rPr>
        <w:t>Philosophisch-Theologische</w:t>
      </w:r>
      <w:proofErr w:type="spellEnd"/>
      <w:r w:rsidR="00DC63CC" w:rsidRPr="00FC3324">
        <w:rPr>
          <w:rFonts w:cs="Calibri"/>
        </w:rPr>
        <w:t xml:space="preserve"> </w:t>
      </w:r>
      <w:proofErr w:type="spellStart"/>
      <w:r w:rsidR="00DC63CC" w:rsidRPr="00FC3324">
        <w:rPr>
          <w:rFonts w:cs="Calibri"/>
        </w:rPr>
        <w:t>Hochschule</w:t>
      </w:r>
      <w:proofErr w:type="spellEnd"/>
      <w:r w:rsidR="00DC63CC" w:rsidRPr="00FC3324">
        <w:rPr>
          <w:rFonts w:cs="Calibri"/>
        </w:rPr>
        <w:t xml:space="preserve"> SVD</w:t>
      </w:r>
      <w:r>
        <w:rPr>
          <w:rFonts w:cs="Calibri"/>
        </w:rPr>
        <w:t xml:space="preserve"> (</w:t>
      </w:r>
      <w:r w:rsidR="00DC63CC" w:rsidRPr="00FC3324">
        <w:rPr>
          <w:rFonts w:cs="Calibri"/>
        </w:rPr>
        <w:t xml:space="preserve">St. </w:t>
      </w:r>
      <w:proofErr w:type="spellStart"/>
      <w:r w:rsidR="00DC63CC" w:rsidRPr="00FC3324">
        <w:rPr>
          <w:rFonts w:cs="Calibri"/>
        </w:rPr>
        <w:t>Augustin</w:t>
      </w:r>
      <w:proofErr w:type="spellEnd"/>
      <w:r w:rsidR="00DC63CC" w:rsidRPr="00FC3324">
        <w:rPr>
          <w:rFonts w:cs="Calibri"/>
        </w:rPr>
        <w:t>, Niemcy</w:t>
      </w:r>
      <w:r>
        <w:rPr>
          <w:rFonts w:cs="Calibri"/>
        </w:rPr>
        <w:t xml:space="preserve">), </w:t>
      </w:r>
      <w:proofErr w:type="spellStart"/>
      <w:r w:rsidR="00DC63CC" w:rsidRPr="00FC3324">
        <w:rPr>
          <w:rFonts w:cs="Calibri"/>
        </w:rPr>
        <w:t>Anthropos</w:t>
      </w:r>
      <w:proofErr w:type="spellEnd"/>
      <w:r w:rsidR="00DC63CC" w:rsidRPr="00FC3324">
        <w:rPr>
          <w:rFonts w:cs="Calibri"/>
        </w:rPr>
        <w:t xml:space="preserve"> </w:t>
      </w:r>
      <w:proofErr w:type="spellStart"/>
      <w:r w:rsidR="00DC63CC" w:rsidRPr="00FC3324">
        <w:rPr>
          <w:rFonts w:cs="Calibri"/>
        </w:rPr>
        <w:t>Institute</w:t>
      </w:r>
      <w:proofErr w:type="spellEnd"/>
      <w:r w:rsidRPr="00FC3324">
        <w:rPr>
          <w:rFonts w:cs="Calibri"/>
        </w:rPr>
        <w:t xml:space="preserve"> </w:t>
      </w:r>
      <w:r>
        <w:rPr>
          <w:rFonts w:cs="Calibri"/>
        </w:rPr>
        <w:t>(</w:t>
      </w:r>
      <w:r w:rsidR="00DC63CC" w:rsidRPr="00FC3324">
        <w:rPr>
          <w:rFonts w:cs="Calibri"/>
        </w:rPr>
        <w:t xml:space="preserve">St. </w:t>
      </w:r>
      <w:proofErr w:type="spellStart"/>
      <w:r w:rsidR="00DC63CC" w:rsidRPr="00FC3324">
        <w:rPr>
          <w:rFonts w:cs="Calibri"/>
        </w:rPr>
        <w:t>Augustin</w:t>
      </w:r>
      <w:proofErr w:type="spellEnd"/>
      <w:r w:rsidR="00DC63CC" w:rsidRPr="00FC3324">
        <w:rPr>
          <w:rFonts w:cs="Calibri"/>
        </w:rPr>
        <w:t>, Niemcy</w:t>
      </w:r>
      <w:r>
        <w:rPr>
          <w:rFonts w:cs="Calibri"/>
        </w:rPr>
        <w:t xml:space="preserve">), </w:t>
      </w:r>
      <w:proofErr w:type="spellStart"/>
      <w:r w:rsidR="00DC63CC" w:rsidRPr="00FC3324">
        <w:rPr>
          <w:rFonts w:cs="Calibri"/>
        </w:rPr>
        <w:t>Pontifical</w:t>
      </w:r>
      <w:proofErr w:type="spellEnd"/>
      <w:r w:rsidR="00DC63CC" w:rsidRPr="00FC3324">
        <w:rPr>
          <w:rFonts w:cs="Calibri"/>
        </w:rPr>
        <w:t xml:space="preserve"> University </w:t>
      </w:r>
      <w:proofErr w:type="spellStart"/>
      <w:r w:rsidR="00DC63CC" w:rsidRPr="00FC3324">
        <w:rPr>
          <w:rFonts w:cs="Calibri"/>
        </w:rPr>
        <w:t>Antonanium</w:t>
      </w:r>
      <w:proofErr w:type="spellEnd"/>
      <w:r w:rsidRPr="00FC3324">
        <w:rPr>
          <w:rFonts w:cs="Calibri"/>
        </w:rPr>
        <w:t xml:space="preserve"> </w:t>
      </w:r>
      <w:r>
        <w:rPr>
          <w:rFonts w:cs="Calibri"/>
        </w:rPr>
        <w:t>(</w:t>
      </w:r>
      <w:r w:rsidR="00DC63CC" w:rsidRPr="00FC3324">
        <w:rPr>
          <w:rFonts w:cs="Calibri"/>
        </w:rPr>
        <w:t>Rzym, Włochy</w:t>
      </w:r>
      <w:r>
        <w:rPr>
          <w:rFonts w:cs="Calibri"/>
        </w:rPr>
        <w:t xml:space="preserve">), </w:t>
      </w:r>
      <w:proofErr w:type="spellStart"/>
      <w:r w:rsidR="00DC63CC" w:rsidRPr="00FC3324">
        <w:rPr>
          <w:rFonts w:cs="Calibri"/>
        </w:rPr>
        <w:t>Pontificia</w:t>
      </w:r>
      <w:proofErr w:type="spellEnd"/>
      <w:r w:rsidR="00DC63CC" w:rsidRPr="00FC3324">
        <w:rPr>
          <w:rFonts w:cs="Calibri"/>
        </w:rPr>
        <w:t xml:space="preserve"> </w:t>
      </w:r>
      <w:proofErr w:type="spellStart"/>
      <w:r w:rsidR="00DC63CC" w:rsidRPr="00FC3324">
        <w:rPr>
          <w:rFonts w:cs="Calibri"/>
        </w:rPr>
        <w:t>Universita</w:t>
      </w:r>
      <w:proofErr w:type="spellEnd"/>
      <w:r w:rsidR="00DC63CC" w:rsidRPr="00FC3324">
        <w:rPr>
          <w:rFonts w:cs="Calibri"/>
        </w:rPr>
        <w:t xml:space="preserve"> </w:t>
      </w:r>
      <w:proofErr w:type="spellStart"/>
      <w:r w:rsidR="00DC63CC" w:rsidRPr="00FC3324">
        <w:rPr>
          <w:rFonts w:cs="Calibri"/>
        </w:rPr>
        <w:t>Lateranense</w:t>
      </w:r>
      <w:proofErr w:type="spellEnd"/>
      <w:r>
        <w:rPr>
          <w:rFonts w:cs="Calibri"/>
        </w:rPr>
        <w:t xml:space="preserve"> (</w:t>
      </w:r>
      <w:r w:rsidR="00DC63CC" w:rsidRPr="00FC3324">
        <w:rPr>
          <w:rFonts w:cs="Calibri"/>
        </w:rPr>
        <w:t>Rzym, Włochy</w:t>
      </w:r>
      <w:r>
        <w:rPr>
          <w:rFonts w:cs="Calibri"/>
        </w:rPr>
        <w:t xml:space="preserve">), </w:t>
      </w:r>
      <w:r w:rsidR="00DC63CC" w:rsidRPr="00FC3324">
        <w:rPr>
          <w:rFonts w:cs="Calibri"/>
        </w:rPr>
        <w:t>Friedrich-Alexander-</w:t>
      </w:r>
      <w:proofErr w:type="spellStart"/>
      <w:r w:rsidR="00DC63CC" w:rsidRPr="00FC3324">
        <w:rPr>
          <w:rFonts w:cs="Calibri"/>
        </w:rPr>
        <w:t>Universität</w:t>
      </w:r>
      <w:proofErr w:type="spellEnd"/>
      <w:r w:rsidR="00DC63CC" w:rsidRPr="00FC3324">
        <w:rPr>
          <w:rFonts w:cs="Calibri"/>
        </w:rPr>
        <w:t xml:space="preserve"> </w:t>
      </w:r>
      <w:proofErr w:type="spellStart"/>
      <w:r w:rsidR="00DC63CC" w:rsidRPr="00FC3324">
        <w:rPr>
          <w:rFonts w:cs="Calibri"/>
        </w:rPr>
        <w:t>Erlangen</w:t>
      </w:r>
      <w:proofErr w:type="spellEnd"/>
      <w:r w:rsidR="00DC63CC" w:rsidRPr="00FC3324">
        <w:rPr>
          <w:rFonts w:cs="Calibri"/>
        </w:rPr>
        <w:t>-Nürnberg</w:t>
      </w:r>
      <w:r w:rsidRPr="00FC3324">
        <w:rPr>
          <w:rFonts w:cs="Calibri"/>
        </w:rPr>
        <w:t xml:space="preserve"> </w:t>
      </w:r>
      <w:r>
        <w:rPr>
          <w:rFonts w:cs="Calibri"/>
        </w:rPr>
        <w:t>(</w:t>
      </w:r>
      <w:proofErr w:type="spellStart"/>
      <w:r w:rsidR="00DC63CC" w:rsidRPr="00FC3324">
        <w:rPr>
          <w:rFonts w:cs="Calibri"/>
        </w:rPr>
        <w:t>Erlangen</w:t>
      </w:r>
      <w:proofErr w:type="spellEnd"/>
      <w:r w:rsidR="00DC63CC" w:rsidRPr="00FC3324">
        <w:rPr>
          <w:rFonts w:cs="Calibri"/>
        </w:rPr>
        <w:t>, Niemcy</w:t>
      </w:r>
      <w:r>
        <w:rPr>
          <w:rFonts w:cs="Calibri"/>
        </w:rPr>
        <w:t xml:space="preserve">), </w:t>
      </w:r>
      <w:r w:rsidR="00DC63CC" w:rsidRPr="00FC3324">
        <w:rPr>
          <w:rFonts w:cs="Calibri"/>
          <w:szCs w:val="22"/>
        </w:rPr>
        <w:t xml:space="preserve">Eberhard </w:t>
      </w:r>
      <w:proofErr w:type="spellStart"/>
      <w:r w:rsidR="00DC63CC" w:rsidRPr="00FC3324">
        <w:rPr>
          <w:rFonts w:cs="Calibri"/>
          <w:szCs w:val="22"/>
        </w:rPr>
        <w:t>Karls</w:t>
      </w:r>
      <w:proofErr w:type="spellEnd"/>
      <w:r w:rsidR="00DC63CC" w:rsidRPr="00FC3324">
        <w:rPr>
          <w:rFonts w:cs="Calibri"/>
          <w:szCs w:val="22"/>
        </w:rPr>
        <w:t xml:space="preserve"> </w:t>
      </w:r>
      <w:proofErr w:type="spellStart"/>
      <w:r w:rsidR="00DC63CC" w:rsidRPr="00FC3324">
        <w:rPr>
          <w:rFonts w:cs="Calibri"/>
          <w:szCs w:val="22"/>
        </w:rPr>
        <w:t>Universität</w:t>
      </w:r>
      <w:proofErr w:type="spellEnd"/>
      <w:r w:rsidR="00DC63CC" w:rsidRPr="00FC3324">
        <w:rPr>
          <w:rFonts w:cs="Calibri"/>
          <w:szCs w:val="22"/>
        </w:rPr>
        <w:t xml:space="preserve"> </w:t>
      </w:r>
      <w:proofErr w:type="spellStart"/>
      <w:r w:rsidR="00DC63CC" w:rsidRPr="00FC3324">
        <w:rPr>
          <w:rFonts w:cs="Calibri"/>
          <w:szCs w:val="22"/>
        </w:rPr>
        <w:t>Tübingen</w:t>
      </w:r>
      <w:proofErr w:type="spellEnd"/>
      <w:r>
        <w:rPr>
          <w:rFonts w:cs="Calibri"/>
          <w:szCs w:val="22"/>
        </w:rPr>
        <w:t xml:space="preserve"> (</w:t>
      </w:r>
      <w:r w:rsidR="00DC63CC" w:rsidRPr="00FC3324">
        <w:rPr>
          <w:rFonts w:cs="Calibri"/>
          <w:szCs w:val="22"/>
        </w:rPr>
        <w:t>Niemcy</w:t>
      </w:r>
      <w:r>
        <w:rPr>
          <w:rFonts w:cs="Calibri"/>
          <w:szCs w:val="22"/>
        </w:rPr>
        <w:t>),</w:t>
      </w:r>
      <w:r>
        <w:rPr>
          <w:rFonts w:cs="Calibri"/>
          <w:b/>
          <w:bCs/>
          <w:szCs w:val="22"/>
        </w:rPr>
        <w:t xml:space="preserve"> </w:t>
      </w:r>
      <w:r w:rsidR="00DC63CC" w:rsidRPr="00126ABD">
        <w:rPr>
          <w:rFonts w:cs="Calibri"/>
          <w:szCs w:val="22"/>
        </w:rPr>
        <w:t>Papieski Uniwersytet Gregoriański</w:t>
      </w:r>
      <w:r>
        <w:rPr>
          <w:rFonts w:cs="Calibri"/>
          <w:szCs w:val="22"/>
        </w:rPr>
        <w:t>,</w:t>
      </w:r>
      <w:r>
        <w:rPr>
          <w:rFonts w:cs="Calibri"/>
          <w:b/>
          <w:bCs/>
          <w:szCs w:val="22"/>
        </w:rPr>
        <w:t xml:space="preserve"> </w:t>
      </w:r>
      <w:r w:rsidR="00DC63CC" w:rsidRPr="00126ABD">
        <w:rPr>
          <w:rFonts w:cs="Calibri"/>
          <w:szCs w:val="22"/>
        </w:rPr>
        <w:t>Uniwersytet Gutenberga (</w:t>
      </w:r>
      <w:proofErr w:type="spellStart"/>
      <w:r>
        <w:rPr>
          <w:rFonts w:cs="Calibri"/>
          <w:szCs w:val="22"/>
        </w:rPr>
        <w:t>Mainz</w:t>
      </w:r>
      <w:proofErr w:type="spellEnd"/>
      <w:r>
        <w:rPr>
          <w:rFonts w:cs="Calibri"/>
          <w:szCs w:val="22"/>
        </w:rPr>
        <w:t xml:space="preserve">, Niemcy), </w:t>
      </w:r>
      <w:proofErr w:type="spellStart"/>
      <w:r w:rsidR="00DC63CC" w:rsidRPr="00126ABD">
        <w:rPr>
          <w:rFonts w:cs="Calibri"/>
          <w:szCs w:val="22"/>
        </w:rPr>
        <w:t>Katholische</w:t>
      </w:r>
      <w:proofErr w:type="spellEnd"/>
      <w:r w:rsidR="00DC63CC" w:rsidRPr="00126ABD">
        <w:rPr>
          <w:rFonts w:cs="Calibri"/>
          <w:szCs w:val="22"/>
        </w:rPr>
        <w:t xml:space="preserve"> </w:t>
      </w:r>
      <w:proofErr w:type="spellStart"/>
      <w:r w:rsidR="00DC63CC" w:rsidRPr="00126ABD">
        <w:rPr>
          <w:rFonts w:cs="Calibri"/>
          <w:szCs w:val="22"/>
        </w:rPr>
        <w:t>Hochschule</w:t>
      </w:r>
      <w:proofErr w:type="spellEnd"/>
      <w:r w:rsidR="00DC63CC" w:rsidRPr="00126ABD">
        <w:rPr>
          <w:rFonts w:cs="Calibri"/>
          <w:szCs w:val="22"/>
        </w:rPr>
        <w:t xml:space="preserve"> </w:t>
      </w:r>
      <w:r>
        <w:rPr>
          <w:rFonts w:cs="Calibri"/>
          <w:szCs w:val="22"/>
        </w:rPr>
        <w:t>(</w:t>
      </w:r>
      <w:proofErr w:type="spellStart"/>
      <w:r w:rsidR="00DC63CC" w:rsidRPr="00126ABD">
        <w:rPr>
          <w:rFonts w:cs="Calibri"/>
          <w:szCs w:val="22"/>
        </w:rPr>
        <w:t>Mainz</w:t>
      </w:r>
      <w:proofErr w:type="spellEnd"/>
      <w:r>
        <w:rPr>
          <w:rFonts w:cs="Calibri"/>
          <w:szCs w:val="22"/>
        </w:rPr>
        <w:t xml:space="preserve">, Niemcy), </w:t>
      </w:r>
      <w:r w:rsidR="00DC63CC" w:rsidRPr="00126ABD">
        <w:rPr>
          <w:rFonts w:cs="Calibri"/>
          <w:szCs w:val="22"/>
        </w:rPr>
        <w:t xml:space="preserve">Instytut Teologiczny św. </w:t>
      </w:r>
      <w:r w:rsidR="00DC63CC" w:rsidRPr="00FC3324">
        <w:rPr>
          <w:rFonts w:cs="Calibri"/>
          <w:szCs w:val="22"/>
          <w:lang w:val="en-GB"/>
        </w:rPr>
        <w:t xml:space="preserve">Jana </w:t>
      </w:r>
      <w:proofErr w:type="spellStart"/>
      <w:r w:rsidR="00DC63CC" w:rsidRPr="00FC3324">
        <w:rPr>
          <w:rFonts w:cs="Calibri"/>
          <w:szCs w:val="22"/>
          <w:lang w:val="en-GB"/>
        </w:rPr>
        <w:t>Złotoustego</w:t>
      </w:r>
      <w:proofErr w:type="spellEnd"/>
      <w:r w:rsidR="00DC63CC" w:rsidRPr="00FC3324">
        <w:rPr>
          <w:rFonts w:cs="Calibri"/>
          <w:szCs w:val="22"/>
          <w:lang w:val="en-GB"/>
        </w:rPr>
        <w:t xml:space="preserve"> (Sankt </w:t>
      </w:r>
      <w:proofErr w:type="spellStart"/>
      <w:r w:rsidR="00DC63CC" w:rsidRPr="00FC3324">
        <w:rPr>
          <w:rFonts w:cs="Calibri"/>
          <w:szCs w:val="22"/>
          <w:lang w:val="en-GB"/>
        </w:rPr>
        <w:t>Petersburgu</w:t>
      </w:r>
      <w:proofErr w:type="spellEnd"/>
      <w:r w:rsidR="00DC63CC" w:rsidRPr="00FC3324">
        <w:rPr>
          <w:rFonts w:cs="Calibri"/>
          <w:szCs w:val="22"/>
          <w:lang w:val="en-GB"/>
        </w:rPr>
        <w:t xml:space="preserve">, </w:t>
      </w:r>
      <w:proofErr w:type="spellStart"/>
      <w:r w:rsidR="00DC63CC" w:rsidRPr="00FC3324">
        <w:rPr>
          <w:rFonts w:cs="Calibri"/>
          <w:szCs w:val="22"/>
          <w:lang w:val="en-GB"/>
        </w:rPr>
        <w:t>Rosja</w:t>
      </w:r>
      <w:proofErr w:type="spellEnd"/>
      <w:r w:rsidRPr="00FC3324">
        <w:rPr>
          <w:rFonts w:cs="Calibri"/>
          <w:szCs w:val="22"/>
          <w:lang w:val="en-GB"/>
        </w:rPr>
        <w:t>),</w:t>
      </w:r>
      <w:r>
        <w:rPr>
          <w:rFonts w:cs="Calibri"/>
          <w:szCs w:val="22"/>
          <w:lang w:val="it-IT"/>
        </w:rPr>
        <w:t xml:space="preserve"> </w:t>
      </w:r>
      <w:r w:rsidR="00DC63CC" w:rsidRPr="005E19EC">
        <w:rPr>
          <w:rFonts w:cs="Calibri"/>
          <w:szCs w:val="22"/>
          <w:lang w:val="it-IT"/>
        </w:rPr>
        <w:t>European Parliament</w:t>
      </w:r>
      <w:r>
        <w:rPr>
          <w:rFonts w:cs="Calibri"/>
          <w:szCs w:val="22"/>
          <w:lang w:val="it-IT"/>
        </w:rPr>
        <w:t xml:space="preserve"> (</w:t>
      </w:r>
      <w:r w:rsidR="00DC63CC" w:rsidRPr="005E19EC">
        <w:rPr>
          <w:rFonts w:cs="Calibri"/>
          <w:szCs w:val="22"/>
          <w:lang w:val="it-IT"/>
        </w:rPr>
        <w:t>Bruksela, Belgia</w:t>
      </w:r>
      <w:r>
        <w:rPr>
          <w:rFonts w:cs="Calibri"/>
          <w:szCs w:val="22"/>
          <w:lang w:val="it-IT"/>
        </w:rPr>
        <w:t xml:space="preserve">), </w:t>
      </w:r>
      <w:r w:rsidR="00DC63CC" w:rsidRPr="00126ABD">
        <w:rPr>
          <w:rFonts w:cs="Calibri"/>
          <w:szCs w:val="22"/>
          <w:lang w:val="it-IT"/>
        </w:rPr>
        <w:t>Institute Monumenta Serica</w:t>
      </w:r>
      <w:r>
        <w:rPr>
          <w:rFonts w:cs="Calibri"/>
          <w:szCs w:val="22"/>
          <w:lang w:val="it-IT"/>
        </w:rPr>
        <w:t xml:space="preserve"> (</w:t>
      </w:r>
      <w:r w:rsidR="00DC63CC" w:rsidRPr="00126ABD">
        <w:rPr>
          <w:rFonts w:cs="Calibri"/>
          <w:szCs w:val="22"/>
          <w:lang w:val="it-IT"/>
        </w:rPr>
        <w:t>St. Augustin</w:t>
      </w:r>
      <w:r>
        <w:rPr>
          <w:rFonts w:cs="Calibri"/>
          <w:szCs w:val="22"/>
          <w:lang w:val="it-IT"/>
        </w:rPr>
        <w:t xml:space="preserve">, </w:t>
      </w:r>
      <w:r w:rsidR="00DC63CC" w:rsidRPr="00126ABD">
        <w:rPr>
          <w:rFonts w:cs="Calibri"/>
          <w:szCs w:val="22"/>
          <w:lang w:val="it-IT"/>
        </w:rPr>
        <w:t>Niemcy),</w:t>
      </w:r>
      <w:r w:rsidR="005E19EC">
        <w:rPr>
          <w:rFonts w:cs="Calibri"/>
          <w:szCs w:val="22"/>
          <w:lang w:val="it-IT"/>
        </w:rPr>
        <w:t xml:space="preserve"> </w:t>
      </w:r>
      <w:r w:rsidR="00DC63CC" w:rsidRPr="00FC3324">
        <w:rPr>
          <w:rFonts w:cs="Calibri"/>
          <w:szCs w:val="22"/>
          <w:lang w:val="en-GB"/>
        </w:rPr>
        <w:t>National Library of Estonia</w:t>
      </w:r>
      <w:r w:rsidRPr="00FC3324">
        <w:rPr>
          <w:rFonts w:cs="Calibri"/>
          <w:szCs w:val="22"/>
          <w:lang w:val="en-GB"/>
        </w:rPr>
        <w:t xml:space="preserve"> (</w:t>
      </w:r>
      <w:r w:rsidR="00DC63CC" w:rsidRPr="00FC3324">
        <w:rPr>
          <w:rFonts w:cs="Calibri"/>
          <w:szCs w:val="22"/>
          <w:lang w:val="en-GB"/>
        </w:rPr>
        <w:t>Tallin, Estonia</w:t>
      </w:r>
      <w:r w:rsidRPr="00FC3324">
        <w:rPr>
          <w:rFonts w:cs="Calibri"/>
          <w:szCs w:val="22"/>
          <w:lang w:val="en-GB"/>
        </w:rPr>
        <w:t xml:space="preserve">), </w:t>
      </w:r>
      <w:r w:rsidR="00DC63CC" w:rsidRPr="00FC3324">
        <w:rPr>
          <w:rFonts w:cs="Calibri"/>
          <w:szCs w:val="22"/>
          <w:lang w:val="en-GB"/>
        </w:rPr>
        <w:t xml:space="preserve">Estonian National Museum </w:t>
      </w:r>
      <w:r w:rsidRPr="00FC3324">
        <w:rPr>
          <w:rFonts w:cs="Calibri"/>
          <w:szCs w:val="22"/>
          <w:lang w:val="en-GB"/>
        </w:rPr>
        <w:t>(</w:t>
      </w:r>
      <w:r w:rsidR="00DC63CC" w:rsidRPr="00FC3324">
        <w:rPr>
          <w:rFonts w:cs="Calibri"/>
          <w:szCs w:val="22"/>
          <w:lang w:val="en-GB"/>
        </w:rPr>
        <w:t>Tartu, Estonia</w:t>
      </w:r>
      <w:r>
        <w:rPr>
          <w:rFonts w:cs="Calibri"/>
          <w:szCs w:val="22"/>
          <w:lang w:val="en-GB"/>
        </w:rPr>
        <w:t>).</w:t>
      </w:r>
    </w:p>
    <w:p w14:paraId="79C16663" w14:textId="250ABAE3" w:rsidR="00DC63CC" w:rsidRPr="00126ABD" w:rsidRDefault="00DC63CC" w:rsidP="00DC63CC">
      <w:pPr>
        <w:pBdr>
          <w:top w:val="nil"/>
          <w:left w:val="nil"/>
          <w:bottom w:val="nil"/>
          <w:right w:val="nil"/>
          <w:between w:val="nil"/>
        </w:pBdr>
        <w:ind w:firstLine="284"/>
        <w:rPr>
          <w:rFonts w:cs="Calibri"/>
          <w:szCs w:val="22"/>
        </w:rPr>
      </w:pPr>
      <w:r w:rsidRPr="00126ABD">
        <w:rPr>
          <w:rFonts w:cs="Calibri"/>
          <w:szCs w:val="22"/>
        </w:rPr>
        <w:t xml:space="preserve">Wydział realizuje </w:t>
      </w:r>
      <w:r w:rsidR="00FC3324">
        <w:rPr>
          <w:rFonts w:cs="Calibri"/>
          <w:szCs w:val="22"/>
        </w:rPr>
        <w:t xml:space="preserve">umiędzynarodowienie kształcenia na kierunku również </w:t>
      </w:r>
      <w:r w:rsidRPr="00126ABD">
        <w:rPr>
          <w:rFonts w:cs="Calibri"/>
          <w:szCs w:val="22"/>
        </w:rPr>
        <w:t xml:space="preserve">poprzez </w:t>
      </w:r>
      <w:r w:rsidRPr="00AD35EC">
        <w:rPr>
          <w:rFonts w:cs="Calibri"/>
          <w:b/>
          <w:bCs/>
          <w:szCs w:val="22"/>
        </w:rPr>
        <w:t>udział w programach mobilności studentów i pracowników – Erasmus+</w:t>
      </w:r>
      <w:r w:rsidRPr="00126ABD">
        <w:rPr>
          <w:rFonts w:cs="Calibri"/>
          <w:szCs w:val="22"/>
        </w:rPr>
        <w:t xml:space="preserve"> (wcześniej </w:t>
      </w:r>
      <w:proofErr w:type="spellStart"/>
      <w:r w:rsidRPr="00126ABD">
        <w:rPr>
          <w:rFonts w:cs="Calibri"/>
          <w:szCs w:val="22"/>
        </w:rPr>
        <w:t>Socrates</w:t>
      </w:r>
      <w:proofErr w:type="spellEnd"/>
      <w:r w:rsidRPr="00126ABD">
        <w:rPr>
          <w:rFonts w:cs="Calibri"/>
          <w:szCs w:val="22"/>
        </w:rPr>
        <w:t xml:space="preserve"> Erasmus i LLP Erasmus), a także udział pracowników w stażach zagranicznych, podejmowanie współpracy naukowo-badawczej i współorganizowanie konferencji naukowych z zagranicznymi ośrodkami akademickimi. Pierwszym krokiem do realizacji wymiany akademickiej (studia oraz wyjazdy kadry dydaktycznej i administracyjnej) jest podpisanie umowy bilateralnej pomiędzy instytucjami partnerskimi. Za jej przygotowanie odpowiedzialny jest koordynator wydziałowy. Wydział obecnie posiada 6 takich umów. To stwarza możliwości korzystania z wymiany międzynarodowej zarówno dla studentów, jak i pracowników Wydziału. </w:t>
      </w:r>
    </w:p>
    <w:p w14:paraId="0B81E42C" w14:textId="77777777" w:rsidR="00DC63CC" w:rsidRPr="00126ABD" w:rsidRDefault="00DC63CC" w:rsidP="00DC63CC">
      <w:pPr>
        <w:pBdr>
          <w:top w:val="nil"/>
          <w:left w:val="nil"/>
          <w:bottom w:val="nil"/>
          <w:right w:val="nil"/>
          <w:between w:val="nil"/>
        </w:pBdr>
        <w:ind w:left="360" w:hanging="360"/>
        <w:rPr>
          <w:rFonts w:cs="Calibri"/>
          <w:b/>
          <w:i/>
          <w:szCs w:val="22"/>
        </w:rPr>
      </w:pPr>
    </w:p>
    <w:p w14:paraId="111B175F" w14:textId="77777777" w:rsidR="00DC63CC" w:rsidRPr="00DF3CA9" w:rsidRDefault="00DC63CC" w:rsidP="00DC63CC">
      <w:pPr>
        <w:pBdr>
          <w:top w:val="nil"/>
          <w:left w:val="nil"/>
          <w:bottom w:val="nil"/>
          <w:right w:val="nil"/>
          <w:between w:val="nil"/>
        </w:pBdr>
        <w:ind w:left="360" w:hanging="360"/>
        <w:rPr>
          <w:rFonts w:cs="Calibri"/>
          <w:b/>
          <w:iCs/>
          <w:szCs w:val="22"/>
        </w:rPr>
      </w:pPr>
      <w:r w:rsidRPr="00DF3CA9">
        <w:rPr>
          <w:rFonts w:cs="Calibri"/>
          <w:b/>
          <w:iCs/>
          <w:szCs w:val="22"/>
        </w:rPr>
        <w:t>Zestawienie umów w ramach Erasmus+</w:t>
      </w:r>
    </w:p>
    <w:tbl>
      <w:tblPr>
        <w:tblW w:w="9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9"/>
        <w:gridCol w:w="3161"/>
        <w:gridCol w:w="1276"/>
        <w:gridCol w:w="1558"/>
        <w:gridCol w:w="1496"/>
        <w:gridCol w:w="1481"/>
      </w:tblGrid>
      <w:tr w:rsidR="00DC63CC" w:rsidRPr="00AD35EC" w14:paraId="048B823B" w14:textId="77777777" w:rsidTr="002026E1">
        <w:trPr>
          <w:trHeight w:val="285"/>
        </w:trPr>
        <w:tc>
          <w:tcPr>
            <w:tcW w:w="519" w:type="dxa"/>
            <w:shd w:val="clear" w:color="auto" w:fill="auto"/>
          </w:tcPr>
          <w:p w14:paraId="575C5181" w14:textId="77777777" w:rsidR="00DC63CC" w:rsidRPr="00AD35EC" w:rsidRDefault="00DC63CC" w:rsidP="002026E1">
            <w:pPr>
              <w:rPr>
                <w:rFonts w:cs="Calibri"/>
                <w:b/>
                <w:sz w:val="20"/>
              </w:rPr>
            </w:pPr>
            <w:r w:rsidRPr="00AD35EC">
              <w:rPr>
                <w:rFonts w:cs="Calibri"/>
                <w:b/>
                <w:sz w:val="20"/>
              </w:rPr>
              <w:t>Lp.</w:t>
            </w:r>
          </w:p>
        </w:tc>
        <w:tc>
          <w:tcPr>
            <w:tcW w:w="3161" w:type="dxa"/>
            <w:shd w:val="clear" w:color="auto" w:fill="auto"/>
          </w:tcPr>
          <w:p w14:paraId="0BAFB256" w14:textId="77777777" w:rsidR="00DC63CC" w:rsidRPr="00AD35EC" w:rsidRDefault="00DC63CC" w:rsidP="002026E1">
            <w:pPr>
              <w:rPr>
                <w:rFonts w:cs="Calibri"/>
                <w:b/>
                <w:sz w:val="20"/>
              </w:rPr>
            </w:pPr>
            <w:r w:rsidRPr="00AD35EC">
              <w:rPr>
                <w:rFonts w:cs="Calibri"/>
                <w:b/>
                <w:sz w:val="20"/>
              </w:rPr>
              <w:t>Uniwersytet</w:t>
            </w:r>
          </w:p>
        </w:tc>
        <w:tc>
          <w:tcPr>
            <w:tcW w:w="1276" w:type="dxa"/>
            <w:shd w:val="clear" w:color="auto" w:fill="auto"/>
          </w:tcPr>
          <w:p w14:paraId="6E593301" w14:textId="77777777" w:rsidR="00DC63CC" w:rsidRPr="00AD35EC" w:rsidRDefault="00DC63CC" w:rsidP="002026E1">
            <w:pPr>
              <w:rPr>
                <w:rFonts w:cs="Calibri"/>
                <w:b/>
                <w:sz w:val="20"/>
              </w:rPr>
            </w:pPr>
            <w:r w:rsidRPr="00AD35EC">
              <w:rPr>
                <w:rFonts w:cs="Calibri"/>
                <w:b/>
                <w:sz w:val="20"/>
              </w:rPr>
              <w:t>Kraj</w:t>
            </w:r>
          </w:p>
        </w:tc>
        <w:tc>
          <w:tcPr>
            <w:tcW w:w="1558" w:type="dxa"/>
            <w:shd w:val="clear" w:color="auto" w:fill="auto"/>
          </w:tcPr>
          <w:p w14:paraId="6F069C2E" w14:textId="77777777" w:rsidR="00DC63CC" w:rsidRPr="00AD35EC" w:rsidRDefault="00DC63CC" w:rsidP="002026E1">
            <w:pPr>
              <w:rPr>
                <w:rFonts w:cs="Calibri"/>
                <w:b/>
                <w:sz w:val="20"/>
              </w:rPr>
            </w:pPr>
            <w:r w:rsidRPr="00AD35EC">
              <w:rPr>
                <w:rFonts w:cs="Calibri"/>
                <w:b/>
                <w:sz w:val="20"/>
              </w:rPr>
              <w:t xml:space="preserve">Liczba dostępnych miejsc dla studentów </w:t>
            </w:r>
          </w:p>
        </w:tc>
        <w:tc>
          <w:tcPr>
            <w:tcW w:w="1496" w:type="dxa"/>
            <w:shd w:val="clear" w:color="auto" w:fill="auto"/>
          </w:tcPr>
          <w:p w14:paraId="6BA2836C" w14:textId="77777777" w:rsidR="00DC63CC" w:rsidRPr="00AD35EC" w:rsidRDefault="00DC63CC" w:rsidP="002026E1">
            <w:pPr>
              <w:rPr>
                <w:rFonts w:cs="Calibri"/>
                <w:b/>
                <w:sz w:val="20"/>
              </w:rPr>
            </w:pPr>
            <w:r w:rsidRPr="00AD35EC">
              <w:rPr>
                <w:rFonts w:cs="Calibri"/>
                <w:b/>
                <w:sz w:val="20"/>
              </w:rPr>
              <w:t>Liczba dostępnych miejsc dla pracowników</w:t>
            </w:r>
          </w:p>
        </w:tc>
        <w:tc>
          <w:tcPr>
            <w:tcW w:w="1481" w:type="dxa"/>
            <w:shd w:val="clear" w:color="auto" w:fill="auto"/>
          </w:tcPr>
          <w:p w14:paraId="5498CA08" w14:textId="77777777" w:rsidR="00DC63CC" w:rsidRPr="00AD35EC" w:rsidRDefault="00DC63CC" w:rsidP="002026E1">
            <w:pPr>
              <w:rPr>
                <w:rFonts w:cs="Calibri"/>
                <w:b/>
                <w:sz w:val="20"/>
              </w:rPr>
            </w:pPr>
            <w:r w:rsidRPr="00AD35EC">
              <w:rPr>
                <w:rFonts w:cs="Calibri"/>
                <w:b/>
                <w:sz w:val="20"/>
              </w:rPr>
              <w:t xml:space="preserve">Język </w:t>
            </w:r>
          </w:p>
        </w:tc>
      </w:tr>
      <w:tr w:rsidR="00DC63CC" w:rsidRPr="00AD35EC" w14:paraId="7999AB72" w14:textId="77777777" w:rsidTr="002026E1">
        <w:trPr>
          <w:trHeight w:val="285"/>
        </w:trPr>
        <w:tc>
          <w:tcPr>
            <w:tcW w:w="519" w:type="dxa"/>
            <w:shd w:val="clear" w:color="auto" w:fill="auto"/>
          </w:tcPr>
          <w:p w14:paraId="770FC56E" w14:textId="77777777" w:rsidR="00DC63CC" w:rsidRPr="00AD35EC" w:rsidRDefault="00DC63CC" w:rsidP="002026E1">
            <w:pPr>
              <w:rPr>
                <w:rFonts w:cs="Calibri"/>
                <w:bCs/>
                <w:sz w:val="20"/>
              </w:rPr>
            </w:pPr>
            <w:r w:rsidRPr="00AD35EC">
              <w:rPr>
                <w:rFonts w:cs="Calibri"/>
                <w:bCs/>
                <w:sz w:val="20"/>
              </w:rPr>
              <w:t>1</w:t>
            </w:r>
          </w:p>
        </w:tc>
        <w:tc>
          <w:tcPr>
            <w:tcW w:w="3161" w:type="dxa"/>
            <w:shd w:val="clear" w:color="auto" w:fill="auto"/>
          </w:tcPr>
          <w:p w14:paraId="33160F6A" w14:textId="77777777" w:rsidR="00DC63CC" w:rsidRPr="00AD35EC" w:rsidRDefault="00DC63CC" w:rsidP="002026E1">
            <w:pPr>
              <w:rPr>
                <w:rFonts w:cs="Calibri"/>
                <w:bCs/>
                <w:sz w:val="20"/>
              </w:rPr>
            </w:pPr>
            <w:proofErr w:type="spellStart"/>
            <w:r w:rsidRPr="00AD35EC">
              <w:rPr>
                <w:rFonts w:cs="Calibri"/>
                <w:bCs/>
                <w:sz w:val="20"/>
              </w:rPr>
              <w:t>Katholike</w:t>
            </w:r>
            <w:proofErr w:type="spellEnd"/>
            <w:r w:rsidRPr="00AD35EC">
              <w:rPr>
                <w:rFonts w:cs="Calibri"/>
                <w:bCs/>
                <w:sz w:val="20"/>
              </w:rPr>
              <w:t xml:space="preserve"> </w:t>
            </w:r>
            <w:proofErr w:type="spellStart"/>
            <w:r w:rsidRPr="00AD35EC">
              <w:rPr>
                <w:rFonts w:cs="Calibri"/>
                <w:bCs/>
                <w:sz w:val="20"/>
              </w:rPr>
              <w:t>Universiteit</w:t>
            </w:r>
            <w:proofErr w:type="spellEnd"/>
            <w:r w:rsidRPr="00AD35EC">
              <w:rPr>
                <w:rFonts w:cs="Calibri"/>
                <w:bCs/>
                <w:sz w:val="20"/>
              </w:rPr>
              <w:t xml:space="preserve"> Leuven</w:t>
            </w:r>
          </w:p>
        </w:tc>
        <w:tc>
          <w:tcPr>
            <w:tcW w:w="1276" w:type="dxa"/>
            <w:shd w:val="clear" w:color="auto" w:fill="auto"/>
          </w:tcPr>
          <w:p w14:paraId="705A121F" w14:textId="77777777" w:rsidR="00DC63CC" w:rsidRPr="00AD35EC" w:rsidRDefault="00DC63CC" w:rsidP="002026E1">
            <w:pPr>
              <w:rPr>
                <w:rFonts w:cs="Calibri"/>
                <w:bCs/>
                <w:sz w:val="20"/>
              </w:rPr>
            </w:pPr>
            <w:r w:rsidRPr="00AD35EC">
              <w:rPr>
                <w:rFonts w:cs="Calibri"/>
                <w:bCs/>
                <w:sz w:val="20"/>
              </w:rPr>
              <w:t>Belgia</w:t>
            </w:r>
          </w:p>
        </w:tc>
        <w:tc>
          <w:tcPr>
            <w:tcW w:w="1558" w:type="dxa"/>
            <w:shd w:val="clear" w:color="auto" w:fill="auto"/>
          </w:tcPr>
          <w:p w14:paraId="4A762D71" w14:textId="77777777" w:rsidR="00DC63CC" w:rsidRPr="00AD35EC" w:rsidRDefault="00DC63CC" w:rsidP="002026E1">
            <w:pPr>
              <w:rPr>
                <w:rFonts w:cs="Calibri"/>
                <w:bCs/>
                <w:sz w:val="20"/>
              </w:rPr>
            </w:pPr>
            <w:r w:rsidRPr="00AD35EC">
              <w:rPr>
                <w:rFonts w:cs="Calibri"/>
                <w:bCs/>
                <w:sz w:val="20"/>
              </w:rPr>
              <w:t>5</w:t>
            </w:r>
          </w:p>
        </w:tc>
        <w:tc>
          <w:tcPr>
            <w:tcW w:w="1496" w:type="dxa"/>
            <w:shd w:val="clear" w:color="auto" w:fill="auto"/>
          </w:tcPr>
          <w:p w14:paraId="32BA1D65" w14:textId="77777777" w:rsidR="00DC63CC" w:rsidRPr="00AD35EC" w:rsidRDefault="00DC63CC" w:rsidP="002026E1">
            <w:pPr>
              <w:rPr>
                <w:rFonts w:cs="Calibri"/>
                <w:bCs/>
                <w:sz w:val="20"/>
              </w:rPr>
            </w:pPr>
            <w:r w:rsidRPr="00AD35EC">
              <w:rPr>
                <w:rFonts w:cs="Calibri"/>
                <w:bCs/>
                <w:sz w:val="20"/>
              </w:rPr>
              <w:t>1</w:t>
            </w:r>
          </w:p>
        </w:tc>
        <w:tc>
          <w:tcPr>
            <w:tcW w:w="1481" w:type="dxa"/>
            <w:shd w:val="clear" w:color="auto" w:fill="auto"/>
          </w:tcPr>
          <w:p w14:paraId="29068143" w14:textId="77777777" w:rsidR="00DC63CC" w:rsidRPr="00AD35EC" w:rsidRDefault="00DC63CC" w:rsidP="002026E1">
            <w:pPr>
              <w:rPr>
                <w:rFonts w:cs="Calibri"/>
                <w:bCs/>
                <w:sz w:val="20"/>
              </w:rPr>
            </w:pPr>
            <w:r w:rsidRPr="00AD35EC">
              <w:rPr>
                <w:rFonts w:cs="Calibri"/>
                <w:bCs/>
                <w:sz w:val="20"/>
              </w:rPr>
              <w:t>angielski, francuski</w:t>
            </w:r>
          </w:p>
        </w:tc>
      </w:tr>
      <w:tr w:rsidR="00DC63CC" w:rsidRPr="00AD35EC" w14:paraId="28475EC7" w14:textId="77777777" w:rsidTr="002026E1">
        <w:trPr>
          <w:trHeight w:val="285"/>
        </w:trPr>
        <w:tc>
          <w:tcPr>
            <w:tcW w:w="519" w:type="dxa"/>
            <w:shd w:val="clear" w:color="auto" w:fill="auto"/>
          </w:tcPr>
          <w:p w14:paraId="175338E4" w14:textId="77777777" w:rsidR="00DC63CC" w:rsidRPr="00AD35EC" w:rsidRDefault="00DC63CC" w:rsidP="002026E1">
            <w:pPr>
              <w:rPr>
                <w:rFonts w:cs="Calibri"/>
                <w:bCs/>
                <w:sz w:val="20"/>
              </w:rPr>
            </w:pPr>
            <w:r w:rsidRPr="00AD35EC">
              <w:rPr>
                <w:rFonts w:cs="Calibri"/>
                <w:bCs/>
                <w:sz w:val="20"/>
              </w:rPr>
              <w:t>2</w:t>
            </w:r>
          </w:p>
        </w:tc>
        <w:tc>
          <w:tcPr>
            <w:tcW w:w="3161" w:type="dxa"/>
            <w:shd w:val="clear" w:color="auto" w:fill="auto"/>
          </w:tcPr>
          <w:p w14:paraId="6EBA3BB2" w14:textId="77777777" w:rsidR="00DC63CC" w:rsidRPr="00AD35EC" w:rsidRDefault="00DC63CC" w:rsidP="002026E1">
            <w:pPr>
              <w:rPr>
                <w:rFonts w:cs="Calibri"/>
                <w:bCs/>
                <w:sz w:val="20"/>
                <w:lang w:val="de-DE"/>
              </w:rPr>
            </w:pPr>
            <w:proofErr w:type="spellStart"/>
            <w:r w:rsidRPr="00AD35EC">
              <w:rPr>
                <w:rFonts w:cs="Calibri"/>
                <w:bCs/>
                <w:sz w:val="20"/>
              </w:rPr>
              <w:t>Universit</w:t>
            </w:r>
            <w:r w:rsidRPr="00AD35EC">
              <w:rPr>
                <w:rFonts w:cs="Calibri"/>
                <w:bCs/>
                <w:sz w:val="20"/>
                <w:lang w:val="de-DE"/>
              </w:rPr>
              <w:t>ät</w:t>
            </w:r>
            <w:proofErr w:type="spellEnd"/>
            <w:r w:rsidRPr="00AD35EC">
              <w:rPr>
                <w:rFonts w:cs="Calibri"/>
                <w:bCs/>
                <w:sz w:val="20"/>
                <w:lang w:val="de-DE"/>
              </w:rPr>
              <w:t xml:space="preserve"> Vechta</w:t>
            </w:r>
          </w:p>
        </w:tc>
        <w:tc>
          <w:tcPr>
            <w:tcW w:w="1276" w:type="dxa"/>
            <w:shd w:val="clear" w:color="auto" w:fill="auto"/>
          </w:tcPr>
          <w:p w14:paraId="799116B1" w14:textId="77777777" w:rsidR="00DC63CC" w:rsidRPr="00AD35EC" w:rsidRDefault="00DC63CC" w:rsidP="002026E1">
            <w:pPr>
              <w:rPr>
                <w:rFonts w:cs="Calibri"/>
                <w:bCs/>
                <w:sz w:val="20"/>
              </w:rPr>
            </w:pPr>
            <w:r w:rsidRPr="00AD35EC">
              <w:rPr>
                <w:rFonts w:cs="Calibri"/>
                <w:bCs/>
                <w:sz w:val="20"/>
              </w:rPr>
              <w:t>Niemcy</w:t>
            </w:r>
          </w:p>
        </w:tc>
        <w:tc>
          <w:tcPr>
            <w:tcW w:w="1558" w:type="dxa"/>
            <w:shd w:val="clear" w:color="auto" w:fill="auto"/>
          </w:tcPr>
          <w:p w14:paraId="4E208E65" w14:textId="77777777" w:rsidR="00DC63CC" w:rsidRPr="00AD35EC" w:rsidRDefault="00DC63CC" w:rsidP="002026E1">
            <w:pPr>
              <w:rPr>
                <w:rFonts w:cs="Calibri"/>
                <w:bCs/>
                <w:sz w:val="20"/>
              </w:rPr>
            </w:pPr>
            <w:r w:rsidRPr="00AD35EC">
              <w:rPr>
                <w:rFonts w:cs="Calibri"/>
                <w:bCs/>
                <w:sz w:val="20"/>
              </w:rPr>
              <w:t>4</w:t>
            </w:r>
          </w:p>
        </w:tc>
        <w:tc>
          <w:tcPr>
            <w:tcW w:w="1496" w:type="dxa"/>
            <w:shd w:val="clear" w:color="auto" w:fill="auto"/>
          </w:tcPr>
          <w:p w14:paraId="5203898A" w14:textId="77777777" w:rsidR="00DC63CC" w:rsidRPr="00AD35EC" w:rsidRDefault="00DC63CC" w:rsidP="002026E1">
            <w:pPr>
              <w:rPr>
                <w:rFonts w:cs="Calibri"/>
                <w:bCs/>
                <w:sz w:val="20"/>
              </w:rPr>
            </w:pPr>
            <w:r w:rsidRPr="00AD35EC">
              <w:rPr>
                <w:rFonts w:cs="Calibri"/>
                <w:bCs/>
                <w:sz w:val="20"/>
              </w:rPr>
              <w:t>1</w:t>
            </w:r>
          </w:p>
        </w:tc>
        <w:tc>
          <w:tcPr>
            <w:tcW w:w="1481" w:type="dxa"/>
            <w:shd w:val="clear" w:color="auto" w:fill="auto"/>
          </w:tcPr>
          <w:p w14:paraId="6CC04C98" w14:textId="77777777" w:rsidR="00DC63CC" w:rsidRPr="00AD35EC" w:rsidRDefault="00DC63CC" w:rsidP="002026E1">
            <w:pPr>
              <w:rPr>
                <w:rFonts w:cs="Calibri"/>
                <w:bCs/>
                <w:sz w:val="20"/>
              </w:rPr>
            </w:pPr>
            <w:r w:rsidRPr="00AD35EC">
              <w:rPr>
                <w:rFonts w:cs="Calibri"/>
                <w:bCs/>
                <w:sz w:val="20"/>
              </w:rPr>
              <w:t>angielski, niemiecki</w:t>
            </w:r>
          </w:p>
        </w:tc>
      </w:tr>
      <w:tr w:rsidR="00DC63CC" w:rsidRPr="00AD35EC" w14:paraId="7EC2882F" w14:textId="77777777" w:rsidTr="002026E1">
        <w:trPr>
          <w:trHeight w:val="285"/>
        </w:trPr>
        <w:tc>
          <w:tcPr>
            <w:tcW w:w="519" w:type="dxa"/>
            <w:shd w:val="clear" w:color="auto" w:fill="auto"/>
          </w:tcPr>
          <w:p w14:paraId="550BC000" w14:textId="77777777" w:rsidR="00DC63CC" w:rsidRPr="00AD35EC" w:rsidRDefault="00DC63CC" w:rsidP="002026E1">
            <w:pPr>
              <w:rPr>
                <w:rFonts w:cs="Calibri"/>
                <w:bCs/>
                <w:sz w:val="20"/>
              </w:rPr>
            </w:pPr>
            <w:r w:rsidRPr="00AD35EC">
              <w:rPr>
                <w:rFonts w:cs="Calibri"/>
                <w:bCs/>
                <w:sz w:val="20"/>
              </w:rPr>
              <w:t>3</w:t>
            </w:r>
          </w:p>
        </w:tc>
        <w:tc>
          <w:tcPr>
            <w:tcW w:w="3161" w:type="dxa"/>
            <w:shd w:val="clear" w:color="auto" w:fill="auto"/>
          </w:tcPr>
          <w:p w14:paraId="3ED19352" w14:textId="77777777" w:rsidR="00DC63CC" w:rsidRPr="00AD35EC" w:rsidRDefault="00DC63CC" w:rsidP="002026E1">
            <w:pPr>
              <w:rPr>
                <w:rFonts w:cs="Calibri"/>
                <w:bCs/>
                <w:sz w:val="20"/>
                <w:lang w:val="en-US"/>
              </w:rPr>
            </w:pPr>
            <w:r w:rsidRPr="00AD35EC">
              <w:rPr>
                <w:rFonts w:cs="Calibri"/>
                <w:bCs/>
                <w:sz w:val="20"/>
                <w:lang w:val="en-US"/>
              </w:rPr>
              <w:t xml:space="preserve">Universidad </w:t>
            </w:r>
            <w:proofErr w:type="spellStart"/>
            <w:r w:rsidRPr="00AD35EC">
              <w:rPr>
                <w:rFonts w:cs="Calibri"/>
                <w:bCs/>
                <w:sz w:val="20"/>
                <w:lang w:val="en-US"/>
              </w:rPr>
              <w:t>Eclesiastica</w:t>
            </w:r>
            <w:proofErr w:type="spellEnd"/>
            <w:r w:rsidRPr="00AD35EC">
              <w:rPr>
                <w:rFonts w:cs="Calibri"/>
                <w:bCs/>
                <w:sz w:val="20"/>
                <w:lang w:val="en-US"/>
              </w:rPr>
              <w:t xml:space="preserve"> San </w:t>
            </w:r>
            <w:proofErr w:type="spellStart"/>
            <w:r w:rsidRPr="00AD35EC">
              <w:rPr>
                <w:rFonts w:cs="Calibri"/>
                <w:bCs/>
                <w:sz w:val="20"/>
                <w:lang w:val="en-US"/>
              </w:rPr>
              <w:t>Damaso</w:t>
            </w:r>
            <w:proofErr w:type="spellEnd"/>
            <w:r w:rsidRPr="00AD35EC">
              <w:rPr>
                <w:rFonts w:cs="Calibri"/>
                <w:bCs/>
                <w:sz w:val="20"/>
                <w:lang w:val="en-US"/>
              </w:rPr>
              <w:t xml:space="preserve"> (</w:t>
            </w:r>
            <w:proofErr w:type="spellStart"/>
            <w:r w:rsidRPr="00AD35EC">
              <w:rPr>
                <w:rFonts w:cs="Calibri"/>
                <w:bCs/>
                <w:sz w:val="20"/>
                <w:lang w:val="en-US"/>
              </w:rPr>
              <w:t>Madryt</w:t>
            </w:r>
            <w:proofErr w:type="spellEnd"/>
            <w:r w:rsidRPr="00AD35EC">
              <w:rPr>
                <w:rFonts w:cs="Calibri"/>
                <w:bCs/>
                <w:sz w:val="20"/>
                <w:lang w:val="en-US"/>
              </w:rPr>
              <w:t>)</w:t>
            </w:r>
          </w:p>
        </w:tc>
        <w:tc>
          <w:tcPr>
            <w:tcW w:w="1276" w:type="dxa"/>
            <w:shd w:val="clear" w:color="auto" w:fill="auto"/>
          </w:tcPr>
          <w:p w14:paraId="090D8A08" w14:textId="77777777" w:rsidR="00DC63CC" w:rsidRPr="00AD35EC" w:rsidRDefault="00DC63CC" w:rsidP="002026E1">
            <w:pPr>
              <w:rPr>
                <w:rFonts w:cs="Calibri"/>
                <w:bCs/>
                <w:sz w:val="20"/>
                <w:lang w:val="en-US"/>
              </w:rPr>
            </w:pPr>
            <w:proofErr w:type="spellStart"/>
            <w:r w:rsidRPr="00AD35EC">
              <w:rPr>
                <w:rFonts w:cs="Calibri"/>
                <w:bCs/>
                <w:sz w:val="20"/>
                <w:lang w:val="en-US"/>
              </w:rPr>
              <w:t>Hiszpania</w:t>
            </w:r>
            <w:proofErr w:type="spellEnd"/>
          </w:p>
        </w:tc>
        <w:tc>
          <w:tcPr>
            <w:tcW w:w="1558" w:type="dxa"/>
            <w:shd w:val="clear" w:color="auto" w:fill="auto"/>
          </w:tcPr>
          <w:p w14:paraId="67751531" w14:textId="77777777" w:rsidR="00DC63CC" w:rsidRPr="00AD35EC" w:rsidRDefault="00DC63CC" w:rsidP="002026E1">
            <w:pPr>
              <w:rPr>
                <w:rFonts w:cs="Calibri"/>
                <w:bCs/>
                <w:sz w:val="20"/>
                <w:lang w:val="en-US"/>
              </w:rPr>
            </w:pPr>
            <w:r w:rsidRPr="00AD35EC">
              <w:rPr>
                <w:rFonts w:cs="Calibri"/>
                <w:bCs/>
                <w:sz w:val="20"/>
                <w:lang w:val="en-US"/>
              </w:rPr>
              <w:t>2</w:t>
            </w:r>
          </w:p>
        </w:tc>
        <w:tc>
          <w:tcPr>
            <w:tcW w:w="1496" w:type="dxa"/>
            <w:shd w:val="clear" w:color="auto" w:fill="auto"/>
          </w:tcPr>
          <w:p w14:paraId="11BAF329" w14:textId="77777777" w:rsidR="00DC63CC" w:rsidRPr="00AD35EC" w:rsidRDefault="00DC63CC" w:rsidP="002026E1">
            <w:pPr>
              <w:rPr>
                <w:rFonts w:cs="Calibri"/>
                <w:bCs/>
                <w:sz w:val="20"/>
                <w:lang w:val="en-US"/>
              </w:rPr>
            </w:pPr>
            <w:r w:rsidRPr="00AD35EC">
              <w:rPr>
                <w:rFonts w:cs="Calibri"/>
                <w:bCs/>
                <w:sz w:val="20"/>
                <w:lang w:val="en-US"/>
              </w:rPr>
              <w:t>2</w:t>
            </w:r>
          </w:p>
        </w:tc>
        <w:tc>
          <w:tcPr>
            <w:tcW w:w="1481" w:type="dxa"/>
            <w:shd w:val="clear" w:color="auto" w:fill="auto"/>
          </w:tcPr>
          <w:p w14:paraId="4C0F371F" w14:textId="77777777" w:rsidR="00DC63CC" w:rsidRPr="00AD35EC" w:rsidRDefault="00DC63CC" w:rsidP="002026E1">
            <w:pPr>
              <w:rPr>
                <w:rFonts w:cs="Calibri"/>
                <w:bCs/>
                <w:sz w:val="20"/>
                <w:lang w:val="en-US"/>
              </w:rPr>
            </w:pPr>
            <w:proofErr w:type="spellStart"/>
            <w:r w:rsidRPr="00AD35EC">
              <w:rPr>
                <w:rFonts w:cs="Calibri"/>
                <w:bCs/>
                <w:sz w:val="20"/>
                <w:lang w:val="en-US"/>
              </w:rPr>
              <w:t>angielski</w:t>
            </w:r>
            <w:proofErr w:type="spellEnd"/>
            <w:r w:rsidRPr="00AD35EC">
              <w:rPr>
                <w:rFonts w:cs="Calibri"/>
                <w:bCs/>
                <w:sz w:val="20"/>
                <w:lang w:val="en-US"/>
              </w:rPr>
              <w:t xml:space="preserve">, </w:t>
            </w:r>
            <w:proofErr w:type="spellStart"/>
            <w:r w:rsidRPr="00AD35EC">
              <w:rPr>
                <w:rFonts w:cs="Calibri"/>
                <w:bCs/>
                <w:sz w:val="20"/>
                <w:lang w:val="en-US"/>
              </w:rPr>
              <w:t>hiszpański</w:t>
            </w:r>
            <w:proofErr w:type="spellEnd"/>
            <w:r w:rsidRPr="00AD35EC">
              <w:rPr>
                <w:rFonts w:cs="Calibri"/>
                <w:bCs/>
                <w:sz w:val="20"/>
                <w:lang w:val="en-US"/>
              </w:rPr>
              <w:t xml:space="preserve"> </w:t>
            </w:r>
          </w:p>
        </w:tc>
      </w:tr>
      <w:tr w:rsidR="00DC63CC" w:rsidRPr="00AD35EC" w14:paraId="2AE1BAE6" w14:textId="77777777" w:rsidTr="002026E1">
        <w:trPr>
          <w:trHeight w:val="285"/>
        </w:trPr>
        <w:tc>
          <w:tcPr>
            <w:tcW w:w="519" w:type="dxa"/>
            <w:shd w:val="clear" w:color="auto" w:fill="auto"/>
          </w:tcPr>
          <w:p w14:paraId="07EF70CF" w14:textId="77777777" w:rsidR="00DC63CC" w:rsidRPr="00AD35EC" w:rsidRDefault="00DC63CC" w:rsidP="002026E1">
            <w:pPr>
              <w:rPr>
                <w:rFonts w:cs="Calibri"/>
                <w:bCs/>
                <w:sz w:val="20"/>
              </w:rPr>
            </w:pPr>
            <w:r w:rsidRPr="00AD35EC">
              <w:rPr>
                <w:rFonts w:cs="Calibri"/>
                <w:bCs/>
                <w:sz w:val="20"/>
              </w:rPr>
              <w:t>4</w:t>
            </w:r>
          </w:p>
        </w:tc>
        <w:tc>
          <w:tcPr>
            <w:tcW w:w="3161" w:type="dxa"/>
            <w:shd w:val="clear" w:color="auto" w:fill="auto"/>
          </w:tcPr>
          <w:p w14:paraId="07C760E3" w14:textId="77777777" w:rsidR="00DC63CC" w:rsidRPr="00AD35EC" w:rsidRDefault="00DC63CC" w:rsidP="002026E1">
            <w:pPr>
              <w:rPr>
                <w:rFonts w:cs="Calibri"/>
                <w:bCs/>
                <w:sz w:val="20"/>
                <w:lang w:val="en-US"/>
              </w:rPr>
            </w:pPr>
            <w:r w:rsidRPr="00AD35EC">
              <w:rPr>
                <w:rFonts w:cs="Calibri"/>
                <w:bCs/>
                <w:sz w:val="20"/>
                <w:lang w:val="en-US"/>
              </w:rPr>
              <w:t xml:space="preserve">University of </w:t>
            </w:r>
            <w:proofErr w:type="spellStart"/>
            <w:r w:rsidRPr="00AD35EC">
              <w:rPr>
                <w:rFonts w:cs="Calibri"/>
                <w:bCs/>
                <w:sz w:val="20"/>
                <w:lang w:val="en-US"/>
              </w:rPr>
              <w:t>Presov</w:t>
            </w:r>
            <w:proofErr w:type="spellEnd"/>
          </w:p>
        </w:tc>
        <w:tc>
          <w:tcPr>
            <w:tcW w:w="1276" w:type="dxa"/>
            <w:shd w:val="clear" w:color="auto" w:fill="auto"/>
          </w:tcPr>
          <w:p w14:paraId="06DC93F9" w14:textId="77777777" w:rsidR="00DC63CC" w:rsidRPr="00AD35EC" w:rsidRDefault="00DC63CC" w:rsidP="002026E1">
            <w:pPr>
              <w:rPr>
                <w:rFonts w:cs="Calibri"/>
                <w:bCs/>
                <w:sz w:val="20"/>
                <w:lang w:val="en-US"/>
              </w:rPr>
            </w:pPr>
            <w:proofErr w:type="spellStart"/>
            <w:r w:rsidRPr="00AD35EC">
              <w:rPr>
                <w:rFonts w:cs="Calibri"/>
                <w:bCs/>
                <w:sz w:val="20"/>
                <w:lang w:val="en-US"/>
              </w:rPr>
              <w:t>Słowacja</w:t>
            </w:r>
            <w:proofErr w:type="spellEnd"/>
          </w:p>
        </w:tc>
        <w:tc>
          <w:tcPr>
            <w:tcW w:w="1558" w:type="dxa"/>
            <w:shd w:val="clear" w:color="auto" w:fill="auto"/>
          </w:tcPr>
          <w:p w14:paraId="57257113" w14:textId="77777777" w:rsidR="00DC63CC" w:rsidRPr="00AD35EC" w:rsidRDefault="00DC63CC" w:rsidP="002026E1">
            <w:pPr>
              <w:rPr>
                <w:rFonts w:cs="Calibri"/>
                <w:bCs/>
                <w:sz w:val="20"/>
                <w:lang w:val="en-US"/>
              </w:rPr>
            </w:pPr>
            <w:r w:rsidRPr="00AD35EC">
              <w:rPr>
                <w:rFonts w:cs="Calibri"/>
                <w:bCs/>
                <w:sz w:val="20"/>
                <w:lang w:val="en-US"/>
              </w:rPr>
              <w:t>2</w:t>
            </w:r>
          </w:p>
        </w:tc>
        <w:tc>
          <w:tcPr>
            <w:tcW w:w="1496" w:type="dxa"/>
            <w:shd w:val="clear" w:color="auto" w:fill="auto"/>
          </w:tcPr>
          <w:p w14:paraId="526FD9E4" w14:textId="77777777" w:rsidR="00DC63CC" w:rsidRPr="00AD35EC" w:rsidRDefault="00DC63CC" w:rsidP="002026E1">
            <w:pPr>
              <w:rPr>
                <w:rFonts w:cs="Calibri"/>
                <w:bCs/>
                <w:sz w:val="20"/>
                <w:lang w:val="en-US"/>
              </w:rPr>
            </w:pPr>
            <w:r w:rsidRPr="00AD35EC">
              <w:rPr>
                <w:rFonts w:cs="Calibri"/>
                <w:bCs/>
                <w:sz w:val="20"/>
                <w:lang w:val="en-US"/>
              </w:rPr>
              <w:t>1</w:t>
            </w:r>
          </w:p>
        </w:tc>
        <w:tc>
          <w:tcPr>
            <w:tcW w:w="1481" w:type="dxa"/>
            <w:shd w:val="clear" w:color="auto" w:fill="auto"/>
          </w:tcPr>
          <w:p w14:paraId="2806E090" w14:textId="77777777" w:rsidR="00DC63CC" w:rsidRPr="00AD35EC" w:rsidRDefault="00DC63CC" w:rsidP="002026E1">
            <w:pPr>
              <w:rPr>
                <w:rFonts w:cs="Calibri"/>
                <w:bCs/>
                <w:sz w:val="20"/>
                <w:lang w:val="en-US"/>
              </w:rPr>
            </w:pPr>
            <w:proofErr w:type="spellStart"/>
            <w:r w:rsidRPr="00AD35EC">
              <w:rPr>
                <w:rFonts w:cs="Calibri"/>
                <w:bCs/>
                <w:sz w:val="20"/>
                <w:lang w:val="en-US"/>
              </w:rPr>
              <w:t>angielski</w:t>
            </w:r>
            <w:proofErr w:type="spellEnd"/>
            <w:r w:rsidRPr="00AD35EC">
              <w:rPr>
                <w:rFonts w:cs="Calibri"/>
                <w:bCs/>
                <w:sz w:val="20"/>
                <w:lang w:val="en-US"/>
              </w:rPr>
              <w:t xml:space="preserve">, </w:t>
            </w:r>
            <w:proofErr w:type="spellStart"/>
            <w:r w:rsidRPr="00AD35EC">
              <w:rPr>
                <w:rFonts w:cs="Calibri"/>
                <w:bCs/>
                <w:sz w:val="20"/>
                <w:lang w:val="en-US"/>
              </w:rPr>
              <w:t>słowacki</w:t>
            </w:r>
            <w:proofErr w:type="spellEnd"/>
            <w:r w:rsidRPr="00AD35EC">
              <w:rPr>
                <w:rFonts w:cs="Calibri"/>
                <w:bCs/>
                <w:sz w:val="20"/>
                <w:lang w:val="en-US"/>
              </w:rPr>
              <w:t xml:space="preserve">, </w:t>
            </w:r>
          </w:p>
        </w:tc>
      </w:tr>
      <w:tr w:rsidR="00DC63CC" w:rsidRPr="00AD35EC" w14:paraId="04D7865F" w14:textId="77777777" w:rsidTr="002026E1">
        <w:trPr>
          <w:trHeight w:val="285"/>
        </w:trPr>
        <w:tc>
          <w:tcPr>
            <w:tcW w:w="519" w:type="dxa"/>
            <w:shd w:val="clear" w:color="auto" w:fill="auto"/>
          </w:tcPr>
          <w:p w14:paraId="30CBC114" w14:textId="77777777" w:rsidR="00DC63CC" w:rsidRPr="00AD35EC" w:rsidRDefault="00DC63CC" w:rsidP="002026E1">
            <w:pPr>
              <w:rPr>
                <w:rFonts w:cs="Calibri"/>
                <w:bCs/>
                <w:sz w:val="20"/>
              </w:rPr>
            </w:pPr>
            <w:r w:rsidRPr="00AD35EC">
              <w:rPr>
                <w:rFonts w:cs="Calibri"/>
                <w:bCs/>
                <w:sz w:val="20"/>
              </w:rPr>
              <w:t>5</w:t>
            </w:r>
          </w:p>
        </w:tc>
        <w:tc>
          <w:tcPr>
            <w:tcW w:w="3161" w:type="dxa"/>
            <w:shd w:val="clear" w:color="auto" w:fill="auto"/>
          </w:tcPr>
          <w:p w14:paraId="13BAE699" w14:textId="77777777" w:rsidR="00DC63CC" w:rsidRPr="00AD35EC" w:rsidRDefault="00DC63CC" w:rsidP="002026E1">
            <w:pPr>
              <w:rPr>
                <w:rFonts w:cs="Calibri"/>
                <w:bCs/>
                <w:sz w:val="20"/>
                <w:lang w:val="de-DE"/>
              </w:rPr>
            </w:pPr>
            <w:r w:rsidRPr="00AD35EC">
              <w:rPr>
                <w:rFonts w:cs="Calibri"/>
                <w:bCs/>
                <w:sz w:val="20"/>
                <w:lang w:val="en-US"/>
              </w:rPr>
              <w:t>Julius-</w:t>
            </w:r>
            <w:proofErr w:type="spellStart"/>
            <w:r w:rsidRPr="00AD35EC">
              <w:rPr>
                <w:rFonts w:cs="Calibri"/>
                <w:bCs/>
                <w:sz w:val="20"/>
                <w:lang w:val="en-US"/>
              </w:rPr>
              <w:t>Maximilians</w:t>
            </w:r>
            <w:proofErr w:type="spellEnd"/>
            <w:r w:rsidRPr="00AD35EC">
              <w:rPr>
                <w:rFonts w:cs="Calibri"/>
                <w:bCs/>
                <w:sz w:val="20"/>
                <w:lang w:val="en-US"/>
              </w:rPr>
              <w:t>-</w:t>
            </w:r>
            <w:r w:rsidRPr="00AD35EC">
              <w:rPr>
                <w:rFonts w:cs="Calibri"/>
                <w:bCs/>
                <w:sz w:val="20"/>
                <w:lang w:val="de-DE"/>
              </w:rPr>
              <w:t>Universität Würzburg</w:t>
            </w:r>
          </w:p>
        </w:tc>
        <w:tc>
          <w:tcPr>
            <w:tcW w:w="1276" w:type="dxa"/>
            <w:shd w:val="clear" w:color="auto" w:fill="auto"/>
          </w:tcPr>
          <w:p w14:paraId="042D3641" w14:textId="77777777" w:rsidR="00DC63CC" w:rsidRPr="00AD35EC" w:rsidRDefault="00DC63CC" w:rsidP="002026E1">
            <w:pPr>
              <w:rPr>
                <w:rFonts w:cs="Calibri"/>
                <w:bCs/>
                <w:sz w:val="20"/>
              </w:rPr>
            </w:pPr>
            <w:proofErr w:type="spellStart"/>
            <w:r w:rsidRPr="00AD35EC">
              <w:rPr>
                <w:rFonts w:cs="Calibri"/>
                <w:bCs/>
                <w:sz w:val="20"/>
                <w:lang w:val="en-US"/>
              </w:rPr>
              <w:t>Niemcy</w:t>
            </w:r>
            <w:proofErr w:type="spellEnd"/>
          </w:p>
        </w:tc>
        <w:tc>
          <w:tcPr>
            <w:tcW w:w="1558" w:type="dxa"/>
            <w:shd w:val="clear" w:color="auto" w:fill="auto"/>
          </w:tcPr>
          <w:p w14:paraId="558717B4" w14:textId="77777777" w:rsidR="00DC63CC" w:rsidRPr="00AD35EC" w:rsidRDefault="00DC63CC" w:rsidP="002026E1">
            <w:pPr>
              <w:rPr>
                <w:rFonts w:cs="Calibri"/>
                <w:bCs/>
                <w:sz w:val="20"/>
                <w:lang w:val="en-US"/>
              </w:rPr>
            </w:pPr>
            <w:r w:rsidRPr="00AD35EC">
              <w:rPr>
                <w:rFonts w:cs="Calibri"/>
                <w:bCs/>
                <w:sz w:val="20"/>
                <w:lang w:val="en-US"/>
              </w:rPr>
              <w:t>2</w:t>
            </w:r>
          </w:p>
        </w:tc>
        <w:tc>
          <w:tcPr>
            <w:tcW w:w="1496" w:type="dxa"/>
            <w:shd w:val="clear" w:color="auto" w:fill="auto"/>
          </w:tcPr>
          <w:p w14:paraId="3AA54828" w14:textId="77777777" w:rsidR="00DC63CC" w:rsidRPr="00AD35EC" w:rsidRDefault="00DC63CC" w:rsidP="002026E1">
            <w:pPr>
              <w:rPr>
                <w:rFonts w:cs="Calibri"/>
                <w:bCs/>
                <w:sz w:val="20"/>
                <w:lang w:val="en-US"/>
              </w:rPr>
            </w:pPr>
            <w:r w:rsidRPr="00AD35EC">
              <w:rPr>
                <w:rFonts w:cs="Calibri"/>
                <w:bCs/>
                <w:sz w:val="20"/>
                <w:lang w:val="en-US"/>
              </w:rPr>
              <w:t>1</w:t>
            </w:r>
          </w:p>
        </w:tc>
        <w:tc>
          <w:tcPr>
            <w:tcW w:w="1481" w:type="dxa"/>
            <w:shd w:val="clear" w:color="auto" w:fill="auto"/>
          </w:tcPr>
          <w:p w14:paraId="71CDF25B" w14:textId="77777777" w:rsidR="00DC63CC" w:rsidRPr="00AD35EC" w:rsidRDefault="00DC63CC" w:rsidP="002026E1">
            <w:pPr>
              <w:rPr>
                <w:rFonts w:cs="Calibri"/>
                <w:bCs/>
                <w:sz w:val="20"/>
                <w:lang w:val="en-US"/>
              </w:rPr>
            </w:pPr>
            <w:proofErr w:type="spellStart"/>
            <w:r w:rsidRPr="00AD35EC">
              <w:rPr>
                <w:rFonts w:cs="Calibri"/>
                <w:bCs/>
                <w:sz w:val="20"/>
                <w:lang w:val="en-US"/>
              </w:rPr>
              <w:t>angielski</w:t>
            </w:r>
            <w:proofErr w:type="spellEnd"/>
            <w:r w:rsidRPr="00AD35EC">
              <w:rPr>
                <w:rFonts w:cs="Calibri"/>
                <w:bCs/>
                <w:sz w:val="20"/>
                <w:lang w:val="en-US"/>
              </w:rPr>
              <w:t xml:space="preserve">, </w:t>
            </w:r>
            <w:proofErr w:type="spellStart"/>
            <w:r w:rsidRPr="00AD35EC">
              <w:rPr>
                <w:rFonts w:cs="Calibri"/>
                <w:bCs/>
                <w:sz w:val="20"/>
                <w:lang w:val="en-US"/>
              </w:rPr>
              <w:t>niemiecki</w:t>
            </w:r>
            <w:proofErr w:type="spellEnd"/>
            <w:r w:rsidRPr="00AD35EC">
              <w:rPr>
                <w:rFonts w:cs="Calibri"/>
                <w:bCs/>
                <w:sz w:val="20"/>
                <w:lang w:val="en-US"/>
              </w:rPr>
              <w:t xml:space="preserve"> </w:t>
            </w:r>
          </w:p>
        </w:tc>
      </w:tr>
      <w:tr w:rsidR="00DC63CC" w:rsidRPr="00AD35EC" w14:paraId="222917A2" w14:textId="77777777" w:rsidTr="002026E1">
        <w:trPr>
          <w:trHeight w:val="285"/>
        </w:trPr>
        <w:tc>
          <w:tcPr>
            <w:tcW w:w="519" w:type="dxa"/>
            <w:shd w:val="clear" w:color="auto" w:fill="auto"/>
          </w:tcPr>
          <w:p w14:paraId="5B4AA0FC" w14:textId="77777777" w:rsidR="00DC63CC" w:rsidRPr="00AD35EC" w:rsidRDefault="00DC63CC" w:rsidP="002026E1">
            <w:pPr>
              <w:rPr>
                <w:rFonts w:cs="Calibri"/>
                <w:bCs/>
                <w:sz w:val="20"/>
              </w:rPr>
            </w:pPr>
            <w:r w:rsidRPr="00AD35EC">
              <w:rPr>
                <w:rFonts w:cs="Calibri"/>
                <w:bCs/>
                <w:sz w:val="20"/>
              </w:rPr>
              <w:t>6</w:t>
            </w:r>
          </w:p>
        </w:tc>
        <w:tc>
          <w:tcPr>
            <w:tcW w:w="3161" w:type="dxa"/>
            <w:shd w:val="clear" w:color="auto" w:fill="auto"/>
          </w:tcPr>
          <w:p w14:paraId="590EBF68" w14:textId="77777777" w:rsidR="00DC63CC" w:rsidRPr="00AD35EC" w:rsidRDefault="00DC63CC" w:rsidP="002026E1">
            <w:pPr>
              <w:rPr>
                <w:rFonts w:cs="Calibri"/>
                <w:bCs/>
                <w:sz w:val="20"/>
                <w:lang w:val="en-US"/>
              </w:rPr>
            </w:pPr>
            <w:proofErr w:type="spellStart"/>
            <w:r w:rsidRPr="00AD35EC">
              <w:rPr>
                <w:rFonts w:cs="Calibri"/>
                <w:bCs/>
                <w:sz w:val="20"/>
                <w:lang w:val="en-US"/>
              </w:rPr>
              <w:t>Trnavska</w:t>
            </w:r>
            <w:proofErr w:type="spellEnd"/>
            <w:r w:rsidRPr="00AD35EC">
              <w:rPr>
                <w:rFonts w:cs="Calibri"/>
                <w:bCs/>
                <w:sz w:val="20"/>
                <w:lang w:val="en-US"/>
              </w:rPr>
              <w:t xml:space="preserve"> </w:t>
            </w:r>
            <w:proofErr w:type="spellStart"/>
            <w:r w:rsidRPr="00AD35EC">
              <w:rPr>
                <w:rFonts w:cs="Calibri"/>
                <w:bCs/>
                <w:sz w:val="20"/>
                <w:lang w:val="en-US"/>
              </w:rPr>
              <w:t>univerzita</w:t>
            </w:r>
            <w:proofErr w:type="spellEnd"/>
            <w:r w:rsidRPr="00AD35EC">
              <w:rPr>
                <w:rFonts w:cs="Calibri"/>
                <w:bCs/>
                <w:sz w:val="20"/>
                <w:lang w:val="en-US"/>
              </w:rPr>
              <w:t xml:space="preserve"> v </w:t>
            </w:r>
            <w:proofErr w:type="spellStart"/>
            <w:r w:rsidRPr="00AD35EC">
              <w:rPr>
                <w:rFonts w:cs="Calibri"/>
                <w:bCs/>
                <w:sz w:val="20"/>
                <w:lang w:val="en-US"/>
              </w:rPr>
              <w:t>Trnave</w:t>
            </w:r>
            <w:proofErr w:type="spellEnd"/>
            <w:r w:rsidRPr="00AD35EC">
              <w:rPr>
                <w:rFonts w:cs="Calibri"/>
                <w:bCs/>
                <w:sz w:val="20"/>
                <w:lang w:val="en-US"/>
              </w:rPr>
              <w:t xml:space="preserve"> </w:t>
            </w:r>
          </w:p>
        </w:tc>
        <w:tc>
          <w:tcPr>
            <w:tcW w:w="1276" w:type="dxa"/>
            <w:shd w:val="clear" w:color="auto" w:fill="auto"/>
          </w:tcPr>
          <w:p w14:paraId="25D1ED26" w14:textId="77777777" w:rsidR="00DC63CC" w:rsidRPr="00AD35EC" w:rsidRDefault="00DC63CC" w:rsidP="002026E1">
            <w:pPr>
              <w:rPr>
                <w:rFonts w:cs="Calibri"/>
                <w:bCs/>
                <w:sz w:val="20"/>
                <w:lang w:val="en-US"/>
              </w:rPr>
            </w:pPr>
            <w:proofErr w:type="spellStart"/>
            <w:r w:rsidRPr="00AD35EC">
              <w:rPr>
                <w:rFonts w:cs="Calibri"/>
                <w:bCs/>
                <w:sz w:val="20"/>
                <w:lang w:val="en-US"/>
              </w:rPr>
              <w:t>Słowacja</w:t>
            </w:r>
            <w:proofErr w:type="spellEnd"/>
          </w:p>
        </w:tc>
        <w:tc>
          <w:tcPr>
            <w:tcW w:w="1558" w:type="dxa"/>
            <w:shd w:val="clear" w:color="auto" w:fill="auto"/>
          </w:tcPr>
          <w:p w14:paraId="018381A8" w14:textId="77777777" w:rsidR="00DC63CC" w:rsidRPr="00AD35EC" w:rsidRDefault="00DC63CC" w:rsidP="002026E1">
            <w:pPr>
              <w:rPr>
                <w:rFonts w:cs="Calibri"/>
                <w:bCs/>
                <w:sz w:val="20"/>
                <w:lang w:val="en-US"/>
              </w:rPr>
            </w:pPr>
            <w:r w:rsidRPr="00AD35EC">
              <w:rPr>
                <w:rFonts w:cs="Calibri"/>
                <w:bCs/>
                <w:sz w:val="20"/>
                <w:lang w:val="en-US"/>
              </w:rPr>
              <w:t>2</w:t>
            </w:r>
          </w:p>
        </w:tc>
        <w:tc>
          <w:tcPr>
            <w:tcW w:w="1496" w:type="dxa"/>
            <w:shd w:val="clear" w:color="auto" w:fill="auto"/>
          </w:tcPr>
          <w:p w14:paraId="2D11BC03" w14:textId="77777777" w:rsidR="00DC63CC" w:rsidRPr="00AD35EC" w:rsidRDefault="00DC63CC" w:rsidP="002026E1">
            <w:pPr>
              <w:rPr>
                <w:rFonts w:cs="Calibri"/>
                <w:bCs/>
                <w:sz w:val="20"/>
                <w:lang w:val="en-US"/>
              </w:rPr>
            </w:pPr>
            <w:r w:rsidRPr="00AD35EC">
              <w:rPr>
                <w:rFonts w:cs="Calibri"/>
                <w:bCs/>
                <w:sz w:val="20"/>
                <w:lang w:val="en-US"/>
              </w:rPr>
              <w:t>1</w:t>
            </w:r>
          </w:p>
        </w:tc>
        <w:tc>
          <w:tcPr>
            <w:tcW w:w="1481" w:type="dxa"/>
            <w:shd w:val="clear" w:color="auto" w:fill="auto"/>
          </w:tcPr>
          <w:p w14:paraId="1C66787D" w14:textId="77777777" w:rsidR="00DC63CC" w:rsidRPr="00AD35EC" w:rsidRDefault="00DC63CC" w:rsidP="002026E1">
            <w:pPr>
              <w:rPr>
                <w:rFonts w:cs="Calibri"/>
                <w:bCs/>
                <w:sz w:val="20"/>
                <w:lang w:val="en-US"/>
              </w:rPr>
            </w:pPr>
            <w:proofErr w:type="spellStart"/>
            <w:r w:rsidRPr="00AD35EC">
              <w:rPr>
                <w:rFonts w:cs="Calibri"/>
                <w:bCs/>
                <w:sz w:val="20"/>
                <w:lang w:val="en-US"/>
              </w:rPr>
              <w:t>angielski</w:t>
            </w:r>
            <w:proofErr w:type="spellEnd"/>
            <w:r w:rsidRPr="00AD35EC">
              <w:rPr>
                <w:rFonts w:cs="Calibri"/>
                <w:bCs/>
                <w:sz w:val="20"/>
                <w:lang w:val="en-US"/>
              </w:rPr>
              <w:t xml:space="preserve">, </w:t>
            </w:r>
            <w:proofErr w:type="spellStart"/>
            <w:r w:rsidRPr="00AD35EC">
              <w:rPr>
                <w:rFonts w:cs="Calibri"/>
                <w:bCs/>
                <w:sz w:val="20"/>
                <w:lang w:val="en-US"/>
              </w:rPr>
              <w:t>słowacki</w:t>
            </w:r>
            <w:proofErr w:type="spellEnd"/>
            <w:r w:rsidRPr="00AD35EC">
              <w:rPr>
                <w:rFonts w:cs="Calibri"/>
                <w:bCs/>
                <w:sz w:val="20"/>
                <w:lang w:val="en-US"/>
              </w:rPr>
              <w:t xml:space="preserve"> </w:t>
            </w:r>
          </w:p>
        </w:tc>
      </w:tr>
    </w:tbl>
    <w:p w14:paraId="1D7C773C" w14:textId="77777777" w:rsidR="00DC63CC" w:rsidRPr="00126ABD" w:rsidRDefault="00DC63CC" w:rsidP="00DC63CC">
      <w:pPr>
        <w:pBdr>
          <w:top w:val="nil"/>
          <w:left w:val="nil"/>
          <w:bottom w:val="nil"/>
          <w:right w:val="nil"/>
          <w:between w:val="nil"/>
        </w:pBdr>
        <w:ind w:left="644" w:hanging="360"/>
        <w:rPr>
          <w:rFonts w:cs="Calibri"/>
          <w:szCs w:val="22"/>
          <w:lang w:val="en-US"/>
        </w:rPr>
      </w:pPr>
    </w:p>
    <w:p w14:paraId="4AF6FEAB" w14:textId="292F2543" w:rsidR="00DC63CC" w:rsidRPr="00126ABD" w:rsidRDefault="00DC63CC" w:rsidP="00DC63CC">
      <w:pPr>
        <w:pBdr>
          <w:top w:val="nil"/>
          <w:left w:val="nil"/>
          <w:bottom w:val="nil"/>
          <w:right w:val="nil"/>
          <w:between w:val="nil"/>
        </w:pBdr>
        <w:ind w:firstLine="284"/>
        <w:rPr>
          <w:rFonts w:cs="Calibri"/>
          <w:b/>
          <w:szCs w:val="22"/>
        </w:rPr>
      </w:pPr>
      <w:r w:rsidRPr="00126ABD">
        <w:rPr>
          <w:rFonts w:cs="Calibri"/>
          <w:szCs w:val="22"/>
        </w:rPr>
        <w:t xml:space="preserve">Umowy programu Erasmus+ poza możliwościami wymiany międzynarodowej pozwoliły także na nawiązanie współpracy naukowej, czego bezpośrednim rezultatem były wspólne publikacje </w:t>
      </w:r>
      <w:r w:rsidR="001248A6">
        <w:rPr>
          <w:rFonts w:cs="Calibri"/>
          <w:szCs w:val="22"/>
        </w:rPr>
        <w:br/>
      </w:r>
      <w:r w:rsidRPr="00126ABD">
        <w:rPr>
          <w:rFonts w:cs="Calibri"/>
          <w:szCs w:val="22"/>
        </w:rPr>
        <w:t xml:space="preserve">i konferencje naukowe. </w:t>
      </w:r>
    </w:p>
    <w:p w14:paraId="3CF7B59C" w14:textId="6DD7F901" w:rsidR="00DC63CC" w:rsidRPr="00126ABD" w:rsidRDefault="00DC63CC" w:rsidP="00B30F7D">
      <w:pPr>
        <w:pBdr>
          <w:top w:val="nil"/>
          <w:left w:val="nil"/>
          <w:bottom w:val="nil"/>
          <w:right w:val="nil"/>
          <w:between w:val="nil"/>
        </w:pBdr>
        <w:ind w:firstLine="284"/>
        <w:rPr>
          <w:rFonts w:cs="Calibri"/>
          <w:szCs w:val="22"/>
        </w:rPr>
      </w:pPr>
      <w:r w:rsidRPr="00126ABD">
        <w:rPr>
          <w:rFonts w:cs="Calibri"/>
          <w:szCs w:val="22"/>
        </w:rPr>
        <w:t xml:space="preserve">Na Wydziale powołano wydziałowego koordynatora programów Erasmus+ (również koordynatora współpracy międzynarodowej). Do jego zadań należy koordynacja spraw administracyjnych </w:t>
      </w:r>
      <w:r w:rsidR="001248A6">
        <w:rPr>
          <w:rFonts w:cs="Calibri"/>
          <w:szCs w:val="22"/>
        </w:rPr>
        <w:br/>
      </w:r>
      <w:r w:rsidRPr="00126ABD">
        <w:rPr>
          <w:rFonts w:cs="Calibri"/>
          <w:szCs w:val="22"/>
        </w:rPr>
        <w:lastRenderedPageBreak/>
        <w:t xml:space="preserve">i dydaktycznych związanych z realizacją studiów w innych uczelniach niż macierzysta, włącznie </w:t>
      </w:r>
      <w:r w:rsidR="001248A6">
        <w:rPr>
          <w:rFonts w:cs="Calibri"/>
          <w:szCs w:val="22"/>
        </w:rPr>
        <w:br/>
      </w:r>
      <w:r w:rsidRPr="00126ABD">
        <w:rPr>
          <w:rFonts w:cs="Calibri"/>
          <w:szCs w:val="22"/>
        </w:rPr>
        <w:t xml:space="preserve">z systemem ECTS oraz udzielanie </w:t>
      </w:r>
      <w:r w:rsidR="00B30F7D">
        <w:rPr>
          <w:rFonts w:cs="Calibri"/>
          <w:szCs w:val="22"/>
        </w:rPr>
        <w:t xml:space="preserve">pomocy </w:t>
      </w:r>
      <w:r w:rsidRPr="00126ABD">
        <w:rPr>
          <w:rFonts w:cs="Calibri"/>
          <w:szCs w:val="22"/>
        </w:rPr>
        <w:t>studentom zainteresowanym wyjazdami zagranicznymi.</w:t>
      </w:r>
    </w:p>
    <w:p w14:paraId="5E10C5EE" w14:textId="16DD8736" w:rsidR="00B30F7D" w:rsidRDefault="00DC63CC" w:rsidP="00DC63CC">
      <w:pPr>
        <w:pBdr>
          <w:top w:val="nil"/>
          <w:left w:val="nil"/>
          <w:bottom w:val="nil"/>
          <w:right w:val="nil"/>
          <w:between w:val="nil"/>
        </w:pBdr>
        <w:ind w:firstLine="284"/>
        <w:rPr>
          <w:rFonts w:cs="Calibri"/>
          <w:szCs w:val="22"/>
        </w:rPr>
      </w:pPr>
      <w:r w:rsidRPr="00126ABD">
        <w:rPr>
          <w:rFonts w:cs="Calibri"/>
          <w:szCs w:val="22"/>
        </w:rPr>
        <w:t xml:space="preserve">Mimo </w:t>
      </w:r>
      <w:r w:rsidR="00B30F7D">
        <w:rPr>
          <w:rFonts w:cs="Calibri"/>
          <w:szCs w:val="22"/>
        </w:rPr>
        <w:t xml:space="preserve">istniejących </w:t>
      </w:r>
      <w:r w:rsidRPr="00126ABD">
        <w:rPr>
          <w:rFonts w:cs="Calibri"/>
          <w:szCs w:val="22"/>
        </w:rPr>
        <w:t xml:space="preserve">możliwości wyjazdów </w:t>
      </w:r>
      <w:r w:rsidR="00B30F7D">
        <w:rPr>
          <w:rFonts w:cs="Calibri"/>
          <w:szCs w:val="22"/>
        </w:rPr>
        <w:t xml:space="preserve">studenci kierunku w uczelniach zagranicznych nie odbyli </w:t>
      </w:r>
      <w:r w:rsidRPr="00126ABD">
        <w:rPr>
          <w:rFonts w:cs="Calibri"/>
          <w:szCs w:val="22"/>
        </w:rPr>
        <w:t>części studiów.</w:t>
      </w:r>
      <w:r w:rsidR="00AD35EC">
        <w:rPr>
          <w:rFonts w:cs="Calibri"/>
          <w:szCs w:val="22"/>
        </w:rPr>
        <w:t xml:space="preserve"> Wydział przyjął natomiast jednego studenta z zagranicy w ramach programu Erasmus+.</w:t>
      </w:r>
    </w:p>
    <w:p w14:paraId="1FE45AB5" w14:textId="773C1ED7" w:rsidR="00DC63CC" w:rsidRPr="00126ABD" w:rsidRDefault="00DC63CC" w:rsidP="00DC63CC">
      <w:pPr>
        <w:pBdr>
          <w:top w:val="nil"/>
          <w:left w:val="nil"/>
          <w:bottom w:val="nil"/>
          <w:right w:val="nil"/>
          <w:between w:val="nil"/>
        </w:pBdr>
        <w:ind w:firstLine="284"/>
        <w:rPr>
          <w:rFonts w:cs="Calibri"/>
          <w:szCs w:val="22"/>
        </w:rPr>
      </w:pPr>
      <w:r w:rsidRPr="00126ABD">
        <w:rPr>
          <w:rFonts w:cs="Calibri"/>
          <w:szCs w:val="22"/>
        </w:rPr>
        <w:t>Natomiast większa pod tym względem była aktywność pracowników Wydziału, którzy liczniej skorzystali z wymiany międzynarodowej programu Erasmus</w:t>
      </w:r>
      <w:r w:rsidR="00AD35EC">
        <w:rPr>
          <w:rFonts w:cs="Calibri"/>
          <w:szCs w:val="22"/>
        </w:rPr>
        <w:t>+</w:t>
      </w:r>
      <w:r w:rsidRPr="00126ABD">
        <w:rPr>
          <w:rFonts w:cs="Calibri"/>
          <w:szCs w:val="22"/>
        </w:rPr>
        <w:t>.</w:t>
      </w:r>
      <w:r w:rsidR="00AD35EC">
        <w:rPr>
          <w:rFonts w:cs="Calibri"/>
          <w:szCs w:val="22"/>
        </w:rPr>
        <w:t xml:space="preserve"> Wydział w ramach tego programu również przyjął kilku nauczycieli z zagranicy.</w:t>
      </w:r>
    </w:p>
    <w:p w14:paraId="16789066" w14:textId="77777777" w:rsidR="00DC63CC" w:rsidRPr="00126ABD" w:rsidRDefault="00DC63CC" w:rsidP="00DC63CC">
      <w:pPr>
        <w:pBdr>
          <w:top w:val="nil"/>
          <w:left w:val="nil"/>
          <w:bottom w:val="nil"/>
          <w:right w:val="nil"/>
          <w:between w:val="nil"/>
        </w:pBdr>
        <w:rPr>
          <w:rFonts w:cs="Calibri"/>
          <w:szCs w:val="22"/>
        </w:rPr>
      </w:pPr>
    </w:p>
    <w:p w14:paraId="2A4846D6" w14:textId="77777777" w:rsidR="00DC63CC" w:rsidRPr="00126ABD" w:rsidRDefault="00DC63CC" w:rsidP="00DC63CC">
      <w:pPr>
        <w:pBdr>
          <w:top w:val="nil"/>
          <w:left w:val="nil"/>
          <w:bottom w:val="nil"/>
          <w:right w:val="nil"/>
          <w:between w:val="nil"/>
        </w:pBdr>
        <w:ind w:left="360" w:hanging="360"/>
        <w:rPr>
          <w:rFonts w:cs="Calibri"/>
          <w:b/>
          <w:szCs w:val="22"/>
        </w:rPr>
      </w:pPr>
      <w:r w:rsidRPr="00126ABD">
        <w:rPr>
          <w:rFonts w:cs="Calibri"/>
          <w:b/>
          <w:szCs w:val="22"/>
        </w:rPr>
        <w:t>Wyjazdy nauczycieli akademickich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623066" w:rsidRPr="00AD35EC" w14:paraId="238FF5CA" w14:textId="77777777" w:rsidTr="00623066">
        <w:trPr>
          <w:trHeight w:val="255"/>
        </w:trPr>
        <w:tc>
          <w:tcPr>
            <w:tcW w:w="534" w:type="dxa"/>
            <w:vAlign w:val="center"/>
          </w:tcPr>
          <w:p w14:paraId="31D258E8" w14:textId="77777777" w:rsidR="00623066" w:rsidRPr="00AD35EC" w:rsidRDefault="00623066" w:rsidP="002026E1">
            <w:pPr>
              <w:jc w:val="center"/>
              <w:rPr>
                <w:rFonts w:cs="Calibri"/>
                <w:b/>
                <w:sz w:val="20"/>
              </w:rPr>
            </w:pPr>
            <w:r w:rsidRPr="00AD35EC">
              <w:rPr>
                <w:rFonts w:cs="Calibri"/>
                <w:b/>
                <w:sz w:val="20"/>
              </w:rPr>
              <w:t>L.p.</w:t>
            </w:r>
          </w:p>
        </w:tc>
        <w:tc>
          <w:tcPr>
            <w:tcW w:w="3784" w:type="dxa"/>
            <w:tcBorders>
              <w:top w:val="single" w:sz="8" w:space="0" w:color="000000"/>
              <w:left w:val="nil"/>
              <w:bottom w:val="single" w:sz="4" w:space="0" w:color="auto"/>
              <w:right w:val="single" w:sz="4" w:space="0" w:color="000000"/>
            </w:tcBorders>
            <w:shd w:val="clear" w:color="auto" w:fill="FFFFFF"/>
            <w:vAlign w:val="center"/>
          </w:tcPr>
          <w:p w14:paraId="1ED12AD9" w14:textId="77777777" w:rsidR="00623066" w:rsidRPr="00AD35EC" w:rsidRDefault="00623066" w:rsidP="002026E1">
            <w:pPr>
              <w:jc w:val="center"/>
              <w:rPr>
                <w:rFonts w:cs="Calibri"/>
                <w:b/>
                <w:sz w:val="20"/>
              </w:rPr>
            </w:pPr>
            <w:r w:rsidRPr="00AD35EC">
              <w:rPr>
                <w:rFonts w:cs="Calibri"/>
                <w:b/>
                <w:sz w:val="20"/>
              </w:rPr>
              <w:t>Uczelnia</w:t>
            </w:r>
          </w:p>
        </w:tc>
        <w:tc>
          <w:tcPr>
            <w:tcW w:w="1430" w:type="dxa"/>
            <w:tcBorders>
              <w:top w:val="single" w:sz="8" w:space="0" w:color="000000"/>
              <w:left w:val="nil"/>
              <w:bottom w:val="single" w:sz="4" w:space="0" w:color="auto"/>
              <w:right w:val="single" w:sz="4" w:space="0" w:color="000000"/>
            </w:tcBorders>
            <w:shd w:val="clear" w:color="auto" w:fill="FFFFFF"/>
            <w:vAlign w:val="center"/>
          </w:tcPr>
          <w:p w14:paraId="596591AF" w14:textId="77777777" w:rsidR="00623066" w:rsidRPr="00AD35EC" w:rsidRDefault="00623066" w:rsidP="002026E1">
            <w:pPr>
              <w:jc w:val="center"/>
              <w:rPr>
                <w:rFonts w:cs="Calibri"/>
                <w:b/>
                <w:sz w:val="20"/>
              </w:rPr>
            </w:pPr>
            <w:r w:rsidRPr="00AD35EC">
              <w:rPr>
                <w:rFonts w:cs="Calibri"/>
                <w:b/>
                <w:sz w:val="20"/>
              </w:rPr>
              <w:t>Kraj</w:t>
            </w:r>
          </w:p>
        </w:tc>
        <w:tc>
          <w:tcPr>
            <w:tcW w:w="1613" w:type="dxa"/>
            <w:tcBorders>
              <w:top w:val="single" w:sz="8" w:space="0" w:color="000000"/>
              <w:left w:val="nil"/>
              <w:bottom w:val="single" w:sz="4" w:space="0" w:color="auto"/>
              <w:right w:val="single" w:sz="8" w:space="0" w:color="000000"/>
            </w:tcBorders>
            <w:shd w:val="clear" w:color="auto" w:fill="FFFFFF"/>
            <w:vAlign w:val="center"/>
          </w:tcPr>
          <w:p w14:paraId="2892D206" w14:textId="77777777" w:rsidR="00623066" w:rsidRPr="00AD35EC" w:rsidRDefault="00623066" w:rsidP="002026E1">
            <w:pPr>
              <w:jc w:val="center"/>
              <w:rPr>
                <w:rFonts w:cs="Calibri"/>
                <w:b/>
                <w:sz w:val="20"/>
              </w:rPr>
            </w:pPr>
            <w:r w:rsidRPr="00AD35EC">
              <w:rPr>
                <w:rFonts w:cs="Calibri"/>
                <w:b/>
                <w:sz w:val="20"/>
              </w:rPr>
              <w:t>termin</w:t>
            </w:r>
          </w:p>
        </w:tc>
      </w:tr>
      <w:tr w:rsidR="00623066" w:rsidRPr="00AD35EC" w14:paraId="0DBE6909" w14:textId="77777777" w:rsidTr="00623066">
        <w:trPr>
          <w:trHeight w:val="255"/>
        </w:trPr>
        <w:tc>
          <w:tcPr>
            <w:tcW w:w="534" w:type="dxa"/>
            <w:tcBorders>
              <w:right w:val="single" w:sz="4" w:space="0" w:color="auto"/>
            </w:tcBorders>
            <w:vAlign w:val="center"/>
          </w:tcPr>
          <w:p w14:paraId="64D51668" w14:textId="77777777" w:rsidR="00623066" w:rsidRPr="00AD35EC" w:rsidRDefault="00623066" w:rsidP="002026E1">
            <w:pPr>
              <w:jc w:val="center"/>
              <w:rPr>
                <w:rFonts w:cs="Calibri"/>
                <w:sz w:val="20"/>
              </w:rPr>
            </w:pPr>
            <w:r w:rsidRPr="00AD35EC">
              <w:rPr>
                <w:rFonts w:cs="Calibri"/>
                <w:sz w:val="20"/>
              </w:rPr>
              <w:t>1</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1373BEF4" w14:textId="77777777" w:rsidR="00623066" w:rsidRPr="00AD35EC" w:rsidRDefault="00623066" w:rsidP="002026E1">
            <w:pPr>
              <w:jc w:val="center"/>
              <w:rPr>
                <w:rFonts w:cs="Calibri"/>
                <w:sz w:val="20"/>
              </w:rPr>
            </w:pPr>
            <w:r w:rsidRPr="00AD35EC">
              <w:rPr>
                <w:rFonts w:cs="Calibri"/>
                <w:sz w:val="20"/>
              </w:rPr>
              <w:t xml:space="preserve">University of </w:t>
            </w:r>
            <w:proofErr w:type="spellStart"/>
            <w:r w:rsidRPr="00AD35EC">
              <w:rPr>
                <w:rFonts w:cs="Calibri"/>
                <w:sz w:val="20"/>
              </w:rPr>
              <w:t>Presov</w:t>
            </w:r>
            <w:proofErr w:type="spellEnd"/>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5A715A26" w14:textId="77777777" w:rsidR="00623066" w:rsidRPr="00AD35EC" w:rsidRDefault="00623066" w:rsidP="002026E1">
            <w:pPr>
              <w:jc w:val="center"/>
              <w:rPr>
                <w:rFonts w:cs="Calibri"/>
                <w:sz w:val="20"/>
              </w:rPr>
            </w:pPr>
            <w:r w:rsidRPr="00AD35EC">
              <w:rPr>
                <w:rFonts w:cs="Calibri"/>
                <w:sz w:val="20"/>
              </w:rPr>
              <w:t xml:space="preserve">Słowacja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499C56E5" w14:textId="77777777" w:rsidR="00623066" w:rsidRPr="00AD35EC" w:rsidRDefault="00623066" w:rsidP="002026E1">
            <w:pPr>
              <w:jc w:val="center"/>
              <w:rPr>
                <w:rFonts w:cs="Calibri"/>
                <w:sz w:val="20"/>
              </w:rPr>
            </w:pPr>
            <w:r w:rsidRPr="00AD35EC">
              <w:rPr>
                <w:rFonts w:cs="Calibri"/>
                <w:sz w:val="20"/>
              </w:rPr>
              <w:t>24-26 IV 2019</w:t>
            </w:r>
          </w:p>
        </w:tc>
      </w:tr>
      <w:tr w:rsidR="00623066" w:rsidRPr="00AD35EC" w14:paraId="29E9CA07" w14:textId="77777777" w:rsidTr="00623066">
        <w:trPr>
          <w:trHeight w:val="255"/>
        </w:trPr>
        <w:tc>
          <w:tcPr>
            <w:tcW w:w="534" w:type="dxa"/>
            <w:tcBorders>
              <w:right w:val="single" w:sz="4" w:space="0" w:color="auto"/>
            </w:tcBorders>
            <w:vAlign w:val="center"/>
          </w:tcPr>
          <w:p w14:paraId="5CD02994" w14:textId="77777777" w:rsidR="00623066" w:rsidRPr="00AD35EC" w:rsidRDefault="00623066" w:rsidP="002026E1">
            <w:pPr>
              <w:jc w:val="center"/>
              <w:rPr>
                <w:rFonts w:cs="Calibri"/>
                <w:sz w:val="20"/>
              </w:rPr>
            </w:pPr>
            <w:r w:rsidRPr="00AD35EC">
              <w:rPr>
                <w:rFonts w:cs="Calibri"/>
                <w:sz w:val="20"/>
              </w:rPr>
              <w:t>2</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4E8B88C1" w14:textId="77777777" w:rsidR="00623066" w:rsidRPr="00AD35EC" w:rsidRDefault="00623066" w:rsidP="002026E1">
            <w:pPr>
              <w:jc w:val="center"/>
              <w:rPr>
                <w:rFonts w:cs="Calibri"/>
                <w:sz w:val="20"/>
              </w:rPr>
            </w:pPr>
            <w:r w:rsidRPr="00AD35EC">
              <w:rPr>
                <w:rFonts w:cs="Calibri"/>
                <w:sz w:val="20"/>
              </w:rPr>
              <w:t xml:space="preserve">Lwowski Uniwersytet Narodowy im. Iwana Franki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5A0A463A" w14:textId="77777777" w:rsidR="00623066" w:rsidRPr="00AD35EC" w:rsidRDefault="00623066" w:rsidP="002026E1">
            <w:pPr>
              <w:jc w:val="center"/>
              <w:rPr>
                <w:rFonts w:cs="Calibri"/>
                <w:sz w:val="20"/>
              </w:rPr>
            </w:pPr>
            <w:r w:rsidRPr="00AD35EC">
              <w:rPr>
                <w:rFonts w:cs="Calibri"/>
                <w:sz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57351169" w14:textId="77777777" w:rsidR="00623066" w:rsidRPr="00AD35EC" w:rsidRDefault="00623066" w:rsidP="002026E1">
            <w:pPr>
              <w:jc w:val="center"/>
              <w:rPr>
                <w:rFonts w:cs="Calibri"/>
                <w:sz w:val="20"/>
              </w:rPr>
            </w:pPr>
            <w:r w:rsidRPr="00AD35EC">
              <w:rPr>
                <w:rFonts w:cs="Calibri"/>
                <w:sz w:val="20"/>
              </w:rPr>
              <w:t>15-21 X 2017</w:t>
            </w:r>
          </w:p>
        </w:tc>
      </w:tr>
    </w:tbl>
    <w:p w14:paraId="08F84311" w14:textId="77777777" w:rsidR="00DC63CC" w:rsidRPr="00126ABD" w:rsidRDefault="00DC63CC" w:rsidP="00DC63CC">
      <w:pPr>
        <w:pBdr>
          <w:top w:val="nil"/>
          <w:left w:val="nil"/>
          <w:bottom w:val="nil"/>
          <w:right w:val="nil"/>
          <w:between w:val="nil"/>
        </w:pBdr>
        <w:ind w:left="644" w:hanging="360"/>
        <w:rPr>
          <w:rFonts w:cs="Calibri"/>
          <w:szCs w:val="22"/>
        </w:rPr>
      </w:pPr>
    </w:p>
    <w:p w14:paraId="37319275" w14:textId="77777777" w:rsidR="00DC63CC" w:rsidRPr="00126ABD" w:rsidRDefault="00DC63CC" w:rsidP="00DC63CC">
      <w:pPr>
        <w:pBdr>
          <w:top w:val="nil"/>
          <w:left w:val="nil"/>
          <w:bottom w:val="nil"/>
          <w:right w:val="nil"/>
          <w:between w:val="nil"/>
        </w:pBdr>
        <w:ind w:left="360" w:hanging="360"/>
        <w:rPr>
          <w:rFonts w:cs="Calibri"/>
          <w:b/>
          <w:szCs w:val="22"/>
        </w:rPr>
      </w:pPr>
      <w:r w:rsidRPr="00126ABD">
        <w:rPr>
          <w:rFonts w:cs="Calibri"/>
          <w:b/>
          <w:szCs w:val="22"/>
        </w:rPr>
        <w:t>Przyjazdy studentów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623066" w:rsidRPr="00AD35EC" w14:paraId="464E45C7" w14:textId="77777777" w:rsidTr="00623066">
        <w:trPr>
          <w:trHeight w:val="255"/>
        </w:trPr>
        <w:tc>
          <w:tcPr>
            <w:tcW w:w="534" w:type="dxa"/>
            <w:vAlign w:val="center"/>
          </w:tcPr>
          <w:p w14:paraId="03CC5D96" w14:textId="77777777" w:rsidR="00623066" w:rsidRPr="00AD35EC" w:rsidRDefault="00623066" w:rsidP="002026E1">
            <w:pPr>
              <w:jc w:val="center"/>
              <w:rPr>
                <w:rFonts w:cs="Calibri"/>
                <w:b/>
                <w:sz w:val="20"/>
              </w:rPr>
            </w:pPr>
            <w:r w:rsidRPr="00AD35EC">
              <w:rPr>
                <w:rFonts w:cs="Calibri"/>
                <w:b/>
                <w:sz w:val="20"/>
              </w:rPr>
              <w:t>L.p.</w:t>
            </w:r>
          </w:p>
        </w:tc>
        <w:tc>
          <w:tcPr>
            <w:tcW w:w="3784" w:type="dxa"/>
            <w:tcBorders>
              <w:top w:val="single" w:sz="8" w:space="0" w:color="000000"/>
              <w:left w:val="nil"/>
              <w:bottom w:val="single" w:sz="4" w:space="0" w:color="000000"/>
              <w:right w:val="single" w:sz="4" w:space="0" w:color="000000"/>
            </w:tcBorders>
            <w:shd w:val="clear" w:color="auto" w:fill="FFFFFF"/>
            <w:vAlign w:val="center"/>
          </w:tcPr>
          <w:p w14:paraId="6ECB1981" w14:textId="77777777" w:rsidR="00623066" w:rsidRPr="00AD35EC" w:rsidRDefault="00623066" w:rsidP="002026E1">
            <w:pPr>
              <w:jc w:val="center"/>
              <w:rPr>
                <w:rFonts w:cs="Calibri"/>
                <w:b/>
                <w:sz w:val="20"/>
              </w:rPr>
            </w:pPr>
            <w:r w:rsidRPr="00AD35EC">
              <w:rPr>
                <w:rFonts w:cs="Calibri"/>
                <w:b/>
                <w:sz w:val="20"/>
              </w:rPr>
              <w:t>Uczelnia</w:t>
            </w:r>
          </w:p>
        </w:tc>
        <w:tc>
          <w:tcPr>
            <w:tcW w:w="1430" w:type="dxa"/>
            <w:tcBorders>
              <w:top w:val="single" w:sz="8" w:space="0" w:color="000000"/>
              <w:left w:val="nil"/>
              <w:bottom w:val="single" w:sz="4" w:space="0" w:color="000000"/>
              <w:right w:val="single" w:sz="4" w:space="0" w:color="000000"/>
            </w:tcBorders>
            <w:shd w:val="clear" w:color="auto" w:fill="FFFFFF"/>
            <w:vAlign w:val="center"/>
          </w:tcPr>
          <w:p w14:paraId="009E6161" w14:textId="77777777" w:rsidR="00623066" w:rsidRPr="00AD35EC" w:rsidRDefault="00623066" w:rsidP="002026E1">
            <w:pPr>
              <w:jc w:val="center"/>
              <w:rPr>
                <w:rFonts w:cs="Calibri"/>
                <w:b/>
                <w:sz w:val="20"/>
              </w:rPr>
            </w:pPr>
            <w:r w:rsidRPr="00AD35EC">
              <w:rPr>
                <w:rFonts w:cs="Calibri"/>
                <w:b/>
                <w:sz w:val="20"/>
              </w:rPr>
              <w:t>Kraj</w:t>
            </w:r>
          </w:p>
        </w:tc>
        <w:tc>
          <w:tcPr>
            <w:tcW w:w="1613" w:type="dxa"/>
            <w:tcBorders>
              <w:top w:val="single" w:sz="8" w:space="0" w:color="000000"/>
              <w:left w:val="nil"/>
              <w:bottom w:val="single" w:sz="4" w:space="0" w:color="000000"/>
              <w:right w:val="single" w:sz="8" w:space="0" w:color="000000"/>
            </w:tcBorders>
            <w:shd w:val="clear" w:color="auto" w:fill="FFFFFF"/>
            <w:vAlign w:val="center"/>
          </w:tcPr>
          <w:p w14:paraId="570A6EEC" w14:textId="77777777" w:rsidR="00623066" w:rsidRPr="00AD35EC" w:rsidRDefault="00623066" w:rsidP="002026E1">
            <w:pPr>
              <w:jc w:val="center"/>
              <w:rPr>
                <w:rFonts w:cs="Calibri"/>
                <w:b/>
                <w:sz w:val="20"/>
              </w:rPr>
            </w:pPr>
            <w:r w:rsidRPr="00AD35EC">
              <w:rPr>
                <w:rFonts w:cs="Calibri"/>
                <w:b/>
                <w:sz w:val="20"/>
              </w:rPr>
              <w:t>termin</w:t>
            </w:r>
          </w:p>
        </w:tc>
      </w:tr>
      <w:tr w:rsidR="00623066" w:rsidRPr="00AD35EC" w14:paraId="70285A2C" w14:textId="77777777" w:rsidTr="00623066">
        <w:trPr>
          <w:trHeight w:val="255"/>
        </w:trPr>
        <w:tc>
          <w:tcPr>
            <w:tcW w:w="534" w:type="dxa"/>
            <w:vAlign w:val="center"/>
          </w:tcPr>
          <w:p w14:paraId="43D7B3C4" w14:textId="77777777" w:rsidR="00623066" w:rsidRPr="00AD35EC" w:rsidRDefault="00623066" w:rsidP="002026E1">
            <w:pPr>
              <w:jc w:val="center"/>
              <w:rPr>
                <w:rFonts w:cs="Calibri"/>
                <w:sz w:val="20"/>
              </w:rPr>
            </w:pPr>
            <w:r w:rsidRPr="00AD35EC">
              <w:rPr>
                <w:rFonts w:cs="Calibri"/>
                <w:sz w:val="20"/>
              </w:rPr>
              <w:t>1</w:t>
            </w:r>
          </w:p>
        </w:tc>
        <w:tc>
          <w:tcPr>
            <w:tcW w:w="3784" w:type="dxa"/>
            <w:tcBorders>
              <w:top w:val="nil"/>
              <w:left w:val="nil"/>
              <w:bottom w:val="single" w:sz="4" w:space="0" w:color="000000"/>
              <w:right w:val="single" w:sz="4" w:space="0" w:color="000000"/>
            </w:tcBorders>
            <w:shd w:val="clear" w:color="auto" w:fill="FFFFFF"/>
            <w:vAlign w:val="center"/>
          </w:tcPr>
          <w:p w14:paraId="4ED6723C" w14:textId="77777777" w:rsidR="00623066" w:rsidRPr="00AD35EC" w:rsidRDefault="00623066" w:rsidP="002026E1">
            <w:pPr>
              <w:jc w:val="center"/>
              <w:rPr>
                <w:rFonts w:cs="Calibri"/>
                <w:sz w:val="20"/>
              </w:rPr>
            </w:pPr>
            <w:r w:rsidRPr="00AD35EC">
              <w:rPr>
                <w:rFonts w:cs="Calibri"/>
                <w:sz w:val="20"/>
              </w:rPr>
              <w:t>Lwowski Uniwersytet Narodowy im. Iwana Franki</w:t>
            </w:r>
          </w:p>
        </w:tc>
        <w:tc>
          <w:tcPr>
            <w:tcW w:w="1430" w:type="dxa"/>
            <w:tcBorders>
              <w:top w:val="nil"/>
              <w:left w:val="nil"/>
              <w:bottom w:val="single" w:sz="4" w:space="0" w:color="000000"/>
              <w:right w:val="single" w:sz="4" w:space="0" w:color="000000"/>
            </w:tcBorders>
            <w:shd w:val="clear" w:color="auto" w:fill="FFFFFF"/>
            <w:vAlign w:val="center"/>
          </w:tcPr>
          <w:p w14:paraId="13E953EC" w14:textId="77777777" w:rsidR="00623066" w:rsidRPr="00AD35EC" w:rsidRDefault="00623066" w:rsidP="002026E1">
            <w:pPr>
              <w:jc w:val="center"/>
              <w:rPr>
                <w:rFonts w:cs="Calibri"/>
                <w:sz w:val="20"/>
              </w:rPr>
            </w:pPr>
            <w:r w:rsidRPr="00AD35EC">
              <w:rPr>
                <w:rFonts w:cs="Calibri"/>
                <w:sz w:val="20"/>
              </w:rPr>
              <w:t xml:space="preserve">Ukraina </w:t>
            </w:r>
          </w:p>
        </w:tc>
        <w:tc>
          <w:tcPr>
            <w:tcW w:w="1613" w:type="dxa"/>
            <w:tcBorders>
              <w:top w:val="nil"/>
              <w:left w:val="nil"/>
              <w:bottom w:val="single" w:sz="4" w:space="0" w:color="000000"/>
              <w:right w:val="single" w:sz="8" w:space="0" w:color="000000"/>
            </w:tcBorders>
            <w:shd w:val="clear" w:color="auto" w:fill="FFFFFF"/>
            <w:vAlign w:val="center"/>
          </w:tcPr>
          <w:p w14:paraId="79453C54" w14:textId="77777777" w:rsidR="00623066" w:rsidRPr="00AD35EC" w:rsidRDefault="00623066" w:rsidP="002026E1">
            <w:pPr>
              <w:jc w:val="center"/>
              <w:rPr>
                <w:rFonts w:cs="Calibri"/>
                <w:sz w:val="20"/>
              </w:rPr>
            </w:pPr>
            <w:r w:rsidRPr="00AD35EC">
              <w:rPr>
                <w:rFonts w:cs="Calibri"/>
                <w:sz w:val="20"/>
              </w:rPr>
              <w:t>1 X 2017 – 25 VI 2018 (dwa semestry)</w:t>
            </w:r>
          </w:p>
        </w:tc>
      </w:tr>
    </w:tbl>
    <w:p w14:paraId="57184D55" w14:textId="77777777" w:rsidR="00DC63CC" w:rsidRPr="00126ABD" w:rsidRDefault="00DC63CC" w:rsidP="00DC63CC">
      <w:pPr>
        <w:pBdr>
          <w:top w:val="nil"/>
          <w:left w:val="nil"/>
          <w:bottom w:val="nil"/>
          <w:right w:val="nil"/>
          <w:between w:val="nil"/>
        </w:pBdr>
        <w:ind w:left="644" w:hanging="360"/>
        <w:rPr>
          <w:rFonts w:cs="Calibri"/>
          <w:szCs w:val="22"/>
        </w:rPr>
      </w:pPr>
    </w:p>
    <w:p w14:paraId="5A5B9FC0" w14:textId="77777777" w:rsidR="00DC63CC" w:rsidRPr="00126ABD" w:rsidRDefault="00DC63CC" w:rsidP="00DC63CC">
      <w:pPr>
        <w:pBdr>
          <w:top w:val="nil"/>
          <w:left w:val="nil"/>
          <w:bottom w:val="nil"/>
          <w:right w:val="nil"/>
          <w:between w:val="nil"/>
        </w:pBdr>
        <w:ind w:left="360" w:hanging="360"/>
        <w:rPr>
          <w:rFonts w:cs="Calibri"/>
          <w:b/>
          <w:bCs/>
          <w:szCs w:val="22"/>
        </w:rPr>
      </w:pPr>
      <w:r w:rsidRPr="00126ABD">
        <w:rPr>
          <w:rFonts w:cs="Calibri"/>
          <w:b/>
          <w:bCs/>
          <w:szCs w:val="22"/>
        </w:rPr>
        <w:t>Przyjazdy nauczycieli akademickich w ramach programu Erasmus+</w:t>
      </w:r>
    </w:p>
    <w:tbl>
      <w:tblPr>
        <w:tblW w:w="7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3784"/>
        <w:gridCol w:w="1430"/>
        <w:gridCol w:w="1613"/>
      </w:tblGrid>
      <w:tr w:rsidR="00623066" w:rsidRPr="00AD35EC" w14:paraId="117D1224" w14:textId="77777777" w:rsidTr="00623066">
        <w:trPr>
          <w:trHeight w:val="255"/>
        </w:trPr>
        <w:tc>
          <w:tcPr>
            <w:tcW w:w="534" w:type="dxa"/>
            <w:tcBorders>
              <w:bottom w:val="single" w:sz="4" w:space="0" w:color="auto"/>
            </w:tcBorders>
            <w:vAlign w:val="center"/>
          </w:tcPr>
          <w:p w14:paraId="080C7BD8" w14:textId="77777777" w:rsidR="00623066" w:rsidRPr="00AD35EC" w:rsidRDefault="00623066" w:rsidP="002026E1">
            <w:pPr>
              <w:jc w:val="center"/>
              <w:rPr>
                <w:rFonts w:cs="Calibri"/>
                <w:b/>
                <w:sz w:val="20"/>
              </w:rPr>
            </w:pPr>
            <w:r w:rsidRPr="00AD35EC">
              <w:rPr>
                <w:rFonts w:cs="Calibri"/>
                <w:b/>
                <w:sz w:val="20"/>
              </w:rPr>
              <w:t>L.p.</w:t>
            </w:r>
          </w:p>
        </w:tc>
        <w:tc>
          <w:tcPr>
            <w:tcW w:w="3784" w:type="dxa"/>
            <w:tcBorders>
              <w:top w:val="single" w:sz="8" w:space="0" w:color="000000"/>
              <w:left w:val="nil"/>
              <w:bottom w:val="single" w:sz="4" w:space="0" w:color="auto"/>
              <w:right w:val="single" w:sz="4" w:space="0" w:color="000000"/>
            </w:tcBorders>
            <w:shd w:val="clear" w:color="auto" w:fill="FFFFFF"/>
            <w:vAlign w:val="center"/>
          </w:tcPr>
          <w:p w14:paraId="78B1D595" w14:textId="77777777" w:rsidR="00623066" w:rsidRPr="00AD35EC" w:rsidRDefault="00623066" w:rsidP="002026E1">
            <w:pPr>
              <w:jc w:val="center"/>
              <w:rPr>
                <w:rFonts w:cs="Calibri"/>
                <w:b/>
                <w:sz w:val="20"/>
              </w:rPr>
            </w:pPr>
            <w:r w:rsidRPr="00AD35EC">
              <w:rPr>
                <w:rFonts w:cs="Calibri"/>
                <w:b/>
                <w:sz w:val="20"/>
              </w:rPr>
              <w:t>Uczelnia</w:t>
            </w:r>
          </w:p>
        </w:tc>
        <w:tc>
          <w:tcPr>
            <w:tcW w:w="1430" w:type="dxa"/>
            <w:tcBorders>
              <w:top w:val="single" w:sz="8" w:space="0" w:color="000000"/>
              <w:left w:val="nil"/>
              <w:bottom w:val="single" w:sz="4" w:space="0" w:color="auto"/>
              <w:right w:val="single" w:sz="4" w:space="0" w:color="000000"/>
            </w:tcBorders>
            <w:shd w:val="clear" w:color="auto" w:fill="FFFFFF"/>
            <w:vAlign w:val="center"/>
          </w:tcPr>
          <w:p w14:paraId="595BB4E1" w14:textId="77777777" w:rsidR="00623066" w:rsidRPr="00AD35EC" w:rsidRDefault="00623066" w:rsidP="002026E1">
            <w:pPr>
              <w:jc w:val="center"/>
              <w:rPr>
                <w:rFonts w:cs="Calibri"/>
                <w:b/>
                <w:sz w:val="20"/>
              </w:rPr>
            </w:pPr>
            <w:r w:rsidRPr="00AD35EC">
              <w:rPr>
                <w:rFonts w:cs="Calibri"/>
                <w:b/>
                <w:sz w:val="20"/>
              </w:rPr>
              <w:t>Kraj</w:t>
            </w:r>
          </w:p>
        </w:tc>
        <w:tc>
          <w:tcPr>
            <w:tcW w:w="1613" w:type="dxa"/>
            <w:tcBorders>
              <w:top w:val="single" w:sz="8" w:space="0" w:color="000000"/>
              <w:left w:val="nil"/>
              <w:bottom w:val="single" w:sz="4" w:space="0" w:color="auto"/>
              <w:right w:val="single" w:sz="8" w:space="0" w:color="000000"/>
            </w:tcBorders>
            <w:shd w:val="clear" w:color="auto" w:fill="FFFFFF"/>
            <w:vAlign w:val="center"/>
          </w:tcPr>
          <w:p w14:paraId="2E371067" w14:textId="77777777" w:rsidR="00623066" w:rsidRPr="00AD35EC" w:rsidRDefault="00623066" w:rsidP="002026E1">
            <w:pPr>
              <w:jc w:val="center"/>
              <w:rPr>
                <w:rFonts w:cs="Calibri"/>
                <w:b/>
                <w:sz w:val="20"/>
              </w:rPr>
            </w:pPr>
            <w:r w:rsidRPr="00AD35EC">
              <w:rPr>
                <w:rFonts w:cs="Calibri"/>
                <w:b/>
                <w:sz w:val="20"/>
              </w:rPr>
              <w:t>termin</w:t>
            </w:r>
          </w:p>
        </w:tc>
      </w:tr>
      <w:tr w:rsidR="00623066" w:rsidRPr="00AD35EC" w14:paraId="1026D105" w14:textId="77777777" w:rsidTr="00623066">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062DB6F0" w14:textId="77777777" w:rsidR="00623066" w:rsidRPr="00AD35EC" w:rsidRDefault="00623066" w:rsidP="002026E1">
            <w:pPr>
              <w:jc w:val="center"/>
              <w:rPr>
                <w:rFonts w:cs="Calibri"/>
                <w:sz w:val="20"/>
              </w:rPr>
            </w:pPr>
            <w:r w:rsidRPr="00AD35EC">
              <w:rPr>
                <w:rFonts w:cs="Calibri"/>
                <w:sz w:val="20"/>
              </w:rPr>
              <w:t>1</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196E86A1" w14:textId="77777777" w:rsidR="00623066" w:rsidRPr="00AD35EC" w:rsidRDefault="00623066" w:rsidP="002026E1">
            <w:pPr>
              <w:jc w:val="center"/>
              <w:rPr>
                <w:rFonts w:cs="Calibri"/>
                <w:sz w:val="20"/>
              </w:rPr>
            </w:pPr>
            <w:r w:rsidRPr="00AD35EC">
              <w:rPr>
                <w:rFonts w:cs="Calibri"/>
                <w:sz w:val="20"/>
              </w:rPr>
              <w:t xml:space="preserve">Katolicki Uniwersytet św. Damazego w Madrycie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402F8F87" w14:textId="77777777" w:rsidR="00623066" w:rsidRPr="00AD35EC" w:rsidRDefault="00623066" w:rsidP="002026E1">
            <w:pPr>
              <w:jc w:val="center"/>
              <w:rPr>
                <w:rFonts w:cs="Calibri"/>
                <w:sz w:val="20"/>
              </w:rPr>
            </w:pPr>
            <w:r w:rsidRPr="00AD35EC">
              <w:rPr>
                <w:rFonts w:cs="Calibri"/>
                <w:sz w:val="20"/>
              </w:rPr>
              <w:t xml:space="preserve">Hiszpania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7BA1FAFE" w14:textId="77777777" w:rsidR="00623066" w:rsidRPr="00AD35EC" w:rsidRDefault="00623066" w:rsidP="002026E1">
            <w:pPr>
              <w:jc w:val="center"/>
              <w:rPr>
                <w:rFonts w:cs="Calibri"/>
                <w:sz w:val="20"/>
              </w:rPr>
            </w:pPr>
            <w:r w:rsidRPr="00AD35EC">
              <w:rPr>
                <w:rFonts w:cs="Calibri"/>
                <w:sz w:val="20"/>
              </w:rPr>
              <w:t>24-26 IV 2017</w:t>
            </w:r>
          </w:p>
        </w:tc>
      </w:tr>
      <w:tr w:rsidR="00623066" w:rsidRPr="00AD35EC" w14:paraId="43EDE80F" w14:textId="77777777" w:rsidTr="00623066">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3C2D7247" w14:textId="77777777" w:rsidR="00623066" w:rsidRPr="00AD35EC" w:rsidRDefault="00623066" w:rsidP="002026E1">
            <w:pPr>
              <w:jc w:val="center"/>
              <w:rPr>
                <w:rFonts w:cs="Calibri"/>
                <w:sz w:val="20"/>
              </w:rPr>
            </w:pPr>
            <w:r w:rsidRPr="00AD35EC">
              <w:rPr>
                <w:rFonts w:cs="Calibri"/>
                <w:sz w:val="20"/>
              </w:rPr>
              <w:t>2.</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4684CC85" w14:textId="77777777" w:rsidR="00623066" w:rsidRPr="00AD35EC" w:rsidRDefault="00623066" w:rsidP="002026E1">
            <w:pPr>
              <w:jc w:val="center"/>
              <w:rPr>
                <w:rFonts w:cs="Calibri"/>
                <w:sz w:val="20"/>
              </w:rPr>
            </w:pPr>
            <w:r w:rsidRPr="00AD35EC">
              <w:rPr>
                <w:rFonts w:cs="Calibri"/>
                <w:sz w:val="20"/>
              </w:rPr>
              <w:t>Lwowski Uniwersytet Narodowy im Iwana Franki</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6FA6E5BA" w14:textId="77777777" w:rsidR="00623066" w:rsidRPr="00AD35EC" w:rsidRDefault="00623066" w:rsidP="002026E1">
            <w:pPr>
              <w:jc w:val="center"/>
              <w:rPr>
                <w:rFonts w:cs="Calibri"/>
                <w:sz w:val="20"/>
              </w:rPr>
            </w:pPr>
            <w:r w:rsidRPr="00AD35EC">
              <w:rPr>
                <w:rFonts w:cs="Calibri"/>
                <w:sz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70C8017C" w14:textId="77777777" w:rsidR="00623066" w:rsidRPr="00AD35EC" w:rsidRDefault="00623066" w:rsidP="002026E1">
            <w:pPr>
              <w:jc w:val="center"/>
              <w:rPr>
                <w:rFonts w:cs="Calibri"/>
                <w:sz w:val="20"/>
              </w:rPr>
            </w:pPr>
            <w:r w:rsidRPr="00AD35EC">
              <w:rPr>
                <w:rFonts w:cs="Calibri"/>
                <w:sz w:val="20"/>
              </w:rPr>
              <w:t>21-27 X 2017</w:t>
            </w:r>
          </w:p>
        </w:tc>
      </w:tr>
      <w:tr w:rsidR="00623066" w:rsidRPr="00AD35EC" w14:paraId="6383DE65" w14:textId="77777777" w:rsidTr="00623066">
        <w:trPr>
          <w:trHeight w:val="255"/>
        </w:trPr>
        <w:tc>
          <w:tcPr>
            <w:tcW w:w="534" w:type="dxa"/>
            <w:tcBorders>
              <w:top w:val="single" w:sz="4" w:space="0" w:color="auto"/>
              <w:left w:val="single" w:sz="4" w:space="0" w:color="auto"/>
              <w:bottom w:val="single" w:sz="4" w:space="0" w:color="auto"/>
              <w:right w:val="single" w:sz="4" w:space="0" w:color="auto"/>
            </w:tcBorders>
            <w:vAlign w:val="center"/>
          </w:tcPr>
          <w:p w14:paraId="18EC6496" w14:textId="77777777" w:rsidR="00623066" w:rsidRPr="00AD35EC" w:rsidRDefault="00623066" w:rsidP="002026E1">
            <w:pPr>
              <w:jc w:val="center"/>
              <w:rPr>
                <w:rFonts w:cs="Calibri"/>
                <w:sz w:val="20"/>
              </w:rPr>
            </w:pPr>
            <w:r w:rsidRPr="00AD35EC">
              <w:rPr>
                <w:rFonts w:cs="Calibri"/>
                <w:sz w:val="20"/>
              </w:rPr>
              <w:t>3.</w:t>
            </w:r>
          </w:p>
        </w:tc>
        <w:tc>
          <w:tcPr>
            <w:tcW w:w="3784" w:type="dxa"/>
            <w:tcBorders>
              <w:top w:val="single" w:sz="4" w:space="0" w:color="auto"/>
              <w:left w:val="single" w:sz="4" w:space="0" w:color="auto"/>
              <w:bottom w:val="single" w:sz="4" w:space="0" w:color="auto"/>
              <w:right w:val="single" w:sz="4" w:space="0" w:color="auto"/>
            </w:tcBorders>
            <w:shd w:val="clear" w:color="auto" w:fill="FFFFFF"/>
            <w:vAlign w:val="center"/>
          </w:tcPr>
          <w:p w14:paraId="6790C52A" w14:textId="77777777" w:rsidR="00623066" w:rsidRPr="00AD35EC" w:rsidRDefault="00623066" w:rsidP="002026E1">
            <w:pPr>
              <w:jc w:val="center"/>
              <w:rPr>
                <w:rFonts w:cs="Calibri"/>
                <w:sz w:val="20"/>
              </w:rPr>
            </w:pPr>
            <w:r w:rsidRPr="00AD35EC">
              <w:rPr>
                <w:rFonts w:cs="Calibri"/>
                <w:sz w:val="20"/>
              </w:rPr>
              <w:t xml:space="preserve">Ukraiński Uniwersytet Katolicki we Lwowie </w:t>
            </w:r>
          </w:p>
        </w:tc>
        <w:tc>
          <w:tcPr>
            <w:tcW w:w="1430" w:type="dxa"/>
            <w:tcBorders>
              <w:top w:val="single" w:sz="4" w:space="0" w:color="auto"/>
              <w:left w:val="single" w:sz="4" w:space="0" w:color="auto"/>
              <w:bottom w:val="single" w:sz="4" w:space="0" w:color="auto"/>
              <w:right w:val="single" w:sz="4" w:space="0" w:color="auto"/>
            </w:tcBorders>
            <w:shd w:val="clear" w:color="auto" w:fill="FFFFFF"/>
            <w:vAlign w:val="center"/>
          </w:tcPr>
          <w:p w14:paraId="37E8BAF8" w14:textId="77777777" w:rsidR="00623066" w:rsidRPr="00AD35EC" w:rsidRDefault="00623066" w:rsidP="002026E1">
            <w:pPr>
              <w:jc w:val="center"/>
              <w:rPr>
                <w:rFonts w:cs="Calibri"/>
                <w:sz w:val="20"/>
              </w:rPr>
            </w:pPr>
            <w:r w:rsidRPr="00AD35EC">
              <w:rPr>
                <w:rFonts w:cs="Calibri"/>
                <w:sz w:val="20"/>
              </w:rPr>
              <w:t xml:space="preserve">Ukraina </w:t>
            </w:r>
          </w:p>
        </w:tc>
        <w:tc>
          <w:tcPr>
            <w:tcW w:w="1613" w:type="dxa"/>
            <w:tcBorders>
              <w:top w:val="single" w:sz="4" w:space="0" w:color="auto"/>
              <w:left w:val="single" w:sz="4" w:space="0" w:color="auto"/>
              <w:bottom w:val="single" w:sz="4" w:space="0" w:color="auto"/>
              <w:right w:val="single" w:sz="4" w:space="0" w:color="auto"/>
            </w:tcBorders>
            <w:shd w:val="clear" w:color="auto" w:fill="FFFFFF"/>
            <w:vAlign w:val="center"/>
          </w:tcPr>
          <w:p w14:paraId="76598658" w14:textId="77777777" w:rsidR="00623066" w:rsidRPr="00AD35EC" w:rsidRDefault="00623066" w:rsidP="002026E1">
            <w:pPr>
              <w:jc w:val="center"/>
              <w:rPr>
                <w:rFonts w:cs="Calibri"/>
                <w:sz w:val="20"/>
              </w:rPr>
            </w:pPr>
            <w:r w:rsidRPr="00AD35EC">
              <w:rPr>
                <w:rFonts w:cs="Calibri"/>
                <w:sz w:val="20"/>
              </w:rPr>
              <w:t>22-28 V 2022</w:t>
            </w:r>
          </w:p>
        </w:tc>
      </w:tr>
    </w:tbl>
    <w:p w14:paraId="54F7AF6B" w14:textId="77777777" w:rsidR="00DC63CC" w:rsidRPr="00126ABD" w:rsidRDefault="00DC63CC" w:rsidP="00DC63CC">
      <w:pPr>
        <w:pBdr>
          <w:top w:val="nil"/>
          <w:left w:val="nil"/>
          <w:bottom w:val="nil"/>
          <w:right w:val="nil"/>
          <w:between w:val="nil"/>
        </w:pBdr>
        <w:rPr>
          <w:rFonts w:cs="Calibri"/>
          <w:szCs w:val="22"/>
        </w:rPr>
      </w:pPr>
    </w:p>
    <w:p w14:paraId="3D1176D6" w14:textId="180045AA" w:rsidR="00DC63CC" w:rsidRDefault="00DC63CC" w:rsidP="00DC63CC">
      <w:pPr>
        <w:pBdr>
          <w:top w:val="nil"/>
          <w:left w:val="nil"/>
          <w:bottom w:val="nil"/>
          <w:right w:val="nil"/>
          <w:between w:val="nil"/>
        </w:pBdr>
        <w:ind w:firstLine="284"/>
        <w:rPr>
          <w:rFonts w:cs="Calibri"/>
          <w:szCs w:val="22"/>
        </w:rPr>
      </w:pPr>
      <w:r w:rsidRPr="004D7E26">
        <w:rPr>
          <w:rFonts w:cs="Calibri"/>
          <w:b/>
          <w:bCs/>
          <w:szCs w:val="22"/>
        </w:rPr>
        <w:t>Przygotowanie językowe studentów</w:t>
      </w:r>
      <w:r w:rsidRPr="00126ABD">
        <w:rPr>
          <w:rFonts w:cs="Calibri"/>
          <w:szCs w:val="22"/>
        </w:rPr>
        <w:t xml:space="preserve">, niezbędne do korzystania z ofert międzynarodowych jest weryfikowane i stale podnoszone przez specjalnie do tego powołaną jednostkę </w:t>
      </w:r>
      <w:r w:rsidR="00E81909">
        <w:rPr>
          <w:rFonts w:cs="Calibri"/>
          <w:szCs w:val="22"/>
        </w:rPr>
        <w:t xml:space="preserve">ogólnouczelnianą </w:t>
      </w:r>
      <w:r w:rsidRPr="00126ABD">
        <w:rPr>
          <w:rFonts w:cs="Calibri"/>
          <w:szCs w:val="22"/>
        </w:rPr>
        <w:t>- Studium Języków Obcych UWM. Studium przeprowadza egzaminy potwierdzające stopień znajomości języków obcych, a także testy diagnostyczne (dostępne dla studentów online), pozwalające ocenić początkowy poziom opanowania umiejętności z zakresu wybranego języka obcego.</w:t>
      </w:r>
    </w:p>
    <w:p w14:paraId="5D7D39E3" w14:textId="5E682703" w:rsidR="00E81909" w:rsidRDefault="00E81909" w:rsidP="00DC63CC">
      <w:pPr>
        <w:pBdr>
          <w:top w:val="nil"/>
          <w:left w:val="nil"/>
          <w:bottom w:val="nil"/>
          <w:right w:val="nil"/>
          <w:between w:val="nil"/>
        </w:pBdr>
        <w:ind w:firstLine="284"/>
        <w:rPr>
          <w:rFonts w:cs="Calibri"/>
          <w:szCs w:val="22"/>
        </w:rPr>
      </w:pPr>
    </w:p>
    <w:p w14:paraId="2FC18517" w14:textId="24CA5EEE" w:rsidR="00DC63CC" w:rsidRPr="00E81909" w:rsidRDefault="00E81909" w:rsidP="00E81909">
      <w:pPr>
        <w:pBdr>
          <w:top w:val="nil"/>
          <w:left w:val="nil"/>
          <w:bottom w:val="nil"/>
          <w:right w:val="nil"/>
          <w:between w:val="nil"/>
        </w:pBdr>
        <w:ind w:firstLine="284"/>
        <w:rPr>
          <w:rFonts w:cs="Calibri"/>
        </w:rPr>
      </w:pPr>
      <w:r w:rsidRPr="00E81909">
        <w:rPr>
          <w:rFonts w:cs="Calibri"/>
          <w:b/>
          <w:bCs/>
          <w:szCs w:val="22"/>
        </w:rPr>
        <w:t xml:space="preserve">Wydział uczestniczy w programie mobilności międzynarodowej </w:t>
      </w:r>
      <w:r w:rsidR="00DC63CC" w:rsidRPr="00E81909">
        <w:rPr>
          <w:rFonts w:cs="Calibri"/>
          <w:b/>
          <w:bCs/>
        </w:rPr>
        <w:t>CEEPUS</w:t>
      </w:r>
      <w:r>
        <w:rPr>
          <w:rFonts w:cs="Calibri"/>
          <w:b/>
          <w:bCs/>
        </w:rPr>
        <w:t xml:space="preserve">. </w:t>
      </w:r>
      <w:r>
        <w:rPr>
          <w:rFonts w:cs="Calibri"/>
        </w:rPr>
        <w:t>W ramach tego programu odbyły się 4 wyjazdy nauczycieli akademickich (</w:t>
      </w:r>
      <w:proofErr w:type="spellStart"/>
      <w:r w:rsidR="00DC63CC" w:rsidRPr="00E81909">
        <w:rPr>
          <w:rFonts w:cs="Calibri"/>
        </w:rPr>
        <w:t>Katholisch-Theologische</w:t>
      </w:r>
      <w:proofErr w:type="spellEnd"/>
      <w:r w:rsidR="00DC63CC" w:rsidRPr="00E81909">
        <w:rPr>
          <w:rFonts w:cs="Calibri"/>
        </w:rPr>
        <w:t xml:space="preserve"> </w:t>
      </w:r>
      <w:proofErr w:type="spellStart"/>
      <w:r w:rsidR="00DC63CC" w:rsidRPr="00E81909">
        <w:rPr>
          <w:rFonts w:cs="Calibri"/>
        </w:rPr>
        <w:t>Fakultät</w:t>
      </w:r>
      <w:proofErr w:type="spellEnd"/>
      <w:r w:rsidR="00DC63CC" w:rsidRPr="00E81909">
        <w:rPr>
          <w:rFonts w:cs="Calibri"/>
        </w:rPr>
        <w:t xml:space="preserve"> der </w:t>
      </w:r>
      <w:proofErr w:type="spellStart"/>
      <w:r w:rsidR="00DC63CC" w:rsidRPr="00E81909">
        <w:rPr>
          <w:rFonts w:cs="Calibri"/>
        </w:rPr>
        <w:t>Universität</w:t>
      </w:r>
      <w:proofErr w:type="spellEnd"/>
      <w:r w:rsidR="00DC63CC" w:rsidRPr="00E81909">
        <w:rPr>
          <w:rFonts w:cs="Calibri"/>
        </w:rPr>
        <w:t xml:space="preserve"> Wien</w:t>
      </w:r>
      <w:r>
        <w:rPr>
          <w:rFonts w:cs="Calibri"/>
        </w:rPr>
        <w:t xml:space="preserve">, </w:t>
      </w:r>
      <w:r w:rsidR="00DC63CC" w:rsidRPr="00126ABD">
        <w:rPr>
          <w:rFonts w:cs="Calibri"/>
          <w:noProof/>
        </w:rPr>
        <w:t>Katolická Teologická Fakulta</w:t>
      </w:r>
      <w:r>
        <w:rPr>
          <w:rFonts w:cs="Calibri"/>
          <w:noProof/>
        </w:rPr>
        <w:t xml:space="preserve"> -</w:t>
      </w:r>
      <w:r w:rsidR="00DC63CC" w:rsidRPr="00126ABD">
        <w:rPr>
          <w:rFonts w:cs="Calibri"/>
          <w:noProof/>
        </w:rPr>
        <w:t xml:space="preserve"> Univerzita Karlova</w:t>
      </w:r>
      <w:r>
        <w:rPr>
          <w:rFonts w:cs="Calibri"/>
          <w:noProof/>
        </w:rPr>
        <w:t xml:space="preserve">, </w:t>
      </w:r>
      <w:r w:rsidR="00DC63CC" w:rsidRPr="00126ABD">
        <w:rPr>
          <w:rFonts w:cs="Calibri"/>
        </w:rPr>
        <w:t xml:space="preserve">University of </w:t>
      </w:r>
      <w:proofErr w:type="spellStart"/>
      <w:r w:rsidR="00DC63CC" w:rsidRPr="00126ABD">
        <w:rPr>
          <w:rFonts w:cs="Calibri"/>
        </w:rPr>
        <w:t>Zagreb</w:t>
      </w:r>
      <w:proofErr w:type="spellEnd"/>
      <w:r>
        <w:rPr>
          <w:rFonts w:cs="Calibri"/>
        </w:rPr>
        <w:t xml:space="preserve"> -</w:t>
      </w:r>
      <w:r w:rsidR="00DC63CC" w:rsidRPr="00126ABD">
        <w:rPr>
          <w:rFonts w:cs="Calibri"/>
        </w:rPr>
        <w:t xml:space="preserve"> </w:t>
      </w:r>
      <w:proofErr w:type="spellStart"/>
      <w:r w:rsidR="00DC63CC" w:rsidRPr="00126ABD">
        <w:rPr>
          <w:rFonts w:cs="Calibri"/>
        </w:rPr>
        <w:t>Faculty</w:t>
      </w:r>
      <w:proofErr w:type="spellEnd"/>
      <w:r w:rsidR="00DC63CC" w:rsidRPr="00126ABD">
        <w:rPr>
          <w:rFonts w:cs="Calibri"/>
        </w:rPr>
        <w:t xml:space="preserve"> of </w:t>
      </w:r>
      <w:proofErr w:type="spellStart"/>
      <w:r w:rsidR="00DC63CC" w:rsidRPr="00126ABD">
        <w:rPr>
          <w:rFonts w:cs="Calibri"/>
        </w:rPr>
        <w:t>Teacher</w:t>
      </w:r>
      <w:proofErr w:type="spellEnd"/>
      <w:r w:rsidR="00DC63CC" w:rsidRPr="00126ABD">
        <w:rPr>
          <w:rFonts w:cs="Calibri"/>
        </w:rPr>
        <w:t xml:space="preserve"> </w:t>
      </w:r>
      <w:proofErr w:type="spellStart"/>
      <w:r w:rsidR="00DC63CC" w:rsidRPr="00126ABD">
        <w:rPr>
          <w:rFonts w:cs="Calibri"/>
        </w:rPr>
        <w:t>Education</w:t>
      </w:r>
      <w:proofErr w:type="spellEnd"/>
      <w:r>
        <w:rPr>
          <w:rFonts w:cs="Calibri"/>
        </w:rPr>
        <w:t xml:space="preserve">, </w:t>
      </w:r>
      <w:proofErr w:type="spellStart"/>
      <w:r w:rsidR="00DC63CC" w:rsidRPr="00126ABD">
        <w:rPr>
          <w:rFonts w:cs="Calibri"/>
        </w:rPr>
        <w:t>Cyrilometodějská</w:t>
      </w:r>
      <w:proofErr w:type="spellEnd"/>
      <w:r w:rsidR="00DC63CC" w:rsidRPr="00126ABD">
        <w:rPr>
          <w:rFonts w:cs="Calibri"/>
        </w:rPr>
        <w:t xml:space="preserve"> </w:t>
      </w:r>
      <w:proofErr w:type="spellStart"/>
      <w:r w:rsidR="00DC63CC" w:rsidRPr="00126ABD">
        <w:rPr>
          <w:rFonts w:cs="Calibri"/>
        </w:rPr>
        <w:t>Teologická</w:t>
      </w:r>
      <w:proofErr w:type="spellEnd"/>
      <w:r w:rsidR="00DC63CC" w:rsidRPr="00126ABD">
        <w:rPr>
          <w:rFonts w:cs="Calibri"/>
        </w:rPr>
        <w:t xml:space="preserve"> </w:t>
      </w:r>
      <w:proofErr w:type="spellStart"/>
      <w:r w:rsidR="00DC63CC" w:rsidRPr="00126ABD">
        <w:rPr>
          <w:rFonts w:cs="Calibri"/>
        </w:rPr>
        <w:t>Fakulta</w:t>
      </w:r>
      <w:proofErr w:type="spellEnd"/>
      <w:r w:rsidR="00DC63CC" w:rsidRPr="00126ABD">
        <w:rPr>
          <w:rFonts w:cs="Calibri"/>
        </w:rPr>
        <w:t xml:space="preserve"> </w:t>
      </w:r>
      <w:proofErr w:type="spellStart"/>
      <w:r w:rsidR="00DC63CC" w:rsidRPr="00126ABD">
        <w:rPr>
          <w:rFonts w:cs="Calibri"/>
        </w:rPr>
        <w:t>Univerzity</w:t>
      </w:r>
      <w:proofErr w:type="spellEnd"/>
      <w:r w:rsidR="00DC63CC" w:rsidRPr="00126ABD">
        <w:rPr>
          <w:rFonts w:cs="Calibri"/>
        </w:rPr>
        <w:t xml:space="preserve"> </w:t>
      </w:r>
      <w:proofErr w:type="spellStart"/>
      <w:r w:rsidR="00DC63CC" w:rsidRPr="00126ABD">
        <w:rPr>
          <w:rFonts w:cs="Calibri"/>
        </w:rPr>
        <w:t>Palackého</w:t>
      </w:r>
      <w:proofErr w:type="spellEnd"/>
      <w:r>
        <w:rPr>
          <w:rFonts w:cs="Calibri"/>
        </w:rPr>
        <w:t xml:space="preserve"> –</w:t>
      </w:r>
      <w:r w:rsidR="00DC63CC" w:rsidRPr="00126ABD">
        <w:rPr>
          <w:rFonts w:cs="Calibri"/>
        </w:rPr>
        <w:t xml:space="preserve"> Olomouc</w:t>
      </w:r>
      <w:r>
        <w:rPr>
          <w:rFonts w:cs="Calibri"/>
        </w:rPr>
        <w:t>)</w:t>
      </w:r>
      <w:r w:rsidR="00DC63CC" w:rsidRPr="00126ABD">
        <w:rPr>
          <w:rFonts w:cs="Calibri"/>
        </w:rPr>
        <w:t>.</w:t>
      </w:r>
      <w:r>
        <w:rPr>
          <w:rFonts w:cs="Calibri"/>
        </w:rPr>
        <w:t xml:space="preserve"> Natomiast trzech nauczycieli z zagranicy przyjechało na Wydział (</w:t>
      </w:r>
      <w:r w:rsidR="00DC63CC" w:rsidRPr="00E81909">
        <w:rPr>
          <w:rFonts w:cs="Calibri"/>
        </w:rPr>
        <w:t xml:space="preserve">University of </w:t>
      </w:r>
      <w:proofErr w:type="spellStart"/>
      <w:r w:rsidR="00DC63CC" w:rsidRPr="00E81909">
        <w:rPr>
          <w:rFonts w:cs="Calibri"/>
        </w:rPr>
        <w:t>Zagreb</w:t>
      </w:r>
      <w:proofErr w:type="spellEnd"/>
      <w:r w:rsidRPr="00E81909">
        <w:rPr>
          <w:rFonts w:cs="Calibri"/>
        </w:rPr>
        <w:t xml:space="preserve"> </w:t>
      </w:r>
      <w:r>
        <w:rPr>
          <w:rFonts w:cs="Calibri"/>
        </w:rPr>
        <w:t>-</w:t>
      </w:r>
      <w:r w:rsidR="00DC63CC" w:rsidRPr="00E81909">
        <w:rPr>
          <w:rFonts w:cs="Calibri"/>
        </w:rPr>
        <w:t xml:space="preserve"> </w:t>
      </w:r>
      <w:proofErr w:type="spellStart"/>
      <w:r w:rsidR="00DC63CC" w:rsidRPr="00E81909">
        <w:rPr>
          <w:rFonts w:cs="Calibri"/>
        </w:rPr>
        <w:t>Faculty</w:t>
      </w:r>
      <w:proofErr w:type="spellEnd"/>
      <w:r w:rsidR="00DC63CC" w:rsidRPr="00E81909">
        <w:rPr>
          <w:rFonts w:cs="Calibri"/>
        </w:rPr>
        <w:t xml:space="preserve"> of </w:t>
      </w:r>
      <w:proofErr w:type="spellStart"/>
      <w:r w:rsidR="00DC63CC" w:rsidRPr="00E81909">
        <w:rPr>
          <w:rFonts w:cs="Calibri"/>
        </w:rPr>
        <w:t>Teacher</w:t>
      </w:r>
      <w:proofErr w:type="spellEnd"/>
      <w:r w:rsidR="00DC63CC" w:rsidRPr="00E81909">
        <w:rPr>
          <w:rFonts w:cs="Calibri"/>
        </w:rPr>
        <w:t xml:space="preserve"> </w:t>
      </w:r>
      <w:proofErr w:type="spellStart"/>
      <w:r w:rsidR="00DC63CC" w:rsidRPr="00E81909">
        <w:rPr>
          <w:rFonts w:cs="Calibri"/>
        </w:rPr>
        <w:t>Education</w:t>
      </w:r>
      <w:proofErr w:type="spellEnd"/>
      <w:r w:rsidR="00DC63CC" w:rsidRPr="00E81909">
        <w:rPr>
          <w:rFonts w:cs="Calibri"/>
        </w:rPr>
        <w:t xml:space="preserve">, </w:t>
      </w:r>
      <w:proofErr w:type="spellStart"/>
      <w:r w:rsidR="00DC63CC" w:rsidRPr="00E81909">
        <w:rPr>
          <w:rFonts w:cs="Calibri"/>
        </w:rPr>
        <w:t>Cyrilometodějská</w:t>
      </w:r>
      <w:proofErr w:type="spellEnd"/>
      <w:r w:rsidR="00DC63CC" w:rsidRPr="00E81909">
        <w:rPr>
          <w:rFonts w:cs="Calibri"/>
        </w:rPr>
        <w:t xml:space="preserve"> </w:t>
      </w:r>
      <w:proofErr w:type="spellStart"/>
      <w:r w:rsidR="00DC63CC" w:rsidRPr="00E81909">
        <w:rPr>
          <w:rFonts w:cs="Calibri"/>
        </w:rPr>
        <w:t>Teologická</w:t>
      </w:r>
      <w:proofErr w:type="spellEnd"/>
      <w:r w:rsidR="00DC63CC" w:rsidRPr="00E81909">
        <w:rPr>
          <w:rFonts w:cs="Calibri"/>
        </w:rPr>
        <w:t xml:space="preserve"> </w:t>
      </w:r>
      <w:proofErr w:type="spellStart"/>
      <w:r w:rsidR="00DC63CC" w:rsidRPr="00E81909">
        <w:rPr>
          <w:rFonts w:cs="Calibri"/>
        </w:rPr>
        <w:t>Fakulta</w:t>
      </w:r>
      <w:proofErr w:type="spellEnd"/>
      <w:r w:rsidR="00DC63CC" w:rsidRPr="00E81909">
        <w:rPr>
          <w:rFonts w:cs="Calibri"/>
        </w:rPr>
        <w:t xml:space="preserve"> </w:t>
      </w:r>
      <w:proofErr w:type="spellStart"/>
      <w:r w:rsidR="00DC63CC" w:rsidRPr="00E81909">
        <w:rPr>
          <w:rFonts w:cs="Calibri"/>
        </w:rPr>
        <w:t>Univerzity</w:t>
      </w:r>
      <w:proofErr w:type="spellEnd"/>
      <w:r w:rsidR="00DC63CC" w:rsidRPr="00E81909">
        <w:rPr>
          <w:rFonts w:cs="Calibri"/>
        </w:rPr>
        <w:t xml:space="preserve"> </w:t>
      </w:r>
      <w:proofErr w:type="spellStart"/>
      <w:r w:rsidR="00DC63CC" w:rsidRPr="00E81909">
        <w:rPr>
          <w:rFonts w:cs="Calibri"/>
        </w:rPr>
        <w:t>Palackého</w:t>
      </w:r>
      <w:proofErr w:type="spellEnd"/>
      <w:r w:rsidRPr="00E81909">
        <w:rPr>
          <w:rFonts w:cs="Calibri"/>
        </w:rPr>
        <w:t xml:space="preserve"> </w:t>
      </w:r>
      <w:r>
        <w:rPr>
          <w:rFonts w:cs="Calibri"/>
        </w:rPr>
        <w:t>–</w:t>
      </w:r>
      <w:r w:rsidR="00DC63CC" w:rsidRPr="00E81909">
        <w:rPr>
          <w:rFonts w:cs="Calibri"/>
        </w:rPr>
        <w:t xml:space="preserve"> Olomouc</w:t>
      </w:r>
      <w:r>
        <w:rPr>
          <w:rFonts w:cs="Calibri"/>
        </w:rPr>
        <w:t xml:space="preserve">, </w:t>
      </w:r>
      <w:proofErr w:type="spellStart"/>
      <w:r w:rsidR="00DC63CC" w:rsidRPr="00126ABD">
        <w:rPr>
          <w:rFonts w:cs="Calibri"/>
        </w:rPr>
        <w:t>Academia</w:t>
      </w:r>
      <w:proofErr w:type="spellEnd"/>
      <w:r w:rsidR="00DC63CC" w:rsidRPr="00126ABD">
        <w:rPr>
          <w:rFonts w:cs="Calibri"/>
        </w:rPr>
        <w:t xml:space="preserve"> </w:t>
      </w:r>
      <w:proofErr w:type="spellStart"/>
      <w:r w:rsidR="00DC63CC" w:rsidRPr="00126ABD">
        <w:rPr>
          <w:rFonts w:cs="Calibri"/>
        </w:rPr>
        <w:t>Alfonsiana</w:t>
      </w:r>
      <w:proofErr w:type="spellEnd"/>
      <w:r>
        <w:rPr>
          <w:rFonts w:cs="Calibri"/>
        </w:rPr>
        <w:t xml:space="preserve"> -</w:t>
      </w:r>
      <w:r w:rsidR="00DC63CC" w:rsidRPr="00126ABD">
        <w:rPr>
          <w:rFonts w:cs="Calibri"/>
        </w:rPr>
        <w:t xml:space="preserve"> </w:t>
      </w:r>
      <w:proofErr w:type="spellStart"/>
      <w:r w:rsidR="00DC63CC" w:rsidRPr="00126ABD">
        <w:rPr>
          <w:rFonts w:cs="Calibri"/>
        </w:rPr>
        <w:t>Pontificia</w:t>
      </w:r>
      <w:proofErr w:type="spellEnd"/>
      <w:r w:rsidR="00DC63CC" w:rsidRPr="00126ABD">
        <w:rPr>
          <w:rFonts w:cs="Calibri"/>
        </w:rPr>
        <w:t xml:space="preserve"> </w:t>
      </w:r>
      <w:proofErr w:type="spellStart"/>
      <w:r w:rsidR="00DC63CC" w:rsidRPr="00126ABD">
        <w:rPr>
          <w:rFonts w:cs="Calibri"/>
        </w:rPr>
        <w:t>Università</w:t>
      </w:r>
      <w:proofErr w:type="spellEnd"/>
      <w:r w:rsidR="00DC63CC" w:rsidRPr="00126ABD">
        <w:rPr>
          <w:rFonts w:cs="Calibri"/>
        </w:rPr>
        <w:t xml:space="preserve"> </w:t>
      </w:r>
      <w:proofErr w:type="spellStart"/>
      <w:r w:rsidR="00DC63CC" w:rsidRPr="00126ABD">
        <w:rPr>
          <w:rFonts w:cs="Calibri"/>
        </w:rPr>
        <w:t>Antonianum</w:t>
      </w:r>
      <w:proofErr w:type="spellEnd"/>
      <w:r>
        <w:rPr>
          <w:rFonts w:cs="Calibri"/>
        </w:rPr>
        <w:t>.</w:t>
      </w:r>
    </w:p>
    <w:p w14:paraId="18A61FA9" w14:textId="77777777" w:rsidR="00E81909" w:rsidRDefault="00E81909" w:rsidP="00860F63">
      <w:pPr>
        <w:pBdr>
          <w:top w:val="nil"/>
          <w:left w:val="nil"/>
          <w:bottom w:val="nil"/>
          <w:right w:val="nil"/>
          <w:between w:val="nil"/>
        </w:pBdr>
        <w:ind w:firstLine="284"/>
        <w:rPr>
          <w:rFonts w:cs="Calibri"/>
          <w:b/>
          <w:szCs w:val="22"/>
        </w:rPr>
      </w:pPr>
    </w:p>
    <w:p w14:paraId="6F569AD6" w14:textId="7C9C743D" w:rsidR="00860F63" w:rsidRPr="00E81909" w:rsidRDefault="00DC63CC" w:rsidP="00E81909">
      <w:pPr>
        <w:pBdr>
          <w:top w:val="nil"/>
          <w:left w:val="nil"/>
          <w:bottom w:val="nil"/>
          <w:right w:val="nil"/>
          <w:between w:val="nil"/>
        </w:pBdr>
        <w:ind w:firstLine="284"/>
        <w:rPr>
          <w:rFonts w:eastAsia="Calibri" w:cs="Calibri"/>
          <w:szCs w:val="22"/>
        </w:rPr>
      </w:pPr>
      <w:r w:rsidRPr="00E81909">
        <w:rPr>
          <w:rFonts w:cs="Calibri"/>
          <w:b/>
          <w:bCs/>
          <w:szCs w:val="22"/>
        </w:rPr>
        <w:t>Uczelnia zapewnia liczne możliwości uczestnictwa w stażach zagranicznych</w:t>
      </w:r>
      <w:r w:rsidR="00E81909">
        <w:rPr>
          <w:rFonts w:cs="Calibri"/>
          <w:szCs w:val="22"/>
        </w:rPr>
        <w:t>.</w:t>
      </w:r>
      <w:r w:rsidRPr="00126ABD">
        <w:rPr>
          <w:rFonts w:cs="Calibri"/>
          <w:szCs w:val="22"/>
        </w:rPr>
        <w:t xml:space="preserve"> Staże mają na celu podniesienie kompetencji dydaktycznych kadr UWM w zakresie: umiejętności dydaktycznych, </w:t>
      </w:r>
      <w:r w:rsidRPr="00126ABD">
        <w:rPr>
          <w:rFonts w:cs="Calibri"/>
          <w:szCs w:val="22"/>
        </w:rPr>
        <w:lastRenderedPageBreak/>
        <w:t xml:space="preserve">umiejętności informatycznych (w tym posługiwania się profesjonalnymi bazami danych i ich wykorzystania w procesie kształcenia), prowadzenia dydaktyki w języku obcym, zarządzania informacją, umiejętności prezentacyjnych, a także podniesienie i nabycie kompetencji </w:t>
      </w:r>
      <w:r w:rsidR="00C14608">
        <w:rPr>
          <w:rFonts w:cs="Calibri"/>
          <w:szCs w:val="22"/>
        </w:rPr>
        <w:br/>
      </w:r>
      <w:r w:rsidRPr="00126ABD">
        <w:rPr>
          <w:rFonts w:cs="Calibri"/>
          <w:szCs w:val="22"/>
        </w:rPr>
        <w:t>w zakresie organizowania i realizowania badań naukowych, poznania nowych metod prowadzenia badań naukowych oraz przeniesienie tzw. dobrych praktyk z zagranicy, podniesienie jakości promowanych prac dyplomowych poprzez rozszerzenie zakresów tematycznych, identyfikacja nowych obszarów badawczych, wzrost jakości publikacji, wzbogacenie procesu kształcenia o wiedzę praktyczną.</w:t>
      </w:r>
    </w:p>
    <w:p w14:paraId="632AD552" w14:textId="1DC1E3EF" w:rsidR="00DC63CC" w:rsidRPr="00E81909" w:rsidRDefault="00DC63CC" w:rsidP="00E81909">
      <w:pPr>
        <w:pBdr>
          <w:top w:val="nil"/>
          <w:left w:val="nil"/>
          <w:bottom w:val="nil"/>
          <w:right w:val="nil"/>
          <w:between w:val="nil"/>
        </w:pBdr>
        <w:ind w:firstLine="284"/>
        <w:rPr>
          <w:rFonts w:cs="Calibri"/>
          <w:szCs w:val="22"/>
        </w:rPr>
      </w:pPr>
      <w:r w:rsidRPr="00126ABD">
        <w:rPr>
          <w:rFonts w:cs="Calibri"/>
          <w:bCs/>
          <w:szCs w:val="22"/>
        </w:rPr>
        <w:t>Nauczyciele akademiccy Wydziału wyjeżdżali na zagraniczne staże naukowe</w:t>
      </w:r>
      <w:r w:rsidR="00385202">
        <w:rPr>
          <w:rFonts w:cs="Calibri"/>
          <w:bCs/>
          <w:szCs w:val="22"/>
        </w:rPr>
        <w:t xml:space="preserve"> i </w:t>
      </w:r>
      <w:r w:rsidRPr="00126ABD">
        <w:rPr>
          <w:rFonts w:cs="Calibri"/>
          <w:bCs/>
          <w:szCs w:val="22"/>
        </w:rPr>
        <w:t>naukowo-dydaktyczn</w:t>
      </w:r>
      <w:r w:rsidR="00385202">
        <w:rPr>
          <w:rFonts w:cs="Calibri"/>
          <w:bCs/>
          <w:szCs w:val="22"/>
        </w:rPr>
        <w:t>e</w:t>
      </w:r>
      <w:r w:rsidR="00E81909">
        <w:rPr>
          <w:rFonts w:cs="Calibri"/>
          <w:bCs/>
          <w:szCs w:val="22"/>
        </w:rPr>
        <w:t>.</w:t>
      </w:r>
      <w:r w:rsidR="00385202">
        <w:rPr>
          <w:rFonts w:cs="Calibri"/>
          <w:bCs/>
          <w:szCs w:val="22"/>
        </w:rPr>
        <w:t xml:space="preserve"> </w:t>
      </w:r>
      <w:r w:rsidR="00E81909">
        <w:rPr>
          <w:rFonts w:cs="Calibri"/>
          <w:bCs/>
          <w:szCs w:val="22"/>
        </w:rPr>
        <w:t xml:space="preserve">Staże te odbyły się w: </w:t>
      </w:r>
      <w:proofErr w:type="spellStart"/>
      <w:r w:rsidRPr="00E81909">
        <w:rPr>
          <w:rFonts w:cs="Calibri"/>
          <w:szCs w:val="22"/>
        </w:rPr>
        <w:t>Universidad</w:t>
      </w:r>
      <w:proofErr w:type="spellEnd"/>
      <w:r w:rsidRPr="00E81909">
        <w:rPr>
          <w:rFonts w:cs="Calibri"/>
          <w:szCs w:val="22"/>
        </w:rPr>
        <w:t xml:space="preserve"> </w:t>
      </w:r>
      <w:proofErr w:type="spellStart"/>
      <w:r w:rsidRPr="00E81909">
        <w:rPr>
          <w:rFonts w:cs="Calibri"/>
          <w:szCs w:val="22"/>
        </w:rPr>
        <w:t>Católica</w:t>
      </w:r>
      <w:proofErr w:type="spellEnd"/>
      <w:r w:rsidRPr="00E81909">
        <w:rPr>
          <w:rFonts w:cs="Calibri"/>
          <w:szCs w:val="22"/>
        </w:rPr>
        <w:t xml:space="preserve"> </w:t>
      </w:r>
      <w:proofErr w:type="spellStart"/>
      <w:r w:rsidRPr="00E81909">
        <w:rPr>
          <w:rFonts w:cs="Calibri"/>
          <w:szCs w:val="22"/>
        </w:rPr>
        <w:t>Boliviana</w:t>
      </w:r>
      <w:proofErr w:type="spellEnd"/>
      <w:r w:rsidR="00E81909" w:rsidRPr="00E81909">
        <w:rPr>
          <w:rFonts w:cs="Calibri"/>
          <w:szCs w:val="22"/>
        </w:rPr>
        <w:t xml:space="preserve"> </w:t>
      </w:r>
      <w:r w:rsidR="00E81909">
        <w:rPr>
          <w:rFonts w:cs="Calibri"/>
          <w:szCs w:val="22"/>
        </w:rPr>
        <w:t>(</w:t>
      </w:r>
      <w:r w:rsidRPr="00E81909">
        <w:rPr>
          <w:rFonts w:cs="Calibri"/>
          <w:szCs w:val="22"/>
        </w:rPr>
        <w:t>Cochabamba, Boliwia</w:t>
      </w:r>
      <w:r w:rsidR="00E81909">
        <w:rPr>
          <w:rFonts w:cs="Calibri"/>
          <w:szCs w:val="22"/>
        </w:rPr>
        <w:t>),</w:t>
      </w:r>
      <w:r w:rsidRPr="00126ABD">
        <w:rPr>
          <w:rFonts w:cs="Calibri"/>
        </w:rPr>
        <w:t xml:space="preserve"> </w:t>
      </w:r>
      <w:proofErr w:type="spellStart"/>
      <w:r w:rsidRPr="00126ABD">
        <w:rPr>
          <w:rFonts w:cs="Calibri"/>
        </w:rPr>
        <w:t>Monumenta</w:t>
      </w:r>
      <w:proofErr w:type="spellEnd"/>
      <w:r w:rsidRPr="00126ABD">
        <w:rPr>
          <w:rFonts w:cs="Calibri"/>
        </w:rPr>
        <w:t xml:space="preserve"> </w:t>
      </w:r>
      <w:proofErr w:type="spellStart"/>
      <w:r w:rsidRPr="00126ABD">
        <w:rPr>
          <w:rFonts w:cs="Calibri"/>
        </w:rPr>
        <w:t>Serica</w:t>
      </w:r>
      <w:proofErr w:type="spellEnd"/>
      <w:r w:rsidRPr="00126ABD">
        <w:rPr>
          <w:rFonts w:cs="Calibri"/>
        </w:rPr>
        <w:t xml:space="preserve"> </w:t>
      </w:r>
      <w:proofErr w:type="spellStart"/>
      <w:r w:rsidRPr="00126ABD">
        <w:rPr>
          <w:rFonts w:cs="Calibri"/>
        </w:rPr>
        <w:t>Institute</w:t>
      </w:r>
      <w:proofErr w:type="spellEnd"/>
      <w:r w:rsidRPr="00126ABD">
        <w:rPr>
          <w:rFonts w:cs="Calibri"/>
        </w:rPr>
        <w:t xml:space="preserve"> </w:t>
      </w:r>
      <w:r w:rsidR="00E81909">
        <w:rPr>
          <w:rFonts w:cs="Calibri"/>
        </w:rPr>
        <w:t>(</w:t>
      </w:r>
      <w:proofErr w:type="spellStart"/>
      <w:r w:rsidRPr="00126ABD">
        <w:rPr>
          <w:rFonts w:cs="Calibri"/>
        </w:rPr>
        <w:t>Sankt</w:t>
      </w:r>
      <w:proofErr w:type="spellEnd"/>
      <w:r w:rsidRPr="00126ABD">
        <w:rPr>
          <w:rFonts w:cs="Calibri"/>
        </w:rPr>
        <w:t xml:space="preserve"> </w:t>
      </w:r>
      <w:proofErr w:type="spellStart"/>
      <w:r w:rsidRPr="00126ABD">
        <w:rPr>
          <w:rFonts w:cs="Calibri"/>
        </w:rPr>
        <w:t>Augustin</w:t>
      </w:r>
      <w:proofErr w:type="spellEnd"/>
      <w:r w:rsidRPr="00126ABD">
        <w:rPr>
          <w:rFonts w:cs="Calibri"/>
        </w:rPr>
        <w:t>, Niemcy</w:t>
      </w:r>
      <w:r w:rsidR="00E81909">
        <w:rPr>
          <w:rFonts w:cs="Calibri"/>
        </w:rPr>
        <w:t>),</w:t>
      </w:r>
      <w:r w:rsidRPr="00126ABD">
        <w:rPr>
          <w:rFonts w:cs="Calibri"/>
          <w:szCs w:val="22"/>
        </w:rPr>
        <w:t xml:space="preserve"> Kant-</w:t>
      </w:r>
      <w:proofErr w:type="spellStart"/>
      <w:r w:rsidRPr="00126ABD">
        <w:rPr>
          <w:rFonts w:cs="Calibri"/>
          <w:szCs w:val="22"/>
        </w:rPr>
        <w:t>Forschungsstelle</w:t>
      </w:r>
      <w:proofErr w:type="spellEnd"/>
      <w:r w:rsidRPr="00126ABD">
        <w:rPr>
          <w:rFonts w:cs="Calibri"/>
          <w:szCs w:val="22"/>
        </w:rPr>
        <w:t xml:space="preserve"> w JGU </w:t>
      </w:r>
      <w:r w:rsidR="00E81909">
        <w:rPr>
          <w:rFonts w:cs="Calibri"/>
          <w:szCs w:val="22"/>
        </w:rPr>
        <w:t>(</w:t>
      </w:r>
      <w:proofErr w:type="spellStart"/>
      <w:r w:rsidRPr="00126ABD">
        <w:rPr>
          <w:rFonts w:cs="Calibri"/>
          <w:szCs w:val="22"/>
        </w:rPr>
        <w:t>Mainz</w:t>
      </w:r>
      <w:proofErr w:type="spellEnd"/>
      <w:r w:rsidRPr="00126ABD">
        <w:rPr>
          <w:rFonts w:cs="Calibri"/>
          <w:szCs w:val="22"/>
        </w:rPr>
        <w:t>, Niemcy)</w:t>
      </w:r>
      <w:r w:rsidR="00E81909">
        <w:rPr>
          <w:rFonts w:cs="Calibri"/>
          <w:szCs w:val="22"/>
        </w:rPr>
        <w:t xml:space="preserve">, </w:t>
      </w:r>
      <w:r w:rsidRPr="00E81909">
        <w:rPr>
          <w:rFonts w:cs="Calibri"/>
          <w:szCs w:val="22"/>
        </w:rPr>
        <w:t xml:space="preserve">Margaret Beaufort </w:t>
      </w:r>
      <w:proofErr w:type="spellStart"/>
      <w:r w:rsidRPr="00E81909">
        <w:rPr>
          <w:rFonts w:cs="Calibri"/>
          <w:szCs w:val="22"/>
        </w:rPr>
        <w:t>Institute</w:t>
      </w:r>
      <w:proofErr w:type="spellEnd"/>
      <w:r w:rsidRPr="00E81909">
        <w:rPr>
          <w:rFonts w:cs="Calibri"/>
          <w:szCs w:val="22"/>
        </w:rPr>
        <w:t xml:space="preserve"> of </w:t>
      </w:r>
      <w:proofErr w:type="spellStart"/>
      <w:r w:rsidRPr="00E81909">
        <w:rPr>
          <w:rFonts w:cs="Calibri"/>
          <w:szCs w:val="22"/>
        </w:rPr>
        <w:t>Theology</w:t>
      </w:r>
      <w:proofErr w:type="spellEnd"/>
      <w:r w:rsidR="00E81909" w:rsidRPr="00E81909">
        <w:rPr>
          <w:rFonts w:cs="Calibri"/>
          <w:szCs w:val="22"/>
        </w:rPr>
        <w:t xml:space="preserve"> </w:t>
      </w:r>
      <w:r w:rsidR="00E81909">
        <w:rPr>
          <w:rFonts w:cs="Calibri"/>
          <w:szCs w:val="22"/>
        </w:rPr>
        <w:t>(</w:t>
      </w:r>
      <w:r w:rsidRPr="00E81909">
        <w:rPr>
          <w:rFonts w:cs="Calibri"/>
          <w:szCs w:val="22"/>
        </w:rPr>
        <w:t>University of Cambridge w Cambridge, Wielka Brytania</w:t>
      </w:r>
      <w:r w:rsidR="00E81909">
        <w:rPr>
          <w:rFonts w:cs="Calibri"/>
          <w:szCs w:val="22"/>
        </w:rPr>
        <w:t>),</w:t>
      </w:r>
      <w:r w:rsidRPr="00126ABD">
        <w:rPr>
          <w:rFonts w:cs="Calibri"/>
          <w:szCs w:val="22"/>
        </w:rPr>
        <w:t xml:space="preserve"> Papieskim Uniwersytecie </w:t>
      </w:r>
      <w:proofErr w:type="spellStart"/>
      <w:r w:rsidRPr="00126ABD">
        <w:rPr>
          <w:rFonts w:cs="Calibri"/>
          <w:szCs w:val="22"/>
        </w:rPr>
        <w:t>Antonianum</w:t>
      </w:r>
      <w:proofErr w:type="spellEnd"/>
      <w:r w:rsidRPr="00126ABD">
        <w:rPr>
          <w:rFonts w:cs="Calibri"/>
          <w:szCs w:val="22"/>
        </w:rPr>
        <w:t xml:space="preserve"> </w:t>
      </w:r>
      <w:r w:rsidR="00E81909">
        <w:rPr>
          <w:rFonts w:cs="Calibri"/>
          <w:szCs w:val="22"/>
        </w:rPr>
        <w:t>(</w:t>
      </w:r>
      <w:r w:rsidRPr="00126ABD">
        <w:rPr>
          <w:rFonts w:cs="Calibri"/>
          <w:szCs w:val="22"/>
        </w:rPr>
        <w:t>Rzym</w:t>
      </w:r>
      <w:r w:rsidR="00E81909">
        <w:rPr>
          <w:rFonts w:cs="Calibri"/>
          <w:szCs w:val="22"/>
        </w:rPr>
        <w:t>,</w:t>
      </w:r>
      <w:r w:rsidRPr="00126ABD">
        <w:rPr>
          <w:rFonts w:cs="Calibri"/>
          <w:szCs w:val="22"/>
        </w:rPr>
        <w:t xml:space="preserve"> Włochy</w:t>
      </w:r>
      <w:r w:rsidR="00E81909">
        <w:rPr>
          <w:rFonts w:cs="Calibri"/>
          <w:szCs w:val="22"/>
        </w:rPr>
        <w:t xml:space="preserve">), </w:t>
      </w:r>
      <w:r w:rsidRPr="00E81909">
        <w:rPr>
          <w:rFonts w:cs="Calibri"/>
          <w:szCs w:val="22"/>
        </w:rPr>
        <w:t>University of Tartu</w:t>
      </w:r>
      <w:r w:rsidR="00E81909">
        <w:rPr>
          <w:rFonts w:cs="Calibri"/>
          <w:szCs w:val="22"/>
        </w:rPr>
        <w:t xml:space="preserve"> (</w:t>
      </w:r>
      <w:r w:rsidRPr="00E81909">
        <w:rPr>
          <w:rFonts w:cs="Calibri"/>
          <w:szCs w:val="22"/>
        </w:rPr>
        <w:t>Tartu, Estonia</w:t>
      </w:r>
      <w:r w:rsidR="00E81909">
        <w:rPr>
          <w:rFonts w:cs="Calibri"/>
          <w:szCs w:val="22"/>
        </w:rPr>
        <w:t xml:space="preserve">), </w:t>
      </w:r>
      <w:proofErr w:type="spellStart"/>
      <w:r w:rsidRPr="00E81909">
        <w:rPr>
          <w:rFonts w:cs="Calibri"/>
          <w:szCs w:val="22"/>
        </w:rPr>
        <w:t>Facoltà</w:t>
      </w:r>
      <w:proofErr w:type="spellEnd"/>
      <w:r w:rsidRPr="00E81909">
        <w:rPr>
          <w:rFonts w:cs="Calibri"/>
          <w:szCs w:val="22"/>
        </w:rPr>
        <w:t xml:space="preserve"> di </w:t>
      </w:r>
      <w:proofErr w:type="spellStart"/>
      <w:r w:rsidRPr="00E81909">
        <w:rPr>
          <w:rFonts w:cs="Calibri"/>
          <w:szCs w:val="22"/>
        </w:rPr>
        <w:t>Diritto</w:t>
      </w:r>
      <w:proofErr w:type="spellEnd"/>
      <w:r w:rsidRPr="00E81909">
        <w:rPr>
          <w:rFonts w:cs="Calibri"/>
          <w:szCs w:val="22"/>
        </w:rPr>
        <w:t xml:space="preserve"> </w:t>
      </w:r>
      <w:proofErr w:type="spellStart"/>
      <w:r w:rsidRPr="00E81909">
        <w:rPr>
          <w:rFonts w:cs="Calibri"/>
          <w:szCs w:val="22"/>
        </w:rPr>
        <w:t>Canonico</w:t>
      </w:r>
      <w:proofErr w:type="spellEnd"/>
      <w:r w:rsidR="00E81909" w:rsidRPr="00E81909">
        <w:rPr>
          <w:rFonts w:cs="Calibri"/>
          <w:szCs w:val="22"/>
        </w:rPr>
        <w:t xml:space="preserve"> </w:t>
      </w:r>
      <w:r w:rsidR="00E81909">
        <w:rPr>
          <w:rFonts w:cs="Calibri"/>
          <w:szCs w:val="22"/>
        </w:rPr>
        <w:t>(</w:t>
      </w:r>
      <w:proofErr w:type="spellStart"/>
      <w:r w:rsidRPr="00E81909">
        <w:rPr>
          <w:rFonts w:cs="Calibri"/>
          <w:szCs w:val="22"/>
        </w:rPr>
        <w:t>Pontificia</w:t>
      </w:r>
      <w:proofErr w:type="spellEnd"/>
      <w:r w:rsidRPr="00E81909">
        <w:rPr>
          <w:rFonts w:cs="Calibri"/>
          <w:szCs w:val="22"/>
        </w:rPr>
        <w:t xml:space="preserve"> </w:t>
      </w:r>
      <w:proofErr w:type="spellStart"/>
      <w:r w:rsidRPr="00E81909">
        <w:rPr>
          <w:rFonts w:cs="Calibri"/>
          <w:szCs w:val="22"/>
        </w:rPr>
        <w:t>Università</w:t>
      </w:r>
      <w:proofErr w:type="spellEnd"/>
      <w:r w:rsidRPr="00E81909">
        <w:rPr>
          <w:rFonts w:cs="Calibri"/>
          <w:szCs w:val="22"/>
        </w:rPr>
        <w:t xml:space="preserve"> </w:t>
      </w:r>
      <w:proofErr w:type="spellStart"/>
      <w:r w:rsidRPr="00E81909">
        <w:rPr>
          <w:rFonts w:cs="Calibri"/>
          <w:szCs w:val="22"/>
        </w:rPr>
        <w:t>Antonianum</w:t>
      </w:r>
      <w:proofErr w:type="spellEnd"/>
      <w:r w:rsidR="00E81909">
        <w:rPr>
          <w:rFonts w:cs="Calibri"/>
          <w:szCs w:val="22"/>
        </w:rPr>
        <w:t>,</w:t>
      </w:r>
      <w:r w:rsidRPr="00E81909">
        <w:rPr>
          <w:rFonts w:cs="Calibri"/>
          <w:szCs w:val="22"/>
        </w:rPr>
        <w:t xml:space="preserve"> Rzym</w:t>
      </w:r>
      <w:r w:rsidR="00E81909">
        <w:rPr>
          <w:rFonts w:cs="Calibri"/>
          <w:szCs w:val="22"/>
        </w:rPr>
        <w:t>)</w:t>
      </w:r>
      <w:r w:rsidRPr="00E81909">
        <w:rPr>
          <w:rFonts w:cs="Calibri"/>
          <w:szCs w:val="22"/>
        </w:rPr>
        <w:t xml:space="preserve">.  </w:t>
      </w:r>
    </w:p>
    <w:p w14:paraId="7D46A106" w14:textId="77777777" w:rsidR="00DC63CC" w:rsidRPr="00E81909" w:rsidRDefault="00DC63CC" w:rsidP="00DC63CC">
      <w:pPr>
        <w:pBdr>
          <w:top w:val="nil"/>
          <w:left w:val="nil"/>
          <w:bottom w:val="nil"/>
          <w:right w:val="nil"/>
          <w:between w:val="nil"/>
        </w:pBdr>
        <w:rPr>
          <w:rFonts w:cs="Calibri"/>
          <w:szCs w:val="22"/>
        </w:rPr>
      </w:pPr>
    </w:p>
    <w:p w14:paraId="1D7B50EC" w14:textId="4A275012" w:rsidR="00DC63CC" w:rsidRPr="00126ABD" w:rsidRDefault="00DC63CC" w:rsidP="00045B4C">
      <w:pPr>
        <w:pBdr>
          <w:top w:val="nil"/>
          <w:left w:val="nil"/>
          <w:bottom w:val="nil"/>
          <w:right w:val="nil"/>
          <w:between w:val="nil"/>
        </w:pBdr>
        <w:ind w:firstLine="284"/>
        <w:rPr>
          <w:rFonts w:cs="Calibri"/>
          <w:szCs w:val="22"/>
        </w:rPr>
      </w:pPr>
      <w:r w:rsidRPr="00126ABD">
        <w:rPr>
          <w:rFonts w:cs="Calibri"/>
          <w:szCs w:val="22"/>
        </w:rPr>
        <w:t xml:space="preserve">Na Uniwersytecie Warmińsko-Mazurskim w Olsztynie istnieje również możliwość udziału w programie stażowym PROM, czyli Międzynarodowej wymiany stypendialnej doktorantów i kadry akademickiej oraz w Programie Rozwojowym Uniwersytetu Warmińsko-Mazurskiego w Olsztynie. </w:t>
      </w:r>
      <w:r w:rsidR="00C14608">
        <w:rPr>
          <w:rFonts w:cs="Calibri"/>
          <w:szCs w:val="22"/>
        </w:rPr>
        <w:br/>
      </w:r>
      <w:r w:rsidRPr="00126ABD">
        <w:rPr>
          <w:rFonts w:cs="Calibri"/>
          <w:szCs w:val="22"/>
        </w:rPr>
        <w:t xml:space="preserve">W ramach projektu PROM staż zagraniczny na Wydziale odbyła </w:t>
      </w:r>
      <w:r w:rsidR="00045B4C">
        <w:rPr>
          <w:rFonts w:cs="Calibri"/>
          <w:szCs w:val="22"/>
        </w:rPr>
        <w:t xml:space="preserve">jedna </w:t>
      </w:r>
      <w:r w:rsidRPr="00126ABD">
        <w:rPr>
          <w:rFonts w:cs="Calibri"/>
          <w:szCs w:val="22"/>
        </w:rPr>
        <w:t xml:space="preserve">doktorantka z Ukraińskiego Uniwersytetu Katolickiego we Lwowie. </w:t>
      </w:r>
    </w:p>
    <w:p w14:paraId="1EDC3777" w14:textId="142A6410" w:rsidR="00DC63CC" w:rsidRPr="00126ABD" w:rsidRDefault="00DC63CC" w:rsidP="00DC63CC">
      <w:pPr>
        <w:pBdr>
          <w:top w:val="nil"/>
          <w:left w:val="nil"/>
          <w:bottom w:val="nil"/>
          <w:right w:val="nil"/>
          <w:between w:val="nil"/>
        </w:pBdr>
        <w:ind w:firstLine="284"/>
        <w:rPr>
          <w:rFonts w:cs="Calibri"/>
          <w:szCs w:val="22"/>
        </w:rPr>
      </w:pPr>
      <w:r w:rsidRPr="00126ABD">
        <w:rPr>
          <w:rFonts w:cs="Calibri"/>
          <w:szCs w:val="22"/>
        </w:rPr>
        <w:t xml:space="preserve">Pracownicy uczestniczą także w stażach naukowych realizowanych poza programami opisanymi powyżej. Staże są realizowane w ramach współpracy z uczelniami, z którymi </w:t>
      </w:r>
      <w:r w:rsidR="00045B4C">
        <w:rPr>
          <w:rFonts w:cs="Calibri"/>
          <w:szCs w:val="22"/>
        </w:rPr>
        <w:t xml:space="preserve">Uniwersytet ma </w:t>
      </w:r>
      <w:r w:rsidRPr="00126ABD">
        <w:rPr>
          <w:rFonts w:cs="Calibri"/>
          <w:szCs w:val="22"/>
        </w:rPr>
        <w:t>podpisane umowy, a także poprzez innego rodzaju współpracę naukowo-dydaktyczną pracowników kierunku z instytucjami, np. wizyty studyjne realizowane w ramach projektów czy staże realizowane dzięki współpracy, np. ze związkiem Polaków w Ukrainie.</w:t>
      </w:r>
    </w:p>
    <w:p w14:paraId="688D3565" w14:textId="77777777" w:rsidR="00045B4C" w:rsidRDefault="00045B4C" w:rsidP="00DC63CC">
      <w:pPr>
        <w:ind w:firstLine="284"/>
        <w:rPr>
          <w:rFonts w:cs="Calibri"/>
          <w:b/>
          <w:szCs w:val="22"/>
        </w:rPr>
      </w:pPr>
    </w:p>
    <w:p w14:paraId="65C20DD6" w14:textId="0766AEED" w:rsidR="00DC63CC" w:rsidRPr="00126ABD" w:rsidRDefault="00DC63CC" w:rsidP="00DC63CC">
      <w:pPr>
        <w:ind w:firstLine="284"/>
        <w:rPr>
          <w:rFonts w:cs="Calibri"/>
          <w:szCs w:val="22"/>
        </w:rPr>
      </w:pPr>
      <w:r w:rsidRPr="00126ABD">
        <w:rPr>
          <w:rFonts w:cs="Calibri"/>
          <w:szCs w:val="22"/>
        </w:rPr>
        <w:t xml:space="preserve">Wydział Teologii </w:t>
      </w:r>
      <w:r w:rsidR="00045B4C">
        <w:rPr>
          <w:rFonts w:cs="Calibri"/>
          <w:szCs w:val="22"/>
        </w:rPr>
        <w:t xml:space="preserve">jest </w:t>
      </w:r>
      <w:r w:rsidRPr="00126ABD">
        <w:rPr>
          <w:rFonts w:cs="Calibri"/>
          <w:szCs w:val="22"/>
        </w:rPr>
        <w:t xml:space="preserve">sygnatariuszem umów o współpracy z uczelniami zagranicznymi. </w:t>
      </w:r>
    </w:p>
    <w:tbl>
      <w:tblPr>
        <w:tblW w:w="7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5854"/>
        <w:gridCol w:w="985"/>
      </w:tblGrid>
      <w:tr w:rsidR="00045B4C" w:rsidRPr="00045B4C" w14:paraId="2E42D1ED" w14:textId="77777777" w:rsidTr="00045B4C">
        <w:tc>
          <w:tcPr>
            <w:tcW w:w="562" w:type="dxa"/>
            <w:shd w:val="clear" w:color="auto" w:fill="auto"/>
          </w:tcPr>
          <w:p w14:paraId="6099C76C" w14:textId="77777777" w:rsidR="00045B4C" w:rsidRPr="00045B4C" w:rsidRDefault="00045B4C" w:rsidP="002026E1">
            <w:pPr>
              <w:rPr>
                <w:rFonts w:cs="Calibri"/>
                <w:b/>
                <w:sz w:val="20"/>
              </w:rPr>
            </w:pPr>
            <w:r w:rsidRPr="00045B4C">
              <w:rPr>
                <w:rFonts w:cs="Calibri"/>
                <w:b/>
                <w:sz w:val="20"/>
              </w:rPr>
              <w:t>Lp.</w:t>
            </w:r>
          </w:p>
        </w:tc>
        <w:tc>
          <w:tcPr>
            <w:tcW w:w="5854" w:type="dxa"/>
            <w:shd w:val="clear" w:color="auto" w:fill="auto"/>
          </w:tcPr>
          <w:p w14:paraId="06845DAB" w14:textId="77777777" w:rsidR="00045B4C" w:rsidRPr="00045B4C" w:rsidRDefault="00045B4C" w:rsidP="002026E1">
            <w:pPr>
              <w:rPr>
                <w:rFonts w:cs="Calibri"/>
                <w:b/>
                <w:sz w:val="20"/>
              </w:rPr>
            </w:pPr>
            <w:r w:rsidRPr="00045B4C">
              <w:rPr>
                <w:rFonts w:cs="Calibri"/>
                <w:b/>
                <w:sz w:val="20"/>
              </w:rPr>
              <w:t>Instytucja</w:t>
            </w:r>
          </w:p>
        </w:tc>
        <w:tc>
          <w:tcPr>
            <w:tcW w:w="985" w:type="dxa"/>
            <w:shd w:val="clear" w:color="auto" w:fill="auto"/>
          </w:tcPr>
          <w:p w14:paraId="1F0A1E06" w14:textId="77777777" w:rsidR="00045B4C" w:rsidRPr="00045B4C" w:rsidRDefault="00045B4C" w:rsidP="002026E1">
            <w:pPr>
              <w:rPr>
                <w:rFonts w:cs="Calibri"/>
                <w:b/>
                <w:sz w:val="20"/>
              </w:rPr>
            </w:pPr>
            <w:r w:rsidRPr="00045B4C">
              <w:rPr>
                <w:rFonts w:cs="Calibri"/>
                <w:b/>
                <w:sz w:val="20"/>
              </w:rPr>
              <w:t>Kraj</w:t>
            </w:r>
          </w:p>
        </w:tc>
      </w:tr>
      <w:tr w:rsidR="00045B4C" w:rsidRPr="00045B4C" w14:paraId="6441927E" w14:textId="77777777" w:rsidTr="00045B4C">
        <w:tc>
          <w:tcPr>
            <w:tcW w:w="562" w:type="dxa"/>
            <w:shd w:val="clear" w:color="auto" w:fill="auto"/>
          </w:tcPr>
          <w:p w14:paraId="547C4671" w14:textId="77777777" w:rsidR="00045B4C" w:rsidRPr="00045B4C" w:rsidRDefault="00045B4C" w:rsidP="005B63FE">
            <w:pPr>
              <w:rPr>
                <w:rFonts w:cs="Calibri"/>
                <w:sz w:val="20"/>
              </w:rPr>
            </w:pPr>
            <w:r w:rsidRPr="00045B4C">
              <w:rPr>
                <w:rFonts w:cs="Calibri"/>
                <w:sz w:val="20"/>
              </w:rPr>
              <w:t>1.</w:t>
            </w:r>
          </w:p>
        </w:tc>
        <w:tc>
          <w:tcPr>
            <w:tcW w:w="5854" w:type="dxa"/>
            <w:shd w:val="clear" w:color="auto" w:fill="auto"/>
          </w:tcPr>
          <w:p w14:paraId="3EA7329F" w14:textId="7FDA6473" w:rsidR="00045B4C" w:rsidRPr="00045B4C" w:rsidRDefault="00045B4C" w:rsidP="005B63FE">
            <w:pPr>
              <w:rPr>
                <w:rFonts w:cs="Calibri"/>
                <w:sz w:val="20"/>
              </w:rPr>
            </w:pPr>
            <w:r w:rsidRPr="00045B4C">
              <w:rPr>
                <w:rFonts w:cs="Calibri"/>
                <w:sz w:val="20"/>
              </w:rPr>
              <w:t>Katolicki Uniwersytet im. Św. Pawła w Cochabambie</w:t>
            </w:r>
          </w:p>
        </w:tc>
        <w:tc>
          <w:tcPr>
            <w:tcW w:w="985" w:type="dxa"/>
            <w:shd w:val="clear" w:color="auto" w:fill="auto"/>
          </w:tcPr>
          <w:p w14:paraId="2F4DC1DF" w14:textId="784C9C7D" w:rsidR="00045B4C" w:rsidRPr="00045B4C" w:rsidRDefault="00045B4C" w:rsidP="005B63FE">
            <w:pPr>
              <w:rPr>
                <w:rFonts w:cs="Calibri"/>
                <w:sz w:val="20"/>
              </w:rPr>
            </w:pPr>
            <w:r w:rsidRPr="00045B4C">
              <w:rPr>
                <w:rFonts w:cs="Calibri"/>
                <w:sz w:val="20"/>
              </w:rPr>
              <w:t>Boliwia</w:t>
            </w:r>
          </w:p>
        </w:tc>
      </w:tr>
      <w:tr w:rsidR="00045B4C" w:rsidRPr="00045B4C" w14:paraId="15FF1CB7" w14:textId="77777777" w:rsidTr="00045B4C">
        <w:tc>
          <w:tcPr>
            <w:tcW w:w="562" w:type="dxa"/>
            <w:shd w:val="clear" w:color="auto" w:fill="auto"/>
          </w:tcPr>
          <w:p w14:paraId="222D89F5" w14:textId="6BAB3272" w:rsidR="00045B4C" w:rsidRPr="00045B4C" w:rsidRDefault="00045B4C" w:rsidP="005B63FE">
            <w:pPr>
              <w:rPr>
                <w:rFonts w:cs="Calibri"/>
                <w:sz w:val="20"/>
              </w:rPr>
            </w:pPr>
            <w:r w:rsidRPr="00045B4C">
              <w:rPr>
                <w:rFonts w:cs="Calibri"/>
                <w:sz w:val="20"/>
              </w:rPr>
              <w:t>2.</w:t>
            </w:r>
          </w:p>
        </w:tc>
        <w:tc>
          <w:tcPr>
            <w:tcW w:w="5854" w:type="dxa"/>
            <w:shd w:val="clear" w:color="auto" w:fill="auto"/>
          </w:tcPr>
          <w:p w14:paraId="481233C0" w14:textId="7D342415" w:rsidR="00045B4C" w:rsidRPr="00045B4C" w:rsidRDefault="00045B4C" w:rsidP="005B63FE">
            <w:pPr>
              <w:rPr>
                <w:rFonts w:cs="Calibri"/>
                <w:sz w:val="20"/>
              </w:rPr>
            </w:pPr>
            <w:r w:rsidRPr="00045B4C">
              <w:rPr>
                <w:rFonts w:cs="Calibri"/>
                <w:sz w:val="20"/>
              </w:rPr>
              <w:t xml:space="preserve">Papieski Instytut Jana Pawła II dla Studiów nad Małżeństwem i Rodziną w Rzymie </w:t>
            </w:r>
          </w:p>
        </w:tc>
        <w:tc>
          <w:tcPr>
            <w:tcW w:w="985" w:type="dxa"/>
            <w:shd w:val="clear" w:color="auto" w:fill="auto"/>
          </w:tcPr>
          <w:p w14:paraId="7D582BFB" w14:textId="545946B8" w:rsidR="00045B4C" w:rsidRPr="00045B4C" w:rsidRDefault="00045B4C" w:rsidP="005B63FE">
            <w:pPr>
              <w:rPr>
                <w:rFonts w:cs="Calibri"/>
                <w:sz w:val="20"/>
              </w:rPr>
            </w:pPr>
            <w:r w:rsidRPr="00045B4C">
              <w:rPr>
                <w:rFonts w:cs="Calibri"/>
                <w:sz w:val="20"/>
              </w:rPr>
              <w:t>Włochy</w:t>
            </w:r>
          </w:p>
        </w:tc>
      </w:tr>
      <w:tr w:rsidR="00045B4C" w:rsidRPr="00045B4C" w14:paraId="30197F6A" w14:textId="77777777" w:rsidTr="00045B4C">
        <w:tc>
          <w:tcPr>
            <w:tcW w:w="562" w:type="dxa"/>
            <w:shd w:val="clear" w:color="auto" w:fill="auto"/>
          </w:tcPr>
          <w:p w14:paraId="429DE6CE" w14:textId="21BB2146" w:rsidR="00045B4C" w:rsidRPr="00045B4C" w:rsidRDefault="00045B4C" w:rsidP="005B63FE">
            <w:pPr>
              <w:rPr>
                <w:rFonts w:cs="Calibri"/>
                <w:sz w:val="20"/>
              </w:rPr>
            </w:pPr>
            <w:r w:rsidRPr="00045B4C">
              <w:rPr>
                <w:rFonts w:cs="Calibri"/>
                <w:sz w:val="20"/>
              </w:rPr>
              <w:t>3.</w:t>
            </w:r>
          </w:p>
        </w:tc>
        <w:tc>
          <w:tcPr>
            <w:tcW w:w="5854" w:type="dxa"/>
            <w:shd w:val="clear" w:color="auto" w:fill="auto"/>
          </w:tcPr>
          <w:p w14:paraId="3EAC506B" w14:textId="77777777" w:rsidR="00045B4C" w:rsidRPr="00045B4C" w:rsidRDefault="00045B4C" w:rsidP="005B63FE">
            <w:pPr>
              <w:rPr>
                <w:rFonts w:cs="Calibri"/>
                <w:sz w:val="20"/>
              </w:rPr>
            </w:pPr>
            <w:r w:rsidRPr="00045B4C">
              <w:rPr>
                <w:rFonts w:cs="Calibri"/>
                <w:sz w:val="20"/>
              </w:rPr>
              <w:t xml:space="preserve">Wołyńska Prawosławna Akademia Teologiczna w Łucku </w:t>
            </w:r>
          </w:p>
        </w:tc>
        <w:tc>
          <w:tcPr>
            <w:tcW w:w="985" w:type="dxa"/>
            <w:shd w:val="clear" w:color="auto" w:fill="auto"/>
          </w:tcPr>
          <w:p w14:paraId="7395DBB4" w14:textId="77777777" w:rsidR="00045B4C" w:rsidRPr="00045B4C" w:rsidRDefault="00045B4C" w:rsidP="005B63FE">
            <w:pPr>
              <w:rPr>
                <w:rFonts w:cs="Calibri"/>
                <w:sz w:val="20"/>
              </w:rPr>
            </w:pPr>
            <w:r w:rsidRPr="00045B4C">
              <w:rPr>
                <w:rFonts w:cs="Calibri"/>
                <w:sz w:val="20"/>
              </w:rPr>
              <w:t xml:space="preserve">Ukraina </w:t>
            </w:r>
          </w:p>
        </w:tc>
      </w:tr>
      <w:tr w:rsidR="00045B4C" w:rsidRPr="00045B4C" w14:paraId="60BD23D9" w14:textId="77777777" w:rsidTr="00045B4C">
        <w:tc>
          <w:tcPr>
            <w:tcW w:w="562" w:type="dxa"/>
            <w:shd w:val="clear" w:color="auto" w:fill="auto"/>
          </w:tcPr>
          <w:p w14:paraId="5D39DAC6" w14:textId="22F83699" w:rsidR="00045B4C" w:rsidRPr="00045B4C" w:rsidRDefault="00045B4C" w:rsidP="005B63FE">
            <w:pPr>
              <w:rPr>
                <w:rFonts w:cs="Calibri"/>
                <w:sz w:val="20"/>
              </w:rPr>
            </w:pPr>
            <w:r w:rsidRPr="00045B4C">
              <w:rPr>
                <w:rFonts w:cs="Calibri"/>
                <w:sz w:val="20"/>
              </w:rPr>
              <w:t>4.</w:t>
            </w:r>
          </w:p>
        </w:tc>
        <w:tc>
          <w:tcPr>
            <w:tcW w:w="5854" w:type="dxa"/>
            <w:shd w:val="clear" w:color="auto" w:fill="auto"/>
          </w:tcPr>
          <w:p w14:paraId="0F8AD2E5" w14:textId="77777777" w:rsidR="00045B4C" w:rsidRPr="00045B4C" w:rsidRDefault="00045B4C" w:rsidP="005B63FE">
            <w:pPr>
              <w:rPr>
                <w:rFonts w:cs="Calibri"/>
                <w:sz w:val="20"/>
              </w:rPr>
            </w:pPr>
            <w:r w:rsidRPr="00045B4C">
              <w:rPr>
                <w:rFonts w:cs="Calibri"/>
                <w:sz w:val="20"/>
              </w:rPr>
              <w:t xml:space="preserve">Papieski Uniwersytet </w:t>
            </w:r>
            <w:proofErr w:type="spellStart"/>
            <w:r w:rsidRPr="00045B4C">
              <w:rPr>
                <w:rFonts w:cs="Calibri"/>
                <w:sz w:val="20"/>
              </w:rPr>
              <w:t>Antonianum</w:t>
            </w:r>
            <w:proofErr w:type="spellEnd"/>
            <w:r w:rsidRPr="00045B4C">
              <w:rPr>
                <w:rFonts w:cs="Calibri"/>
                <w:sz w:val="20"/>
              </w:rPr>
              <w:t xml:space="preserve"> w Rzymie </w:t>
            </w:r>
          </w:p>
        </w:tc>
        <w:tc>
          <w:tcPr>
            <w:tcW w:w="985" w:type="dxa"/>
            <w:shd w:val="clear" w:color="auto" w:fill="auto"/>
          </w:tcPr>
          <w:p w14:paraId="5BC9636C" w14:textId="77777777" w:rsidR="00045B4C" w:rsidRPr="00045B4C" w:rsidRDefault="00045B4C" w:rsidP="005B63FE">
            <w:pPr>
              <w:rPr>
                <w:rFonts w:cs="Calibri"/>
                <w:sz w:val="20"/>
              </w:rPr>
            </w:pPr>
            <w:r w:rsidRPr="00045B4C">
              <w:rPr>
                <w:rFonts w:cs="Calibri"/>
                <w:sz w:val="20"/>
              </w:rPr>
              <w:t>Włochy</w:t>
            </w:r>
          </w:p>
        </w:tc>
      </w:tr>
      <w:tr w:rsidR="00045B4C" w:rsidRPr="00045B4C" w14:paraId="71336200" w14:textId="77777777" w:rsidTr="00045B4C">
        <w:tc>
          <w:tcPr>
            <w:tcW w:w="562" w:type="dxa"/>
            <w:shd w:val="clear" w:color="auto" w:fill="auto"/>
          </w:tcPr>
          <w:p w14:paraId="5315251B" w14:textId="27535FF4" w:rsidR="00045B4C" w:rsidRPr="00045B4C" w:rsidRDefault="00045B4C" w:rsidP="005B63FE">
            <w:pPr>
              <w:rPr>
                <w:rFonts w:cs="Calibri"/>
                <w:sz w:val="20"/>
              </w:rPr>
            </w:pPr>
            <w:r w:rsidRPr="00045B4C">
              <w:rPr>
                <w:rFonts w:cs="Calibri"/>
                <w:sz w:val="20"/>
              </w:rPr>
              <w:t>5.</w:t>
            </w:r>
          </w:p>
        </w:tc>
        <w:tc>
          <w:tcPr>
            <w:tcW w:w="5854" w:type="dxa"/>
            <w:shd w:val="clear" w:color="auto" w:fill="auto"/>
          </w:tcPr>
          <w:p w14:paraId="6D3D5E83" w14:textId="77777777" w:rsidR="00045B4C" w:rsidRPr="00045B4C" w:rsidRDefault="00045B4C" w:rsidP="005B63FE">
            <w:pPr>
              <w:rPr>
                <w:rFonts w:cs="Calibri"/>
                <w:sz w:val="20"/>
              </w:rPr>
            </w:pPr>
            <w:r w:rsidRPr="00045B4C">
              <w:rPr>
                <w:rFonts w:cs="Calibri"/>
                <w:sz w:val="20"/>
              </w:rPr>
              <w:t xml:space="preserve">Ukraiński Uniwersytet Katolicki we Lwowie </w:t>
            </w:r>
          </w:p>
        </w:tc>
        <w:tc>
          <w:tcPr>
            <w:tcW w:w="985" w:type="dxa"/>
            <w:shd w:val="clear" w:color="auto" w:fill="auto"/>
          </w:tcPr>
          <w:p w14:paraId="665FC265" w14:textId="77777777" w:rsidR="00045B4C" w:rsidRPr="00045B4C" w:rsidRDefault="00045B4C" w:rsidP="005B63FE">
            <w:pPr>
              <w:rPr>
                <w:rFonts w:cs="Calibri"/>
                <w:sz w:val="20"/>
              </w:rPr>
            </w:pPr>
            <w:r w:rsidRPr="00045B4C">
              <w:rPr>
                <w:rFonts w:cs="Calibri"/>
                <w:sz w:val="20"/>
              </w:rPr>
              <w:t xml:space="preserve">Ukraina </w:t>
            </w:r>
          </w:p>
        </w:tc>
      </w:tr>
      <w:tr w:rsidR="00045B4C" w:rsidRPr="00045B4C" w14:paraId="0A238214" w14:textId="77777777" w:rsidTr="00045B4C">
        <w:tc>
          <w:tcPr>
            <w:tcW w:w="562" w:type="dxa"/>
            <w:shd w:val="clear" w:color="auto" w:fill="auto"/>
          </w:tcPr>
          <w:p w14:paraId="5B4395DC" w14:textId="4494DB59" w:rsidR="00045B4C" w:rsidRPr="00045B4C" w:rsidRDefault="00045B4C" w:rsidP="005B63FE">
            <w:pPr>
              <w:rPr>
                <w:rFonts w:cs="Calibri"/>
                <w:sz w:val="20"/>
              </w:rPr>
            </w:pPr>
            <w:r w:rsidRPr="00045B4C">
              <w:rPr>
                <w:rFonts w:cs="Calibri"/>
                <w:sz w:val="20"/>
              </w:rPr>
              <w:t>6.</w:t>
            </w:r>
          </w:p>
        </w:tc>
        <w:tc>
          <w:tcPr>
            <w:tcW w:w="5854" w:type="dxa"/>
            <w:shd w:val="clear" w:color="auto" w:fill="auto"/>
          </w:tcPr>
          <w:p w14:paraId="4AD8ED11" w14:textId="77777777" w:rsidR="00045B4C" w:rsidRPr="00045B4C" w:rsidRDefault="00045B4C" w:rsidP="005B63FE">
            <w:pPr>
              <w:rPr>
                <w:rFonts w:cs="Calibri"/>
                <w:sz w:val="20"/>
              </w:rPr>
            </w:pPr>
            <w:r w:rsidRPr="00045B4C">
              <w:rPr>
                <w:rFonts w:cs="Calibri"/>
                <w:sz w:val="20"/>
              </w:rPr>
              <w:t xml:space="preserve">Narodowy Uniwersytet Pedagogiczny im. M.P. </w:t>
            </w:r>
            <w:proofErr w:type="spellStart"/>
            <w:r w:rsidRPr="00045B4C">
              <w:rPr>
                <w:rFonts w:cs="Calibri"/>
                <w:sz w:val="20"/>
              </w:rPr>
              <w:t>Dragomanowa</w:t>
            </w:r>
            <w:proofErr w:type="spellEnd"/>
            <w:r w:rsidRPr="00045B4C">
              <w:rPr>
                <w:rFonts w:cs="Calibri"/>
                <w:sz w:val="20"/>
              </w:rPr>
              <w:t xml:space="preserve"> w Kijowie</w:t>
            </w:r>
          </w:p>
        </w:tc>
        <w:tc>
          <w:tcPr>
            <w:tcW w:w="985" w:type="dxa"/>
            <w:shd w:val="clear" w:color="auto" w:fill="auto"/>
          </w:tcPr>
          <w:p w14:paraId="7F0B7E56" w14:textId="77777777" w:rsidR="00045B4C" w:rsidRPr="00045B4C" w:rsidRDefault="00045B4C" w:rsidP="005B63FE">
            <w:pPr>
              <w:rPr>
                <w:rFonts w:cs="Calibri"/>
                <w:sz w:val="20"/>
              </w:rPr>
            </w:pPr>
            <w:r w:rsidRPr="00045B4C">
              <w:rPr>
                <w:rFonts w:cs="Calibri"/>
                <w:sz w:val="20"/>
              </w:rPr>
              <w:t>Ukraina</w:t>
            </w:r>
          </w:p>
        </w:tc>
      </w:tr>
      <w:tr w:rsidR="00045B4C" w:rsidRPr="00045B4C" w14:paraId="2390BA93" w14:textId="77777777" w:rsidTr="00045B4C">
        <w:tc>
          <w:tcPr>
            <w:tcW w:w="562" w:type="dxa"/>
            <w:shd w:val="clear" w:color="auto" w:fill="auto"/>
          </w:tcPr>
          <w:p w14:paraId="0F41E4CD" w14:textId="1DAFB8A8" w:rsidR="00045B4C" w:rsidRPr="00045B4C" w:rsidRDefault="00045B4C" w:rsidP="005B63FE">
            <w:pPr>
              <w:rPr>
                <w:rFonts w:cs="Calibri"/>
                <w:sz w:val="20"/>
              </w:rPr>
            </w:pPr>
            <w:r w:rsidRPr="00045B4C">
              <w:rPr>
                <w:rFonts w:cs="Calibri"/>
                <w:sz w:val="20"/>
              </w:rPr>
              <w:t>7.</w:t>
            </w:r>
          </w:p>
        </w:tc>
        <w:tc>
          <w:tcPr>
            <w:tcW w:w="5854" w:type="dxa"/>
            <w:shd w:val="clear" w:color="auto" w:fill="auto"/>
          </w:tcPr>
          <w:p w14:paraId="6DF35467" w14:textId="77777777" w:rsidR="00045B4C" w:rsidRPr="00045B4C" w:rsidRDefault="00045B4C" w:rsidP="005B63FE">
            <w:pPr>
              <w:rPr>
                <w:rFonts w:cs="Calibri"/>
                <w:sz w:val="20"/>
              </w:rPr>
            </w:pPr>
            <w:r w:rsidRPr="00045B4C">
              <w:rPr>
                <w:rFonts w:cs="Calibri"/>
                <w:sz w:val="20"/>
              </w:rPr>
              <w:t xml:space="preserve">Lwowski Uniwersytet Narodowy im. Iwana Franki </w:t>
            </w:r>
          </w:p>
        </w:tc>
        <w:tc>
          <w:tcPr>
            <w:tcW w:w="985" w:type="dxa"/>
            <w:shd w:val="clear" w:color="auto" w:fill="auto"/>
          </w:tcPr>
          <w:p w14:paraId="2AF9DBA5" w14:textId="77777777" w:rsidR="00045B4C" w:rsidRPr="00045B4C" w:rsidRDefault="00045B4C" w:rsidP="005B63FE">
            <w:pPr>
              <w:rPr>
                <w:rFonts w:cs="Calibri"/>
                <w:sz w:val="20"/>
              </w:rPr>
            </w:pPr>
            <w:r w:rsidRPr="00045B4C">
              <w:rPr>
                <w:rFonts w:cs="Calibri"/>
                <w:sz w:val="20"/>
              </w:rPr>
              <w:t>Ukraina</w:t>
            </w:r>
          </w:p>
        </w:tc>
      </w:tr>
    </w:tbl>
    <w:p w14:paraId="63738D78" w14:textId="77777777" w:rsidR="00DC63CC" w:rsidRPr="00126ABD" w:rsidRDefault="00DC63CC" w:rsidP="00DC63CC">
      <w:pPr>
        <w:pBdr>
          <w:top w:val="nil"/>
          <w:left w:val="nil"/>
          <w:bottom w:val="nil"/>
          <w:right w:val="nil"/>
          <w:between w:val="nil"/>
        </w:pBdr>
        <w:ind w:left="644" w:hanging="360"/>
        <w:rPr>
          <w:rFonts w:cs="Calibri"/>
          <w:szCs w:val="22"/>
        </w:rPr>
      </w:pPr>
    </w:p>
    <w:p w14:paraId="63072D4D" w14:textId="77777777" w:rsidR="00DC63CC" w:rsidRPr="00126ABD" w:rsidRDefault="00DC63CC" w:rsidP="00DC63CC">
      <w:pPr>
        <w:pBdr>
          <w:top w:val="nil"/>
          <w:left w:val="nil"/>
          <w:bottom w:val="nil"/>
          <w:right w:val="nil"/>
          <w:between w:val="nil"/>
        </w:pBdr>
        <w:ind w:left="644" w:hanging="360"/>
        <w:rPr>
          <w:rFonts w:cs="Calibri"/>
          <w:szCs w:val="22"/>
        </w:rPr>
      </w:pPr>
    </w:p>
    <w:p w14:paraId="200E8688" w14:textId="684BD589" w:rsidR="00B712D1" w:rsidRPr="00111650" w:rsidRDefault="00DC63CC" w:rsidP="00B712D1">
      <w:pPr>
        <w:pBdr>
          <w:top w:val="nil"/>
          <w:left w:val="nil"/>
          <w:bottom w:val="nil"/>
          <w:right w:val="nil"/>
          <w:between w:val="nil"/>
        </w:pBdr>
        <w:ind w:firstLine="284"/>
        <w:rPr>
          <w:rFonts w:cs="Calibri"/>
          <w:szCs w:val="22"/>
        </w:rPr>
      </w:pPr>
      <w:r w:rsidRPr="00126ABD">
        <w:rPr>
          <w:rFonts w:cs="Calibri"/>
          <w:szCs w:val="22"/>
        </w:rPr>
        <w:t>Podpisane umowy o współpracy zaowocowały wspólnymi inicjatywami naukowymi dotyczącymi planowania i realizacji wspólnych badań, wymiany doświadczeń, podniesienia kwalifikacji dydaktycznych, umiędzynarodowienia czasopism (członkostwo w radach naukowych, recenzje artykułów, autorstwo artykułów), itd. W ramach tego rodzaju umów na Wydziale przebywa</w:t>
      </w:r>
      <w:r w:rsidR="00045B4C">
        <w:rPr>
          <w:rFonts w:cs="Calibri"/>
          <w:szCs w:val="22"/>
        </w:rPr>
        <w:t>li</w:t>
      </w:r>
      <w:r w:rsidRPr="00126ABD">
        <w:rPr>
          <w:rFonts w:cs="Calibri"/>
          <w:szCs w:val="22"/>
        </w:rPr>
        <w:t xml:space="preserve"> </w:t>
      </w:r>
      <w:r w:rsidR="00045B4C">
        <w:rPr>
          <w:rFonts w:cs="Calibri"/>
          <w:szCs w:val="22"/>
        </w:rPr>
        <w:t xml:space="preserve">nauczyciele </w:t>
      </w:r>
      <w:r w:rsidRPr="00126ABD">
        <w:rPr>
          <w:rFonts w:cs="Calibri"/>
          <w:szCs w:val="22"/>
        </w:rPr>
        <w:t>z Papieskiego Instytutu Jana Pawła II dla Studiów nad Małżeństwem i Rodziną w Rzymie</w:t>
      </w:r>
      <w:r w:rsidR="00045B4C">
        <w:rPr>
          <w:rFonts w:cs="Calibri"/>
          <w:szCs w:val="22"/>
        </w:rPr>
        <w:t xml:space="preserve"> oraz </w:t>
      </w:r>
      <w:r w:rsidRPr="00126ABD">
        <w:rPr>
          <w:rFonts w:cs="Calibri"/>
          <w:szCs w:val="22"/>
        </w:rPr>
        <w:t xml:space="preserve">Papieskiego Uniwersytetu </w:t>
      </w:r>
      <w:proofErr w:type="spellStart"/>
      <w:r w:rsidRPr="00126ABD">
        <w:rPr>
          <w:rFonts w:cs="Calibri"/>
          <w:szCs w:val="22"/>
        </w:rPr>
        <w:t>Antonianum</w:t>
      </w:r>
      <w:proofErr w:type="spellEnd"/>
      <w:r w:rsidRPr="00126ABD">
        <w:rPr>
          <w:rFonts w:cs="Calibri"/>
          <w:szCs w:val="22"/>
        </w:rPr>
        <w:t xml:space="preserve"> w Rzymie. Ponadto nauczyciele akademiccy </w:t>
      </w:r>
      <w:r w:rsidR="00B712D1">
        <w:rPr>
          <w:rFonts w:cs="Calibri"/>
          <w:szCs w:val="22"/>
        </w:rPr>
        <w:t xml:space="preserve">Wydziału </w:t>
      </w:r>
      <w:r w:rsidRPr="00126ABD">
        <w:rPr>
          <w:rFonts w:cs="Calibri"/>
          <w:szCs w:val="22"/>
        </w:rPr>
        <w:t xml:space="preserve">korzystają z zawartych umów o współpracy w zakresie prowadzenia zajęć i seminariów, konsultacji, </w:t>
      </w:r>
      <w:r w:rsidRPr="00126ABD">
        <w:rPr>
          <w:rFonts w:cs="Calibri"/>
          <w:szCs w:val="22"/>
        </w:rPr>
        <w:lastRenderedPageBreak/>
        <w:t xml:space="preserve">wymiany doświadczeń, planowania i realizacji wspólnych projektów. </w:t>
      </w:r>
      <w:r w:rsidR="00B712D1">
        <w:rPr>
          <w:rFonts w:cs="Calibri"/>
          <w:szCs w:val="22"/>
        </w:rPr>
        <w:t xml:space="preserve">Współpraca ta odbywa się z następującymi jednostkami zagranicznymi: </w:t>
      </w:r>
      <w:proofErr w:type="spellStart"/>
      <w:r w:rsidRPr="00B712D1">
        <w:rPr>
          <w:rFonts w:cs="Calibri"/>
          <w:szCs w:val="22"/>
        </w:rPr>
        <w:t>Facultad</w:t>
      </w:r>
      <w:proofErr w:type="spellEnd"/>
      <w:r w:rsidRPr="00B712D1">
        <w:rPr>
          <w:rFonts w:cs="Calibri"/>
          <w:szCs w:val="22"/>
        </w:rPr>
        <w:t xml:space="preserve"> de Teologia San Pablo – </w:t>
      </w:r>
      <w:proofErr w:type="spellStart"/>
      <w:r w:rsidRPr="00B712D1">
        <w:rPr>
          <w:rFonts w:cs="Calibri"/>
          <w:szCs w:val="22"/>
        </w:rPr>
        <w:t>Universidad</w:t>
      </w:r>
      <w:proofErr w:type="spellEnd"/>
      <w:r w:rsidRPr="00B712D1">
        <w:rPr>
          <w:rFonts w:cs="Calibri"/>
          <w:szCs w:val="22"/>
        </w:rPr>
        <w:t xml:space="preserve"> </w:t>
      </w:r>
      <w:proofErr w:type="spellStart"/>
      <w:r w:rsidRPr="00B712D1">
        <w:rPr>
          <w:rFonts w:cs="Calibri"/>
          <w:szCs w:val="22"/>
        </w:rPr>
        <w:t>Católica</w:t>
      </w:r>
      <w:proofErr w:type="spellEnd"/>
      <w:r w:rsidRPr="00B712D1">
        <w:rPr>
          <w:rFonts w:cs="Calibri"/>
          <w:szCs w:val="22"/>
        </w:rPr>
        <w:t xml:space="preserve"> </w:t>
      </w:r>
      <w:proofErr w:type="spellStart"/>
      <w:r w:rsidRPr="00B712D1">
        <w:rPr>
          <w:rFonts w:cs="Calibri"/>
          <w:szCs w:val="22"/>
        </w:rPr>
        <w:t>Boliviana</w:t>
      </w:r>
      <w:proofErr w:type="spellEnd"/>
      <w:r w:rsidR="00B712D1" w:rsidRPr="00B712D1">
        <w:rPr>
          <w:rFonts w:cs="Calibri"/>
          <w:szCs w:val="22"/>
        </w:rPr>
        <w:t xml:space="preserve"> </w:t>
      </w:r>
      <w:r w:rsidR="00B712D1">
        <w:rPr>
          <w:rFonts w:cs="Calibri"/>
          <w:szCs w:val="22"/>
        </w:rPr>
        <w:t>(</w:t>
      </w:r>
      <w:r w:rsidRPr="00B712D1">
        <w:rPr>
          <w:rFonts w:cs="Calibri"/>
          <w:szCs w:val="22"/>
        </w:rPr>
        <w:t>Cochabamba, Boliwia</w:t>
      </w:r>
      <w:r w:rsidR="00B712D1">
        <w:rPr>
          <w:rFonts w:cs="Calibri"/>
          <w:szCs w:val="22"/>
        </w:rPr>
        <w:t xml:space="preserve">), </w:t>
      </w:r>
      <w:r w:rsidRPr="00126ABD">
        <w:rPr>
          <w:rFonts w:cs="Calibri"/>
          <w:szCs w:val="22"/>
        </w:rPr>
        <w:t>Ukraińskim Uniwersytetem Katolickim we Lwowie</w:t>
      </w:r>
      <w:r w:rsidR="00B712D1">
        <w:rPr>
          <w:rFonts w:cs="Calibri"/>
          <w:szCs w:val="22"/>
        </w:rPr>
        <w:t xml:space="preserve">, </w:t>
      </w:r>
      <w:r w:rsidRPr="00126ABD">
        <w:rPr>
          <w:rFonts w:cs="Calibri"/>
          <w:szCs w:val="22"/>
        </w:rPr>
        <w:t xml:space="preserve">University of </w:t>
      </w:r>
      <w:proofErr w:type="spellStart"/>
      <w:r w:rsidRPr="00126ABD">
        <w:rPr>
          <w:rFonts w:cs="Calibri"/>
          <w:szCs w:val="22"/>
        </w:rPr>
        <w:t>Presov</w:t>
      </w:r>
      <w:proofErr w:type="spellEnd"/>
      <w:r w:rsidR="00B712D1">
        <w:rPr>
          <w:rFonts w:cs="Calibri"/>
          <w:szCs w:val="22"/>
        </w:rPr>
        <w:t xml:space="preserve"> (</w:t>
      </w:r>
      <w:r w:rsidRPr="00126ABD">
        <w:rPr>
          <w:rFonts w:cs="Calibri"/>
          <w:szCs w:val="22"/>
        </w:rPr>
        <w:t>Słowacja</w:t>
      </w:r>
      <w:r w:rsidR="00B712D1">
        <w:rPr>
          <w:rFonts w:cs="Calibri"/>
          <w:szCs w:val="22"/>
        </w:rPr>
        <w:t xml:space="preserve">), </w:t>
      </w:r>
      <w:r w:rsidRPr="00B712D1">
        <w:rPr>
          <w:rFonts w:cs="Calibri"/>
          <w:szCs w:val="22"/>
        </w:rPr>
        <w:t xml:space="preserve">University </w:t>
      </w:r>
      <w:proofErr w:type="spellStart"/>
      <w:r w:rsidRPr="00B712D1">
        <w:rPr>
          <w:rFonts w:cs="Calibri"/>
          <w:szCs w:val="22"/>
        </w:rPr>
        <w:t>Ecclesiastical</w:t>
      </w:r>
      <w:proofErr w:type="spellEnd"/>
      <w:r w:rsidRPr="00B712D1">
        <w:rPr>
          <w:rFonts w:cs="Calibri"/>
          <w:szCs w:val="22"/>
        </w:rPr>
        <w:t xml:space="preserve"> San </w:t>
      </w:r>
      <w:proofErr w:type="spellStart"/>
      <w:r w:rsidRPr="00B712D1">
        <w:rPr>
          <w:rFonts w:cs="Calibri"/>
          <w:szCs w:val="22"/>
        </w:rPr>
        <w:t>Damaso</w:t>
      </w:r>
      <w:proofErr w:type="spellEnd"/>
      <w:r w:rsidR="00B712D1" w:rsidRPr="00B712D1">
        <w:rPr>
          <w:rFonts w:cs="Calibri"/>
          <w:szCs w:val="22"/>
        </w:rPr>
        <w:t xml:space="preserve"> </w:t>
      </w:r>
      <w:r w:rsidR="00B712D1">
        <w:rPr>
          <w:rFonts w:cs="Calibri"/>
          <w:szCs w:val="22"/>
        </w:rPr>
        <w:t>(</w:t>
      </w:r>
      <w:r w:rsidRPr="00B712D1">
        <w:rPr>
          <w:rFonts w:cs="Calibri"/>
          <w:szCs w:val="22"/>
        </w:rPr>
        <w:t>Madryt, Hiszpania</w:t>
      </w:r>
      <w:r w:rsidR="00B712D1">
        <w:rPr>
          <w:rFonts w:cs="Calibri"/>
          <w:szCs w:val="22"/>
        </w:rPr>
        <w:t xml:space="preserve">), </w:t>
      </w:r>
      <w:r w:rsidRPr="00126ABD">
        <w:rPr>
          <w:rFonts w:cs="Calibri"/>
        </w:rPr>
        <w:t>Instytut</w:t>
      </w:r>
      <w:r w:rsidR="00B712D1">
        <w:rPr>
          <w:rFonts w:cs="Calibri"/>
        </w:rPr>
        <w:t>em</w:t>
      </w:r>
      <w:r w:rsidRPr="00126ABD">
        <w:rPr>
          <w:rFonts w:cs="Calibri"/>
        </w:rPr>
        <w:t xml:space="preserve"> Teologii Historycznej</w:t>
      </w:r>
      <w:r w:rsidR="00B712D1">
        <w:rPr>
          <w:rFonts w:cs="Calibri"/>
        </w:rPr>
        <w:t xml:space="preserve"> (</w:t>
      </w:r>
      <w:r w:rsidRPr="00126ABD">
        <w:rPr>
          <w:rFonts w:cs="Calibri"/>
        </w:rPr>
        <w:t>Wydział Teologii Katolickiej, Uniwersytet Wiedeński, Austria)</w:t>
      </w:r>
      <w:r w:rsidR="00B712D1">
        <w:rPr>
          <w:rFonts w:cs="Calibri"/>
        </w:rPr>
        <w:t xml:space="preserve">, </w:t>
      </w:r>
      <w:r w:rsidRPr="00126ABD">
        <w:rPr>
          <w:rFonts w:cs="Calibri"/>
          <w:szCs w:val="22"/>
        </w:rPr>
        <w:t>Kant-</w:t>
      </w:r>
      <w:proofErr w:type="spellStart"/>
      <w:r w:rsidRPr="00126ABD">
        <w:rPr>
          <w:rFonts w:cs="Calibri"/>
          <w:szCs w:val="22"/>
        </w:rPr>
        <w:t>Forschungsstelle</w:t>
      </w:r>
      <w:proofErr w:type="spellEnd"/>
      <w:r w:rsidRPr="00126ABD">
        <w:rPr>
          <w:rFonts w:cs="Calibri"/>
          <w:szCs w:val="22"/>
        </w:rPr>
        <w:t xml:space="preserve"> w JGU </w:t>
      </w:r>
      <w:proofErr w:type="spellStart"/>
      <w:r w:rsidRPr="00126ABD">
        <w:rPr>
          <w:rFonts w:cs="Calibri"/>
          <w:szCs w:val="22"/>
        </w:rPr>
        <w:t>Mainz</w:t>
      </w:r>
      <w:proofErr w:type="spellEnd"/>
      <w:r w:rsidRPr="00126ABD">
        <w:rPr>
          <w:rFonts w:cs="Calibri"/>
          <w:szCs w:val="22"/>
        </w:rPr>
        <w:t xml:space="preserve"> (Niemcy)</w:t>
      </w:r>
      <w:r w:rsidR="00B712D1">
        <w:rPr>
          <w:rFonts w:cs="Calibri"/>
          <w:szCs w:val="22"/>
        </w:rPr>
        <w:t>,</w:t>
      </w:r>
      <w:r w:rsidRPr="00126ABD">
        <w:rPr>
          <w:rFonts w:cs="Calibri"/>
          <w:szCs w:val="22"/>
        </w:rPr>
        <w:t xml:space="preserve"> Papieskim Uniwersytetem </w:t>
      </w:r>
      <w:proofErr w:type="spellStart"/>
      <w:r w:rsidRPr="00126ABD">
        <w:rPr>
          <w:rFonts w:cs="Calibri"/>
          <w:szCs w:val="22"/>
        </w:rPr>
        <w:t>Antonianum</w:t>
      </w:r>
      <w:proofErr w:type="spellEnd"/>
      <w:r w:rsidRPr="00126ABD">
        <w:rPr>
          <w:rFonts w:cs="Calibri"/>
          <w:szCs w:val="22"/>
        </w:rPr>
        <w:t xml:space="preserve"> w Rzymie</w:t>
      </w:r>
      <w:r w:rsidR="00B712D1">
        <w:rPr>
          <w:rFonts w:cs="Calibri"/>
          <w:szCs w:val="22"/>
        </w:rPr>
        <w:t xml:space="preserve"> i </w:t>
      </w:r>
      <w:proofErr w:type="spellStart"/>
      <w:r w:rsidRPr="00B712D1">
        <w:rPr>
          <w:rStyle w:val="nickname"/>
          <w:rFonts w:cs="Calibri"/>
          <w:szCs w:val="22"/>
        </w:rPr>
        <w:t>Philosophisch-Theologische</w:t>
      </w:r>
      <w:proofErr w:type="spellEnd"/>
      <w:r w:rsidRPr="00B712D1">
        <w:rPr>
          <w:rStyle w:val="nickname"/>
          <w:rFonts w:cs="Calibri"/>
          <w:szCs w:val="22"/>
        </w:rPr>
        <w:t xml:space="preserve"> </w:t>
      </w:r>
      <w:proofErr w:type="spellStart"/>
      <w:r w:rsidRPr="00B712D1">
        <w:rPr>
          <w:rStyle w:val="nickname"/>
          <w:rFonts w:cs="Calibri"/>
          <w:szCs w:val="22"/>
        </w:rPr>
        <w:t>Hochschule</w:t>
      </w:r>
      <w:proofErr w:type="spellEnd"/>
      <w:r w:rsidRPr="00B712D1">
        <w:rPr>
          <w:rStyle w:val="nickname"/>
          <w:rFonts w:cs="Calibri"/>
          <w:szCs w:val="22"/>
        </w:rPr>
        <w:t xml:space="preserve"> SVD </w:t>
      </w:r>
      <w:r w:rsidR="00B712D1">
        <w:rPr>
          <w:rStyle w:val="nickname"/>
          <w:rFonts w:cs="Calibri"/>
          <w:szCs w:val="22"/>
        </w:rPr>
        <w:t>(</w:t>
      </w:r>
      <w:r w:rsidRPr="00B712D1">
        <w:rPr>
          <w:rStyle w:val="nickname"/>
          <w:rFonts w:cs="Calibri"/>
          <w:szCs w:val="22"/>
        </w:rPr>
        <w:t xml:space="preserve">St. </w:t>
      </w:r>
      <w:proofErr w:type="spellStart"/>
      <w:r w:rsidRPr="00B712D1">
        <w:rPr>
          <w:rStyle w:val="nickname"/>
          <w:rFonts w:cs="Calibri"/>
          <w:szCs w:val="22"/>
        </w:rPr>
        <w:t>Augustin</w:t>
      </w:r>
      <w:proofErr w:type="spellEnd"/>
      <w:r w:rsidRPr="00B712D1">
        <w:rPr>
          <w:rFonts w:cs="Calibri"/>
          <w:szCs w:val="22"/>
        </w:rPr>
        <w:t>, Niemcy).</w:t>
      </w:r>
    </w:p>
    <w:p w14:paraId="0F730323" w14:textId="77777777" w:rsidR="00DC63CC" w:rsidRPr="00111650" w:rsidRDefault="00DC63CC" w:rsidP="00DC63CC">
      <w:pPr>
        <w:rPr>
          <w:rFonts w:cs="Calibri"/>
          <w:szCs w:val="22"/>
        </w:rPr>
      </w:pPr>
    </w:p>
    <w:p w14:paraId="679EEFB5" w14:textId="77777777" w:rsidR="00B712D1" w:rsidRPr="00B712D1" w:rsidRDefault="00DC63CC" w:rsidP="00B712D1">
      <w:pPr>
        <w:numPr>
          <w:ilvl w:val="0"/>
          <w:numId w:val="48"/>
        </w:numPr>
        <w:rPr>
          <w:rFonts w:cs="Calibri"/>
          <w:b/>
          <w:bCs/>
          <w:szCs w:val="22"/>
        </w:rPr>
      </w:pPr>
      <w:r w:rsidRPr="00126ABD">
        <w:rPr>
          <w:rFonts w:cs="Calibri"/>
          <w:b/>
          <w:szCs w:val="22"/>
        </w:rPr>
        <w:t>Strategia zarządzania rozwojem kierunku</w:t>
      </w:r>
    </w:p>
    <w:p w14:paraId="4A4C207E" w14:textId="72769D34" w:rsidR="00DC63CC" w:rsidRPr="00126ABD" w:rsidRDefault="00B712D1" w:rsidP="00B712D1">
      <w:pPr>
        <w:ind w:firstLine="284"/>
        <w:rPr>
          <w:rFonts w:cs="Calibri"/>
          <w:szCs w:val="22"/>
        </w:rPr>
      </w:pPr>
      <w:r>
        <w:rPr>
          <w:rFonts w:cs="Calibri"/>
          <w:szCs w:val="22"/>
        </w:rPr>
        <w:t xml:space="preserve">Strategia zarządzania rozwojem kierunku </w:t>
      </w:r>
      <w:r w:rsidR="00DC63CC" w:rsidRPr="00126ABD">
        <w:rPr>
          <w:rFonts w:cs="Calibri"/>
          <w:szCs w:val="22"/>
        </w:rPr>
        <w:t xml:space="preserve">zakłada równoległy rozwój nauki i kształcenia: działania naukowe pracowników wpływają na rozwój kształcenia, a podejmowane aktywnie zadania związane z kształceniem indukują działania badawcze. Opisywane </w:t>
      </w:r>
      <w:r>
        <w:rPr>
          <w:rFonts w:cs="Calibri"/>
          <w:szCs w:val="22"/>
        </w:rPr>
        <w:t xml:space="preserve">wyżej </w:t>
      </w:r>
      <w:r w:rsidR="00DC63CC" w:rsidRPr="00126ABD">
        <w:rPr>
          <w:rFonts w:cs="Calibri"/>
          <w:szCs w:val="22"/>
        </w:rPr>
        <w:t>działania podejmowane przez pracowników na forum międzynarodowym wpisują się w t</w:t>
      </w:r>
      <w:r>
        <w:rPr>
          <w:rFonts w:cs="Calibri"/>
          <w:szCs w:val="22"/>
        </w:rPr>
        <w:t>ę</w:t>
      </w:r>
      <w:r w:rsidR="00DC63CC" w:rsidRPr="00126ABD">
        <w:rPr>
          <w:rFonts w:cs="Calibri"/>
          <w:szCs w:val="22"/>
        </w:rPr>
        <w:t xml:space="preserve"> strategi</w:t>
      </w:r>
      <w:r>
        <w:rPr>
          <w:rFonts w:cs="Calibri"/>
          <w:szCs w:val="22"/>
        </w:rPr>
        <w:t>ę</w:t>
      </w:r>
      <w:r w:rsidR="00DC63CC" w:rsidRPr="00126ABD">
        <w:rPr>
          <w:rFonts w:cs="Calibri"/>
          <w:szCs w:val="22"/>
        </w:rPr>
        <w:t>, a przez swój zasięg nadają badaniom i kształceniu wymiaru międzynarodowego. Budowanie międzynarodowej wspólnoty badaczy otwiera Wydział na trendy obecne w Europie i na świecie, a także pozwala na zastosowanie ich w poszukiwaniach nowych strategii nauczania. Beneficjentami otwierania się na tendencje światowe są równocześnie pracownicy i studenci. W ten sposób pracownicy i studenci mają szanse razem tworzyć wspólnotę uczących się wspólnie korzystającą z procesu umiędzynarodowienia nauki.</w:t>
      </w:r>
    </w:p>
    <w:p w14:paraId="7BFFD61B" w14:textId="77777777" w:rsidR="008514FD" w:rsidRPr="00DC1C43" w:rsidRDefault="008514FD" w:rsidP="00BB2B5D"/>
    <w:p w14:paraId="20C5C1D9" w14:textId="77777777" w:rsidR="007B094D" w:rsidRPr="00DC1C43" w:rsidRDefault="007B094D" w:rsidP="00B463D1">
      <w:pPr>
        <w:pStyle w:val="Nagwek2"/>
      </w:pPr>
      <w:bookmarkStart w:id="61" w:name="_Toc628595"/>
      <w:bookmarkStart w:id="62" w:name="_Toc109113316"/>
      <w:r w:rsidRPr="00DC1C43">
        <w:t>Kryterium 8. Wsparcie studentów w uczeniu się, rozwoju społecznym, naukowym lub zawodowym i wejściu na rynek pracy oraz rozwój i doskonalenie form wsparcia</w:t>
      </w:r>
      <w:bookmarkEnd w:id="61"/>
      <w:bookmarkEnd w:id="62"/>
    </w:p>
    <w:p w14:paraId="55DCC577" w14:textId="2FEE2F64" w:rsidR="000A7834" w:rsidRPr="006C7117" w:rsidRDefault="000A7834" w:rsidP="000A7834">
      <w:pPr>
        <w:ind w:firstLine="360"/>
        <w:rPr>
          <w:rFonts w:cs="Calibri"/>
        </w:rPr>
      </w:pPr>
      <w:r w:rsidRPr="006C7117">
        <w:rPr>
          <w:rFonts w:cs="Calibri"/>
        </w:rPr>
        <w:t>Studenci mogą liczyć na wszechstronne wsparcie w uczeniu się, rozwoju naukowym, społecznym, a także w zdobywaniu kompetencji zawodowych. M</w:t>
      </w:r>
      <w:r w:rsidRPr="006C7117">
        <w:rPr>
          <w:rFonts w:cs="Calibri"/>
          <w:color w:val="000000"/>
        </w:rPr>
        <w:t>ają możliwość korzystania z krajowej oraz międzynarodowej mobilności dzięki umowom dwustronnym oraz pracy Wydziałowego Koordynatora Programu Mobilności Studentów MOST/Erasmus+</w:t>
      </w:r>
      <w:r w:rsidRPr="006C7117">
        <w:rPr>
          <w:rFonts w:cs="Calibri"/>
          <w:color w:val="000000"/>
          <w:vertAlign w:val="superscript"/>
        </w:rPr>
        <w:footnoteReference w:id="63"/>
      </w:r>
      <w:r w:rsidRPr="006C7117">
        <w:rPr>
          <w:rFonts w:cs="Calibri"/>
          <w:color w:val="000000"/>
        </w:rPr>
        <w:t xml:space="preserve">, który promuje wyjazdy studentów do uczelni krajowych i zagranicznych. Informuje ich o warunkach </w:t>
      </w:r>
      <w:r w:rsidR="00E60987">
        <w:rPr>
          <w:rFonts w:cs="Calibri"/>
          <w:color w:val="000000"/>
        </w:rPr>
        <w:t xml:space="preserve">wyjazdu </w:t>
      </w:r>
      <w:r w:rsidRPr="006C7117">
        <w:rPr>
          <w:rFonts w:cs="Calibri"/>
          <w:color w:val="000000"/>
        </w:rPr>
        <w:t>oraz zapewnia opiekę zarówno w czasie organizowania wyjazdów, jak i po powrocie studentów na Wydział.</w:t>
      </w:r>
    </w:p>
    <w:p w14:paraId="11904E02" w14:textId="0767E056" w:rsidR="000A7834" w:rsidRPr="006C7117" w:rsidRDefault="000A7834" w:rsidP="000A7834">
      <w:pPr>
        <w:pBdr>
          <w:top w:val="nil"/>
          <w:left w:val="nil"/>
          <w:bottom w:val="nil"/>
          <w:right w:val="nil"/>
          <w:between w:val="nil"/>
        </w:pBdr>
        <w:ind w:firstLine="360"/>
        <w:rPr>
          <w:rFonts w:cs="Calibri"/>
          <w:color w:val="000000"/>
        </w:rPr>
      </w:pPr>
      <w:r w:rsidRPr="006C7117">
        <w:rPr>
          <w:rFonts w:cs="Calibri"/>
          <w:color w:val="000000"/>
        </w:rPr>
        <w:t>Studentom zapewniona jest pomoc w prowadzeniu działalności naukowej, poprzez czynny udział w konferencjach</w:t>
      </w:r>
      <w:r w:rsidRPr="000A7834">
        <w:rPr>
          <w:rFonts w:cs="Calibri"/>
          <w:color w:val="000000"/>
        </w:rPr>
        <w:t>.</w:t>
      </w:r>
      <w:r w:rsidRPr="006C7117">
        <w:rPr>
          <w:rFonts w:cs="Calibri"/>
          <w:color w:val="FF0000"/>
        </w:rPr>
        <w:t xml:space="preserve"> </w:t>
      </w:r>
      <w:r w:rsidRPr="000A7834">
        <w:rPr>
          <w:rFonts w:cs="Calibri"/>
          <w:color w:val="000000"/>
        </w:rPr>
        <w:t>O</w:t>
      </w:r>
      <w:r w:rsidRPr="006C7117">
        <w:rPr>
          <w:rFonts w:cs="Calibri"/>
          <w:color w:val="000000"/>
        </w:rPr>
        <w:t>trzymują również wsparcie ze strony kadry dydaktycznej. Na konsultacjach pracowników</w:t>
      </w:r>
      <w:r w:rsidRPr="006C7117">
        <w:rPr>
          <w:rFonts w:cs="Calibri"/>
          <w:color w:val="000000"/>
          <w:vertAlign w:val="superscript"/>
        </w:rPr>
        <w:footnoteReference w:id="64"/>
      </w:r>
      <w:r w:rsidRPr="006C7117">
        <w:rPr>
          <w:rFonts w:cs="Calibri"/>
          <w:color w:val="000000"/>
        </w:rPr>
        <w:t xml:space="preserve"> istnieje możliwość zasięgnięcia konsultacji w sprawie bieżących postępów w nauce, otrzymania wykazu dodatkowej literatury czy wskazówek do samokształcenia, a także przedyskutowania zakresu i tematyki prac dyplomowych. Wszyscy pracownicy posługują się pocztą elektroniczną w domenie uwm.edu.pl oraz na platformie USOSWEB. Narzędzia platformy USOS, oprócz szerokiej komunikacji umożliwiają studentom świadomy wybór promotorów prac dyplomowych, poprzez zamieszczane w USOS profile naukowe pracowników. Szczególnym wsparciem, zwłaszcza dla studentów pierwszego roku są Opiekunowie roku. Podczas pandemii działania Opiekunów okazały się szczególnie ważne i doceniane przez studentów, szczególnie podczas wprowadzania pierwszych roczników w proces akademickiego nauczania zdalnego. Duże możliwości rozwoju naukowego studentów umożliwiają także działające na Wydziale koła naukowe</w:t>
      </w:r>
      <w:r w:rsidRPr="006C7117">
        <w:rPr>
          <w:rStyle w:val="Odwoanieprzypisudolnego"/>
          <w:rFonts w:cs="Calibri"/>
          <w:color w:val="000000"/>
        </w:rPr>
        <w:footnoteReference w:id="65"/>
      </w:r>
      <w:r w:rsidRPr="006C7117">
        <w:rPr>
          <w:rFonts w:cs="Calibri"/>
          <w:color w:val="000000"/>
        </w:rPr>
        <w:t xml:space="preserve">. </w:t>
      </w:r>
    </w:p>
    <w:p w14:paraId="680D6C27" w14:textId="0D882366" w:rsidR="000A7834" w:rsidRPr="006C7117" w:rsidRDefault="000A7834" w:rsidP="000A7834">
      <w:pPr>
        <w:pBdr>
          <w:top w:val="nil"/>
          <w:left w:val="nil"/>
          <w:bottom w:val="nil"/>
          <w:right w:val="nil"/>
          <w:between w:val="nil"/>
        </w:pBdr>
        <w:ind w:firstLine="360"/>
        <w:rPr>
          <w:rFonts w:cs="Calibri"/>
          <w:color w:val="000000"/>
        </w:rPr>
      </w:pPr>
      <w:bookmarkStart w:id="63" w:name="_Hlk118923900"/>
      <w:r w:rsidRPr="006C7117">
        <w:rPr>
          <w:rFonts w:cs="Calibri"/>
          <w:color w:val="000000"/>
        </w:rPr>
        <w:lastRenderedPageBreak/>
        <w:t>Studenci mogą starać się o stypendia naukowe, wyróżnienia JM Rektora, stypendia Ministra Edukacji i Nauki, jak również o przyznanie tzw. Diamentowego Grantu, czy też grantów na realizację indywidualnych projektów badawczych. O wszystkich możliwościach informowani są przez pracowników dziekanatów, opiekunów, jak również za pośrednictwem uniwersyteckich stron internetowych i mediów społecznościowych.</w:t>
      </w:r>
    </w:p>
    <w:bookmarkEnd w:id="63"/>
    <w:p w14:paraId="65FB14AB" w14:textId="77777777" w:rsidR="000A7834" w:rsidRPr="006C7117" w:rsidRDefault="000A7834" w:rsidP="000A7834">
      <w:pPr>
        <w:pBdr>
          <w:top w:val="nil"/>
          <w:left w:val="nil"/>
          <w:bottom w:val="nil"/>
          <w:right w:val="nil"/>
          <w:between w:val="nil"/>
        </w:pBdr>
        <w:ind w:firstLine="360"/>
        <w:rPr>
          <w:rFonts w:cs="Calibri"/>
          <w:color w:val="000000"/>
        </w:rPr>
      </w:pPr>
      <w:r w:rsidRPr="006C7117">
        <w:rPr>
          <w:rFonts w:cs="Calibri"/>
          <w:color w:val="000000"/>
        </w:rPr>
        <w:t xml:space="preserve">Studenci mogą liczyć na wsparcie we wchodzeniu na rynek pracy lub kontynuowaniu edukacji, szczególnie dzięki szerokiej ofercie studiów na innych kierunkach, studiów podyplomowych oraz doktorskich na Uniwersytecie. Jednostką podejmującą działania na rzecz przygotowania studentów do wejścia na rynek pracy jest, działający na poziomie ogólnouczelnianym </w:t>
      </w:r>
      <w:r w:rsidRPr="000A7834">
        <w:rPr>
          <w:rFonts w:cs="Calibri"/>
          <w:color w:val="000000"/>
        </w:rPr>
        <w:t>Akademicki Ośrodek Kariery</w:t>
      </w:r>
      <w:r w:rsidRPr="000A7834">
        <w:rPr>
          <w:rFonts w:cs="Calibri"/>
          <w:color w:val="000000"/>
          <w:vertAlign w:val="superscript"/>
        </w:rPr>
        <w:footnoteReference w:id="66"/>
      </w:r>
      <w:r w:rsidRPr="000A7834">
        <w:rPr>
          <w:rFonts w:cs="Calibri"/>
          <w:color w:val="000000"/>
        </w:rPr>
        <w:t xml:space="preserve">, </w:t>
      </w:r>
      <w:r w:rsidRPr="006C7117">
        <w:rPr>
          <w:rFonts w:cs="Calibri"/>
          <w:color w:val="000000"/>
        </w:rPr>
        <w:t>który prowadzi działalność edukacyjną, doradczą i informacyjną dla studentów oraz absolwentów UWM w Olsztynie na rzecz ich rozwoju zawodowego i osobistego.</w:t>
      </w:r>
    </w:p>
    <w:p w14:paraId="6C54D1AA" w14:textId="71B8F3FF" w:rsidR="000A7834" w:rsidRPr="006C7117" w:rsidRDefault="000A7834" w:rsidP="000A7834">
      <w:pPr>
        <w:pBdr>
          <w:top w:val="nil"/>
          <w:left w:val="nil"/>
          <w:bottom w:val="nil"/>
          <w:right w:val="nil"/>
          <w:between w:val="nil"/>
        </w:pBdr>
        <w:ind w:firstLine="360"/>
        <w:rPr>
          <w:rFonts w:cs="Calibri"/>
          <w:color w:val="000000"/>
        </w:rPr>
      </w:pPr>
      <w:r w:rsidRPr="006C7117">
        <w:rPr>
          <w:rFonts w:cs="Calibri"/>
          <w:color w:val="000000"/>
        </w:rPr>
        <w:t xml:space="preserve">Ponadto istnieje możliwość wszechstronnego partycypowania w działalności sportowej </w:t>
      </w:r>
      <w:r w:rsidR="00C14608">
        <w:rPr>
          <w:rFonts w:cs="Calibri"/>
          <w:color w:val="000000"/>
        </w:rPr>
        <w:br/>
      </w:r>
      <w:r w:rsidRPr="006C7117">
        <w:rPr>
          <w:rFonts w:cs="Calibri"/>
          <w:color w:val="000000"/>
        </w:rPr>
        <w:t xml:space="preserve">i kulturalnej studentów UWM, co umożliwia działalność </w:t>
      </w:r>
      <w:r w:rsidRPr="000A7834">
        <w:rPr>
          <w:rFonts w:cs="Calibri"/>
          <w:color w:val="000000"/>
        </w:rPr>
        <w:t>14</w:t>
      </w:r>
      <w:r w:rsidRPr="006C7117">
        <w:rPr>
          <w:rFonts w:cs="Calibri"/>
          <w:color w:val="000000"/>
        </w:rPr>
        <w:t xml:space="preserve"> agend na Uczelni</w:t>
      </w:r>
      <w:r w:rsidRPr="006C7117">
        <w:rPr>
          <w:rFonts w:cs="Calibri"/>
          <w:color w:val="000000"/>
          <w:vertAlign w:val="superscript"/>
        </w:rPr>
        <w:footnoteReference w:id="67"/>
      </w:r>
      <w:r w:rsidRPr="006C7117">
        <w:rPr>
          <w:rFonts w:cs="Calibri"/>
          <w:color w:val="000000"/>
        </w:rPr>
        <w:t>. Stwarzają duże możliwości rozwoju zainteresowań i pasji.</w:t>
      </w:r>
    </w:p>
    <w:p w14:paraId="0CFC5608" w14:textId="208E5A74" w:rsidR="000A7834" w:rsidRPr="006C7117" w:rsidRDefault="000A7834" w:rsidP="000A7834">
      <w:pPr>
        <w:pBdr>
          <w:top w:val="nil"/>
          <w:left w:val="nil"/>
          <w:bottom w:val="nil"/>
          <w:right w:val="nil"/>
          <w:between w:val="nil"/>
        </w:pBdr>
        <w:ind w:firstLine="284"/>
        <w:rPr>
          <w:rFonts w:cs="Calibri"/>
          <w:color w:val="000000"/>
        </w:rPr>
      </w:pPr>
      <w:r w:rsidRPr="006C7117">
        <w:rPr>
          <w:rFonts w:cs="Calibri"/>
          <w:color w:val="000000"/>
        </w:rPr>
        <w:t xml:space="preserve">Ważnym obszarem wspierania studentów jest pomoc w sytuacjach trudnych, w szczególności w sytuacji doświadczania niepełnosprawności i choroby. Za kompleksowe wsparcie studentów oraz doktorantów z niepełnosprawnościami na poziomie Uniwersytetu odpowiada Biuro ds. Osób </w:t>
      </w:r>
      <w:r w:rsidR="00C14608">
        <w:rPr>
          <w:rFonts w:cs="Calibri"/>
          <w:color w:val="000000"/>
        </w:rPr>
        <w:br/>
      </w:r>
      <w:r w:rsidRPr="006C7117">
        <w:rPr>
          <w:rFonts w:cs="Calibri"/>
          <w:color w:val="000000"/>
        </w:rPr>
        <w:t>z Niepełnosprawnościami (BON). Biuro posiada swój szczegółowy regulamin oraz przejawia bogatą aktywność i działalność</w:t>
      </w:r>
      <w:r w:rsidRPr="006C7117">
        <w:rPr>
          <w:rStyle w:val="Odwoanieprzypisudolnego"/>
          <w:rFonts w:cs="Calibri"/>
          <w:color w:val="000000"/>
        </w:rPr>
        <w:footnoteReference w:id="68"/>
      </w:r>
      <w:r w:rsidRPr="006C7117">
        <w:rPr>
          <w:rFonts w:cs="Calibri"/>
          <w:color w:val="000000"/>
        </w:rPr>
        <w:t xml:space="preserve">.  Studenci z niepełnosprawnością są również wspierani na poziomie Wydziału. Wsparcie to organizuje i koordynuje </w:t>
      </w:r>
      <w:r w:rsidRPr="000A7834">
        <w:rPr>
          <w:rFonts w:cs="Calibri"/>
          <w:color w:val="000000"/>
        </w:rPr>
        <w:t xml:space="preserve">Wydziałowy Opiekun Studentów </w:t>
      </w:r>
      <w:r w:rsidR="00274A61">
        <w:rPr>
          <w:rFonts w:cs="Calibri"/>
          <w:color w:val="000000"/>
        </w:rPr>
        <w:t xml:space="preserve">z </w:t>
      </w:r>
      <w:r w:rsidRPr="000A7834">
        <w:rPr>
          <w:rFonts w:cs="Calibri"/>
          <w:color w:val="000000"/>
        </w:rPr>
        <w:t>Niepełnosprawn</w:t>
      </w:r>
      <w:r w:rsidR="00274A61">
        <w:rPr>
          <w:rFonts w:cs="Calibri"/>
          <w:color w:val="000000"/>
        </w:rPr>
        <w:t>ością</w:t>
      </w:r>
      <w:r w:rsidRPr="000A7834">
        <w:rPr>
          <w:rFonts w:cs="Calibri"/>
          <w:color w:val="000000"/>
        </w:rPr>
        <w:t>.</w:t>
      </w:r>
    </w:p>
    <w:p w14:paraId="477D1A57" w14:textId="30D451E1" w:rsidR="000A7834" w:rsidRPr="006C7117" w:rsidRDefault="000A7834" w:rsidP="000A7834">
      <w:pPr>
        <w:ind w:firstLine="284"/>
        <w:rPr>
          <w:rFonts w:cs="Calibri"/>
        </w:rPr>
      </w:pPr>
      <w:r w:rsidRPr="006C7117">
        <w:rPr>
          <w:rFonts w:cs="Calibri"/>
        </w:rPr>
        <w:t>Wszyscy studenci z indywidualnymi potrzebami, w szczególności wynikającymi z niepełnosprawności lub choroby, mogą także wnioskować o zastosowanie rozwiązań alternatywnych w kształceniu, a także indywidualnej organizacji studiów. Wydział w umożliwianiu korzystania przez studentów z alternatywnych rozwiązań opiera się ogólnouniwersyteckich procedurach, w których określono zasady udzielania wsparcia studentom z niepełnosprawnością lub chorobą, w tym warunki uzyskania zgody na zastosowanie rozwiązań alternatywnych.</w:t>
      </w:r>
    </w:p>
    <w:p w14:paraId="63C765FA" w14:textId="73A01E47" w:rsidR="007848D1" w:rsidRDefault="007848D1" w:rsidP="000A7834">
      <w:pPr>
        <w:ind w:firstLine="284"/>
        <w:rPr>
          <w:rFonts w:cs="Calibri"/>
        </w:rPr>
      </w:pPr>
      <w:r w:rsidRPr="006C7117">
        <w:rPr>
          <w:rFonts w:cs="Calibri"/>
        </w:rPr>
        <w:t xml:space="preserve">Studentom z niepełnosprawnością przysługuje prawo do stypendium dla osób </w:t>
      </w:r>
      <w:r>
        <w:rPr>
          <w:rFonts w:cs="Calibri"/>
        </w:rPr>
        <w:br/>
      </w:r>
      <w:r w:rsidRPr="006C7117">
        <w:rPr>
          <w:rFonts w:cs="Calibri"/>
        </w:rPr>
        <w:t>z niepełnosprawnością, które przyznawane jest na podstawie złożonego przez studenta wniosku wraz z orzeczeniem o niepełnosprawności. Wszelkie informacje, w tym dokumenty do pobrania, można znaleźć na stronie Uniwersytetu, Wydziału, a także pozyskać w Dziekanacie Wydziału</w:t>
      </w:r>
      <w:r w:rsidRPr="006C7117">
        <w:rPr>
          <w:rFonts w:cs="Calibri"/>
          <w:vertAlign w:val="superscript"/>
        </w:rPr>
        <w:footnoteReference w:id="69"/>
      </w:r>
      <w:r w:rsidRPr="006C7117">
        <w:rPr>
          <w:rFonts w:cs="Calibri"/>
        </w:rPr>
        <w:t xml:space="preserve">.  Zgodnie </w:t>
      </w:r>
      <w:r>
        <w:rPr>
          <w:rFonts w:cs="Calibri"/>
        </w:rPr>
        <w:br/>
      </w:r>
      <w:r w:rsidRPr="006C7117">
        <w:rPr>
          <w:rFonts w:cs="Calibri"/>
        </w:rPr>
        <w:t>z wymogami prawa, wszystkie niezbędne informacje można znaleźć również na stronach BIP Uniwersytetu Warmińsko-Mazurskiego. Dodatkowo, bieżące informacje zamieszane są w gablotach i na tablicach informacyjnych umieszczonych na Wydziale, a także na stronie internetowej Wydziału.</w:t>
      </w:r>
    </w:p>
    <w:p w14:paraId="31350A79" w14:textId="56D8A1CC" w:rsidR="000A7834" w:rsidRPr="006C7117" w:rsidRDefault="000A7834" w:rsidP="007848D1">
      <w:pPr>
        <w:ind w:firstLine="284"/>
        <w:rPr>
          <w:rFonts w:cs="Calibri"/>
        </w:rPr>
      </w:pPr>
      <w:r w:rsidRPr="006C7117">
        <w:rPr>
          <w:rFonts w:cs="Calibri"/>
        </w:rPr>
        <w:t xml:space="preserve">Dodatkowo studenci mają możliwość skorzystania z usług </w:t>
      </w:r>
      <w:r w:rsidRPr="000A7834">
        <w:rPr>
          <w:rFonts w:cs="Calibri"/>
          <w:color w:val="000000"/>
        </w:rPr>
        <w:t xml:space="preserve">Ośrodka Pomocy Psychologicznej </w:t>
      </w:r>
      <w:r w:rsidR="00C14608">
        <w:rPr>
          <w:rFonts w:cs="Calibri"/>
          <w:color w:val="000000"/>
        </w:rPr>
        <w:br/>
      </w:r>
      <w:r w:rsidRPr="000A7834">
        <w:rPr>
          <w:rFonts w:cs="Calibri"/>
          <w:color w:val="000000"/>
        </w:rPr>
        <w:t>i Psychoedukacji „Empatia”. Mi</w:t>
      </w:r>
      <w:r w:rsidRPr="006C7117">
        <w:rPr>
          <w:rFonts w:cs="Calibri"/>
        </w:rPr>
        <w:t xml:space="preserve">sją Ośrodka jest udzielanie wsparcia psychicznego w zakresie konsultacji psychologicznych, warsztatów interpersonalnych, wskazówek oraz porad tym studentom </w:t>
      </w:r>
      <w:r w:rsidRPr="006C7117">
        <w:rPr>
          <w:rFonts w:cs="Calibri"/>
        </w:rPr>
        <w:lastRenderedPageBreak/>
        <w:t>naszego Uniwersytetu, którzy przechodzą kryzys emocjonalny, czują się bezradni wobec własnych emocji, podejmują walkę z szeroko rozumianymi uzależnieniami, tkwią w toksycznych relacjach, wyrażają chęć rozwoju swoich umiejętności interpersonalnych oraz chcą lepiej zrozumieć świat relacji zarówno z innymi, jak i ze sobą samym. Centrum prowadzi również działalność edukacyjną poprzez tworzenie i upowszechnianie treści wpisujących się w zakres promocji zdro</w:t>
      </w:r>
      <w:r w:rsidRPr="006C7117">
        <w:rPr>
          <w:rFonts w:cs="Calibri"/>
          <w:color w:val="000000"/>
        </w:rPr>
        <w:t>wia</w:t>
      </w:r>
      <w:r w:rsidRPr="006C7117">
        <w:rPr>
          <w:rFonts w:cs="Calibri"/>
          <w:color w:val="000000"/>
          <w:vertAlign w:val="superscript"/>
        </w:rPr>
        <w:footnoteReference w:id="70"/>
      </w:r>
      <w:r w:rsidRPr="006C7117">
        <w:rPr>
          <w:rFonts w:cs="Calibri"/>
          <w:color w:val="000000"/>
        </w:rPr>
        <w:t>.</w:t>
      </w:r>
    </w:p>
    <w:p w14:paraId="5ADF8658" w14:textId="77777777" w:rsidR="000A7834" w:rsidRPr="006C7117" w:rsidRDefault="000A7834" w:rsidP="000A7834">
      <w:pPr>
        <w:ind w:firstLine="284"/>
        <w:rPr>
          <w:rFonts w:cs="Calibri"/>
        </w:rPr>
      </w:pPr>
      <w:r w:rsidRPr="006C7117">
        <w:rPr>
          <w:rFonts w:cs="Calibri"/>
        </w:rPr>
        <w:t>Wszystkie informacje dotyczące wsparcia studentów pomocą materialną można znaleźć na głównej stronie Uniwersytetu</w:t>
      </w:r>
      <w:r w:rsidRPr="006C7117">
        <w:rPr>
          <w:rFonts w:cs="Calibri"/>
          <w:vertAlign w:val="superscript"/>
        </w:rPr>
        <w:footnoteReference w:id="71"/>
      </w:r>
      <w:r w:rsidRPr="006C7117">
        <w:rPr>
          <w:rFonts w:cs="Calibri"/>
        </w:rPr>
        <w:t>.</w:t>
      </w:r>
    </w:p>
    <w:p w14:paraId="4C31B543" w14:textId="0C752E5B" w:rsidR="000A7834" w:rsidRPr="006C7117" w:rsidRDefault="000A7834" w:rsidP="000A7834">
      <w:pPr>
        <w:ind w:firstLine="284"/>
        <w:rPr>
          <w:rFonts w:cs="Calibri"/>
        </w:rPr>
      </w:pPr>
      <w:r w:rsidRPr="006C7117">
        <w:rPr>
          <w:rFonts w:cs="Calibri"/>
        </w:rPr>
        <w:t xml:space="preserve">W sferze działań podejmowanych na rzecz informowania i edukacji z zakresu bezpieczeństwa studentów należy podkreślić, że obowiązkowym dla wszystkich studentów kierunku </w:t>
      </w:r>
      <w:r w:rsidR="00117D8C">
        <w:rPr>
          <w:rFonts w:cs="Calibri"/>
        </w:rPr>
        <w:t xml:space="preserve">nauki o rodzinie </w:t>
      </w:r>
      <w:r w:rsidRPr="006C7117">
        <w:rPr>
          <w:rFonts w:cs="Calibri"/>
        </w:rPr>
        <w:t xml:space="preserve">jest szkolenie z zakresu BHP, które kończy się potwierdzeniem w formie zaliczenia w systemie USOS. Studenci biorą również udział w obowiązkowych zajęciach z </w:t>
      </w:r>
      <w:r w:rsidR="007848D1">
        <w:rPr>
          <w:rFonts w:cs="Calibri"/>
        </w:rPr>
        <w:t>o</w:t>
      </w:r>
      <w:r w:rsidRPr="006C7117">
        <w:rPr>
          <w:rFonts w:cs="Calibri"/>
        </w:rPr>
        <w:t xml:space="preserve">chrony własności intelektualnej, </w:t>
      </w:r>
      <w:r w:rsidR="007848D1">
        <w:rPr>
          <w:rFonts w:cs="Calibri"/>
        </w:rPr>
        <w:t>e</w:t>
      </w:r>
      <w:r w:rsidRPr="006C7117">
        <w:rPr>
          <w:rFonts w:cs="Calibri"/>
        </w:rPr>
        <w:t xml:space="preserve">tykiety oraz </w:t>
      </w:r>
      <w:r w:rsidR="007848D1">
        <w:rPr>
          <w:rFonts w:cs="Calibri"/>
        </w:rPr>
        <w:t>e</w:t>
      </w:r>
      <w:r w:rsidRPr="006C7117">
        <w:rPr>
          <w:rFonts w:cs="Calibri"/>
        </w:rPr>
        <w:t xml:space="preserve">rgonomii, które także kończą się potwierdzeniem w formie zaliczenia </w:t>
      </w:r>
      <w:r w:rsidR="00C14608">
        <w:rPr>
          <w:rFonts w:cs="Calibri"/>
        </w:rPr>
        <w:br/>
      </w:r>
      <w:r w:rsidRPr="006C7117">
        <w:rPr>
          <w:rFonts w:cs="Calibri"/>
        </w:rPr>
        <w:t>w systemie USOS.</w:t>
      </w:r>
    </w:p>
    <w:p w14:paraId="2A039645" w14:textId="2C61BA58" w:rsidR="000A7834" w:rsidRPr="006C7117" w:rsidRDefault="000A7834" w:rsidP="000A7834">
      <w:pPr>
        <w:ind w:firstLine="284"/>
        <w:rPr>
          <w:rFonts w:cs="Calibri"/>
        </w:rPr>
      </w:pPr>
      <w:r w:rsidRPr="006C7117">
        <w:rPr>
          <w:rFonts w:cs="Calibri"/>
        </w:rPr>
        <w:t>W ramach przeciwdziałania dyskryminacji i przemocy oraz pomocy studentom będącym ofiarami dyskryminacji i przemocy funkcjonuje Rzecznik Praw Studenta</w:t>
      </w:r>
      <w:r w:rsidRPr="006C7117">
        <w:rPr>
          <w:rFonts w:cs="Calibri"/>
          <w:vertAlign w:val="superscript"/>
        </w:rPr>
        <w:footnoteReference w:id="72"/>
      </w:r>
      <w:r w:rsidRPr="006C7117">
        <w:rPr>
          <w:rFonts w:cs="Calibri"/>
        </w:rPr>
        <w:t>, jak również Rzecznik ds. Równości Szans</w:t>
      </w:r>
      <w:r w:rsidRPr="006C7117">
        <w:rPr>
          <w:rFonts w:cs="Calibri"/>
          <w:vertAlign w:val="superscript"/>
        </w:rPr>
        <w:footnoteReference w:id="73"/>
      </w:r>
      <w:r w:rsidRPr="006C7117">
        <w:rPr>
          <w:rFonts w:cs="Calibri"/>
        </w:rPr>
        <w:t xml:space="preserve">. Osobom będącym ofiarami przemocy oferowana jest nieodpłatna pomoc psychologiczna </w:t>
      </w:r>
      <w:r w:rsidR="00C14608">
        <w:rPr>
          <w:rFonts w:cs="Calibri"/>
        </w:rPr>
        <w:br/>
      </w:r>
      <w:r w:rsidRPr="006C7117">
        <w:rPr>
          <w:rFonts w:cs="Calibri"/>
        </w:rPr>
        <w:t xml:space="preserve">w ramach wspomnianego Ośrodka Pomocy Psychologicznej i Psychoedukacji „Empatia”. Ponadto każdy rocznik objęty jest opieką opiekuna roku, do którego studenci mogą zwracać się </w:t>
      </w:r>
      <w:r w:rsidR="00C14608">
        <w:rPr>
          <w:rFonts w:cs="Calibri"/>
        </w:rPr>
        <w:br/>
      </w:r>
      <w:r w:rsidRPr="006C7117">
        <w:rPr>
          <w:rFonts w:cs="Calibri"/>
        </w:rPr>
        <w:t>z prośbą o pomoc w sytuacjach dyskryminacji czy przemocy.</w:t>
      </w:r>
    </w:p>
    <w:p w14:paraId="66A8A11E" w14:textId="5A4E0650" w:rsidR="000A7834" w:rsidRPr="006C7117" w:rsidRDefault="000A7834" w:rsidP="000A7834">
      <w:pPr>
        <w:ind w:firstLine="284"/>
        <w:rPr>
          <w:rFonts w:cs="Calibri"/>
          <w:color w:val="FF0000"/>
        </w:rPr>
      </w:pPr>
      <w:r w:rsidRPr="006C7117">
        <w:rPr>
          <w:rFonts w:cs="Calibri"/>
        </w:rPr>
        <w:t xml:space="preserve">Proces zapobiegania nieprawidłowościom, które mogą pojawić się w czasie studiowania, składa się z kilku etapów i rozpoczyna się od spotkań studentów z opiekunem roku. Informacje </w:t>
      </w:r>
      <w:r w:rsidR="00C14608">
        <w:rPr>
          <w:rFonts w:cs="Calibri"/>
        </w:rPr>
        <w:br/>
      </w:r>
      <w:r w:rsidRPr="006C7117">
        <w:rPr>
          <w:rFonts w:cs="Calibri"/>
        </w:rPr>
        <w:t xml:space="preserve">o nieprawidłowościach mogą zgłaszać również nauczyciele akademiccy, pracownicy dziekanatu oraz studenci. Uwagi studentów przyjmuje także Rada Wydziałowa Samorządu Studenckiego. W przypadku stwierdzenia nieprawidłowości podejmowane są działania naprawcze w postaci rozmów ze studentami oraz pouczenia o konsekwencjach wynikających z Regulaminu Studiów. W sytuacjach rażącego naruszenia norm etycznych sprawa może być skierowana do komisji dyscyplinarnej. Jednym z elementów systemu zapewniania jakości kształcenia oraz diagnozowania nieprawidłowości występujących w procesie kształcenia jest Zarządzenie </w:t>
      </w:r>
      <w:r>
        <w:rPr>
          <w:rFonts w:cs="Calibri"/>
        </w:rPr>
        <w:t xml:space="preserve">Nr 5 </w:t>
      </w:r>
      <w:r w:rsidRPr="006C7117">
        <w:rPr>
          <w:rFonts w:cs="Calibri"/>
        </w:rPr>
        <w:t>Rektora Uniwersytetu Warmińsko-Mazurskiego w Olsztynie z dnia 24 stycznia 2014 r. w sprawie określenia zakazanych form zachowania studentów, doktorantów oraz słuchaczy studiów podyplomowych i kursów podczas egzaminów i zaliczeń</w:t>
      </w:r>
      <w:r>
        <w:rPr>
          <w:rStyle w:val="Odwoanieprzypisudolnego"/>
        </w:rPr>
        <w:footnoteReference w:id="74"/>
      </w:r>
      <w:r w:rsidRPr="006C7117">
        <w:rPr>
          <w:rFonts w:cs="Calibri"/>
        </w:rPr>
        <w:t xml:space="preserve">. </w:t>
      </w:r>
      <w:r w:rsidR="007848D1">
        <w:rPr>
          <w:rFonts w:cs="Calibri"/>
        </w:rPr>
        <w:t>S</w:t>
      </w:r>
      <w:r w:rsidRPr="006C7117">
        <w:rPr>
          <w:rFonts w:cs="Calibri"/>
        </w:rPr>
        <w:t>tuden</w:t>
      </w:r>
      <w:r w:rsidR="007848D1">
        <w:rPr>
          <w:rFonts w:cs="Calibri"/>
        </w:rPr>
        <w:t>ci</w:t>
      </w:r>
      <w:r w:rsidRPr="006C7117">
        <w:rPr>
          <w:rFonts w:cs="Calibri"/>
        </w:rPr>
        <w:t xml:space="preserve"> </w:t>
      </w:r>
      <w:r w:rsidR="007848D1">
        <w:rPr>
          <w:rFonts w:cs="Calibri"/>
        </w:rPr>
        <w:t xml:space="preserve">mają </w:t>
      </w:r>
      <w:r w:rsidRPr="006C7117">
        <w:rPr>
          <w:rFonts w:cs="Calibri"/>
        </w:rPr>
        <w:t>prawo do składania skarg i wniosków oraz sygnalizowania sytuacji konfliktowych dotyczących organizacji i przebiegu procesu kształcenia, obsługi administracyjnej, czy w innych sprawach bezpośrednio lub pośrednio dotyczących studentów. Skargi studentów rozpatruje Prodziekan ds. kształcenia i studentów.</w:t>
      </w:r>
    </w:p>
    <w:p w14:paraId="6E39E3BF" w14:textId="7E5513A9" w:rsidR="000A7834" w:rsidRPr="006C7117" w:rsidRDefault="000A7834" w:rsidP="000A7834">
      <w:pPr>
        <w:ind w:firstLine="284"/>
        <w:rPr>
          <w:rFonts w:cs="Calibri"/>
          <w:color w:val="000000"/>
        </w:rPr>
      </w:pPr>
      <w:r w:rsidRPr="000A7834">
        <w:rPr>
          <w:rFonts w:cs="Calibri"/>
          <w:color w:val="000000"/>
        </w:rPr>
        <w:t xml:space="preserve">Studenci otrzymują również wsparcie administracyjne. Dziekanat jest dostępny dla studentów codziennie, od poniedziałku do piątku, w godzinach od 9.00 do 13.00. System wsparcia administracyjnego studentów jest stale monitorowany przez Dziekana Wydziału, bieżąco reaguje na przekazywane bezpośrednio przez studentów informacje. Pracownicy niebędący nauczycielami </w:t>
      </w:r>
      <w:r w:rsidRPr="000A7834">
        <w:rPr>
          <w:rFonts w:cs="Calibri"/>
          <w:color w:val="000000"/>
        </w:rPr>
        <w:lastRenderedPageBreak/>
        <w:t>akademickimi zostają poddawani ocenom okresowym zgodnie z zarządzeniem Rektora Nr 20/2017 z dnia 15 marca 2017 r.</w:t>
      </w:r>
      <w:r w:rsidRPr="000A7834">
        <w:rPr>
          <w:rStyle w:val="Odwoanieprzypisudolnego"/>
          <w:color w:val="000000"/>
        </w:rPr>
        <w:footnoteReference w:id="75"/>
      </w:r>
      <w:r w:rsidRPr="000A7834">
        <w:rPr>
          <w:rFonts w:cs="Calibri"/>
          <w:color w:val="000000"/>
        </w:rPr>
        <w:t xml:space="preserve"> Ponadto Wydziałowy </w:t>
      </w:r>
      <w:r w:rsidRPr="006C7117">
        <w:rPr>
          <w:rFonts w:cs="Calibri"/>
          <w:color w:val="000000"/>
        </w:rPr>
        <w:t xml:space="preserve">Zespół ds. Zapewnienia Jakości Kształcenia pozyskuje informacje na temat działania systemu wsparcia różnego rodzaju aktywności </w:t>
      </w:r>
      <w:r>
        <w:rPr>
          <w:rFonts w:cs="Calibri"/>
          <w:color w:val="000000"/>
        </w:rPr>
        <w:t>studenckiej</w:t>
      </w:r>
      <w:bookmarkStart w:id="64" w:name="_Hlk118929296"/>
      <w:r>
        <w:rPr>
          <w:rFonts w:cs="Calibri"/>
          <w:color w:val="000000"/>
        </w:rPr>
        <w:t xml:space="preserve"> w</w:t>
      </w:r>
      <w:r w:rsidRPr="006C7117">
        <w:rPr>
          <w:rFonts w:cs="Calibri"/>
          <w:color w:val="000000"/>
        </w:rPr>
        <w:t xml:space="preserve"> badaniach ankietowych „Studia z perspektywy absolwenta UWM w Olsztynie”.</w:t>
      </w:r>
      <w:bookmarkEnd w:id="64"/>
    </w:p>
    <w:p w14:paraId="3DE30D26" w14:textId="199CE6C7" w:rsidR="000A7834" w:rsidRPr="006C7117" w:rsidRDefault="000A7834" w:rsidP="000A7834">
      <w:pPr>
        <w:ind w:firstLine="284"/>
        <w:rPr>
          <w:rFonts w:cs="Calibri"/>
          <w:color w:val="000000"/>
        </w:rPr>
      </w:pPr>
      <w:r w:rsidRPr="006C7117">
        <w:rPr>
          <w:rFonts w:cs="Calibri"/>
          <w:color w:val="000000"/>
        </w:rPr>
        <w:t xml:space="preserve">Studenci kierunku </w:t>
      </w:r>
      <w:r w:rsidR="001506CA">
        <w:rPr>
          <w:rFonts w:cs="Calibri"/>
          <w:color w:val="000000"/>
        </w:rPr>
        <w:t xml:space="preserve">nauki o rodzinie </w:t>
      </w:r>
      <w:r w:rsidRPr="006C7117">
        <w:rPr>
          <w:rFonts w:cs="Calibri"/>
          <w:color w:val="000000"/>
        </w:rPr>
        <w:t>współpracują również z Samorządem Studenckim UWM</w:t>
      </w:r>
      <w:r w:rsidRPr="006C7117">
        <w:rPr>
          <w:rStyle w:val="Odwoanieprzypisudolnego"/>
          <w:rFonts w:cs="Calibri"/>
          <w:color w:val="000000"/>
        </w:rPr>
        <w:footnoteReference w:id="76"/>
      </w:r>
      <w:r w:rsidRPr="006C7117">
        <w:rPr>
          <w:rFonts w:cs="Calibri"/>
          <w:color w:val="000000"/>
        </w:rPr>
        <w:t xml:space="preserve">. Aktywnie włączają się w organizację wydarzeń organizowanych przez Wydział i Uniwersytet Warmińsko-Mazurski w Olsztynie rozwijając kompetencje społeczne. </w:t>
      </w:r>
    </w:p>
    <w:p w14:paraId="4A7C40E6" w14:textId="75A92045" w:rsidR="000A7834" w:rsidRDefault="000A7834" w:rsidP="000A7834">
      <w:pPr>
        <w:ind w:firstLine="284"/>
        <w:rPr>
          <w:rFonts w:cs="Calibri"/>
          <w:color w:val="000000"/>
        </w:rPr>
      </w:pPr>
      <w:r w:rsidRPr="006C7117">
        <w:rPr>
          <w:rFonts w:cs="Calibri"/>
          <w:color w:val="000000"/>
        </w:rPr>
        <w:t xml:space="preserve">W budynku Wydziału </w:t>
      </w:r>
      <w:r w:rsidR="007848D1">
        <w:rPr>
          <w:rFonts w:cs="Calibri"/>
          <w:color w:val="000000"/>
        </w:rPr>
        <w:t xml:space="preserve">istnieją </w:t>
      </w:r>
      <w:r w:rsidRPr="006C7117">
        <w:rPr>
          <w:rFonts w:cs="Calibri"/>
          <w:color w:val="000000"/>
        </w:rPr>
        <w:t>specjalne oznaczenia na schodach ułatwiające poruszanie się osobom słabowidzącym. Z uwagi na brak windy w budynku</w:t>
      </w:r>
      <w:r w:rsidR="007848D1">
        <w:rPr>
          <w:rFonts w:cs="Calibri"/>
          <w:color w:val="000000"/>
        </w:rPr>
        <w:t xml:space="preserve"> tygodniowy </w:t>
      </w:r>
      <w:r w:rsidRPr="006C7117">
        <w:rPr>
          <w:rFonts w:cs="Calibri"/>
          <w:color w:val="000000"/>
        </w:rPr>
        <w:t>plan</w:t>
      </w:r>
      <w:r w:rsidR="007848D1">
        <w:rPr>
          <w:rFonts w:cs="Calibri"/>
          <w:color w:val="000000"/>
        </w:rPr>
        <w:t xml:space="preserve"> zajęć jest układany w taki sposób, aby </w:t>
      </w:r>
      <w:r w:rsidRPr="006C7117">
        <w:rPr>
          <w:rFonts w:cs="Calibri"/>
          <w:color w:val="000000"/>
        </w:rPr>
        <w:t>grup</w:t>
      </w:r>
      <w:r w:rsidR="007848D1">
        <w:rPr>
          <w:rFonts w:cs="Calibri"/>
          <w:color w:val="000000"/>
        </w:rPr>
        <w:t>y</w:t>
      </w:r>
      <w:r w:rsidRPr="006C7117">
        <w:rPr>
          <w:rFonts w:cs="Calibri"/>
          <w:color w:val="000000"/>
        </w:rPr>
        <w:t xml:space="preserve">, w których są studenci z niepełnosprawnością ruchową, </w:t>
      </w:r>
      <w:r w:rsidR="007848D1">
        <w:rPr>
          <w:rFonts w:cs="Calibri"/>
          <w:color w:val="000000"/>
        </w:rPr>
        <w:t xml:space="preserve">miały </w:t>
      </w:r>
      <w:r w:rsidRPr="006C7117">
        <w:rPr>
          <w:rFonts w:cs="Calibri"/>
          <w:color w:val="000000"/>
        </w:rPr>
        <w:t>zajęcia tylko na parterze (na parterze też znajduje się dziekanat). Ponadto na drzwiach Dziekanatu umieszczony jest znak informujący, że studenci z niepełnosprawnością przyjmowani są poza kolejnością.</w:t>
      </w:r>
    </w:p>
    <w:p w14:paraId="5FB6F080" w14:textId="77777777" w:rsidR="008514FD" w:rsidRPr="00DC1C43" w:rsidRDefault="008514FD" w:rsidP="00BB2B5D"/>
    <w:p w14:paraId="08354E5F" w14:textId="77777777" w:rsidR="000233B2" w:rsidRPr="00DC1C43" w:rsidRDefault="000233B2" w:rsidP="00B463D1">
      <w:pPr>
        <w:pStyle w:val="Nagwek2"/>
      </w:pPr>
      <w:bookmarkStart w:id="65" w:name="_Toc628596"/>
      <w:bookmarkStart w:id="66" w:name="_Toc109113317"/>
      <w:r w:rsidRPr="00DC1C43">
        <w:t>Kryterium 9. Publiczny dostęp do informacji o programie studiów, warunkach jego realizacji i</w:t>
      </w:r>
      <w:r w:rsidR="00055E32">
        <w:t> </w:t>
      </w:r>
      <w:r w:rsidRPr="00DC1C43">
        <w:t>osiąganych rezultatach</w:t>
      </w:r>
      <w:bookmarkEnd w:id="65"/>
      <w:bookmarkEnd w:id="66"/>
    </w:p>
    <w:p w14:paraId="64B23826" w14:textId="5CEAE442" w:rsidR="00A11BA9" w:rsidRPr="004F68A0" w:rsidRDefault="00A11BA9" w:rsidP="001223B1">
      <w:pPr>
        <w:ind w:firstLine="284"/>
        <w:rPr>
          <w:rFonts w:cs="Calibri"/>
          <w:szCs w:val="22"/>
        </w:rPr>
      </w:pPr>
      <w:r w:rsidRPr="004F68A0">
        <w:rPr>
          <w:rFonts w:cs="Calibri"/>
          <w:szCs w:val="22"/>
        </w:rPr>
        <w:t xml:space="preserve">Informacje o programie studiów na kierunku </w:t>
      </w:r>
      <w:r>
        <w:rPr>
          <w:rFonts w:cs="Calibri"/>
          <w:szCs w:val="22"/>
        </w:rPr>
        <w:t>nauki o rodzinie</w:t>
      </w:r>
      <w:r w:rsidRPr="004F68A0">
        <w:rPr>
          <w:rFonts w:cs="Calibri"/>
          <w:szCs w:val="22"/>
        </w:rPr>
        <w:t xml:space="preserve">, warunkach jego realizacji </w:t>
      </w:r>
      <w:r w:rsidR="00C14608">
        <w:rPr>
          <w:rFonts w:cs="Calibri"/>
          <w:szCs w:val="22"/>
        </w:rPr>
        <w:br/>
      </w:r>
      <w:r w:rsidRPr="004F68A0">
        <w:rPr>
          <w:rFonts w:cs="Calibri"/>
          <w:szCs w:val="22"/>
        </w:rPr>
        <w:t>i osiąganych rezultatach, dostępna jest publicznie przede wszystkim na oficjalnej stronie internetowej WT pod adresem</w:t>
      </w:r>
      <w:r>
        <w:rPr>
          <w:rFonts w:cs="Calibri"/>
          <w:szCs w:val="22"/>
        </w:rPr>
        <w:t>:</w:t>
      </w:r>
      <w:r w:rsidRPr="004F68A0">
        <w:rPr>
          <w:rFonts w:cs="Calibri"/>
          <w:szCs w:val="22"/>
        </w:rPr>
        <w:t xml:space="preserve"> </w:t>
      </w:r>
      <w:r w:rsidRPr="003139B1">
        <w:rPr>
          <w:rFonts w:cs="Calibri"/>
          <w:b/>
          <w:bCs/>
          <w:szCs w:val="22"/>
        </w:rPr>
        <w:t>www.uwm.edu.pl/wt/</w:t>
      </w:r>
      <w:r w:rsidRPr="004F68A0">
        <w:rPr>
          <w:rFonts w:cs="Calibri"/>
          <w:szCs w:val="22"/>
        </w:rPr>
        <w:t xml:space="preserve">. Zamieszczenie informacji na stronie internetowej umożliwia dostęp dla wystarczająco szerokiego grona odbiorców, w sposób gwarantujący łatwość zapoznania się z nią, bez ograniczeń związanych z czasem i miejscem. W ostatnim czasie dokonano konwersji systemu, który służy do zarządzania wskazaną stroną. Aktualnie strona WT, podobnie jak strony wszystkich wydziałów UWM w Olsztynie, opracowana jest z wykorzystaniem systemu </w:t>
      </w:r>
      <w:proofErr w:type="spellStart"/>
      <w:r w:rsidRPr="004F68A0">
        <w:rPr>
          <w:rFonts w:cs="Calibri"/>
          <w:i/>
          <w:iCs/>
          <w:szCs w:val="22"/>
        </w:rPr>
        <w:t>Drupal</w:t>
      </w:r>
      <w:proofErr w:type="spellEnd"/>
      <w:r w:rsidRPr="004F68A0">
        <w:rPr>
          <w:rFonts w:cs="Calibri"/>
          <w:szCs w:val="22"/>
        </w:rPr>
        <w:t xml:space="preserve"> </w:t>
      </w:r>
      <w:r w:rsidR="00C14608">
        <w:rPr>
          <w:rFonts w:cs="Calibri"/>
          <w:szCs w:val="22"/>
        </w:rPr>
        <w:br/>
      </w:r>
      <w:r w:rsidRPr="004F68A0">
        <w:rPr>
          <w:rFonts w:cs="Calibri"/>
          <w:szCs w:val="22"/>
        </w:rPr>
        <w:t xml:space="preserve">i ma szatę graficzną, która uwzględnia wymagania i potrzeby osób z niepełnosprawnościami (m.in. poprawiono kontrast, zmieniono czcionkę, uproszczono nawigację, ułatwiono percepcję treści, dodano przewodnik po Uniwersytecie Warmińsko-Mazurskim dla osób </w:t>
      </w:r>
      <w:r w:rsidR="00473B3E">
        <w:rPr>
          <w:rFonts w:cs="Calibri"/>
          <w:szCs w:val="22"/>
        </w:rPr>
        <w:t xml:space="preserve">z </w:t>
      </w:r>
      <w:r w:rsidRPr="004F68A0">
        <w:rPr>
          <w:rFonts w:cs="Calibri"/>
          <w:szCs w:val="22"/>
        </w:rPr>
        <w:t>niepełnosprawn</w:t>
      </w:r>
      <w:r w:rsidR="00473B3E">
        <w:rPr>
          <w:rFonts w:cs="Calibri"/>
          <w:szCs w:val="22"/>
        </w:rPr>
        <w:t>ością</w:t>
      </w:r>
      <w:r w:rsidRPr="004F68A0">
        <w:rPr>
          <w:rFonts w:cs="Calibri"/>
          <w:szCs w:val="22"/>
        </w:rPr>
        <w:t xml:space="preserve"> itp.). Strona internetowa WT jest responsywna, dzięki czemu bezproblemowo mogą korzystać z niej odbiorcy dysponujący różnym rodzajem sprzętu i oprogramowania. </w:t>
      </w:r>
    </w:p>
    <w:p w14:paraId="2420E512" w14:textId="4EF09379" w:rsidR="00A11BA9" w:rsidRPr="004F68A0" w:rsidRDefault="00A11BA9" w:rsidP="001223B1">
      <w:pPr>
        <w:ind w:firstLine="284"/>
        <w:rPr>
          <w:rFonts w:cs="Calibri"/>
          <w:szCs w:val="22"/>
        </w:rPr>
      </w:pPr>
      <w:r w:rsidRPr="004F68A0">
        <w:rPr>
          <w:rFonts w:cs="Calibri"/>
          <w:szCs w:val="22"/>
        </w:rPr>
        <w:t xml:space="preserve">Informacja zamieszczona na stronie internetowej WT obejmuje wymagane przepisami elementy, w tym: ofertę kierunku kształcenia, jego cel, kompetencje absolwentów, warunki przyjęcia na studia </w:t>
      </w:r>
      <w:r w:rsidR="00C14608">
        <w:rPr>
          <w:rFonts w:cs="Calibri"/>
          <w:szCs w:val="22"/>
        </w:rPr>
        <w:br/>
      </w:r>
      <w:r w:rsidRPr="004F68A0">
        <w:rPr>
          <w:rFonts w:cs="Calibri"/>
          <w:szCs w:val="22"/>
        </w:rPr>
        <w:t xml:space="preserve">i kryteria kwalifikacji kandydatów, terminarz rekrutacji, program studiów, w tym efekty uczenia się, opis procesu nauczania i uczenia się oraz jego organizacji, charakterystyk systemu weryfikacji </w:t>
      </w:r>
      <w:r w:rsidR="00C14608">
        <w:rPr>
          <w:rFonts w:cs="Calibri"/>
          <w:szCs w:val="22"/>
        </w:rPr>
        <w:br/>
      </w:r>
      <w:r w:rsidRPr="004F68A0">
        <w:rPr>
          <w:rFonts w:cs="Calibri"/>
          <w:szCs w:val="22"/>
        </w:rPr>
        <w:t xml:space="preserve">i oceniania efektów uczenia się. </w:t>
      </w:r>
    </w:p>
    <w:p w14:paraId="1D00A029" w14:textId="7E5674B3" w:rsidR="00A11BA9" w:rsidRPr="004F68A0" w:rsidRDefault="00A11BA9" w:rsidP="001223B1">
      <w:pPr>
        <w:ind w:firstLine="284"/>
        <w:rPr>
          <w:rFonts w:cs="Calibri"/>
          <w:szCs w:val="22"/>
        </w:rPr>
      </w:pPr>
      <w:r w:rsidRPr="004F68A0">
        <w:rPr>
          <w:rFonts w:cs="Calibri"/>
          <w:szCs w:val="22"/>
        </w:rPr>
        <w:t xml:space="preserve">Władze WT i Administrator strony internetowej na bieżąco prowadzą monitorowanie aktualności, rzetelności, zrozumiałości i kompleksowości informacji dotyczących studiów oraz ich zgodność </w:t>
      </w:r>
      <w:r w:rsidR="00C14608">
        <w:rPr>
          <w:rFonts w:cs="Calibri"/>
          <w:szCs w:val="22"/>
        </w:rPr>
        <w:br/>
      </w:r>
      <w:r w:rsidRPr="004F68A0">
        <w:rPr>
          <w:rFonts w:cs="Calibri"/>
          <w:szCs w:val="22"/>
        </w:rPr>
        <w:t xml:space="preserve">z potrzebami poszczególnych grup. </w:t>
      </w:r>
    </w:p>
    <w:p w14:paraId="3C0CF659" w14:textId="3C3C748B" w:rsidR="00A11BA9" w:rsidRPr="004F68A0" w:rsidRDefault="00A11BA9" w:rsidP="00A11BA9">
      <w:pPr>
        <w:rPr>
          <w:rFonts w:cs="Calibri"/>
          <w:szCs w:val="22"/>
        </w:rPr>
      </w:pPr>
      <w:r w:rsidRPr="004F68A0">
        <w:rPr>
          <w:rFonts w:cs="Calibri"/>
          <w:szCs w:val="22"/>
        </w:rPr>
        <w:tab/>
        <w:t xml:space="preserve">Kolejnym ważnym kanałem informacyjnym o kierunku </w:t>
      </w:r>
      <w:r w:rsidR="00826AE0">
        <w:rPr>
          <w:rFonts w:cs="Calibri"/>
          <w:szCs w:val="22"/>
        </w:rPr>
        <w:t xml:space="preserve">nauki o rodzinie </w:t>
      </w:r>
      <w:r w:rsidRPr="004F68A0">
        <w:rPr>
          <w:rFonts w:cs="Calibri"/>
          <w:szCs w:val="22"/>
        </w:rPr>
        <w:t xml:space="preserve">jest strona główna UWM w Olsztynie </w:t>
      </w:r>
      <w:r w:rsidRPr="00312DBE">
        <w:rPr>
          <w:rFonts w:cs="Calibri"/>
          <w:b/>
          <w:bCs/>
          <w:szCs w:val="22"/>
        </w:rPr>
        <w:t>http://www.uwm.edu.pl/</w:t>
      </w:r>
      <w:r w:rsidRPr="004F68A0">
        <w:rPr>
          <w:rFonts w:cs="Calibri"/>
          <w:szCs w:val="22"/>
        </w:rPr>
        <w:t xml:space="preserve">, gdzie w zakładce </w:t>
      </w:r>
      <w:r w:rsidRPr="004F68A0">
        <w:rPr>
          <w:rFonts w:cs="Calibri"/>
          <w:i/>
          <w:iCs/>
          <w:szCs w:val="22"/>
        </w:rPr>
        <w:t>Kandydaci</w:t>
      </w:r>
      <w:r w:rsidRPr="004F68A0">
        <w:rPr>
          <w:rFonts w:cs="Calibri"/>
          <w:szCs w:val="22"/>
        </w:rPr>
        <w:t xml:space="preserve"> zamieszczono </w:t>
      </w:r>
      <w:r w:rsidR="007848D1">
        <w:rPr>
          <w:rFonts w:cs="Calibri"/>
          <w:szCs w:val="22"/>
        </w:rPr>
        <w:t xml:space="preserve">m.in. </w:t>
      </w:r>
      <w:r w:rsidRPr="004F68A0">
        <w:rPr>
          <w:rFonts w:cs="Calibri"/>
          <w:szCs w:val="22"/>
        </w:rPr>
        <w:t xml:space="preserve">informację o ofercie kształcenia na WT, zasadach rekrutacji, </w:t>
      </w:r>
      <w:r w:rsidR="007848D1">
        <w:rPr>
          <w:rFonts w:cs="Calibri"/>
          <w:szCs w:val="22"/>
        </w:rPr>
        <w:t>„</w:t>
      </w:r>
      <w:r w:rsidRPr="004F68A0">
        <w:rPr>
          <w:rFonts w:cs="Calibri"/>
          <w:szCs w:val="22"/>
        </w:rPr>
        <w:t>informator ECTS</w:t>
      </w:r>
      <w:r w:rsidR="007848D1">
        <w:rPr>
          <w:rFonts w:cs="Calibri"/>
          <w:szCs w:val="22"/>
        </w:rPr>
        <w:t xml:space="preserve">”, który umożliwia </w:t>
      </w:r>
      <w:r w:rsidR="00CC6813">
        <w:rPr>
          <w:rFonts w:cs="Calibri"/>
          <w:szCs w:val="22"/>
        </w:rPr>
        <w:t xml:space="preserve">m.in. </w:t>
      </w:r>
      <w:r w:rsidR="007848D1">
        <w:rPr>
          <w:rFonts w:cs="Calibri"/>
          <w:szCs w:val="22"/>
        </w:rPr>
        <w:t>zapoznanie się z planem studiów i treściami poszczególnych przedmiotów (</w:t>
      </w:r>
      <w:r w:rsidR="007848D1" w:rsidRPr="007848D1">
        <w:rPr>
          <w:rFonts w:cs="Calibri"/>
          <w:szCs w:val="22"/>
        </w:rPr>
        <w:t>https://informator.uwm.edu.pl/pl/</w:t>
      </w:r>
      <w:r w:rsidR="007848D1">
        <w:rPr>
          <w:rFonts w:cs="Calibri"/>
          <w:szCs w:val="22"/>
        </w:rPr>
        <w:t xml:space="preserve">), </w:t>
      </w:r>
      <w:r w:rsidRPr="004F68A0">
        <w:rPr>
          <w:rFonts w:cs="Calibri"/>
          <w:szCs w:val="22"/>
        </w:rPr>
        <w:t xml:space="preserve">oraz kwalifikacje i uprawnienia zawodowe absolwenta. </w:t>
      </w:r>
    </w:p>
    <w:p w14:paraId="585389AD" w14:textId="748996FC" w:rsidR="00A11BA9" w:rsidRPr="004F68A0" w:rsidRDefault="00A11BA9" w:rsidP="001223B1">
      <w:pPr>
        <w:ind w:firstLine="284"/>
        <w:rPr>
          <w:rFonts w:cs="Calibri"/>
          <w:szCs w:val="22"/>
        </w:rPr>
      </w:pPr>
      <w:r w:rsidRPr="004F68A0">
        <w:rPr>
          <w:rFonts w:cs="Calibri"/>
          <w:szCs w:val="22"/>
        </w:rPr>
        <w:lastRenderedPageBreak/>
        <w:t xml:space="preserve">Dodatkowym kanałem komunikacyjnym, który prezentuje wydarzenia odbywające się na Wydziale Teologii UWM w Olsztynie, jednocześnie informując o programie studiów, warunkach jego realizacji </w:t>
      </w:r>
      <w:r w:rsidR="00C14608">
        <w:rPr>
          <w:rFonts w:cs="Calibri"/>
          <w:szCs w:val="22"/>
        </w:rPr>
        <w:br/>
      </w:r>
      <w:r w:rsidRPr="004F68A0">
        <w:rPr>
          <w:rFonts w:cs="Calibri"/>
          <w:szCs w:val="22"/>
        </w:rPr>
        <w:t xml:space="preserve">i osiąganych rezultatach jest oficjalny fanpage WT na Facebooku </w:t>
      </w:r>
      <w:r w:rsidRPr="00312DBE">
        <w:rPr>
          <w:rFonts w:cs="Calibri"/>
          <w:b/>
          <w:bCs/>
          <w:szCs w:val="22"/>
        </w:rPr>
        <w:t>www.facebook.com/TeologiaUWM/</w:t>
      </w:r>
      <w:r w:rsidRPr="004F68A0">
        <w:rPr>
          <w:rFonts w:cs="Calibri"/>
          <w:szCs w:val="22"/>
        </w:rPr>
        <w:t xml:space="preserve"> (983 obserwujących) i fanpage Rady Wydziałowej Samorządu Studenckiego WT </w:t>
      </w:r>
      <w:r w:rsidRPr="00312DBE">
        <w:rPr>
          <w:rFonts w:cs="Calibri"/>
          <w:b/>
          <w:bCs/>
          <w:szCs w:val="22"/>
        </w:rPr>
        <w:t xml:space="preserve">https://www.facebook.com/RWSSWTUWM </w:t>
      </w:r>
      <w:r w:rsidRPr="004F68A0">
        <w:rPr>
          <w:rFonts w:cs="Calibri"/>
          <w:szCs w:val="22"/>
        </w:rPr>
        <w:t xml:space="preserve">(511 obserwujących). </w:t>
      </w:r>
    </w:p>
    <w:p w14:paraId="17D5876B" w14:textId="77777777" w:rsidR="00A11BA9" w:rsidRPr="007126C6" w:rsidRDefault="00A11BA9" w:rsidP="001223B1">
      <w:pPr>
        <w:ind w:firstLine="284"/>
        <w:rPr>
          <w:rFonts w:cs="Calibri"/>
          <w:szCs w:val="22"/>
        </w:rPr>
      </w:pPr>
      <w:r w:rsidRPr="007126C6">
        <w:rPr>
          <w:rFonts w:cs="Calibri"/>
          <w:szCs w:val="22"/>
        </w:rPr>
        <w:t>Istotnym wskaźnikiem dotyczącym publicznego dostępu do informacji o zasadach rekrutacji oraz programie studiów są informacje pozyskiwane od studentów. Studenci na ogół dobrze oceniają funkcjonujący system dostępu do informacji. Wyniki monitorowania są wykorzystywane do doskonalenia dostępności i jakości informacji o studiach.</w:t>
      </w:r>
    </w:p>
    <w:p w14:paraId="75B8D7FA" w14:textId="77777777" w:rsidR="00A11BA9" w:rsidRPr="004F68A0" w:rsidRDefault="00A11BA9" w:rsidP="00A11BA9">
      <w:pPr>
        <w:rPr>
          <w:rFonts w:cs="Calibri"/>
          <w:szCs w:val="22"/>
        </w:rPr>
      </w:pPr>
      <w:r w:rsidRPr="004F68A0">
        <w:rPr>
          <w:rFonts w:cs="Calibri"/>
          <w:szCs w:val="22"/>
        </w:rPr>
        <w:tab/>
        <w:t xml:space="preserve">Informacje o programie studiów, warunkach jego realizacji i osiąganych rezultatach dostępne są także na tablicach informacyjnych w budynku WT oraz w Sekretariacie WT, a na indywidualne życzenie studenta przesyłane są na pocztę elektroniczną studenta. </w:t>
      </w:r>
    </w:p>
    <w:p w14:paraId="4A7E3E73" w14:textId="4F42964B" w:rsidR="007C52DA" w:rsidRDefault="00A11BA9" w:rsidP="00A11BA9">
      <w:r w:rsidRPr="004F68A0">
        <w:rPr>
          <w:rFonts w:cs="Calibri"/>
          <w:szCs w:val="22"/>
        </w:rPr>
        <w:tab/>
        <w:t xml:space="preserve">Warto podkreślić, że informacje o studiach i wydarzeniach dotyczących WT przekazywane są także za pośrednictwem lokalnych mediów, przede wszystkim w </w:t>
      </w:r>
      <w:r w:rsidRPr="004F68A0">
        <w:rPr>
          <w:rFonts w:cs="Calibri"/>
          <w:i/>
          <w:iCs/>
          <w:szCs w:val="22"/>
        </w:rPr>
        <w:t>Gościu Niedzielnym</w:t>
      </w:r>
      <w:r w:rsidRPr="004F68A0">
        <w:rPr>
          <w:rFonts w:cs="Calibri"/>
          <w:szCs w:val="22"/>
        </w:rPr>
        <w:t xml:space="preserve"> i </w:t>
      </w:r>
      <w:r w:rsidRPr="004F68A0">
        <w:rPr>
          <w:rFonts w:cs="Calibri"/>
          <w:i/>
          <w:iCs/>
          <w:szCs w:val="22"/>
        </w:rPr>
        <w:t>Radiu Plus</w:t>
      </w:r>
      <w:r w:rsidRPr="004F68A0">
        <w:rPr>
          <w:rFonts w:cs="Calibri"/>
          <w:szCs w:val="22"/>
        </w:rPr>
        <w:t xml:space="preserve"> a linki prowadzące do strony internetowej WT dostępne są na stronach Archidiecezji Warmińskiej </w:t>
      </w:r>
      <w:r w:rsidRPr="00312DBE">
        <w:rPr>
          <w:rFonts w:cs="Calibri"/>
          <w:b/>
          <w:bCs/>
          <w:szCs w:val="22"/>
        </w:rPr>
        <w:t>https://archwarmia.pl</w:t>
      </w:r>
      <w:r w:rsidRPr="004F68A0">
        <w:rPr>
          <w:rFonts w:cs="Calibri"/>
          <w:szCs w:val="22"/>
        </w:rPr>
        <w:t xml:space="preserve"> oraz Wydziału Nauki Katolickiej w Olsztynie </w:t>
      </w:r>
      <w:r w:rsidRPr="00312DBE">
        <w:rPr>
          <w:rFonts w:cs="Calibri"/>
          <w:b/>
          <w:bCs/>
          <w:szCs w:val="22"/>
        </w:rPr>
        <w:t>http://katecheza.olsztyn.pl</w:t>
      </w:r>
      <w:r w:rsidRPr="004F68A0">
        <w:rPr>
          <w:rFonts w:cs="Calibri"/>
          <w:szCs w:val="22"/>
        </w:rPr>
        <w:t>. Ponadto oferta studiów na WT prezentowana jest podczas ogólnouniwersyteckich wydarzeń edukacyjnych np. Drzwi Otwarte, Salon Maturzystów.</w:t>
      </w:r>
    </w:p>
    <w:p w14:paraId="63A0B2CA" w14:textId="77777777" w:rsidR="008514FD" w:rsidRPr="00DC1C43" w:rsidRDefault="008514FD" w:rsidP="008559BB"/>
    <w:p w14:paraId="26F7D5A9" w14:textId="77777777" w:rsidR="007B497C" w:rsidRPr="00DC1C43" w:rsidRDefault="007B497C" w:rsidP="00B463D1">
      <w:pPr>
        <w:pStyle w:val="Nagwek2"/>
      </w:pPr>
      <w:bookmarkStart w:id="67" w:name="_Toc628597"/>
      <w:bookmarkStart w:id="68" w:name="_Toc109113318"/>
      <w:r w:rsidRPr="00DC1C43">
        <w:t>Kryterium 10. Polityka jakości, projektowanie, zatwierdzanie, monitorowanie, przegląd i</w:t>
      </w:r>
      <w:r w:rsidR="0062125C" w:rsidRPr="00DC1C43">
        <w:t> </w:t>
      </w:r>
      <w:r w:rsidRPr="00DC1C43">
        <w:t>doskonalenie programu studiów</w:t>
      </w:r>
      <w:bookmarkEnd w:id="67"/>
      <w:bookmarkEnd w:id="68"/>
    </w:p>
    <w:p w14:paraId="39714BEF" w14:textId="6DA6F518" w:rsidR="00DB48FE" w:rsidRPr="0021014F" w:rsidRDefault="00111785" w:rsidP="00DB48FE">
      <w:pPr>
        <w:ind w:firstLine="284"/>
        <w:rPr>
          <w:rFonts w:cs="Calibri"/>
        </w:rPr>
      </w:pPr>
      <w:r w:rsidRPr="00D03EC5">
        <w:rPr>
          <w:rFonts w:cs="Calibri"/>
          <w:b/>
        </w:rPr>
        <w:t>Polityka jakości</w:t>
      </w:r>
      <w:r w:rsidRPr="00D03EC5">
        <w:rPr>
          <w:rFonts w:cs="Calibri"/>
        </w:rPr>
        <w:t xml:space="preserve"> należy do działań priorytetowych Wydziału Teologii. </w:t>
      </w:r>
      <w:r w:rsidR="00052352">
        <w:rPr>
          <w:rFonts w:cs="Calibri"/>
        </w:rPr>
        <w:t>N</w:t>
      </w:r>
      <w:r w:rsidRPr="00D03EC5">
        <w:rPr>
          <w:rFonts w:cs="Calibri"/>
        </w:rPr>
        <w:t>adzór merytoryczny nad prowadzonym kierunkiem studiów pełni Prodziekan ds. kształcenia i studentów</w:t>
      </w:r>
      <w:r w:rsidR="00052352">
        <w:rPr>
          <w:rFonts w:cs="Calibri"/>
        </w:rPr>
        <w:t>.</w:t>
      </w:r>
      <w:r w:rsidRPr="00D03EC5">
        <w:rPr>
          <w:rFonts w:cs="Calibri"/>
        </w:rPr>
        <w:t xml:space="preserve"> </w:t>
      </w:r>
      <w:r w:rsidR="00052352">
        <w:rPr>
          <w:rFonts w:cs="Calibri"/>
        </w:rPr>
        <w:t>N</w:t>
      </w:r>
      <w:r w:rsidRPr="00D03EC5">
        <w:rPr>
          <w:rFonts w:cs="Calibri"/>
        </w:rPr>
        <w:t xml:space="preserve">atomiast kwestie merytoryczne rozstrzyga Wydziałowa Komisja ds. Kształcenia o Profilu </w:t>
      </w:r>
      <w:r>
        <w:rPr>
          <w:rFonts w:cs="Calibri"/>
        </w:rPr>
        <w:t xml:space="preserve">Praktycznym </w:t>
      </w:r>
      <w:r w:rsidRPr="00D03EC5">
        <w:rPr>
          <w:rFonts w:cs="Calibri"/>
        </w:rPr>
        <w:t xml:space="preserve">we współpracy z interesariuszami zewnętrznymi, którzy na jej spotkania są zapraszani w celu skonsultowania określonych zagadnień. Jednostkami pomocowymi weryfikującymi realizację zadań programowych są: </w:t>
      </w:r>
      <w:r w:rsidRPr="00D03EC5">
        <w:rPr>
          <w:rFonts w:cs="Calibri"/>
          <w:bCs/>
        </w:rPr>
        <w:t xml:space="preserve">Rada Dziekańska, </w:t>
      </w:r>
      <w:r w:rsidRPr="00D03EC5">
        <w:rPr>
          <w:rFonts w:cs="Calibri"/>
        </w:rPr>
        <w:t xml:space="preserve">Wydziałowy Zespół ds. Zapewnienia Jakości Kształcenia oraz </w:t>
      </w:r>
      <w:r w:rsidRPr="00D03EC5">
        <w:rPr>
          <w:rFonts w:cs="Calibri"/>
          <w:bCs/>
        </w:rPr>
        <w:t>Komisja ds. oceny efektywności wewnętrznego systemu zapewnienia jakości kształcenia</w:t>
      </w:r>
      <w:r w:rsidRPr="00D03EC5">
        <w:rPr>
          <w:rStyle w:val="Odwoanieprzypisudolnego"/>
          <w:rFonts w:cs="Calibri"/>
          <w:bCs/>
        </w:rPr>
        <w:footnoteReference w:id="77"/>
      </w:r>
      <w:r w:rsidRPr="00D03EC5">
        <w:rPr>
          <w:rFonts w:cs="Calibri"/>
          <w:bCs/>
        </w:rPr>
        <w:t>.</w:t>
      </w:r>
      <w:r w:rsidRPr="00D03EC5">
        <w:rPr>
          <w:rFonts w:cs="Calibri"/>
        </w:rPr>
        <w:t xml:space="preserve"> Zadania tych jednostek skoncentrowane są na konstruowaniu, aktualizowaniu oraz ocenianiu realizacji obowiązujących na Wydziale Teologii procedur</w:t>
      </w:r>
      <w:r w:rsidRPr="00D03EC5">
        <w:rPr>
          <w:rFonts w:cs="Calibri"/>
          <w:vertAlign w:val="superscript"/>
        </w:rPr>
        <w:footnoteReference w:id="78"/>
      </w:r>
      <w:r w:rsidRPr="00D03EC5">
        <w:rPr>
          <w:rFonts w:cs="Calibri"/>
        </w:rPr>
        <w:t>, jako narzędzi mających na celu wsparcie działań służących doskonaleniu i zapewnianie wysokiej jakości kształcenia. Wszystkie te działania tworzą Wewnętrzny System Zapewniania Jakości Kształcenia na Wydziale Teologii, który jest elementem przyjętych na UWM rozwiązań uregulowanych zarządzeniami wewnętrznymi.</w:t>
      </w:r>
    </w:p>
    <w:p w14:paraId="4A7AF308" w14:textId="60E745D2" w:rsidR="00DB48FE" w:rsidRPr="0021014F" w:rsidRDefault="005B2335" w:rsidP="00DB48FE">
      <w:pPr>
        <w:ind w:firstLine="284"/>
        <w:rPr>
          <w:rFonts w:cs="Calibri"/>
        </w:rPr>
      </w:pPr>
      <w:r w:rsidRPr="00D03EC5">
        <w:rPr>
          <w:rFonts w:cs="Calibri"/>
          <w:bCs/>
        </w:rPr>
        <w:t xml:space="preserve">Wydziałowa Komisja ds. Kształcenia o Profilu </w:t>
      </w:r>
      <w:r>
        <w:rPr>
          <w:rFonts w:cs="Calibri"/>
          <w:bCs/>
        </w:rPr>
        <w:t xml:space="preserve">Praktycznym </w:t>
      </w:r>
      <w:r w:rsidRPr="00D03EC5">
        <w:rPr>
          <w:rFonts w:cs="Calibri"/>
          <w:bCs/>
        </w:rPr>
        <w:t>we współpracy z Prodziekanem ds. Kształcenia i Studentów</w:t>
      </w:r>
      <w:r w:rsidRPr="00D03EC5">
        <w:rPr>
          <w:rFonts w:cs="Calibri"/>
          <w:b/>
        </w:rPr>
        <w:t xml:space="preserve"> </w:t>
      </w:r>
      <w:r w:rsidRPr="00D03EC5">
        <w:rPr>
          <w:rFonts w:cs="Calibri"/>
          <w:b/>
          <w:bCs/>
        </w:rPr>
        <w:t>dokonuje ewaluacji</w:t>
      </w:r>
      <w:r w:rsidRPr="00D03EC5">
        <w:rPr>
          <w:rFonts w:cs="Calibri"/>
        </w:rPr>
        <w:t xml:space="preserve"> prowadzonego na kierunku </w:t>
      </w:r>
      <w:r>
        <w:rPr>
          <w:rFonts w:cs="Calibri"/>
        </w:rPr>
        <w:t xml:space="preserve">nauki o rodzinie </w:t>
      </w:r>
      <w:r w:rsidRPr="00D03EC5">
        <w:rPr>
          <w:rFonts w:cs="Calibri"/>
        </w:rPr>
        <w:t>programu studiów</w:t>
      </w:r>
      <w:r w:rsidR="00BF5BA5">
        <w:rPr>
          <w:rFonts w:cs="Calibri"/>
        </w:rPr>
        <w:t xml:space="preserve">. Analizowane są </w:t>
      </w:r>
      <w:r w:rsidRPr="00D03EC5">
        <w:rPr>
          <w:rFonts w:cs="Calibri"/>
        </w:rPr>
        <w:t>prac</w:t>
      </w:r>
      <w:r w:rsidR="00BF5BA5">
        <w:rPr>
          <w:rFonts w:cs="Calibri"/>
        </w:rPr>
        <w:t>e</w:t>
      </w:r>
      <w:r w:rsidRPr="00D03EC5">
        <w:rPr>
          <w:rFonts w:cs="Calibri"/>
        </w:rPr>
        <w:t xml:space="preserve"> etapow</w:t>
      </w:r>
      <w:r w:rsidR="00BF5BA5">
        <w:rPr>
          <w:rFonts w:cs="Calibri"/>
        </w:rPr>
        <w:t>e,</w:t>
      </w:r>
      <w:r w:rsidRPr="00D03EC5">
        <w:rPr>
          <w:rFonts w:cs="Calibri"/>
        </w:rPr>
        <w:t xml:space="preserve"> treści programow</w:t>
      </w:r>
      <w:r w:rsidR="00BF5BA5">
        <w:rPr>
          <w:rFonts w:cs="Calibri"/>
        </w:rPr>
        <w:t>e</w:t>
      </w:r>
      <w:r w:rsidRPr="00D03EC5">
        <w:rPr>
          <w:rFonts w:cs="Calibri"/>
        </w:rPr>
        <w:t>, metod</w:t>
      </w:r>
      <w:r w:rsidR="00BF5BA5">
        <w:rPr>
          <w:rFonts w:cs="Calibri"/>
        </w:rPr>
        <w:t>y</w:t>
      </w:r>
      <w:r w:rsidRPr="00D03EC5">
        <w:rPr>
          <w:rFonts w:cs="Calibri"/>
        </w:rPr>
        <w:t xml:space="preserve"> kształcenia, metod</w:t>
      </w:r>
      <w:r w:rsidR="00BF5BA5">
        <w:rPr>
          <w:rFonts w:cs="Calibri"/>
        </w:rPr>
        <w:t>y</w:t>
      </w:r>
      <w:r w:rsidRPr="00D03EC5">
        <w:rPr>
          <w:rFonts w:cs="Calibri"/>
        </w:rPr>
        <w:t xml:space="preserve"> weryfikacji i oceny </w:t>
      </w:r>
      <w:r w:rsidR="00BF5BA5">
        <w:rPr>
          <w:rFonts w:cs="Calibri"/>
        </w:rPr>
        <w:t xml:space="preserve">uzyskiwanych przez studentów </w:t>
      </w:r>
      <w:r w:rsidRPr="00D03EC5">
        <w:rPr>
          <w:rFonts w:cs="Calibri"/>
        </w:rPr>
        <w:t xml:space="preserve">efektów uczenia się. </w:t>
      </w:r>
      <w:r w:rsidR="00BF5BA5">
        <w:rPr>
          <w:rFonts w:cs="Calibri"/>
        </w:rPr>
        <w:t xml:space="preserve">Analizowana jest również np. zasadność </w:t>
      </w:r>
      <w:r w:rsidRPr="00D03EC5">
        <w:rPr>
          <w:rFonts w:cs="Calibri"/>
        </w:rPr>
        <w:t>przesunię</w:t>
      </w:r>
      <w:r w:rsidR="00BF5BA5">
        <w:rPr>
          <w:rFonts w:cs="Calibri"/>
        </w:rPr>
        <w:t>cia</w:t>
      </w:r>
      <w:r w:rsidRPr="00D03EC5">
        <w:rPr>
          <w:rFonts w:cs="Calibri"/>
        </w:rPr>
        <w:t xml:space="preserve"> </w:t>
      </w:r>
      <w:r w:rsidR="00BF5BA5">
        <w:rPr>
          <w:rFonts w:cs="Calibri"/>
        </w:rPr>
        <w:t xml:space="preserve">kolejności poszczególnych </w:t>
      </w:r>
      <w:r w:rsidRPr="00D03EC5">
        <w:rPr>
          <w:rFonts w:cs="Calibri"/>
        </w:rPr>
        <w:t xml:space="preserve">przedmiotów w </w:t>
      </w:r>
      <w:r w:rsidR="00BF5BA5">
        <w:rPr>
          <w:rFonts w:cs="Calibri"/>
        </w:rPr>
        <w:t xml:space="preserve">planie studiów oraz </w:t>
      </w:r>
      <w:r w:rsidRPr="00D03EC5">
        <w:rPr>
          <w:rFonts w:cs="Calibri"/>
        </w:rPr>
        <w:t xml:space="preserve">wprowadzenia nowych przedmiotów, </w:t>
      </w:r>
      <w:r w:rsidR="00BF5BA5">
        <w:rPr>
          <w:rFonts w:cs="Calibri"/>
        </w:rPr>
        <w:t>w</w:t>
      </w:r>
      <w:r w:rsidRPr="00D03EC5">
        <w:rPr>
          <w:rFonts w:cs="Calibri"/>
        </w:rPr>
        <w:t xml:space="preserve"> </w:t>
      </w:r>
      <w:r w:rsidR="00BF5BA5">
        <w:rPr>
          <w:rFonts w:cs="Calibri"/>
        </w:rPr>
        <w:t xml:space="preserve">tym </w:t>
      </w:r>
      <w:r w:rsidRPr="00D03EC5">
        <w:rPr>
          <w:rFonts w:cs="Calibri"/>
        </w:rPr>
        <w:t xml:space="preserve">także </w:t>
      </w:r>
      <w:r w:rsidR="00BF5BA5">
        <w:rPr>
          <w:rFonts w:cs="Calibri"/>
        </w:rPr>
        <w:t xml:space="preserve">adekwatność </w:t>
      </w:r>
      <w:r w:rsidRPr="00D03EC5">
        <w:rPr>
          <w:rFonts w:cs="Calibri"/>
        </w:rPr>
        <w:t>liczby godzin i punktów ECTS</w:t>
      </w:r>
      <w:r w:rsidR="00BF5BA5">
        <w:rPr>
          <w:rFonts w:cs="Calibri"/>
        </w:rPr>
        <w:t xml:space="preserve"> do zakładanych dla danych </w:t>
      </w:r>
      <w:r w:rsidR="00BF5BA5">
        <w:rPr>
          <w:rFonts w:cs="Calibri"/>
        </w:rPr>
        <w:lastRenderedPageBreak/>
        <w:t>zajęć efektów uczenia się</w:t>
      </w:r>
      <w:r w:rsidRPr="00D03EC5">
        <w:rPr>
          <w:rFonts w:cs="Calibri"/>
        </w:rPr>
        <w:t xml:space="preserve">. </w:t>
      </w:r>
      <w:r w:rsidR="00BF5BA5">
        <w:rPr>
          <w:rFonts w:cs="Calibri"/>
        </w:rPr>
        <w:t xml:space="preserve">Uwzględniane są także opinie </w:t>
      </w:r>
      <w:r w:rsidRPr="00D03EC5">
        <w:rPr>
          <w:rFonts w:cs="Calibri"/>
        </w:rPr>
        <w:t>prowadzący</w:t>
      </w:r>
      <w:r w:rsidR="00BF5BA5">
        <w:rPr>
          <w:rFonts w:cs="Calibri"/>
        </w:rPr>
        <w:t>ch</w:t>
      </w:r>
      <w:r w:rsidRPr="00D03EC5">
        <w:rPr>
          <w:rFonts w:cs="Calibri"/>
        </w:rPr>
        <w:t xml:space="preserve"> zajęcia, koordynator</w:t>
      </w:r>
      <w:r w:rsidR="00BF5BA5">
        <w:rPr>
          <w:rFonts w:cs="Calibri"/>
        </w:rPr>
        <w:t>ów</w:t>
      </w:r>
      <w:r w:rsidRPr="00D03EC5">
        <w:rPr>
          <w:rFonts w:cs="Calibri"/>
        </w:rPr>
        <w:t xml:space="preserve"> przedmiotów, kierowni</w:t>
      </w:r>
      <w:r w:rsidR="00BF5BA5">
        <w:rPr>
          <w:rFonts w:cs="Calibri"/>
        </w:rPr>
        <w:t>ków</w:t>
      </w:r>
      <w:r w:rsidRPr="00D03EC5">
        <w:rPr>
          <w:rFonts w:cs="Calibri"/>
        </w:rPr>
        <w:t xml:space="preserve"> Katedr, interesariusz</w:t>
      </w:r>
      <w:r w:rsidR="00BF5BA5">
        <w:rPr>
          <w:rFonts w:cs="Calibri"/>
        </w:rPr>
        <w:t>y</w:t>
      </w:r>
      <w:r w:rsidRPr="00D03EC5">
        <w:rPr>
          <w:rFonts w:cs="Calibri"/>
        </w:rPr>
        <w:t xml:space="preserve"> zewnętrzn</w:t>
      </w:r>
      <w:r w:rsidR="00BF5BA5">
        <w:rPr>
          <w:rFonts w:cs="Calibri"/>
        </w:rPr>
        <w:t>ych</w:t>
      </w:r>
      <w:r w:rsidRPr="00D03EC5">
        <w:rPr>
          <w:rFonts w:cs="Calibri"/>
        </w:rPr>
        <w:t xml:space="preserve"> i </w:t>
      </w:r>
      <w:r w:rsidR="00BF5BA5">
        <w:rPr>
          <w:rFonts w:cs="Calibri"/>
        </w:rPr>
        <w:t>studentów</w:t>
      </w:r>
      <w:r w:rsidRPr="00D03EC5">
        <w:rPr>
          <w:rFonts w:cs="Calibri"/>
        </w:rPr>
        <w:t xml:space="preserve">. </w:t>
      </w:r>
      <w:r w:rsidRPr="00D03EC5">
        <w:rPr>
          <w:rFonts w:cs="Calibri"/>
          <w:bCs/>
        </w:rPr>
        <w:t xml:space="preserve">Uwzględniane jest również zapotrzebowanie na konkretne umiejętności, jakie formułują absolwenci, wyrażający swoją opinię </w:t>
      </w:r>
      <w:r w:rsidRPr="00D03EC5">
        <w:rPr>
          <w:bCs/>
        </w:rPr>
        <w:t>na temat odbytych studiów w kontekście swej aktualnej sytuacji zawodowej</w:t>
      </w:r>
      <w:r w:rsidRPr="00D03EC5">
        <w:rPr>
          <w:rFonts w:cs="Calibri"/>
          <w:bCs/>
          <w:vertAlign w:val="superscript"/>
        </w:rPr>
        <w:footnoteReference w:id="79"/>
      </w:r>
      <w:r w:rsidRPr="00D03EC5">
        <w:rPr>
          <w:rFonts w:cs="Calibri"/>
          <w:bCs/>
        </w:rPr>
        <w:t xml:space="preserve">. Studenci wszelkie zmiany programowe </w:t>
      </w:r>
      <w:r>
        <w:rPr>
          <w:rFonts w:cs="Calibri"/>
          <w:bCs/>
        </w:rPr>
        <w:t xml:space="preserve">postulują, a także </w:t>
      </w:r>
      <w:r w:rsidRPr="00D03EC5">
        <w:rPr>
          <w:rFonts w:cs="Calibri"/>
          <w:bCs/>
        </w:rPr>
        <w:t>akceptują poprzez swoich przedstawicieli z Rady Wydziałowej Samorządu Studentów</w:t>
      </w:r>
      <w:r>
        <w:rPr>
          <w:rFonts w:cs="Calibri"/>
          <w:bCs/>
        </w:rPr>
        <w:t>, będąc członkami stosownych uczelnianych gremiów</w:t>
      </w:r>
      <w:r w:rsidRPr="00D03EC5">
        <w:rPr>
          <w:rFonts w:cs="Calibri"/>
          <w:bCs/>
        </w:rPr>
        <w:t xml:space="preserve">. Przedstawiciele studentów są członkami wszystkich gremiów, które uczestniczą w procesie podnoszenia jakości kształcenia na kierunku </w:t>
      </w:r>
      <w:r>
        <w:rPr>
          <w:rFonts w:cs="Calibri"/>
          <w:bCs/>
        </w:rPr>
        <w:t>nauki o rodzinie</w:t>
      </w:r>
      <w:r w:rsidRPr="00D03EC5">
        <w:rPr>
          <w:rFonts w:cs="Calibri"/>
          <w:bCs/>
          <w:vertAlign w:val="superscript"/>
        </w:rPr>
        <w:footnoteReference w:id="80"/>
      </w:r>
      <w:r w:rsidRPr="00D03EC5">
        <w:rPr>
          <w:rFonts w:cs="Calibri"/>
          <w:bCs/>
        </w:rPr>
        <w:t>.</w:t>
      </w:r>
      <w:r w:rsidRPr="00D03EC5">
        <w:rPr>
          <w:rFonts w:cs="Calibri"/>
        </w:rPr>
        <w:t xml:space="preserve"> Wypracowane na Wydziale propozycje zmian Prodziekan ds. kształcenia i studentów, zgodnie z harmonogramem przyjętym na UWM</w:t>
      </w:r>
      <w:r w:rsidRPr="00D03EC5">
        <w:rPr>
          <w:rStyle w:val="Odwoanieprzypisudolnego"/>
          <w:rFonts w:cs="Calibri"/>
        </w:rPr>
        <w:footnoteReference w:id="81"/>
      </w:r>
      <w:r w:rsidRPr="00D03EC5">
        <w:rPr>
          <w:rFonts w:cs="Calibri"/>
        </w:rPr>
        <w:t xml:space="preserve">, zgłasza do Prorektora ds. kształcenia. Biuro ds. kształcenia przedstawia Radzie Edukacyjnej proponowane zmiany, które po zaopiniowaniu są wprowadzane uchwałą Senatu Uczelni. Zasady dokonywania zmian w ramach programu studiów są szczegółowo przedstawione w </w:t>
      </w:r>
      <w:r w:rsidRPr="00D03EC5">
        <w:rPr>
          <w:rFonts w:cs="Calibri"/>
          <w:bCs/>
        </w:rPr>
        <w:t>procedurze aktualizacji programu studiów</w:t>
      </w:r>
      <w:r w:rsidRPr="00D03EC5">
        <w:rPr>
          <w:rFonts w:cs="Calibri"/>
          <w:bCs/>
          <w:vertAlign w:val="superscript"/>
        </w:rPr>
        <w:footnoteReference w:id="82"/>
      </w:r>
      <w:r w:rsidRPr="00D03EC5">
        <w:rPr>
          <w:rFonts w:cs="Calibri"/>
        </w:rPr>
        <w:t xml:space="preserve">. Wprowadzone zmiany w ofercie kształcenia znajdują swoje odzwierciedlenie w procesie przyjmowania na studia (w oparciu o formalnie przyjęte warunki i kryteria kwalifikacji kandydatów) publikowane corocznie m.in. </w:t>
      </w:r>
      <w:r w:rsidRPr="00D03EC5">
        <w:rPr>
          <w:rFonts w:cs="Calibri"/>
          <w:bCs/>
        </w:rPr>
        <w:t>na stronie internetowej</w:t>
      </w:r>
      <w:r w:rsidRPr="00D03EC5">
        <w:rPr>
          <w:rFonts w:cs="Calibri"/>
          <w:bCs/>
          <w:vertAlign w:val="superscript"/>
        </w:rPr>
        <w:footnoteReference w:id="83"/>
      </w:r>
      <w:r w:rsidRPr="00D03EC5">
        <w:rPr>
          <w:rFonts w:cs="Calibri"/>
          <w:bCs/>
        </w:rPr>
        <w:t xml:space="preserve"> oraz w informatorze</w:t>
      </w:r>
      <w:r w:rsidRPr="00D03EC5">
        <w:rPr>
          <w:rFonts w:cs="Calibri"/>
          <w:bCs/>
          <w:vertAlign w:val="superscript"/>
        </w:rPr>
        <w:footnoteReference w:id="84"/>
      </w:r>
      <w:r w:rsidRPr="00D03EC5">
        <w:rPr>
          <w:rFonts w:cs="Calibri"/>
          <w:bCs/>
        </w:rPr>
        <w:t>.</w:t>
      </w:r>
    </w:p>
    <w:p w14:paraId="69CA4DE6" w14:textId="3EC52A0C" w:rsidR="00DB48FE" w:rsidRPr="0021014F" w:rsidRDefault="0077201B" w:rsidP="00DB48FE">
      <w:pPr>
        <w:ind w:firstLine="284"/>
        <w:rPr>
          <w:rFonts w:cs="Calibri"/>
        </w:rPr>
      </w:pPr>
      <w:r w:rsidRPr="00D03EC5">
        <w:rPr>
          <w:rFonts w:cs="Calibri"/>
          <w:b/>
        </w:rPr>
        <w:t>Ocena osiągnięcia efektów uczenia</w:t>
      </w:r>
      <w:r w:rsidRPr="00D03EC5">
        <w:rPr>
          <w:rFonts w:cs="Calibri"/>
        </w:rPr>
        <w:t xml:space="preserve"> </w:t>
      </w:r>
      <w:r w:rsidRPr="00D03EC5">
        <w:rPr>
          <w:rFonts w:cs="Calibri"/>
          <w:b/>
        </w:rPr>
        <w:t>się</w:t>
      </w:r>
      <w:r w:rsidRPr="00D03EC5">
        <w:rPr>
          <w:rFonts w:cs="Calibri"/>
        </w:rPr>
        <w:t xml:space="preserve"> przez studentów realizowana jest systematycznie </w:t>
      </w:r>
      <w:r w:rsidR="00F642D2">
        <w:rPr>
          <w:rFonts w:cs="Calibri"/>
        </w:rPr>
        <w:br/>
      </w:r>
      <w:r w:rsidRPr="00D03EC5">
        <w:rPr>
          <w:rFonts w:cs="Calibri"/>
        </w:rPr>
        <w:t>i wielozakresowo. Na Wydziale Teologii wykonywana jest analiza prac etapowych poszczególnych przedmiotów dydaktycznych, ze szczególnym uwzględnieniem analizy rozkładu ocen. Zarówno przewaga ocen najwyższych, jak i najniższych jest monitorowana przez Wydziałowy Zespół ds. Zapewnienia Jakości Kształcenia</w:t>
      </w:r>
      <w:r w:rsidRPr="00D03EC5">
        <w:rPr>
          <w:rFonts w:cs="Calibri"/>
          <w:bCs/>
        </w:rPr>
        <w:t>.</w:t>
      </w:r>
    </w:p>
    <w:p w14:paraId="5222B461" w14:textId="5D989241" w:rsidR="004B557A" w:rsidRDefault="00B24CCC" w:rsidP="004B557A">
      <w:pPr>
        <w:ind w:firstLine="284"/>
        <w:rPr>
          <w:rFonts w:cs="Calibri"/>
          <w:bCs/>
        </w:rPr>
      </w:pPr>
      <w:r w:rsidRPr="00D03EC5">
        <w:rPr>
          <w:rFonts w:cs="Calibri"/>
        </w:rPr>
        <w:t>Prace dyplomowe przygotowywane są zgodnie z przyjętymi na Wydziale procedurami</w:t>
      </w:r>
      <w:r w:rsidRPr="00D03EC5">
        <w:rPr>
          <w:rStyle w:val="Odwoanieprzypisudolnego"/>
          <w:rFonts w:cs="Calibri"/>
        </w:rPr>
        <w:footnoteReference w:id="85"/>
      </w:r>
      <w:r w:rsidRPr="00D03EC5">
        <w:rPr>
          <w:rFonts w:cs="Calibri"/>
        </w:rPr>
        <w:t>. Przyjęte w procedurach rozwiązania sprzyjają systematycznemu monitorowaniu jakości przygotowanych na kierunku prac. Jakość prac dyplomowych weryfikowana jest dodatkowo przez Wydziałowy Zespół ds. Zapewnienia Jakości Kształcenia, który ocenia losowo wybrane prace</w:t>
      </w:r>
      <w:r w:rsidRPr="00D03EC5">
        <w:rPr>
          <w:rFonts w:cs="Calibri"/>
          <w:bCs/>
        </w:rPr>
        <w:t>.</w:t>
      </w:r>
      <w:r w:rsidRPr="00D03EC5">
        <w:rPr>
          <w:rFonts w:cs="Calibri"/>
        </w:rPr>
        <w:t xml:space="preserve"> Wnioski z oceny jakości prac są przekazywane społeczności Wydziału podczas walnych zebrań</w:t>
      </w:r>
      <w:r w:rsidRPr="00D03EC5">
        <w:rPr>
          <w:rFonts w:cs="Calibri"/>
          <w:bCs/>
        </w:rPr>
        <w:t>.</w:t>
      </w:r>
    </w:p>
    <w:p w14:paraId="6D455705" w14:textId="1086AC5A" w:rsidR="004B557A" w:rsidRDefault="004B557A" w:rsidP="00756B53">
      <w:pPr>
        <w:ind w:firstLine="284"/>
        <w:rPr>
          <w:rFonts w:cs="Calibri"/>
          <w:bCs/>
        </w:rPr>
      </w:pPr>
      <w:r w:rsidRPr="00D03EC5">
        <w:rPr>
          <w:rFonts w:cs="Calibri"/>
          <w:b/>
        </w:rPr>
        <w:t>Doskonalenie jakości</w:t>
      </w:r>
      <w:r w:rsidRPr="00D03EC5">
        <w:rPr>
          <w:rFonts w:cs="Calibri"/>
        </w:rPr>
        <w:t xml:space="preserve"> jest realizowane podczas procesu oceny nauczycieli akademickich dokonywanych dwa razy w roku przez studentów w postaci badań ankietowych, pt. </w:t>
      </w:r>
      <w:r w:rsidRPr="00D03EC5">
        <w:rPr>
          <w:rFonts w:cs="Calibri"/>
          <w:bCs/>
        </w:rPr>
        <w:t xml:space="preserve">„Jakość realizacji </w:t>
      </w:r>
      <w:r w:rsidRPr="00D03EC5">
        <w:rPr>
          <w:rFonts w:cs="Calibri"/>
          <w:bCs/>
        </w:rPr>
        <w:lastRenderedPageBreak/>
        <w:t>zajęć dydaktycznych” na Wydziale Teologii</w:t>
      </w:r>
      <w:r w:rsidRPr="00D03EC5">
        <w:rPr>
          <w:rFonts w:cs="Calibri"/>
          <w:bCs/>
          <w:vertAlign w:val="superscript"/>
        </w:rPr>
        <w:footnoteReference w:id="86"/>
      </w:r>
      <w:r w:rsidRPr="00D03EC5">
        <w:rPr>
          <w:rFonts w:cs="Calibri"/>
          <w:bCs/>
        </w:rPr>
        <w:t>.</w:t>
      </w:r>
      <w:r w:rsidRPr="00D03EC5">
        <w:rPr>
          <w:rFonts w:cs="Calibri"/>
        </w:rPr>
        <w:t xml:space="preserve"> Uzyskane wyniki badań (szczególnie analiza komentarzy) analizowane są rokrocznie i przedstawione w postaci raportu. W przypadkach powtarzających się uwag krytycznych wobec pracownika Władze Wydziału przeprowadzają analizę szczegółowych wyników</w:t>
      </w:r>
      <w:r w:rsidR="002B3D3F">
        <w:rPr>
          <w:rFonts w:cs="Calibri"/>
        </w:rPr>
        <w:t xml:space="preserve"> i na tej podstawie podejmują </w:t>
      </w:r>
      <w:r w:rsidR="00B73F03">
        <w:rPr>
          <w:rFonts w:cs="Calibri"/>
        </w:rPr>
        <w:t xml:space="preserve">dalsze </w:t>
      </w:r>
      <w:r w:rsidR="002B3D3F">
        <w:rPr>
          <w:rFonts w:cs="Calibri"/>
        </w:rPr>
        <w:t>działania mające na celu poprawę jakości kształcenia na kierunku</w:t>
      </w:r>
      <w:r w:rsidRPr="00D03EC5">
        <w:rPr>
          <w:rFonts w:cs="Calibri"/>
        </w:rPr>
        <w:t xml:space="preserve">. Ważnym z punktu widzenia doskonalenia jakości kształcenia na kierunku </w:t>
      </w:r>
      <w:r>
        <w:rPr>
          <w:rFonts w:cs="Calibri"/>
        </w:rPr>
        <w:t xml:space="preserve">nauki o rodzinie </w:t>
      </w:r>
      <w:r w:rsidRPr="00D03EC5">
        <w:rPr>
          <w:rFonts w:cs="Calibri"/>
        </w:rPr>
        <w:t>jest również analiza losów absolwentów, która dostarcza informacji o dalszym kształceniu się i/lub ścieżkach zawodowych, ze szczególnym uwzględnieniem osób wykonujących prace zgodnie z ukończonym kierunkiem studiów</w:t>
      </w:r>
      <w:r w:rsidRPr="00D03EC5">
        <w:rPr>
          <w:rStyle w:val="Odwoanieprzypisudolnego"/>
          <w:rFonts w:cs="Calibri"/>
          <w:bCs/>
        </w:rPr>
        <w:footnoteReference w:id="87"/>
      </w:r>
      <w:r w:rsidRPr="00D03EC5">
        <w:rPr>
          <w:rFonts w:cs="Calibri"/>
          <w:bCs/>
        </w:rPr>
        <w:t>.</w:t>
      </w:r>
    </w:p>
    <w:p w14:paraId="30852ED5" w14:textId="50DD6566" w:rsidR="00DE4BB6" w:rsidRDefault="00FA0C6E" w:rsidP="00B73F03">
      <w:pPr>
        <w:ind w:firstLine="284"/>
      </w:pPr>
      <w:r w:rsidRPr="00D03EC5">
        <w:rPr>
          <w:rFonts w:cs="Calibri"/>
        </w:rPr>
        <w:t xml:space="preserve">Doskonalenie jakości jest także podnoszone dzięki systematycznie przeprowadzanym </w:t>
      </w:r>
      <w:r w:rsidRPr="00D03EC5">
        <w:rPr>
          <w:rFonts w:cs="Calibri"/>
          <w:bCs/>
        </w:rPr>
        <w:t>hospitacjom pracowników, zgodnie z przyjętymi na Wydziale procedurami</w:t>
      </w:r>
      <w:r w:rsidRPr="00D03EC5">
        <w:rPr>
          <w:rFonts w:cs="Calibri"/>
          <w:bCs/>
          <w:vertAlign w:val="superscript"/>
        </w:rPr>
        <w:footnoteReference w:id="88"/>
      </w:r>
      <w:r w:rsidRPr="00D03EC5">
        <w:rPr>
          <w:rFonts w:cs="Calibri"/>
          <w:bCs/>
        </w:rPr>
        <w:t>.</w:t>
      </w:r>
      <w:r w:rsidRPr="00D03EC5">
        <w:rPr>
          <w:rFonts w:cs="Calibri"/>
        </w:rPr>
        <w:t xml:space="preserve"> Ponadto, rokrocznie podczas procesu przygotowania karty samooceny jednostki dokonywana jest autoewaluacja Wydziału. </w:t>
      </w:r>
      <w:r w:rsidRPr="00D03EC5">
        <w:rPr>
          <w:rFonts w:cs="Calibri"/>
          <w:bCs/>
        </w:rPr>
        <w:t>Wypracowana w postaci Karty samooceny wydziału analiza SWOT jest narzędziem pozwalającym na doskonalenie działań podejmowanych w tym zakresie, ich efektem było m.in. wprowadzenie na Wydziale w 2022 r. bardziej przejrzystego Systemu Zapewnienia Jakości Kształcenia, a także wprowadzenie procedury przygotowywania wraz ze studentami przez wydziałowych opiekunów praktyk zawodowych szczegółowego harmonogramu (w postaci dokumentu) ich realizacji, co miało na celu efektywniejszą współpracę Wydziału z instytucjami, w których studenci odbywają praktyki.</w:t>
      </w:r>
      <w:r w:rsidRPr="00D03EC5">
        <w:rPr>
          <w:bCs/>
        </w:rPr>
        <w:t xml:space="preserve"> </w:t>
      </w:r>
      <w:r w:rsidRPr="00D03EC5">
        <w:rPr>
          <w:rFonts w:cs="Calibri"/>
        </w:rPr>
        <w:t xml:space="preserve">Na podstawie zaleceń SWOT zostały wprowadzone </w:t>
      </w:r>
      <w:r>
        <w:t xml:space="preserve">również </w:t>
      </w:r>
      <w:r w:rsidRPr="00D03EC5">
        <w:rPr>
          <w:rFonts w:cs="Calibri"/>
        </w:rPr>
        <w:t xml:space="preserve">następujące zalecenia: dokonano modyfikacji </w:t>
      </w:r>
      <w:r w:rsidR="006876BA">
        <w:rPr>
          <w:rFonts w:cs="Calibri"/>
        </w:rPr>
        <w:t xml:space="preserve">oferty kształcenia i </w:t>
      </w:r>
      <w:r w:rsidRPr="00D03EC5">
        <w:rPr>
          <w:rFonts w:cs="Calibri"/>
        </w:rPr>
        <w:t>program</w:t>
      </w:r>
      <w:r w:rsidR="006876BA">
        <w:rPr>
          <w:rFonts w:cs="Calibri"/>
        </w:rPr>
        <w:t>u</w:t>
      </w:r>
      <w:r w:rsidRPr="00D03EC5">
        <w:rPr>
          <w:rFonts w:cs="Calibri"/>
        </w:rPr>
        <w:t xml:space="preserve"> studiów na kierunku </w:t>
      </w:r>
      <w:r w:rsidR="006876BA">
        <w:rPr>
          <w:rFonts w:cs="Calibri"/>
        </w:rPr>
        <w:t>nauki o rodzinie</w:t>
      </w:r>
      <w:r w:rsidRPr="00D03EC5">
        <w:rPr>
          <w:rFonts w:cs="Calibri"/>
        </w:rPr>
        <w:t>; zatrudniono osoby z innych instytucji, będących specjalistami z zakresu prowadzonych zajęć i potencjalnymi pracodawcami dla absolwentów (n</w:t>
      </w:r>
      <w:r w:rsidRPr="00D03EC5">
        <w:t>p</w:t>
      </w:r>
      <w:r w:rsidRPr="00D03EC5">
        <w:rPr>
          <w:rFonts w:cs="Calibri"/>
        </w:rPr>
        <w:t>. pracownicy sądów czy placówek opiekuńczo-wychowawczych); podjęto działania mające na celu aktualizację i usprawnienie wewnętrznego systemu zapewnienia jakości kształcenia.</w:t>
      </w:r>
    </w:p>
    <w:p w14:paraId="1FFED062" w14:textId="77777777" w:rsidR="00DE4BB6" w:rsidRDefault="00DE4BB6" w:rsidP="00DE4BB6"/>
    <w:p w14:paraId="16ECD483" w14:textId="77777777" w:rsidR="002101EA" w:rsidRPr="00DC1C43" w:rsidRDefault="002101EA" w:rsidP="00D312A3">
      <w:pPr>
        <w:rPr>
          <w:vanish/>
          <w:color w:val="233D81"/>
        </w:rPr>
      </w:pPr>
    </w:p>
    <w:p w14:paraId="16A1516D" w14:textId="77777777" w:rsidR="0043279F" w:rsidRPr="00DC1C43" w:rsidRDefault="004E0280" w:rsidP="008519A6">
      <w:pPr>
        <w:pStyle w:val="Nagwek1"/>
        <w:keepLines/>
        <w:rPr>
          <w:rFonts w:cs="Times New Roman"/>
          <w:bCs w:val="0"/>
          <w:kern w:val="0"/>
        </w:rPr>
      </w:pPr>
      <w:bookmarkStart w:id="69" w:name="_Toc469079450"/>
      <w:bookmarkStart w:id="70" w:name="_Toc628598"/>
      <w:r>
        <w:rPr>
          <w:rFonts w:cs="Times New Roman"/>
          <w:bCs w:val="0"/>
          <w:kern w:val="0"/>
        </w:rPr>
        <w:br w:type="column"/>
      </w:r>
      <w:bookmarkStart w:id="71" w:name="_Toc109113319"/>
      <w:r w:rsidR="007B497C" w:rsidRPr="00DC1C43">
        <w:rPr>
          <w:rFonts w:cs="Times New Roman"/>
          <w:bCs w:val="0"/>
          <w:kern w:val="0"/>
        </w:rPr>
        <w:lastRenderedPageBreak/>
        <w:t>Część II</w:t>
      </w:r>
      <w:bookmarkEnd w:id="69"/>
      <w:r w:rsidR="00E51374" w:rsidRPr="00DC1C43">
        <w:rPr>
          <w:rFonts w:cs="Times New Roman"/>
          <w:bCs w:val="0"/>
          <w:kern w:val="0"/>
        </w:rPr>
        <w:t xml:space="preserve">. </w:t>
      </w:r>
      <w:r w:rsidR="00D312A3" w:rsidRPr="00DC1C43">
        <w:rPr>
          <w:rFonts w:cs="Times New Roman"/>
          <w:bCs w:val="0"/>
          <w:kern w:val="0"/>
        </w:rPr>
        <w:t>Perspektywy rozwoju kierunku studiów</w:t>
      </w:r>
      <w:bookmarkEnd w:id="70"/>
      <w:bookmarkEnd w:id="71"/>
    </w:p>
    <w:p w14:paraId="45BD800A" w14:textId="77777777" w:rsidR="007531DB" w:rsidRPr="00DC1C43" w:rsidRDefault="008559BB" w:rsidP="007531DB">
      <w:pPr>
        <w:rPr>
          <w:i/>
          <w:szCs w:val="22"/>
        </w:rPr>
      </w:pPr>
      <w:r w:rsidRPr="00DC1C43">
        <w:rPr>
          <w:i/>
          <w:szCs w:val="22"/>
        </w:rPr>
        <w:t>Analiza SWOT programu studiów na ocenianym kierunku i jego realizacji, z uwzględnieniem szczegółowych kryteriów oceny programowej</w:t>
      </w:r>
    </w:p>
    <w:p w14:paraId="11E5D761" w14:textId="77777777" w:rsidR="008559BB" w:rsidRPr="00DC1C43" w:rsidRDefault="008559BB" w:rsidP="007531DB">
      <w:pPr>
        <w:rPr>
          <w: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374"/>
        <w:gridCol w:w="4373"/>
      </w:tblGrid>
      <w:tr w:rsidR="007531DB" w:rsidRPr="00DC1C43" w14:paraId="4182FB27" w14:textId="77777777" w:rsidTr="008559BB">
        <w:tc>
          <w:tcPr>
            <w:tcW w:w="520" w:type="dxa"/>
            <w:tcBorders>
              <w:top w:val="nil"/>
              <w:left w:val="nil"/>
              <w:bottom w:val="single" w:sz="18" w:space="0" w:color="233D81"/>
              <w:right w:val="single" w:sz="18" w:space="0" w:color="233D81"/>
            </w:tcBorders>
          </w:tcPr>
          <w:p w14:paraId="39844C40" w14:textId="77777777" w:rsidR="007531DB" w:rsidRPr="00DC1C43" w:rsidRDefault="007531DB" w:rsidP="004A6046">
            <w:pPr>
              <w:jc w:val="center"/>
              <w:rPr>
                <w:szCs w:val="22"/>
              </w:rPr>
            </w:pPr>
          </w:p>
        </w:tc>
        <w:tc>
          <w:tcPr>
            <w:tcW w:w="4384" w:type="dxa"/>
            <w:tcBorders>
              <w:top w:val="single" w:sz="18" w:space="0" w:color="233D81"/>
              <w:left w:val="single" w:sz="18" w:space="0" w:color="233D81"/>
              <w:bottom w:val="single" w:sz="18" w:space="0" w:color="233D81"/>
              <w:right w:val="single" w:sz="18" w:space="0" w:color="233D81"/>
            </w:tcBorders>
          </w:tcPr>
          <w:p w14:paraId="236E0CF1" w14:textId="77777777" w:rsidR="007531DB" w:rsidRPr="00DC1C43" w:rsidRDefault="007531DB" w:rsidP="008559BB">
            <w:pPr>
              <w:jc w:val="left"/>
              <w:rPr>
                <w:b/>
                <w:color w:val="233D81"/>
                <w:szCs w:val="22"/>
              </w:rPr>
            </w:pPr>
            <w:r w:rsidRPr="00DC1C43">
              <w:rPr>
                <w:b/>
                <w:color w:val="233D81"/>
                <w:szCs w:val="22"/>
              </w:rPr>
              <w:t>POZYTYWNE</w:t>
            </w:r>
          </w:p>
        </w:tc>
        <w:tc>
          <w:tcPr>
            <w:tcW w:w="4384" w:type="dxa"/>
            <w:tcBorders>
              <w:top w:val="single" w:sz="18" w:space="0" w:color="233D81"/>
              <w:left w:val="single" w:sz="18" w:space="0" w:color="233D81"/>
              <w:bottom w:val="single" w:sz="18" w:space="0" w:color="233D81"/>
              <w:right w:val="single" w:sz="18" w:space="0" w:color="233D81"/>
            </w:tcBorders>
          </w:tcPr>
          <w:p w14:paraId="4FF33D49" w14:textId="77777777" w:rsidR="007531DB" w:rsidRPr="00DC1C43" w:rsidRDefault="007531DB" w:rsidP="008559BB">
            <w:pPr>
              <w:jc w:val="left"/>
              <w:rPr>
                <w:b/>
                <w:color w:val="233D81"/>
                <w:szCs w:val="22"/>
              </w:rPr>
            </w:pPr>
            <w:r w:rsidRPr="00DC1C43">
              <w:rPr>
                <w:b/>
                <w:color w:val="233D81"/>
                <w:szCs w:val="22"/>
              </w:rPr>
              <w:t>NEGATYWNE</w:t>
            </w:r>
          </w:p>
        </w:tc>
      </w:tr>
      <w:tr w:rsidR="007531DB" w:rsidRPr="00DC1C43" w14:paraId="0E84307E" w14:textId="77777777" w:rsidTr="00B601A4">
        <w:trPr>
          <w:trHeight w:val="2552"/>
        </w:trPr>
        <w:tc>
          <w:tcPr>
            <w:tcW w:w="520" w:type="dxa"/>
            <w:tcBorders>
              <w:top w:val="single" w:sz="18" w:space="0" w:color="233D81"/>
              <w:left w:val="single" w:sz="18" w:space="0" w:color="233D81"/>
              <w:bottom w:val="single" w:sz="18" w:space="0" w:color="233D81"/>
              <w:right w:val="single" w:sz="18" w:space="0" w:color="233D81"/>
            </w:tcBorders>
            <w:textDirection w:val="btLr"/>
          </w:tcPr>
          <w:p w14:paraId="58E9D4A5" w14:textId="77777777" w:rsidR="007531DB" w:rsidRPr="00DC1C43" w:rsidRDefault="007531DB" w:rsidP="004A6046">
            <w:pPr>
              <w:ind w:left="113" w:right="113"/>
              <w:jc w:val="center"/>
              <w:rPr>
                <w:b/>
                <w:color w:val="233D81"/>
                <w:szCs w:val="22"/>
              </w:rPr>
            </w:pPr>
            <w:r w:rsidRPr="00DC1C43">
              <w:rPr>
                <w:b/>
                <w:color w:val="233D81"/>
                <w:szCs w:val="22"/>
              </w:rPr>
              <w:t>Czynniki wewnętrzne</w:t>
            </w:r>
          </w:p>
        </w:tc>
        <w:tc>
          <w:tcPr>
            <w:tcW w:w="4384" w:type="dxa"/>
            <w:tcBorders>
              <w:top w:val="single" w:sz="18" w:space="0" w:color="233D81"/>
              <w:left w:val="single" w:sz="18" w:space="0" w:color="233D81"/>
              <w:bottom w:val="single" w:sz="18" w:space="0" w:color="233D81"/>
              <w:right w:val="single" w:sz="18" w:space="0" w:color="233D81"/>
            </w:tcBorders>
          </w:tcPr>
          <w:p w14:paraId="1D8F90BD" w14:textId="77777777" w:rsidR="007531DB" w:rsidRPr="00DC1C43" w:rsidRDefault="007531DB" w:rsidP="00B601A4">
            <w:pPr>
              <w:jc w:val="left"/>
              <w:rPr>
                <w:b/>
                <w:color w:val="233D81"/>
                <w:szCs w:val="22"/>
              </w:rPr>
            </w:pPr>
            <w:r w:rsidRPr="00DC1C43">
              <w:rPr>
                <w:b/>
                <w:color w:val="233D81"/>
                <w:szCs w:val="22"/>
              </w:rPr>
              <w:t>Mocne strony</w:t>
            </w:r>
          </w:p>
          <w:p w14:paraId="27B0717D" w14:textId="56FEADC5" w:rsidR="00B601A4" w:rsidRPr="00A44BDA" w:rsidRDefault="00B601A4" w:rsidP="00B601A4">
            <w:pPr>
              <w:jc w:val="left"/>
              <w:rPr>
                <w:rFonts w:cs="Calibri"/>
                <w:szCs w:val="24"/>
              </w:rPr>
            </w:pPr>
            <w:r w:rsidRPr="00A44BDA">
              <w:rPr>
                <w:rFonts w:cs="Calibri"/>
                <w:szCs w:val="24"/>
              </w:rPr>
              <w:t xml:space="preserve">1. Wysokie kwalifikacje kadry zbudowane </w:t>
            </w:r>
            <w:r w:rsidR="00B47399">
              <w:rPr>
                <w:rFonts w:cs="Calibri"/>
                <w:szCs w:val="24"/>
              </w:rPr>
              <w:t xml:space="preserve">zarówno </w:t>
            </w:r>
            <w:r w:rsidRPr="00A44BDA">
              <w:rPr>
                <w:rFonts w:cs="Calibri"/>
                <w:szCs w:val="24"/>
              </w:rPr>
              <w:t>na doświadczeniu dydaktycznym i praktycznym</w:t>
            </w:r>
            <w:r w:rsidR="00B47399">
              <w:rPr>
                <w:rFonts w:cs="Calibri"/>
                <w:szCs w:val="24"/>
              </w:rPr>
              <w:t xml:space="preserve">, jak również na </w:t>
            </w:r>
            <w:r w:rsidR="00B47399" w:rsidRPr="00A44BDA">
              <w:rPr>
                <w:rFonts w:cs="Calibri"/>
                <w:szCs w:val="24"/>
              </w:rPr>
              <w:t xml:space="preserve">aktywności badawczej </w:t>
            </w:r>
            <w:r w:rsidR="00B47399">
              <w:rPr>
                <w:rFonts w:cs="Calibri"/>
                <w:szCs w:val="22"/>
              </w:rPr>
              <w:t>(m.in. kategoria A w dyscyplinach naukowych pedagogika i nauki teologiczne)</w:t>
            </w:r>
            <w:r w:rsidRPr="00A44BDA">
              <w:rPr>
                <w:rFonts w:cs="Calibri"/>
                <w:szCs w:val="24"/>
              </w:rPr>
              <w:t>.</w:t>
            </w:r>
          </w:p>
          <w:p w14:paraId="36FE7F2F" w14:textId="77777777" w:rsidR="00B601A4" w:rsidRPr="00A44BDA" w:rsidRDefault="00B601A4" w:rsidP="00B601A4">
            <w:pPr>
              <w:jc w:val="left"/>
              <w:rPr>
                <w:rFonts w:cs="Calibri"/>
                <w:szCs w:val="24"/>
              </w:rPr>
            </w:pPr>
            <w:r w:rsidRPr="00A44BDA">
              <w:rPr>
                <w:rFonts w:cs="Calibri"/>
                <w:szCs w:val="24"/>
              </w:rPr>
              <w:t>2. Szerokie spe</w:t>
            </w:r>
            <w:r w:rsidR="00DB41ED">
              <w:rPr>
                <w:rFonts w:cs="Calibri"/>
                <w:szCs w:val="24"/>
              </w:rPr>
              <w:t>k</w:t>
            </w:r>
            <w:r w:rsidRPr="00A44BDA">
              <w:rPr>
                <w:rFonts w:cs="Calibri"/>
                <w:szCs w:val="24"/>
              </w:rPr>
              <w:t>trum stosowanych metod kształcenia z uwzględnieniem dydaktyki konstruktywistycznej oraz stosowanie metod badawczych, projektowych i aktywizujących w procesie kształcenia.</w:t>
            </w:r>
          </w:p>
          <w:p w14:paraId="5C61FF72" w14:textId="07B805DA" w:rsidR="00B601A4" w:rsidRPr="00A44BDA" w:rsidRDefault="00B601A4" w:rsidP="00B601A4">
            <w:pPr>
              <w:jc w:val="left"/>
              <w:rPr>
                <w:rFonts w:cs="Calibri"/>
                <w:szCs w:val="24"/>
              </w:rPr>
            </w:pPr>
            <w:r w:rsidRPr="00A44BDA">
              <w:rPr>
                <w:rFonts w:cs="Calibri"/>
                <w:szCs w:val="24"/>
              </w:rPr>
              <w:t xml:space="preserve">3. Wpisująca się w strategię rozwoju województwa warmińsko-mazurskiego </w:t>
            </w:r>
            <w:r w:rsidR="00F642D2">
              <w:rPr>
                <w:rFonts w:cs="Calibri"/>
                <w:szCs w:val="24"/>
              </w:rPr>
              <w:br/>
            </w:r>
            <w:r w:rsidR="006D333F">
              <w:rPr>
                <w:rFonts w:cs="Calibri"/>
                <w:szCs w:val="24"/>
              </w:rPr>
              <w:t xml:space="preserve">i regionów ościennych </w:t>
            </w:r>
            <w:r w:rsidRPr="00A44BDA">
              <w:rPr>
                <w:rFonts w:cs="Calibri"/>
                <w:szCs w:val="24"/>
              </w:rPr>
              <w:t>oferta kształcenia.</w:t>
            </w:r>
          </w:p>
          <w:p w14:paraId="36919C4B" w14:textId="3D2DE0E3" w:rsidR="00B601A4" w:rsidRPr="00A44BDA" w:rsidRDefault="00B601A4" w:rsidP="00B601A4">
            <w:pPr>
              <w:jc w:val="left"/>
              <w:rPr>
                <w:rFonts w:cs="Calibri"/>
                <w:szCs w:val="24"/>
              </w:rPr>
            </w:pPr>
            <w:r w:rsidRPr="00A44BDA">
              <w:rPr>
                <w:rFonts w:cs="Calibri"/>
                <w:szCs w:val="24"/>
              </w:rPr>
              <w:t xml:space="preserve">4. </w:t>
            </w:r>
            <w:r w:rsidR="00D303EA">
              <w:rPr>
                <w:rFonts w:cs="Calibri"/>
                <w:szCs w:val="24"/>
              </w:rPr>
              <w:t>S</w:t>
            </w:r>
            <w:r w:rsidRPr="00A44BDA">
              <w:rPr>
                <w:rFonts w:cs="Calibri"/>
                <w:szCs w:val="24"/>
              </w:rPr>
              <w:t>ystem wsparcia studentów urzeczywistniający idee równości oraz szacunku do drugiego człowieka.</w:t>
            </w:r>
          </w:p>
          <w:p w14:paraId="0B25C7F6" w14:textId="461E2D97" w:rsidR="007531DB" w:rsidRPr="00B601A4" w:rsidRDefault="00B601A4" w:rsidP="00B601A4">
            <w:pPr>
              <w:jc w:val="left"/>
              <w:rPr>
                <w:iCs/>
                <w:szCs w:val="22"/>
              </w:rPr>
            </w:pPr>
            <w:r w:rsidRPr="00A44BDA">
              <w:rPr>
                <w:rFonts w:cs="Calibri"/>
                <w:szCs w:val="24"/>
              </w:rPr>
              <w:t xml:space="preserve">5. </w:t>
            </w:r>
            <w:r w:rsidR="00F37ADD">
              <w:rPr>
                <w:rFonts w:cs="Calibri"/>
              </w:rPr>
              <w:t>Stabiln</w:t>
            </w:r>
            <w:r w:rsidR="007C7CA4">
              <w:rPr>
                <w:rFonts w:cs="Calibri"/>
              </w:rPr>
              <w:t>ość</w:t>
            </w:r>
            <w:r w:rsidR="00F37ADD">
              <w:rPr>
                <w:rFonts w:cs="Calibri"/>
              </w:rPr>
              <w:t xml:space="preserve"> dydaktyczno-badawcz</w:t>
            </w:r>
            <w:r w:rsidR="004904EB">
              <w:rPr>
                <w:rFonts w:cs="Calibri"/>
              </w:rPr>
              <w:t>a</w:t>
            </w:r>
            <w:r w:rsidR="007C7CA4">
              <w:rPr>
                <w:rFonts w:cs="Calibri"/>
              </w:rPr>
              <w:t xml:space="preserve"> Wydziału</w:t>
            </w:r>
            <w:r w:rsidR="00F37ADD">
              <w:rPr>
                <w:rFonts w:cs="Calibri"/>
              </w:rPr>
              <w:t xml:space="preserve">, </w:t>
            </w:r>
            <w:r w:rsidR="004904EB">
              <w:rPr>
                <w:rFonts w:cs="Calibri"/>
              </w:rPr>
              <w:t xml:space="preserve">która jest </w:t>
            </w:r>
            <w:r w:rsidR="00F37ADD">
              <w:rPr>
                <w:rFonts w:cs="Calibri"/>
              </w:rPr>
              <w:t>skierowan</w:t>
            </w:r>
            <w:r w:rsidR="004904EB">
              <w:rPr>
                <w:rFonts w:cs="Calibri"/>
              </w:rPr>
              <w:t>a</w:t>
            </w:r>
            <w:r w:rsidR="00F37ADD">
              <w:rPr>
                <w:rFonts w:cs="Calibri"/>
              </w:rPr>
              <w:t xml:space="preserve"> na włączanie studentów w aktywność zawodową</w:t>
            </w:r>
            <w:r w:rsidR="004904EB">
              <w:rPr>
                <w:rFonts w:cs="Calibri"/>
              </w:rPr>
              <w:t xml:space="preserve"> i naukową</w:t>
            </w:r>
            <w:r w:rsidR="00F37ADD">
              <w:rPr>
                <w:rFonts w:cs="Calibri"/>
              </w:rPr>
              <w:t>.</w:t>
            </w:r>
          </w:p>
        </w:tc>
        <w:tc>
          <w:tcPr>
            <w:tcW w:w="4384" w:type="dxa"/>
            <w:tcBorders>
              <w:top w:val="single" w:sz="18" w:space="0" w:color="233D81"/>
              <w:left w:val="single" w:sz="18" w:space="0" w:color="233D81"/>
              <w:bottom w:val="single" w:sz="18" w:space="0" w:color="233D81"/>
              <w:right w:val="single" w:sz="18" w:space="0" w:color="233D81"/>
            </w:tcBorders>
          </w:tcPr>
          <w:p w14:paraId="4374CC42" w14:textId="77777777" w:rsidR="007531DB" w:rsidRPr="00DC1C43" w:rsidRDefault="007531DB" w:rsidP="00B601A4">
            <w:pPr>
              <w:jc w:val="left"/>
              <w:rPr>
                <w:b/>
                <w:color w:val="233D81"/>
                <w:szCs w:val="22"/>
              </w:rPr>
            </w:pPr>
            <w:r w:rsidRPr="00DC1C43">
              <w:rPr>
                <w:b/>
                <w:color w:val="233D81"/>
                <w:szCs w:val="22"/>
              </w:rPr>
              <w:t>Słabe strony</w:t>
            </w:r>
          </w:p>
          <w:p w14:paraId="183D1CB9" w14:textId="14AFF892" w:rsidR="00B601A4" w:rsidRPr="00326303" w:rsidRDefault="00B601A4" w:rsidP="00D303EA">
            <w:pPr>
              <w:jc w:val="left"/>
              <w:rPr>
                <w:rFonts w:cs="Calibri"/>
              </w:rPr>
            </w:pPr>
            <w:r w:rsidRPr="00326303">
              <w:rPr>
                <w:rFonts w:cs="Calibri"/>
              </w:rPr>
              <w:t xml:space="preserve">1. Efekty deprywacji lokalnej (w tym edukacyjnej) gmin </w:t>
            </w:r>
            <w:r w:rsidR="00DE4D7A">
              <w:rPr>
                <w:rFonts w:cs="Calibri"/>
              </w:rPr>
              <w:t xml:space="preserve">regionu </w:t>
            </w:r>
            <w:r w:rsidRPr="00326303">
              <w:rPr>
                <w:rFonts w:cs="Calibri"/>
              </w:rPr>
              <w:t xml:space="preserve">w postaci niskich kompetencji do stymulowania własnego rozwoju poznawczego </w:t>
            </w:r>
            <w:r w:rsidR="00DE4D7A">
              <w:rPr>
                <w:rFonts w:cs="Calibri"/>
              </w:rPr>
              <w:t xml:space="preserve">przez </w:t>
            </w:r>
            <w:r w:rsidRPr="00326303">
              <w:rPr>
                <w:rFonts w:cs="Calibri"/>
              </w:rPr>
              <w:t>studentów.</w:t>
            </w:r>
          </w:p>
          <w:p w14:paraId="7B839528" w14:textId="1AB0938F" w:rsidR="00B601A4" w:rsidRPr="00326303" w:rsidRDefault="00DB4DB2" w:rsidP="00DB4DB2">
            <w:pPr>
              <w:jc w:val="left"/>
              <w:rPr>
                <w:rFonts w:cs="Calibri"/>
              </w:rPr>
            </w:pPr>
            <w:r>
              <w:rPr>
                <w:rFonts w:cs="Calibri"/>
              </w:rPr>
              <w:t>2</w:t>
            </w:r>
            <w:r w:rsidR="00B601A4" w:rsidRPr="00326303">
              <w:rPr>
                <w:rFonts w:cs="Calibri"/>
              </w:rPr>
              <w:t xml:space="preserve">. </w:t>
            </w:r>
            <w:r w:rsidR="004904EB">
              <w:rPr>
                <w:rFonts w:cs="Calibri"/>
              </w:rPr>
              <w:t xml:space="preserve">Mała liczba studentów, co przy starzejącej się kadrze może w przyszłości utrudnić naturalną zastępowalność pokoleniową wśród </w:t>
            </w:r>
            <w:r w:rsidR="004904EB">
              <w:rPr>
                <w:rFonts w:cs="Calibri"/>
                <w:szCs w:val="22"/>
              </w:rPr>
              <w:t>nauczycieli akademickich.</w:t>
            </w:r>
          </w:p>
          <w:p w14:paraId="01FE2954" w14:textId="2FBF4556" w:rsidR="007531DB" w:rsidRPr="00B601A4" w:rsidRDefault="00DB4DB2" w:rsidP="00B601A4">
            <w:pPr>
              <w:jc w:val="left"/>
              <w:rPr>
                <w:iCs/>
                <w:szCs w:val="22"/>
              </w:rPr>
            </w:pPr>
            <w:r>
              <w:rPr>
                <w:rFonts w:cs="Calibri"/>
              </w:rPr>
              <w:t>3</w:t>
            </w:r>
            <w:r w:rsidR="00B601A4" w:rsidRPr="00326303">
              <w:rPr>
                <w:rFonts w:cs="Calibri"/>
              </w:rPr>
              <w:t xml:space="preserve">. </w:t>
            </w:r>
            <w:r w:rsidR="00DE4D7A">
              <w:rPr>
                <w:rFonts w:cs="Calibri"/>
                <w:szCs w:val="22"/>
              </w:rPr>
              <w:t xml:space="preserve">Niska skuteczność w pozyskiwaniu grantów zewnętrznych przez </w:t>
            </w:r>
            <w:r>
              <w:rPr>
                <w:rFonts w:cs="Calibri"/>
                <w:szCs w:val="22"/>
              </w:rPr>
              <w:t xml:space="preserve">najmłodszych </w:t>
            </w:r>
            <w:r w:rsidR="00DE4D7A">
              <w:rPr>
                <w:rFonts w:cs="Calibri"/>
                <w:szCs w:val="22"/>
              </w:rPr>
              <w:t xml:space="preserve">nauczycieli wykładających na kierunku, co w dłuższej perspektywie może znacząco osłabić potencjał </w:t>
            </w:r>
            <w:r w:rsidR="00E82A36">
              <w:rPr>
                <w:rFonts w:cs="Calibri"/>
                <w:szCs w:val="22"/>
              </w:rPr>
              <w:t xml:space="preserve">dydaktyczno-naukowy </w:t>
            </w:r>
            <w:r w:rsidR="00DE4D7A">
              <w:rPr>
                <w:rFonts w:cs="Calibri"/>
                <w:szCs w:val="22"/>
              </w:rPr>
              <w:t>kierunku.</w:t>
            </w:r>
          </w:p>
        </w:tc>
      </w:tr>
      <w:tr w:rsidR="007531DB" w:rsidRPr="00DC1C43" w14:paraId="375820A8" w14:textId="77777777" w:rsidTr="00B601A4">
        <w:trPr>
          <w:trHeight w:val="3148"/>
        </w:trPr>
        <w:tc>
          <w:tcPr>
            <w:tcW w:w="520" w:type="dxa"/>
            <w:tcBorders>
              <w:top w:val="single" w:sz="18" w:space="0" w:color="233D81"/>
              <w:left w:val="single" w:sz="18" w:space="0" w:color="233D81"/>
              <w:bottom w:val="single" w:sz="18" w:space="0" w:color="233D81"/>
              <w:right w:val="single" w:sz="18" w:space="0" w:color="233D81"/>
            </w:tcBorders>
            <w:textDirection w:val="btLr"/>
          </w:tcPr>
          <w:p w14:paraId="0045155E" w14:textId="77777777" w:rsidR="007531DB" w:rsidRPr="00DC1C43" w:rsidRDefault="007531DB" w:rsidP="004A6046">
            <w:pPr>
              <w:ind w:left="113" w:right="113"/>
              <w:jc w:val="center"/>
              <w:rPr>
                <w:b/>
                <w:color w:val="233D81"/>
                <w:szCs w:val="22"/>
              </w:rPr>
            </w:pPr>
            <w:r w:rsidRPr="00DC1C43">
              <w:rPr>
                <w:b/>
                <w:color w:val="233D81"/>
                <w:szCs w:val="22"/>
              </w:rPr>
              <w:t>Czynniki zewnętrzne</w:t>
            </w:r>
          </w:p>
        </w:tc>
        <w:tc>
          <w:tcPr>
            <w:tcW w:w="4384" w:type="dxa"/>
            <w:tcBorders>
              <w:top w:val="single" w:sz="18" w:space="0" w:color="233D81"/>
              <w:left w:val="single" w:sz="18" w:space="0" w:color="233D81"/>
              <w:bottom w:val="single" w:sz="18" w:space="0" w:color="233D81"/>
              <w:right w:val="single" w:sz="18" w:space="0" w:color="233D81"/>
            </w:tcBorders>
          </w:tcPr>
          <w:p w14:paraId="7551551E" w14:textId="77777777" w:rsidR="00277C9C" w:rsidRPr="00DC1C43" w:rsidRDefault="00277C9C" w:rsidP="00B601A4">
            <w:pPr>
              <w:jc w:val="left"/>
              <w:rPr>
                <w:b/>
                <w:color w:val="233D81"/>
                <w:szCs w:val="22"/>
              </w:rPr>
            </w:pPr>
            <w:r w:rsidRPr="00DC1C43">
              <w:rPr>
                <w:b/>
                <w:color w:val="233D81"/>
                <w:szCs w:val="22"/>
              </w:rPr>
              <w:t>Szanse</w:t>
            </w:r>
          </w:p>
          <w:p w14:paraId="4C3B52EA" w14:textId="21A6B2A1" w:rsidR="00B601A4" w:rsidRPr="00E933BA" w:rsidRDefault="00B601A4" w:rsidP="00B601A4">
            <w:pPr>
              <w:jc w:val="left"/>
              <w:rPr>
                <w:rFonts w:cs="Calibri"/>
                <w:szCs w:val="22"/>
              </w:rPr>
            </w:pPr>
            <w:r w:rsidRPr="00E933BA">
              <w:rPr>
                <w:rFonts w:cs="Calibri"/>
                <w:szCs w:val="22"/>
              </w:rPr>
              <w:t>1. Wydzielenie w systemie nauk jako odrębnych nauk o rodzinie, w tym dyscypliny naukowej nauki o rodzinie, co będzie sprzyjało budowaniu prestiżu kierunku nauki o rodzinie.</w:t>
            </w:r>
          </w:p>
          <w:p w14:paraId="1AE8BC58" w14:textId="77777777" w:rsidR="00B601A4" w:rsidRPr="00E933BA" w:rsidRDefault="00B601A4" w:rsidP="00B601A4">
            <w:pPr>
              <w:jc w:val="left"/>
              <w:rPr>
                <w:rFonts w:cs="Calibri"/>
                <w:szCs w:val="22"/>
              </w:rPr>
            </w:pPr>
            <w:r w:rsidRPr="00E933BA">
              <w:rPr>
                <w:rFonts w:cs="Calibri"/>
                <w:szCs w:val="22"/>
              </w:rPr>
              <w:t>2. Otwartość interesariuszy na współpracę, która sprzyja aktywizacji zawodowej studentów.</w:t>
            </w:r>
          </w:p>
          <w:p w14:paraId="6D8E2D92" w14:textId="77777777" w:rsidR="00B601A4" w:rsidRPr="00E933BA" w:rsidRDefault="00B601A4" w:rsidP="00B601A4">
            <w:pPr>
              <w:jc w:val="left"/>
              <w:rPr>
                <w:rFonts w:cs="Calibri"/>
                <w:szCs w:val="22"/>
              </w:rPr>
            </w:pPr>
            <w:r w:rsidRPr="00E933BA">
              <w:rPr>
                <w:rFonts w:cs="Calibri"/>
                <w:szCs w:val="22"/>
              </w:rPr>
              <w:t xml:space="preserve">3. </w:t>
            </w:r>
            <w:r w:rsidR="00E82A36">
              <w:rPr>
                <w:rFonts w:cs="Calibri"/>
                <w:szCs w:val="22"/>
              </w:rPr>
              <w:t>Rosnące na rynku zapotrzebowanie na specjalistów w zakresie problematyki rodzinnej, w tym w rozwiązywaniu problemów życia rodzinnego, wspierania jego właściwego rozwoju i przygotowywania młodych ludzi do życia w rodzinie.</w:t>
            </w:r>
          </w:p>
          <w:p w14:paraId="02771D53" w14:textId="77777777" w:rsidR="00B601A4" w:rsidRPr="00E933BA" w:rsidRDefault="00B601A4" w:rsidP="00B601A4">
            <w:pPr>
              <w:jc w:val="left"/>
              <w:rPr>
                <w:rFonts w:cs="Calibri"/>
                <w:szCs w:val="22"/>
              </w:rPr>
            </w:pPr>
            <w:r w:rsidRPr="00E933BA">
              <w:rPr>
                <w:rFonts w:cs="Calibri"/>
                <w:szCs w:val="22"/>
              </w:rPr>
              <w:t xml:space="preserve">4. </w:t>
            </w:r>
            <w:r w:rsidR="00C07F6E">
              <w:rPr>
                <w:rFonts w:cs="Calibri"/>
                <w:szCs w:val="22"/>
              </w:rPr>
              <w:t xml:space="preserve">Znaczące zainteresowanie się młodzieży szkół ponadpodstawowych uczestnictwem w organizowanej od kilku lat przez Wydział </w:t>
            </w:r>
            <w:r w:rsidR="00C07F6E">
              <w:rPr>
                <w:rFonts w:cs="Calibri"/>
                <w:szCs w:val="22"/>
              </w:rPr>
              <w:lastRenderedPageBreak/>
              <w:t>Ogólnopolskiej Olimpiadzie Wiedzy o Rodzinie, co przy planach jej organizowania również w latach kolejnych, w dłuższej perspektywie czasu może się przełożyć na wzrost zainteresowania się przez kandydatów na studia kierunkiem nauki o rodzinie.</w:t>
            </w:r>
          </w:p>
          <w:p w14:paraId="2EACA031" w14:textId="77777777" w:rsidR="007531DB" w:rsidRPr="00B601A4" w:rsidRDefault="00B601A4" w:rsidP="00B601A4">
            <w:pPr>
              <w:jc w:val="left"/>
              <w:rPr>
                <w:iCs/>
                <w:szCs w:val="22"/>
              </w:rPr>
            </w:pPr>
            <w:r w:rsidRPr="00E933BA">
              <w:rPr>
                <w:rFonts w:cs="Calibri"/>
                <w:szCs w:val="22"/>
              </w:rPr>
              <w:t xml:space="preserve">5. </w:t>
            </w:r>
            <w:r w:rsidR="00A80539">
              <w:rPr>
                <w:rFonts w:cs="Calibri"/>
                <w:szCs w:val="22"/>
              </w:rPr>
              <w:t>Inicjatywy podejmowane przez władze krajowe i samorządowe na polu wsparcia rodziny wzmacniają wśród kandydatów na studia świadomość społecznego znaczenia i potrzeby rozwoju w regionie i kraju kadry, która w sposób profesjonalny zajmowałaby się problemami rodzin.</w:t>
            </w:r>
          </w:p>
        </w:tc>
        <w:tc>
          <w:tcPr>
            <w:tcW w:w="4384" w:type="dxa"/>
            <w:tcBorders>
              <w:top w:val="single" w:sz="18" w:space="0" w:color="233D81"/>
              <w:left w:val="single" w:sz="18" w:space="0" w:color="233D81"/>
              <w:bottom w:val="single" w:sz="18" w:space="0" w:color="233D81"/>
              <w:right w:val="single" w:sz="18" w:space="0" w:color="233D81"/>
            </w:tcBorders>
          </w:tcPr>
          <w:p w14:paraId="2F8A43A2" w14:textId="77777777" w:rsidR="00277C9C" w:rsidRPr="00DC1C43" w:rsidRDefault="00277C9C" w:rsidP="00B601A4">
            <w:pPr>
              <w:jc w:val="left"/>
              <w:rPr>
                <w:b/>
                <w:color w:val="233D81"/>
                <w:szCs w:val="22"/>
              </w:rPr>
            </w:pPr>
            <w:r w:rsidRPr="00DC1C43">
              <w:rPr>
                <w:b/>
                <w:color w:val="233D81"/>
                <w:szCs w:val="22"/>
              </w:rPr>
              <w:lastRenderedPageBreak/>
              <w:t>Zagrożenia</w:t>
            </w:r>
          </w:p>
          <w:p w14:paraId="6651616F" w14:textId="33139A5D" w:rsidR="00B601A4" w:rsidRPr="00E933BA" w:rsidRDefault="00B601A4" w:rsidP="00B601A4">
            <w:pPr>
              <w:jc w:val="left"/>
              <w:rPr>
                <w:rFonts w:cs="Calibri"/>
                <w:szCs w:val="22"/>
              </w:rPr>
            </w:pPr>
            <w:r w:rsidRPr="00E933BA">
              <w:rPr>
                <w:rFonts w:cs="Calibri"/>
                <w:szCs w:val="22"/>
              </w:rPr>
              <w:t xml:space="preserve">1. Tendencje zubożania społecznego regionu </w:t>
            </w:r>
            <w:r w:rsidR="00153E2F">
              <w:rPr>
                <w:rFonts w:cs="Calibri"/>
                <w:szCs w:val="22"/>
              </w:rPr>
              <w:t xml:space="preserve">sprzyjają </w:t>
            </w:r>
            <w:r w:rsidRPr="00E933BA">
              <w:rPr>
                <w:rFonts w:cs="Calibri"/>
                <w:szCs w:val="22"/>
              </w:rPr>
              <w:t>dalsz</w:t>
            </w:r>
            <w:r w:rsidR="00153E2F">
              <w:rPr>
                <w:rFonts w:cs="Calibri"/>
                <w:szCs w:val="22"/>
              </w:rPr>
              <w:t>emu</w:t>
            </w:r>
            <w:r w:rsidRPr="00E933BA">
              <w:rPr>
                <w:rFonts w:cs="Calibri"/>
                <w:szCs w:val="22"/>
              </w:rPr>
              <w:t xml:space="preserve"> odpływ</w:t>
            </w:r>
            <w:r w:rsidR="00153E2F">
              <w:rPr>
                <w:rFonts w:cs="Calibri"/>
                <w:szCs w:val="22"/>
              </w:rPr>
              <w:t>owi</w:t>
            </w:r>
            <w:r w:rsidRPr="00E933BA">
              <w:rPr>
                <w:rFonts w:cs="Calibri"/>
                <w:szCs w:val="22"/>
              </w:rPr>
              <w:t xml:space="preserve"> ludzi z wysokimi kompetencjami do uczenia się do bardziej rozwijających się regionów.</w:t>
            </w:r>
          </w:p>
          <w:p w14:paraId="5B13D962" w14:textId="767BD56F" w:rsidR="00B601A4" w:rsidRPr="00E933BA" w:rsidRDefault="00B601A4" w:rsidP="00B601A4">
            <w:pPr>
              <w:jc w:val="left"/>
              <w:rPr>
                <w:rFonts w:cs="Calibri"/>
                <w:szCs w:val="22"/>
              </w:rPr>
            </w:pPr>
            <w:r w:rsidRPr="00E933BA">
              <w:rPr>
                <w:rFonts w:cs="Calibri"/>
                <w:szCs w:val="22"/>
              </w:rPr>
              <w:t xml:space="preserve">2. </w:t>
            </w:r>
            <w:r w:rsidR="0083363B" w:rsidRPr="003411F8">
              <w:rPr>
                <w:rFonts w:cs="Calibri"/>
                <w:szCs w:val="22"/>
              </w:rPr>
              <w:t>Zmiana mentalności społeczeństwa, które obecnie</w:t>
            </w:r>
            <w:r w:rsidR="0083363B">
              <w:rPr>
                <w:rFonts w:cs="Calibri"/>
                <w:szCs w:val="22"/>
              </w:rPr>
              <w:t xml:space="preserve"> </w:t>
            </w:r>
            <w:r w:rsidR="0083363B" w:rsidRPr="003411F8">
              <w:rPr>
                <w:rFonts w:cs="Calibri"/>
                <w:szCs w:val="22"/>
              </w:rPr>
              <w:t>preferuje wartości użytkowe i</w:t>
            </w:r>
            <w:r w:rsidR="0083363B">
              <w:rPr>
                <w:rFonts w:cs="Calibri"/>
                <w:szCs w:val="22"/>
              </w:rPr>
              <w:t xml:space="preserve"> </w:t>
            </w:r>
            <w:r w:rsidR="0083363B" w:rsidRPr="003411F8">
              <w:rPr>
                <w:rFonts w:cs="Calibri"/>
                <w:szCs w:val="22"/>
              </w:rPr>
              <w:t>konsumpcyjne (utylitarne), co przekłada</w:t>
            </w:r>
            <w:r w:rsidR="0083363B">
              <w:rPr>
                <w:rFonts w:cs="Calibri"/>
                <w:szCs w:val="22"/>
              </w:rPr>
              <w:t xml:space="preserve"> </w:t>
            </w:r>
            <w:r w:rsidR="0083363B" w:rsidRPr="003411F8">
              <w:rPr>
                <w:rFonts w:cs="Calibri"/>
                <w:szCs w:val="22"/>
              </w:rPr>
              <w:t>się na brak zainteresowania kierunkami studiów</w:t>
            </w:r>
            <w:r w:rsidR="0083363B">
              <w:rPr>
                <w:rFonts w:cs="Calibri"/>
                <w:szCs w:val="22"/>
              </w:rPr>
              <w:t xml:space="preserve"> </w:t>
            </w:r>
            <w:r w:rsidR="0083363B" w:rsidRPr="003411F8">
              <w:rPr>
                <w:rFonts w:cs="Calibri"/>
                <w:szCs w:val="22"/>
              </w:rPr>
              <w:t>o charakterze</w:t>
            </w:r>
            <w:r w:rsidR="0083363B">
              <w:rPr>
                <w:rFonts w:cs="Calibri"/>
                <w:szCs w:val="22"/>
              </w:rPr>
              <w:t xml:space="preserve"> </w:t>
            </w:r>
            <w:r w:rsidR="0083363B" w:rsidRPr="003411F8">
              <w:rPr>
                <w:rFonts w:cs="Calibri"/>
                <w:szCs w:val="22"/>
              </w:rPr>
              <w:t>sapiencjalnym</w:t>
            </w:r>
            <w:r w:rsidR="0083363B">
              <w:rPr>
                <w:rFonts w:cs="Calibri"/>
                <w:szCs w:val="22"/>
              </w:rPr>
              <w:t xml:space="preserve"> </w:t>
            </w:r>
            <w:r w:rsidR="0083363B" w:rsidRPr="003411F8">
              <w:rPr>
                <w:rFonts w:cs="Calibri"/>
                <w:szCs w:val="22"/>
              </w:rPr>
              <w:t>(</w:t>
            </w:r>
            <w:proofErr w:type="spellStart"/>
            <w:r w:rsidR="0083363B" w:rsidRPr="003411F8">
              <w:rPr>
                <w:rFonts w:cs="Calibri"/>
                <w:szCs w:val="22"/>
              </w:rPr>
              <w:t>mądrościowym</w:t>
            </w:r>
            <w:proofErr w:type="spellEnd"/>
            <w:r w:rsidR="0083363B" w:rsidRPr="003411F8">
              <w:rPr>
                <w:rFonts w:cs="Calibri"/>
                <w:szCs w:val="22"/>
              </w:rPr>
              <w:t xml:space="preserve">), </w:t>
            </w:r>
            <w:r w:rsidR="00F642D2">
              <w:rPr>
                <w:rFonts w:cs="Calibri"/>
                <w:szCs w:val="22"/>
              </w:rPr>
              <w:br/>
            </w:r>
            <w:r w:rsidR="0083363B" w:rsidRPr="003411F8">
              <w:rPr>
                <w:rFonts w:cs="Calibri"/>
                <w:szCs w:val="22"/>
              </w:rPr>
              <w:t>a do takich należ</w:t>
            </w:r>
            <w:r w:rsidR="0083363B">
              <w:rPr>
                <w:rFonts w:cs="Calibri"/>
                <w:szCs w:val="22"/>
              </w:rPr>
              <w:t>ą nauki o rodzinie</w:t>
            </w:r>
            <w:r w:rsidR="0083363B" w:rsidRPr="003411F8">
              <w:rPr>
                <w:rFonts w:cs="Calibri"/>
                <w:szCs w:val="22"/>
              </w:rPr>
              <w:t>.</w:t>
            </w:r>
          </w:p>
          <w:p w14:paraId="2605609D" w14:textId="4031B44D" w:rsidR="007531DB" w:rsidRPr="00153E2F" w:rsidRDefault="00B601A4" w:rsidP="00B601A4">
            <w:pPr>
              <w:jc w:val="left"/>
              <w:rPr>
                <w:rFonts w:cs="Calibri"/>
                <w:szCs w:val="22"/>
              </w:rPr>
            </w:pPr>
            <w:r w:rsidRPr="00E933BA">
              <w:rPr>
                <w:rFonts w:cs="Calibri"/>
                <w:szCs w:val="22"/>
              </w:rPr>
              <w:t xml:space="preserve">3. </w:t>
            </w:r>
            <w:r w:rsidR="00153E2F">
              <w:rPr>
                <w:rFonts w:cs="Calibri"/>
                <w:szCs w:val="22"/>
              </w:rPr>
              <w:t xml:space="preserve">Nieobiektywny obraz </w:t>
            </w:r>
            <w:r w:rsidR="00121371" w:rsidRPr="000E6100">
              <w:rPr>
                <w:rFonts w:cs="Calibri"/>
                <w:szCs w:val="22"/>
              </w:rPr>
              <w:t>działalnoś</w:t>
            </w:r>
            <w:r w:rsidR="00153E2F">
              <w:rPr>
                <w:rFonts w:cs="Calibri"/>
                <w:szCs w:val="22"/>
              </w:rPr>
              <w:t>ci</w:t>
            </w:r>
            <w:r w:rsidR="00121371" w:rsidRPr="000E6100">
              <w:rPr>
                <w:rFonts w:cs="Calibri"/>
                <w:szCs w:val="22"/>
              </w:rPr>
              <w:t xml:space="preserve"> Kościoła</w:t>
            </w:r>
            <w:r w:rsidR="00121371">
              <w:rPr>
                <w:rFonts w:cs="Calibri"/>
                <w:szCs w:val="22"/>
              </w:rPr>
              <w:t xml:space="preserve"> </w:t>
            </w:r>
            <w:r w:rsidR="00121371" w:rsidRPr="000E6100">
              <w:rPr>
                <w:rFonts w:cs="Calibri"/>
                <w:szCs w:val="22"/>
              </w:rPr>
              <w:t xml:space="preserve">rzymskokatolickiego, w tym </w:t>
            </w:r>
            <w:r w:rsidR="002D3C40">
              <w:rPr>
                <w:rFonts w:cs="Calibri"/>
                <w:szCs w:val="22"/>
              </w:rPr>
              <w:t>podmiotów z nim powiązanych</w:t>
            </w:r>
            <w:r w:rsidR="00121371">
              <w:rPr>
                <w:rFonts w:cs="Calibri"/>
                <w:szCs w:val="22"/>
              </w:rPr>
              <w:t xml:space="preserve">, przekazywany w </w:t>
            </w:r>
            <w:r w:rsidR="00153E2F">
              <w:rPr>
                <w:rFonts w:cs="Calibri"/>
                <w:szCs w:val="22"/>
              </w:rPr>
              <w:t xml:space="preserve">niektórych </w:t>
            </w:r>
            <w:r w:rsidR="00121371">
              <w:rPr>
                <w:rFonts w:cs="Calibri"/>
                <w:szCs w:val="22"/>
              </w:rPr>
              <w:t xml:space="preserve">massmediach nie sprzyja promocji kierunku </w:t>
            </w:r>
            <w:r w:rsidR="0077328B">
              <w:rPr>
                <w:rFonts w:cs="Calibri"/>
                <w:szCs w:val="22"/>
              </w:rPr>
              <w:t xml:space="preserve">nauki o rodzinie </w:t>
            </w:r>
            <w:r w:rsidR="00A92073">
              <w:rPr>
                <w:rFonts w:cs="Calibri"/>
                <w:szCs w:val="22"/>
              </w:rPr>
              <w:t xml:space="preserve">(w Polsce zasadniczo </w:t>
            </w:r>
            <w:r w:rsidR="00481BC8">
              <w:rPr>
                <w:rFonts w:cs="Calibri"/>
                <w:szCs w:val="22"/>
              </w:rPr>
              <w:t xml:space="preserve">administrowanego </w:t>
            </w:r>
            <w:r w:rsidR="00DF5E18">
              <w:rPr>
                <w:rFonts w:cs="Calibri"/>
                <w:szCs w:val="22"/>
              </w:rPr>
              <w:t xml:space="preserve">przecież </w:t>
            </w:r>
            <w:r w:rsidR="00A92073">
              <w:rPr>
                <w:rFonts w:cs="Calibri"/>
                <w:szCs w:val="22"/>
              </w:rPr>
              <w:t xml:space="preserve">na wydziałach </w:t>
            </w:r>
            <w:r w:rsidR="00A92073">
              <w:rPr>
                <w:rFonts w:cs="Calibri"/>
                <w:szCs w:val="22"/>
              </w:rPr>
              <w:lastRenderedPageBreak/>
              <w:t xml:space="preserve">teologicznych) </w:t>
            </w:r>
            <w:r w:rsidR="00121371">
              <w:rPr>
                <w:rFonts w:cs="Calibri"/>
                <w:szCs w:val="22"/>
              </w:rPr>
              <w:t>jako interesującego, a także społecznie i kulturowo potrzebnego</w:t>
            </w:r>
            <w:r w:rsidR="00121371" w:rsidRPr="000E6100">
              <w:rPr>
                <w:rFonts w:cs="Calibri"/>
                <w:szCs w:val="22"/>
              </w:rPr>
              <w:t>.</w:t>
            </w:r>
          </w:p>
        </w:tc>
      </w:tr>
    </w:tbl>
    <w:p w14:paraId="4AE99AA8" w14:textId="77777777" w:rsidR="00427520" w:rsidRPr="000441BD" w:rsidRDefault="00427520" w:rsidP="00292073">
      <w:pPr>
        <w:spacing w:line="360" w:lineRule="auto"/>
        <w:jc w:val="center"/>
        <w:rPr>
          <w:sz w:val="14"/>
          <w:szCs w:val="14"/>
        </w:rPr>
      </w:pPr>
    </w:p>
    <w:p w14:paraId="7EDEFFC3" w14:textId="77777777" w:rsidR="00B34ED7" w:rsidRPr="000441BD" w:rsidRDefault="00B34ED7" w:rsidP="00292073">
      <w:pPr>
        <w:spacing w:line="360" w:lineRule="auto"/>
        <w:jc w:val="center"/>
        <w:rPr>
          <w:sz w:val="14"/>
          <w:szCs w:val="14"/>
        </w:rPr>
      </w:pPr>
    </w:p>
    <w:p w14:paraId="4C06C8C9" w14:textId="77777777" w:rsidR="00C87DCC" w:rsidRDefault="00C87DCC" w:rsidP="008559BB">
      <w:pPr>
        <w:spacing w:line="360" w:lineRule="auto"/>
        <w:rPr>
          <w:sz w:val="14"/>
          <w:szCs w:val="14"/>
        </w:rPr>
      </w:pPr>
    </w:p>
    <w:p w14:paraId="365A9424" w14:textId="77777777" w:rsidR="000441BD" w:rsidRPr="000441BD" w:rsidRDefault="000441BD" w:rsidP="008559BB">
      <w:pPr>
        <w:spacing w:line="360" w:lineRule="auto"/>
        <w:rPr>
          <w:sz w:val="14"/>
          <w:szCs w:val="14"/>
        </w:rPr>
      </w:pPr>
    </w:p>
    <w:p w14:paraId="4635E25A" w14:textId="49FC7A89" w:rsidR="00292073" w:rsidRPr="000441BD" w:rsidRDefault="00292073" w:rsidP="000441BD">
      <w:pPr>
        <w:spacing w:line="360" w:lineRule="auto"/>
        <w:jc w:val="left"/>
        <w:rPr>
          <w:szCs w:val="22"/>
        </w:rPr>
      </w:pPr>
      <w:r w:rsidRPr="00DC1C43">
        <w:rPr>
          <w:szCs w:val="22"/>
        </w:rPr>
        <w:t>(Pieczęć uczelni)</w:t>
      </w:r>
    </w:p>
    <w:p w14:paraId="1C396F7D" w14:textId="77777777" w:rsidR="00B34ED7" w:rsidRPr="000441BD" w:rsidRDefault="00B34ED7" w:rsidP="00292073">
      <w:pPr>
        <w:spacing w:line="360" w:lineRule="auto"/>
        <w:jc w:val="center"/>
        <w:rPr>
          <w:sz w:val="16"/>
          <w:szCs w:val="16"/>
        </w:rPr>
      </w:pPr>
    </w:p>
    <w:tbl>
      <w:tblPr>
        <w:tblW w:w="0" w:type="auto"/>
        <w:tblLook w:val="04A0" w:firstRow="1" w:lastRow="0" w:firstColumn="1" w:lastColumn="0" w:noHBand="0" w:noVBand="1"/>
      </w:tblPr>
      <w:tblGrid>
        <w:gridCol w:w="4776"/>
        <w:gridCol w:w="4294"/>
      </w:tblGrid>
      <w:tr w:rsidR="00B34ED7" w:rsidRPr="00DC1C43" w14:paraId="41F61370" w14:textId="77777777" w:rsidTr="002D28BC">
        <w:tc>
          <w:tcPr>
            <w:tcW w:w="4776" w:type="dxa"/>
          </w:tcPr>
          <w:p w14:paraId="6276CB40" w14:textId="77777777" w:rsidR="00B34ED7" w:rsidRPr="00DC1C43" w:rsidRDefault="00B34ED7" w:rsidP="008559BB">
            <w:pPr>
              <w:spacing w:line="360" w:lineRule="auto"/>
              <w:jc w:val="left"/>
              <w:rPr>
                <w:szCs w:val="22"/>
              </w:rPr>
            </w:pPr>
            <w:r w:rsidRPr="00DC1C43">
              <w:rPr>
                <w:szCs w:val="22"/>
              </w:rPr>
              <w:t>…………………………………………………</w:t>
            </w:r>
          </w:p>
        </w:tc>
        <w:tc>
          <w:tcPr>
            <w:tcW w:w="4294" w:type="dxa"/>
          </w:tcPr>
          <w:p w14:paraId="026042FA" w14:textId="77777777" w:rsidR="00B34ED7" w:rsidRPr="00DC1C43" w:rsidRDefault="00B34ED7" w:rsidP="008559BB">
            <w:pPr>
              <w:spacing w:line="360" w:lineRule="auto"/>
              <w:jc w:val="left"/>
              <w:rPr>
                <w:szCs w:val="22"/>
              </w:rPr>
            </w:pPr>
            <w:r w:rsidRPr="00DC1C43">
              <w:rPr>
                <w:szCs w:val="22"/>
              </w:rPr>
              <w:t>…………………………………………</w:t>
            </w:r>
          </w:p>
        </w:tc>
      </w:tr>
      <w:tr w:rsidR="00B34ED7" w:rsidRPr="00DC1C43" w14:paraId="045B4BC3" w14:textId="77777777" w:rsidTr="002D28BC">
        <w:tc>
          <w:tcPr>
            <w:tcW w:w="4776" w:type="dxa"/>
          </w:tcPr>
          <w:p w14:paraId="18548662" w14:textId="77777777" w:rsidR="00B34ED7" w:rsidRPr="00DC1C43" w:rsidRDefault="00B34ED7" w:rsidP="008559BB">
            <w:pPr>
              <w:spacing w:line="360" w:lineRule="auto"/>
              <w:jc w:val="left"/>
              <w:rPr>
                <w:szCs w:val="22"/>
              </w:rPr>
            </w:pPr>
            <w:r w:rsidRPr="00DC1C43">
              <w:rPr>
                <w:szCs w:val="22"/>
              </w:rPr>
              <w:t>(podpis Dziekana/Kierownika jednostki)</w:t>
            </w:r>
          </w:p>
        </w:tc>
        <w:tc>
          <w:tcPr>
            <w:tcW w:w="4294" w:type="dxa"/>
          </w:tcPr>
          <w:p w14:paraId="7DB42E25" w14:textId="77777777" w:rsidR="00B34ED7" w:rsidRPr="00DC1C43" w:rsidRDefault="00B34ED7" w:rsidP="008559BB">
            <w:pPr>
              <w:spacing w:line="360" w:lineRule="auto"/>
              <w:jc w:val="left"/>
              <w:rPr>
                <w:szCs w:val="22"/>
              </w:rPr>
            </w:pPr>
            <w:r w:rsidRPr="00DC1C43">
              <w:rPr>
                <w:szCs w:val="22"/>
              </w:rPr>
              <w:t>(podpis Rektora)</w:t>
            </w:r>
          </w:p>
        </w:tc>
      </w:tr>
    </w:tbl>
    <w:p w14:paraId="28088AFB" w14:textId="77777777" w:rsidR="00292073" w:rsidRPr="00DC1C43" w:rsidRDefault="00292073" w:rsidP="00292073">
      <w:pPr>
        <w:spacing w:line="360" w:lineRule="auto"/>
        <w:rPr>
          <w:szCs w:val="22"/>
        </w:rPr>
      </w:pPr>
    </w:p>
    <w:p w14:paraId="6AC87CB3" w14:textId="77777777" w:rsidR="00292073" w:rsidRPr="00DC1C43" w:rsidRDefault="00292073" w:rsidP="00292073">
      <w:pPr>
        <w:spacing w:line="360" w:lineRule="auto"/>
        <w:rPr>
          <w:szCs w:val="22"/>
        </w:rPr>
      </w:pPr>
      <w:r w:rsidRPr="00DC1C43">
        <w:rPr>
          <w:szCs w:val="22"/>
        </w:rPr>
        <w:t>…………………..……., dnia ………………….</w:t>
      </w:r>
    </w:p>
    <w:p w14:paraId="3BCFC5EA" w14:textId="264FC1F2" w:rsidR="00AC7F21" w:rsidRDefault="00B34ED7" w:rsidP="0029169C">
      <w:pPr>
        <w:spacing w:line="360" w:lineRule="auto"/>
        <w:rPr>
          <w:szCs w:val="22"/>
        </w:rPr>
      </w:pPr>
      <w:r w:rsidRPr="00DC1C43">
        <w:rPr>
          <w:szCs w:val="22"/>
        </w:rPr>
        <w:t>(miejscowość)</w:t>
      </w:r>
    </w:p>
    <w:p w14:paraId="5CD02F96" w14:textId="39BE830E" w:rsidR="005A395D" w:rsidRDefault="005A395D" w:rsidP="0029169C">
      <w:pPr>
        <w:spacing w:line="360" w:lineRule="auto"/>
        <w:rPr>
          <w:szCs w:val="22"/>
        </w:rPr>
      </w:pPr>
    </w:p>
    <w:p w14:paraId="5CB689B3" w14:textId="01F124A0" w:rsidR="005A395D" w:rsidRDefault="005A395D" w:rsidP="0029169C">
      <w:pPr>
        <w:spacing w:line="360" w:lineRule="auto"/>
        <w:rPr>
          <w:szCs w:val="22"/>
        </w:rPr>
      </w:pPr>
    </w:p>
    <w:p w14:paraId="1B16BE15" w14:textId="573D1260" w:rsidR="005A395D" w:rsidRDefault="005A395D" w:rsidP="0029169C">
      <w:pPr>
        <w:spacing w:line="360" w:lineRule="auto"/>
        <w:rPr>
          <w:szCs w:val="22"/>
        </w:rPr>
      </w:pPr>
    </w:p>
    <w:p w14:paraId="5CF6C584" w14:textId="1A4E11EF" w:rsidR="005A395D" w:rsidRDefault="005A395D" w:rsidP="0029169C">
      <w:pPr>
        <w:spacing w:line="360" w:lineRule="auto"/>
        <w:rPr>
          <w:szCs w:val="22"/>
        </w:rPr>
      </w:pPr>
    </w:p>
    <w:p w14:paraId="4012CC46" w14:textId="12D6A31A" w:rsidR="005A395D" w:rsidRDefault="005A395D" w:rsidP="0029169C">
      <w:pPr>
        <w:spacing w:line="360" w:lineRule="auto"/>
        <w:rPr>
          <w:szCs w:val="22"/>
        </w:rPr>
      </w:pPr>
    </w:p>
    <w:p w14:paraId="4F3BE666" w14:textId="69BAA80A" w:rsidR="005A395D" w:rsidRDefault="005A395D" w:rsidP="0029169C">
      <w:pPr>
        <w:spacing w:line="360" w:lineRule="auto"/>
        <w:rPr>
          <w:szCs w:val="22"/>
        </w:rPr>
      </w:pPr>
    </w:p>
    <w:p w14:paraId="38CD6512" w14:textId="0760B4B3" w:rsidR="005A395D" w:rsidRDefault="005A395D" w:rsidP="0029169C">
      <w:pPr>
        <w:spacing w:line="360" w:lineRule="auto"/>
        <w:rPr>
          <w:szCs w:val="22"/>
        </w:rPr>
      </w:pPr>
    </w:p>
    <w:p w14:paraId="086C381B" w14:textId="41E63015" w:rsidR="005A395D" w:rsidRDefault="005A395D" w:rsidP="0029169C">
      <w:pPr>
        <w:spacing w:line="360" w:lineRule="auto"/>
        <w:rPr>
          <w:szCs w:val="22"/>
        </w:rPr>
      </w:pPr>
    </w:p>
    <w:p w14:paraId="36CF7C95" w14:textId="77777777" w:rsidR="005A395D" w:rsidRPr="00DC1C43" w:rsidRDefault="005A395D" w:rsidP="0029169C">
      <w:pPr>
        <w:spacing w:line="360" w:lineRule="auto"/>
        <w:rPr>
          <w:szCs w:val="22"/>
        </w:rPr>
      </w:pPr>
    </w:p>
    <w:p w14:paraId="2CE87C13" w14:textId="5467844E" w:rsidR="003306CD" w:rsidRPr="00DC1C43" w:rsidRDefault="003349B1" w:rsidP="008519A6">
      <w:pPr>
        <w:pStyle w:val="Nagwek1"/>
        <w:keepLines/>
        <w:rPr>
          <w:rFonts w:cs="Times New Roman"/>
          <w:bCs w:val="0"/>
          <w:kern w:val="0"/>
        </w:rPr>
      </w:pPr>
      <w:bookmarkStart w:id="72" w:name="_Toc469079451"/>
      <w:bookmarkStart w:id="73" w:name="_Toc628599"/>
      <w:bookmarkStart w:id="74" w:name="_Toc109113320"/>
      <w:r w:rsidRPr="00DC1C43">
        <w:rPr>
          <w:rFonts w:cs="Times New Roman"/>
          <w:bCs w:val="0"/>
          <w:kern w:val="0"/>
        </w:rPr>
        <w:lastRenderedPageBreak/>
        <w:t>Część III</w:t>
      </w:r>
      <w:r w:rsidR="00E51374" w:rsidRPr="00DC1C43">
        <w:rPr>
          <w:rFonts w:cs="Times New Roman"/>
          <w:bCs w:val="0"/>
          <w:kern w:val="0"/>
        </w:rPr>
        <w:t xml:space="preserve">. </w:t>
      </w:r>
      <w:r w:rsidRPr="00DC1C43">
        <w:rPr>
          <w:rFonts w:cs="Times New Roman"/>
          <w:bCs w:val="0"/>
          <w:kern w:val="0"/>
        </w:rPr>
        <w:t>Z</w:t>
      </w:r>
      <w:r w:rsidR="003306CD" w:rsidRPr="00DC1C43">
        <w:rPr>
          <w:rFonts w:cs="Times New Roman"/>
          <w:bCs w:val="0"/>
          <w:kern w:val="0"/>
        </w:rPr>
        <w:t>ałączniki</w:t>
      </w:r>
      <w:bookmarkEnd w:id="72"/>
      <w:bookmarkEnd w:id="73"/>
      <w:bookmarkEnd w:id="74"/>
    </w:p>
    <w:p w14:paraId="108DD36A" w14:textId="77777777" w:rsidR="00674649" w:rsidRPr="00DC1C43" w:rsidRDefault="00674649" w:rsidP="00674649">
      <w:pPr>
        <w:pStyle w:val="Nagwek2"/>
      </w:pPr>
      <w:bookmarkStart w:id="75" w:name="_Toc469079452"/>
      <w:bookmarkStart w:id="76" w:name="_Toc628600"/>
      <w:bookmarkStart w:id="77" w:name="_Toc109113321"/>
      <w:r w:rsidRPr="00DC1C43">
        <w:t>Załącznik nr 1. Zestawienia dotyczące ocenianego kierunku studiów</w:t>
      </w:r>
      <w:bookmarkEnd w:id="75"/>
      <w:bookmarkEnd w:id="76"/>
      <w:bookmarkEnd w:id="77"/>
    </w:p>
    <w:p w14:paraId="2BF4393D" w14:textId="0355478C" w:rsidR="00674649" w:rsidRPr="00DC1C43" w:rsidRDefault="00674649" w:rsidP="00674649">
      <w:pPr>
        <w:rPr>
          <w:szCs w:val="22"/>
        </w:rPr>
      </w:pPr>
      <w:bookmarkStart w:id="78" w:name="_Toc469079453"/>
      <w:r w:rsidRPr="00DC1C43">
        <w:rPr>
          <w:szCs w:val="22"/>
        </w:rPr>
        <w:t xml:space="preserve">Tabela </w:t>
      </w:r>
      <w:r w:rsidRPr="00DC1C43">
        <w:rPr>
          <w:szCs w:val="22"/>
        </w:rPr>
        <w:fldChar w:fldCharType="begin"/>
      </w:r>
      <w:r w:rsidRPr="00DC1C43">
        <w:rPr>
          <w:szCs w:val="22"/>
        </w:rPr>
        <w:instrText xml:space="preserve"> SEQ Tabela \* ARABIC </w:instrText>
      </w:r>
      <w:r w:rsidRPr="00DC1C43">
        <w:rPr>
          <w:szCs w:val="22"/>
        </w:rPr>
        <w:fldChar w:fldCharType="separate"/>
      </w:r>
      <w:r w:rsidR="00082D09">
        <w:rPr>
          <w:noProof/>
          <w:szCs w:val="22"/>
        </w:rPr>
        <w:t>1</w:t>
      </w:r>
      <w:r w:rsidRPr="00DC1C43">
        <w:rPr>
          <w:szCs w:val="22"/>
        </w:rPr>
        <w:fldChar w:fldCharType="end"/>
      </w:r>
      <w:r w:rsidRPr="00DC1C43">
        <w:rPr>
          <w:szCs w:val="22"/>
        </w:rPr>
        <w:t>. Liczba studentów ocenianego kierunku</w:t>
      </w:r>
      <w:r w:rsidRPr="00DC1C43">
        <w:rPr>
          <w:szCs w:val="22"/>
          <w:vertAlign w:val="superscript"/>
        </w:rPr>
        <w:footnoteReference w:id="89"/>
      </w:r>
      <w:bookmarkEnd w:id="78"/>
    </w:p>
    <w:tbl>
      <w:tblPr>
        <w:tblW w:w="9209"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1E0" w:firstRow="1" w:lastRow="1" w:firstColumn="1" w:lastColumn="1" w:noHBand="0" w:noVBand="0"/>
      </w:tblPr>
      <w:tblGrid>
        <w:gridCol w:w="1992"/>
        <w:gridCol w:w="1075"/>
        <w:gridCol w:w="1606"/>
        <w:gridCol w:w="1559"/>
        <w:gridCol w:w="1418"/>
        <w:gridCol w:w="1559"/>
      </w:tblGrid>
      <w:tr w:rsidR="00674649" w:rsidRPr="00DC1C43" w14:paraId="3690690E" w14:textId="77777777" w:rsidTr="009723C2">
        <w:tc>
          <w:tcPr>
            <w:tcW w:w="1992" w:type="dxa"/>
            <w:vMerge w:val="restart"/>
            <w:vAlign w:val="center"/>
          </w:tcPr>
          <w:p w14:paraId="5344A7AF" w14:textId="77777777" w:rsidR="00674649" w:rsidRPr="00DC1C43" w:rsidRDefault="00674649" w:rsidP="009723C2">
            <w:pPr>
              <w:jc w:val="left"/>
              <w:rPr>
                <w:b/>
                <w:color w:val="233D81"/>
                <w:szCs w:val="22"/>
              </w:rPr>
            </w:pPr>
            <w:r w:rsidRPr="00DC1C43">
              <w:rPr>
                <w:b/>
                <w:color w:val="233D81"/>
                <w:szCs w:val="22"/>
              </w:rPr>
              <w:t>Poziom studiów</w:t>
            </w:r>
          </w:p>
        </w:tc>
        <w:tc>
          <w:tcPr>
            <w:tcW w:w="1075" w:type="dxa"/>
            <w:vMerge w:val="restart"/>
            <w:vAlign w:val="center"/>
          </w:tcPr>
          <w:p w14:paraId="0BE1CC34" w14:textId="77777777" w:rsidR="00674649" w:rsidRPr="00DC1C43" w:rsidRDefault="00674649" w:rsidP="009723C2">
            <w:pPr>
              <w:jc w:val="left"/>
              <w:rPr>
                <w:b/>
                <w:color w:val="233D81"/>
                <w:szCs w:val="22"/>
              </w:rPr>
            </w:pPr>
            <w:r w:rsidRPr="00DC1C43">
              <w:rPr>
                <w:b/>
                <w:color w:val="233D81"/>
                <w:szCs w:val="22"/>
              </w:rPr>
              <w:t>Rok studiów</w:t>
            </w:r>
          </w:p>
        </w:tc>
        <w:tc>
          <w:tcPr>
            <w:tcW w:w="3165" w:type="dxa"/>
            <w:gridSpan w:val="2"/>
          </w:tcPr>
          <w:p w14:paraId="7063A262" w14:textId="77777777" w:rsidR="00674649" w:rsidRPr="00DC1C43" w:rsidRDefault="00674649" w:rsidP="009723C2">
            <w:pPr>
              <w:jc w:val="left"/>
              <w:rPr>
                <w:b/>
                <w:color w:val="233D81"/>
                <w:szCs w:val="22"/>
              </w:rPr>
            </w:pPr>
            <w:r w:rsidRPr="00DC1C43">
              <w:rPr>
                <w:b/>
                <w:color w:val="233D81"/>
                <w:szCs w:val="22"/>
              </w:rPr>
              <w:t>Studia stacjonarne</w:t>
            </w:r>
          </w:p>
        </w:tc>
        <w:tc>
          <w:tcPr>
            <w:tcW w:w="2977" w:type="dxa"/>
            <w:gridSpan w:val="2"/>
          </w:tcPr>
          <w:p w14:paraId="39596BFC" w14:textId="77777777" w:rsidR="00674649" w:rsidRPr="00DC1C43" w:rsidRDefault="00674649" w:rsidP="009723C2">
            <w:pPr>
              <w:jc w:val="left"/>
              <w:rPr>
                <w:b/>
                <w:color w:val="233D81"/>
                <w:szCs w:val="22"/>
              </w:rPr>
            </w:pPr>
            <w:r w:rsidRPr="00DC1C43">
              <w:rPr>
                <w:b/>
                <w:color w:val="233D81"/>
                <w:szCs w:val="22"/>
              </w:rPr>
              <w:t>Studia niestacjonarne</w:t>
            </w:r>
          </w:p>
        </w:tc>
      </w:tr>
      <w:tr w:rsidR="00674649" w:rsidRPr="00DC1C43" w14:paraId="374F4C2C" w14:textId="77777777" w:rsidTr="009723C2">
        <w:tc>
          <w:tcPr>
            <w:tcW w:w="1992" w:type="dxa"/>
            <w:vMerge/>
          </w:tcPr>
          <w:p w14:paraId="5D1B1500" w14:textId="77777777" w:rsidR="00674649" w:rsidRPr="00DC1C43" w:rsidRDefault="00674649" w:rsidP="009723C2">
            <w:pPr>
              <w:jc w:val="left"/>
              <w:rPr>
                <w:b/>
                <w:color w:val="233D81"/>
                <w:szCs w:val="22"/>
              </w:rPr>
            </w:pPr>
          </w:p>
        </w:tc>
        <w:tc>
          <w:tcPr>
            <w:tcW w:w="1075" w:type="dxa"/>
            <w:vMerge/>
          </w:tcPr>
          <w:p w14:paraId="730195CF" w14:textId="77777777" w:rsidR="00674649" w:rsidRPr="00DC1C43" w:rsidRDefault="00674649" w:rsidP="009723C2">
            <w:pPr>
              <w:jc w:val="left"/>
              <w:rPr>
                <w:b/>
                <w:color w:val="233D81"/>
                <w:szCs w:val="22"/>
              </w:rPr>
            </w:pPr>
          </w:p>
        </w:tc>
        <w:tc>
          <w:tcPr>
            <w:tcW w:w="1606" w:type="dxa"/>
          </w:tcPr>
          <w:p w14:paraId="1EDD2D39" w14:textId="77777777" w:rsidR="00674649" w:rsidRPr="00DC1C43" w:rsidRDefault="00674649" w:rsidP="009723C2">
            <w:pPr>
              <w:jc w:val="left"/>
              <w:rPr>
                <w:b/>
                <w:color w:val="233D81"/>
                <w:szCs w:val="22"/>
              </w:rPr>
            </w:pPr>
            <w:r w:rsidRPr="00DC1C43">
              <w:rPr>
                <w:b/>
                <w:color w:val="233D81"/>
                <w:szCs w:val="22"/>
              </w:rPr>
              <w:t xml:space="preserve">Dane sprzed </w:t>
            </w:r>
          </w:p>
          <w:p w14:paraId="261CA379" w14:textId="77777777" w:rsidR="00674649" w:rsidRPr="00DC1C43" w:rsidRDefault="00674649" w:rsidP="009723C2">
            <w:pPr>
              <w:jc w:val="left"/>
              <w:rPr>
                <w:b/>
                <w:color w:val="233D81"/>
                <w:szCs w:val="22"/>
              </w:rPr>
            </w:pPr>
            <w:r w:rsidRPr="00DC1C43">
              <w:rPr>
                <w:b/>
                <w:color w:val="233D81"/>
                <w:szCs w:val="22"/>
              </w:rPr>
              <w:t>3 lat</w:t>
            </w:r>
            <w:r>
              <w:rPr>
                <w:b/>
                <w:color w:val="233D81"/>
                <w:szCs w:val="22"/>
              </w:rPr>
              <w:t xml:space="preserve"> </w:t>
            </w:r>
            <w:r w:rsidRPr="002E465B">
              <w:rPr>
                <w:b/>
                <w:color w:val="233D81"/>
                <w:sz w:val="20"/>
              </w:rPr>
              <w:t>(stan na 1.10.2019 r.)</w:t>
            </w:r>
          </w:p>
        </w:tc>
        <w:tc>
          <w:tcPr>
            <w:tcW w:w="1559" w:type="dxa"/>
          </w:tcPr>
          <w:p w14:paraId="33B8228A" w14:textId="77777777" w:rsidR="00674649" w:rsidRDefault="00674649" w:rsidP="009723C2">
            <w:pPr>
              <w:jc w:val="left"/>
              <w:rPr>
                <w:b/>
                <w:color w:val="233D81"/>
                <w:szCs w:val="22"/>
              </w:rPr>
            </w:pPr>
            <w:r w:rsidRPr="00DC1C43">
              <w:rPr>
                <w:b/>
                <w:color w:val="233D81"/>
                <w:szCs w:val="22"/>
              </w:rPr>
              <w:t>Bieżący rok akademicki</w:t>
            </w:r>
          </w:p>
          <w:p w14:paraId="3A11C9D8" w14:textId="77777777" w:rsidR="00674649" w:rsidRPr="002E465B" w:rsidRDefault="00674649" w:rsidP="009723C2">
            <w:pPr>
              <w:jc w:val="left"/>
              <w:rPr>
                <w:b/>
                <w:color w:val="233D81"/>
                <w:sz w:val="20"/>
              </w:rPr>
            </w:pPr>
            <w:r w:rsidRPr="002E465B">
              <w:rPr>
                <w:b/>
                <w:color w:val="233D81"/>
                <w:sz w:val="20"/>
              </w:rPr>
              <w:t>(stan na 3.10.2022r.)</w:t>
            </w:r>
          </w:p>
        </w:tc>
        <w:tc>
          <w:tcPr>
            <w:tcW w:w="1418" w:type="dxa"/>
          </w:tcPr>
          <w:p w14:paraId="577948C5" w14:textId="77777777" w:rsidR="00674649" w:rsidRPr="00DC1C43" w:rsidRDefault="00674649" w:rsidP="009723C2">
            <w:pPr>
              <w:jc w:val="left"/>
              <w:rPr>
                <w:b/>
                <w:color w:val="233D81"/>
                <w:szCs w:val="22"/>
              </w:rPr>
            </w:pPr>
            <w:r w:rsidRPr="00DC1C43">
              <w:rPr>
                <w:b/>
                <w:color w:val="233D81"/>
                <w:szCs w:val="22"/>
              </w:rPr>
              <w:t>Dane sprzed 3 lat</w:t>
            </w:r>
          </w:p>
        </w:tc>
        <w:tc>
          <w:tcPr>
            <w:tcW w:w="1559" w:type="dxa"/>
          </w:tcPr>
          <w:p w14:paraId="62E99D95" w14:textId="77777777" w:rsidR="00674649" w:rsidRPr="00DC1C43" w:rsidRDefault="00674649" w:rsidP="009723C2">
            <w:pPr>
              <w:jc w:val="left"/>
              <w:rPr>
                <w:b/>
                <w:color w:val="233D81"/>
                <w:szCs w:val="22"/>
              </w:rPr>
            </w:pPr>
            <w:r w:rsidRPr="00DC1C43">
              <w:rPr>
                <w:b/>
                <w:color w:val="233D81"/>
                <w:szCs w:val="22"/>
              </w:rPr>
              <w:t>Bieżący rok akademicki</w:t>
            </w:r>
          </w:p>
        </w:tc>
      </w:tr>
      <w:tr w:rsidR="00674649" w:rsidRPr="00DC1C43" w14:paraId="6BCFAA42" w14:textId="77777777" w:rsidTr="009723C2">
        <w:tc>
          <w:tcPr>
            <w:tcW w:w="1992" w:type="dxa"/>
            <w:vMerge w:val="restart"/>
            <w:vAlign w:val="center"/>
          </w:tcPr>
          <w:p w14:paraId="782A152A" w14:textId="77777777" w:rsidR="00674649" w:rsidRPr="00DC1C43" w:rsidRDefault="00674649" w:rsidP="009723C2">
            <w:pPr>
              <w:jc w:val="left"/>
              <w:rPr>
                <w:b/>
                <w:color w:val="233D81"/>
                <w:szCs w:val="22"/>
              </w:rPr>
            </w:pPr>
            <w:r w:rsidRPr="00DC1C43">
              <w:rPr>
                <w:b/>
                <w:color w:val="233D81"/>
                <w:szCs w:val="22"/>
              </w:rPr>
              <w:t>I stopnia</w:t>
            </w:r>
          </w:p>
        </w:tc>
        <w:tc>
          <w:tcPr>
            <w:tcW w:w="1075" w:type="dxa"/>
            <w:tcBorders>
              <w:bottom w:val="single" w:sz="12" w:space="0" w:color="233D81"/>
            </w:tcBorders>
          </w:tcPr>
          <w:p w14:paraId="017ADCA8" w14:textId="77777777" w:rsidR="00674649" w:rsidRPr="00DC1C43" w:rsidRDefault="00674649" w:rsidP="009723C2">
            <w:pPr>
              <w:jc w:val="left"/>
              <w:rPr>
                <w:b/>
                <w:color w:val="233D81"/>
                <w:szCs w:val="22"/>
              </w:rPr>
            </w:pPr>
            <w:r w:rsidRPr="00DC1C43">
              <w:rPr>
                <w:b/>
                <w:color w:val="233D81"/>
                <w:szCs w:val="22"/>
              </w:rPr>
              <w:t>I</w:t>
            </w:r>
          </w:p>
        </w:tc>
        <w:tc>
          <w:tcPr>
            <w:tcW w:w="1606" w:type="dxa"/>
            <w:tcBorders>
              <w:bottom w:val="single" w:sz="12" w:space="0" w:color="233D81"/>
            </w:tcBorders>
            <w:vAlign w:val="center"/>
          </w:tcPr>
          <w:p w14:paraId="616FB7D3" w14:textId="77777777" w:rsidR="00674649" w:rsidRPr="00DC1C43" w:rsidRDefault="00674649" w:rsidP="009723C2">
            <w:pPr>
              <w:jc w:val="center"/>
              <w:rPr>
                <w:szCs w:val="22"/>
              </w:rPr>
            </w:pPr>
            <w:r>
              <w:rPr>
                <w:szCs w:val="22"/>
              </w:rPr>
              <w:t>24</w:t>
            </w:r>
          </w:p>
        </w:tc>
        <w:tc>
          <w:tcPr>
            <w:tcW w:w="1559" w:type="dxa"/>
            <w:tcBorders>
              <w:bottom w:val="single" w:sz="12" w:space="0" w:color="233D81"/>
            </w:tcBorders>
            <w:vAlign w:val="center"/>
          </w:tcPr>
          <w:p w14:paraId="15EC0C99" w14:textId="77777777" w:rsidR="00674649" w:rsidRPr="00DC1C43" w:rsidRDefault="00674649" w:rsidP="009723C2">
            <w:pPr>
              <w:jc w:val="center"/>
              <w:rPr>
                <w:szCs w:val="22"/>
              </w:rPr>
            </w:pPr>
            <w:r>
              <w:rPr>
                <w:szCs w:val="22"/>
              </w:rPr>
              <w:t>10</w:t>
            </w:r>
          </w:p>
        </w:tc>
        <w:tc>
          <w:tcPr>
            <w:tcW w:w="1418" w:type="dxa"/>
            <w:tcBorders>
              <w:bottom w:val="single" w:sz="12" w:space="0" w:color="233D81"/>
            </w:tcBorders>
          </w:tcPr>
          <w:p w14:paraId="1BABFA96" w14:textId="77777777" w:rsidR="00674649" w:rsidRPr="00DC1C43" w:rsidRDefault="00674649" w:rsidP="009723C2">
            <w:pPr>
              <w:jc w:val="center"/>
              <w:rPr>
                <w:szCs w:val="22"/>
              </w:rPr>
            </w:pPr>
            <w:r w:rsidRPr="007E6A3D">
              <w:rPr>
                <w:szCs w:val="22"/>
              </w:rPr>
              <w:t>Nie dotyczy</w:t>
            </w:r>
          </w:p>
        </w:tc>
        <w:tc>
          <w:tcPr>
            <w:tcW w:w="1559" w:type="dxa"/>
            <w:tcBorders>
              <w:bottom w:val="single" w:sz="12" w:space="0" w:color="233D81"/>
            </w:tcBorders>
          </w:tcPr>
          <w:p w14:paraId="2FB91E64" w14:textId="77777777" w:rsidR="00674649" w:rsidRPr="00DC1C43" w:rsidRDefault="00674649" w:rsidP="009723C2">
            <w:pPr>
              <w:jc w:val="center"/>
              <w:rPr>
                <w:szCs w:val="22"/>
              </w:rPr>
            </w:pPr>
            <w:r w:rsidRPr="007E6A3D">
              <w:rPr>
                <w:szCs w:val="22"/>
              </w:rPr>
              <w:t>Nie dotyczy</w:t>
            </w:r>
          </w:p>
        </w:tc>
      </w:tr>
      <w:tr w:rsidR="00674649" w:rsidRPr="00DC1C43" w14:paraId="7A4FB44A" w14:textId="77777777" w:rsidTr="009723C2">
        <w:tc>
          <w:tcPr>
            <w:tcW w:w="1992" w:type="dxa"/>
            <w:vMerge/>
            <w:vAlign w:val="center"/>
          </w:tcPr>
          <w:p w14:paraId="18C38E34"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21332DD8" w14:textId="77777777" w:rsidR="00674649" w:rsidRPr="00DC1C43" w:rsidRDefault="00674649" w:rsidP="009723C2">
            <w:pPr>
              <w:jc w:val="left"/>
              <w:rPr>
                <w:b/>
                <w:color w:val="233D81"/>
                <w:szCs w:val="22"/>
              </w:rPr>
            </w:pPr>
            <w:r w:rsidRPr="00DC1C43">
              <w:rPr>
                <w:b/>
                <w:color w:val="233D81"/>
                <w:szCs w:val="22"/>
              </w:rPr>
              <w:t>II</w:t>
            </w:r>
          </w:p>
        </w:tc>
        <w:tc>
          <w:tcPr>
            <w:tcW w:w="1606" w:type="dxa"/>
            <w:tcBorders>
              <w:top w:val="single" w:sz="12" w:space="0" w:color="233D81"/>
              <w:bottom w:val="single" w:sz="12" w:space="0" w:color="233D81"/>
            </w:tcBorders>
            <w:vAlign w:val="center"/>
          </w:tcPr>
          <w:p w14:paraId="43727FD9" w14:textId="77777777" w:rsidR="00674649" w:rsidRPr="00DC1C43" w:rsidRDefault="00674649" w:rsidP="009723C2">
            <w:pPr>
              <w:jc w:val="center"/>
              <w:rPr>
                <w:szCs w:val="22"/>
              </w:rPr>
            </w:pPr>
            <w:r>
              <w:rPr>
                <w:szCs w:val="22"/>
              </w:rPr>
              <w:t>13</w:t>
            </w:r>
          </w:p>
        </w:tc>
        <w:tc>
          <w:tcPr>
            <w:tcW w:w="1559" w:type="dxa"/>
            <w:tcBorders>
              <w:top w:val="single" w:sz="12" w:space="0" w:color="233D81"/>
              <w:bottom w:val="single" w:sz="12" w:space="0" w:color="233D81"/>
            </w:tcBorders>
            <w:vAlign w:val="center"/>
          </w:tcPr>
          <w:p w14:paraId="1A9F9382" w14:textId="77777777" w:rsidR="00674649" w:rsidRPr="00DC1C43" w:rsidRDefault="00674649" w:rsidP="009723C2">
            <w:pPr>
              <w:jc w:val="center"/>
              <w:rPr>
                <w:szCs w:val="22"/>
              </w:rPr>
            </w:pPr>
            <w:r>
              <w:rPr>
                <w:szCs w:val="22"/>
              </w:rPr>
              <w:t>0</w:t>
            </w:r>
          </w:p>
        </w:tc>
        <w:tc>
          <w:tcPr>
            <w:tcW w:w="1418" w:type="dxa"/>
            <w:tcBorders>
              <w:top w:val="single" w:sz="12" w:space="0" w:color="233D81"/>
              <w:bottom w:val="single" w:sz="12" w:space="0" w:color="233D81"/>
            </w:tcBorders>
          </w:tcPr>
          <w:p w14:paraId="76EA9660" w14:textId="77777777" w:rsidR="00674649" w:rsidRPr="00DC1C43" w:rsidRDefault="00674649" w:rsidP="009723C2">
            <w:pPr>
              <w:jc w:val="center"/>
              <w:rPr>
                <w:szCs w:val="22"/>
              </w:rPr>
            </w:pPr>
            <w:r w:rsidRPr="007E6A3D">
              <w:rPr>
                <w:szCs w:val="22"/>
              </w:rPr>
              <w:t>Nie dotyczy</w:t>
            </w:r>
          </w:p>
        </w:tc>
        <w:tc>
          <w:tcPr>
            <w:tcW w:w="1559" w:type="dxa"/>
            <w:tcBorders>
              <w:top w:val="single" w:sz="12" w:space="0" w:color="233D81"/>
              <w:bottom w:val="single" w:sz="12" w:space="0" w:color="233D81"/>
            </w:tcBorders>
          </w:tcPr>
          <w:p w14:paraId="2097CAE7" w14:textId="77777777" w:rsidR="00674649" w:rsidRPr="00DC1C43" w:rsidRDefault="00674649" w:rsidP="009723C2">
            <w:pPr>
              <w:jc w:val="center"/>
              <w:rPr>
                <w:szCs w:val="22"/>
              </w:rPr>
            </w:pPr>
            <w:r w:rsidRPr="007E6A3D">
              <w:rPr>
                <w:szCs w:val="22"/>
              </w:rPr>
              <w:t>Nie dotyczy</w:t>
            </w:r>
          </w:p>
        </w:tc>
      </w:tr>
      <w:tr w:rsidR="00674649" w:rsidRPr="00DC1C43" w14:paraId="6FDEB094" w14:textId="77777777" w:rsidTr="009723C2">
        <w:tc>
          <w:tcPr>
            <w:tcW w:w="1992" w:type="dxa"/>
            <w:vMerge/>
            <w:vAlign w:val="center"/>
          </w:tcPr>
          <w:p w14:paraId="5EC479CF"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3281EF03" w14:textId="77777777" w:rsidR="00674649" w:rsidRPr="00DC1C43" w:rsidRDefault="00674649" w:rsidP="009723C2">
            <w:pPr>
              <w:jc w:val="left"/>
              <w:rPr>
                <w:b/>
                <w:color w:val="233D81"/>
                <w:szCs w:val="22"/>
              </w:rPr>
            </w:pPr>
            <w:r w:rsidRPr="00DC1C43">
              <w:rPr>
                <w:b/>
                <w:color w:val="233D81"/>
                <w:szCs w:val="22"/>
              </w:rPr>
              <w:t>III</w:t>
            </w:r>
          </w:p>
        </w:tc>
        <w:tc>
          <w:tcPr>
            <w:tcW w:w="1606" w:type="dxa"/>
            <w:tcBorders>
              <w:top w:val="single" w:sz="12" w:space="0" w:color="233D81"/>
              <w:bottom w:val="single" w:sz="12" w:space="0" w:color="233D81"/>
            </w:tcBorders>
            <w:vAlign w:val="center"/>
          </w:tcPr>
          <w:p w14:paraId="3DBB26BF" w14:textId="77777777" w:rsidR="00674649" w:rsidRPr="00DC1C43" w:rsidRDefault="00674649" w:rsidP="009723C2">
            <w:pPr>
              <w:jc w:val="center"/>
              <w:rPr>
                <w:szCs w:val="22"/>
              </w:rPr>
            </w:pPr>
            <w:r>
              <w:rPr>
                <w:szCs w:val="22"/>
              </w:rPr>
              <w:t>18</w:t>
            </w:r>
          </w:p>
        </w:tc>
        <w:tc>
          <w:tcPr>
            <w:tcW w:w="1559" w:type="dxa"/>
            <w:tcBorders>
              <w:top w:val="single" w:sz="12" w:space="0" w:color="233D81"/>
              <w:bottom w:val="single" w:sz="12" w:space="0" w:color="233D81"/>
            </w:tcBorders>
            <w:vAlign w:val="center"/>
          </w:tcPr>
          <w:p w14:paraId="4FCA535D" w14:textId="77777777" w:rsidR="00674649" w:rsidRPr="00DC1C43" w:rsidRDefault="00674649" w:rsidP="009723C2">
            <w:pPr>
              <w:jc w:val="center"/>
              <w:rPr>
                <w:szCs w:val="22"/>
              </w:rPr>
            </w:pPr>
            <w:r>
              <w:rPr>
                <w:szCs w:val="22"/>
              </w:rPr>
              <w:t>8</w:t>
            </w:r>
          </w:p>
        </w:tc>
        <w:tc>
          <w:tcPr>
            <w:tcW w:w="1418" w:type="dxa"/>
            <w:tcBorders>
              <w:top w:val="single" w:sz="12" w:space="0" w:color="233D81"/>
              <w:bottom w:val="single" w:sz="12" w:space="0" w:color="233D81"/>
            </w:tcBorders>
          </w:tcPr>
          <w:p w14:paraId="1FECF8CB" w14:textId="77777777" w:rsidR="00674649" w:rsidRPr="00DC1C43" w:rsidRDefault="00674649" w:rsidP="009723C2">
            <w:pPr>
              <w:jc w:val="center"/>
              <w:rPr>
                <w:szCs w:val="22"/>
              </w:rPr>
            </w:pPr>
            <w:r w:rsidRPr="007E6A3D">
              <w:rPr>
                <w:szCs w:val="22"/>
              </w:rPr>
              <w:t>Nie dotyczy</w:t>
            </w:r>
          </w:p>
        </w:tc>
        <w:tc>
          <w:tcPr>
            <w:tcW w:w="1559" w:type="dxa"/>
            <w:tcBorders>
              <w:top w:val="single" w:sz="12" w:space="0" w:color="233D81"/>
              <w:bottom w:val="single" w:sz="12" w:space="0" w:color="233D81"/>
            </w:tcBorders>
          </w:tcPr>
          <w:p w14:paraId="61114DB3" w14:textId="77777777" w:rsidR="00674649" w:rsidRPr="00DC1C43" w:rsidRDefault="00674649" w:rsidP="009723C2">
            <w:pPr>
              <w:jc w:val="center"/>
              <w:rPr>
                <w:szCs w:val="22"/>
              </w:rPr>
            </w:pPr>
            <w:r w:rsidRPr="007E6A3D">
              <w:rPr>
                <w:szCs w:val="22"/>
              </w:rPr>
              <w:t>Nie dotyczy</w:t>
            </w:r>
          </w:p>
        </w:tc>
      </w:tr>
      <w:tr w:rsidR="00674649" w:rsidRPr="00DC1C43" w14:paraId="5DD18F91" w14:textId="77777777" w:rsidTr="009723C2">
        <w:tc>
          <w:tcPr>
            <w:tcW w:w="1992" w:type="dxa"/>
            <w:vMerge/>
            <w:vAlign w:val="center"/>
          </w:tcPr>
          <w:p w14:paraId="4D2914D4" w14:textId="77777777" w:rsidR="00674649" w:rsidRPr="00DC1C43" w:rsidRDefault="00674649" w:rsidP="009723C2">
            <w:pPr>
              <w:jc w:val="left"/>
              <w:rPr>
                <w:b/>
                <w:color w:val="233D81"/>
                <w:szCs w:val="22"/>
              </w:rPr>
            </w:pPr>
          </w:p>
        </w:tc>
        <w:tc>
          <w:tcPr>
            <w:tcW w:w="1075" w:type="dxa"/>
            <w:tcBorders>
              <w:top w:val="single" w:sz="12" w:space="0" w:color="233D81"/>
            </w:tcBorders>
          </w:tcPr>
          <w:p w14:paraId="3C10D49E" w14:textId="77777777" w:rsidR="00674649" w:rsidRPr="00DC1C43" w:rsidRDefault="00674649" w:rsidP="009723C2">
            <w:pPr>
              <w:jc w:val="left"/>
              <w:rPr>
                <w:b/>
                <w:color w:val="233D81"/>
                <w:szCs w:val="22"/>
              </w:rPr>
            </w:pPr>
            <w:r w:rsidRPr="00DC1C43">
              <w:rPr>
                <w:b/>
                <w:color w:val="233D81"/>
                <w:szCs w:val="22"/>
              </w:rPr>
              <w:t>IV</w:t>
            </w:r>
          </w:p>
        </w:tc>
        <w:tc>
          <w:tcPr>
            <w:tcW w:w="1606" w:type="dxa"/>
            <w:tcBorders>
              <w:top w:val="single" w:sz="12" w:space="0" w:color="233D81"/>
            </w:tcBorders>
            <w:vAlign w:val="center"/>
          </w:tcPr>
          <w:p w14:paraId="6CB995CD" w14:textId="77777777" w:rsidR="00674649" w:rsidRPr="00DC1C43" w:rsidRDefault="00674649" w:rsidP="009723C2">
            <w:pPr>
              <w:jc w:val="center"/>
              <w:rPr>
                <w:szCs w:val="22"/>
              </w:rPr>
            </w:pPr>
            <w:r>
              <w:rPr>
                <w:szCs w:val="22"/>
              </w:rPr>
              <w:t>Nie dotyczy</w:t>
            </w:r>
          </w:p>
        </w:tc>
        <w:tc>
          <w:tcPr>
            <w:tcW w:w="1559" w:type="dxa"/>
            <w:tcBorders>
              <w:top w:val="single" w:sz="12" w:space="0" w:color="233D81"/>
            </w:tcBorders>
            <w:vAlign w:val="center"/>
          </w:tcPr>
          <w:p w14:paraId="26B4C299" w14:textId="77777777" w:rsidR="00674649" w:rsidRPr="00DC1C43" w:rsidRDefault="00674649" w:rsidP="009723C2">
            <w:pPr>
              <w:jc w:val="center"/>
              <w:rPr>
                <w:szCs w:val="22"/>
              </w:rPr>
            </w:pPr>
            <w:r>
              <w:rPr>
                <w:szCs w:val="22"/>
              </w:rPr>
              <w:t>Nie dotyczy</w:t>
            </w:r>
          </w:p>
        </w:tc>
        <w:tc>
          <w:tcPr>
            <w:tcW w:w="1418" w:type="dxa"/>
            <w:tcBorders>
              <w:top w:val="single" w:sz="12" w:space="0" w:color="233D81"/>
            </w:tcBorders>
          </w:tcPr>
          <w:p w14:paraId="7F9A3B6C" w14:textId="77777777" w:rsidR="00674649" w:rsidRPr="00DC1C43" w:rsidRDefault="00674649" w:rsidP="009723C2">
            <w:pPr>
              <w:jc w:val="center"/>
              <w:rPr>
                <w:szCs w:val="22"/>
              </w:rPr>
            </w:pPr>
            <w:r w:rsidRPr="007E6A3D">
              <w:rPr>
                <w:szCs w:val="22"/>
              </w:rPr>
              <w:t>Nie dotyczy</w:t>
            </w:r>
          </w:p>
        </w:tc>
        <w:tc>
          <w:tcPr>
            <w:tcW w:w="1559" w:type="dxa"/>
            <w:tcBorders>
              <w:top w:val="single" w:sz="12" w:space="0" w:color="233D81"/>
            </w:tcBorders>
          </w:tcPr>
          <w:p w14:paraId="5AE6A840" w14:textId="77777777" w:rsidR="00674649" w:rsidRPr="00DC1C43" w:rsidRDefault="00674649" w:rsidP="009723C2">
            <w:pPr>
              <w:jc w:val="center"/>
              <w:rPr>
                <w:szCs w:val="22"/>
              </w:rPr>
            </w:pPr>
            <w:r w:rsidRPr="007E6A3D">
              <w:rPr>
                <w:szCs w:val="22"/>
              </w:rPr>
              <w:t>Nie dotyczy</w:t>
            </w:r>
          </w:p>
        </w:tc>
      </w:tr>
      <w:tr w:rsidR="00674649" w:rsidRPr="00DC1C43" w14:paraId="615BDA39" w14:textId="77777777" w:rsidTr="009723C2">
        <w:tc>
          <w:tcPr>
            <w:tcW w:w="1992" w:type="dxa"/>
            <w:vMerge w:val="restart"/>
            <w:vAlign w:val="center"/>
          </w:tcPr>
          <w:p w14:paraId="4B7D923B" w14:textId="77777777" w:rsidR="00674649" w:rsidRPr="00DC1C43" w:rsidRDefault="00674649" w:rsidP="009723C2">
            <w:pPr>
              <w:jc w:val="left"/>
              <w:rPr>
                <w:b/>
                <w:color w:val="233D81"/>
                <w:szCs w:val="22"/>
              </w:rPr>
            </w:pPr>
            <w:r w:rsidRPr="00DC1C43">
              <w:rPr>
                <w:b/>
                <w:color w:val="233D81"/>
                <w:szCs w:val="22"/>
              </w:rPr>
              <w:t>II stopnia</w:t>
            </w:r>
          </w:p>
        </w:tc>
        <w:tc>
          <w:tcPr>
            <w:tcW w:w="1075" w:type="dxa"/>
            <w:tcBorders>
              <w:bottom w:val="single" w:sz="12" w:space="0" w:color="233D81"/>
            </w:tcBorders>
          </w:tcPr>
          <w:p w14:paraId="2B5FB222" w14:textId="77777777" w:rsidR="00674649" w:rsidRPr="00DC1C43" w:rsidRDefault="00674649" w:rsidP="009723C2">
            <w:pPr>
              <w:jc w:val="left"/>
              <w:rPr>
                <w:b/>
                <w:color w:val="233D81"/>
                <w:szCs w:val="22"/>
              </w:rPr>
            </w:pPr>
            <w:r w:rsidRPr="00DC1C43">
              <w:rPr>
                <w:b/>
                <w:color w:val="233D81"/>
                <w:szCs w:val="22"/>
              </w:rPr>
              <w:t>I</w:t>
            </w:r>
          </w:p>
        </w:tc>
        <w:tc>
          <w:tcPr>
            <w:tcW w:w="1606" w:type="dxa"/>
            <w:tcBorders>
              <w:bottom w:val="single" w:sz="12" w:space="0" w:color="233D81"/>
            </w:tcBorders>
            <w:vAlign w:val="center"/>
          </w:tcPr>
          <w:p w14:paraId="11418DE2" w14:textId="77777777" w:rsidR="00674649" w:rsidRPr="00DC1C43" w:rsidRDefault="00674649" w:rsidP="009723C2">
            <w:pPr>
              <w:jc w:val="center"/>
              <w:rPr>
                <w:szCs w:val="22"/>
              </w:rPr>
            </w:pPr>
            <w:r>
              <w:rPr>
                <w:szCs w:val="22"/>
              </w:rPr>
              <w:t>19</w:t>
            </w:r>
          </w:p>
        </w:tc>
        <w:tc>
          <w:tcPr>
            <w:tcW w:w="1559" w:type="dxa"/>
            <w:tcBorders>
              <w:bottom w:val="single" w:sz="12" w:space="0" w:color="233D81"/>
            </w:tcBorders>
            <w:vAlign w:val="center"/>
          </w:tcPr>
          <w:p w14:paraId="1AECCE2D" w14:textId="77777777" w:rsidR="00674649" w:rsidRPr="00DC1C43" w:rsidRDefault="00674649" w:rsidP="009723C2">
            <w:pPr>
              <w:jc w:val="center"/>
              <w:rPr>
                <w:szCs w:val="22"/>
              </w:rPr>
            </w:pPr>
            <w:r>
              <w:rPr>
                <w:szCs w:val="22"/>
              </w:rPr>
              <w:t>11</w:t>
            </w:r>
          </w:p>
        </w:tc>
        <w:tc>
          <w:tcPr>
            <w:tcW w:w="1418" w:type="dxa"/>
            <w:tcBorders>
              <w:bottom w:val="single" w:sz="12" w:space="0" w:color="233D81"/>
            </w:tcBorders>
          </w:tcPr>
          <w:p w14:paraId="09AE5B3C" w14:textId="77777777" w:rsidR="00674649" w:rsidRPr="00DC1C43" w:rsidRDefault="00674649" w:rsidP="009723C2">
            <w:pPr>
              <w:jc w:val="center"/>
              <w:rPr>
                <w:szCs w:val="22"/>
              </w:rPr>
            </w:pPr>
            <w:r w:rsidRPr="007E6A3D">
              <w:rPr>
                <w:szCs w:val="22"/>
              </w:rPr>
              <w:t>Nie dotyczy</w:t>
            </w:r>
          </w:p>
        </w:tc>
        <w:tc>
          <w:tcPr>
            <w:tcW w:w="1559" w:type="dxa"/>
            <w:tcBorders>
              <w:bottom w:val="single" w:sz="12" w:space="0" w:color="233D81"/>
            </w:tcBorders>
          </w:tcPr>
          <w:p w14:paraId="00EEB9D5" w14:textId="77777777" w:rsidR="00674649" w:rsidRPr="00DC1C43" w:rsidRDefault="00674649" w:rsidP="009723C2">
            <w:pPr>
              <w:jc w:val="center"/>
              <w:rPr>
                <w:szCs w:val="22"/>
              </w:rPr>
            </w:pPr>
            <w:r w:rsidRPr="007E6A3D">
              <w:rPr>
                <w:szCs w:val="22"/>
              </w:rPr>
              <w:t>Nie dotyczy</w:t>
            </w:r>
          </w:p>
        </w:tc>
      </w:tr>
      <w:tr w:rsidR="00674649" w:rsidRPr="00DC1C43" w14:paraId="4CF1F469" w14:textId="77777777" w:rsidTr="009723C2">
        <w:tc>
          <w:tcPr>
            <w:tcW w:w="1992" w:type="dxa"/>
            <w:vMerge/>
            <w:vAlign w:val="center"/>
          </w:tcPr>
          <w:p w14:paraId="1BCF9F3E" w14:textId="77777777" w:rsidR="00674649" w:rsidRPr="00DC1C43" w:rsidRDefault="00674649" w:rsidP="009723C2">
            <w:pPr>
              <w:jc w:val="left"/>
              <w:rPr>
                <w:b/>
                <w:color w:val="233D81"/>
                <w:szCs w:val="22"/>
              </w:rPr>
            </w:pPr>
          </w:p>
        </w:tc>
        <w:tc>
          <w:tcPr>
            <w:tcW w:w="1075" w:type="dxa"/>
            <w:tcBorders>
              <w:top w:val="single" w:sz="12" w:space="0" w:color="233D81"/>
            </w:tcBorders>
          </w:tcPr>
          <w:p w14:paraId="071CC6FF" w14:textId="77777777" w:rsidR="00674649" w:rsidRPr="00DC1C43" w:rsidRDefault="00674649" w:rsidP="009723C2">
            <w:pPr>
              <w:jc w:val="left"/>
              <w:rPr>
                <w:b/>
                <w:color w:val="233D81"/>
                <w:szCs w:val="22"/>
              </w:rPr>
            </w:pPr>
            <w:r w:rsidRPr="00DC1C43">
              <w:rPr>
                <w:b/>
                <w:color w:val="233D81"/>
                <w:szCs w:val="22"/>
              </w:rPr>
              <w:t>II</w:t>
            </w:r>
          </w:p>
        </w:tc>
        <w:tc>
          <w:tcPr>
            <w:tcW w:w="1606" w:type="dxa"/>
            <w:tcBorders>
              <w:top w:val="single" w:sz="12" w:space="0" w:color="233D81"/>
            </w:tcBorders>
            <w:vAlign w:val="center"/>
          </w:tcPr>
          <w:p w14:paraId="760AE453" w14:textId="77777777" w:rsidR="00674649" w:rsidRPr="00DC1C43" w:rsidRDefault="00674649" w:rsidP="009723C2">
            <w:pPr>
              <w:jc w:val="center"/>
              <w:rPr>
                <w:szCs w:val="22"/>
              </w:rPr>
            </w:pPr>
            <w:r>
              <w:rPr>
                <w:szCs w:val="22"/>
              </w:rPr>
              <w:t>24</w:t>
            </w:r>
          </w:p>
        </w:tc>
        <w:tc>
          <w:tcPr>
            <w:tcW w:w="1559" w:type="dxa"/>
            <w:tcBorders>
              <w:top w:val="single" w:sz="12" w:space="0" w:color="233D81"/>
            </w:tcBorders>
            <w:vAlign w:val="center"/>
          </w:tcPr>
          <w:p w14:paraId="1AE62D21" w14:textId="77777777" w:rsidR="00674649" w:rsidRPr="00DC1C43" w:rsidRDefault="00674649" w:rsidP="009723C2">
            <w:pPr>
              <w:jc w:val="center"/>
              <w:rPr>
                <w:szCs w:val="22"/>
              </w:rPr>
            </w:pPr>
            <w:r>
              <w:rPr>
                <w:szCs w:val="22"/>
              </w:rPr>
              <w:t>9</w:t>
            </w:r>
          </w:p>
        </w:tc>
        <w:tc>
          <w:tcPr>
            <w:tcW w:w="1418" w:type="dxa"/>
            <w:tcBorders>
              <w:top w:val="single" w:sz="12" w:space="0" w:color="233D81"/>
            </w:tcBorders>
          </w:tcPr>
          <w:p w14:paraId="0B5E10E6" w14:textId="77777777" w:rsidR="00674649" w:rsidRPr="00DC1C43" w:rsidRDefault="00674649" w:rsidP="009723C2">
            <w:pPr>
              <w:jc w:val="center"/>
              <w:rPr>
                <w:szCs w:val="22"/>
              </w:rPr>
            </w:pPr>
            <w:r w:rsidRPr="007E6A3D">
              <w:rPr>
                <w:szCs w:val="22"/>
              </w:rPr>
              <w:t>Nie dotyczy</w:t>
            </w:r>
          </w:p>
        </w:tc>
        <w:tc>
          <w:tcPr>
            <w:tcW w:w="1559" w:type="dxa"/>
            <w:tcBorders>
              <w:top w:val="single" w:sz="12" w:space="0" w:color="233D81"/>
            </w:tcBorders>
          </w:tcPr>
          <w:p w14:paraId="32BB0D17" w14:textId="77777777" w:rsidR="00674649" w:rsidRPr="00DC1C43" w:rsidRDefault="00674649" w:rsidP="009723C2">
            <w:pPr>
              <w:jc w:val="center"/>
              <w:rPr>
                <w:szCs w:val="22"/>
              </w:rPr>
            </w:pPr>
            <w:r w:rsidRPr="007E6A3D">
              <w:rPr>
                <w:szCs w:val="22"/>
              </w:rPr>
              <w:t>Nie dotyczy</w:t>
            </w:r>
          </w:p>
        </w:tc>
      </w:tr>
      <w:tr w:rsidR="00674649" w:rsidRPr="00DC1C43" w14:paraId="4D5170F9" w14:textId="77777777" w:rsidTr="009723C2">
        <w:tc>
          <w:tcPr>
            <w:tcW w:w="1992" w:type="dxa"/>
            <w:vMerge w:val="restart"/>
            <w:vAlign w:val="center"/>
          </w:tcPr>
          <w:p w14:paraId="793A3DCD" w14:textId="77777777" w:rsidR="00674649" w:rsidRPr="00DC1C43" w:rsidRDefault="00674649" w:rsidP="009723C2">
            <w:pPr>
              <w:jc w:val="left"/>
              <w:rPr>
                <w:b/>
                <w:color w:val="233D81"/>
                <w:szCs w:val="22"/>
              </w:rPr>
            </w:pPr>
            <w:r w:rsidRPr="00DC1C43">
              <w:rPr>
                <w:b/>
                <w:color w:val="233D81"/>
                <w:szCs w:val="22"/>
              </w:rPr>
              <w:t>jednolite studia magisterskie</w:t>
            </w:r>
          </w:p>
        </w:tc>
        <w:tc>
          <w:tcPr>
            <w:tcW w:w="1075" w:type="dxa"/>
            <w:tcBorders>
              <w:bottom w:val="single" w:sz="12" w:space="0" w:color="233D81"/>
            </w:tcBorders>
          </w:tcPr>
          <w:p w14:paraId="4A61E39F" w14:textId="77777777" w:rsidR="00674649" w:rsidRPr="00DC1C43" w:rsidRDefault="00674649" w:rsidP="009723C2">
            <w:pPr>
              <w:jc w:val="left"/>
              <w:rPr>
                <w:b/>
                <w:color w:val="233D81"/>
                <w:szCs w:val="22"/>
              </w:rPr>
            </w:pPr>
            <w:r w:rsidRPr="00DC1C43">
              <w:rPr>
                <w:b/>
                <w:color w:val="233D81"/>
                <w:szCs w:val="22"/>
              </w:rPr>
              <w:t>I</w:t>
            </w:r>
          </w:p>
        </w:tc>
        <w:tc>
          <w:tcPr>
            <w:tcW w:w="1606" w:type="dxa"/>
            <w:tcBorders>
              <w:bottom w:val="single" w:sz="12" w:space="0" w:color="233D81"/>
            </w:tcBorders>
          </w:tcPr>
          <w:p w14:paraId="2866383C" w14:textId="77777777" w:rsidR="00674649" w:rsidRPr="00DC1C43" w:rsidRDefault="00674649" w:rsidP="009723C2">
            <w:pPr>
              <w:jc w:val="center"/>
              <w:rPr>
                <w:szCs w:val="22"/>
              </w:rPr>
            </w:pPr>
            <w:r w:rsidRPr="00FB7EBA">
              <w:rPr>
                <w:szCs w:val="22"/>
              </w:rPr>
              <w:t>Nie dotyczy</w:t>
            </w:r>
          </w:p>
        </w:tc>
        <w:tc>
          <w:tcPr>
            <w:tcW w:w="1559" w:type="dxa"/>
            <w:tcBorders>
              <w:bottom w:val="single" w:sz="12" w:space="0" w:color="233D81"/>
            </w:tcBorders>
          </w:tcPr>
          <w:p w14:paraId="748817BB" w14:textId="77777777" w:rsidR="00674649" w:rsidRPr="00DC1C43" w:rsidRDefault="00674649" w:rsidP="009723C2">
            <w:pPr>
              <w:jc w:val="center"/>
              <w:rPr>
                <w:szCs w:val="22"/>
              </w:rPr>
            </w:pPr>
            <w:r w:rsidRPr="00FB7EBA">
              <w:rPr>
                <w:szCs w:val="22"/>
              </w:rPr>
              <w:t>Nie dotyczy</w:t>
            </w:r>
          </w:p>
        </w:tc>
        <w:tc>
          <w:tcPr>
            <w:tcW w:w="1418" w:type="dxa"/>
            <w:tcBorders>
              <w:bottom w:val="single" w:sz="12" w:space="0" w:color="233D81"/>
            </w:tcBorders>
          </w:tcPr>
          <w:p w14:paraId="24035B25" w14:textId="77777777" w:rsidR="00674649" w:rsidRPr="00DC1C43" w:rsidRDefault="00674649" w:rsidP="009723C2">
            <w:pPr>
              <w:jc w:val="center"/>
              <w:rPr>
                <w:szCs w:val="22"/>
              </w:rPr>
            </w:pPr>
            <w:r w:rsidRPr="00FB7EBA">
              <w:rPr>
                <w:szCs w:val="22"/>
              </w:rPr>
              <w:t>Nie dotyczy</w:t>
            </w:r>
          </w:p>
        </w:tc>
        <w:tc>
          <w:tcPr>
            <w:tcW w:w="1559" w:type="dxa"/>
            <w:tcBorders>
              <w:bottom w:val="single" w:sz="12" w:space="0" w:color="233D81"/>
            </w:tcBorders>
          </w:tcPr>
          <w:p w14:paraId="2FCC57CF" w14:textId="77777777" w:rsidR="00674649" w:rsidRPr="00DC1C43" w:rsidRDefault="00674649" w:rsidP="009723C2">
            <w:pPr>
              <w:jc w:val="center"/>
              <w:rPr>
                <w:szCs w:val="22"/>
              </w:rPr>
            </w:pPr>
            <w:r w:rsidRPr="00FB7EBA">
              <w:rPr>
                <w:szCs w:val="22"/>
              </w:rPr>
              <w:t>Nie dotyczy</w:t>
            </w:r>
          </w:p>
        </w:tc>
      </w:tr>
      <w:tr w:rsidR="00674649" w:rsidRPr="00DC1C43" w14:paraId="576C5E50" w14:textId="77777777" w:rsidTr="009723C2">
        <w:tc>
          <w:tcPr>
            <w:tcW w:w="1992" w:type="dxa"/>
            <w:vMerge/>
          </w:tcPr>
          <w:p w14:paraId="4867D2F4"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5214B3F4" w14:textId="77777777" w:rsidR="00674649" w:rsidRPr="00DC1C43" w:rsidRDefault="00674649" w:rsidP="009723C2">
            <w:pPr>
              <w:jc w:val="left"/>
              <w:rPr>
                <w:b/>
                <w:color w:val="233D81"/>
                <w:szCs w:val="22"/>
              </w:rPr>
            </w:pPr>
            <w:r w:rsidRPr="00DC1C43">
              <w:rPr>
                <w:b/>
                <w:color w:val="233D81"/>
                <w:szCs w:val="22"/>
              </w:rPr>
              <w:t>II</w:t>
            </w:r>
          </w:p>
        </w:tc>
        <w:tc>
          <w:tcPr>
            <w:tcW w:w="1606" w:type="dxa"/>
            <w:tcBorders>
              <w:top w:val="single" w:sz="12" w:space="0" w:color="233D81"/>
              <w:bottom w:val="single" w:sz="12" w:space="0" w:color="233D81"/>
            </w:tcBorders>
          </w:tcPr>
          <w:p w14:paraId="7F488542"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1C2D2B37" w14:textId="77777777" w:rsidR="00674649" w:rsidRPr="00DC1C43" w:rsidRDefault="00674649" w:rsidP="009723C2">
            <w:pPr>
              <w:jc w:val="center"/>
              <w:rPr>
                <w:szCs w:val="22"/>
              </w:rPr>
            </w:pPr>
            <w:r w:rsidRPr="00FB7EBA">
              <w:rPr>
                <w:szCs w:val="22"/>
              </w:rPr>
              <w:t>Nie dotyczy</w:t>
            </w:r>
          </w:p>
        </w:tc>
        <w:tc>
          <w:tcPr>
            <w:tcW w:w="1418" w:type="dxa"/>
            <w:tcBorders>
              <w:top w:val="single" w:sz="12" w:space="0" w:color="233D81"/>
              <w:bottom w:val="single" w:sz="12" w:space="0" w:color="233D81"/>
            </w:tcBorders>
          </w:tcPr>
          <w:p w14:paraId="0BDFA8BD"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1E590047" w14:textId="77777777" w:rsidR="00674649" w:rsidRPr="00DC1C43" w:rsidRDefault="00674649" w:rsidP="009723C2">
            <w:pPr>
              <w:jc w:val="center"/>
              <w:rPr>
                <w:szCs w:val="22"/>
              </w:rPr>
            </w:pPr>
            <w:r w:rsidRPr="00FB7EBA">
              <w:rPr>
                <w:szCs w:val="22"/>
              </w:rPr>
              <w:t>Nie dotyczy</w:t>
            </w:r>
          </w:p>
        </w:tc>
      </w:tr>
      <w:tr w:rsidR="00674649" w:rsidRPr="00DC1C43" w14:paraId="3AA3F735" w14:textId="77777777" w:rsidTr="009723C2">
        <w:tc>
          <w:tcPr>
            <w:tcW w:w="1992" w:type="dxa"/>
            <w:vMerge/>
          </w:tcPr>
          <w:p w14:paraId="736AF794"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69A8E4C5" w14:textId="77777777" w:rsidR="00674649" w:rsidRPr="00DC1C43" w:rsidRDefault="00674649" w:rsidP="009723C2">
            <w:pPr>
              <w:jc w:val="left"/>
              <w:rPr>
                <w:b/>
                <w:color w:val="233D81"/>
                <w:szCs w:val="22"/>
              </w:rPr>
            </w:pPr>
            <w:r w:rsidRPr="00DC1C43">
              <w:rPr>
                <w:b/>
                <w:color w:val="233D81"/>
                <w:szCs w:val="22"/>
              </w:rPr>
              <w:t>III</w:t>
            </w:r>
          </w:p>
        </w:tc>
        <w:tc>
          <w:tcPr>
            <w:tcW w:w="1606" w:type="dxa"/>
            <w:tcBorders>
              <w:top w:val="single" w:sz="12" w:space="0" w:color="233D81"/>
              <w:bottom w:val="single" w:sz="12" w:space="0" w:color="233D81"/>
            </w:tcBorders>
          </w:tcPr>
          <w:p w14:paraId="0F5D4B16"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09164597" w14:textId="77777777" w:rsidR="00674649" w:rsidRPr="00DC1C43" w:rsidRDefault="00674649" w:rsidP="009723C2">
            <w:pPr>
              <w:jc w:val="center"/>
              <w:rPr>
                <w:szCs w:val="22"/>
              </w:rPr>
            </w:pPr>
            <w:r w:rsidRPr="00FB7EBA">
              <w:rPr>
                <w:szCs w:val="22"/>
              </w:rPr>
              <w:t>Nie dotyczy</w:t>
            </w:r>
          </w:p>
        </w:tc>
        <w:tc>
          <w:tcPr>
            <w:tcW w:w="1418" w:type="dxa"/>
            <w:tcBorders>
              <w:top w:val="single" w:sz="12" w:space="0" w:color="233D81"/>
              <w:bottom w:val="single" w:sz="12" w:space="0" w:color="233D81"/>
            </w:tcBorders>
          </w:tcPr>
          <w:p w14:paraId="367866FB"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44137CB5" w14:textId="77777777" w:rsidR="00674649" w:rsidRPr="00DC1C43" w:rsidRDefault="00674649" w:rsidP="009723C2">
            <w:pPr>
              <w:jc w:val="center"/>
              <w:rPr>
                <w:szCs w:val="22"/>
              </w:rPr>
            </w:pPr>
            <w:r w:rsidRPr="00FB7EBA">
              <w:rPr>
                <w:szCs w:val="22"/>
              </w:rPr>
              <w:t>Nie dotyczy</w:t>
            </w:r>
          </w:p>
        </w:tc>
      </w:tr>
      <w:tr w:rsidR="00674649" w:rsidRPr="00DC1C43" w14:paraId="1F5CD9A4" w14:textId="77777777" w:rsidTr="009723C2">
        <w:tc>
          <w:tcPr>
            <w:tcW w:w="1992" w:type="dxa"/>
            <w:vMerge/>
          </w:tcPr>
          <w:p w14:paraId="3F4F82B9"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6856BE35" w14:textId="77777777" w:rsidR="00674649" w:rsidRPr="00DC1C43" w:rsidRDefault="00674649" w:rsidP="009723C2">
            <w:pPr>
              <w:jc w:val="left"/>
              <w:rPr>
                <w:b/>
                <w:color w:val="233D81"/>
                <w:szCs w:val="22"/>
              </w:rPr>
            </w:pPr>
            <w:r w:rsidRPr="00DC1C43">
              <w:rPr>
                <w:b/>
                <w:color w:val="233D81"/>
                <w:szCs w:val="22"/>
              </w:rPr>
              <w:t>IV</w:t>
            </w:r>
          </w:p>
        </w:tc>
        <w:tc>
          <w:tcPr>
            <w:tcW w:w="1606" w:type="dxa"/>
            <w:tcBorders>
              <w:top w:val="single" w:sz="12" w:space="0" w:color="233D81"/>
              <w:bottom w:val="single" w:sz="12" w:space="0" w:color="233D81"/>
            </w:tcBorders>
          </w:tcPr>
          <w:p w14:paraId="62CBF0A3"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44DB80F2" w14:textId="77777777" w:rsidR="00674649" w:rsidRPr="00DC1C43" w:rsidRDefault="00674649" w:rsidP="009723C2">
            <w:pPr>
              <w:jc w:val="center"/>
              <w:rPr>
                <w:szCs w:val="22"/>
              </w:rPr>
            </w:pPr>
            <w:r w:rsidRPr="00FB7EBA">
              <w:rPr>
                <w:szCs w:val="22"/>
              </w:rPr>
              <w:t>Nie dotyczy</w:t>
            </w:r>
          </w:p>
        </w:tc>
        <w:tc>
          <w:tcPr>
            <w:tcW w:w="1418" w:type="dxa"/>
            <w:tcBorders>
              <w:top w:val="single" w:sz="12" w:space="0" w:color="233D81"/>
              <w:bottom w:val="single" w:sz="12" w:space="0" w:color="233D81"/>
            </w:tcBorders>
          </w:tcPr>
          <w:p w14:paraId="33EE94B0"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62CAF66F" w14:textId="77777777" w:rsidR="00674649" w:rsidRPr="00DC1C43" w:rsidRDefault="00674649" w:rsidP="009723C2">
            <w:pPr>
              <w:jc w:val="center"/>
              <w:rPr>
                <w:szCs w:val="22"/>
              </w:rPr>
            </w:pPr>
            <w:r w:rsidRPr="00FB7EBA">
              <w:rPr>
                <w:szCs w:val="22"/>
              </w:rPr>
              <w:t>Nie dotyczy</w:t>
            </w:r>
          </w:p>
        </w:tc>
      </w:tr>
      <w:tr w:rsidR="00674649" w:rsidRPr="00DC1C43" w14:paraId="55734E63" w14:textId="77777777" w:rsidTr="009723C2">
        <w:tc>
          <w:tcPr>
            <w:tcW w:w="1992" w:type="dxa"/>
            <w:vMerge/>
          </w:tcPr>
          <w:p w14:paraId="48162FD6" w14:textId="77777777" w:rsidR="00674649" w:rsidRPr="00DC1C43" w:rsidRDefault="00674649" w:rsidP="009723C2">
            <w:pPr>
              <w:jc w:val="left"/>
              <w:rPr>
                <w:b/>
                <w:color w:val="233D81"/>
                <w:szCs w:val="22"/>
              </w:rPr>
            </w:pPr>
          </w:p>
        </w:tc>
        <w:tc>
          <w:tcPr>
            <w:tcW w:w="1075" w:type="dxa"/>
            <w:tcBorders>
              <w:top w:val="single" w:sz="12" w:space="0" w:color="233D81"/>
              <w:bottom w:val="single" w:sz="12" w:space="0" w:color="233D81"/>
            </w:tcBorders>
          </w:tcPr>
          <w:p w14:paraId="1635F49E" w14:textId="77777777" w:rsidR="00674649" w:rsidRPr="00DC1C43" w:rsidRDefault="00674649" w:rsidP="009723C2">
            <w:pPr>
              <w:jc w:val="left"/>
              <w:rPr>
                <w:b/>
                <w:color w:val="233D81"/>
                <w:szCs w:val="22"/>
              </w:rPr>
            </w:pPr>
            <w:r w:rsidRPr="00DC1C43">
              <w:rPr>
                <w:b/>
                <w:color w:val="233D81"/>
                <w:szCs w:val="22"/>
              </w:rPr>
              <w:t>V</w:t>
            </w:r>
          </w:p>
        </w:tc>
        <w:tc>
          <w:tcPr>
            <w:tcW w:w="1606" w:type="dxa"/>
            <w:tcBorders>
              <w:top w:val="single" w:sz="12" w:space="0" w:color="233D81"/>
              <w:bottom w:val="single" w:sz="12" w:space="0" w:color="233D81"/>
            </w:tcBorders>
          </w:tcPr>
          <w:p w14:paraId="2EF61D01"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32C36D68" w14:textId="77777777" w:rsidR="00674649" w:rsidRPr="00DC1C43" w:rsidRDefault="00674649" w:rsidP="009723C2">
            <w:pPr>
              <w:jc w:val="center"/>
              <w:rPr>
                <w:szCs w:val="22"/>
              </w:rPr>
            </w:pPr>
            <w:r w:rsidRPr="00FB7EBA">
              <w:rPr>
                <w:szCs w:val="22"/>
              </w:rPr>
              <w:t>Nie dotyczy</w:t>
            </w:r>
          </w:p>
        </w:tc>
        <w:tc>
          <w:tcPr>
            <w:tcW w:w="1418" w:type="dxa"/>
            <w:tcBorders>
              <w:top w:val="single" w:sz="12" w:space="0" w:color="233D81"/>
              <w:bottom w:val="single" w:sz="12" w:space="0" w:color="233D81"/>
            </w:tcBorders>
          </w:tcPr>
          <w:p w14:paraId="0E48F18C"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bottom w:val="single" w:sz="12" w:space="0" w:color="233D81"/>
            </w:tcBorders>
          </w:tcPr>
          <w:p w14:paraId="1F673545" w14:textId="77777777" w:rsidR="00674649" w:rsidRPr="00DC1C43" w:rsidRDefault="00674649" w:rsidP="009723C2">
            <w:pPr>
              <w:jc w:val="center"/>
              <w:rPr>
                <w:szCs w:val="22"/>
              </w:rPr>
            </w:pPr>
            <w:r w:rsidRPr="00FB7EBA">
              <w:rPr>
                <w:szCs w:val="22"/>
              </w:rPr>
              <w:t>Nie dotyczy</w:t>
            </w:r>
          </w:p>
        </w:tc>
      </w:tr>
      <w:tr w:rsidR="00674649" w:rsidRPr="00DC1C43" w14:paraId="24219BCC" w14:textId="77777777" w:rsidTr="009723C2">
        <w:tc>
          <w:tcPr>
            <w:tcW w:w="1992" w:type="dxa"/>
            <w:vMerge/>
          </w:tcPr>
          <w:p w14:paraId="43932041" w14:textId="77777777" w:rsidR="00674649" w:rsidRPr="00DC1C43" w:rsidRDefault="00674649" w:rsidP="009723C2">
            <w:pPr>
              <w:jc w:val="left"/>
              <w:rPr>
                <w:b/>
                <w:color w:val="233D81"/>
                <w:szCs w:val="22"/>
              </w:rPr>
            </w:pPr>
          </w:p>
        </w:tc>
        <w:tc>
          <w:tcPr>
            <w:tcW w:w="1075" w:type="dxa"/>
            <w:tcBorders>
              <w:top w:val="single" w:sz="12" w:space="0" w:color="233D81"/>
            </w:tcBorders>
          </w:tcPr>
          <w:p w14:paraId="7E4933DA" w14:textId="77777777" w:rsidR="00674649" w:rsidRPr="00DC1C43" w:rsidRDefault="00674649" w:rsidP="009723C2">
            <w:pPr>
              <w:jc w:val="left"/>
              <w:rPr>
                <w:b/>
                <w:color w:val="233D81"/>
                <w:szCs w:val="22"/>
              </w:rPr>
            </w:pPr>
            <w:r w:rsidRPr="00DC1C43">
              <w:rPr>
                <w:b/>
                <w:color w:val="233D81"/>
                <w:szCs w:val="22"/>
              </w:rPr>
              <w:t>VI</w:t>
            </w:r>
          </w:p>
        </w:tc>
        <w:tc>
          <w:tcPr>
            <w:tcW w:w="1606" w:type="dxa"/>
            <w:tcBorders>
              <w:top w:val="single" w:sz="12" w:space="0" w:color="233D81"/>
            </w:tcBorders>
          </w:tcPr>
          <w:p w14:paraId="59573505"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tcBorders>
          </w:tcPr>
          <w:p w14:paraId="0199E05B" w14:textId="77777777" w:rsidR="00674649" w:rsidRPr="00DC1C43" w:rsidRDefault="00674649" w:rsidP="009723C2">
            <w:pPr>
              <w:jc w:val="center"/>
              <w:rPr>
                <w:szCs w:val="22"/>
              </w:rPr>
            </w:pPr>
            <w:r w:rsidRPr="00FB7EBA">
              <w:rPr>
                <w:szCs w:val="22"/>
              </w:rPr>
              <w:t>Nie dotyczy</w:t>
            </w:r>
          </w:p>
        </w:tc>
        <w:tc>
          <w:tcPr>
            <w:tcW w:w="1418" w:type="dxa"/>
            <w:tcBorders>
              <w:top w:val="single" w:sz="12" w:space="0" w:color="233D81"/>
            </w:tcBorders>
          </w:tcPr>
          <w:p w14:paraId="0740A6E1" w14:textId="77777777" w:rsidR="00674649" w:rsidRPr="00DC1C43" w:rsidRDefault="00674649" w:rsidP="009723C2">
            <w:pPr>
              <w:jc w:val="center"/>
              <w:rPr>
                <w:szCs w:val="22"/>
              </w:rPr>
            </w:pPr>
            <w:r w:rsidRPr="00FB7EBA">
              <w:rPr>
                <w:szCs w:val="22"/>
              </w:rPr>
              <w:t>Nie dotyczy</w:t>
            </w:r>
          </w:p>
        </w:tc>
        <w:tc>
          <w:tcPr>
            <w:tcW w:w="1559" w:type="dxa"/>
            <w:tcBorders>
              <w:top w:val="single" w:sz="12" w:space="0" w:color="233D81"/>
            </w:tcBorders>
          </w:tcPr>
          <w:p w14:paraId="564EB278" w14:textId="77777777" w:rsidR="00674649" w:rsidRPr="00DC1C43" w:rsidRDefault="00674649" w:rsidP="009723C2">
            <w:pPr>
              <w:jc w:val="center"/>
              <w:rPr>
                <w:szCs w:val="22"/>
              </w:rPr>
            </w:pPr>
            <w:r w:rsidRPr="00FB7EBA">
              <w:rPr>
                <w:szCs w:val="22"/>
              </w:rPr>
              <w:t>Nie dotyczy</w:t>
            </w:r>
          </w:p>
        </w:tc>
      </w:tr>
      <w:tr w:rsidR="00674649" w:rsidRPr="00DC1C43" w14:paraId="6948A318" w14:textId="77777777" w:rsidTr="009723C2">
        <w:tc>
          <w:tcPr>
            <w:tcW w:w="3067" w:type="dxa"/>
            <w:gridSpan w:val="2"/>
          </w:tcPr>
          <w:p w14:paraId="38629602" w14:textId="77777777" w:rsidR="00674649" w:rsidRPr="00DC1C43" w:rsidRDefault="00674649" w:rsidP="009723C2">
            <w:pPr>
              <w:jc w:val="left"/>
              <w:rPr>
                <w:b/>
                <w:color w:val="233D81"/>
                <w:szCs w:val="22"/>
              </w:rPr>
            </w:pPr>
            <w:r w:rsidRPr="00DC1C43">
              <w:rPr>
                <w:b/>
                <w:color w:val="233D81"/>
                <w:szCs w:val="22"/>
              </w:rPr>
              <w:t>Razem:</w:t>
            </w:r>
          </w:p>
        </w:tc>
        <w:tc>
          <w:tcPr>
            <w:tcW w:w="1606" w:type="dxa"/>
            <w:vAlign w:val="center"/>
          </w:tcPr>
          <w:p w14:paraId="3921ADB5" w14:textId="77777777" w:rsidR="00674649" w:rsidRPr="00DC1C43" w:rsidRDefault="00674649" w:rsidP="009723C2">
            <w:pPr>
              <w:jc w:val="center"/>
              <w:rPr>
                <w:szCs w:val="22"/>
              </w:rPr>
            </w:pPr>
          </w:p>
        </w:tc>
        <w:tc>
          <w:tcPr>
            <w:tcW w:w="1559" w:type="dxa"/>
            <w:vAlign w:val="center"/>
          </w:tcPr>
          <w:p w14:paraId="5C11D092" w14:textId="77777777" w:rsidR="00674649" w:rsidRPr="00DC1C43" w:rsidRDefault="00674649" w:rsidP="009723C2">
            <w:pPr>
              <w:jc w:val="center"/>
              <w:rPr>
                <w:szCs w:val="22"/>
              </w:rPr>
            </w:pPr>
          </w:p>
        </w:tc>
        <w:tc>
          <w:tcPr>
            <w:tcW w:w="1418" w:type="dxa"/>
            <w:vAlign w:val="center"/>
          </w:tcPr>
          <w:p w14:paraId="327B4662" w14:textId="77777777" w:rsidR="00674649" w:rsidRPr="00DC1C43" w:rsidRDefault="00674649" w:rsidP="009723C2">
            <w:pPr>
              <w:jc w:val="center"/>
              <w:rPr>
                <w:szCs w:val="22"/>
              </w:rPr>
            </w:pPr>
          </w:p>
        </w:tc>
        <w:tc>
          <w:tcPr>
            <w:tcW w:w="1559" w:type="dxa"/>
            <w:vAlign w:val="center"/>
          </w:tcPr>
          <w:p w14:paraId="3E47F32C" w14:textId="77777777" w:rsidR="00674649" w:rsidRPr="00DC1C43" w:rsidRDefault="00674649" w:rsidP="009723C2">
            <w:pPr>
              <w:jc w:val="center"/>
              <w:rPr>
                <w:szCs w:val="22"/>
              </w:rPr>
            </w:pPr>
          </w:p>
        </w:tc>
      </w:tr>
    </w:tbl>
    <w:p w14:paraId="22A5ADD5" w14:textId="77777777" w:rsidR="00674649" w:rsidRPr="00DC1C43" w:rsidRDefault="00674649" w:rsidP="00674649">
      <w:pPr>
        <w:rPr>
          <w:szCs w:val="22"/>
        </w:rPr>
      </w:pPr>
    </w:p>
    <w:p w14:paraId="490A7D40" w14:textId="14922D29" w:rsidR="00674649" w:rsidRPr="00DC1C43" w:rsidRDefault="00674649" w:rsidP="00674649">
      <w:bookmarkStart w:id="79" w:name="_Toc469079454"/>
      <w:r w:rsidRPr="00DC1C43">
        <w:t xml:space="preserve">Tabela </w:t>
      </w:r>
      <w:fldSimple w:instr=" SEQ Tabela \* ARABIC ">
        <w:r w:rsidR="00082D09">
          <w:rPr>
            <w:noProof/>
          </w:rPr>
          <w:t>2</w:t>
        </w:r>
      </w:fldSimple>
      <w:r w:rsidRPr="00DC1C43">
        <w:t>. Liczba absolwentów ocenianego kierunku w ostatnich trzech latach poprzedzających rok przeprowadzenia oceny</w:t>
      </w:r>
      <w:bookmarkEnd w:id="79"/>
    </w:p>
    <w:tbl>
      <w:tblPr>
        <w:tblW w:w="5081" w:type="pct"/>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1E0" w:firstRow="1" w:lastRow="1" w:firstColumn="1" w:lastColumn="1" w:noHBand="0" w:noVBand="0"/>
      </w:tblPr>
      <w:tblGrid>
        <w:gridCol w:w="1886"/>
        <w:gridCol w:w="1307"/>
        <w:gridCol w:w="1597"/>
        <w:gridCol w:w="1652"/>
        <w:gridCol w:w="1397"/>
        <w:gridCol w:w="1597"/>
      </w:tblGrid>
      <w:tr w:rsidR="00674649" w:rsidRPr="00DC1C43" w14:paraId="1AAE9018" w14:textId="77777777" w:rsidTr="009723C2">
        <w:tc>
          <w:tcPr>
            <w:tcW w:w="1886" w:type="dxa"/>
            <w:vMerge w:val="restart"/>
            <w:vAlign w:val="center"/>
          </w:tcPr>
          <w:p w14:paraId="3273D4EC" w14:textId="77777777" w:rsidR="00674649" w:rsidRPr="00DC1C43" w:rsidRDefault="00674649" w:rsidP="009723C2">
            <w:pPr>
              <w:jc w:val="left"/>
              <w:rPr>
                <w:b/>
                <w:color w:val="233D81"/>
                <w:szCs w:val="22"/>
              </w:rPr>
            </w:pPr>
            <w:r w:rsidRPr="00DC1C43">
              <w:rPr>
                <w:b/>
                <w:color w:val="233D81"/>
                <w:szCs w:val="22"/>
              </w:rPr>
              <w:t>Poziom studiów</w:t>
            </w:r>
          </w:p>
        </w:tc>
        <w:tc>
          <w:tcPr>
            <w:tcW w:w="1307" w:type="dxa"/>
            <w:vMerge w:val="restart"/>
            <w:vAlign w:val="center"/>
          </w:tcPr>
          <w:p w14:paraId="20BC1EF4" w14:textId="77777777" w:rsidR="00674649" w:rsidRPr="00DC1C43" w:rsidRDefault="00674649" w:rsidP="009723C2">
            <w:pPr>
              <w:jc w:val="left"/>
              <w:rPr>
                <w:b/>
                <w:color w:val="233D81"/>
                <w:szCs w:val="22"/>
              </w:rPr>
            </w:pPr>
            <w:r w:rsidRPr="00DC1C43">
              <w:rPr>
                <w:b/>
                <w:color w:val="233D81"/>
                <w:szCs w:val="22"/>
              </w:rPr>
              <w:t>Rok ukończenia</w:t>
            </w:r>
          </w:p>
        </w:tc>
        <w:tc>
          <w:tcPr>
            <w:tcW w:w="3249" w:type="dxa"/>
            <w:gridSpan w:val="2"/>
          </w:tcPr>
          <w:p w14:paraId="6BFC3979" w14:textId="77777777" w:rsidR="00674649" w:rsidRPr="00DC1C43" w:rsidRDefault="00674649" w:rsidP="009723C2">
            <w:pPr>
              <w:jc w:val="left"/>
              <w:rPr>
                <w:b/>
                <w:color w:val="233D81"/>
                <w:szCs w:val="22"/>
              </w:rPr>
            </w:pPr>
            <w:r w:rsidRPr="00DC1C43">
              <w:rPr>
                <w:b/>
                <w:color w:val="233D81"/>
                <w:szCs w:val="22"/>
              </w:rPr>
              <w:t>Studia stacjonarne</w:t>
            </w:r>
          </w:p>
        </w:tc>
        <w:tc>
          <w:tcPr>
            <w:tcW w:w="2994" w:type="dxa"/>
            <w:gridSpan w:val="2"/>
          </w:tcPr>
          <w:p w14:paraId="4635D80F" w14:textId="77777777" w:rsidR="00674649" w:rsidRPr="00DC1C43" w:rsidRDefault="00674649" w:rsidP="009723C2">
            <w:pPr>
              <w:jc w:val="left"/>
              <w:rPr>
                <w:b/>
                <w:color w:val="233D81"/>
                <w:szCs w:val="22"/>
              </w:rPr>
            </w:pPr>
            <w:r w:rsidRPr="00DC1C43">
              <w:rPr>
                <w:b/>
                <w:color w:val="233D81"/>
                <w:szCs w:val="22"/>
              </w:rPr>
              <w:t>Studia niestacjonarne</w:t>
            </w:r>
          </w:p>
        </w:tc>
      </w:tr>
      <w:tr w:rsidR="00674649" w:rsidRPr="00DC1C43" w14:paraId="3722DF73" w14:textId="77777777" w:rsidTr="009723C2">
        <w:tc>
          <w:tcPr>
            <w:tcW w:w="1886" w:type="dxa"/>
            <w:vMerge/>
          </w:tcPr>
          <w:p w14:paraId="35DA97A0" w14:textId="77777777" w:rsidR="00674649" w:rsidRPr="00DC1C43" w:rsidRDefault="00674649" w:rsidP="009723C2">
            <w:pPr>
              <w:jc w:val="left"/>
              <w:rPr>
                <w:b/>
                <w:color w:val="233D81"/>
                <w:szCs w:val="22"/>
              </w:rPr>
            </w:pPr>
          </w:p>
        </w:tc>
        <w:tc>
          <w:tcPr>
            <w:tcW w:w="1307" w:type="dxa"/>
            <w:vMerge/>
          </w:tcPr>
          <w:p w14:paraId="1DF7A3BA" w14:textId="77777777" w:rsidR="00674649" w:rsidRPr="00DC1C43" w:rsidRDefault="00674649" w:rsidP="009723C2">
            <w:pPr>
              <w:jc w:val="left"/>
              <w:rPr>
                <w:b/>
                <w:color w:val="233D81"/>
                <w:szCs w:val="22"/>
              </w:rPr>
            </w:pPr>
          </w:p>
        </w:tc>
        <w:tc>
          <w:tcPr>
            <w:tcW w:w="1597" w:type="dxa"/>
          </w:tcPr>
          <w:p w14:paraId="4050DECD" w14:textId="77777777" w:rsidR="00674649" w:rsidRPr="00DC1C43" w:rsidRDefault="00674649" w:rsidP="009723C2">
            <w:pPr>
              <w:jc w:val="left"/>
              <w:rPr>
                <w:b/>
                <w:color w:val="233D81"/>
                <w:szCs w:val="22"/>
              </w:rPr>
            </w:pPr>
            <w:r w:rsidRPr="00DC1C43">
              <w:rPr>
                <w:b/>
                <w:color w:val="233D81"/>
                <w:szCs w:val="22"/>
              </w:rPr>
              <w:t xml:space="preserve">Liczba studentów, którzy rozpoczęli cykl kształcenia kończący się </w:t>
            </w:r>
            <w:r w:rsidRPr="00DC1C43">
              <w:rPr>
                <w:b/>
                <w:color w:val="233D81"/>
                <w:szCs w:val="22"/>
              </w:rPr>
              <w:br/>
              <w:t>w danym roku</w:t>
            </w:r>
          </w:p>
        </w:tc>
        <w:tc>
          <w:tcPr>
            <w:tcW w:w="1652" w:type="dxa"/>
          </w:tcPr>
          <w:p w14:paraId="79803C34" w14:textId="77777777" w:rsidR="00674649" w:rsidRPr="00DC1C43" w:rsidRDefault="00674649" w:rsidP="009723C2">
            <w:pPr>
              <w:jc w:val="left"/>
              <w:rPr>
                <w:b/>
                <w:color w:val="233D81"/>
                <w:szCs w:val="22"/>
              </w:rPr>
            </w:pPr>
            <w:r w:rsidRPr="00DC1C43">
              <w:rPr>
                <w:b/>
                <w:color w:val="233D81"/>
                <w:szCs w:val="22"/>
              </w:rPr>
              <w:t xml:space="preserve">Liczba absolwentów </w:t>
            </w:r>
            <w:r w:rsidRPr="00DC1C43">
              <w:rPr>
                <w:b/>
                <w:color w:val="233D81"/>
                <w:szCs w:val="22"/>
              </w:rPr>
              <w:br/>
              <w:t xml:space="preserve">w danym roku </w:t>
            </w:r>
          </w:p>
        </w:tc>
        <w:tc>
          <w:tcPr>
            <w:tcW w:w="1397" w:type="dxa"/>
          </w:tcPr>
          <w:p w14:paraId="4792A002" w14:textId="77777777" w:rsidR="00674649" w:rsidRPr="00DC1C43" w:rsidRDefault="00674649" w:rsidP="009723C2">
            <w:pPr>
              <w:jc w:val="left"/>
              <w:rPr>
                <w:b/>
                <w:color w:val="233D81"/>
                <w:szCs w:val="22"/>
              </w:rPr>
            </w:pPr>
            <w:r w:rsidRPr="00DC1C43">
              <w:rPr>
                <w:b/>
                <w:color w:val="233D81"/>
                <w:szCs w:val="22"/>
              </w:rPr>
              <w:t>Liczba studentów, którzy rozpoczęli cykl kształcenia kończący się w danym roku</w:t>
            </w:r>
          </w:p>
        </w:tc>
        <w:tc>
          <w:tcPr>
            <w:tcW w:w="1597" w:type="dxa"/>
          </w:tcPr>
          <w:p w14:paraId="5F115626" w14:textId="77777777" w:rsidR="00674649" w:rsidRPr="00DC1C43" w:rsidRDefault="00674649" w:rsidP="009723C2">
            <w:pPr>
              <w:jc w:val="left"/>
              <w:rPr>
                <w:b/>
                <w:color w:val="233D81"/>
                <w:szCs w:val="22"/>
              </w:rPr>
            </w:pPr>
            <w:r w:rsidRPr="00DC1C43">
              <w:rPr>
                <w:b/>
                <w:color w:val="233D81"/>
                <w:szCs w:val="22"/>
              </w:rPr>
              <w:t xml:space="preserve">Liczba absolwentów w danym roku </w:t>
            </w:r>
          </w:p>
        </w:tc>
      </w:tr>
      <w:tr w:rsidR="00674649" w:rsidRPr="00DC1C43" w14:paraId="2E563391" w14:textId="77777777" w:rsidTr="009723C2">
        <w:tc>
          <w:tcPr>
            <w:tcW w:w="1886" w:type="dxa"/>
            <w:vMerge w:val="restart"/>
            <w:vAlign w:val="center"/>
          </w:tcPr>
          <w:p w14:paraId="4FE30AFB" w14:textId="77777777" w:rsidR="00674649" w:rsidRPr="00DC1C43" w:rsidRDefault="00674649" w:rsidP="009723C2">
            <w:pPr>
              <w:jc w:val="center"/>
              <w:rPr>
                <w:b/>
                <w:color w:val="233D81"/>
                <w:szCs w:val="22"/>
              </w:rPr>
            </w:pPr>
            <w:r w:rsidRPr="00DC1C43">
              <w:rPr>
                <w:b/>
                <w:color w:val="233D81"/>
                <w:szCs w:val="22"/>
              </w:rPr>
              <w:t>I stopnia</w:t>
            </w:r>
          </w:p>
        </w:tc>
        <w:tc>
          <w:tcPr>
            <w:tcW w:w="1307" w:type="dxa"/>
          </w:tcPr>
          <w:p w14:paraId="54290E9B" w14:textId="77777777" w:rsidR="00674649" w:rsidRPr="00DC1C43" w:rsidRDefault="00674649" w:rsidP="009723C2">
            <w:pPr>
              <w:jc w:val="center"/>
              <w:rPr>
                <w:szCs w:val="22"/>
              </w:rPr>
            </w:pPr>
            <w:r>
              <w:rPr>
                <w:szCs w:val="22"/>
              </w:rPr>
              <w:t>2022</w:t>
            </w:r>
          </w:p>
        </w:tc>
        <w:tc>
          <w:tcPr>
            <w:tcW w:w="1597" w:type="dxa"/>
            <w:vAlign w:val="center"/>
          </w:tcPr>
          <w:p w14:paraId="46223ED4" w14:textId="77777777" w:rsidR="00674649" w:rsidRPr="00DC1C43" w:rsidRDefault="00674649" w:rsidP="009723C2">
            <w:pPr>
              <w:jc w:val="center"/>
              <w:rPr>
                <w:szCs w:val="22"/>
              </w:rPr>
            </w:pPr>
            <w:r>
              <w:rPr>
                <w:szCs w:val="22"/>
              </w:rPr>
              <w:t>13</w:t>
            </w:r>
          </w:p>
        </w:tc>
        <w:tc>
          <w:tcPr>
            <w:tcW w:w="1652" w:type="dxa"/>
            <w:vAlign w:val="center"/>
          </w:tcPr>
          <w:p w14:paraId="2AD121C9" w14:textId="77777777" w:rsidR="00674649" w:rsidRPr="00DC1C43" w:rsidRDefault="00674649" w:rsidP="009723C2">
            <w:pPr>
              <w:jc w:val="center"/>
              <w:rPr>
                <w:szCs w:val="22"/>
              </w:rPr>
            </w:pPr>
            <w:r>
              <w:rPr>
                <w:szCs w:val="22"/>
              </w:rPr>
              <w:t>8</w:t>
            </w:r>
          </w:p>
        </w:tc>
        <w:tc>
          <w:tcPr>
            <w:tcW w:w="1397" w:type="dxa"/>
          </w:tcPr>
          <w:p w14:paraId="3409DC89" w14:textId="77777777" w:rsidR="00674649" w:rsidRPr="00DC1C43" w:rsidRDefault="00674649" w:rsidP="009723C2">
            <w:pPr>
              <w:jc w:val="center"/>
              <w:rPr>
                <w:szCs w:val="22"/>
              </w:rPr>
            </w:pPr>
            <w:r w:rsidRPr="00481D3F">
              <w:rPr>
                <w:szCs w:val="22"/>
              </w:rPr>
              <w:t>Nie dotyczy</w:t>
            </w:r>
          </w:p>
        </w:tc>
        <w:tc>
          <w:tcPr>
            <w:tcW w:w="1597" w:type="dxa"/>
          </w:tcPr>
          <w:p w14:paraId="795E364D" w14:textId="77777777" w:rsidR="00674649" w:rsidRPr="00DC1C43" w:rsidRDefault="00674649" w:rsidP="009723C2">
            <w:pPr>
              <w:jc w:val="center"/>
              <w:rPr>
                <w:szCs w:val="22"/>
              </w:rPr>
            </w:pPr>
            <w:r w:rsidRPr="00481D3F">
              <w:rPr>
                <w:szCs w:val="22"/>
              </w:rPr>
              <w:t>Nie dotyczy</w:t>
            </w:r>
          </w:p>
        </w:tc>
      </w:tr>
      <w:tr w:rsidR="00674649" w:rsidRPr="00DC1C43" w14:paraId="154AC891" w14:textId="77777777" w:rsidTr="009723C2">
        <w:tc>
          <w:tcPr>
            <w:tcW w:w="1886" w:type="dxa"/>
            <w:vMerge/>
            <w:vAlign w:val="center"/>
          </w:tcPr>
          <w:p w14:paraId="3C050470" w14:textId="77777777" w:rsidR="00674649" w:rsidRPr="00DC1C43" w:rsidRDefault="00674649" w:rsidP="009723C2">
            <w:pPr>
              <w:jc w:val="center"/>
              <w:rPr>
                <w:szCs w:val="22"/>
              </w:rPr>
            </w:pPr>
          </w:p>
        </w:tc>
        <w:tc>
          <w:tcPr>
            <w:tcW w:w="1307" w:type="dxa"/>
          </w:tcPr>
          <w:p w14:paraId="27881076" w14:textId="77777777" w:rsidR="00674649" w:rsidRPr="00DC1C43" w:rsidRDefault="00674649" w:rsidP="009723C2">
            <w:pPr>
              <w:jc w:val="center"/>
              <w:rPr>
                <w:szCs w:val="22"/>
              </w:rPr>
            </w:pPr>
            <w:r>
              <w:rPr>
                <w:szCs w:val="22"/>
              </w:rPr>
              <w:t>2021</w:t>
            </w:r>
          </w:p>
        </w:tc>
        <w:tc>
          <w:tcPr>
            <w:tcW w:w="1597" w:type="dxa"/>
            <w:vAlign w:val="center"/>
          </w:tcPr>
          <w:p w14:paraId="29EC3531" w14:textId="77777777" w:rsidR="00674649" w:rsidRPr="00DC1C43" w:rsidRDefault="00674649" w:rsidP="009723C2">
            <w:pPr>
              <w:jc w:val="center"/>
              <w:rPr>
                <w:szCs w:val="22"/>
              </w:rPr>
            </w:pPr>
            <w:r>
              <w:rPr>
                <w:szCs w:val="22"/>
              </w:rPr>
              <w:t>24</w:t>
            </w:r>
          </w:p>
        </w:tc>
        <w:tc>
          <w:tcPr>
            <w:tcW w:w="1652" w:type="dxa"/>
            <w:vAlign w:val="center"/>
          </w:tcPr>
          <w:p w14:paraId="65C166B9" w14:textId="77777777" w:rsidR="00674649" w:rsidRPr="00DC1C43" w:rsidRDefault="00674649" w:rsidP="009723C2">
            <w:pPr>
              <w:jc w:val="center"/>
              <w:rPr>
                <w:szCs w:val="22"/>
              </w:rPr>
            </w:pPr>
            <w:r>
              <w:rPr>
                <w:szCs w:val="22"/>
              </w:rPr>
              <w:t>11</w:t>
            </w:r>
          </w:p>
        </w:tc>
        <w:tc>
          <w:tcPr>
            <w:tcW w:w="1397" w:type="dxa"/>
          </w:tcPr>
          <w:p w14:paraId="478EC3D0" w14:textId="77777777" w:rsidR="00674649" w:rsidRPr="00DC1C43" w:rsidRDefault="00674649" w:rsidP="009723C2">
            <w:pPr>
              <w:jc w:val="center"/>
              <w:rPr>
                <w:szCs w:val="22"/>
              </w:rPr>
            </w:pPr>
            <w:r w:rsidRPr="006A26DE">
              <w:rPr>
                <w:szCs w:val="22"/>
              </w:rPr>
              <w:t>Nie dotyczy</w:t>
            </w:r>
          </w:p>
        </w:tc>
        <w:tc>
          <w:tcPr>
            <w:tcW w:w="1597" w:type="dxa"/>
          </w:tcPr>
          <w:p w14:paraId="4AFADF06" w14:textId="77777777" w:rsidR="00674649" w:rsidRPr="00DC1C43" w:rsidRDefault="00674649" w:rsidP="009723C2">
            <w:pPr>
              <w:jc w:val="center"/>
              <w:rPr>
                <w:szCs w:val="22"/>
              </w:rPr>
            </w:pPr>
            <w:r w:rsidRPr="006A26DE">
              <w:rPr>
                <w:szCs w:val="22"/>
              </w:rPr>
              <w:t>Nie dotyczy</w:t>
            </w:r>
          </w:p>
        </w:tc>
      </w:tr>
      <w:tr w:rsidR="00674649" w:rsidRPr="00DC1C43" w14:paraId="33E98B7F" w14:textId="77777777" w:rsidTr="009723C2">
        <w:tc>
          <w:tcPr>
            <w:tcW w:w="1886" w:type="dxa"/>
            <w:vMerge/>
            <w:vAlign w:val="center"/>
          </w:tcPr>
          <w:p w14:paraId="70FD1EEA" w14:textId="77777777" w:rsidR="00674649" w:rsidRPr="00DC1C43" w:rsidRDefault="00674649" w:rsidP="009723C2">
            <w:pPr>
              <w:jc w:val="center"/>
              <w:rPr>
                <w:szCs w:val="22"/>
              </w:rPr>
            </w:pPr>
          </w:p>
        </w:tc>
        <w:tc>
          <w:tcPr>
            <w:tcW w:w="1307" w:type="dxa"/>
          </w:tcPr>
          <w:p w14:paraId="3997F8B6" w14:textId="77777777" w:rsidR="00674649" w:rsidRPr="00DC1C43" w:rsidRDefault="00674649" w:rsidP="009723C2">
            <w:pPr>
              <w:jc w:val="center"/>
              <w:rPr>
                <w:szCs w:val="22"/>
              </w:rPr>
            </w:pPr>
            <w:r>
              <w:rPr>
                <w:szCs w:val="22"/>
              </w:rPr>
              <w:t>2020</w:t>
            </w:r>
          </w:p>
        </w:tc>
        <w:tc>
          <w:tcPr>
            <w:tcW w:w="1597" w:type="dxa"/>
            <w:vAlign w:val="center"/>
          </w:tcPr>
          <w:p w14:paraId="162D21C8" w14:textId="77777777" w:rsidR="00674649" w:rsidRPr="00DC1C43" w:rsidRDefault="00674649" w:rsidP="009723C2">
            <w:pPr>
              <w:jc w:val="center"/>
              <w:rPr>
                <w:szCs w:val="22"/>
              </w:rPr>
            </w:pPr>
            <w:r>
              <w:rPr>
                <w:szCs w:val="22"/>
              </w:rPr>
              <w:t>23</w:t>
            </w:r>
          </w:p>
        </w:tc>
        <w:tc>
          <w:tcPr>
            <w:tcW w:w="1652" w:type="dxa"/>
            <w:vAlign w:val="center"/>
          </w:tcPr>
          <w:p w14:paraId="5C75A9F4" w14:textId="77777777" w:rsidR="00674649" w:rsidRPr="00DC1C43" w:rsidRDefault="00674649" w:rsidP="009723C2">
            <w:pPr>
              <w:jc w:val="center"/>
              <w:rPr>
                <w:szCs w:val="22"/>
              </w:rPr>
            </w:pPr>
            <w:r>
              <w:rPr>
                <w:szCs w:val="22"/>
              </w:rPr>
              <w:t>18</w:t>
            </w:r>
          </w:p>
        </w:tc>
        <w:tc>
          <w:tcPr>
            <w:tcW w:w="1397" w:type="dxa"/>
          </w:tcPr>
          <w:p w14:paraId="2905ED9A" w14:textId="77777777" w:rsidR="00674649" w:rsidRPr="00DC1C43" w:rsidRDefault="00674649" w:rsidP="009723C2">
            <w:pPr>
              <w:jc w:val="center"/>
              <w:rPr>
                <w:szCs w:val="22"/>
              </w:rPr>
            </w:pPr>
            <w:r w:rsidRPr="006A26DE">
              <w:rPr>
                <w:szCs w:val="22"/>
              </w:rPr>
              <w:t>Nie dotyczy</w:t>
            </w:r>
          </w:p>
        </w:tc>
        <w:tc>
          <w:tcPr>
            <w:tcW w:w="1597" w:type="dxa"/>
          </w:tcPr>
          <w:p w14:paraId="6378FF5D" w14:textId="77777777" w:rsidR="00674649" w:rsidRPr="00DC1C43" w:rsidRDefault="00674649" w:rsidP="009723C2">
            <w:pPr>
              <w:jc w:val="center"/>
              <w:rPr>
                <w:szCs w:val="22"/>
              </w:rPr>
            </w:pPr>
            <w:r w:rsidRPr="006A26DE">
              <w:rPr>
                <w:szCs w:val="22"/>
              </w:rPr>
              <w:t>Nie dotyczy</w:t>
            </w:r>
          </w:p>
        </w:tc>
      </w:tr>
      <w:tr w:rsidR="00674649" w:rsidRPr="00DC1C43" w14:paraId="61DB8297" w14:textId="77777777" w:rsidTr="009723C2">
        <w:tc>
          <w:tcPr>
            <w:tcW w:w="1886" w:type="dxa"/>
            <w:vMerge w:val="restart"/>
            <w:vAlign w:val="center"/>
          </w:tcPr>
          <w:p w14:paraId="21995284" w14:textId="77777777" w:rsidR="00674649" w:rsidRPr="00DC1C43" w:rsidRDefault="00674649" w:rsidP="009723C2">
            <w:pPr>
              <w:jc w:val="center"/>
              <w:rPr>
                <w:b/>
                <w:color w:val="233D81"/>
                <w:szCs w:val="22"/>
              </w:rPr>
            </w:pPr>
            <w:r w:rsidRPr="00DC1C43">
              <w:rPr>
                <w:b/>
                <w:color w:val="233D81"/>
                <w:szCs w:val="22"/>
              </w:rPr>
              <w:lastRenderedPageBreak/>
              <w:t>II stopnia</w:t>
            </w:r>
          </w:p>
        </w:tc>
        <w:tc>
          <w:tcPr>
            <w:tcW w:w="1307" w:type="dxa"/>
          </w:tcPr>
          <w:p w14:paraId="11FF6175" w14:textId="77777777" w:rsidR="00674649" w:rsidRPr="00DC1C43" w:rsidRDefault="00674649" w:rsidP="009723C2">
            <w:pPr>
              <w:jc w:val="center"/>
              <w:rPr>
                <w:szCs w:val="22"/>
              </w:rPr>
            </w:pPr>
            <w:r>
              <w:rPr>
                <w:szCs w:val="22"/>
              </w:rPr>
              <w:t>2022</w:t>
            </w:r>
          </w:p>
        </w:tc>
        <w:tc>
          <w:tcPr>
            <w:tcW w:w="1597" w:type="dxa"/>
            <w:vAlign w:val="center"/>
          </w:tcPr>
          <w:p w14:paraId="0D4A6E45" w14:textId="77777777" w:rsidR="00674649" w:rsidRPr="00DC1C43" w:rsidRDefault="00674649" w:rsidP="009723C2">
            <w:pPr>
              <w:jc w:val="center"/>
              <w:rPr>
                <w:szCs w:val="22"/>
              </w:rPr>
            </w:pPr>
            <w:r>
              <w:rPr>
                <w:szCs w:val="22"/>
              </w:rPr>
              <w:t>14</w:t>
            </w:r>
          </w:p>
        </w:tc>
        <w:tc>
          <w:tcPr>
            <w:tcW w:w="1652" w:type="dxa"/>
            <w:vAlign w:val="center"/>
          </w:tcPr>
          <w:p w14:paraId="7B74F959" w14:textId="77777777" w:rsidR="00674649" w:rsidRPr="00DC1C43" w:rsidRDefault="00674649" w:rsidP="009723C2">
            <w:pPr>
              <w:jc w:val="center"/>
              <w:rPr>
                <w:szCs w:val="22"/>
              </w:rPr>
            </w:pPr>
            <w:r>
              <w:rPr>
                <w:szCs w:val="22"/>
              </w:rPr>
              <w:t>17</w:t>
            </w:r>
          </w:p>
        </w:tc>
        <w:tc>
          <w:tcPr>
            <w:tcW w:w="1397" w:type="dxa"/>
          </w:tcPr>
          <w:p w14:paraId="518EB295" w14:textId="77777777" w:rsidR="00674649" w:rsidRPr="00DC1C43" w:rsidRDefault="00674649" w:rsidP="009723C2">
            <w:pPr>
              <w:jc w:val="center"/>
              <w:rPr>
                <w:szCs w:val="22"/>
              </w:rPr>
            </w:pPr>
            <w:r w:rsidRPr="006A26DE">
              <w:rPr>
                <w:szCs w:val="22"/>
              </w:rPr>
              <w:t>Nie dotyczy</w:t>
            </w:r>
          </w:p>
        </w:tc>
        <w:tc>
          <w:tcPr>
            <w:tcW w:w="1597" w:type="dxa"/>
          </w:tcPr>
          <w:p w14:paraId="6A65E3A8" w14:textId="77777777" w:rsidR="00674649" w:rsidRPr="00DC1C43" w:rsidRDefault="00674649" w:rsidP="009723C2">
            <w:pPr>
              <w:jc w:val="center"/>
              <w:rPr>
                <w:szCs w:val="22"/>
              </w:rPr>
            </w:pPr>
            <w:r w:rsidRPr="006A26DE">
              <w:rPr>
                <w:szCs w:val="22"/>
              </w:rPr>
              <w:t>Nie dotyczy</w:t>
            </w:r>
          </w:p>
        </w:tc>
      </w:tr>
      <w:tr w:rsidR="00674649" w:rsidRPr="00DC1C43" w14:paraId="3C24DFDB" w14:textId="77777777" w:rsidTr="009723C2">
        <w:tc>
          <w:tcPr>
            <w:tcW w:w="1886" w:type="dxa"/>
            <w:vMerge/>
            <w:vAlign w:val="center"/>
          </w:tcPr>
          <w:p w14:paraId="3D2DBD89" w14:textId="77777777" w:rsidR="00674649" w:rsidRPr="00DC1C43" w:rsidRDefault="00674649" w:rsidP="009723C2">
            <w:pPr>
              <w:jc w:val="center"/>
              <w:rPr>
                <w:b/>
                <w:color w:val="233D81"/>
                <w:szCs w:val="22"/>
              </w:rPr>
            </w:pPr>
          </w:p>
        </w:tc>
        <w:tc>
          <w:tcPr>
            <w:tcW w:w="1307" w:type="dxa"/>
          </w:tcPr>
          <w:p w14:paraId="1ECD1314" w14:textId="77777777" w:rsidR="00674649" w:rsidRPr="00DC1C43" w:rsidRDefault="00674649" w:rsidP="009723C2">
            <w:pPr>
              <w:jc w:val="center"/>
              <w:rPr>
                <w:szCs w:val="22"/>
              </w:rPr>
            </w:pPr>
            <w:r>
              <w:rPr>
                <w:szCs w:val="22"/>
              </w:rPr>
              <w:t>2021</w:t>
            </w:r>
          </w:p>
        </w:tc>
        <w:tc>
          <w:tcPr>
            <w:tcW w:w="1597" w:type="dxa"/>
            <w:vAlign w:val="center"/>
          </w:tcPr>
          <w:p w14:paraId="3C61A5BB" w14:textId="77777777" w:rsidR="00674649" w:rsidRPr="00DC1C43" w:rsidRDefault="00674649" w:rsidP="009723C2">
            <w:pPr>
              <w:jc w:val="center"/>
              <w:rPr>
                <w:szCs w:val="22"/>
              </w:rPr>
            </w:pPr>
            <w:r>
              <w:rPr>
                <w:szCs w:val="22"/>
              </w:rPr>
              <w:t>19</w:t>
            </w:r>
          </w:p>
        </w:tc>
        <w:tc>
          <w:tcPr>
            <w:tcW w:w="1652" w:type="dxa"/>
            <w:vAlign w:val="center"/>
          </w:tcPr>
          <w:p w14:paraId="091FCB02" w14:textId="77777777" w:rsidR="00674649" w:rsidRPr="00DC1C43" w:rsidRDefault="00674649" w:rsidP="009723C2">
            <w:pPr>
              <w:jc w:val="center"/>
              <w:rPr>
                <w:szCs w:val="22"/>
              </w:rPr>
            </w:pPr>
            <w:r>
              <w:rPr>
                <w:szCs w:val="22"/>
              </w:rPr>
              <w:t>13</w:t>
            </w:r>
          </w:p>
        </w:tc>
        <w:tc>
          <w:tcPr>
            <w:tcW w:w="1397" w:type="dxa"/>
          </w:tcPr>
          <w:p w14:paraId="23BBB790" w14:textId="77777777" w:rsidR="00674649" w:rsidRPr="00DC1C43" w:rsidRDefault="00674649" w:rsidP="009723C2">
            <w:pPr>
              <w:jc w:val="center"/>
              <w:rPr>
                <w:szCs w:val="22"/>
              </w:rPr>
            </w:pPr>
            <w:r w:rsidRPr="006A26DE">
              <w:rPr>
                <w:szCs w:val="22"/>
              </w:rPr>
              <w:t>Nie dotyczy</w:t>
            </w:r>
          </w:p>
        </w:tc>
        <w:tc>
          <w:tcPr>
            <w:tcW w:w="1597" w:type="dxa"/>
          </w:tcPr>
          <w:p w14:paraId="737DCCC0" w14:textId="77777777" w:rsidR="00674649" w:rsidRPr="00DC1C43" w:rsidRDefault="00674649" w:rsidP="009723C2">
            <w:pPr>
              <w:jc w:val="center"/>
              <w:rPr>
                <w:szCs w:val="22"/>
              </w:rPr>
            </w:pPr>
            <w:r w:rsidRPr="006A26DE">
              <w:rPr>
                <w:szCs w:val="22"/>
              </w:rPr>
              <w:t>Nie dotyczy</w:t>
            </w:r>
          </w:p>
        </w:tc>
      </w:tr>
      <w:tr w:rsidR="00674649" w:rsidRPr="00DC1C43" w14:paraId="0B536757" w14:textId="77777777" w:rsidTr="009723C2">
        <w:tc>
          <w:tcPr>
            <w:tcW w:w="1886" w:type="dxa"/>
            <w:vMerge/>
            <w:vAlign w:val="center"/>
          </w:tcPr>
          <w:p w14:paraId="6DACA302" w14:textId="77777777" w:rsidR="00674649" w:rsidRPr="00DC1C43" w:rsidRDefault="00674649" w:rsidP="009723C2">
            <w:pPr>
              <w:jc w:val="center"/>
              <w:rPr>
                <w:b/>
                <w:color w:val="233D81"/>
                <w:szCs w:val="22"/>
              </w:rPr>
            </w:pPr>
          </w:p>
        </w:tc>
        <w:tc>
          <w:tcPr>
            <w:tcW w:w="1307" w:type="dxa"/>
          </w:tcPr>
          <w:p w14:paraId="12F66463" w14:textId="77777777" w:rsidR="00674649" w:rsidRPr="00DC1C43" w:rsidRDefault="00674649" w:rsidP="009723C2">
            <w:pPr>
              <w:jc w:val="center"/>
              <w:rPr>
                <w:szCs w:val="22"/>
              </w:rPr>
            </w:pPr>
            <w:r>
              <w:rPr>
                <w:szCs w:val="22"/>
              </w:rPr>
              <w:t>2020</w:t>
            </w:r>
          </w:p>
        </w:tc>
        <w:tc>
          <w:tcPr>
            <w:tcW w:w="1597" w:type="dxa"/>
            <w:vAlign w:val="center"/>
          </w:tcPr>
          <w:p w14:paraId="1175E9BB" w14:textId="77777777" w:rsidR="00674649" w:rsidRPr="00DC1C43" w:rsidRDefault="00674649" w:rsidP="009723C2">
            <w:pPr>
              <w:jc w:val="center"/>
              <w:rPr>
                <w:szCs w:val="22"/>
              </w:rPr>
            </w:pPr>
            <w:r>
              <w:rPr>
                <w:szCs w:val="22"/>
              </w:rPr>
              <w:t>29</w:t>
            </w:r>
          </w:p>
        </w:tc>
        <w:tc>
          <w:tcPr>
            <w:tcW w:w="1652" w:type="dxa"/>
            <w:vAlign w:val="center"/>
          </w:tcPr>
          <w:p w14:paraId="73947483" w14:textId="77777777" w:rsidR="00674649" w:rsidRPr="00DC1C43" w:rsidRDefault="00674649" w:rsidP="009723C2">
            <w:pPr>
              <w:jc w:val="center"/>
              <w:rPr>
                <w:szCs w:val="22"/>
              </w:rPr>
            </w:pPr>
            <w:r>
              <w:rPr>
                <w:szCs w:val="22"/>
              </w:rPr>
              <w:t>20</w:t>
            </w:r>
          </w:p>
        </w:tc>
        <w:tc>
          <w:tcPr>
            <w:tcW w:w="1397" w:type="dxa"/>
          </w:tcPr>
          <w:p w14:paraId="2146ADAB" w14:textId="77777777" w:rsidR="00674649" w:rsidRPr="00DC1C43" w:rsidRDefault="00674649" w:rsidP="009723C2">
            <w:pPr>
              <w:jc w:val="center"/>
              <w:rPr>
                <w:szCs w:val="22"/>
              </w:rPr>
            </w:pPr>
            <w:r w:rsidRPr="006A26DE">
              <w:rPr>
                <w:szCs w:val="22"/>
              </w:rPr>
              <w:t>Nie dotyczy</w:t>
            </w:r>
          </w:p>
        </w:tc>
        <w:tc>
          <w:tcPr>
            <w:tcW w:w="1597" w:type="dxa"/>
          </w:tcPr>
          <w:p w14:paraId="2F813823" w14:textId="77777777" w:rsidR="00674649" w:rsidRPr="00DC1C43" w:rsidRDefault="00674649" w:rsidP="009723C2">
            <w:pPr>
              <w:jc w:val="center"/>
              <w:rPr>
                <w:szCs w:val="22"/>
              </w:rPr>
            </w:pPr>
            <w:r w:rsidRPr="006A26DE">
              <w:rPr>
                <w:szCs w:val="22"/>
              </w:rPr>
              <w:t>Nie dotyczy</w:t>
            </w:r>
          </w:p>
        </w:tc>
      </w:tr>
      <w:tr w:rsidR="00674649" w:rsidRPr="00DC1C43" w14:paraId="7BFF0561" w14:textId="77777777" w:rsidTr="009723C2">
        <w:tc>
          <w:tcPr>
            <w:tcW w:w="1886" w:type="dxa"/>
            <w:vMerge w:val="restart"/>
            <w:vAlign w:val="center"/>
          </w:tcPr>
          <w:p w14:paraId="19B0392B" w14:textId="77777777" w:rsidR="00674649" w:rsidRPr="00DC1C43" w:rsidRDefault="00674649" w:rsidP="009723C2">
            <w:pPr>
              <w:jc w:val="center"/>
              <w:rPr>
                <w:b/>
                <w:color w:val="233D81"/>
                <w:szCs w:val="22"/>
              </w:rPr>
            </w:pPr>
            <w:r w:rsidRPr="00DC1C43">
              <w:rPr>
                <w:b/>
                <w:color w:val="233D81"/>
                <w:szCs w:val="22"/>
              </w:rPr>
              <w:t>jednolite studia magisterskie</w:t>
            </w:r>
          </w:p>
        </w:tc>
        <w:tc>
          <w:tcPr>
            <w:tcW w:w="1307" w:type="dxa"/>
          </w:tcPr>
          <w:p w14:paraId="188DE1D1" w14:textId="77777777" w:rsidR="00674649" w:rsidRPr="00DC1C43" w:rsidRDefault="00674649" w:rsidP="009723C2">
            <w:pPr>
              <w:jc w:val="center"/>
              <w:rPr>
                <w:szCs w:val="22"/>
              </w:rPr>
            </w:pPr>
            <w:r w:rsidRPr="00DC1C43">
              <w:rPr>
                <w:szCs w:val="22"/>
              </w:rPr>
              <w:t>...</w:t>
            </w:r>
          </w:p>
        </w:tc>
        <w:tc>
          <w:tcPr>
            <w:tcW w:w="1597" w:type="dxa"/>
          </w:tcPr>
          <w:p w14:paraId="161CD570" w14:textId="77777777" w:rsidR="00674649" w:rsidRPr="00DC1C43" w:rsidRDefault="00674649" w:rsidP="009723C2">
            <w:pPr>
              <w:jc w:val="center"/>
              <w:rPr>
                <w:szCs w:val="22"/>
              </w:rPr>
            </w:pPr>
            <w:r w:rsidRPr="00713635">
              <w:rPr>
                <w:szCs w:val="22"/>
              </w:rPr>
              <w:t>Nie dotyczy</w:t>
            </w:r>
          </w:p>
        </w:tc>
        <w:tc>
          <w:tcPr>
            <w:tcW w:w="1652" w:type="dxa"/>
          </w:tcPr>
          <w:p w14:paraId="6B34DA3D" w14:textId="77777777" w:rsidR="00674649" w:rsidRPr="00DC1C43" w:rsidRDefault="00674649" w:rsidP="009723C2">
            <w:pPr>
              <w:jc w:val="center"/>
              <w:rPr>
                <w:szCs w:val="22"/>
              </w:rPr>
            </w:pPr>
            <w:r w:rsidRPr="00713635">
              <w:rPr>
                <w:szCs w:val="22"/>
              </w:rPr>
              <w:t>Nie dotyczy</w:t>
            </w:r>
          </w:p>
        </w:tc>
        <w:tc>
          <w:tcPr>
            <w:tcW w:w="1397" w:type="dxa"/>
          </w:tcPr>
          <w:p w14:paraId="65A54AF9" w14:textId="77777777" w:rsidR="00674649" w:rsidRPr="00DC1C43" w:rsidRDefault="00674649" w:rsidP="009723C2">
            <w:pPr>
              <w:jc w:val="center"/>
              <w:rPr>
                <w:szCs w:val="22"/>
              </w:rPr>
            </w:pPr>
            <w:r w:rsidRPr="00713635">
              <w:rPr>
                <w:szCs w:val="22"/>
              </w:rPr>
              <w:t>Nie dotyczy</w:t>
            </w:r>
          </w:p>
        </w:tc>
        <w:tc>
          <w:tcPr>
            <w:tcW w:w="1597" w:type="dxa"/>
          </w:tcPr>
          <w:p w14:paraId="113A1331" w14:textId="77777777" w:rsidR="00674649" w:rsidRPr="00DC1C43" w:rsidRDefault="00674649" w:rsidP="009723C2">
            <w:pPr>
              <w:jc w:val="center"/>
              <w:rPr>
                <w:szCs w:val="22"/>
              </w:rPr>
            </w:pPr>
            <w:r w:rsidRPr="00713635">
              <w:rPr>
                <w:szCs w:val="22"/>
              </w:rPr>
              <w:t>Nie dotyczy</w:t>
            </w:r>
          </w:p>
        </w:tc>
      </w:tr>
      <w:tr w:rsidR="00674649" w:rsidRPr="00DC1C43" w14:paraId="3ABD678D" w14:textId="77777777" w:rsidTr="009723C2">
        <w:tc>
          <w:tcPr>
            <w:tcW w:w="1886" w:type="dxa"/>
            <w:vMerge/>
          </w:tcPr>
          <w:p w14:paraId="017E5E7E" w14:textId="77777777" w:rsidR="00674649" w:rsidRPr="00DC1C43" w:rsidRDefault="00674649" w:rsidP="009723C2">
            <w:pPr>
              <w:rPr>
                <w:szCs w:val="22"/>
              </w:rPr>
            </w:pPr>
          </w:p>
        </w:tc>
        <w:tc>
          <w:tcPr>
            <w:tcW w:w="1307" w:type="dxa"/>
          </w:tcPr>
          <w:p w14:paraId="67FBABD0" w14:textId="77777777" w:rsidR="00674649" w:rsidRPr="00DC1C43" w:rsidRDefault="00674649" w:rsidP="009723C2">
            <w:pPr>
              <w:jc w:val="center"/>
              <w:rPr>
                <w:szCs w:val="22"/>
              </w:rPr>
            </w:pPr>
            <w:r w:rsidRPr="00DC1C43">
              <w:rPr>
                <w:szCs w:val="22"/>
              </w:rPr>
              <w:t>...</w:t>
            </w:r>
          </w:p>
        </w:tc>
        <w:tc>
          <w:tcPr>
            <w:tcW w:w="1597" w:type="dxa"/>
          </w:tcPr>
          <w:p w14:paraId="3CFB3291" w14:textId="77777777" w:rsidR="00674649" w:rsidRPr="00DC1C43" w:rsidRDefault="00674649" w:rsidP="009723C2">
            <w:pPr>
              <w:jc w:val="center"/>
              <w:rPr>
                <w:szCs w:val="22"/>
              </w:rPr>
            </w:pPr>
            <w:r w:rsidRPr="00713635">
              <w:rPr>
                <w:szCs w:val="22"/>
              </w:rPr>
              <w:t>Nie dotyczy</w:t>
            </w:r>
          </w:p>
        </w:tc>
        <w:tc>
          <w:tcPr>
            <w:tcW w:w="1652" w:type="dxa"/>
          </w:tcPr>
          <w:p w14:paraId="0BCFA81D" w14:textId="77777777" w:rsidR="00674649" w:rsidRPr="00DC1C43" w:rsidRDefault="00674649" w:rsidP="009723C2">
            <w:pPr>
              <w:jc w:val="center"/>
              <w:rPr>
                <w:szCs w:val="22"/>
              </w:rPr>
            </w:pPr>
            <w:r w:rsidRPr="00713635">
              <w:rPr>
                <w:szCs w:val="22"/>
              </w:rPr>
              <w:t>Nie dotyczy</w:t>
            </w:r>
          </w:p>
        </w:tc>
        <w:tc>
          <w:tcPr>
            <w:tcW w:w="1397" w:type="dxa"/>
          </w:tcPr>
          <w:p w14:paraId="3871264B" w14:textId="77777777" w:rsidR="00674649" w:rsidRPr="00DC1C43" w:rsidRDefault="00674649" w:rsidP="009723C2">
            <w:pPr>
              <w:jc w:val="center"/>
              <w:rPr>
                <w:szCs w:val="22"/>
              </w:rPr>
            </w:pPr>
            <w:r w:rsidRPr="00713635">
              <w:rPr>
                <w:szCs w:val="22"/>
              </w:rPr>
              <w:t>Nie dotyczy</w:t>
            </w:r>
          </w:p>
        </w:tc>
        <w:tc>
          <w:tcPr>
            <w:tcW w:w="1597" w:type="dxa"/>
          </w:tcPr>
          <w:p w14:paraId="67D6E934" w14:textId="77777777" w:rsidR="00674649" w:rsidRPr="00DC1C43" w:rsidRDefault="00674649" w:rsidP="009723C2">
            <w:pPr>
              <w:jc w:val="center"/>
              <w:rPr>
                <w:szCs w:val="22"/>
              </w:rPr>
            </w:pPr>
            <w:r w:rsidRPr="00713635">
              <w:rPr>
                <w:szCs w:val="22"/>
              </w:rPr>
              <w:t>Nie dotyczy</w:t>
            </w:r>
          </w:p>
        </w:tc>
      </w:tr>
      <w:tr w:rsidR="00674649" w:rsidRPr="00DC1C43" w14:paraId="1816C625" w14:textId="77777777" w:rsidTr="009723C2">
        <w:tc>
          <w:tcPr>
            <w:tcW w:w="1886" w:type="dxa"/>
            <w:vMerge/>
          </w:tcPr>
          <w:p w14:paraId="0F3A6923" w14:textId="77777777" w:rsidR="00674649" w:rsidRPr="00DC1C43" w:rsidRDefault="00674649" w:rsidP="009723C2">
            <w:pPr>
              <w:rPr>
                <w:szCs w:val="22"/>
              </w:rPr>
            </w:pPr>
          </w:p>
        </w:tc>
        <w:tc>
          <w:tcPr>
            <w:tcW w:w="1307" w:type="dxa"/>
          </w:tcPr>
          <w:p w14:paraId="4EE0202E" w14:textId="77777777" w:rsidR="00674649" w:rsidRPr="00DC1C43" w:rsidRDefault="00674649" w:rsidP="009723C2">
            <w:pPr>
              <w:jc w:val="center"/>
              <w:rPr>
                <w:szCs w:val="22"/>
              </w:rPr>
            </w:pPr>
            <w:r w:rsidRPr="00DC1C43">
              <w:rPr>
                <w:szCs w:val="22"/>
              </w:rPr>
              <w:t>...</w:t>
            </w:r>
          </w:p>
        </w:tc>
        <w:tc>
          <w:tcPr>
            <w:tcW w:w="1597" w:type="dxa"/>
          </w:tcPr>
          <w:p w14:paraId="073F74F5" w14:textId="77777777" w:rsidR="00674649" w:rsidRPr="00DC1C43" w:rsidRDefault="00674649" w:rsidP="009723C2">
            <w:pPr>
              <w:jc w:val="center"/>
              <w:rPr>
                <w:szCs w:val="22"/>
              </w:rPr>
            </w:pPr>
            <w:r w:rsidRPr="00713635">
              <w:rPr>
                <w:szCs w:val="22"/>
              </w:rPr>
              <w:t>Nie dotyczy</w:t>
            </w:r>
          </w:p>
        </w:tc>
        <w:tc>
          <w:tcPr>
            <w:tcW w:w="1652" w:type="dxa"/>
          </w:tcPr>
          <w:p w14:paraId="2876923A" w14:textId="77777777" w:rsidR="00674649" w:rsidRPr="00DC1C43" w:rsidRDefault="00674649" w:rsidP="009723C2">
            <w:pPr>
              <w:jc w:val="center"/>
              <w:rPr>
                <w:szCs w:val="22"/>
              </w:rPr>
            </w:pPr>
            <w:r w:rsidRPr="00713635">
              <w:rPr>
                <w:szCs w:val="22"/>
              </w:rPr>
              <w:t>Nie dotyczy</w:t>
            </w:r>
          </w:p>
        </w:tc>
        <w:tc>
          <w:tcPr>
            <w:tcW w:w="1397" w:type="dxa"/>
          </w:tcPr>
          <w:p w14:paraId="67D48FE3" w14:textId="77777777" w:rsidR="00674649" w:rsidRPr="00DC1C43" w:rsidRDefault="00674649" w:rsidP="009723C2">
            <w:pPr>
              <w:jc w:val="center"/>
              <w:rPr>
                <w:szCs w:val="22"/>
              </w:rPr>
            </w:pPr>
            <w:r w:rsidRPr="00713635">
              <w:rPr>
                <w:szCs w:val="22"/>
              </w:rPr>
              <w:t>Nie dotyczy</w:t>
            </w:r>
          </w:p>
        </w:tc>
        <w:tc>
          <w:tcPr>
            <w:tcW w:w="1597" w:type="dxa"/>
          </w:tcPr>
          <w:p w14:paraId="60A0E8FB" w14:textId="77777777" w:rsidR="00674649" w:rsidRPr="00DC1C43" w:rsidRDefault="00674649" w:rsidP="009723C2">
            <w:pPr>
              <w:jc w:val="center"/>
              <w:rPr>
                <w:szCs w:val="22"/>
              </w:rPr>
            </w:pPr>
            <w:r w:rsidRPr="00713635">
              <w:rPr>
                <w:szCs w:val="22"/>
              </w:rPr>
              <w:t>Nie dotyczy</w:t>
            </w:r>
          </w:p>
        </w:tc>
      </w:tr>
      <w:tr w:rsidR="00674649" w:rsidRPr="00DC1C43" w14:paraId="3411DE82" w14:textId="77777777" w:rsidTr="009723C2">
        <w:tc>
          <w:tcPr>
            <w:tcW w:w="3193" w:type="dxa"/>
            <w:gridSpan w:val="2"/>
          </w:tcPr>
          <w:p w14:paraId="3CBC2E91" w14:textId="77777777" w:rsidR="00674649" w:rsidRPr="00DC1C43" w:rsidRDefault="00674649" w:rsidP="009723C2">
            <w:pPr>
              <w:jc w:val="left"/>
              <w:rPr>
                <w:b/>
                <w:color w:val="233D81"/>
                <w:szCs w:val="22"/>
              </w:rPr>
            </w:pPr>
            <w:r w:rsidRPr="00DC1C43">
              <w:rPr>
                <w:b/>
                <w:color w:val="233D81"/>
                <w:szCs w:val="22"/>
              </w:rPr>
              <w:t>Razem:</w:t>
            </w:r>
          </w:p>
        </w:tc>
        <w:tc>
          <w:tcPr>
            <w:tcW w:w="1597" w:type="dxa"/>
            <w:vAlign w:val="center"/>
          </w:tcPr>
          <w:p w14:paraId="1A534233" w14:textId="77777777" w:rsidR="00674649" w:rsidRPr="00DC1C43" w:rsidRDefault="00674649" w:rsidP="009723C2">
            <w:pPr>
              <w:jc w:val="center"/>
              <w:rPr>
                <w:szCs w:val="22"/>
              </w:rPr>
            </w:pPr>
            <w:r>
              <w:rPr>
                <w:szCs w:val="22"/>
              </w:rPr>
              <w:t>122</w:t>
            </w:r>
          </w:p>
        </w:tc>
        <w:tc>
          <w:tcPr>
            <w:tcW w:w="1652" w:type="dxa"/>
            <w:vAlign w:val="center"/>
          </w:tcPr>
          <w:p w14:paraId="071F69FC" w14:textId="77777777" w:rsidR="00674649" w:rsidRPr="00DC1C43" w:rsidRDefault="00674649" w:rsidP="009723C2">
            <w:pPr>
              <w:jc w:val="center"/>
              <w:rPr>
                <w:szCs w:val="22"/>
              </w:rPr>
            </w:pPr>
            <w:r>
              <w:rPr>
                <w:szCs w:val="22"/>
              </w:rPr>
              <w:t>87</w:t>
            </w:r>
          </w:p>
        </w:tc>
        <w:tc>
          <w:tcPr>
            <w:tcW w:w="1397" w:type="dxa"/>
          </w:tcPr>
          <w:p w14:paraId="5B3198A6" w14:textId="77777777" w:rsidR="00674649" w:rsidRPr="00DC1C43" w:rsidRDefault="00674649" w:rsidP="009723C2">
            <w:pPr>
              <w:jc w:val="center"/>
              <w:rPr>
                <w:szCs w:val="22"/>
              </w:rPr>
            </w:pPr>
            <w:r w:rsidRPr="008C101C">
              <w:rPr>
                <w:szCs w:val="22"/>
              </w:rPr>
              <w:t>Nie dotyczy</w:t>
            </w:r>
          </w:p>
        </w:tc>
        <w:tc>
          <w:tcPr>
            <w:tcW w:w="1597" w:type="dxa"/>
          </w:tcPr>
          <w:p w14:paraId="18BA09AD" w14:textId="77777777" w:rsidR="00674649" w:rsidRPr="00DC1C43" w:rsidRDefault="00674649" w:rsidP="009723C2">
            <w:pPr>
              <w:jc w:val="center"/>
              <w:rPr>
                <w:szCs w:val="22"/>
              </w:rPr>
            </w:pPr>
            <w:r w:rsidRPr="008C101C">
              <w:rPr>
                <w:szCs w:val="22"/>
              </w:rPr>
              <w:t>Nie dotyczy</w:t>
            </w:r>
          </w:p>
        </w:tc>
      </w:tr>
    </w:tbl>
    <w:p w14:paraId="2C91DE98" w14:textId="77777777" w:rsidR="00674649" w:rsidRPr="00DC1C43" w:rsidRDefault="00674649" w:rsidP="00674649">
      <w:pPr>
        <w:rPr>
          <w:szCs w:val="22"/>
        </w:rPr>
      </w:pPr>
    </w:p>
    <w:p w14:paraId="73153DFD" w14:textId="765DBEC2" w:rsidR="00674649" w:rsidRDefault="00674649" w:rsidP="00674649">
      <w:bookmarkStart w:id="80" w:name="_Toc469079455"/>
      <w:r w:rsidRPr="00DC1C43">
        <w:rPr>
          <w:szCs w:val="22"/>
        </w:rPr>
        <w:t xml:space="preserve">Tabela </w:t>
      </w:r>
      <w:r w:rsidRPr="00DC1C43">
        <w:rPr>
          <w:szCs w:val="22"/>
        </w:rPr>
        <w:fldChar w:fldCharType="begin"/>
      </w:r>
      <w:r w:rsidRPr="00DC1C43">
        <w:rPr>
          <w:szCs w:val="22"/>
        </w:rPr>
        <w:instrText xml:space="preserve"> SEQ Tabela \* ARABIC </w:instrText>
      </w:r>
      <w:r w:rsidRPr="00DC1C43">
        <w:rPr>
          <w:szCs w:val="22"/>
        </w:rPr>
        <w:fldChar w:fldCharType="separate"/>
      </w:r>
      <w:r w:rsidR="00082D09">
        <w:rPr>
          <w:noProof/>
          <w:szCs w:val="22"/>
        </w:rPr>
        <w:t>3</w:t>
      </w:r>
      <w:r w:rsidRPr="00DC1C43">
        <w:rPr>
          <w:szCs w:val="22"/>
        </w:rPr>
        <w:fldChar w:fldCharType="end"/>
      </w:r>
      <w:r w:rsidRPr="00DC1C43">
        <w:rPr>
          <w:szCs w:val="22"/>
        </w:rPr>
        <w:t xml:space="preserve">. Wskaźniki dotyczące programu studiów na ocenianym kierunku studiów, poziomie i profilu określone w rozporządzeniu Ministra Nauki i Szkolnictwa Wyższego z dnia 27 września 2018 r. w sprawie studiów </w:t>
      </w:r>
      <w:r w:rsidRPr="00E04A5B">
        <w:t xml:space="preserve">(Dz. U. poz. 1861 z </w:t>
      </w:r>
      <w:proofErr w:type="spellStart"/>
      <w:r w:rsidRPr="00E04A5B">
        <w:t>późn</w:t>
      </w:r>
      <w:proofErr w:type="spellEnd"/>
      <w:r w:rsidRPr="00E04A5B">
        <w:t>. zm.).</w:t>
      </w:r>
      <w:r w:rsidRPr="00DC1C43">
        <w:rPr>
          <w:szCs w:val="22"/>
          <w:vertAlign w:val="superscript"/>
        </w:rPr>
        <w:footnoteReference w:id="90"/>
      </w:r>
      <w:bookmarkEnd w:id="80"/>
    </w:p>
    <w:p w14:paraId="314B5E04" w14:textId="77777777" w:rsidR="00107C04" w:rsidRDefault="00107C04" w:rsidP="00674649">
      <w:pPr>
        <w:rPr>
          <w:szCs w:val="22"/>
        </w:rPr>
      </w:pPr>
    </w:p>
    <w:p w14:paraId="595B62AC" w14:textId="64ED15F2" w:rsidR="00107C04" w:rsidRPr="00107C04" w:rsidRDefault="00107C04" w:rsidP="00674649">
      <w:pPr>
        <w:rPr>
          <w:b/>
          <w:bCs/>
          <w:szCs w:val="22"/>
        </w:rPr>
      </w:pPr>
      <w:r w:rsidRPr="00107C04">
        <w:rPr>
          <w:b/>
          <w:bCs/>
          <w:szCs w:val="22"/>
        </w:rPr>
        <w:t>Nauki o rodzinie, studia pierwszego stopnia</w:t>
      </w:r>
    </w:p>
    <w:tbl>
      <w:tblPr>
        <w:tblW w:w="9148" w:type="dxa"/>
        <w:tblInd w:w="-72"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CellMar>
          <w:left w:w="70" w:type="dxa"/>
          <w:right w:w="70" w:type="dxa"/>
        </w:tblCellMar>
        <w:tblLook w:val="0000" w:firstRow="0" w:lastRow="0" w:firstColumn="0" w:lastColumn="0" w:noHBand="0" w:noVBand="0"/>
      </w:tblPr>
      <w:tblGrid>
        <w:gridCol w:w="6871"/>
        <w:gridCol w:w="2277"/>
      </w:tblGrid>
      <w:tr w:rsidR="00674649" w:rsidRPr="00DC1C43" w14:paraId="41EAF930" w14:textId="77777777" w:rsidTr="009723C2">
        <w:trPr>
          <w:trHeight w:val="619"/>
        </w:trPr>
        <w:tc>
          <w:tcPr>
            <w:tcW w:w="6871" w:type="dxa"/>
            <w:vAlign w:val="center"/>
          </w:tcPr>
          <w:p w14:paraId="10F80BC6" w14:textId="77777777" w:rsidR="00674649" w:rsidRPr="00DC1C43" w:rsidRDefault="00674649" w:rsidP="009723C2">
            <w:pPr>
              <w:spacing w:line="240" w:lineRule="auto"/>
              <w:rPr>
                <w:b/>
                <w:color w:val="233D81"/>
                <w:szCs w:val="22"/>
              </w:rPr>
            </w:pPr>
            <w:r w:rsidRPr="00DC1C43">
              <w:rPr>
                <w:b/>
                <w:color w:val="233D81"/>
                <w:szCs w:val="22"/>
              </w:rPr>
              <w:t>Nazwa wskaźnika</w:t>
            </w:r>
          </w:p>
        </w:tc>
        <w:tc>
          <w:tcPr>
            <w:tcW w:w="2277" w:type="dxa"/>
            <w:vAlign w:val="center"/>
          </w:tcPr>
          <w:p w14:paraId="16E85DF5" w14:textId="77777777" w:rsidR="00674649" w:rsidRDefault="00674649" w:rsidP="009723C2">
            <w:pPr>
              <w:spacing w:line="240" w:lineRule="auto"/>
              <w:jc w:val="left"/>
              <w:rPr>
                <w:b/>
                <w:color w:val="233D81"/>
                <w:szCs w:val="22"/>
              </w:rPr>
            </w:pPr>
            <w:r w:rsidRPr="00DC1C43">
              <w:rPr>
                <w:b/>
                <w:color w:val="233D81"/>
                <w:szCs w:val="22"/>
              </w:rPr>
              <w:t>Liczba punktów ECTS/Liczba godzin</w:t>
            </w:r>
          </w:p>
          <w:p w14:paraId="6B694E3A" w14:textId="52DFCF7D" w:rsidR="00674649" w:rsidRPr="00DC1C43" w:rsidRDefault="00674649" w:rsidP="009723C2">
            <w:pPr>
              <w:spacing w:line="240" w:lineRule="auto"/>
              <w:jc w:val="left"/>
              <w:rPr>
                <w:b/>
                <w:color w:val="233D81"/>
                <w:szCs w:val="22"/>
              </w:rPr>
            </w:pPr>
          </w:p>
        </w:tc>
      </w:tr>
      <w:tr w:rsidR="00674649" w:rsidRPr="00DC1C43" w14:paraId="066093E4" w14:textId="77777777" w:rsidTr="009723C2">
        <w:trPr>
          <w:trHeight w:val="20"/>
        </w:trPr>
        <w:tc>
          <w:tcPr>
            <w:tcW w:w="6871" w:type="dxa"/>
            <w:vAlign w:val="center"/>
          </w:tcPr>
          <w:p w14:paraId="6E66727D" w14:textId="77777777" w:rsidR="00674649" w:rsidRPr="00DC1C43" w:rsidRDefault="00674649" w:rsidP="009723C2">
            <w:pPr>
              <w:spacing w:line="240" w:lineRule="auto"/>
              <w:rPr>
                <w:b/>
                <w:color w:val="233D81"/>
                <w:szCs w:val="22"/>
              </w:rPr>
            </w:pPr>
            <w:r w:rsidRPr="00DC1C43">
              <w:rPr>
                <w:b/>
                <w:color w:val="233D81"/>
                <w:szCs w:val="22"/>
              </w:rPr>
              <w:t>Liczba semestrów i punktów ECTS konieczna do ukończenia studiów na ocenianym kierunku na danym poziomie</w:t>
            </w:r>
          </w:p>
        </w:tc>
        <w:tc>
          <w:tcPr>
            <w:tcW w:w="2277" w:type="dxa"/>
            <w:vAlign w:val="center"/>
          </w:tcPr>
          <w:p w14:paraId="6B430D42" w14:textId="61765B07" w:rsidR="00674649" w:rsidRPr="00DC1C43" w:rsidRDefault="00674649" w:rsidP="009723C2">
            <w:pPr>
              <w:spacing w:line="240" w:lineRule="auto"/>
              <w:jc w:val="center"/>
              <w:rPr>
                <w:szCs w:val="22"/>
              </w:rPr>
            </w:pPr>
            <w:r>
              <w:rPr>
                <w:szCs w:val="22"/>
              </w:rPr>
              <w:t>6</w:t>
            </w:r>
            <w:r w:rsidR="00457EF3">
              <w:rPr>
                <w:szCs w:val="22"/>
              </w:rPr>
              <w:t xml:space="preserve">; </w:t>
            </w:r>
            <w:r>
              <w:rPr>
                <w:szCs w:val="22"/>
              </w:rPr>
              <w:t>180</w:t>
            </w:r>
          </w:p>
        </w:tc>
      </w:tr>
      <w:tr w:rsidR="00674649" w:rsidRPr="00DC1C43" w14:paraId="7B15CE3E" w14:textId="77777777" w:rsidTr="009723C2">
        <w:trPr>
          <w:trHeight w:val="20"/>
        </w:trPr>
        <w:tc>
          <w:tcPr>
            <w:tcW w:w="6871" w:type="dxa"/>
            <w:vAlign w:val="center"/>
          </w:tcPr>
          <w:p w14:paraId="42164F7F" w14:textId="77777777" w:rsidR="00674649" w:rsidRPr="00DC1C43" w:rsidRDefault="00674649" w:rsidP="009723C2">
            <w:pPr>
              <w:spacing w:line="240" w:lineRule="auto"/>
              <w:rPr>
                <w:b/>
                <w:color w:val="233D81"/>
                <w:szCs w:val="22"/>
              </w:rPr>
            </w:pPr>
            <w:r w:rsidRPr="00DC1C43">
              <w:rPr>
                <w:b/>
                <w:color w:val="233D81"/>
                <w:szCs w:val="22"/>
              </w:rPr>
              <w:t>Łączna liczba godzin zajęć</w:t>
            </w:r>
            <w:r w:rsidRPr="009E4C3D">
              <w:rPr>
                <w:b/>
                <w:color w:val="233D81"/>
              </w:rPr>
              <w:t xml:space="preserve"> z bezpośrednim udziałem nauczycieli akademickich lub innych osób prowadzących zajęcia i studentów</w:t>
            </w:r>
            <w:r>
              <w:rPr>
                <w:rStyle w:val="Odwoanieprzypisudolnego"/>
              </w:rPr>
              <w:footnoteReference w:id="91"/>
            </w:r>
          </w:p>
        </w:tc>
        <w:tc>
          <w:tcPr>
            <w:tcW w:w="2277" w:type="dxa"/>
            <w:vAlign w:val="center"/>
          </w:tcPr>
          <w:p w14:paraId="6CF4816B" w14:textId="087977BE" w:rsidR="00674649" w:rsidRPr="00DC1C43" w:rsidRDefault="00674649" w:rsidP="009723C2">
            <w:pPr>
              <w:spacing w:line="240" w:lineRule="auto"/>
              <w:jc w:val="center"/>
              <w:rPr>
                <w:szCs w:val="22"/>
              </w:rPr>
            </w:pPr>
            <w:r>
              <w:rPr>
                <w:szCs w:val="22"/>
              </w:rPr>
              <w:t>21</w:t>
            </w:r>
            <w:r w:rsidR="003F4F88">
              <w:rPr>
                <w:szCs w:val="22"/>
              </w:rPr>
              <w:t>8</w:t>
            </w:r>
            <w:r>
              <w:rPr>
                <w:szCs w:val="22"/>
              </w:rPr>
              <w:t>7</w:t>
            </w:r>
          </w:p>
        </w:tc>
      </w:tr>
      <w:tr w:rsidR="00674649" w:rsidRPr="00DC1C43" w14:paraId="34803B41" w14:textId="77777777" w:rsidTr="009723C2">
        <w:trPr>
          <w:trHeight w:val="20"/>
        </w:trPr>
        <w:tc>
          <w:tcPr>
            <w:tcW w:w="6871" w:type="dxa"/>
            <w:vAlign w:val="center"/>
          </w:tcPr>
          <w:p w14:paraId="0E9621C7" w14:textId="77777777" w:rsidR="00674649" w:rsidRPr="00DC1C43" w:rsidRDefault="00674649" w:rsidP="009723C2">
            <w:pPr>
              <w:spacing w:line="240" w:lineRule="auto"/>
              <w:rPr>
                <w:b/>
                <w:color w:val="233D81"/>
                <w:szCs w:val="22"/>
              </w:rPr>
            </w:pPr>
            <w:r w:rsidRPr="00DC1C43">
              <w:rPr>
                <w:b/>
                <w:color w:val="233D81"/>
                <w:szCs w:val="22"/>
              </w:rPr>
              <w:t>Łączna liczba punktów ECTS, jaką student musi uzyskać w ramach zajęć prowadzonych z bezpośrednim udziałem nauczycieli akademickich lub innych osób prowadzących zajęcia</w:t>
            </w:r>
          </w:p>
        </w:tc>
        <w:tc>
          <w:tcPr>
            <w:tcW w:w="2277" w:type="dxa"/>
            <w:vAlign w:val="center"/>
          </w:tcPr>
          <w:p w14:paraId="309A8F82" w14:textId="77769FAE" w:rsidR="00674649" w:rsidRPr="00DC1C43" w:rsidRDefault="00C7333D" w:rsidP="009723C2">
            <w:pPr>
              <w:spacing w:line="240" w:lineRule="auto"/>
              <w:jc w:val="center"/>
              <w:rPr>
                <w:szCs w:val="22"/>
              </w:rPr>
            </w:pPr>
            <w:r>
              <w:rPr>
                <w:szCs w:val="22"/>
              </w:rPr>
              <w:t>92,02</w:t>
            </w:r>
          </w:p>
        </w:tc>
      </w:tr>
      <w:tr w:rsidR="00674649" w:rsidRPr="00DC1C43" w14:paraId="13055943" w14:textId="77777777" w:rsidTr="009723C2">
        <w:trPr>
          <w:trHeight w:val="20"/>
        </w:trPr>
        <w:tc>
          <w:tcPr>
            <w:tcW w:w="6871" w:type="dxa"/>
            <w:vAlign w:val="center"/>
          </w:tcPr>
          <w:p w14:paraId="366DFBF7"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Łączna liczba punktów ECTS przyporządkowana zajęciom kształtującym umiejętności praktyczne</w:t>
            </w:r>
          </w:p>
        </w:tc>
        <w:tc>
          <w:tcPr>
            <w:tcW w:w="2277" w:type="dxa"/>
            <w:vAlign w:val="center"/>
          </w:tcPr>
          <w:p w14:paraId="3467F3EB" w14:textId="0ABE72F1" w:rsidR="00674649" w:rsidRPr="00DC1C43" w:rsidRDefault="00CB5EFA" w:rsidP="009723C2">
            <w:pPr>
              <w:autoSpaceDE w:val="0"/>
              <w:autoSpaceDN w:val="0"/>
              <w:adjustRightInd w:val="0"/>
              <w:spacing w:line="240" w:lineRule="auto"/>
              <w:jc w:val="center"/>
              <w:rPr>
                <w:szCs w:val="22"/>
              </w:rPr>
            </w:pPr>
            <w:r>
              <w:rPr>
                <w:szCs w:val="22"/>
              </w:rPr>
              <w:t>129,5</w:t>
            </w:r>
          </w:p>
        </w:tc>
      </w:tr>
      <w:tr w:rsidR="00674649" w:rsidRPr="00DC1C43" w14:paraId="4CE0877E" w14:textId="77777777" w:rsidTr="009723C2">
        <w:trPr>
          <w:trHeight w:val="20"/>
        </w:trPr>
        <w:tc>
          <w:tcPr>
            <w:tcW w:w="6871" w:type="dxa"/>
            <w:vAlign w:val="center"/>
          </w:tcPr>
          <w:p w14:paraId="4F3E1F7A"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Łączna liczba punktów ECTS, jaką student musi uzyskać w ramach zajęć z</w:t>
            </w:r>
            <w:r>
              <w:rPr>
                <w:b/>
                <w:color w:val="233D81"/>
                <w:szCs w:val="22"/>
              </w:rPr>
              <w:t> </w:t>
            </w:r>
            <w:r w:rsidRPr="00DC1C43">
              <w:rPr>
                <w:b/>
                <w:color w:val="233D81"/>
                <w:szCs w:val="22"/>
              </w:rPr>
              <w:t>dziedziny nauk humanistycznych lub nauk społecznych</w:t>
            </w:r>
            <w:r>
              <w:rPr>
                <w:b/>
                <w:color w:val="233D81"/>
                <w:szCs w:val="22"/>
              </w:rPr>
              <w:t xml:space="preserve"> </w:t>
            </w:r>
            <w:r w:rsidRPr="00DC1C43">
              <w:rPr>
                <w:b/>
                <w:color w:val="233D81"/>
                <w:szCs w:val="22"/>
              </w:rPr>
              <w:sym w:font="Symbol" w:char="F02D"/>
            </w:r>
            <w:r>
              <w:rPr>
                <w:b/>
                <w:color w:val="233D81"/>
                <w:szCs w:val="22"/>
              </w:rPr>
              <w:t xml:space="preserve"> </w:t>
            </w:r>
            <w:r w:rsidRPr="00DC1C43">
              <w:rPr>
                <w:b/>
                <w:color w:val="233D81"/>
                <w:szCs w:val="22"/>
              </w:rPr>
              <w:t>w przypadku kierunków studiów przyporządkowanych do dyscyplin w ramach dziedzin innych niż odpowiednio nauki humanistyczne lub nauki społeczne</w:t>
            </w:r>
          </w:p>
        </w:tc>
        <w:tc>
          <w:tcPr>
            <w:tcW w:w="2277" w:type="dxa"/>
            <w:vAlign w:val="center"/>
          </w:tcPr>
          <w:p w14:paraId="1D4A77BE" w14:textId="77777777" w:rsidR="00674649" w:rsidRPr="00DC1C43" w:rsidRDefault="00674649" w:rsidP="009723C2">
            <w:pPr>
              <w:autoSpaceDE w:val="0"/>
              <w:autoSpaceDN w:val="0"/>
              <w:adjustRightInd w:val="0"/>
              <w:spacing w:line="240" w:lineRule="auto"/>
              <w:jc w:val="center"/>
              <w:rPr>
                <w:szCs w:val="22"/>
              </w:rPr>
            </w:pPr>
            <w:r>
              <w:rPr>
                <w:szCs w:val="22"/>
              </w:rPr>
              <w:t>Nie dotyczy</w:t>
            </w:r>
          </w:p>
        </w:tc>
      </w:tr>
      <w:tr w:rsidR="00674649" w:rsidRPr="00DC1C43" w14:paraId="763507AE" w14:textId="77777777" w:rsidTr="009723C2">
        <w:trPr>
          <w:trHeight w:val="417"/>
        </w:trPr>
        <w:tc>
          <w:tcPr>
            <w:tcW w:w="6871" w:type="dxa"/>
            <w:vAlign w:val="center"/>
          </w:tcPr>
          <w:p w14:paraId="5CBAD3F3"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Łączna liczba punktów ECTS</w:t>
            </w:r>
            <w:r>
              <w:rPr>
                <w:b/>
                <w:color w:val="233D81"/>
                <w:szCs w:val="22"/>
              </w:rPr>
              <w:t xml:space="preserve"> </w:t>
            </w:r>
            <w:r w:rsidRPr="00DC1C43">
              <w:rPr>
                <w:b/>
                <w:color w:val="233D81"/>
                <w:szCs w:val="22"/>
              </w:rPr>
              <w:t>przyporządkowana zajęciom do wyboru</w:t>
            </w:r>
          </w:p>
        </w:tc>
        <w:tc>
          <w:tcPr>
            <w:tcW w:w="2277" w:type="dxa"/>
            <w:vAlign w:val="center"/>
          </w:tcPr>
          <w:p w14:paraId="0661EFB1" w14:textId="1D87CFA4" w:rsidR="00674649" w:rsidRPr="00DC1C43" w:rsidRDefault="00487261" w:rsidP="009723C2">
            <w:pPr>
              <w:autoSpaceDE w:val="0"/>
              <w:autoSpaceDN w:val="0"/>
              <w:adjustRightInd w:val="0"/>
              <w:spacing w:line="240" w:lineRule="auto"/>
              <w:jc w:val="center"/>
              <w:rPr>
                <w:szCs w:val="22"/>
              </w:rPr>
            </w:pPr>
            <w:r>
              <w:rPr>
                <w:szCs w:val="22"/>
              </w:rPr>
              <w:t>74,5</w:t>
            </w:r>
          </w:p>
        </w:tc>
      </w:tr>
      <w:tr w:rsidR="00674649" w:rsidRPr="00DC1C43" w14:paraId="12F76585" w14:textId="77777777" w:rsidTr="009723C2">
        <w:trPr>
          <w:trHeight w:val="20"/>
        </w:trPr>
        <w:tc>
          <w:tcPr>
            <w:tcW w:w="6871" w:type="dxa"/>
            <w:vAlign w:val="center"/>
          </w:tcPr>
          <w:p w14:paraId="6B7488C2"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Łączna liczba punktów ECTS</w:t>
            </w:r>
            <w:r>
              <w:rPr>
                <w:b/>
                <w:color w:val="233D81"/>
                <w:szCs w:val="22"/>
              </w:rPr>
              <w:t xml:space="preserve"> </w:t>
            </w:r>
            <w:r w:rsidRPr="00DC1C43">
              <w:rPr>
                <w:b/>
                <w:color w:val="233D81"/>
                <w:szCs w:val="22"/>
              </w:rPr>
              <w:t xml:space="preserve">przyporządkowana praktykom zawodowym </w:t>
            </w:r>
          </w:p>
        </w:tc>
        <w:tc>
          <w:tcPr>
            <w:tcW w:w="2277" w:type="dxa"/>
            <w:vAlign w:val="center"/>
          </w:tcPr>
          <w:p w14:paraId="70AF5FB4" w14:textId="06A787DC" w:rsidR="00674649" w:rsidRPr="00DC1C43" w:rsidRDefault="00674649" w:rsidP="009723C2">
            <w:pPr>
              <w:autoSpaceDE w:val="0"/>
              <w:autoSpaceDN w:val="0"/>
              <w:adjustRightInd w:val="0"/>
              <w:spacing w:line="240" w:lineRule="auto"/>
              <w:jc w:val="center"/>
              <w:rPr>
                <w:szCs w:val="22"/>
              </w:rPr>
            </w:pPr>
            <w:r>
              <w:rPr>
                <w:szCs w:val="22"/>
              </w:rPr>
              <w:t>38</w:t>
            </w:r>
          </w:p>
        </w:tc>
      </w:tr>
      <w:tr w:rsidR="00674649" w:rsidRPr="00DC1C43" w14:paraId="56175602" w14:textId="77777777" w:rsidTr="009723C2">
        <w:trPr>
          <w:trHeight w:val="20"/>
        </w:trPr>
        <w:tc>
          <w:tcPr>
            <w:tcW w:w="6871" w:type="dxa"/>
            <w:vAlign w:val="center"/>
          </w:tcPr>
          <w:p w14:paraId="37FE4CCC"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Wymiar praktyk zawodowych</w:t>
            </w:r>
            <w:r>
              <w:rPr>
                <w:rStyle w:val="Odwoanieprzypisudolnego"/>
                <w:b/>
                <w:color w:val="233D81"/>
                <w:lang w:eastAsia="ar-SA"/>
              </w:rPr>
              <w:footnoteReference w:id="92"/>
            </w:r>
          </w:p>
        </w:tc>
        <w:tc>
          <w:tcPr>
            <w:tcW w:w="2277" w:type="dxa"/>
            <w:vAlign w:val="center"/>
          </w:tcPr>
          <w:p w14:paraId="31D511C4" w14:textId="4EEAFD7C" w:rsidR="00674649" w:rsidRPr="007D0E6B" w:rsidRDefault="00674649" w:rsidP="009723C2">
            <w:pPr>
              <w:autoSpaceDE w:val="0"/>
              <w:autoSpaceDN w:val="0"/>
              <w:adjustRightInd w:val="0"/>
              <w:spacing w:line="240" w:lineRule="auto"/>
              <w:jc w:val="center"/>
              <w:rPr>
                <w:sz w:val="18"/>
                <w:szCs w:val="18"/>
              </w:rPr>
            </w:pPr>
            <w:r w:rsidRPr="00173285">
              <w:rPr>
                <w:szCs w:val="22"/>
              </w:rPr>
              <w:t xml:space="preserve">960 </w:t>
            </w:r>
            <w:r w:rsidR="007D0E6B" w:rsidRPr="00173285">
              <w:rPr>
                <w:szCs w:val="22"/>
              </w:rPr>
              <w:t xml:space="preserve">godz. </w:t>
            </w:r>
            <w:r w:rsidRPr="00173285">
              <w:rPr>
                <w:szCs w:val="22"/>
              </w:rPr>
              <w:t>(6 m-</w:t>
            </w:r>
            <w:proofErr w:type="spellStart"/>
            <w:r w:rsidRPr="00173285">
              <w:rPr>
                <w:szCs w:val="22"/>
              </w:rPr>
              <w:t>cy</w:t>
            </w:r>
            <w:proofErr w:type="spellEnd"/>
            <w:r w:rsidRPr="00173285">
              <w:rPr>
                <w:szCs w:val="22"/>
              </w:rPr>
              <w:t>)</w:t>
            </w:r>
          </w:p>
        </w:tc>
      </w:tr>
      <w:tr w:rsidR="00674649" w:rsidRPr="00DC1C43" w14:paraId="29A0C66D" w14:textId="77777777" w:rsidTr="009723C2">
        <w:trPr>
          <w:trHeight w:val="20"/>
        </w:trPr>
        <w:tc>
          <w:tcPr>
            <w:tcW w:w="6871" w:type="dxa"/>
            <w:vAlign w:val="center"/>
          </w:tcPr>
          <w:p w14:paraId="584B6158"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W przypadku stacjonarnych studiów pierwszego stopnia i jednolitych studiów magisterskich liczba godzin zajęć z wychowania fizycznego.</w:t>
            </w:r>
          </w:p>
        </w:tc>
        <w:tc>
          <w:tcPr>
            <w:tcW w:w="2277" w:type="dxa"/>
            <w:vAlign w:val="center"/>
          </w:tcPr>
          <w:p w14:paraId="5EE245E8" w14:textId="033B8688" w:rsidR="00674649" w:rsidRPr="00DC1C43" w:rsidRDefault="00674649" w:rsidP="009723C2">
            <w:pPr>
              <w:autoSpaceDE w:val="0"/>
              <w:autoSpaceDN w:val="0"/>
              <w:adjustRightInd w:val="0"/>
              <w:spacing w:line="240" w:lineRule="auto"/>
              <w:jc w:val="center"/>
              <w:rPr>
                <w:szCs w:val="22"/>
              </w:rPr>
            </w:pPr>
            <w:r>
              <w:rPr>
                <w:szCs w:val="22"/>
              </w:rPr>
              <w:t>60</w:t>
            </w:r>
          </w:p>
        </w:tc>
      </w:tr>
      <w:tr w:rsidR="00674649" w:rsidRPr="00DC1C43" w14:paraId="60F39335" w14:textId="77777777" w:rsidTr="009723C2">
        <w:trPr>
          <w:trHeight w:val="459"/>
        </w:trPr>
        <w:tc>
          <w:tcPr>
            <w:tcW w:w="9148" w:type="dxa"/>
            <w:gridSpan w:val="2"/>
            <w:vAlign w:val="center"/>
          </w:tcPr>
          <w:p w14:paraId="17E901B7" w14:textId="77777777"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W przypadku prowadzenia zajęć z wykorzystaniem metod i technik kształcenia na odległość:</w:t>
            </w:r>
          </w:p>
        </w:tc>
      </w:tr>
      <w:tr w:rsidR="00674649" w:rsidRPr="00DC1C43" w14:paraId="4B6A63CA" w14:textId="77777777" w:rsidTr="009723C2">
        <w:trPr>
          <w:trHeight w:val="1230"/>
        </w:trPr>
        <w:tc>
          <w:tcPr>
            <w:tcW w:w="6871" w:type="dxa"/>
            <w:vAlign w:val="center"/>
          </w:tcPr>
          <w:p w14:paraId="7B634E43" w14:textId="5257660E"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lastRenderedPageBreak/>
              <w:t>1. Łączna liczba godzin zajęć</w:t>
            </w:r>
            <w:r w:rsidR="00275231">
              <w:rPr>
                <w:b/>
                <w:color w:val="233D81"/>
                <w:szCs w:val="22"/>
              </w:rPr>
              <w:t xml:space="preserve"> </w:t>
            </w:r>
            <w:r w:rsidRPr="00DC1C43">
              <w:rPr>
                <w:b/>
                <w:color w:val="233D81"/>
                <w:szCs w:val="22"/>
              </w:rPr>
              <w:t>określona w programie studiów na studiach stacjonarnych</w:t>
            </w:r>
            <w:r w:rsidR="00B122DE">
              <w:rPr>
                <w:b/>
                <w:color w:val="233D81"/>
                <w:szCs w:val="22"/>
              </w:rPr>
              <w:t xml:space="preserve"> </w:t>
            </w:r>
            <w:r w:rsidRPr="00DC1C43">
              <w:rPr>
                <w:b/>
                <w:color w:val="233D81"/>
                <w:szCs w:val="22"/>
              </w:rPr>
              <w:t>/ Łączna</w:t>
            </w:r>
            <w:r w:rsidR="00774F13">
              <w:rPr>
                <w:b/>
                <w:color w:val="233D81"/>
                <w:szCs w:val="22"/>
              </w:rPr>
              <w:t xml:space="preserve"> </w:t>
            </w:r>
            <w:r w:rsidRPr="00DC1C43">
              <w:rPr>
                <w:b/>
                <w:color w:val="233D81"/>
                <w:szCs w:val="22"/>
              </w:rPr>
              <w:t>liczba godzin zajęć na studiach stacjonarnych</w:t>
            </w:r>
            <w:r w:rsidR="00275231">
              <w:rPr>
                <w:b/>
                <w:color w:val="233D81"/>
                <w:szCs w:val="22"/>
              </w:rPr>
              <w:t xml:space="preserve"> </w:t>
            </w:r>
            <w:r w:rsidRPr="00DC1C43">
              <w:rPr>
                <w:b/>
                <w:color w:val="233D81"/>
                <w:szCs w:val="22"/>
              </w:rPr>
              <w:t>prowadzonych z wykorzystaniem metod i technik kształcenia na odległość.</w:t>
            </w:r>
          </w:p>
          <w:p w14:paraId="2BBE63C4" w14:textId="00419372" w:rsidR="00674649" w:rsidRPr="00DC1C43" w:rsidRDefault="00674649" w:rsidP="009723C2">
            <w:pPr>
              <w:autoSpaceDE w:val="0"/>
              <w:autoSpaceDN w:val="0"/>
              <w:adjustRightInd w:val="0"/>
              <w:spacing w:line="240" w:lineRule="auto"/>
              <w:rPr>
                <w:b/>
                <w:color w:val="233D81"/>
                <w:szCs w:val="22"/>
              </w:rPr>
            </w:pPr>
            <w:r w:rsidRPr="00DC1C43">
              <w:rPr>
                <w:b/>
                <w:color w:val="233D81"/>
                <w:szCs w:val="22"/>
              </w:rPr>
              <w:t>2. Łączna liczba godzin zajęć określona w programie studiów na studiach niestacjonarnych</w:t>
            </w:r>
            <w:r w:rsidR="00B122DE">
              <w:rPr>
                <w:b/>
                <w:color w:val="233D81"/>
                <w:szCs w:val="22"/>
              </w:rPr>
              <w:t xml:space="preserve"> </w:t>
            </w:r>
            <w:r w:rsidRPr="00DC1C43">
              <w:rPr>
                <w:b/>
                <w:color w:val="233D81"/>
                <w:szCs w:val="22"/>
              </w:rPr>
              <w:t>/ Łączna</w:t>
            </w:r>
            <w:r w:rsidR="00774F13">
              <w:rPr>
                <w:b/>
                <w:color w:val="233D81"/>
                <w:szCs w:val="22"/>
              </w:rPr>
              <w:t xml:space="preserve"> </w:t>
            </w:r>
            <w:r w:rsidRPr="00DC1C43">
              <w:rPr>
                <w:b/>
                <w:color w:val="233D81"/>
                <w:szCs w:val="22"/>
              </w:rPr>
              <w:t>liczba godzin zajęć na studiach niestacjonarnych prowadzonych z wykorzystaniem metod i technik kształcenia na odległość.</w:t>
            </w:r>
          </w:p>
        </w:tc>
        <w:tc>
          <w:tcPr>
            <w:tcW w:w="2277" w:type="dxa"/>
            <w:vAlign w:val="center"/>
          </w:tcPr>
          <w:p w14:paraId="420620C2" w14:textId="7B8229A9" w:rsidR="00674649" w:rsidRPr="00774F13" w:rsidRDefault="00275231" w:rsidP="009723C2">
            <w:pPr>
              <w:spacing w:line="240" w:lineRule="auto"/>
              <w:jc w:val="center"/>
              <w:rPr>
                <w:szCs w:val="22"/>
              </w:rPr>
            </w:pPr>
            <w:r>
              <w:rPr>
                <w:szCs w:val="22"/>
              </w:rPr>
              <w:t xml:space="preserve">1. </w:t>
            </w:r>
            <w:r w:rsidR="00774F13">
              <w:rPr>
                <w:szCs w:val="22"/>
              </w:rPr>
              <w:t>Nie dotyczy</w:t>
            </w:r>
          </w:p>
          <w:p w14:paraId="0023820E" w14:textId="77777777" w:rsidR="00674649" w:rsidRPr="00774F13" w:rsidRDefault="00674649" w:rsidP="009723C2">
            <w:pPr>
              <w:spacing w:line="240" w:lineRule="auto"/>
              <w:jc w:val="center"/>
              <w:rPr>
                <w:szCs w:val="22"/>
              </w:rPr>
            </w:pPr>
          </w:p>
          <w:p w14:paraId="6D4102D0" w14:textId="77777777" w:rsidR="00674649" w:rsidRPr="00774F13" w:rsidRDefault="00674649" w:rsidP="009723C2">
            <w:pPr>
              <w:spacing w:line="240" w:lineRule="auto"/>
              <w:jc w:val="center"/>
              <w:rPr>
                <w:szCs w:val="22"/>
              </w:rPr>
            </w:pPr>
          </w:p>
          <w:p w14:paraId="7215DA73" w14:textId="7D5FFD7D" w:rsidR="00674649" w:rsidRPr="00DC1C43" w:rsidRDefault="00275231" w:rsidP="00275231">
            <w:pPr>
              <w:autoSpaceDE w:val="0"/>
              <w:autoSpaceDN w:val="0"/>
              <w:adjustRightInd w:val="0"/>
              <w:spacing w:line="240" w:lineRule="auto"/>
              <w:jc w:val="center"/>
              <w:rPr>
                <w:szCs w:val="22"/>
              </w:rPr>
            </w:pPr>
            <w:r w:rsidRPr="00275231">
              <w:rPr>
                <w:szCs w:val="22"/>
              </w:rPr>
              <w:t>2.</w:t>
            </w:r>
            <w:r>
              <w:rPr>
                <w:szCs w:val="22"/>
              </w:rPr>
              <w:t xml:space="preserve"> </w:t>
            </w:r>
            <w:r w:rsidR="00774F13">
              <w:rPr>
                <w:szCs w:val="22"/>
              </w:rPr>
              <w:t>Nie dotyczy</w:t>
            </w:r>
          </w:p>
        </w:tc>
      </w:tr>
    </w:tbl>
    <w:p w14:paraId="3EA94550" w14:textId="77777777" w:rsidR="00107C04" w:rsidRDefault="00107C04" w:rsidP="00674649">
      <w:pPr>
        <w:rPr>
          <w:b/>
          <w:szCs w:val="22"/>
        </w:rPr>
      </w:pPr>
    </w:p>
    <w:p w14:paraId="6C4E5AA7" w14:textId="77777777" w:rsidR="00107C04" w:rsidRDefault="00107C04" w:rsidP="00674649">
      <w:pPr>
        <w:rPr>
          <w:b/>
          <w:szCs w:val="22"/>
        </w:rPr>
      </w:pPr>
    </w:p>
    <w:p w14:paraId="21013C25" w14:textId="7D7471FE" w:rsidR="00107C04" w:rsidRPr="00107C04" w:rsidRDefault="00107C04" w:rsidP="00107C04">
      <w:pPr>
        <w:rPr>
          <w:b/>
          <w:bCs/>
          <w:szCs w:val="22"/>
        </w:rPr>
      </w:pPr>
      <w:r w:rsidRPr="00107C04">
        <w:rPr>
          <w:b/>
          <w:bCs/>
          <w:szCs w:val="22"/>
        </w:rPr>
        <w:t xml:space="preserve">Nauki o rodzinie, studia </w:t>
      </w:r>
      <w:r>
        <w:rPr>
          <w:b/>
          <w:bCs/>
          <w:szCs w:val="22"/>
        </w:rPr>
        <w:t xml:space="preserve">drugiego </w:t>
      </w:r>
      <w:r w:rsidRPr="00107C04">
        <w:rPr>
          <w:b/>
          <w:bCs/>
          <w:szCs w:val="22"/>
        </w:rPr>
        <w:t>stopnia</w:t>
      </w:r>
    </w:p>
    <w:tbl>
      <w:tblPr>
        <w:tblW w:w="9148" w:type="dxa"/>
        <w:tblInd w:w="-72"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CellMar>
          <w:left w:w="70" w:type="dxa"/>
          <w:right w:w="70" w:type="dxa"/>
        </w:tblCellMar>
        <w:tblLook w:val="0000" w:firstRow="0" w:lastRow="0" w:firstColumn="0" w:lastColumn="0" w:noHBand="0" w:noVBand="0"/>
      </w:tblPr>
      <w:tblGrid>
        <w:gridCol w:w="6871"/>
        <w:gridCol w:w="2277"/>
      </w:tblGrid>
      <w:tr w:rsidR="00107C04" w:rsidRPr="00DC1C43" w14:paraId="702FF4E7" w14:textId="77777777" w:rsidTr="009723C2">
        <w:trPr>
          <w:trHeight w:val="619"/>
        </w:trPr>
        <w:tc>
          <w:tcPr>
            <w:tcW w:w="6871" w:type="dxa"/>
            <w:vAlign w:val="center"/>
          </w:tcPr>
          <w:p w14:paraId="14F89F66" w14:textId="77777777" w:rsidR="00107C04" w:rsidRPr="00DC1C43" w:rsidRDefault="00107C04" w:rsidP="009723C2">
            <w:pPr>
              <w:spacing w:line="240" w:lineRule="auto"/>
              <w:rPr>
                <w:b/>
                <w:color w:val="233D81"/>
                <w:szCs w:val="22"/>
              </w:rPr>
            </w:pPr>
            <w:r w:rsidRPr="00DC1C43">
              <w:rPr>
                <w:b/>
                <w:color w:val="233D81"/>
                <w:szCs w:val="22"/>
              </w:rPr>
              <w:t>Nazwa wskaźnika</w:t>
            </w:r>
          </w:p>
        </w:tc>
        <w:tc>
          <w:tcPr>
            <w:tcW w:w="2277" w:type="dxa"/>
            <w:vAlign w:val="center"/>
          </w:tcPr>
          <w:p w14:paraId="41799402" w14:textId="6B55D80C" w:rsidR="00107C04" w:rsidRPr="00DC1C43" w:rsidRDefault="00107C04" w:rsidP="009723C2">
            <w:pPr>
              <w:spacing w:line="240" w:lineRule="auto"/>
              <w:jc w:val="left"/>
              <w:rPr>
                <w:b/>
                <w:color w:val="233D81"/>
                <w:szCs w:val="22"/>
              </w:rPr>
            </w:pPr>
            <w:r w:rsidRPr="00DC1C43">
              <w:rPr>
                <w:b/>
                <w:color w:val="233D81"/>
                <w:szCs w:val="22"/>
              </w:rPr>
              <w:t>Liczba punktów ECTS/Liczba godzin</w:t>
            </w:r>
          </w:p>
        </w:tc>
      </w:tr>
      <w:tr w:rsidR="00107C04" w:rsidRPr="00DC1C43" w14:paraId="5F04547D" w14:textId="77777777" w:rsidTr="009723C2">
        <w:trPr>
          <w:trHeight w:val="20"/>
        </w:trPr>
        <w:tc>
          <w:tcPr>
            <w:tcW w:w="6871" w:type="dxa"/>
            <w:vAlign w:val="center"/>
          </w:tcPr>
          <w:p w14:paraId="7AD33C7F" w14:textId="77777777" w:rsidR="00107C04" w:rsidRPr="00DC1C43" w:rsidRDefault="00107C04" w:rsidP="009723C2">
            <w:pPr>
              <w:spacing w:line="240" w:lineRule="auto"/>
              <w:rPr>
                <w:b/>
                <w:color w:val="233D81"/>
                <w:szCs w:val="22"/>
              </w:rPr>
            </w:pPr>
            <w:r w:rsidRPr="00DC1C43">
              <w:rPr>
                <w:b/>
                <w:color w:val="233D81"/>
                <w:szCs w:val="22"/>
              </w:rPr>
              <w:t>Liczba semestrów i punktów ECTS konieczna do ukończenia studiów na ocenianym kierunku na danym poziomie</w:t>
            </w:r>
          </w:p>
        </w:tc>
        <w:tc>
          <w:tcPr>
            <w:tcW w:w="2277" w:type="dxa"/>
            <w:vAlign w:val="center"/>
          </w:tcPr>
          <w:p w14:paraId="14C4DAA3" w14:textId="574E27F0" w:rsidR="00107C04" w:rsidRPr="00DC1C43" w:rsidRDefault="00107C04" w:rsidP="009723C2">
            <w:pPr>
              <w:spacing w:line="240" w:lineRule="auto"/>
              <w:jc w:val="center"/>
              <w:rPr>
                <w:szCs w:val="22"/>
              </w:rPr>
            </w:pPr>
            <w:r>
              <w:rPr>
                <w:szCs w:val="22"/>
              </w:rPr>
              <w:t>4;120</w:t>
            </w:r>
          </w:p>
        </w:tc>
      </w:tr>
      <w:tr w:rsidR="00107C04" w:rsidRPr="00DC1C43" w14:paraId="54E7A5EC" w14:textId="77777777" w:rsidTr="009723C2">
        <w:trPr>
          <w:trHeight w:val="20"/>
        </w:trPr>
        <w:tc>
          <w:tcPr>
            <w:tcW w:w="6871" w:type="dxa"/>
            <w:vAlign w:val="center"/>
          </w:tcPr>
          <w:p w14:paraId="442A1EDE" w14:textId="77777777" w:rsidR="00107C04" w:rsidRPr="00DC1C43" w:rsidRDefault="00107C04" w:rsidP="009723C2">
            <w:pPr>
              <w:spacing w:line="240" w:lineRule="auto"/>
              <w:rPr>
                <w:b/>
                <w:color w:val="233D81"/>
                <w:szCs w:val="22"/>
              </w:rPr>
            </w:pPr>
            <w:r w:rsidRPr="00DC1C43">
              <w:rPr>
                <w:b/>
                <w:color w:val="233D81"/>
                <w:szCs w:val="22"/>
              </w:rPr>
              <w:t>Łączna liczba godzin zajęć</w:t>
            </w:r>
            <w:r w:rsidRPr="009E4C3D">
              <w:rPr>
                <w:b/>
                <w:color w:val="233D81"/>
              </w:rPr>
              <w:t xml:space="preserve"> z bezpośrednim udziałem nauczycieli akademickich lub innych osób prowadzących zajęcia i studentów</w:t>
            </w:r>
            <w:r>
              <w:rPr>
                <w:rStyle w:val="Odwoanieprzypisudolnego"/>
              </w:rPr>
              <w:footnoteReference w:id="93"/>
            </w:r>
          </w:p>
        </w:tc>
        <w:tc>
          <w:tcPr>
            <w:tcW w:w="2277" w:type="dxa"/>
            <w:vAlign w:val="center"/>
          </w:tcPr>
          <w:p w14:paraId="1EEF143A" w14:textId="6C5F0B76" w:rsidR="00107C04" w:rsidRPr="00DC1C43" w:rsidRDefault="00107C04" w:rsidP="009723C2">
            <w:pPr>
              <w:spacing w:line="240" w:lineRule="auto"/>
              <w:jc w:val="center"/>
              <w:rPr>
                <w:szCs w:val="22"/>
              </w:rPr>
            </w:pPr>
            <w:r>
              <w:rPr>
                <w:szCs w:val="22"/>
              </w:rPr>
              <w:t>1407</w:t>
            </w:r>
          </w:p>
        </w:tc>
      </w:tr>
      <w:tr w:rsidR="00107C04" w:rsidRPr="00DC1C43" w14:paraId="0255EF3E" w14:textId="77777777" w:rsidTr="009723C2">
        <w:trPr>
          <w:trHeight w:val="20"/>
        </w:trPr>
        <w:tc>
          <w:tcPr>
            <w:tcW w:w="6871" w:type="dxa"/>
            <w:vAlign w:val="center"/>
          </w:tcPr>
          <w:p w14:paraId="55D5390E" w14:textId="77777777" w:rsidR="00107C04" w:rsidRPr="00DC1C43" w:rsidRDefault="00107C04" w:rsidP="009723C2">
            <w:pPr>
              <w:spacing w:line="240" w:lineRule="auto"/>
              <w:rPr>
                <w:b/>
                <w:color w:val="233D81"/>
                <w:szCs w:val="22"/>
              </w:rPr>
            </w:pPr>
            <w:r w:rsidRPr="00DC1C43">
              <w:rPr>
                <w:b/>
                <w:color w:val="233D81"/>
                <w:szCs w:val="22"/>
              </w:rPr>
              <w:t>Łączna liczba punktów ECTS, jaką student musi uzyskać w ramach zajęć prowadzonych z bezpośrednim udziałem nauczycieli akademickich lub innych osób prowadzących zajęcia</w:t>
            </w:r>
          </w:p>
        </w:tc>
        <w:tc>
          <w:tcPr>
            <w:tcW w:w="2277" w:type="dxa"/>
            <w:vAlign w:val="center"/>
          </w:tcPr>
          <w:p w14:paraId="6FFAC49F" w14:textId="20D135A6" w:rsidR="00107C04" w:rsidRPr="00DC1C43" w:rsidRDefault="00911900" w:rsidP="009723C2">
            <w:pPr>
              <w:spacing w:line="240" w:lineRule="auto"/>
              <w:jc w:val="center"/>
              <w:rPr>
                <w:szCs w:val="22"/>
              </w:rPr>
            </w:pPr>
            <w:r>
              <w:rPr>
                <w:szCs w:val="22"/>
              </w:rPr>
              <w:t>61</w:t>
            </w:r>
          </w:p>
        </w:tc>
      </w:tr>
      <w:tr w:rsidR="00107C04" w:rsidRPr="00DC1C43" w14:paraId="6A907967" w14:textId="77777777" w:rsidTr="009723C2">
        <w:trPr>
          <w:trHeight w:val="20"/>
        </w:trPr>
        <w:tc>
          <w:tcPr>
            <w:tcW w:w="6871" w:type="dxa"/>
            <w:vAlign w:val="center"/>
          </w:tcPr>
          <w:p w14:paraId="35C7CB28"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Łączna liczba punktów ECTS przyporządkowana zajęciom kształtującym umiejętności praktyczne</w:t>
            </w:r>
          </w:p>
        </w:tc>
        <w:tc>
          <w:tcPr>
            <w:tcW w:w="2277" w:type="dxa"/>
            <w:vAlign w:val="center"/>
          </w:tcPr>
          <w:p w14:paraId="4CC988C3" w14:textId="2AEC68B5" w:rsidR="00107C04" w:rsidRPr="00DC1C43" w:rsidRDefault="00107C04" w:rsidP="009723C2">
            <w:pPr>
              <w:autoSpaceDE w:val="0"/>
              <w:autoSpaceDN w:val="0"/>
              <w:adjustRightInd w:val="0"/>
              <w:spacing w:line="240" w:lineRule="auto"/>
              <w:jc w:val="center"/>
              <w:rPr>
                <w:szCs w:val="22"/>
              </w:rPr>
            </w:pPr>
            <w:r>
              <w:rPr>
                <w:szCs w:val="22"/>
              </w:rPr>
              <w:t>7</w:t>
            </w:r>
            <w:r w:rsidR="00911900">
              <w:rPr>
                <w:szCs w:val="22"/>
              </w:rPr>
              <w:t>8</w:t>
            </w:r>
          </w:p>
        </w:tc>
      </w:tr>
      <w:tr w:rsidR="00107C04" w:rsidRPr="00DC1C43" w14:paraId="58303D8D" w14:textId="77777777" w:rsidTr="009723C2">
        <w:trPr>
          <w:trHeight w:val="20"/>
        </w:trPr>
        <w:tc>
          <w:tcPr>
            <w:tcW w:w="6871" w:type="dxa"/>
            <w:vAlign w:val="center"/>
          </w:tcPr>
          <w:p w14:paraId="438E5915"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Łączna liczba punktów ECTS, jaką student musi uzyskać w ramach zajęć z</w:t>
            </w:r>
            <w:r>
              <w:rPr>
                <w:b/>
                <w:color w:val="233D81"/>
                <w:szCs w:val="22"/>
              </w:rPr>
              <w:t> </w:t>
            </w:r>
            <w:r w:rsidRPr="00DC1C43">
              <w:rPr>
                <w:b/>
                <w:color w:val="233D81"/>
                <w:szCs w:val="22"/>
              </w:rPr>
              <w:t>dziedziny nauk humanistycznych lub nauk społecznych</w:t>
            </w:r>
            <w:r>
              <w:rPr>
                <w:b/>
                <w:color w:val="233D81"/>
                <w:szCs w:val="22"/>
              </w:rPr>
              <w:t xml:space="preserve"> </w:t>
            </w:r>
            <w:r w:rsidRPr="00DC1C43">
              <w:rPr>
                <w:b/>
                <w:color w:val="233D81"/>
                <w:szCs w:val="22"/>
              </w:rPr>
              <w:sym w:font="Symbol" w:char="F02D"/>
            </w:r>
            <w:r>
              <w:rPr>
                <w:b/>
                <w:color w:val="233D81"/>
                <w:szCs w:val="22"/>
              </w:rPr>
              <w:t xml:space="preserve"> </w:t>
            </w:r>
            <w:r w:rsidRPr="00DC1C43">
              <w:rPr>
                <w:b/>
                <w:color w:val="233D81"/>
                <w:szCs w:val="22"/>
              </w:rPr>
              <w:t>w przypadku kierunków studiów przyporządkowanych do dyscyplin w ramach dziedzin innych niż odpowiednio nauki humanistyczne lub nauki społeczne</w:t>
            </w:r>
          </w:p>
        </w:tc>
        <w:tc>
          <w:tcPr>
            <w:tcW w:w="2277" w:type="dxa"/>
            <w:vAlign w:val="center"/>
          </w:tcPr>
          <w:p w14:paraId="46FC4D5A" w14:textId="77777777" w:rsidR="00107C04" w:rsidRPr="00DC1C43" w:rsidRDefault="00107C04" w:rsidP="009723C2">
            <w:pPr>
              <w:autoSpaceDE w:val="0"/>
              <w:autoSpaceDN w:val="0"/>
              <w:adjustRightInd w:val="0"/>
              <w:spacing w:line="240" w:lineRule="auto"/>
              <w:jc w:val="center"/>
              <w:rPr>
                <w:szCs w:val="22"/>
              </w:rPr>
            </w:pPr>
            <w:r>
              <w:rPr>
                <w:szCs w:val="22"/>
              </w:rPr>
              <w:t>Nie dotyczy</w:t>
            </w:r>
          </w:p>
        </w:tc>
      </w:tr>
      <w:tr w:rsidR="00107C04" w:rsidRPr="00DC1C43" w14:paraId="2FA1A09D" w14:textId="77777777" w:rsidTr="009723C2">
        <w:trPr>
          <w:trHeight w:val="417"/>
        </w:trPr>
        <w:tc>
          <w:tcPr>
            <w:tcW w:w="6871" w:type="dxa"/>
            <w:vAlign w:val="center"/>
          </w:tcPr>
          <w:p w14:paraId="4DB62B7B"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Łączna liczba punktów ECTS</w:t>
            </w:r>
            <w:r>
              <w:rPr>
                <w:b/>
                <w:color w:val="233D81"/>
                <w:szCs w:val="22"/>
              </w:rPr>
              <w:t xml:space="preserve"> </w:t>
            </w:r>
            <w:r w:rsidRPr="00DC1C43">
              <w:rPr>
                <w:b/>
                <w:color w:val="233D81"/>
                <w:szCs w:val="22"/>
              </w:rPr>
              <w:t>przyporządkowana zajęciom do wyboru</w:t>
            </w:r>
          </w:p>
        </w:tc>
        <w:tc>
          <w:tcPr>
            <w:tcW w:w="2277" w:type="dxa"/>
            <w:vAlign w:val="center"/>
          </w:tcPr>
          <w:p w14:paraId="60AEDEAE" w14:textId="0BCE9168" w:rsidR="00107C04" w:rsidRPr="00DC1C43" w:rsidRDefault="00776890" w:rsidP="009723C2">
            <w:pPr>
              <w:autoSpaceDE w:val="0"/>
              <w:autoSpaceDN w:val="0"/>
              <w:adjustRightInd w:val="0"/>
              <w:spacing w:line="240" w:lineRule="auto"/>
              <w:jc w:val="center"/>
              <w:rPr>
                <w:szCs w:val="22"/>
              </w:rPr>
            </w:pPr>
            <w:r>
              <w:rPr>
                <w:szCs w:val="22"/>
              </w:rPr>
              <w:t>70</w:t>
            </w:r>
          </w:p>
        </w:tc>
      </w:tr>
      <w:tr w:rsidR="00107C04" w:rsidRPr="00DC1C43" w14:paraId="23E2F78F" w14:textId="77777777" w:rsidTr="009723C2">
        <w:trPr>
          <w:trHeight w:val="20"/>
        </w:trPr>
        <w:tc>
          <w:tcPr>
            <w:tcW w:w="6871" w:type="dxa"/>
            <w:vAlign w:val="center"/>
          </w:tcPr>
          <w:p w14:paraId="669B73FC"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Łączna liczba punktów ECTS</w:t>
            </w:r>
            <w:r>
              <w:rPr>
                <w:b/>
                <w:color w:val="233D81"/>
                <w:szCs w:val="22"/>
              </w:rPr>
              <w:t xml:space="preserve"> </w:t>
            </w:r>
            <w:r w:rsidRPr="00DC1C43">
              <w:rPr>
                <w:b/>
                <w:color w:val="233D81"/>
                <w:szCs w:val="22"/>
              </w:rPr>
              <w:t xml:space="preserve">przyporządkowana praktykom zawodowym </w:t>
            </w:r>
          </w:p>
        </w:tc>
        <w:tc>
          <w:tcPr>
            <w:tcW w:w="2277" w:type="dxa"/>
            <w:vAlign w:val="center"/>
          </w:tcPr>
          <w:p w14:paraId="74BD794A" w14:textId="789ECBAF" w:rsidR="00107C04" w:rsidRPr="00DC1C43" w:rsidRDefault="00776890" w:rsidP="009723C2">
            <w:pPr>
              <w:autoSpaceDE w:val="0"/>
              <w:autoSpaceDN w:val="0"/>
              <w:adjustRightInd w:val="0"/>
              <w:spacing w:line="240" w:lineRule="auto"/>
              <w:jc w:val="center"/>
              <w:rPr>
                <w:szCs w:val="22"/>
              </w:rPr>
            </w:pPr>
            <w:r>
              <w:rPr>
                <w:szCs w:val="22"/>
              </w:rPr>
              <w:t>18</w:t>
            </w:r>
          </w:p>
        </w:tc>
      </w:tr>
      <w:tr w:rsidR="00107C04" w:rsidRPr="00DC1C43" w14:paraId="4FC83A5D" w14:textId="77777777" w:rsidTr="009723C2">
        <w:trPr>
          <w:trHeight w:val="20"/>
        </w:trPr>
        <w:tc>
          <w:tcPr>
            <w:tcW w:w="6871" w:type="dxa"/>
            <w:vAlign w:val="center"/>
          </w:tcPr>
          <w:p w14:paraId="553FDD2C"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Wymiar praktyk zawodowych</w:t>
            </w:r>
            <w:r>
              <w:rPr>
                <w:rStyle w:val="Odwoanieprzypisudolnego"/>
                <w:b/>
                <w:color w:val="233D81"/>
                <w:lang w:eastAsia="ar-SA"/>
              </w:rPr>
              <w:footnoteReference w:id="94"/>
            </w:r>
          </w:p>
        </w:tc>
        <w:tc>
          <w:tcPr>
            <w:tcW w:w="2277" w:type="dxa"/>
            <w:vAlign w:val="center"/>
          </w:tcPr>
          <w:p w14:paraId="0E14D1FB" w14:textId="47C5FA89" w:rsidR="00107C04" w:rsidRPr="002E465B" w:rsidRDefault="00107C04" w:rsidP="009723C2">
            <w:pPr>
              <w:autoSpaceDE w:val="0"/>
              <w:autoSpaceDN w:val="0"/>
              <w:adjustRightInd w:val="0"/>
              <w:spacing w:line="240" w:lineRule="auto"/>
              <w:jc w:val="center"/>
              <w:rPr>
                <w:sz w:val="18"/>
                <w:szCs w:val="18"/>
              </w:rPr>
            </w:pPr>
            <w:r w:rsidRPr="00173285">
              <w:rPr>
                <w:szCs w:val="22"/>
              </w:rPr>
              <w:t xml:space="preserve">480 </w:t>
            </w:r>
            <w:r w:rsidR="00776890" w:rsidRPr="00173285">
              <w:rPr>
                <w:szCs w:val="22"/>
              </w:rPr>
              <w:t>godz.</w:t>
            </w:r>
            <w:r w:rsidRPr="00173285">
              <w:rPr>
                <w:szCs w:val="22"/>
              </w:rPr>
              <w:t xml:space="preserve"> (3 m-ce)</w:t>
            </w:r>
          </w:p>
        </w:tc>
      </w:tr>
      <w:tr w:rsidR="00107C04" w:rsidRPr="00DC1C43" w14:paraId="026FAEFC" w14:textId="77777777" w:rsidTr="009723C2">
        <w:trPr>
          <w:trHeight w:val="20"/>
        </w:trPr>
        <w:tc>
          <w:tcPr>
            <w:tcW w:w="6871" w:type="dxa"/>
            <w:vAlign w:val="center"/>
          </w:tcPr>
          <w:p w14:paraId="4F73D3C2"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W przypadku stacjonarnych studiów pierwszego stopnia i jednolitych studiów magisterskich liczba godzin zajęć z wychowania fizycznego.</w:t>
            </w:r>
          </w:p>
        </w:tc>
        <w:tc>
          <w:tcPr>
            <w:tcW w:w="2277" w:type="dxa"/>
            <w:vAlign w:val="center"/>
          </w:tcPr>
          <w:p w14:paraId="298F8861" w14:textId="0E39E5BB" w:rsidR="00107C04" w:rsidRPr="00DC1C43" w:rsidRDefault="00776890" w:rsidP="009723C2">
            <w:pPr>
              <w:autoSpaceDE w:val="0"/>
              <w:autoSpaceDN w:val="0"/>
              <w:adjustRightInd w:val="0"/>
              <w:spacing w:line="240" w:lineRule="auto"/>
              <w:jc w:val="center"/>
              <w:rPr>
                <w:szCs w:val="22"/>
              </w:rPr>
            </w:pPr>
            <w:r>
              <w:rPr>
                <w:szCs w:val="22"/>
              </w:rPr>
              <w:t>Nie dotyczy</w:t>
            </w:r>
          </w:p>
        </w:tc>
      </w:tr>
      <w:tr w:rsidR="00107C04" w:rsidRPr="00DC1C43" w14:paraId="274FA695" w14:textId="77777777" w:rsidTr="009723C2">
        <w:trPr>
          <w:trHeight w:val="459"/>
        </w:trPr>
        <w:tc>
          <w:tcPr>
            <w:tcW w:w="9148" w:type="dxa"/>
            <w:gridSpan w:val="2"/>
            <w:vAlign w:val="center"/>
          </w:tcPr>
          <w:p w14:paraId="1198A070"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W przypadku prowadzenia zajęć z wykorzystaniem metod i technik kształcenia na odległość:</w:t>
            </w:r>
          </w:p>
        </w:tc>
      </w:tr>
      <w:tr w:rsidR="00107C04" w:rsidRPr="00DC1C43" w14:paraId="4F0E4695" w14:textId="77777777" w:rsidTr="009723C2">
        <w:trPr>
          <w:trHeight w:val="1230"/>
        </w:trPr>
        <w:tc>
          <w:tcPr>
            <w:tcW w:w="6871" w:type="dxa"/>
            <w:vAlign w:val="center"/>
          </w:tcPr>
          <w:p w14:paraId="35B66DF5" w14:textId="7131BF60"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1. Łączna liczba godzin zajęć</w:t>
            </w:r>
            <w:r w:rsidR="00173285">
              <w:rPr>
                <w:b/>
                <w:color w:val="233D81"/>
                <w:szCs w:val="22"/>
              </w:rPr>
              <w:t xml:space="preserve"> </w:t>
            </w:r>
            <w:r w:rsidRPr="00DC1C43">
              <w:rPr>
                <w:b/>
                <w:color w:val="233D81"/>
                <w:szCs w:val="22"/>
              </w:rPr>
              <w:t>określona w programie studiów na studiach stacjonarnych</w:t>
            </w:r>
            <w:r>
              <w:rPr>
                <w:b/>
                <w:color w:val="233D81"/>
                <w:szCs w:val="22"/>
              </w:rPr>
              <w:t xml:space="preserve"> </w:t>
            </w:r>
            <w:r w:rsidRPr="00DC1C43">
              <w:rPr>
                <w:b/>
                <w:color w:val="233D81"/>
                <w:szCs w:val="22"/>
              </w:rPr>
              <w:t>/ Łączna</w:t>
            </w:r>
            <w:r>
              <w:rPr>
                <w:b/>
                <w:color w:val="233D81"/>
                <w:szCs w:val="22"/>
              </w:rPr>
              <w:t xml:space="preserve"> </w:t>
            </w:r>
            <w:r w:rsidRPr="00DC1C43">
              <w:rPr>
                <w:b/>
                <w:color w:val="233D81"/>
                <w:szCs w:val="22"/>
              </w:rPr>
              <w:t>liczba godzin zajęć na studiach stacjonarnych</w:t>
            </w:r>
            <w:r w:rsidR="00C74E5C">
              <w:rPr>
                <w:b/>
                <w:color w:val="233D81"/>
                <w:szCs w:val="22"/>
              </w:rPr>
              <w:t xml:space="preserve"> </w:t>
            </w:r>
            <w:r w:rsidRPr="00DC1C43">
              <w:rPr>
                <w:b/>
                <w:color w:val="233D81"/>
                <w:szCs w:val="22"/>
              </w:rPr>
              <w:t>prowadzonych z wykorzystaniem metod i technik kształcenia na odległość.</w:t>
            </w:r>
          </w:p>
          <w:p w14:paraId="32A522F3" w14:textId="77777777" w:rsidR="00107C04" w:rsidRPr="00DC1C43" w:rsidRDefault="00107C04" w:rsidP="009723C2">
            <w:pPr>
              <w:autoSpaceDE w:val="0"/>
              <w:autoSpaceDN w:val="0"/>
              <w:adjustRightInd w:val="0"/>
              <w:spacing w:line="240" w:lineRule="auto"/>
              <w:rPr>
                <w:b/>
                <w:color w:val="233D81"/>
                <w:szCs w:val="22"/>
              </w:rPr>
            </w:pPr>
            <w:r w:rsidRPr="00DC1C43">
              <w:rPr>
                <w:b/>
                <w:color w:val="233D81"/>
                <w:szCs w:val="22"/>
              </w:rPr>
              <w:t>2. Łączna liczba godzin zajęć określona w programie studiów na studiach niestacjonarnych</w:t>
            </w:r>
            <w:r>
              <w:rPr>
                <w:b/>
                <w:color w:val="233D81"/>
                <w:szCs w:val="22"/>
              </w:rPr>
              <w:t xml:space="preserve"> </w:t>
            </w:r>
            <w:r w:rsidRPr="00DC1C43">
              <w:rPr>
                <w:b/>
                <w:color w:val="233D81"/>
                <w:szCs w:val="22"/>
              </w:rPr>
              <w:t>/ Łączna</w:t>
            </w:r>
            <w:r>
              <w:rPr>
                <w:b/>
                <w:color w:val="233D81"/>
                <w:szCs w:val="22"/>
              </w:rPr>
              <w:t xml:space="preserve"> </w:t>
            </w:r>
            <w:r w:rsidRPr="00DC1C43">
              <w:rPr>
                <w:b/>
                <w:color w:val="233D81"/>
                <w:szCs w:val="22"/>
              </w:rPr>
              <w:t>liczba godzin zajęć na studiach niestacjonarnych prowadzonych z wykorzystaniem metod i technik kształcenia na odległość.</w:t>
            </w:r>
          </w:p>
        </w:tc>
        <w:tc>
          <w:tcPr>
            <w:tcW w:w="2277" w:type="dxa"/>
            <w:vAlign w:val="center"/>
          </w:tcPr>
          <w:p w14:paraId="043AA10B" w14:textId="143F15D9" w:rsidR="00107C04" w:rsidRPr="00774F13" w:rsidRDefault="00C74E5C" w:rsidP="009723C2">
            <w:pPr>
              <w:spacing w:line="240" w:lineRule="auto"/>
              <w:jc w:val="center"/>
              <w:rPr>
                <w:szCs w:val="22"/>
              </w:rPr>
            </w:pPr>
            <w:r>
              <w:rPr>
                <w:szCs w:val="22"/>
              </w:rPr>
              <w:t xml:space="preserve">1. </w:t>
            </w:r>
            <w:r w:rsidR="00107C04">
              <w:rPr>
                <w:szCs w:val="22"/>
              </w:rPr>
              <w:t>Nie dotyczy</w:t>
            </w:r>
          </w:p>
          <w:p w14:paraId="5840D187" w14:textId="77777777" w:rsidR="00107C04" w:rsidRPr="00774F13" w:rsidRDefault="00107C04" w:rsidP="009723C2">
            <w:pPr>
              <w:spacing w:line="240" w:lineRule="auto"/>
              <w:jc w:val="center"/>
              <w:rPr>
                <w:szCs w:val="22"/>
              </w:rPr>
            </w:pPr>
          </w:p>
          <w:p w14:paraId="49B2FA2A" w14:textId="77777777" w:rsidR="00107C04" w:rsidRPr="00774F13" w:rsidRDefault="00107C04" w:rsidP="009723C2">
            <w:pPr>
              <w:spacing w:line="240" w:lineRule="auto"/>
              <w:jc w:val="center"/>
              <w:rPr>
                <w:szCs w:val="22"/>
              </w:rPr>
            </w:pPr>
          </w:p>
          <w:p w14:paraId="7233FA17" w14:textId="0521A48E" w:rsidR="00107C04" w:rsidRPr="00DC1C43" w:rsidRDefault="00C74E5C" w:rsidP="00C74E5C">
            <w:pPr>
              <w:autoSpaceDE w:val="0"/>
              <w:autoSpaceDN w:val="0"/>
              <w:adjustRightInd w:val="0"/>
              <w:spacing w:line="240" w:lineRule="auto"/>
              <w:jc w:val="center"/>
              <w:rPr>
                <w:szCs w:val="22"/>
              </w:rPr>
            </w:pPr>
            <w:r>
              <w:rPr>
                <w:szCs w:val="22"/>
              </w:rPr>
              <w:t>2</w:t>
            </w:r>
            <w:r w:rsidRPr="00C74E5C">
              <w:rPr>
                <w:szCs w:val="22"/>
              </w:rPr>
              <w:t>.</w:t>
            </w:r>
            <w:r>
              <w:rPr>
                <w:szCs w:val="22"/>
              </w:rPr>
              <w:t xml:space="preserve"> </w:t>
            </w:r>
            <w:r w:rsidR="00107C04">
              <w:rPr>
                <w:szCs w:val="22"/>
              </w:rPr>
              <w:t>Nie dotyczy</w:t>
            </w:r>
          </w:p>
        </w:tc>
      </w:tr>
    </w:tbl>
    <w:p w14:paraId="222F03FF" w14:textId="77777777" w:rsidR="00107C04" w:rsidRDefault="00107C04" w:rsidP="00674649">
      <w:pPr>
        <w:rPr>
          <w:b/>
          <w:szCs w:val="22"/>
        </w:rPr>
      </w:pPr>
    </w:p>
    <w:p w14:paraId="232E252A" w14:textId="77777777" w:rsidR="00107C04" w:rsidRPr="00DC1C43" w:rsidRDefault="00107C04" w:rsidP="00674649">
      <w:pPr>
        <w:rPr>
          <w:b/>
          <w:szCs w:val="22"/>
        </w:rPr>
      </w:pPr>
    </w:p>
    <w:p w14:paraId="7F76D4AF" w14:textId="5418CE9D" w:rsidR="00674649" w:rsidRDefault="00674649" w:rsidP="00674649">
      <w:pPr>
        <w:rPr>
          <w:szCs w:val="22"/>
        </w:rPr>
      </w:pPr>
      <w:bookmarkStart w:id="81" w:name="_Toc469079456"/>
      <w:r w:rsidRPr="00DC1C43">
        <w:rPr>
          <w:szCs w:val="22"/>
        </w:rPr>
        <w:t xml:space="preserve">Tabela </w:t>
      </w:r>
      <w:r w:rsidRPr="00DC1C43">
        <w:rPr>
          <w:szCs w:val="22"/>
        </w:rPr>
        <w:fldChar w:fldCharType="begin"/>
      </w:r>
      <w:r w:rsidRPr="00DC1C43">
        <w:rPr>
          <w:szCs w:val="22"/>
        </w:rPr>
        <w:instrText xml:space="preserve"> SEQ Tabela \* ARABIC </w:instrText>
      </w:r>
      <w:r w:rsidRPr="00DC1C43">
        <w:rPr>
          <w:szCs w:val="22"/>
        </w:rPr>
        <w:fldChar w:fldCharType="separate"/>
      </w:r>
      <w:r w:rsidR="00082D09">
        <w:rPr>
          <w:noProof/>
          <w:szCs w:val="22"/>
        </w:rPr>
        <w:t>4</w:t>
      </w:r>
      <w:r w:rsidRPr="00DC1C43">
        <w:rPr>
          <w:szCs w:val="22"/>
        </w:rPr>
        <w:fldChar w:fldCharType="end"/>
      </w:r>
      <w:r w:rsidRPr="00DC1C43">
        <w:rPr>
          <w:szCs w:val="22"/>
        </w:rPr>
        <w:t>. Zajęcia lub grupy zajęć kształtujących umiejętności praktyczne</w:t>
      </w:r>
      <w:r w:rsidRPr="00DC1C43">
        <w:rPr>
          <w:szCs w:val="22"/>
          <w:vertAlign w:val="superscript"/>
        </w:rPr>
        <w:footnoteReference w:id="95"/>
      </w:r>
      <w:bookmarkEnd w:id="81"/>
    </w:p>
    <w:p w14:paraId="0CCA47D2" w14:textId="77777777" w:rsidR="00674649" w:rsidRPr="00C60256" w:rsidRDefault="00674649" w:rsidP="00674649">
      <w:pPr>
        <w:rPr>
          <w:b/>
          <w:bCs/>
          <w:szCs w:val="22"/>
        </w:rPr>
      </w:pPr>
      <w:r w:rsidRPr="00C60256">
        <w:rPr>
          <w:b/>
          <w:bCs/>
          <w:szCs w:val="22"/>
        </w:rPr>
        <w:t>Nauki o rodzinie, studia pierwszego stopnia</w:t>
      </w: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firstRow="1" w:lastRow="0" w:firstColumn="1" w:lastColumn="0" w:noHBand="0" w:noVBand="1"/>
      </w:tblPr>
      <w:tblGrid>
        <w:gridCol w:w="2158"/>
        <w:gridCol w:w="2194"/>
        <w:gridCol w:w="2740"/>
        <w:gridCol w:w="2162"/>
      </w:tblGrid>
      <w:tr w:rsidR="00674649" w:rsidRPr="00BF090A" w14:paraId="1F705807" w14:textId="77777777" w:rsidTr="00162FCA">
        <w:tc>
          <w:tcPr>
            <w:tcW w:w="2158" w:type="dxa"/>
          </w:tcPr>
          <w:p w14:paraId="4731FBB6" w14:textId="77777777" w:rsidR="00674649" w:rsidRPr="001F22D1" w:rsidRDefault="00674649" w:rsidP="009723C2">
            <w:pPr>
              <w:rPr>
                <w:b/>
                <w:color w:val="233D81"/>
                <w:szCs w:val="22"/>
              </w:rPr>
            </w:pPr>
            <w:r w:rsidRPr="001F22D1">
              <w:rPr>
                <w:b/>
                <w:color w:val="233D81"/>
                <w:szCs w:val="22"/>
              </w:rPr>
              <w:t>Nazwa zajęć/grupy zajęć</w:t>
            </w:r>
          </w:p>
        </w:tc>
        <w:tc>
          <w:tcPr>
            <w:tcW w:w="2194" w:type="dxa"/>
          </w:tcPr>
          <w:p w14:paraId="63924656" w14:textId="77777777" w:rsidR="00674649" w:rsidRPr="001F22D1" w:rsidRDefault="00674649" w:rsidP="009723C2">
            <w:pPr>
              <w:rPr>
                <w:b/>
                <w:color w:val="233D81"/>
                <w:szCs w:val="22"/>
              </w:rPr>
            </w:pPr>
            <w:r w:rsidRPr="001F22D1">
              <w:rPr>
                <w:b/>
                <w:color w:val="233D81"/>
                <w:szCs w:val="22"/>
              </w:rPr>
              <w:t>Forma/formy zajęć</w:t>
            </w:r>
          </w:p>
        </w:tc>
        <w:tc>
          <w:tcPr>
            <w:tcW w:w="2740" w:type="dxa"/>
            <w:vAlign w:val="center"/>
          </w:tcPr>
          <w:p w14:paraId="7DA14D8B" w14:textId="77777777" w:rsidR="00674649" w:rsidRPr="001F22D1" w:rsidRDefault="00674649" w:rsidP="009723C2">
            <w:pPr>
              <w:jc w:val="center"/>
              <w:rPr>
                <w:b/>
                <w:color w:val="233D81"/>
                <w:szCs w:val="22"/>
              </w:rPr>
            </w:pPr>
            <w:r w:rsidRPr="001F22D1">
              <w:rPr>
                <w:b/>
                <w:color w:val="233D81"/>
                <w:szCs w:val="22"/>
              </w:rPr>
              <w:t>Łączna liczna godzin zajęć</w:t>
            </w:r>
          </w:p>
          <w:p w14:paraId="3028DAD0" w14:textId="77777777" w:rsidR="00674649" w:rsidRPr="001F22D1" w:rsidRDefault="00674649" w:rsidP="009723C2">
            <w:pPr>
              <w:jc w:val="center"/>
              <w:rPr>
                <w:b/>
                <w:color w:val="233D81"/>
                <w:szCs w:val="22"/>
              </w:rPr>
            </w:pPr>
            <w:r w:rsidRPr="001F22D1">
              <w:rPr>
                <w:b/>
                <w:color w:val="233D81"/>
                <w:szCs w:val="22"/>
              </w:rPr>
              <w:t>stacjonarne/</w:t>
            </w:r>
            <w:r w:rsidRPr="001F22D1">
              <w:rPr>
                <w:b/>
                <w:strike/>
                <w:color w:val="233D81"/>
                <w:szCs w:val="22"/>
              </w:rPr>
              <w:t>niestacjonarne</w:t>
            </w:r>
          </w:p>
        </w:tc>
        <w:tc>
          <w:tcPr>
            <w:tcW w:w="2162" w:type="dxa"/>
            <w:vAlign w:val="center"/>
          </w:tcPr>
          <w:p w14:paraId="2A5F2738" w14:textId="77777777" w:rsidR="00674649" w:rsidRPr="001F22D1" w:rsidRDefault="00674649" w:rsidP="009723C2">
            <w:pPr>
              <w:jc w:val="center"/>
              <w:rPr>
                <w:b/>
                <w:color w:val="233D81"/>
                <w:szCs w:val="22"/>
              </w:rPr>
            </w:pPr>
            <w:r w:rsidRPr="001F22D1">
              <w:rPr>
                <w:b/>
                <w:color w:val="233D81"/>
                <w:szCs w:val="22"/>
              </w:rPr>
              <w:t>Liczba punktów ECTS</w:t>
            </w:r>
          </w:p>
        </w:tc>
      </w:tr>
      <w:tr w:rsidR="00173285" w:rsidRPr="00BF090A" w14:paraId="491BF033" w14:textId="77777777" w:rsidTr="00162FCA">
        <w:tc>
          <w:tcPr>
            <w:tcW w:w="2158" w:type="dxa"/>
          </w:tcPr>
          <w:p w14:paraId="478B75E6" w14:textId="77777777" w:rsidR="00173285" w:rsidRPr="001F22D1" w:rsidRDefault="00173285" w:rsidP="009723C2">
            <w:pPr>
              <w:jc w:val="left"/>
              <w:rPr>
                <w:color w:val="000000"/>
                <w:szCs w:val="22"/>
              </w:rPr>
            </w:pPr>
            <w:r w:rsidRPr="001F22D1">
              <w:rPr>
                <w:szCs w:val="22"/>
              </w:rPr>
              <w:t>Anatomia i fizjologia człowieka</w:t>
            </w:r>
          </w:p>
        </w:tc>
        <w:tc>
          <w:tcPr>
            <w:tcW w:w="2194" w:type="dxa"/>
          </w:tcPr>
          <w:p w14:paraId="4C36C0DC"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6B919CA0" w14:textId="77777777" w:rsidR="00173285" w:rsidRPr="001F22D1" w:rsidRDefault="00173285" w:rsidP="009723C2">
            <w:pPr>
              <w:jc w:val="center"/>
              <w:rPr>
                <w:color w:val="000000"/>
                <w:szCs w:val="22"/>
              </w:rPr>
            </w:pPr>
            <w:r w:rsidRPr="001F22D1">
              <w:rPr>
                <w:color w:val="000000"/>
                <w:szCs w:val="22"/>
              </w:rPr>
              <w:t>45</w:t>
            </w:r>
          </w:p>
        </w:tc>
        <w:tc>
          <w:tcPr>
            <w:tcW w:w="2162" w:type="dxa"/>
            <w:vAlign w:val="center"/>
          </w:tcPr>
          <w:p w14:paraId="4C3284C2" w14:textId="77777777" w:rsidR="00173285" w:rsidRPr="001F22D1" w:rsidRDefault="00173285" w:rsidP="009723C2">
            <w:pPr>
              <w:jc w:val="center"/>
              <w:rPr>
                <w:color w:val="000000"/>
                <w:szCs w:val="22"/>
              </w:rPr>
            </w:pPr>
            <w:r w:rsidRPr="001F22D1">
              <w:rPr>
                <w:color w:val="000000"/>
                <w:szCs w:val="22"/>
              </w:rPr>
              <w:t>3</w:t>
            </w:r>
          </w:p>
        </w:tc>
      </w:tr>
      <w:tr w:rsidR="00173285" w:rsidRPr="00BF090A" w14:paraId="01A3843D" w14:textId="77777777" w:rsidTr="00162FCA">
        <w:tc>
          <w:tcPr>
            <w:tcW w:w="2158" w:type="dxa"/>
          </w:tcPr>
          <w:p w14:paraId="4FDAB9AE" w14:textId="77777777" w:rsidR="00173285" w:rsidRPr="001F22D1" w:rsidRDefault="00173285" w:rsidP="009723C2">
            <w:pPr>
              <w:jc w:val="left"/>
              <w:rPr>
                <w:color w:val="000000"/>
                <w:szCs w:val="22"/>
              </w:rPr>
            </w:pPr>
            <w:r w:rsidRPr="001F22D1">
              <w:rPr>
                <w:szCs w:val="22"/>
              </w:rPr>
              <w:t>Biomedyczne podstawy życia w rodzinie</w:t>
            </w:r>
          </w:p>
        </w:tc>
        <w:tc>
          <w:tcPr>
            <w:tcW w:w="2194" w:type="dxa"/>
          </w:tcPr>
          <w:p w14:paraId="15122A4C"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74ED502A" w14:textId="77777777" w:rsidR="00173285" w:rsidRPr="001F22D1" w:rsidRDefault="00173285" w:rsidP="009723C2">
            <w:pPr>
              <w:jc w:val="center"/>
              <w:rPr>
                <w:color w:val="000000"/>
                <w:szCs w:val="22"/>
              </w:rPr>
            </w:pPr>
            <w:r w:rsidRPr="001F22D1">
              <w:rPr>
                <w:color w:val="000000"/>
                <w:szCs w:val="22"/>
              </w:rPr>
              <w:t>30</w:t>
            </w:r>
          </w:p>
        </w:tc>
        <w:tc>
          <w:tcPr>
            <w:tcW w:w="2162" w:type="dxa"/>
            <w:vAlign w:val="center"/>
          </w:tcPr>
          <w:p w14:paraId="4F29620E" w14:textId="77777777" w:rsidR="00173285" w:rsidRPr="001F22D1" w:rsidRDefault="00173285" w:rsidP="009723C2">
            <w:pPr>
              <w:jc w:val="center"/>
              <w:rPr>
                <w:color w:val="000000"/>
                <w:szCs w:val="22"/>
              </w:rPr>
            </w:pPr>
            <w:r w:rsidRPr="001F22D1">
              <w:rPr>
                <w:color w:val="000000"/>
                <w:szCs w:val="22"/>
              </w:rPr>
              <w:t>2</w:t>
            </w:r>
          </w:p>
        </w:tc>
      </w:tr>
      <w:tr w:rsidR="00173285" w:rsidRPr="00BF090A" w14:paraId="69A54451" w14:textId="77777777" w:rsidTr="00162FCA">
        <w:tc>
          <w:tcPr>
            <w:tcW w:w="2158" w:type="dxa"/>
          </w:tcPr>
          <w:p w14:paraId="7914C0C5" w14:textId="77777777" w:rsidR="00173285" w:rsidRPr="001F22D1" w:rsidRDefault="00173285" w:rsidP="009723C2">
            <w:pPr>
              <w:jc w:val="left"/>
              <w:rPr>
                <w:szCs w:val="22"/>
              </w:rPr>
            </w:pPr>
            <w:r w:rsidRPr="001F22D1">
              <w:rPr>
                <w:szCs w:val="22"/>
              </w:rPr>
              <w:t xml:space="preserve">Coaching i </w:t>
            </w:r>
            <w:proofErr w:type="spellStart"/>
            <w:r w:rsidRPr="001F22D1">
              <w:rPr>
                <w:szCs w:val="22"/>
              </w:rPr>
              <w:t>tutoring</w:t>
            </w:r>
            <w:proofErr w:type="spellEnd"/>
            <w:r w:rsidRPr="001F22D1">
              <w:rPr>
                <w:szCs w:val="22"/>
              </w:rPr>
              <w:t xml:space="preserve"> rodzinny</w:t>
            </w:r>
          </w:p>
        </w:tc>
        <w:tc>
          <w:tcPr>
            <w:tcW w:w="2194" w:type="dxa"/>
          </w:tcPr>
          <w:p w14:paraId="2C3430A4"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693AD852"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1189AC57"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0E6E6D7E" w14:textId="77777777" w:rsidTr="00162FCA">
        <w:tc>
          <w:tcPr>
            <w:tcW w:w="2158" w:type="dxa"/>
          </w:tcPr>
          <w:p w14:paraId="043AD8E8" w14:textId="77777777" w:rsidR="00173285" w:rsidRPr="00194451" w:rsidRDefault="00173285" w:rsidP="009723C2">
            <w:pPr>
              <w:jc w:val="left"/>
              <w:rPr>
                <w:color w:val="000000"/>
                <w:szCs w:val="22"/>
              </w:rPr>
            </w:pPr>
            <w:r w:rsidRPr="00194451">
              <w:rPr>
                <w:szCs w:val="22"/>
              </w:rPr>
              <w:t>Doradztwo zawodowe</w:t>
            </w:r>
          </w:p>
        </w:tc>
        <w:tc>
          <w:tcPr>
            <w:tcW w:w="2194" w:type="dxa"/>
          </w:tcPr>
          <w:p w14:paraId="609FEAF6"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7205BF6C"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618D8D31"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2E8B0D5B" w14:textId="77777777" w:rsidTr="00162FCA">
        <w:tc>
          <w:tcPr>
            <w:tcW w:w="2158" w:type="dxa"/>
          </w:tcPr>
          <w:p w14:paraId="3D6B2256" w14:textId="77777777" w:rsidR="00173285" w:rsidRPr="00194451" w:rsidRDefault="00173285" w:rsidP="009723C2">
            <w:pPr>
              <w:jc w:val="left"/>
              <w:rPr>
                <w:szCs w:val="22"/>
              </w:rPr>
            </w:pPr>
            <w:r w:rsidRPr="00194451">
              <w:rPr>
                <w:szCs w:val="22"/>
              </w:rPr>
              <w:t>Dziecko i dzieciństwo w zmieniającym się świecie</w:t>
            </w:r>
          </w:p>
        </w:tc>
        <w:tc>
          <w:tcPr>
            <w:tcW w:w="2194" w:type="dxa"/>
          </w:tcPr>
          <w:p w14:paraId="5211137C"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74255881"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57C1529C"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3E8C2D3E" w14:textId="77777777" w:rsidTr="00162FCA">
        <w:tc>
          <w:tcPr>
            <w:tcW w:w="2158" w:type="dxa"/>
          </w:tcPr>
          <w:p w14:paraId="278C1801" w14:textId="77777777" w:rsidR="00173285" w:rsidRPr="00194451" w:rsidRDefault="00173285" w:rsidP="009723C2">
            <w:pPr>
              <w:jc w:val="left"/>
              <w:rPr>
                <w:szCs w:val="22"/>
              </w:rPr>
            </w:pPr>
            <w:r w:rsidRPr="00194451">
              <w:rPr>
                <w:szCs w:val="22"/>
              </w:rPr>
              <w:t>Etyka</w:t>
            </w:r>
          </w:p>
        </w:tc>
        <w:tc>
          <w:tcPr>
            <w:tcW w:w="2194" w:type="dxa"/>
          </w:tcPr>
          <w:p w14:paraId="44819DD4"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B90A216"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36A6F830"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4D63844B" w14:textId="77777777" w:rsidTr="00162FCA">
        <w:tc>
          <w:tcPr>
            <w:tcW w:w="2158" w:type="dxa"/>
          </w:tcPr>
          <w:p w14:paraId="22B07B44" w14:textId="77777777" w:rsidR="00173285" w:rsidRPr="00194451" w:rsidRDefault="00173285" w:rsidP="009723C2">
            <w:pPr>
              <w:jc w:val="left"/>
              <w:rPr>
                <w:color w:val="000000"/>
                <w:szCs w:val="22"/>
              </w:rPr>
            </w:pPr>
            <w:r w:rsidRPr="00194451">
              <w:rPr>
                <w:color w:val="000000"/>
                <w:szCs w:val="22"/>
              </w:rPr>
              <w:t>Filozofia</w:t>
            </w:r>
          </w:p>
        </w:tc>
        <w:tc>
          <w:tcPr>
            <w:tcW w:w="2194" w:type="dxa"/>
          </w:tcPr>
          <w:p w14:paraId="6775AE13"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28A40EF5"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38DE90BD" w14:textId="77777777" w:rsidR="00173285" w:rsidRPr="00194451" w:rsidRDefault="00173285" w:rsidP="009723C2">
            <w:pPr>
              <w:jc w:val="center"/>
              <w:rPr>
                <w:color w:val="000000"/>
                <w:szCs w:val="22"/>
              </w:rPr>
            </w:pPr>
            <w:r w:rsidRPr="00194451">
              <w:rPr>
                <w:color w:val="000000"/>
                <w:szCs w:val="22"/>
              </w:rPr>
              <w:t>3</w:t>
            </w:r>
          </w:p>
        </w:tc>
      </w:tr>
      <w:tr w:rsidR="00173285" w:rsidRPr="00BF090A" w14:paraId="08B5CFAB" w14:textId="77777777" w:rsidTr="00162FCA">
        <w:tc>
          <w:tcPr>
            <w:tcW w:w="2158" w:type="dxa"/>
          </w:tcPr>
          <w:p w14:paraId="7DD6FEB8" w14:textId="77777777" w:rsidR="00173285" w:rsidRPr="00194451" w:rsidRDefault="00173285" w:rsidP="009723C2">
            <w:pPr>
              <w:jc w:val="left"/>
              <w:rPr>
                <w:szCs w:val="22"/>
              </w:rPr>
            </w:pPr>
            <w:r w:rsidRPr="00194451">
              <w:rPr>
                <w:szCs w:val="22"/>
              </w:rPr>
              <w:t>Fizjologia płodności</w:t>
            </w:r>
          </w:p>
        </w:tc>
        <w:tc>
          <w:tcPr>
            <w:tcW w:w="2194" w:type="dxa"/>
          </w:tcPr>
          <w:p w14:paraId="3BF6D201"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06E33F44" w14:textId="77777777" w:rsidR="00173285" w:rsidRPr="00194451" w:rsidRDefault="00173285" w:rsidP="009723C2">
            <w:pPr>
              <w:jc w:val="center"/>
              <w:rPr>
                <w:color w:val="000000"/>
                <w:szCs w:val="22"/>
              </w:rPr>
            </w:pPr>
            <w:r w:rsidRPr="00194451">
              <w:rPr>
                <w:color w:val="000000"/>
                <w:szCs w:val="22"/>
              </w:rPr>
              <w:t>15</w:t>
            </w:r>
          </w:p>
        </w:tc>
        <w:tc>
          <w:tcPr>
            <w:tcW w:w="2162" w:type="dxa"/>
            <w:vAlign w:val="center"/>
          </w:tcPr>
          <w:p w14:paraId="56FED171" w14:textId="77777777" w:rsidR="00173285" w:rsidRPr="00194451" w:rsidRDefault="00173285" w:rsidP="009723C2">
            <w:pPr>
              <w:jc w:val="center"/>
              <w:rPr>
                <w:color w:val="000000"/>
                <w:szCs w:val="22"/>
              </w:rPr>
            </w:pPr>
            <w:r w:rsidRPr="00194451">
              <w:rPr>
                <w:color w:val="000000"/>
                <w:szCs w:val="22"/>
              </w:rPr>
              <w:t>1</w:t>
            </w:r>
          </w:p>
        </w:tc>
      </w:tr>
      <w:tr w:rsidR="00173285" w:rsidRPr="00BF090A" w14:paraId="2D8AB0E7" w14:textId="77777777" w:rsidTr="00162FCA">
        <w:tc>
          <w:tcPr>
            <w:tcW w:w="2158" w:type="dxa"/>
          </w:tcPr>
          <w:p w14:paraId="41EC9103" w14:textId="77777777" w:rsidR="00173285" w:rsidRPr="00194451" w:rsidRDefault="00173285" w:rsidP="009723C2">
            <w:pPr>
              <w:jc w:val="left"/>
              <w:rPr>
                <w:szCs w:val="22"/>
              </w:rPr>
            </w:pPr>
            <w:r w:rsidRPr="00194451">
              <w:rPr>
                <w:szCs w:val="22"/>
              </w:rPr>
              <w:t>Higiena, profilaktyka i promocja zdrowia</w:t>
            </w:r>
          </w:p>
        </w:tc>
        <w:tc>
          <w:tcPr>
            <w:tcW w:w="2194" w:type="dxa"/>
          </w:tcPr>
          <w:p w14:paraId="2B83FB47"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014BAECF" w14:textId="77777777" w:rsidR="00173285" w:rsidRPr="00194451" w:rsidRDefault="00173285" w:rsidP="009723C2">
            <w:pPr>
              <w:jc w:val="center"/>
              <w:rPr>
                <w:color w:val="000000"/>
                <w:szCs w:val="22"/>
              </w:rPr>
            </w:pPr>
            <w:r w:rsidRPr="00194451">
              <w:rPr>
                <w:color w:val="000000"/>
                <w:szCs w:val="22"/>
              </w:rPr>
              <w:t>15</w:t>
            </w:r>
          </w:p>
        </w:tc>
        <w:tc>
          <w:tcPr>
            <w:tcW w:w="2162" w:type="dxa"/>
            <w:vAlign w:val="center"/>
          </w:tcPr>
          <w:p w14:paraId="4F7DF0C6" w14:textId="77777777" w:rsidR="00173285" w:rsidRPr="00194451" w:rsidRDefault="00173285" w:rsidP="009723C2">
            <w:pPr>
              <w:jc w:val="center"/>
              <w:rPr>
                <w:color w:val="000000"/>
                <w:szCs w:val="22"/>
              </w:rPr>
            </w:pPr>
            <w:r w:rsidRPr="00194451">
              <w:rPr>
                <w:color w:val="000000"/>
                <w:szCs w:val="22"/>
              </w:rPr>
              <w:t>1</w:t>
            </w:r>
          </w:p>
        </w:tc>
      </w:tr>
      <w:tr w:rsidR="00173285" w:rsidRPr="00BF090A" w14:paraId="0952A2ED" w14:textId="77777777" w:rsidTr="00162FCA">
        <w:tc>
          <w:tcPr>
            <w:tcW w:w="2158" w:type="dxa"/>
          </w:tcPr>
          <w:p w14:paraId="3CB14C1C" w14:textId="77777777" w:rsidR="00173285" w:rsidRPr="00194451" w:rsidRDefault="00173285" w:rsidP="009723C2">
            <w:pPr>
              <w:jc w:val="left"/>
              <w:rPr>
                <w:szCs w:val="22"/>
              </w:rPr>
            </w:pPr>
            <w:r w:rsidRPr="00194451">
              <w:rPr>
                <w:szCs w:val="22"/>
              </w:rPr>
              <w:t>Historia społeczna Europy</w:t>
            </w:r>
          </w:p>
        </w:tc>
        <w:tc>
          <w:tcPr>
            <w:tcW w:w="2194" w:type="dxa"/>
          </w:tcPr>
          <w:p w14:paraId="78C19EDE"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6F89C8A"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7A9A3791" w14:textId="77777777" w:rsidR="00173285" w:rsidRPr="00194451" w:rsidRDefault="00173285" w:rsidP="009723C2">
            <w:pPr>
              <w:jc w:val="center"/>
              <w:rPr>
                <w:color w:val="000000"/>
                <w:szCs w:val="22"/>
              </w:rPr>
            </w:pPr>
            <w:r w:rsidRPr="00194451">
              <w:rPr>
                <w:color w:val="000000"/>
                <w:szCs w:val="22"/>
              </w:rPr>
              <w:t>2,5</w:t>
            </w:r>
          </w:p>
        </w:tc>
      </w:tr>
      <w:tr w:rsidR="00173285" w:rsidRPr="00BF090A" w14:paraId="7C9F21B6" w14:textId="77777777" w:rsidTr="00162FCA">
        <w:tc>
          <w:tcPr>
            <w:tcW w:w="2158" w:type="dxa"/>
          </w:tcPr>
          <w:p w14:paraId="42410B48" w14:textId="77777777" w:rsidR="00173285" w:rsidRPr="00194451" w:rsidRDefault="00173285" w:rsidP="009723C2">
            <w:pPr>
              <w:jc w:val="left"/>
              <w:rPr>
                <w:szCs w:val="22"/>
              </w:rPr>
            </w:pPr>
            <w:r w:rsidRPr="00194451">
              <w:rPr>
                <w:szCs w:val="22"/>
              </w:rPr>
              <w:t>Interwencja kryzysowa</w:t>
            </w:r>
          </w:p>
        </w:tc>
        <w:tc>
          <w:tcPr>
            <w:tcW w:w="2194" w:type="dxa"/>
          </w:tcPr>
          <w:p w14:paraId="545A90F0"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177217A"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424C1A70"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05A423D2" w14:textId="77777777" w:rsidTr="00162FCA">
        <w:tc>
          <w:tcPr>
            <w:tcW w:w="2158" w:type="dxa"/>
          </w:tcPr>
          <w:p w14:paraId="7FDD39F3" w14:textId="77777777" w:rsidR="00173285" w:rsidRPr="00194451" w:rsidRDefault="00173285" w:rsidP="009723C2">
            <w:pPr>
              <w:jc w:val="left"/>
              <w:rPr>
                <w:szCs w:val="22"/>
              </w:rPr>
            </w:pPr>
            <w:r w:rsidRPr="00194451">
              <w:rPr>
                <w:szCs w:val="22"/>
              </w:rPr>
              <w:t>Język obcy</w:t>
            </w:r>
          </w:p>
        </w:tc>
        <w:tc>
          <w:tcPr>
            <w:tcW w:w="2194" w:type="dxa"/>
          </w:tcPr>
          <w:p w14:paraId="650522C6"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1113FDBE" w14:textId="77777777" w:rsidR="00173285" w:rsidRPr="00194451" w:rsidRDefault="00173285" w:rsidP="009723C2">
            <w:pPr>
              <w:jc w:val="center"/>
              <w:rPr>
                <w:color w:val="000000"/>
                <w:szCs w:val="22"/>
              </w:rPr>
            </w:pPr>
            <w:r w:rsidRPr="00194451">
              <w:rPr>
                <w:color w:val="000000"/>
                <w:szCs w:val="22"/>
              </w:rPr>
              <w:t>120</w:t>
            </w:r>
          </w:p>
        </w:tc>
        <w:tc>
          <w:tcPr>
            <w:tcW w:w="2162" w:type="dxa"/>
            <w:vAlign w:val="center"/>
          </w:tcPr>
          <w:p w14:paraId="46FA2682" w14:textId="77777777" w:rsidR="00173285" w:rsidRPr="00194451" w:rsidRDefault="00173285" w:rsidP="009723C2">
            <w:pPr>
              <w:jc w:val="center"/>
              <w:rPr>
                <w:color w:val="000000"/>
                <w:szCs w:val="22"/>
              </w:rPr>
            </w:pPr>
            <w:r w:rsidRPr="00194451">
              <w:rPr>
                <w:color w:val="000000"/>
                <w:szCs w:val="22"/>
              </w:rPr>
              <w:t>8</w:t>
            </w:r>
          </w:p>
        </w:tc>
      </w:tr>
      <w:tr w:rsidR="00173285" w:rsidRPr="00BF090A" w14:paraId="1A9D84D0" w14:textId="77777777" w:rsidTr="00162FCA">
        <w:tc>
          <w:tcPr>
            <w:tcW w:w="2158" w:type="dxa"/>
          </w:tcPr>
          <w:p w14:paraId="04FED38F" w14:textId="77777777" w:rsidR="00173285" w:rsidRPr="00194451" w:rsidRDefault="00173285" w:rsidP="009723C2">
            <w:pPr>
              <w:jc w:val="left"/>
              <w:rPr>
                <w:szCs w:val="22"/>
              </w:rPr>
            </w:pPr>
            <w:r w:rsidRPr="00194451">
              <w:rPr>
                <w:szCs w:val="22"/>
              </w:rPr>
              <w:t>Komunikacja w rodzinie</w:t>
            </w:r>
          </w:p>
        </w:tc>
        <w:tc>
          <w:tcPr>
            <w:tcW w:w="2194" w:type="dxa"/>
          </w:tcPr>
          <w:p w14:paraId="3F06C521"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01C554F7"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0A593045"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5DCFFF38" w14:textId="77777777" w:rsidTr="00162FCA">
        <w:tc>
          <w:tcPr>
            <w:tcW w:w="2158" w:type="dxa"/>
          </w:tcPr>
          <w:p w14:paraId="27FCDD72" w14:textId="77777777" w:rsidR="00173285" w:rsidRPr="00194451" w:rsidRDefault="00173285" w:rsidP="009723C2">
            <w:pPr>
              <w:jc w:val="left"/>
              <w:rPr>
                <w:szCs w:val="22"/>
              </w:rPr>
            </w:pPr>
            <w:r w:rsidRPr="00194451">
              <w:rPr>
                <w:szCs w:val="22"/>
              </w:rPr>
              <w:t>Konflikty rodzinne i ich rozwiązywanie</w:t>
            </w:r>
          </w:p>
        </w:tc>
        <w:tc>
          <w:tcPr>
            <w:tcW w:w="2194" w:type="dxa"/>
          </w:tcPr>
          <w:p w14:paraId="2AC82A5B"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5C0DAF46"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1409FA32"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6782585A" w14:textId="77777777" w:rsidTr="00162FCA">
        <w:tc>
          <w:tcPr>
            <w:tcW w:w="2158" w:type="dxa"/>
          </w:tcPr>
          <w:p w14:paraId="0F7EE3E2" w14:textId="77777777" w:rsidR="00173285" w:rsidRPr="00194451" w:rsidRDefault="00173285" w:rsidP="009723C2">
            <w:pPr>
              <w:jc w:val="left"/>
              <w:rPr>
                <w:szCs w:val="22"/>
              </w:rPr>
            </w:pPr>
            <w:r w:rsidRPr="00194451">
              <w:rPr>
                <w:szCs w:val="22"/>
              </w:rPr>
              <w:t>Małżeństwo i rodzina w Biblii</w:t>
            </w:r>
          </w:p>
        </w:tc>
        <w:tc>
          <w:tcPr>
            <w:tcW w:w="2194" w:type="dxa"/>
          </w:tcPr>
          <w:p w14:paraId="11F91518"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1BAAF1D8"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080CA0D2" w14:textId="77777777" w:rsidR="00173285" w:rsidRPr="00194451" w:rsidRDefault="00173285" w:rsidP="009723C2">
            <w:pPr>
              <w:jc w:val="center"/>
              <w:rPr>
                <w:color w:val="000000"/>
                <w:szCs w:val="22"/>
              </w:rPr>
            </w:pPr>
            <w:r w:rsidRPr="00194451">
              <w:rPr>
                <w:color w:val="000000"/>
                <w:szCs w:val="22"/>
              </w:rPr>
              <w:t>3</w:t>
            </w:r>
          </w:p>
        </w:tc>
      </w:tr>
      <w:tr w:rsidR="00173285" w:rsidRPr="00BF090A" w14:paraId="26F3F1D1" w14:textId="77777777" w:rsidTr="00162FCA">
        <w:tc>
          <w:tcPr>
            <w:tcW w:w="2158" w:type="dxa"/>
          </w:tcPr>
          <w:p w14:paraId="0E845A27" w14:textId="77777777" w:rsidR="00173285" w:rsidRPr="00194451" w:rsidRDefault="00173285" w:rsidP="009723C2">
            <w:pPr>
              <w:jc w:val="left"/>
              <w:rPr>
                <w:color w:val="000000"/>
                <w:szCs w:val="22"/>
              </w:rPr>
            </w:pPr>
            <w:r w:rsidRPr="00194451">
              <w:rPr>
                <w:color w:val="000000"/>
                <w:szCs w:val="22"/>
              </w:rPr>
              <w:t>Małżeństwo i rodzina w kulturach i religiach</w:t>
            </w:r>
          </w:p>
        </w:tc>
        <w:tc>
          <w:tcPr>
            <w:tcW w:w="2194" w:type="dxa"/>
          </w:tcPr>
          <w:p w14:paraId="06833B66"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738A787D" w14:textId="77777777" w:rsidR="00173285" w:rsidRPr="00194451" w:rsidRDefault="00173285" w:rsidP="009723C2">
            <w:pPr>
              <w:jc w:val="center"/>
              <w:rPr>
                <w:color w:val="000000"/>
                <w:szCs w:val="22"/>
              </w:rPr>
            </w:pPr>
            <w:r w:rsidRPr="00194451">
              <w:rPr>
                <w:color w:val="000000"/>
                <w:szCs w:val="22"/>
              </w:rPr>
              <w:t>60</w:t>
            </w:r>
          </w:p>
        </w:tc>
        <w:tc>
          <w:tcPr>
            <w:tcW w:w="2162" w:type="dxa"/>
            <w:vAlign w:val="center"/>
          </w:tcPr>
          <w:p w14:paraId="223D5BB5"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07BE800F" w14:textId="77777777" w:rsidTr="00162FCA">
        <w:tc>
          <w:tcPr>
            <w:tcW w:w="2158" w:type="dxa"/>
          </w:tcPr>
          <w:p w14:paraId="7790A834" w14:textId="77777777" w:rsidR="00173285" w:rsidRPr="00194451" w:rsidRDefault="00173285" w:rsidP="009723C2">
            <w:pPr>
              <w:jc w:val="left"/>
              <w:rPr>
                <w:szCs w:val="22"/>
              </w:rPr>
            </w:pPr>
            <w:r w:rsidRPr="00194451">
              <w:rPr>
                <w:szCs w:val="22"/>
              </w:rPr>
              <w:t xml:space="preserve">Małżeństwo i rodzina w prawie </w:t>
            </w:r>
            <w:r w:rsidRPr="00194451">
              <w:rPr>
                <w:szCs w:val="22"/>
              </w:rPr>
              <w:lastRenderedPageBreak/>
              <w:t>kanonicznym</w:t>
            </w:r>
          </w:p>
        </w:tc>
        <w:tc>
          <w:tcPr>
            <w:tcW w:w="2194" w:type="dxa"/>
          </w:tcPr>
          <w:p w14:paraId="0391C576" w14:textId="77777777" w:rsidR="00173285" w:rsidRPr="00194451" w:rsidRDefault="00173285" w:rsidP="009723C2">
            <w:pPr>
              <w:rPr>
                <w:color w:val="000000"/>
                <w:szCs w:val="22"/>
              </w:rPr>
            </w:pPr>
            <w:r w:rsidRPr="00194451">
              <w:rPr>
                <w:color w:val="000000"/>
                <w:szCs w:val="22"/>
              </w:rPr>
              <w:lastRenderedPageBreak/>
              <w:t>wykład/ćwiczenia</w:t>
            </w:r>
          </w:p>
        </w:tc>
        <w:tc>
          <w:tcPr>
            <w:tcW w:w="2740" w:type="dxa"/>
            <w:vAlign w:val="center"/>
          </w:tcPr>
          <w:p w14:paraId="0A50E902"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5D079A7C"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7B39143C" w14:textId="77777777" w:rsidTr="00162FCA">
        <w:tc>
          <w:tcPr>
            <w:tcW w:w="2158" w:type="dxa"/>
          </w:tcPr>
          <w:p w14:paraId="32438057" w14:textId="77777777" w:rsidR="00173285" w:rsidRPr="00194451" w:rsidRDefault="00173285" w:rsidP="009723C2">
            <w:pPr>
              <w:jc w:val="left"/>
              <w:rPr>
                <w:szCs w:val="22"/>
              </w:rPr>
            </w:pPr>
            <w:r w:rsidRPr="00194451">
              <w:rPr>
                <w:szCs w:val="22"/>
              </w:rPr>
              <w:t>Małżeństwo i rodzina w prawie polskim</w:t>
            </w:r>
          </w:p>
        </w:tc>
        <w:tc>
          <w:tcPr>
            <w:tcW w:w="2194" w:type="dxa"/>
          </w:tcPr>
          <w:p w14:paraId="629F489E"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13B1CC63"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26FAB687" w14:textId="77777777" w:rsidR="00173285" w:rsidRPr="00194451" w:rsidRDefault="00173285" w:rsidP="009723C2">
            <w:pPr>
              <w:jc w:val="center"/>
              <w:rPr>
                <w:color w:val="000000"/>
                <w:szCs w:val="22"/>
              </w:rPr>
            </w:pPr>
            <w:r w:rsidRPr="00194451">
              <w:rPr>
                <w:color w:val="000000"/>
                <w:szCs w:val="22"/>
              </w:rPr>
              <w:t>3</w:t>
            </w:r>
          </w:p>
        </w:tc>
      </w:tr>
      <w:tr w:rsidR="00173285" w:rsidRPr="00BF090A" w14:paraId="42358AB4" w14:textId="77777777" w:rsidTr="00162FCA">
        <w:tc>
          <w:tcPr>
            <w:tcW w:w="2158" w:type="dxa"/>
          </w:tcPr>
          <w:p w14:paraId="57CA2EAB" w14:textId="77777777" w:rsidR="00173285" w:rsidRPr="001F22D1" w:rsidRDefault="00173285" w:rsidP="009723C2">
            <w:pPr>
              <w:jc w:val="left"/>
              <w:rPr>
                <w:szCs w:val="22"/>
              </w:rPr>
            </w:pPr>
            <w:r w:rsidRPr="001F22D1">
              <w:rPr>
                <w:szCs w:val="22"/>
              </w:rPr>
              <w:t>Mediacje rodzinne</w:t>
            </w:r>
          </w:p>
        </w:tc>
        <w:tc>
          <w:tcPr>
            <w:tcW w:w="2194" w:type="dxa"/>
          </w:tcPr>
          <w:p w14:paraId="026D2D1E"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316886F4"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120E1B2F"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408B9E18" w14:textId="77777777" w:rsidTr="00162FCA">
        <w:tc>
          <w:tcPr>
            <w:tcW w:w="2158" w:type="dxa"/>
          </w:tcPr>
          <w:p w14:paraId="1B16F0D0" w14:textId="77777777" w:rsidR="00173285" w:rsidRPr="00194451" w:rsidRDefault="00173285" w:rsidP="009723C2">
            <w:pPr>
              <w:jc w:val="left"/>
              <w:rPr>
                <w:szCs w:val="22"/>
              </w:rPr>
            </w:pPr>
            <w:r w:rsidRPr="00194451">
              <w:rPr>
                <w:szCs w:val="22"/>
              </w:rPr>
              <w:t>Metody badań w wiedzy o rodzinie</w:t>
            </w:r>
          </w:p>
        </w:tc>
        <w:tc>
          <w:tcPr>
            <w:tcW w:w="2194" w:type="dxa"/>
          </w:tcPr>
          <w:p w14:paraId="5A2111BC"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1B23FA6"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6E40A1C9"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5F0FFA6F" w14:textId="77777777" w:rsidTr="00162FCA">
        <w:tc>
          <w:tcPr>
            <w:tcW w:w="2158" w:type="dxa"/>
          </w:tcPr>
          <w:p w14:paraId="473CE525" w14:textId="77777777" w:rsidR="00173285" w:rsidRPr="00194451" w:rsidRDefault="00173285" w:rsidP="009723C2">
            <w:pPr>
              <w:jc w:val="left"/>
              <w:rPr>
                <w:szCs w:val="22"/>
              </w:rPr>
            </w:pPr>
            <w:r w:rsidRPr="00194451">
              <w:rPr>
                <w:szCs w:val="22"/>
              </w:rPr>
              <w:t>Metodyka pracy asystenta rodziny</w:t>
            </w:r>
          </w:p>
        </w:tc>
        <w:tc>
          <w:tcPr>
            <w:tcW w:w="2194" w:type="dxa"/>
          </w:tcPr>
          <w:p w14:paraId="062FA1E6"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6C62A5C8" w14:textId="77777777" w:rsidR="00173285" w:rsidRPr="00194451" w:rsidRDefault="00173285" w:rsidP="009723C2">
            <w:pPr>
              <w:jc w:val="center"/>
              <w:rPr>
                <w:color w:val="000000"/>
                <w:szCs w:val="22"/>
              </w:rPr>
            </w:pPr>
            <w:r w:rsidRPr="00194451">
              <w:rPr>
                <w:color w:val="000000"/>
                <w:szCs w:val="22"/>
              </w:rPr>
              <w:t>60</w:t>
            </w:r>
          </w:p>
        </w:tc>
        <w:tc>
          <w:tcPr>
            <w:tcW w:w="2162" w:type="dxa"/>
            <w:vAlign w:val="center"/>
          </w:tcPr>
          <w:p w14:paraId="1F7ED076" w14:textId="77777777" w:rsidR="00173285" w:rsidRPr="00194451" w:rsidRDefault="00173285" w:rsidP="009723C2">
            <w:pPr>
              <w:jc w:val="center"/>
              <w:rPr>
                <w:color w:val="000000"/>
                <w:szCs w:val="22"/>
              </w:rPr>
            </w:pPr>
            <w:r w:rsidRPr="00194451">
              <w:rPr>
                <w:color w:val="000000"/>
                <w:szCs w:val="22"/>
              </w:rPr>
              <w:t>3</w:t>
            </w:r>
          </w:p>
        </w:tc>
      </w:tr>
      <w:tr w:rsidR="00173285" w:rsidRPr="00BF090A" w14:paraId="337EA2AB" w14:textId="77777777" w:rsidTr="00162FCA">
        <w:tc>
          <w:tcPr>
            <w:tcW w:w="2158" w:type="dxa"/>
          </w:tcPr>
          <w:p w14:paraId="03075DAD" w14:textId="77777777" w:rsidR="00173285" w:rsidRPr="001F22D1" w:rsidRDefault="00173285" w:rsidP="009723C2">
            <w:pPr>
              <w:jc w:val="left"/>
              <w:rPr>
                <w:szCs w:val="22"/>
              </w:rPr>
            </w:pPr>
            <w:r w:rsidRPr="001F22D1">
              <w:rPr>
                <w:szCs w:val="22"/>
              </w:rPr>
              <w:t xml:space="preserve">Metodyka pracy </w:t>
            </w:r>
            <w:proofErr w:type="spellStart"/>
            <w:r w:rsidRPr="001F22D1">
              <w:rPr>
                <w:szCs w:val="22"/>
              </w:rPr>
              <w:t>coacha</w:t>
            </w:r>
            <w:proofErr w:type="spellEnd"/>
            <w:r w:rsidRPr="001F22D1">
              <w:rPr>
                <w:szCs w:val="22"/>
              </w:rPr>
              <w:t xml:space="preserve"> rodzinnego</w:t>
            </w:r>
          </w:p>
        </w:tc>
        <w:tc>
          <w:tcPr>
            <w:tcW w:w="2194" w:type="dxa"/>
          </w:tcPr>
          <w:p w14:paraId="4CA17829"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698B8D38"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29B58366"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6D08F4C0" w14:textId="77777777" w:rsidTr="00162FCA">
        <w:tc>
          <w:tcPr>
            <w:tcW w:w="2158" w:type="dxa"/>
          </w:tcPr>
          <w:p w14:paraId="1C333FF5" w14:textId="77777777" w:rsidR="00173285" w:rsidRPr="001F22D1" w:rsidRDefault="00173285" w:rsidP="009723C2">
            <w:pPr>
              <w:jc w:val="left"/>
              <w:rPr>
                <w:szCs w:val="22"/>
              </w:rPr>
            </w:pPr>
            <w:r w:rsidRPr="001F22D1">
              <w:rPr>
                <w:szCs w:val="22"/>
              </w:rPr>
              <w:t>Metodyka pracy kuratora sądowego</w:t>
            </w:r>
          </w:p>
        </w:tc>
        <w:tc>
          <w:tcPr>
            <w:tcW w:w="2194" w:type="dxa"/>
          </w:tcPr>
          <w:p w14:paraId="75295891"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4E37A637"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47F0696A"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5A51F15E" w14:textId="77777777" w:rsidTr="00162FCA">
        <w:tc>
          <w:tcPr>
            <w:tcW w:w="2158" w:type="dxa"/>
          </w:tcPr>
          <w:p w14:paraId="0BA26383" w14:textId="77777777" w:rsidR="00173285" w:rsidRPr="001F22D1" w:rsidRDefault="00173285" w:rsidP="009723C2">
            <w:pPr>
              <w:jc w:val="left"/>
              <w:rPr>
                <w:szCs w:val="22"/>
              </w:rPr>
            </w:pPr>
            <w:r w:rsidRPr="001F22D1">
              <w:rPr>
                <w:szCs w:val="22"/>
              </w:rPr>
              <w:t>Metodyka pracy mediatora rodzinnego</w:t>
            </w:r>
          </w:p>
        </w:tc>
        <w:tc>
          <w:tcPr>
            <w:tcW w:w="2194" w:type="dxa"/>
          </w:tcPr>
          <w:p w14:paraId="6FD05282"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25FA2EBA"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09DF65D2"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305725BB" w14:textId="77777777" w:rsidTr="00162FCA">
        <w:tc>
          <w:tcPr>
            <w:tcW w:w="2158" w:type="dxa"/>
          </w:tcPr>
          <w:p w14:paraId="14A59950" w14:textId="77777777" w:rsidR="00173285" w:rsidRPr="001F22D1" w:rsidRDefault="00173285" w:rsidP="009723C2">
            <w:pPr>
              <w:jc w:val="left"/>
              <w:rPr>
                <w:szCs w:val="22"/>
              </w:rPr>
            </w:pPr>
            <w:r w:rsidRPr="001F22D1">
              <w:rPr>
                <w:szCs w:val="22"/>
              </w:rPr>
              <w:t>Metodyka pracy tutora rodzinnego</w:t>
            </w:r>
          </w:p>
        </w:tc>
        <w:tc>
          <w:tcPr>
            <w:tcW w:w="2194" w:type="dxa"/>
          </w:tcPr>
          <w:p w14:paraId="2FF756B3"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3EC5D330" w14:textId="77777777" w:rsidR="00173285" w:rsidRPr="001F22D1" w:rsidRDefault="00173285" w:rsidP="009723C2">
            <w:pPr>
              <w:jc w:val="center"/>
              <w:rPr>
                <w:color w:val="000000"/>
                <w:szCs w:val="22"/>
              </w:rPr>
            </w:pPr>
            <w:r w:rsidRPr="001F22D1">
              <w:rPr>
                <w:color w:val="000000"/>
                <w:szCs w:val="22"/>
              </w:rPr>
              <w:t>60</w:t>
            </w:r>
          </w:p>
        </w:tc>
        <w:tc>
          <w:tcPr>
            <w:tcW w:w="2162" w:type="dxa"/>
            <w:vAlign w:val="center"/>
          </w:tcPr>
          <w:p w14:paraId="4643C130" w14:textId="77777777" w:rsidR="00173285" w:rsidRPr="001F22D1" w:rsidRDefault="00173285" w:rsidP="009723C2">
            <w:pPr>
              <w:jc w:val="center"/>
              <w:rPr>
                <w:color w:val="000000"/>
                <w:szCs w:val="22"/>
              </w:rPr>
            </w:pPr>
            <w:r w:rsidRPr="001F22D1">
              <w:rPr>
                <w:color w:val="000000"/>
                <w:szCs w:val="22"/>
              </w:rPr>
              <w:t>3,5</w:t>
            </w:r>
          </w:p>
        </w:tc>
      </w:tr>
      <w:tr w:rsidR="00173285" w:rsidRPr="00BF090A" w14:paraId="69533FBB" w14:textId="77777777" w:rsidTr="00162FCA">
        <w:tc>
          <w:tcPr>
            <w:tcW w:w="2158" w:type="dxa"/>
          </w:tcPr>
          <w:p w14:paraId="1A4F41DD" w14:textId="77777777" w:rsidR="00173285" w:rsidRPr="00194451" w:rsidRDefault="00173285" w:rsidP="009723C2">
            <w:pPr>
              <w:jc w:val="left"/>
              <w:rPr>
                <w:szCs w:val="22"/>
              </w:rPr>
            </w:pPr>
            <w:r w:rsidRPr="00194451">
              <w:rPr>
                <w:szCs w:val="22"/>
              </w:rPr>
              <w:t>Opieka paliatywno-hospicyjna</w:t>
            </w:r>
          </w:p>
        </w:tc>
        <w:tc>
          <w:tcPr>
            <w:tcW w:w="2194" w:type="dxa"/>
          </w:tcPr>
          <w:p w14:paraId="6D9E8756"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75BAD617"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1BB42745"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208425F7" w14:textId="77777777" w:rsidTr="00162FCA">
        <w:tc>
          <w:tcPr>
            <w:tcW w:w="2158" w:type="dxa"/>
          </w:tcPr>
          <w:p w14:paraId="39C0D595" w14:textId="77777777" w:rsidR="00173285" w:rsidRPr="00194451" w:rsidRDefault="00173285" w:rsidP="009723C2">
            <w:pPr>
              <w:jc w:val="left"/>
              <w:rPr>
                <w:szCs w:val="22"/>
              </w:rPr>
            </w:pPr>
            <w:r w:rsidRPr="00194451">
              <w:rPr>
                <w:szCs w:val="22"/>
              </w:rPr>
              <w:t>Organizacja czasu wolnego</w:t>
            </w:r>
          </w:p>
        </w:tc>
        <w:tc>
          <w:tcPr>
            <w:tcW w:w="2194" w:type="dxa"/>
          </w:tcPr>
          <w:p w14:paraId="35CE7724"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4CBD7AE4"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1C205C5D"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06667AB0" w14:textId="77777777" w:rsidTr="00162FCA">
        <w:tc>
          <w:tcPr>
            <w:tcW w:w="2158" w:type="dxa"/>
          </w:tcPr>
          <w:p w14:paraId="08B147D4" w14:textId="77777777" w:rsidR="00173285" w:rsidRPr="00194451" w:rsidRDefault="00173285" w:rsidP="009723C2">
            <w:pPr>
              <w:jc w:val="left"/>
              <w:rPr>
                <w:szCs w:val="22"/>
              </w:rPr>
            </w:pPr>
            <w:r w:rsidRPr="00194451">
              <w:rPr>
                <w:szCs w:val="22"/>
              </w:rPr>
              <w:t>Osoba chora i z niepełnosprawnością w rodzinie</w:t>
            </w:r>
          </w:p>
        </w:tc>
        <w:tc>
          <w:tcPr>
            <w:tcW w:w="2194" w:type="dxa"/>
          </w:tcPr>
          <w:p w14:paraId="141D545A"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439CD59"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7887A233"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6E7C367D" w14:textId="77777777" w:rsidTr="00162FCA">
        <w:tc>
          <w:tcPr>
            <w:tcW w:w="2158" w:type="dxa"/>
          </w:tcPr>
          <w:p w14:paraId="247D64AA" w14:textId="77777777" w:rsidR="00173285" w:rsidRPr="001F22D1" w:rsidRDefault="00173285" w:rsidP="009723C2">
            <w:pPr>
              <w:jc w:val="left"/>
              <w:rPr>
                <w:szCs w:val="22"/>
              </w:rPr>
            </w:pPr>
            <w:r w:rsidRPr="001F22D1">
              <w:rPr>
                <w:szCs w:val="22"/>
              </w:rPr>
              <w:t>Patologia życia społecznego i rodzinnego</w:t>
            </w:r>
          </w:p>
        </w:tc>
        <w:tc>
          <w:tcPr>
            <w:tcW w:w="2194" w:type="dxa"/>
          </w:tcPr>
          <w:p w14:paraId="798BA678"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7D7E4C31" w14:textId="77777777" w:rsidR="00173285" w:rsidRPr="001F22D1" w:rsidRDefault="00173285" w:rsidP="009723C2">
            <w:pPr>
              <w:jc w:val="center"/>
              <w:rPr>
                <w:color w:val="000000"/>
                <w:szCs w:val="22"/>
              </w:rPr>
            </w:pPr>
            <w:r w:rsidRPr="001F22D1">
              <w:rPr>
                <w:color w:val="000000"/>
                <w:szCs w:val="22"/>
              </w:rPr>
              <w:t>30</w:t>
            </w:r>
          </w:p>
        </w:tc>
        <w:tc>
          <w:tcPr>
            <w:tcW w:w="2162" w:type="dxa"/>
            <w:vAlign w:val="center"/>
          </w:tcPr>
          <w:p w14:paraId="713DE4B7" w14:textId="77777777" w:rsidR="00173285" w:rsidRPr="001F22D1" w:rsidRDefault="00173285" w:rsidP="009723C2">
            <w:pPr>
              <w:jc w:val="center"/>
              <w:rPr>
                <w:color w:val="000000"/>
                <w:szCs w:val="22"/>
              </w:rPr>
            </w:pPr>
            <w:r w:rsidRPr="001F22D1">
              <w:rPr>
                <w:color w:val="000000"/>
                <w:szCs w:val="22"/>
              </w:rPr>
              <w:t>2</w:t>
            </w:r>
          </w:p>
        </w:tc>
      </w:tr>
      <w:tr w:rsidR="00173285" w:rsidRPr="00BF090A" w14:paraId="5F6FF750" w14:textId="77777777" w:rsidTr="00162FCA">
        <w:tc>
          <w:tcPr>
            <w:tcW w:w="2158" w:type="dxa"/>
          </w:tcPr>
          <w:p w14:paraId="2E435CE9" w14:textId="77777777" w:rsidR="00173285" w:rsidRPr="00194451" w:rsidRDefault="00173285" w:rsidP="009723C2">
            <w:pPr>
              <w:jc w:val="left"/>
              <w:rPr>
                <w:szCs w:val="22"/>
              </w:rPr>
            </w:pPr>
            <w:r w:rsidRPr="00194451">
              <w:rPr>
                <w:szCs w:val="22"/>
              </w:rPr>
              <w:t xml:space="preserve">Podstawy andragogiki i </w:t>
            </w:r>
            <w:proofErr w:type="spellStart"/>
            <w:r w:rsidRPr="00194451">
              <w:rPr>
                <w:szCs w:val="22"/>
              </w:rPr>
              <w:t>gerontogogika</w:t>
            </w:r>
            <w:proofErr w:type="spellEnd"/>
          </w:p>
        </w:tc>
        <w:tc>
          <w:tcPr>
            <w:tcW w:w="2194" w:type="dxa"/>
          </w:tcPr>
          <w:p w14:paraId="69502817"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31EE534"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134BD67B" w14:textId="77777777" w:rsidR="00173285" w:rsidRPr="00194451" w:rsidRDefault="00173285" w:rsidP="009723C2">
            <w:pPr>
              <w:jc w:val="center"/>
              <w:rPr>
                <w:color w:val="000000"/>
                <w:szCs w:val="22"/>
              </w:rPr>
            </w:pPr>
            <w:r w:rsidRPr="00194451">
              <w:rPr>
                <w:color w:val="000000"/>
                <w:szCs w:val="22"/>
              </w:rPr>
              <w:t>2,5</w:t>
            </w:r>
          </w:p>
        </w:tc>
      </w:tr>
      <w:tr w:rsidR="00173285" w:rsidRPr="00BF090A" w14:paraId="08D9590E" w14:textId="77777777" w:rsidTr="00162FCA">
        <w:tc>
          <w:tcPr>
            <w:tcW w:w="2158" w:type="dxa"/>
          </w:tcPr>
          <w:p w14:paraId="656F8E9A" w14:textId="77777777" w:rsidR="00173285" w:rsidRPr="00194451" w:rsidRDefault="00173285" w:rsidP="009723C2">
            <w:pPr>
              <w:jc w:val="left"/>
              <w:rPr>
                <w:szCs w:val="22"/>
              </w:rPr>
            </w:pPr>
            <w:r w:rsidRPr="00194451">
              <w:rPr>
                <w:szCs w:val="22"/>
              </w:rPr>
              <w:t>Podstawy pedagogiki</w:t>
            </w:r>
          </w:p>
        </w:tc>
        <w:tc>
          <w:tcPr>
            <w:tcW w:w="2194" w:type="dxa"/>
          </w:tcPr>
          <w:p w14:paraId="03BEA249"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364730E"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7F9EC430"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72434CCA" w14:textId="77777777" w:rsidTr="00162FCA">
        <w:tc>
          <w:tcPr>
            <w:tcW w:w="2158" w:type="dxa"/>
          </w:tcPr>
          <w:p w14:paraId="153A2C0E" w14:textId="77777777" w:rsidR="00173285" w:rsidRPr="00194451" w:rsidRDefault="00173285" w:rsidP="009723C2">
            <w:pPr>
              <w:jc w:val="left"/>
              <w:rPr>
                <w:szCs w:val="22"/>
              </w:rPr>
            </w:pPr>
            <w:r w:rsidRPr="00194451">
              <w:rPr>
                <w:szCs w:val="22"/>
              </w:rPr>
              <w:t>Podstawy prawa karnego i rodzinnego</w:t>
            </w:r>
          </w:p>
        </w:tc>
        <w:tc>
          <w:tcPr>
            <w:tcW w:w="2194" w:type="dxa"/>
          </w:tcPr>
          <w:p w14:paraId="73B8D0E0"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14321FA2"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61F43FE0"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5738DAB8" w14:textId="77777777" w:rsidTr="00162FCA">
        <w:tc>
          <w:tcPr>
            <w:tcW w:w="2158" w:type="dxa"/>
          </w:tcPr>
          <w:p w14:paraId="1AE5C81D" w14:textId="77777777" w:rsidR="00173285" w:rsidRPr="00194451" w:rsidRDefault="00173285" w:rsidP="009723C2">
            <w:pPr>
              <w:jc w:val="left"/>
              <w:rPr>
                <w:szCs w:val="22"/>
              </w:rPr>
            </w:pPr>
            <w:r w:rsidRPr="00194451">
              <w:rPr>
                <w:szCs w:val="22"/>
              </w:rPr>
              <w:t>Podstawy seksuologii</w:t>
            </w:r>
          </w:p>
        </w:tc>
        <w:tc>
          <w:tcPr>
            <w:tcW w:w="2194" w:type="dxa"/>
          </w:tcPr>
          <w:p w14:paraId="7C3AB535"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7346A6B1"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7875B8A0"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53E279A9" w14:textId="77777777" w:rsidTr="00162FCA">
        <w:tc>
          <w:tcPr>
            <w:tcW w:w="2158" w:type="dxa"/>
          </w:tcPr>
          <w:p w14:paraId="3B2BA3C7" w14:textId="77777777" w:rsidR="00173285" w:rsidRPr="00194451" w:rsidRDefault="00173285" w:rsidP="009723C2">
            <w:pPr>
              <w:jc w:val="left"/>
              <w:rPr>
                <w:szCs w:val="22"/>
              </w:rPr>
            </w:pPr>
            <w:r w:rsidRPr="00194451">
              <w:rPr>
                <w:szCs w:val="22"/>
              </w:rPr>
              <w:t>Podstawy wychowania do życia w rodzinie</w:t>
            </w:r>
          </w:p>
        </w:tc>
        <w:tc>
          <w:tcPr>
            <w:tcW w:w="2194" w:type="dxa"/>
          </w:tcPr>
          <w:p w14:paraId="1436E874"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198077D8"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70825ACE"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516DBFB1" w14:textId="77777777" w:rsidTr="00162FCA">
        <w:tc>
          <w:tcPr>
            <w:tcW w:w="2158" w:type="dxa"/>
          </w:tcPr>
          <w:p w14:paraId="326226BB" w14:textId="77777777" w:rsidR="00173285" w:rsidRPr="00194451" w:rsidRDefault="00173285" w:rsidP="009723C2">
            <w:pPr>
              <w:jc w:val="left"/>
              <w:rPr>
                <w:szCs w:val="22"/>
              </w:rPr>
            </w:pPr>
            <w:r w:rsidRPr="00194451">
              <w:rPr>
                <w:szCs w:val="22"/>
              </w:rPr>
              <w:t>Polityka rodzinna w Polsce i krajach Unii Europejskiej</w:t>
            </w:r>
          </w:p>
        </w:tc>
        <w:tc>
          <w:tcPr>
            <w:tcW w:w="2194" w:type="dxa"/>
          </w:tcPr>
          <w:p w14:paraId="7A74A1B5"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676C8B6C"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4A2D9303"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4D162C6F" w14:textId="77777777" w:rsidTr="00162FCA">
        <w:tc>
          <w:tcPr>
            <w:tcW w:w="2158" w:type="dxa"/>
          </w:tcPr>
          <w:p w14:paraId="7A5FCED3" w14:textId="77777777" w:rsidR="00173285" w:rsidRPr="00194451" w:rsidRDefault="00173285" w:rsidP="009723C2">
            <w:pPr>
              <w:jc w:val="left"/>
              <w:rPr>
                <w:szCs w:val="22"/>
              </w:rPr>
            </w:pPr>
            <w:r w:rsidRPr="00194451">
              <w:rPr>
                <w:szCs w:val="22"/>
              </w:rPr>
              <w:t xml:space="preserve">Pomoc małżeństwu i rodzinie w </w:t>
            </w:r>
            <w:r w:rsidRPr="00194451">
              <w:rPr>
                <w:szCs w:val="22"/>
              </w:rPr>
              <w:lastRenderedPageBreak/>
              <w:t>infrastrukturach świeckich i eklezjalnych</w:t>
            </w:r>
          </w:p>
        </w:tc>
        <w:tc>
          <w:tcPr>
            <w:tcW w:w="2194" w:type="dxa"/>
          </w:tcPr>
          <w:p w14:paraId="488E7993" w14:textId="77777777" w:rsidR="00173285" w:rsidRPr="00194451" w:rsidRDefault="00173285" w:rsidP="009723C2">
            <w:pPr>
              <w:rPr>
                <w:color w:val="000000"/>
                <w:szCs w:val="22"/>
              </w:rPr>
            </w:pPr>
            <w:r w:rsidRPr="00194451">
              <w:rPr>
                <w:color w:val="000000"/>
                <w:szCs w:val="22"/>
              </w:rPr>
              <w:lastRenderedPageBreak/>
              <w:t>wykład/ćwiczenia</w:t>
            </w:r>
          </w:p>
        </w:tc>
        <w:tc>
          <w:tcPr>
            <w:tcW w:w="2740" w:type="dxa"/>
            <w:vAlign w:val="center"/>
          </w:tcPr>
          <w:p w14:paraId="1CDADF3C"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13B2CAAE"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7C59F143" w14:textId="77777777" w:rsidTr="00162FCA">
        <w:tc>
          <w:tcPr>
            <w:tcW w:w="2158" w:type="dxa"/>
          </w:tcPr>
          <w:p w14:paraId="66B37324" w14:textId="77777777" w:rsidR="00173285" w:rsidRPr="001F22D1" w:rsidRDefault="00173285" w:rsidP="009723C2">
            <w:pPr>
              <w:jc w:val="left"/>
              <w:rPr>
                <w:szCs w:val="22"/>
              </w:rPr>
            </w:pPr>
            <w:r w:rsidRPr="001F22D1">
              <w:rPr>
                <w:szCs w:val="22"/>
              </w:rPr>
              <w:t>Poradnictwo małżeńskie i rodzinne</w:t>
            </w:r>
          </w:p>
        </w:tc>
        <w:tc>
          <w:tcPr>
            <w:tcW w:w="2194" w:type="dxa"/>
          </w:tcPr>
          <w:p w14:paraId="0D551D99" w14:textId="77777777" w:rsidR="00173285" w:rsidRPr="001F22D1" w:rsidRDefault="00173285" w:rsidP="009723C2">
            <w:pPr>
              <w:rPr>
                <w:color w:val="000000"/>
                <w:szCs w:val="22"/>
              </w:rPr>
            </w:pPr>
            <w:r w:rsidRPr="001F22D1">
              <w:rPr>
                <w:color w:val="000000"/>
                <w:szCs w:val="22"/>
              </w:rPr>
              <w:t>ćwiczenia</w:t>
            </w:r>
          </w:p>
        </w:tc>
        <w:tc>
          <w:tcPr>
            <w:tcW w:w="2740" w:type="dxa"/>
            <w:vAlign w:val="center"/>
          </w:tcPr>
          <w:p w14:paraId="155D312E" w14:textId="77777777" w:rsidR="00173285" w:rsidRPr="001F22D1" w:rsidRDefault="00173285" w:rsidP="009723C2">
            <w:pPr>
              <w:jc w:val="center"/>
              <w:rPr>
                <w:color w:val="000000"/>
                <w:szCs w:val="22"/>
              </w:rPr>
            </w:pPr>
            <w:r w:rsidRPr="001F22D1">
              <w:rPr>
                <w:color w:val="000000"/>
                <w:szCs w:val="22"/>
              </w:rPr>
              <w:t>15</w:t>
            </w:r>
          </w:p>
        </w:tc>
        <w:tc>
          <w:tcPr>
            <w:tcW w:w="2162" w:type="dxa"/>
            <w:vAlign w:val="center"/>
          </w:tcPr>
          <w:p w14:paraId="333466D6" w14:textId="77777777" w:rsidR="00173285" w:rsidRPr="001F22D1" w:rsidRDefault="00173285" w:rsidP="009723C2">
            <w:pPr>
              <w:jc w:val="center"/>
              <w:rPr>
                <w:color w:val="000000"/>
                <w:szCs w:val="22"/>
              </w:rPr>
            </w:pPr>
            <w:r w:rsidRPr="001F22D1">
              <w:rPr>
                <w:color w:val="000000"/>
                <w:szCs w:val="22"/>
              </w:rPr>
              <w:t>1</w:t>
            </w:r>
          </w:p>
        </w:tc>
      </w:tr>
      <w:tr w:rsidR="00173285" w:rsidRPr="00BF090A" w14:paraId="272CBD89" w14:textId="77777777" w:rsidTr="00162FCA">
        <w:tc>
          <w:tcPr>
            <w:tcW w:w="2158" w:type="dxa"/>
          </w:tcPr>
          <w:p w14:paraId="21898928" w14:textId="77777777" w:rsidR="00173285" w:rsidRPr="001F22D1" w:rsidRDefault="00173285" w:rsidP="009723C2">
            <w:pPr>
              <w:jc w:val="left"/>
              <w:rPr>
                <w:szCs w:val="22"/>
              </w:rPr>
            </w:pPr>
            <w:r w:rsidRPr="001F22D1">
              <w:rPr>
                <w:szCs w:val="22"/>
              </w:rPr>
              <w:t>Projektowanie prorodzinnych programów edukacyjnych, opiekuńczych i wychowawczych</w:t>
            </w:r>
          </w:p>
        </w:tc>
        <w:tc>
          <w:tcPr>
            <w:tcW w:w="2194" w:type="dxa"/>
          </w:tcPr>
          <w:p w14:paraId="345F9A13" w14:textId="77777777" w:rsidR="00173285" w:rsidRPr="001F22D1" w:rsidRDefault="00173285" w:rsidP="009723C2">
            <w:pPr>
              <w:rPr>
                <w:color w:val="000000"/>
                <w:szCs w:val="22"/>
              </w:rPr>
            </w:pPr>
            <w:r w:rsidRPr="001F22D1">
              <w:rPr>
                <w:color w:val="000000"/>
                <w:szCs w:val="22"/>
              </w:rPr>
              <w:t>wykład/ćwiczenia</w:t>
            </w:r>
          </w:p>
        </w:tc>
        <w:tc>
          <w:tcPr>
            <w:tcW w:w="2740" w:type="dxa"/>
            <w:vAlign w:val="center"/>
          </w:tcPr>
          <w:p w14:paraId="52A69CE0" w14:textId="77777777" w:rsidR="00173285" w:rsidRPr="001F22D1" w:rsidRDefault="00173285" w:rsidP="009723C2">
            <w:pPr>
              <w:jc w:val="center"/>
              <w:rPr>
                <w:color w:val="000000"/>
                <w:szCs w:val="22"/>
              </w:rPr>
            </w:pPr>
            <w:r w:rsidRPr="001F22D1">
              <w:rPr>
                <w:color w:val="000000"/>
                <w:szCs w:val="22"/>
              </w:rPr>
              <w:t>30</w:t>
            </w:r>
          </w:p>
        </w:tc>
        <w:tc>
          <w:tcPr>
            <w:tcW w:w="2162" w:type="dxa"/>
            <w:vAlign w:val="center"/>
          </w:tcPr>
          <w:p w14:paraId="5CDD0C46" w14:textId="77777777" w:rsidR="00173285" w:rsidRPr="001F22D1" w:rsidRDefault="00173285" w:rsidP="009723C2">
            <w:pPr>
              <w:jc w:val="center"/>
              <w:rPr>
                <w:color w:val="000000"/>
                <w:szCs w:val="22"/>
              </w:rPr>
            </w:pPr>
            <w:r w:rsidRPr="001F22D1">
              <w:rPr>
                <w:color w:val="000000"/>
                <w:szCs w:val="22"/>
              </w:rPr>
              <w:t>2</w:t>
            </w:r>
          </w:p>
        </w:tc>
      </w:tr>
      <w:tr w:rsidR="00173285" w:rsidRPr="00BF090A" w14:paraId="6E9139D8" w14:textId="77777777" w:rsidTr="00162FCA">
        <w:tc>
          <w:tcPr>
            <w:tcW w:w="2158" w:type="dxa"/>
          </w:tcPr>
          <w:p w14:paraId="7A6FFE04" w14:textId="77777777" w:rsidR="00173285" w:rsidRPr="00194451" w:rsidRDefault="00173285" w:rsidP="009723C2">
            <w:pPr>
              <w:jc w:val="left"/>
              <w:rPr>
                <w:szCs w:val="22"/>
              </w:rPr>
            </w:pPr>
            <w:r w:rsidRPr="00194451">
              <w:rPr>
                <w:szCs w:val="22"/>
              </w:rPr>
              <w:t>Przeciwdziałanie przemocy w rodzinie</w:t>
            </w:r>
          </w:p>
        </w:tc>
        <w:tc>
          <w:tcPr>
            <w:tcW w:w="2194" w:type="dxa"/>
          </w:tcPr>
          <w:p w14:paraId="3570EA12"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7D08FE0"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272C6E53"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30B54CD4" w14:textId="77777777" w:rsidTr="00162FCA">
        <w:tc>
          <w:tcPr>
            <w:tcW w:w="2158" w:type="dxa"/>
          </w:tcPr>
          <w:p w14:paraId="54650F8D" w14:textId="77777777" w:rsidR="00173285" w:rsidRPr="00194451" w:rsidRDefault="00173285" w:rsidP="009723C2">
            <w:pPr>
              <w:jc w:val="left"/>
              <w:rPr>
                <w:color w:val="000000"/>
                <w:szCs w:val="22"/>
              </w:rPr>
            </w:pPr>
            <w:r w:rsidRPr="00194451">
              <w:rPr>
                <w:color w:val="000000"/>
                <w:szCs w:val="22"/>
              </w:rPr>
              <w:t>Psychologia ogólna</w:t>
            </w:r>
          </w:p>
        </w:tc>
        <w:tc>
          <w:tcPr>
            <w:tcW w:w="2194" w:type="dxa"/>
          </w:tcPr>
          <w:p w14:paraId="44126645"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10EA3AF0" w14:textId="77777777" w:rsidR="00173285" w:rsidRPr="00194451" w:rsidRDefault="00173285" w:rsidP="009723C2">
            <w:pPr>
              <w:jc w:val="center"/>
              <w:rPr>
                <w:color w:val="000000"/>
                <w:szCs w:val="22"/>
              </w:rPr>
            </w:pPr>
            <w:r w:rsidRPr="00194451">
              <w:rPr>
                <w:color w:val="000000"/>
                <w:szCs w:val="22"/>
              </w:rPr>
              <w:t>60</w:t>
            </w:r>
          </w:p>
        </w:tc>
        <w:tc>
          <w:tcPr>
            <w:tcW w:w="2162" w:type="dxa"/>
            <w:vAlign w:val="center"/>
          </w:tcPr>
          <w:p w14:paraId="04E3C2D0"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18522184" w14:textId="77777777" w:rsidTr="00162FCA">
        <w:tc>
          <w:tcPr>
            <w:tcW w:w="2158" w:type="dxa"/>
          </w:tcPr>
          <w:p w14:paraId="36511B63" w14:textId="77777777" w:rsidR="00173285" w:rsidRPr="00194451" w:rsidRDefault="00173285" w:rsidP="009723C2">
            <w:pPr>
              <w:jc w:val="left"/>
              <w:rPr>
                <w:color w:val="000000"/>
                <w:szCs w:val="22"/>
              </w:rPr>
            </w:pPr>
            <w:r w:rsidRPr="00194451">
              <w:rPr>
                <w:szCs w:val="22"/>
              </w:rPr>
              <w:t>Psychologia osobowości</w:t>
            </w:r>
          </w:p>
        </w:tc>
        <w:tc>
          <w:tcPr>
            <w:tcW w:w="2194" w:type="dxa"/>
          </w:tcPr>
          <w:p w14:paraId="60946B8C"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8EEB7BF"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390BE4B7"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08C7A1F1" w14:textId="77777777" w:rsidTr="00162FCA">
        <w:tc>
          <w:tcPr>
            <w:tcW w:w="2158" w:type="dxa"/>
          </w:tcPr>
          <w:p w14:paraId="21DC810C" w14:textId="77777777" w:rsidR="00173285" w:rsidRPr="00194451" w:rsidRDefault="00173285" w:rsidP="009723C2">
            <w:pPr>
              <w:jc w:val="left"/>
              <w:rPr>
                <w:szCs w:val="22"/>
              </w:rPr>
            </w:pPr>
            <w:r w:rsidRPr="00194451">
              <w:rPr>
                <w:szCs w:val="22"/>
              </w:rPr>
              <w:t>Psychologia rodziny</w:t>
            </w:r>
          </w:p>
        </w:tc>
        <w:tc>
          <w:tcPr>
            <w:tcW w:w="2194" w:type="dxa"/>
          </w:tcPr>
          <w:p w14:paraId="234F76C3"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A8BE2AB"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23838D12" w14:textId="77777777" w:rsidR="00173285" w:rsidRPr="00194451" w:rsidRDefault="00173285" w:rsidP="009723C2">
            <w:pPr>
              <w:jc w:val="center"/>
              <w:rPr>
                <w:color w:val="000000"/>
                <w:szCs w:val="22"/>
              </w:rPr>
            </w:pPr>
            <w:r w:rsidRPr="00194451">
              <w:rPr>
                <w:color w:val="000000"/>
                <w:szCs w:val="22"/>
              </w:rPr>
              <w:t>3</w:t>
            </w:r>
          </w:p>
        </w:tc>
      </w:tr>
      <w:tr w:rsidR="00173285" w:rsidRPr="00BF090A" w14:paraId="373D4D0F" w14:textId="77777777" w:rsidTr="00162FCA">
        <w:tc>
          <w:tcPr>
            <w:tcW w:w="2158" w:type="dxa"/>
          </w:tcPr>
          <w:p w14:paraId="6D9C4914" w14:textId="77777777" w:rsidR="00173285" w:rsidRPr="00194451" w:rsidRDefault="00173285" w:rsidP="009723C2">
            <w:pPr>
              <w:jc w:val="left"/>
              <w:rPr>
                <w:szCs w:val="22"/>
              </w:rPr>
            </w:pPr>
            <w:r w:rsidRPr="00194451">
              <w:rPr>
                <w:szCs w:val="22"/>
              </w:rPr>
              <w:t>Psychologia rozwojowa</w:t>
            </w:r>
          </w:p>
        </w:tc>
        <w:tc>
          <w:tcPr>
            <w:tcW w:w="2194" w:type="dxa"/>
          </w:tcPr>
          <w:p w14:paraId="1FAC7CC1"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373AAE96"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61488C5A"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31A6DEB8" w14:textId="77777777" w:rsidTr="00162FCA">
        <w:tc>
          <w:tcPr>
            <w:tcW w:w="2158" w:type="dxa"/>
          </w:tcPr>
          <w:p w14:paraId="45C215A9" w14:textId="77777777" w:rsidR="00173285" w:rsidRPr="00194451" w:rsidRDefault="00173285" w:rsidP="009723C2">
            <w:pPr>
              <w:jc w:val="left"/>
              <w:rPr>
                <w:szCs w:val="22"/>
              </w:rPr>
            </w:pPr>
            <w:r w:rsidRPr="00194451">
              <w:rPr>
                <w:szCs w:val="22"/>
              </w:rPr>
              <w:t>Socjologia</w:t>
            </w:r>
          </w:p>
        </w:tc>
        <w:tc>
          <w:tcPr>
            <w:tcW w:w="2194" w:type="dxa"/>
          </w:tcPr>
          <w:p w14:paraId="41C5CCBC"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5C4C280E" w14:textId="77777777" w:rsidR="00173285" w:rsidRPr="00194451" w:rsidRDefault="00173285" w:rsidP="009723C2">
            <w:pPr>
              <w:jc w:val="center"/>
              <w:rPr>
                <w:color w:val="000000"/>
                <w:szCs w:val="22"/>
              </w:rPr>
            </w:pPr>
            <w:r w:rsidRPr="00194451">
              <w:rPr>
                <w:color w:val="000000"/>
                <w:szCs w:val="22"/>
              </w:rPr>
              <w:t>45</w:t>
            </w:r>
          </w:p>
        </w:tc>
        <w:tc>
          <w:tcPr>
            <w:tcW w:w="2162" w:type="dxa"/>
            <w:vAlign w:val="center"/>
          </w:tcPr>
          <w:p w14:paraId="70A9802B" w14:textId="77777777" w:rsidR="00173285" w:rsidRPr="00194451" w:rsidRDefault="00173285" w:rsidP="009723C2">
            <w:pPr>
              <w:jc w:val="center"/>
              <w:rPr>
                <w:color w:val="000000"/>
                <w:szCs w:val="22"/>
              </w:rPr>
            </w:pPr>
            <w:r w:rsidRPr="00194451">
              <w:rPr>
                <w:color w:val="000000"/>
                <w:szCs w:val="22"/>
              </w:rPr>
              <w:t>3,5</w:t>
            </w:r>
          </w:p>
        </w:tc>
      </w:tr>
      <w:tr w:rsidR="00173285" w:rsidRPr="00BF090A" w14:paraId="410E2434" w14:textId="77777777" w:rsidTr="00162FCA">
        <w:tc>
          <w:tcPr>
            <w:tcW w:w="2158" w:type="dxa"/>
          </w:tcPr>
          <w:p w14:paraId="69BAFE4D" w14:textId="77777777" w:rsidR="00173285" w:rsidRPr="00194451" w:rsidRDefault="00173285" w:rsidP="009723C2">
            <w:pPr>
              <w:jc w:val="left"/>
              <w:rPr>
                <w:szCs w:val="22"/>
              </w:rPr>
            </w:pPr>
            <w:r w:rsidRPr="00194451">
              <w:rPr>
                <w:szCs w:val="22"/>
              </w:rPr>
              <w:t>Socjoterapia</w:t>
            </w:r>
          </w:p>
        </w:tc>
        <w:tc>
          <w:tcPr>
            <w:tcW w:w="2194" w:type="dxa"/>
          </w:tcPr>
          <w:p w14:paraId="45BAB86C"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2741E905" w14:textId="77777777" w:rsidR="00173285" w:rsidRPr="00194451" w:rsidRDefault="00173285" w:rsidP="009723C2">
            <w:pPr>
              <w:jc w:val="center"/>
              <w:rPr>
                <w:color w:val="000000"/>
                <w:szCs w:val="22"/>
              </w:rPr>
            </w:pPr>
            <w:r w:rsidRPr="00194451">
              <w:rPr>
                <w:color w:val="000000"/>
                <w:szCs w:val="22"/>
              </w:rPr>
              <w:t>15</w:t>
            </w:r>
          </w:p>
        </w:tc>
        <w:tc>
          <w:tcPr>
            <w:tcW w:w="2162" w:type="dxa"/>
            <w:vAlign w:val="center"/>
          </w:tcPr>
          <w:p w14:paraId="269519DE" w14:textId="77777777" w:rsidR="00173285" w:rsidRPr="00194451" w:rsidRDefault="00173285" w:rsidP="009723C2">
            <w:pPr>
              <w:jc w:val="center"/>
              <w:rPr>
                <w:color w:val="000000"/>
                <w:szCs w:val="22"/>
              </w:rPr>
            </w:pPr>
            <w:r w:rsidRPr="00194451">
              <w:rPr>
                <w:color w:val="000000"/>
                <w:szCs w:val="22"/>
              </w:rPr>
              <w:t>1</w:t>
            </w:r>
          </w:p>
        </w:tc>
      </w:tr>
      <w:tr w:rsidR="00173285" w:rsidRPr="00BF090A" w14:paraId="0FCA1AD1" w14:textId="77777777" w:rsidTr="00162FCA">
        <w:tc>
          <w:tcPr>
            <w:tcW w:w="2158" w:type="dxa"/>
          </w:tcPr>
          <w:p w14:paraId="568FAE77" w14:textId="77777777" w:rsidR="00173285" w:rsidRPr="00194451" w:rsidRDefault="00173285" w:rsidP="009723C2">
            <w:pPr>
              <w:jc w:val="left"/>
              <w:rPr>
                <w:color w:val="000000"/>
                <w:szCs w:val="22"/>
              </w:rPr>
            </w:pPr>
            <w:r w:rsidRPr="00194451">
              <w:rPr>
                <w:color w:val="000000"/>
                <w:szCs w:val="22"/>
              </w:rPr>
              <w:t>Technologie informacyjno-komunikacyjne</w:t>
            </w:r>
          </w:p>
        </w:tc>
        <w:tc>
          <w:tcPr>
            <w:tcW w:w="2194" w:type="dxa"/>
          </w:tcPr>
          <w:p w14:paraId="6124E152"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5EE4FBAD"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1198037A"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36A32301" w14:textId="77777777" w:rsidTr="00162FCA">
        <w:tc>
          <w:tcPr>
            <w:tcW w:w="2158" w:type="dxa"/>
          </w:tcPr>
          <w:p w14:paraId="57737FF1" w14:textId="77777777" w:rsidR="00173285" w:rsidRPr="00194451" w:rsidRDefault="00173285" w:rsidP="009723C2">
            <w:pPr>
              <w:jc w:val="left"/>
              <w:rPr>
                <w:szCs w:val="22"/>
              </w:rPr>
            </w:pPr>
            <w:r w:rsidRPr="00194451">
              <w:rPr>
                <w:szCs w:val="22"/>
              </w:rPr>
              <w:t>Teologiczno-moralne aspekty życia rodzinnego</w:t>
            </w:r>
          </w:p>
        </w:tc>
        <w:tc>
          <w:tcPr>
            <w:tcW w:w="2194" w:type="dxa"/>
          </w:tcPr>
          <w:p w14:paraId="05002D5A"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72D87F47"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7697BFB9"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1D60355A" w14:textId="77777777" w:rsidTr="00162FCA">
        <w:tc>
          <w:tcPr>
            <w:tcW w:w="2158" w:type="dxa"/>
          </w:tcPr>
          <w:p w14:paraId="2B82AE83" w14:textId="77777777" w:rsidR="00173285" w:rsidRPr="00194451" w:rsidRDefault="00173285" w:rsidP="009723C2">
            <w:pPr>
              <w:jc w:val="left"/>
              <w:rPr>
                <w:szCs w:val="22"/>
              </w:rPr>
            </w:pPr>
            <w:r w:rsidRPr="00194451">
              <w:rPr>
                <w:szCs w:val="22"/>
              </w:rPr>
              <w:t>Terapia zajęciowa</w:t>
            </w:r>
          </w:p>
        </w:tc>
        <w:tc>
          <w:tcPr>
            <w:tcW w:w="2194" w:type="dxa"/>
          </w:tcPr>
          <w:p w14:paraId="4F6DA690" w14:textId="77777777" w:rsidR="00173285" w:rsidRPr="00194451" w:rsidRDefault="00173285" w:rsidP="009723C2">
            <w:pPr>
              <w:rPr>
                <w:color w:val="000000"/>
                <w:szCs w:val="22"/>
              </w:rPr>
            </w:pPr>
            <w:r w:rsidRPr="00194451">
              <w:rPr>
                <w:color w:val="000000"/>
                <w:szCs w:val="22"/>
              </w:rPr>
              <w:t>ćwiczenia</w:t>
            </w:r>
          </w:p>
        </w:tc>
        <w:tc>
          <w:tcPr>
            <w:tcW w:w="2740" w:type="dxa"/>
            <w:vAlign w:val="center"/>
          </w:tcPr>
          <w:p w14:paraId="3C9BCD63" w14:textId="77777777" w:rsidR="00173285" w:rsidRPr="00194451" w:rsidRDefault="00173285" w:rsidP="009723C2">
            <w:pPr>
              <w:jc w:val="center"/>
              <w:rPr>
                <w:color w:val="000000"/>
                <w:szCs w:val="22"/>
              </w:rPr>
            </w:pPr>
            <w:r w:rsidRPr="00194451">
              <w:rPr>
                <w:color w:val="000000"/>
                <w:szCs w:val="22"/>
              </w:rPr>
              <w:t>15</w:t>
            </w:r>
          </w:p>
        </w:tc>
        <w:tc>
          <w:tcPr>
            <w:tcW w:w="2162" w:type="dxa"/>
            <w:vAlign w:val="center"/>
          </w:tcPr>
          <w:p w14:paraId="40231818" w14:textId="77777777" w:rsidR="00173285" w:rsidRPr="00194451" w:rsidRDefault="00173285" w:rsidP="009723C2">
            <w:pPr>
              <w:jc w:val="center"/>
              <w:rPr>
                <w:color w:val="000000"/>
                <w:szCs w:val="22"/>
              </w:rPr>
            </w:pPr>
            <w:r w:rsidRPr="00194451">
              <w:rPr>
                <w:color w:val="000000"/>
                <w:szCs w:val="22"/>
              </w:rPr>
              <w:t>1</w:t>
            </w:r>
          </w:p>
        </w:tc>
      </w:tr>
      <w:tr w:rsidR="00173285" w:rsidRPr="00BF090A" w14:paraId="245C01EC" w14:textId="77777777" w:rsidTr="00162FCA">
        <w:tc>
          <w:tcPr>
            <w:tcW w:w="2158" w:type="dxa"/>
          </w:tcPr>
          <w:p w14:paraId="0EEB6F00" w14:textId="77777777" w:rsidR="00173285" w:rsidRPr="001F22D1" w:rsidRDefault="00173285" w:rsidP="009723C2">
            <w:pPr>
              <w:jc w:val="left"/>
              <w:rPr>
                <w:szCs w:val="22"/>
              </w:rPr>
            </w:pPr>
            <w:proofErr w:type="spellStart"/>
            <w:r w:rsidRPr="001F22D1">
              <w:rPr>
                <w:szCs w:val="22"/>
              </w:rPr>
              <w:t>Translatorium</w:t>
            </w:r>
            <w:proofErr w:type="spellEnd"/>
          </w:p>
        </w:tc>
        <w:tc>
          <w:tcPr>
            <w:tcW w:w="2194" w:type="dxa"/>
          </w:tcPr>
          <w:p w14:paraId="790E1A67" w14:textId="77777777" w:rsidR="00173285" w:rsidRPr="001F22D1" w:rsidRDefault="00173285" w:rsidP="009723C2">
            <w:pPr>
              <w:rPr>
                <w:color w:val="000000"/>
                <w:szCs w:val="22"/>
              </w:rPr>
            </w:pPr>
            <w:r w:rsidRPr="001F22D1">
              <w:rPr>
                <w:color w:val="000000"/>
                <w:szCs w:val="22"/>
              </w:rPr>
              <w:t>ćwiczenia</w:t>
            </w:r>
          </w:p>
        </w:tc>
        <w:tc>
          <w:tcPr>
            <w:tcW w:w="2740" w:type="dxa"/>
            <w:vAlign w:val="center"/>
          </w:tcPr>
          <w:p w14:paraId="2D17E598" w14:textId="77777777" w:rsidR="00173285" w:rsidRPr="001F22D1" w:rsidRDefault="00173285" w:rsidP="009723C2">
            <w:pPr>
              <w:jc w:val="center"/>
              <w:rPr>
                <w:color w:val="000000"/>
                <w:szCs w:val="22"/>
              </w:rPr>
            </w:pPr>
            <w:r w:rsidRPr="001F22D1">
              <w:rPr>
                <w:color w:val="000000"/>
                <w:szCs w:val="22"/>
              </w:rPr>
              <w:t>30</w:t>
            </w:r>
          </w:p>
        </w:tc>
        <w:tc>
          <w:tcPr>
            <w:tcW w:w="2162" w:type="dxa"/>
            <w:vAlign w:val="center"/>
          </w:tcPr>
          <w:p w14:paraId="08CFBB95" w14:textId="77777777" w:rsidR="00173285" w:rsidRPr="001F22D1" w:rsidRDefault="00173285" w:rsidP="009723C2">
            <w:pPr>
              <w:jc w:val="center"/>
              <w:rPr>
                <w:color w:val="000000"/>
                <w:szCs w:val="22"/>
              </w:rPr>
            </w:pPr>
            <w:r w:rsidRPr="001F22D1">
              <w:rPr>
                <w:color w:val="000000"/>
                <w:szCs w:val="22"/>
              </w:rPr>
              <w:t>2</w:t>
            </w:r>
          </w:p>
        </w:tc>
      </w:tr>
      <w:tr w:rsidR="00173285" w:rsidRPr="00BF090A" w14:paraId="3C448D60" w14:textId="77777777" w:rsidTr="00162FCA">
        <w:tc>
          <w:tcPr>
            <w:tcW w:w="2158" w:type="dxa"/>
          </w:tcPr>
          <w:p w14:paraId="78C27673" w14:textId="77777777" w:rsidR="00173285" w:rsidRPr="00194451" w:rsidRDefault="00173285" w:rsidP="009723C2">
            <w:pPr>
              <w:jc w:val="left"/>
              <w:rPr>
                <w:szCs w:val="22"/>
              </w:rPr>
            </w:pPr>
            <w:r w:rsidRPr="00194451">
              <w:rPr>
                <w:szCs w:val="22"/>
              </w:rPr>
              <w:t>Uzależnienia i współuzależnienia -profilaktyka i terapia</w:t>
            </w:r>
          </w:p>
        </w:tc>
        <w:tc>
          <w:tcPr>
            <w:tcW w:w="2194" w:type="dxa"/>
          </w:tcPr>
          <w:p w14:paraId="57471110"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5C66733E"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616008F5" w14:textId="77777777" w:rsidR="00173285" w:rsidRPr="00194451" w:rsidRDefault="00173285" w:rsidP="009723C2">
            <w:pPr>
              <w:jc w:val="center"/>
              <w:rPr>
                <w:color w:val="000000"/>
                <w:szCs w:val="22"/>
              </w:rPr>
            </w:pPr>
            <w:r w:rsidRPr="00194451">
              <w:rPr>
                <w:color w:val="000000"/>
                <w:szCs w:val="22"/>
              </w:rPr>
              <w:t>2</w:t>
            </w:r>
          </w:p>
        </w:tc>
      </w:tr>
      <w:tr w:rsidR="00173285" w:rsidRPr="00BF090A" w14:paraId="69C21156" w14:textId="77777777" w:rsidTr="00162FCA">
        <w:tc>
          <w:tcPr>
            <w:tcW w:w="2158" w:type="dxa"/>
          </w:tcPr>
          <w:p w14:paraId="2CF064B5" w14:textId="77777777" w:rsidR="00173285" w:rsidRPr="00194451" w:rsidRDefault="00173285" w:rsidP="009723C2">
            <w:pPr>
              <w:jc w:val="left"/>
              <w:rPr>
                <w:szCs w:val="22"/>
              </w:rPr>
            </w:pPr>
            <w:r w:rsidRPr="00194451">
              <w:rPr>
                <w:szCs w:val="22"/>
              </w:rPr>
              <w:t>Zagrożenia i problemy współczesnej młodzieży</w:t>
            </w:r>
          </w:p>
        </w:tc>
        <w:tc>
          <w:tcPr>
            <w:tcW w:w="2194" w:type="dxa"/>
          </w:tcPr>
          <w:p w14:paraId="1D543C83" w14:textId="77777777" w:rsidR="00173285" w:rsidRPr="00194451" w:rsidRDefault="00173285" w:rsidP="009723C2">
            <w:pPr>
              <w:rPr>
                <w:color w:val="000000"/>
                <w:szCs w:val="22"/>
              </w:rPr>
            </w:pPr>
            <w:r w:rsidRPr="00194451">
              <w:rPr>
                <w:color w:val="000000"/>
                <w:szCs w:val="22"/>
              </w:rPr>
              <w:t>wykład/ćwiczenia</w:t>
            </w:r>
          </w:p>
        </w:tc>
        <w:tc>
          <w:tcPr>
            <w:tcW w:w="2740" w:type="dxa"/>
            <w:vAlign w:val="center"/>
          </w:tcPr>
          <w:p w14:paraId="43A22F61" w14:textId="77777777" w:rsidR="00173285" w:rsidRPr="00194451" w:rsidRDefault="00173285" w:rsidP="009723C2">
            <w:pPr>
              <w:jc w:val="center"/>
              <w:rPr>
                <w:color w:val="000000"/>
                <w:szCs w:val="22"/>
              </w:rPr>
            </w:pPr>
            <w:r w:rsidRPr="00194451">
              <w:rPr>
                <w:color w:val="000000"/>
                <w:szCs w:val="22"/>
              </w:rPr>
              <w:t>30</w:t>
            </w:r>
          </w:p>
        </w:tc>
        <w:tc>
          <w:tcPr>
            <w:tcW w:w="2162" w:type="dxa"/>
            <w:vAlign w:val="center"/>
          </w:tcPr>
          <w:p w14:paraId="40006226" w14:textId="77777777" w:rsidR="00173285" w:rsidRPr="00194451" w:rsidRDefault="00173285" w:rsidP="009723C2">
            <w:pPr>
              <w:jc w:val="center"/>
              <w:rPr>
                <w:color w:val="000000"/>
                <w:szCs w:val="22"/>
              </w:rPr>
            </w:pPr>
            <w:r w:rsidRPr="00194451">
              <w:rPr>
                <w:color w:val="000000"/>
                <w:szCs w:val="22"/>
              </w:rPr>
              <w:t>2</w:t>
            </w:r>
          </w:p>
        </w:tc>
      </w:tr>
      <w:tr w:rsidR="00674649" w:rsidRPr="00DC1C43" w14:paraId="6132B1CC" w14:textId="77777777" w:rsidTr="00162FCA">
        <w:tc>
          <w:tcPr>
            <w:tcW w:w="4352" w:type="dxa"/>
            <w:gridSpan w:val="2"/>
          </w:tcPr>
          <w:p w14:paraId="03528A1E" w14:textId="77777777" w:rsidR="00674649" w:rsidRPr="005410AE" w:rsidRDefault="00674649" w:rsidP="009723C2">
            <w:pPr>
              <w:jc w:val="right"/>
              <w:rPr>
                <w:b/>
                <w:color w:val="233D81"/>
                <w:szCs w:val="22"/>
              </w:rPr>
            </w:pPr>
            <w:r w:rsidRPr="005410AE">
              <w:rPr>
                <w:b/>
                <w:color w:val="233D81"/>
                <w:szCs w:val="22"/>
              </w:rPr>
              <w:t>Razem:</w:t>
            </w:r>
          </w:p>
        </w:tc>
        <w:tc>
          <w:tcPr>
            <w:tcW w:w="2740" w:type="dxa"/>
            <w:vAlign w:val="center"/>
          </w:tcPr>
          <w:p w14:paraId="10895401" w14:textId="6CFDF225" w:rsidR="00674649" w:rsidRPr="005410AE" w:rsidRDefault="00D15DFF" w:rsidP="009723C2">
            <w:pPr>
              <w:jc w:val="center"/>
              <w:rPr>
                <w:color w:val="000000"/>
                <w:szCs w:val="22"/>
              </w:rPr>
            </w:pPr>
            <w:r w:rsidRPr="005410AE">
              <w:rPr>
                <w:color w:val="000000"/>
                <w:szCs w:val="22"/>
              </w:rPr>
              <w:t>1980</w:t>
            </w:r>
          </w:p>
        </w:tc>
        <w:tc>
          <w:tcPr>
            <w:tcW w:w="2162" w:type="dxa"/>
            <w:vAlign w:val="center"/>
          </w:tcPr>
          <w:p w14:paraId="7F685931" w14:textId="6FF08BC5" w:rsidR="00674649" w:rsidRPr="005410AE" w:rsidRDefault="00AB037B" w:rsidP="009723C2">
            <w:pPr>
              <w:jc w:val="center"/>
              <w:rPr>
                <w:color w:val="000000"/>
                <w:szCs w:val="22"/>
              </w:rPr>
            </w:pPr>
            <w:r w:rsidRPr="005410AE">
              <w:rPr>
                <w:color w:val="000000"/>
                <w:szCs w:val="22"/>
              </w:rPr>
              <w:t>128</w:t>
            </w:r>
          </w:p>
        </w:tc>
      </w:tr>
    </w:tbl>
    <w:p w14:paraId="70DBC8D5" w14:textId="77777777" w:rsidR="00674649" w:rsidRDefault="00674649" w:rsidP="00674649">
      <w:bookmarkStart w:id="82" w:name="_Toc469079457"/>
    </w:p>
    <w:p w14:paraId="479FD40E" w14:textId="77777777" w:rsidR="00173285" w:rsidRDefault="00173285" w:rsidP="00674649"/>
    <w:p w14:paraId="433A2B50" w14:textId="77777777" w:rsidR="00D91271" w:rsidRDefault="00D91271" w:rsidP="00674649"/>
    <w:p w14:paraId="71A07962" w14:textId="77777777" w:rsidR="00D91271" w:rsidRDefault="00D91271" w:rsidP="00674649"/>
    <w:p w14:paraId="46E9641D" w14:textId="77777777" w:rsidR="00D91271" w:rsidRDefault="00D91271" w:rsidP="00674649"/>
    <w:p w14:paraId="3AB47888" w14:textId="77777777" w:rsidR="00674649" w:rsidRPr="0003530D" w:rsidRDefault="00674649" w:rsidP="00674649">
      <w:pPr>
        <w:rPr>
          <w:b/>
          <w:bCs/>
          <w:szCs w:val="22"/>
        </w:rPr>
      </w:pPr>
      <w:r w:rsidRPr="0003530D">
        <w:rPr>
          <w:b/>
          <w:bCs/>
          <w:szCs w:val="22"/>
        </w:rPr>
        <w:lastRenderedPageBreak/>
        <w:t>Nauki o rodzinie, studia drugiego stopnia</w:t>
      </w:r>
    </w:p>
    <w:p w14:paraId="3880DBA3" w14:textId="77777777" w:rsidR="00674649" w:rsidRDefault="00674649" w:rsidP="00674649"/>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firstRow="1" w:lastRow="0" w:firstColumn="1" w:lastColumn="0" w:noHBand="0" w:noVBand="1"/>
      </w:tblPr>
      <w:tblGrid>
        <w:gridCol w:w="2154"/>
        <w:gridCol w:w="2194"/>
        <w:gridCol w:w="2740"/>
        <w:gridCol w:w="2162"/>
      </w:tblGrid>
      <w:tr w:rsidR="00674649" w:rsidRPr="00BF090A" w14:paraId="28D9EAD9" w14:textId="77777777" w:rsidTr="00BF090A">
        <w:tc>
          <w:tcPr>
            <w:tcW w:w="2154" w:type="dxa"/>
          </w:tcPr>
          <w:p w14:paraId="4276DB13" w14:textId="77777777" w:rsidR="00674649" w:rsidRPr="003E4D61" w:rsidRDefault="00674649" w:rsidP="009723C2">
            <w:pPr>
              <w:rPr>
                <w:b/>
                <w:color w:val="233D81"/>
                <w:szCs w:val="22"/>
              </w:rPr>
            </w:pPr>
            <w:r w:rsidRPr="003E4D61">
              <w:rPr>
                <w:b/>
                <w:color w:val="233D81"/>
                <w:szCs w:val="22"/>
              </w:rPr>
              <w:t>Nazwa zajęć/grupy zajęć</w:t>
            </w:r>
          </w:p>
        </w:tc>
        <w:tc>
          <w:tcPr>
            <w:tcW w:w="2194" w:type="dxa"/>
          </w:tcPr>
          <w:p w14:paraId="64BF4017" w14:textId="77777777" w:rsidR="00674649" w:rsidRPr="003E4D61" w:rsidRDefault="00674649" w:rsidP="009723C2">
            <w:pPr>
              <w:rPr>
                <w:b/>
                <w:color w:val="233D81"/>
                <w:szCs w:val="22"/>
              </w:rPr>
            </w:pPr>
            <w:r w:rsidRPr="003E4D61">
              <w:rPr>
                <w:b/>
                <w:color w:val="233D81"/>
                <w:szCs w:val="22"/>
              </w:rPr>
              <w:t>Forma/formy zajęć</w:t>
            </w:r>
          </w:p>
        </w:tc>
        <w:tc>
          <w:tcPr>
            <w:tcW w:w="2740" w:type="dxa"/>
            <w:vAlign w:val="center"/>
          </w:tcPr>
          <w:p w14:paraId="180AAA8B" w14:textId="77777777" w:rsidR="00674649" w:rsidRPr="003E4D61" w:rsidRDefault="00674649" w:rsidP="009723C2">
            <w:pPr>
              <w:jc w:val="center"/>
              <w:rPr>
                <w:b/>
                <w:color w:val="233D81"/>
                <w:szCs w:val="22"/>
              </w:rPr>
            </w:pPr>
            <w:r w:rsidRPr="003E4D61">
              <w:rPr>
                <w:b/>
                <w:color w:val="233D81"/>
                <w:szCs w:val="22"/>
              </w:rPr>
              <w:t>Łączna liczna godzin zajęć</w:t>
            </w:r>
          </w:p>
          <w:p w14:paraId="6C3D5775" w14:textId="77777777" w:rsidR="00674649" w:rsidRPr="003E4D61" w:rsidRDefault="00674649" w:rsidP="009723C2">
            <w:pPr>
              <w:jc w:val="center"/>
              <w:rPr>
                <w:b/>
                <w:color w:val="233D81"/>
                <w:szCs w:val="22"/>
              </w:rPr>
            </w:pPr>
            <w:r w:rsidRPr="003E4D61">
              <w:rPr>
                <w:b/>
                <w:color w:val="233D81"/>
                <w:szCs w:val="22"/>
              </w:rPr>
              <w:t>stacjonarne/</w:t>
            </w:r>
            <w:r w:rsidRPr="003E4D61">
              <w:rPr>
                <w:b/>
                <w:strike/>
                <w:color w:val="233D81"/>
                <w:szCs w:val="22"/>
              </w:rPr>
              <w:t>niestacjonarne</w:t>
            </w:r>
          </w:p>
        </w:tc>
        <w:tc>
          <w:tcPr>
            <w:tcW w:w="2162" w:type="dxa"/>
            <w:vAlign w:val="center"/>
          </w:tcPr>
          <w:p w14:paraId="08510FDB" w14:textId="77777777" w:rsidR="00674649" w:rsidRPr="003E4D61" w:rsidRDefault="00674649" w:rsidP="009723C2">
            <w:pPr>
              <w:jc w:val="center"/>
              <w:rPr>
                <w:b/>
                <w:color w:val="233D81"/>
                <w:szCs w:val="22"/>
              </w:rPr>
            </w:pPr>
            <w:r w:rsidRPr="003E4D61">
              <w:rPr>
                <w:b/>
                <w:color w:val="233D81"/>
                <w:szCs w:val="22"/>
              </w:rPr>
              <w:t>Liczba punktów ECTS</w:t>
            </w:r>
          </w:p>
        </w:tc>
      </w:tr>
      <w:tr w:rsidR="00BF090A" w:rsidRPr="00BF090A" w14:paraId="7CB29E62" w14:textId="77777777" w:rsidTr="00BF090A">
        <w:tc>
          <w:tcPr>
            <w:tcW w:w="2154" w:type="dxa"/>
          </w:tcPr>
          <w:p w14:paraId="6F47AA14" w14:textId="4AAC52F0" w:rsidR="00BF090A" w:rsidRPr="00CE6EC6" w:rsidRDefault="00F25D86" w:rsidP="009723C2">
            <w:pPr>
              <w:jc w:val="left"/>
              <w:rPr>
                <w:color w:val="000000"/>
                <w:sz w:val="20"/>
              </w:rPr>
            </w:pPr>
            <w:r>
              <w:rPr>
                <w:color w:val="000000"/>
                <w:sz w:val="20"/>
              </w:rPr>
              <w:t>Aksjologia życia społecznego</w:t>
            </w:r>
          </w:p>
        </w:tc>
        <w:tc>
          <w:tcPr>
            <w:tcW w:w="2194" w:type="dxa"/>
          </w:tcPr>
          <w:p w14:paraId="2B54BC13" w14:textId="7D191A83" w:rsidR="00BF090A" w:rsidRPr="00CE6EC6" w:rsidRDefault="00F25D86" w:rsidP="009723C2">
            <w:pPr>
              <w:rPr>
                <w:color w:val="000000"/>
                <w:szCs w:val="22"/>
              </w:rPr>
            </w:pPr>
            <w:r w:rsidRPr="00CE6EC6">
              <w:rPr>
                <w:color w:val="000000"/>
                <w:szCs w:val="22"/>
              </w:rPr>
              <w:t>wykład/ćwiczenia</w:t>
            </w:r>
          </w:p>
        </w:tc>
        <w:tc>
          <w:tcPr>
            <w:tcW w:w="2740" w:type="dxa"/>
            <w:vAlign w:val="center"/>
          </w:tcPr>
          <w:p w14:paraId="6CBFF3A6" w14:textId="7657331B" w:rsidR="00BF090A" w:rsidRPr="00CE6EC6" w:rsidRDefault="00F25D86" w:rsidP="009723C2">
            <w:pPr>
              <w:jc w:val="center"/>
              <w:rPr>
                <w:color w:val="000000"/>
                <w:szCs w:val="22"/>
              </w:rPr>
            </w:pPr>
            <w:r>
              <w:rPr>
                <w:color w:val="000000"/>
                <w:szCs w:val="22"/>
              </w:rPr>
              <w:t>60</w:t>
            </w:r>
          </w:p>
        </w:tc>
        <w:tc>
          <w:tcPr>
            <w:tcW w:w="2162" w:type="dxa"/>
            <w:vAlign w:val="center"/>
          </w:tcPr>
          <w:p w14:paraId="1AF323D7" w14:textId="0A508D3F" w:rsidR="00BF090A" w:rsidRPr="00CE6EC6" w:rsidRDefault="00F25D86" w:rsidP="009723C2">
            <w:pPr>
              <w:jc w:val="center"/>
              <w:rPr>
                <w:color w:val="000000"/>
                <w:szCs w:val="22"/>
              </w:rPr>
            </w:pPr>
            <w:r>
              <w:rPr>
                <w:color w:val="000000"/>
                <w:szCs w:val="22"/>
              </w:rPr>
              <w:t>3</w:t>
            </w:r>
          </w:p>
        </w:tc>
      </w:tr>
      <w:tr w:rsidR="00F25D86" w:rsidRPr="00BF090A" w14:paraId="62E3FC82" w14:textId="77777777" w:rsidTr="00BF090A">
        <w:tc>
          <w:tcPr>
            <w:tcW w:w="2154" w:type="dxa"/>
          </w:tcPr>
          <w:p w14:paraId="0A687F41" w14:textId="500507F9" w:rsidR="00F25D86" w:rsidRPr="00CE6EC6" w:rsidRDefault="00F25D86" w:rsidP="00F25D86">
            <w:pPr>
              <w:jc w:val="left"/>
              <w:rPr>
                <w:sz w:val="20"/>
              </w:rPr>
            </w:pPr>
            <w:r w:rsidRPr="00CE6EC6">
              <w:rPr>
                <w:sz w:val="20"/>
              </w:rPr>
              <w:t>Analiza demograficzna</w:t>
            </w:r>
          </w:p>
        </w:tc>
        <w:tc>
          <w:tcPr>
            <w:tcW w:w="2194" w:type="dxa"/>
          </w:tcPr>
          <w:p w14:paraId="65E695BC" w14:textId="6C0FBE6F"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5A0B452E" w14:textId="3309A681" w:rsidR="00F25D86" w:rsidRPr="00CE6EC6" w:rsidRDefault="00F25D86" w:rsidP="00F25D86">
            <w:pPr>
              <w:jc w:val="center"/>
              <w:rPr>
                <w:color w:val="000000"/>
                <w:szCs w:val="22"/>
              </w:rPr>
            </w:pPr>
            <w:r w:rsidRPr="00CE6EC6">
              <w:rPr>
                <w:color w:val="000000"/>
                <w:szCs w:val="22"/>
              </w:rPr>
              <w:t>30</w:t>
            </w:r>
          </w:p>
        </w:tc>
        <w:tc>
          <w:tcPr>
            <w:tcW w:w="2162" w:type="dxa"/>
            <w:vAlign w:val="center"/>
          </w:tcPr>
          <w:p w14:paraId="7D69E786" w14:textId="14457836" w:rsidR="00F25D86" w:rsidRPr="00CE6EC6" w:rsidRDefault="00F25D86" w:rsidP="00F25D86">
            <w:pPr>
              <w:jc w:val="center"/>
              <w:rPr>
                <w:color w:val="000000"/>
                <w:szCs w:val="22"/>
              </w:rPr>
            </w:pPr>
            <w:r w:rsidRPr="00CE6EC6">
              <w:rPr>
                <w:color w:val="000000"/>
                <w:szCs w:val="22"/>
              </w:rPr>
              <w:t>1,5</w:t>
            </w:r>
          </w:p>
        </w:tc>
      </w:tr>
      <w:tr w:rsidR="00F25D86" w:rsidRPr="00BF090A" w14:paraId="72E84C7B" w14:textId="77777777" w:rsidTr="00BF090A">
        <w:tc>
          <w:tcPr>
            <w:tcW w:w="2154" w:type="dxa"/>
          </w:tcPr>
          <w:p w14:paraId="6B73070A" w14:textId="77777777" w:rsidR="00F25D86" w:rsidRPr="00CE6EC6" w:rsidRDefault="00F25D86" w:rsidP="00F25D86">
            <w:pPr>
              <w:jc w:val="left"/>
              <w:rPr>
                <w:color w:val="000000"/>
                <w:sz w:val="20"/>
              </w:rPr>
            </w:pPr>
            <w:r w:rsidRPr="00CE6EC6">
              <w:rPr>
                <w:sz w:val="20"/>
              </w:rPr>
              <w:t>Antropologia filozoficzno-teologiczna</w:t>
            </w:r>
          </w:p>
        </w:tc>
        <w:tc>
          <w:tcPr>
            <w:tcW w:w="2194" w:type="dxa"/>
          </w:tcPr>
          <w:p w14:paraId="36E20B23" w14:textId="7777777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18D204F9" w14:textId="77777777" w:rsidR="00F25D86" w:rsidRPr="00CE6EC6" w:rsidRDefault="00F25D86" w:rsidP="00F25D86">
            <w:pPr>
              <w:jc w:val="center"/>
              <w:rPr>
                <w:color w:val="000000"/>
                <w:szCs w:val="22"/>
              </w:rPr>
            </w:pPr>
            <w:r w:rsidRPr="00CE6EC6">
              <w:rPr>
                <w:color w:val="000000"/>
                <w:szCs w:val="22"/>
              </w:rPr>
              <w:t>45</w:t>
            </w:r>
          </w:p>
        </w:tc>
        <w:tc>
          <w:tcPr>
            <w:tcW w:w="2162" w:type="dxa"/>
            <w:vAlign w:val="center"/>
          </w:tcPr>
          <w:p w14:paraId="4C159455" w14:textId="77777777" w:rsidR="00F25D86" w:rsidRPr="00CE6EC6" w:rsidRDefault="00F25D86" w:rsidP="00F25D86">
            <w:pPr>
              <w:jc w:val="center"/>
              <w:rPr>
                <w:color w:val="000000"/>
                <w:szCs w:val="22"/>
              </w:rPr>
            </w:pPr>
            <w:r w:rsidRPr="00CE6EC6">
              <w:rPr>
                <w:color w:val="000000"/>
                <w:szCs w:val="22"/>
              </w:rPr>
              <w:t>2,5</w:t>
            </w:r>
          </w:p>
        </w:tc>
      </w:tr>
      <w:tr w:rsidR="00F25D86" w:rsidRPr="00BF090A" w14:paraId="5128AAE1" w14:textId="77777777" w:rsidTr="00BF090A">
        <w:tc>
          <w:tcPr>
            <w:tcW w:w="2154" w:type="dxa"/>
          </w:tcPr>
          <w:p w14:paraId="3C9820C5" w14:textId="53E92090" w:rsidR="00F25D86" w:rsidRPr="00CE6EC6" w:rsidRDefault="00F25D86" w:rsidP="00F25D86">
            <w:pPr>
              <w:jc w:val="left"/>
              <w:rPr>
                <w:sz w:val="20"/>
              </w:rPr>
            </w:pPr>
            <w:r>
              <w:rPr>
                <w:sz w:val="20"/>
              </w:rPr>
              <w:t>Bezpieczeństwo społeczne</w:t>
            </w:r>
          </w:p>
        </w:tc>
        <w:tc>
          <w:tcPr>
            <w:tcW w:w="2194" w:type="dxa"/>
          </w:tcPr>
          <w:p w14:paraId="332E0626" w14:textId="31931280"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07AEBED1" w14:textId="21CA7228" w:rsidR="00F25D86" w:rsidRPr="00CE6EC6" w:rsidRDefault="00F25D86" w:rsidP="00F25D86">
            <w:pPr>
              <w:jc w:val="center"/>
              <w:rPr>
                <w:color w:val="000000"/>
                <w:szCs w:val="22"/>
              </w:rPr>
            </w:pPr>
            <w:r>
              <w:rPr>
                <w:color w:val="000000"/>
                <w:szCs w:val="22"/>
              </w:rPr>
              <w:t>75</w:t>
            </w:r>
          </w:p>
        </w:tc>
        <w:tc>
          <w:tcPr>
            <w:tcW w:w="2162" w:type="dxa"/>
            <w:vAlign w:val="center"/>
          </w:tcPr>
          <w:p w14:paraId="55DB17B0" w14:textId="6E8A2632" w:rsidR="00F25D86" w:rsidRPr="00CE6EC6" w:rsidRDefault="00F25D86" w:rsidP="00F25D86">
            <w:pPr>
              <w:jc w:val="center"/>
              <w:rPr>
                <w:color w:val="000000"/>
                <w:szCs w:val="22"/>
              </w:rPr>
            </w:pPr>
            <w:r>
              <w:rPr>
                <w:color w:val="000000"/>
                <w:szCs w:val="22"/>
              </w:rPr>
              <w:t>4</w:t>
            </w:r>
          </w:p>
        </w:tc>
      </w:tr>
      <w:tr w:rsidR="00F25D86" w:rsidRPr="00BF090A" w14:paraId="4C036E0B" w14:textId="77777777" w:rsidTr="00BF090A">
        <w:tc>
          <w:tcPr>
            <w:tcW w:w="2154" w:type="dxa"/>
          </w:tcPr>
          <w:p w14:paraId="63A05C87" w14:textId="55B38F13" w:rsidR="00F25D86" w:rsidRPr="00CE6EC6" w:rsidRDefault="00F25D86" w:rsidP="00F25D86">
            <w:pPr>
              <w:jc w:val="left"/>
              <w:rPr>
                <w:sz w:val="20"/>
              </w:rPr>
            </w:pPr>
            <w:r>
              <w:rPr>
                <w:sz w:val="20"/>
              </w:rPr>
              <w:t>Bioetyka</w:t>
            </w:r>
          </w:p>
        </w:tc>
        <w:tc>
          <w:tcPr>
            <w:tcW w:w="2194" w:type="dxa"/>
          </w:tcPr>
          <w:p w14:paraId="1A0A91E5" w14:textId="4F10E49E"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228BB26B" w14:textId="0E494A53" w:rsidR="00F25D86" w:rsidRPr="00CE6EC6" w:rsidRDefault="00F25D86" w:rsidP="00F25D86">
            <w:pPr>
              <w:jc w:val="center"/>
              <w:rPr>
                <w:color w:val="000000"/>
                <w:szCs w:val="22"/>
              </w:rPr>
            </w:pPr>
            <w:r>
              <w:rPr>
                <w:color w:val="000000"/>
                <w:szCs w:val="22"/>
              </w:rPr>
              <w:t>75</w:t>
            </w:r>
          </w:p>
        </w:tc>
        <w:tc>
          <w:tcPr>
            <w:tcW w:w="2162" w:type="dxa"/>
            <w:vAlign w:val="center"/>
          </w:tcPr>
          <w:p w14:paraId="64487D7F" w14:textId="2CB5045B" w:rsidR="00F25D86" w:rsidRPr="00CE6EC6" w:rsidRDefault="00F25D86" w:rsidP="00F25D86">
            <w:pPr>
              <w:jc w:val="center"/>
              <w:rPr>
                <w:color w:val="000000"/>
                <w:szCs w:val="22"/>
              </w:rPr>
            </w:pPr>
            <w:r>
              <w:rPr>
                <w:color w:val="000000"/>
                <w:szCs w:val="22"/>
              </w:rPr>
              <w:t>4</w:t>
            </w:r>
          </w:p>
        </w:tc>
      </w:tr>
      <w:tr w:rsidR="00F25D86" w:rsidRPr="00BF090A" w14:paraId="6FB48120" w14:textId="77777777" w:rsidTr="00BF090A">
        <w:tc>
          <w:tcPr>
            <w:tcW w:w="2154" w:type="dxa"/>
          </w:tcPr>
          <w:p w14:paraId="18EB4FFD" w14:textId="17C7304A" w:rsidR="00F25D86" w:rsidRDefault="00F25D86" w:rsidP="00F25D86">
            <w:pPr>
              <w:jc w:val="left"/>
              <w:rPr>
                <w:sz w:val="20"/>
              </w:rPr>
            </w:pPr>
            <w:r>
              <w:rPr>
                <w:sz w:val="20"/>
              </w:rPr>
              <w:t>Diagnoza środowiska rodzinnego</w:t>
            </w:r>
          </w:p>
        </w:tc>
        <w:tc>
          <w:tcPr>
            <w:tcW w:w="2194" w:type="dxa"/>
          </w:tcPr>
          <w:p w14:paraId="16686080" w14:textId="4F9432CA"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3D4ABBD5" w14:textId="15288427" w:rsidR="00F25D86" w:rsidRDefault="00F25D86" w:rsidP="00F25D86">
            <w:pPr>
              <w:jc w:val="center"/>
              <w:rPr>
                <w:color w:val="000000"/>
                <w:szCs w:val="22"/>
              </w:rPr>
            </w:pPr>
            <w:r>
              <w:rPr>
                <w:color w:val="000000"/>
                <w:szCs w:val="22"/>
              </w:rPr>
              <w:t>60</w:t>
            </w:r>
          </w:p>
        </w:tc>
        <w:tc>
          <w:tcPr>
            <w:tcW w:w="2162" w:type="dxa"/>
            <w:vAlign w:val="center"/>
          </w:tcPr>
          <w:p w14:paraId="7714B018" w14:textId="4E629AEB" w:rsidR="00F25D86" w:rsidRDefault="00F25D86" w:rsidP="00F25D86">
            <w:pPr>
              <w:jc w:val="center"/>
              <w:rPr>
                <w:color w:val="000000"/>
                <w:szCs w:val="22"/>
              </w:rPr>
            </w:pPr>
            <w:r>
              <w:rPr>
                <w:color w:val="000000"/>
                <w:szCs w:val="22"/>
              </w:rPr>
              <w:t>3</w:t>
            </w:r>
          </w:p>
        </w:tc>
      </w:tr>
      <w:tr w:rsidR="00F25D86" w:rsidRPr="00BF090A" w14:paraId="392845AA" w14:textId="77777777" w:rsidTr="00BF090A">
        <w:tc>
          <w:tcPr>
            <w:tcW w:w="2154" w:type="dxa"/>
          </w:tcPr>
          <w:p w14:paraId="1A1BEDF0" w14:textId="4E757D93" w:rsidR="00F25D86" w:rsidRDefault="00F25D86" w:rsidP="00F25D86">
            <w:pPr>
              <w:jc w:val="left"/>
              <w:rPr>
                <w:sz w:val="20"/>
              </w:rPr>
            </w:pPr>
            <w:r>
              <w:rPr>
                <w:sz w:val="20"/>
              </w:rPr>
              <w:t>Doktryny polityczno-społeczne</w:t>
            </w:r>
          </w:p>
        </w:tc>
        <w:tc>
          <w:tcPr>
            <w:tcW w:w="2194" w:type="dxa"/>
          </w:tcPr>
          <w:p w14:paraId="3C83D25A" w14:textId="0C5F5FC0"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28298915" w14:textId="21A8542D" w:rsidR="00F25D86" w:rsidRDefault="00F25D86" w:rsidP="00F25D86">
            <w:pPr>
              <w:jc w:val="center"/>
              <w:rPr>
                <w:color w:val="000000"/>
                <w:szCs w:val="22"/>
              </w:rPr>
            </w:pPr>
            <w:r>
              <w:rPr>
                <w:color w:val="000000"/>
                <w:szCs w:val="22"/>
              </w:rPr>
              <w:t>30</w:t>
            </w:r>
          </w:p>
        </w:tc>
        <w:tc>
          <w:tcPr>
            <w:tcW w:w="2162" w:type="dxa"/>
            <w:vAlign w:val="center"/>
          </w:tcPr>
          <w:p w14:paraId="5C7CC1EB" w14:textId="2AE23A8E" w:rsidR="00F25D86" w:rsidRDefault="00F25D86" w:rsidP="00F25D86">
            <w:pPr>
              <w:jc w:val="center"/>
              <w:rPr>
                <w:color w:val="000000"/>
                <w:szCs w:val="22"/>
              </w:rPr>
            </w:pPr>
            <w:r>
              <w:rPr>
                <w:color w:val="000000"/>
                <w:szCs w:val="22"/>
              </w:rPr>
              <w:t>1,5</w:t>
            </w:r>
          </w:p>
        </w:tc>
      </w:tr>
      <w:tr w:rsidR="00F25D86" w:rsidRPr="00BF090A" w14:paraId="280A0DC4" w14:textId="77777777" w:rsidTr="00BF090A">
        <w:tc>
          <w:tcPr>
            <w:tcW w:w="2154" w:type="dxa"/>
          </w:tcPr>
          <w:p w14:paraId="51BDF70D" w14:textId="27A6D764" w:rsidR="00F25D86" w:rsidRDefault="00F25D86" w:rsidP="00F25D86">
            <w:pPr>
              <w:jc w:val="left"/>
              <w:rPr>
                <w:sz w:val="20"/>
              </w:rPr>
            </w:pPr>
            <w:r>
              <w:rPr>
                <w:sz w:val="20"/>
              </w:rPr>
              <w:t>Dzieci w mediacjach</w:t>
            </w:r>
          </w:p>
        </w:tc>
        <w:tc>
          <w:tcPr>
            <w:tcW w:w="2194" w:type="dxa"/>
          </w:tcPr>
          <w:p w14:paraId="7FBB980B" w14:textId="46A1D691"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5AC4D488" w14:textId="3477CF73" w:rsidR="00F25D86" w:rsidRDefault="00F25D86" w:rsidP="00F25D86">
            <w:pPr>
              <w:jc w:val="center"/>
              <w:rPr>
                <w:color w:val="000000"/>
                <w:szCs w:val="22"/>
              </w:rPr>
            </w:pPr>
            <w:r>
              <w:rPr>
                <w:color w:val="000000"/>
                <w:szCs w:val="22"/>
              </w:rPr>
              <w:t>60</w:t>
            </w:r>
          </w:p>
        </w:tc>
        <w:tc>
          <w:tcPr>
            <w:tcW w:w="2162" w:type="dxa"/>
            <w:vAlign w:val="center"/>
          </w:tcPr>
          <w:p w14:paraId="4C1A4D08" w14:textId="735E5175" w:rsidR="00F25D86" w:rsidRDefault="00F25D86" w:rsidP="00F25D86">
            <w:pPr>
              <w:jc w:val="center"/>
              <w:rPr>
                <w:color w:val="000000"/>
                <w:szCs w:val="22"/>
              </w:rPr>
            </w:pPr>
            <w:r>
              <w:rPr>
                <w:color w:val="000000"/>
                <w:szCs w:val="22"/>
              </w:rPr>
              <w:t>3</w:t>
            </w:r>
          </w:p>
        </w:tc>
      </w:tr>
      <w:tr w:rsidR="00F25D86" w:rsidRPr="00BF090A" w14:paraId="791FA93E" w14:textId="77777777" w:rsidTr="00BF090A">
        <w:tc>
          <w:tcPr>
            <w:tcW w:w="2154" w:type="dxa"/>
          </w:tcPr>
          <w:p w14:paraId="78F80496" w14:textId="6B370DAF" w:rsidR="00F25D86" w:rsidRDefault="00F25D86" w:rsidP="00F25D86">
            <w:pPr>
              <w:jc w:val="left"/>
              <w:rPr>
                <w:sz w:val="20"/>
              </w:rPr>
            </w:pPr>
            <w:r>
              <w:rPr>
                <w:sz w:val="20"/>
              </w:rPr>
              <w:t>Ekonomia z elementami ekonomii rodziny</w:t>
            </w:r>
          </w:p>
        </w:tc>
        <w:tc>
          <w:tcPr>
            <w:tcW w:w="2194" w:type="dxa"/>
          </w:tcPr>
          <w:p w14:paraId="5DD4E8EC" w14:textId="3A14D149"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4BF89E72" w14:textId="600A30FE" w:rsidR="00F25D86" w:rsidRDefault="00F25D86" w:rsidP="00F25D86">
            <w:pPr>
              <w:jc w:val="center"/>
              <w:rPr>
                <w:color w:val="000000"/>
                <w:szCs w:val="22"/>
              </w:rPr>
            </w:pPr>
            <w:r>
              <w:rPr>
                <w:color w:val="000000"/>
                <w:szCs w:val="22"/>
              </w:rPr>
              <w:t>45</w:t>
            </w:r>
          </w:p>
        </w:tc>
        <w:tc>
          <w:tcPr>
            <w:tcW w:w="2162" w:type="dxa"/>
            <w:vAlign w:val="center"/>
          </w:tcPr>
          <w:p w14:paraId="1BE346CB" w14:textId="24BE080F" w:rsidR="00F25D86" w:rsidRDefault="00F25D86" w:rsidP="00F25D86">
            <w:pPr>
              <w:jc w:val="center"/>
              <w:rPr>
                <w:color w:val="000000"/>
                <w:szCs w:val="22"/>
              </w:rPr>
            </w:pPr>
            <w:r>
              <w:rPr>
                <w:color w:val="000000"/>
                <w:szCs w:val="22"/>
              </w:rPr>
              <w:t>3,5</w:t>
            </w:r>
          </w:p>
        </w:tc>
      </w:tr>
      <w:tr w:rsidR="00F25D86" w:rsidRPr="00BF090A" w14:paraId="06416921" w14:textId="77777777" w:rsidTr="00BF090A">
        <w:tc>
          <w:tcPr>
            <w:tcW w:w="2154" w:type="dxa"/>
          </w:tcPr>
          <w:p w14:paraId="54CAEF16" w14:textId="77777777" w:rsidR="00F25D86" w:rsidRPr="003E4D61" w:rsidRDefault="00F25D86" w:rsidP="00F25D86">
            <w:pPr>
              <w:jc w:val="left"/>
              <w:rPr>
                <w:color w:val="000000"/>
                <w:sz w:val="20"/>
              </w:rPr>
            </w:pPr>
            <w:r w:rsidRPr="003E4D61">
              <w:rPr>
                <w:sz w:val="20"/>
              </w:rPr>
              <w:t>Etyczne aspekty polityki społecznej i ludnościowej</w:t>
            </w:r>
          </w:p>
        </w:tc>
        <w:tc>
          <w:tcPr>
            <w:tcW w:w="2194" w:type="dxa"/>
          </w:tcPr>
          <w:p w14:paraId="0843081F" w14:textId="77777777" w:rsidR="00F25D86" w:rsidRPr="003E4D61" w:rsidRDefault="00F25D86" w:rsidP="00F25D86">
            <w:pPr>
              <w:rPr>
                <w:color w:val="000000"/>
                <w:szCs w:val="22"/>
              </w:rPr>
            </w:pPr>
            <w:r w:rsidRPr="003E4D61">
              <w:rPr>
                <w:color w:val="000000"/>
                <w:szCs w:val="22"/>
              </w:rPr>
              <w:t>wykład/ćwiczenia</w:t>
            </w:r>
          </w:p>
        </w:tc>
        <w:tc>
          <w:tcPr>
            <w:tcW w:w="2740" w:type="dxa"/>
            <w:vAlign w:val="center"/>
          </w:tcPr>
          <w:p w14:paraId="0E9B3AAC" w14:textId="77777777" w:rsidR="00F25D86" w:rsidRPr="003E4D61" w:rsidRDefault="00F25D86" w:rsidP="00F25D86">
            <w:pPr>
              <w:jc w:val="center"/>
              <w:rPr>
                <w:color w:val="000000"/>
                <w:szCs w:val="22"/>
              </w:rPr>
            </w:pPr>
            <w:r w:rsidRPr="003E4D61">
              <w:rPr>
                <w:color w:val="000000"/>
                <w:szCs w:val="22"/>
              </w:rPr>
              <w:t>30</w:t>
            </w:r>
          </w:p>
        </w:tc>
        <w:tc>
          <w:tcPr>
            <w:tcW w:w="2162" w:type="dxa"/>
            <w:vAlign w:val="center"/>
          </w:tcPr>
          <w:p w14:paraId="74268ECE" w14:textId="77777777" w:rsidR="00F25D86" w:rsidRPr="003E4D61" w:rsidRDefault="00F25D86" w:rsidP="00F25D86">
            <w:pPr>
              <w:jc w:val="center"/>
              <w:rPr>
                <w:color w:val="000000"/>
                <w:szCs w:val="22"/>
              </w:rPr>
            </w:pPr>
            <w:r w:rsidRPr="003E4D61">
              <w:rPr>
                <w:color w:val="000000"/>
                <w:szCs w:val="22"/>
              </w:rPr>
              <w:t>1,5</w:t>
            </w:r>
          </w:p>
        </w:tc>
      </w:tr>
      <w:tr w:rsidR="00F25D86" w:rsidRPr="00BF090A" w14:paraId="09C7C76D" w14:textId="77777777" w:rsidTr="00BF090A">
        <w:tc>
          <w:tcPr>
            <w:tcW w:w="2154" w:type="dxa"/>
          </w:tcPr>
          <w:p w14:paraId="5264B451" w14:textId="73E9EBF7" w:rsidR="00F25D86" w:rsidRPr="003E4D61" w:rsidRDefault="00F25D86" w:rsidP="00F25D86">
            <w:pPr>
              <w:jc w:val="left"/>
              <w:rPr>
                <w:sz w:val="20"/>
              </w:rPr>
            </w:pPr>
            <w:r w:rsidRPr="003E4D61">
              <w:rPr>
                <w:sz w:val="20"/>
              </w:rPr>
              <w:t>Etyka mediacji i negocjacji</w:t>
            </w:r>
          </w:p>
        </w:tc>
        <w:tc>
          <w:tcPr>
            <w:tcW w:w="2194" w:type="dxa"/>
          </w:tcPr>
          <w:p w14:paraId="7C667B09" w14:textId="700E6B79" w:rsidR="00F25D86" w:rsidRPr="003E4D61" w:rsidRDefault="00F25D86" w:rsidP="00F25D86">
            <w:pPr>
              <w:rPr>
                <w:color w:val="000000"/>
                <w:szCs w:val="22"/>
              </w:rPr>
            </w:pPr>
            <w:r w:rsidRPr="00CE6EC6">
              <w:rPr>
                <w:color w:val="000000"/>
                <w:szCs w:val="22"/>
              </w:rPr>
              <w:t>wykład/ćwiczenia</w:t>
            </w:r>
          </w:p>
        </w:tc>
        <w:tc>
          <w:tcPr>
            <w:tcW w:w="2740" w:type="dxa"/>
            <w:vAlign w:val="center"/>
          </w:tcPr>
          <w:p w14:paraId="028B12E4" w14:textId="06D9B503" w:rsidR="00F25D86" w:rsidRPr="003E4D61" w:rsidRDefault="00F25D86" w:rsidP="00F25D86">
            <w:pPr>
              <w:jc w:val="center"/>
              <w:rPr>
                <w:color w:val="000000"/>
                <w:szCs w:val="22"/>
              </w:rPr>
            </w:pPr>
            <w:r>
              <w:rPr>
                <w:color w:val="000000"/>
                <w:szCs w:val="22"/>
              </w:rPr>
              <w:t>60</w:t>
            </w:r>
          </w:p>
        </w:tc>
        <w:tc>
          <w:tcPr>
            <w:tcW w:w="2162" w:type="dxa"/>
            <w:vAlign w:val="center"/>
          </w:tcPr>
          <w:p w14:paraId="2C6069CE" w14:textId="713CE7AC" w:rsidR="00F25D86" w:rsidRPr="003E4D61" w:rsidRDefault="00F25D86" w:rsidP="00F25D86">
            <w:pPr>
              <w:jc w:val="center"/>
              <w:rPr>
                <w:color w:val="000000"/>
                <w:szCs w:val="22"/>
              </w:rPr>
            </w:pPr>
            <w:r>
              <w:rPr>
                <w:color w:val="000000"/>
                <w:szCs w:val="22"/>
              </w:rPr>
              <w:t>4,5</w:t>
            </w:r>
          </w:p>
        </w:tc>
      </w:tr>
      <w:tr w:rsidR="00F25D86" w:rsidRPr="00BF090A" w14:paraId="59311923" w14:textId="77777777" w:rsidTr="00BF090A">
        <w:tc>
          <w:tcPr>
            <w:tcW w:w="2154" w:type="dxa"/>
          </w:tcPr>
          <w:p w14:paraId="166AC6DF" w14:textId="77777777" w:rsidR="00F25D86" w:rsidRPr="00CE6EC6" w:rsidRDefault="00F25D86" w:rsidP="00F25D86">
            <w:pPr>
              <w:jc w:val="left"/>
              <w:rPr>
                <w:sz w:val="20"/>
              </w:rPr>
            </w:pPr>
            <w:r w:rsidRPr="00CE6EC6">
              <w:rPr>
                <w:sz w:val="20"/>
              </w:rPr>
              <w:t xml:space="preserve">Komunikacja </w:t>
            </w:r>
            <w:proofErr w:type="spellStart"/>
            <w:r w:rsidRPr="00CE6EC6">
              <w:rPr>
                <w:sz w:val="20"/>
              </w:rPr>
              <w:t>inerpersonalna</w:t>
            </w:r>
            <w:proofErr w:type="spellEnd"/>
            <w:r w:rsidRPr="00CE6EC6">
              <w:rPr>
                <w:sz w:val="20"/>
              </w:rPr>
              <w:t xml:space="preserve"> w małżeństwie i rodzinie</w:t>
            </w:r>
          </w:p>
        </w:tc>
        <w:tc>
          <w:tcPr>
            <w:tcW w:w="2194" w:type="dxa"/>
          </w:tcPr>
          <w:p w14:paraId="195C0F1D" w14:textId="7777777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7BBC848D" w14:textId="77777777" w:rsidR="00F25D86" w:rsidRPr="00CE6EC6" w:rsidRDefault="00F25D86" w:rsidP="00F25D86">
            <w:pPr>
              <w:jc w:val="center"/>
              <w:rPr>
                <w:color w:val="000000"/>
                <w:szCs w:val="22"/>
              </w:rPr>
            </w:pPr>
            <w:r w:rsidRPr="00CE6EC6">
              <w:rPr>
                <w:color w:val="000000"/>
                <w:szCs w:val="22"/>
              </w:rPr>
              <w:t>60</w:t>
            </w:r>
          </w:p>
        </w:tc>
        <w:tc>
          <w:tcPr>
            <w:tcW w:w="2162" w:type="dxa"/>
            <w:vAlign w:val="center"/>
          </w:tcPr>
          <w:p w14:paraId="0A361E32" w14:textId="77777777" w:rsidR="00F25D86" w:rsidRPr="00CE6EC6" w:rsidRDefault="00F25D86" w:rsidP="00F25D86">
            <w:pPr>
              <w:jc w:val="center"/>
              <w:rPr>
                <w:color w:val="000000"/>
                <w:szCs w:val="22"/>
              </w:rPr>
            </w:pPr>
            <w:r w:rsidRPr="00CE6EC6">
              <w:rPr>
                <w:color w:val="000000"/>
                <w:szCs w:val="22"/>
              </w:rPr>
              <w:t>3</w:t>
            </w:r>
          </w:p>
        </w:tc>
      </w:tr>
      <w:tr w:rsidR="00F25D86" w:rsidRPr="00BF090A" w14:paraId="67AE62E4" w14:textId="77777777" w:rsidTr="00BF090A">
        <w:tc>
          <w:tcPr>
            <w:tcW w:w="2154" w:type="dxa"/>
          </w:tcPr>
          <w:p w14:paraId="3195C072" w14:textId="5FDC04F9" w:rsidR="00F25D86" w:rsidRPr="00CE6EC6" w:rsidRDefault="00F25D86" w:rsidP="00F25D86">
            <w:pPr>
              <w:jc w:val="left"/>
              <w:rPr>
                <w:sz w:val="20"/>
              </w:rPr>
            </w:pPr>
            <w:r>
              <w:rPr>
                <w:sz w:val="20"/>
              </w:rPr>
              <w:t>Konflikty w rodzinie -rozpoznawanie ich przyczyn i sposoby rozwiązywania</w:t>
            </w:r>
          </w:p>
        </w:tc>
        <w:tc>
          <w:tcPr>
            <w:tcW w:w="2194" w:type="dxa"/>
          </w:tcPr>
          <w:p w14:paraId="5904AA75" w14:textId="16B7B66D"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230C2A90" w14:textId="07232358" w:rsidR="00F25D86" w:rsidRPr="00CE6EC6" w:rsidRDefault="00F25D86" w:rsidP="00F25D86">
            <w:pPr>
              <w:jc w:val="center"/>
              <w:rPr>
                <w:color w:val="000000"/>
                <w:szCs w:val="22"/>
              </w:rPr>
            </w:pPr>
            <w:r>
              <w:rPr>
                <w:color w:val="000000"/>
                <w:szCs w:val="22"/>
              </w:rPr>
              <w:t>60</w:t>
            </w:r>
          </w:p>
        </w:tc>
        <w:tc>
          <w:tcPr>
            <w:tcW w:w="2162" w:type="dxa"/>
            <w:vAlign w:val="center"/>
          </w:tcPr>
          <w:p w14:paraId="24C9AAE9" w14:textId="31E1793D" w:rsidR="00F25D86" w:rsidRPr="00CE6EC6" w:rsidRDefault="00F25D86" w:rsidP="00F25D86">
            <w:pPr>
              <w:jc w:val="center"/>
              <w:rPr>
                <w:color w:val="000000"/>
                <w:szCs w:val="22"/>
              </w:rPr>
            </w:pPr>
            <w:r>
              <w:rPr>
                <w:color w:val="000000"/>
                <w:szCs w:val="22"/>
              </w:rPr>
              <w:t>4,5</w:t>
            </w:r>
          </w:p>
        </w:tc>
      </w:tr>
      <w:tr w:rsidR="00F25D86" w:rsidRPr="00BF090A" w14:paraId="5AA081F6" w14:textId="77777777" w:rsidTr="00BF090A">
        <w:tc>
          <w:tcPr>
            <w:tcW w:w="2154" w:type="dxa"/>
          </w:tcPr>
          <w:p w14:paraId="4B9E3DAA" w14:textId="77777777" w:rsidR="00F25D86" w:rsidRPr="00CE6EC6" w:rsidRDefault="00F25D86" w:rsidP="00F25D86">
            <w:pPr>
              <w:jc w:val="left"/>
              <w:rPr>
                <w:color w:val="000000"/>
                <w:sz w:val="20"/>
              </w:rPr>
            </w:pPr>
            <w:r w:rsidRPr="00CE6EC6">
              <w:rPr>
                <w:sz w:val="20"/>
              </w:rPr>
              <w:t>Logika i metodologia badań nad rodziną</w:t>
            </w:r>
          </w:p>
        </w:tc>
        <w:tc>
          <w:tcPr>
            <w:tcW w:w="2194" w:type="dxa"/>
          </w:tcPr>
          <w:p w14:paraId="10B07675" w14:textId="7777777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5CBD15DB" w14:textId="77777777" w:rsidR="00F25D86" w:rsidRPr="00CE6EC6" w:rsidRDefault="00F25D86" w:rsidP="00F25D86">
            <w:pPr>
              <w:jc w:val="center"/>
              <w:rPr>
                <w:color w:val="000000"/>
                <w:szCs w:val="22"/>
              </w:rPr>
            </w:pPr>
            <w:r w:rsidRPr="00CE6EC6">
              <w:rPr>
                <w:color w:val="000000"/>
                <w:szCs w:val="22"/>
              </w:rPr>
              <w:t>45</w:t>
            </w:r>
          </w:p>
        </w:tc>
        <w:tc>
          <w:tcPr>
            <w:tcW w:w="2162" w:type="dxa"/>
            <w:vAlign w:val="center"/>
          </w:tcPr>
          <w:p w14:paraId="5CFC6AF8" w14:textId="77777777" w:rsidR="00F25D86" w:rsidRPr="00CE6EC6" w:rsidRDefault="00F25D86" w:rsidP="00F25D86">
            <w:pPr>
              <w:jc w:val="center"/>
              <w:rPr>
                <w:color w:val="000000"/>
                <w:szCs w:val="22"/>
              </w:rPr>
            </w:pPr>
            <w:r w:rsidRPr="00CE6EC6">
              <w:rPr>
                <w:color w:val="000000"/>
                <w:szCs w:val="22"/>
              </w:rPr>
              <w:t>2,5</w:t>
            </w:r>
          </w:p>
        </w:tc>
      </w:tr>
      <w:tr w:rsidR="00F25D86" w:rsidRPr="00BF090A" w14:paraId="20C5042F" w14:textId="77777777" w:rsidTr="00BF090A">
        <w:tc>
          <w:tcPr>
            <w:tcW w:w="2154" w:type="dxa"/>
          </w:tcPr>
          <w:p w14:paraId="09840D82" w14:textId="58165DCB" w:rsidR="00F25D86" w:rsidRPr="00CE6EC6" w:rsidRDefault="00F25D86" w:rsidP="00F25D86">
            <w:pPr>
              <w:jc w:val="left"/>
              <w:rPr>
                <w:sz w:val="20"/>
              </w:rPr>
            </w:pPr>
            <w:r>
              <w:rPr>
                <w:sz w:val="20"/>
              </w:rPr>
              <w:t>Małżeństwo i rodzina w tradycji judeochrześcijańskiej</w:t>
            </w:r>
          </w:p>
        </w:tc>
        <w:tc>
          <w:tcPr>
            <w:tcW w:w="2194" w:type="dxa"/>
          </w:tcPr>
          <w:p w14:paraId="2A06F44B" w14:textId="6D191B78"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67D6A055" w14:textId="657EE3FD" w:rsidR="00F25D86" w:rsidRPr="00CE6EC6" w:rsidRDefault="00F25D86" w:rsidP="00F25D86">
            <w:pPr>
              <w:jc w:val="center"/>
              <w:rPr>
                <w:color w:val="000000"/>
                <w:szCs w:val="22"/>
              </w:rPr>
            </w:pPr>
            <w:r>
              <w:rPr>
                <w:color w:val="000000"/>
                <w:szCs w:val="22"/>
              </w:rPr>
              <w:t>45</w:t>
            </w:r>
          </w:p>
        </w:tc>
        <w:tc>
          <w:tcPr>
            <w:tcW w:w="2162" w:type="dxa"/>
            <w:vAlign w:val="center"/>
          </w:tcPr>
          <w:p w14:paraId="2FD1DAD6" w14:textId="5DCC9C13" w:rsidR="00F25D86" w:rsidRPr="00CE6EC6" w:rsidRDefault="00F25D86" w:rsidP="00F25D86">
            <w:pPr>
              <w:jc w:val="center"/>
              <w:rPr>
                <w:color w:val="000000"/>
                <w:szCs w:val="22"/>
              </w:rPr>
            </w:pPr>
            <w:r>
              <w:rPr>
                <w:color w:val="000000"/>
                <w:szCs w:val="22"/>
              </w:rPr>
              <w:t>2,5</w:t>
            </w:r>
          </w:p>
        </w:tc>
      </w:tr>
      <w:tr w:rsidR="00F25D86" w:rsidRPr="00BF090A" w14:paraId="6559FEAC" w14:textId="77777777" w:rsidTr="00BF090A">
        <w:tc>
          <w:tcPr>
            <w:tcW w:w="2154" w:type="dxa"/>
          </w:tcPr>
          <w:p w14:paraId="4A6D0796" w14:textId="46CEF492" w:rsidR="00F25D86" w:rsidRDefault="00F25D86" w:rsidP="00F25D86">
            <w:pPr>
              <w:jc w:val="left"/>
              <w:rPr>
                <w:sz w:val="20"/>
              </w:rPr>
            </w:pPr>
            <w:r>
              <w:rPr>
                <w:sz w:val="20"/>
              </w:rPr>
              <w:t>Mediacja jako metoda rozwiązywania konfliktów rodzinnych</w:t>
            </w:r>
          </w:p>
        </w:tc>
        <w:tc>
          <w:tcPr>
            <w:tcW w:w="2194" w:type="dxa"/>
          </w:tcPr>
          <w:p w14:paraId="53C8EA92" w14:textId="0C895165"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5DDBBE26" w14:textId="3E18B437" w:rsidR="00F25D86" w:rsidRDefault="00F25D86" w:rsidP="00F25D86">
            <w:pPr>
              <w:jc w:val="center"/>
              <w:rPr>
                <w:color w:val="000000"/>
                <w:szCs w:val="22"/>
              </w:rPr>
            </w:pPr>
            <w:r>
              <w:rPr>
                <w:color w:val="000000"/>
                <w:szCs w:val="22"/>
              </w:rPr>
              <w:t>75</w:t>
            </w:r>
          </w:p>
        </w:tc>
        <w:tc>
          <w:tcPr>
            <w:tcW w:w="2162" w:type="dxa"/>
            <w:vAlign w:val="center"/>
          </w:tcPr>
          <w:p w14:paraId="521AB336" w14:textId="54C6797F" w:rsidR="00F25D86" w:rsidRDefault="00F25D86" w:rsidP="00F25D86">
            <w:pPr>
              <w:jc w:val="center"/>
              <w:rPr>
                <w:color w:val="000000"/>
                <w:szCs w:val="22"/>
              </w:rPr>
            </w:pPr>
            <w:r>
              <w:rPr>
                <w:color w:val="000000"/>
                <w:szCs w:val="22"/>
              </w:rPr>
              <w:t>5</w:t>
            </w:r>
          </w:p>
        </w:tc>
      </w:tr>
      <w:tr w:rsidR="00F25D86" w:rsidRPr="00BF090A" w14:paraId="76284468" w14:textId="77777777" w:rsidTr="00BF090A">
        <w:tc>
          <w:tcPr>
            <w:tcW w:w="2154" w:type="dxa"/>
          </w:tcPr>
          <w:p w14:paraId="790F9FFE" w14:textId="04CC3B4C" w:rsidR="00F25D86" w:rsidRDefault="00F25D86" w:rsidP="00F25D86">
            <w:pPr>
              <w:jc w:val="left"/>
              <w:rPr>
                <w:sz w:val="20"/>
              </w:rPr>
            </w:pPr>
            <w:r>
              <w:rPr>
                <w:sz w:val="20"/>
              </w:rPr>
              <w:t>Odpowiedzialne rodzicielstwo</w:t>
            </w:r>
          </w:p>
        </w:tc>
        <w:tc>
          <w:tcPr>
            <w:tcW w:w="2194" w:type="dxa"/>
          </w:tcPr>
          <w:p w14:paraId="6779BE92" w14:textId="2A0B8530"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4490C513" w14:textId="29B5299A" w:rsidR="00F25D86" w:rsidRDefault="00F25D86" w:rsidP="00F25D86">
            <w:pPr>
              <w:jc w:val="center"/>
              <w:rPr>
                <w:color w:val="000000"/>
                <w:szCs w:val="22"/>
              </w:rPr>
            </w:pPr>
            <w:r>
              <w:rPr>
                <w:color w:val="000000"/>
                <w:szCs w:val="22"/>
              </w:rPr>
              <w:t>45</w:t>
            </w:r>
          </w:p>
        </w:tc>
        <w:tc>
          <w:tcPr>
            <w:tcW w:w="2162" w:type="dxa"/>
            <w:vAlign w:val="center"/>
          </w:tcPr>
          <w:p w14:paraId="00E5422C" w14:textId="2510E324" w:rsidR="00F25D86" w:rsidRDefault="00F25D86" w:rsidP="00F25D86">
            <w:pPr>
              <w:jc w:val="center"/>
              <w:rPr>
                <w:color w:val="000000"/>
                <w:szCs w:val="22"/>
              </w:rPr>
            </w:pPr>
            <w:r>
              <w:rPr>
                <w:color w:val="000000"/>
                <w:szCs w:val="22"/>
              </w:rPr>
              <w:t>2,5</w:t>
            </w:r>
          </w:p>
        </w:tc>
      </w:tr>
      <w:tr w:rsidR="00F25D86" w:rsidRPr="00BF090A" w14:paraId="7D24731C" w14:textId="77777777" w:rsidTr="00BF090A">
        <w:tc>
          <w:tcPr>
            <w:tcW w:w="2154" w:type="dxa"/>
          </w:tcPr>
          <w:p w14:paraId="0B76B199" w14:textId="0C45003E" w:rsidR="00F25D86" w:rsidRDefault="00F25D86" w:rsidP="00F25D86">
            <w:pPr>
              <w:jc w:val="left"/>
              <w:rPr>
                <w:sz w:val="20"/>
              </w:rPr>
            </w:pPr>
            <w:r>
              <w:rPr>
                <w:sz w:val="20"/>
              </w:rPr>
              <w:t>Piecza zastępcza- teoria i praktyka</w:t>
            </w:r>
          </w:p>
        </w:tc>
        <w:tc>
          <w:tcPr>
            <w:tcW w:w="2194" w:type="dxa"/>
          </w:tcPr>
          <w:p w14:paraId="6387F759" w14:textId="4E26FAC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7228F715" w14:textId="78243192" w:rsidR="00F25D86" w:rsidRDefault="00F25D86" w:rsidP="00F25D86">
            <w:pPr>
              <w:jc w:val="center"/>
              <w:rPr>
                <w:color w:val="000000"/>
                <w:szCs w:val="22"/>
              </w:rPr>
            </w:pPr>
            <w:r>
              <w:rPr>
                <w:color w:val="000000"/>
                <w:szCs w:val="22"/>
              </w:rPr>
              <w:t>75</w:t>
            </w:r>
          </w:p>
        </w:tc>
        <w:tc>
          <w:tcPr>
            <w:tcW w:w="2162" w:type="dxa"/>
            <w:vAlign w:val="center"/>
          </w:tcPr>
          <w:p w14:paraId="289BD418" w14:textId="1F8EB8E2" w:rsidR="00F25D86" w:rsidRDefault="00F25D86" w:rsidP="00F25D86">
            <w:pPr>
              <w:jc w:val="center"/>
              <w:rPr>
                <w:color w:val="000000"/>
                <w:szCs w:val="22"/>
              </w:rPr>
            </w:pPr>
            <w:r>
              <w:rPr>
                <w:color w:val="000000"/>
                <w:szCs w:val="22"/>
              </w:rPr>
              <w:t>5</w:t>
            </w:r>
          </w:p>
        </w:tc>
      </w:tr>
      <w:tr w:rsidR="00F25D86" w:rsidRPr="00BF090A" w14:paraId="60999D60" w14:textId="77777777" w:rsidTr="00BF090A">
        <w:tc>
          <w:tcPr>
            <w:tcW w:w="2154" w:type="dxa"/>
          </w:tcPr>
          <w:p w14:paraId="5AA69A59" w14:textId="77777777" w:rsidR="00F25D86" w:rsidRPr="00CE6EC6" w:rsidRDefault="00F25D86" w:rsidP="00F25D86">
            <w:pPr>
              <w:jc w:val="left"/>
              <w:rPr>
                <w:sz w:val="20"/>
              </w:rPr>
            </w:pPr>
            <w:r w:rsidRPr="00CE6EC6">
              <w:rPr>
                <w:sz w:val="20"/>
              </w:rPr>
              <w:t xml:space="preserve">Poradnictwo i terapia </w:t>
            </w:r>
            <w:r w:rsidRPr="00CE6EC6">
              <w:rPr>
                <w:sz w:val="20"/>
              </w:rPr>
              <w:lastRenderedPageBreak/>
              <w:t>małżeńsko-rodzinna</w:t>
            </w:r>
          </w:p>
        </w:tc>
        <w:tc>
          <w:tcPr>
            <w:tcW w:w="2194" w:type="dxa"/>
          </w:tcPr>
          <w:p w14:paraId="447C3C52" w14:textId="77777777" w:rsidR="00F25D86" w:rsidRPr="00CE6EC6" w:rsidRDefault="00F25D86" w:rsidP="00F25D86">
            <w:pPr>
              <w:rPr>
                <w:color w:val="000000"/>
                <w:szCs w:val="22"/>
              </w:rPr>
            </w:pPr>
            <w:r w:rsidRPr="00CE6EC6">
              <w:rPr>
                <w:color w:val="000000"/>
                <w:szCs w:val="22"/>
              </w:rPr>
              <w:lastRenderedPageBreak/>
              <w:t>wykład/ćwiczenia</w:t>
            </w:r>
          </w:p>
        </w:tc>
        <w:tc>
          <w:tcPr>
            <w:tcW w:w="2740" w:type="dxa"/>
            <w:vAlign w:val="center"/>
          </w:tcPr>
          <w:p w14:paraId="6D22F685" w14:textId="77777777" w:rsidR="00F25D86" w:rsidRPr="00CE6EC6" w:rsidRDefault="00F25D86" w:rsidP="00F25D86">
            <w:pPr>
              <w:jc w:val="center"/>
              <w:rPr>
                <w:color w:val="000000"/>
                <w:szCs w:val="22"/>
              </w:rPr>
            </w:pPr>
            <w:r w:rsidRPr="00CE6EC6">
              <w:rPr>
                <w:color w:val="000000"/>
                <w:szCs w:val="22"/>
              </w:rPr>
              <w:t>60</w:t>
            </w:r>
          </w:p>
        </w:tc>
        <w:tc>
          <w:tcPr>
            <w:tcW w:w="2162" w:type="dxa"/>
            <w:vAlign w:val="center"/>
          </w:tcPr>
          <w:p w14:paraId="71583942" w14:textId="77777777" w:rsidR="00F25D86" w:rsidRPr="00CE6EC6" w:rsidRDefault="00F25D86" w:rsidP="00F25D86">
            <w:pPr>
              <w:jc w:val="center"/>
              <w:rPr>
                <w:color w:val="000000"/>
                <w:szCs w:val="22"/>
              </w:rPr>
            </w:pPr>
            <w:r w:rsidRPr="00CE6EC6">
              <w:rPr>
                <w:color w:val="000000"/>
                <w:szCs w:val="22"/>
              </w:rPr>
              <w:t>4</w:t>
            </w:r>
          </w:p>
        </w:tc>
      </w:tr>
      <w:tr w:rsidR="00F25D86" w:rsidRPr="00BF090A" w14:paraId="43B08A41" w14:textId="77777777" w:rsidTr="00BF090A">
        <w:tc>
          <w:tcPr>
            <w:tcW w:w="2154" w:type="dxa"/>
          </w:tcPr>
          <w:p w14:paraId="37E6C07D" w14:textId="15D6CE84" w:rsidR="00F25D86" w:rsidRPr="00CE6EC6" w:rsidRDefault="00F25D86" w:rsidP="00F25D86">
            <w:pPr>
              <w:jc w:val="left"/>
              <w:rPr>
                <w:sz w:val="20"/>
              </w:rPr>
            </w:pPr>
            <w:r>
              <w:rPr>
                <w:sz w:val="20"/>
              </w:rPr>
              <w:t>Praca z rodziną dysfunkcyjną</w:t>
            </w:r>
          </w:p>
        </w:tc>
        <w:tc>
          <w:tcPr>
            <w:tcW w:w="2194" w:type="dxa"/>
          </w:tcPr>
          <w:p w14:paraId="2A734524" w14:textId="656CB133"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233045BB" w14:textId="384DFF16" w:rsidR="00F25D86" w:rsidRPr="00CE6EC6" w:rsidRDefault="00F25D86" w:rsidP="00F25D86">
            <w:pPr>
              <w:jc w:val="center"/>
              <w:rPr>
                <w:color w:val="000000"/>
                <w:szCs w:val="22"/>
              </w:rPr>
            </w:pPr>
            <w:r>
              <w:rPr>
                <w:color w:val="000000"/>
                <w:szCs w:val="22"/>
              </w:rPr>
              <w:t>60</w:t>
            </w:r>
          </w:p>
        </w:tc>
        <w:tc>
          <w:tcPr>
            <w:tcW w:w="2162" w:type="dxa"/>
            <w:vAlign w:val="center"/>
          </w:tcPr>
          <w:p w14:paraId="0DEFCDA2" w14:textId="01841443" w:rsidR="00F25D86" w:rsidRPr="00CE6EC6" w:rsidRDefault="00F25D86" w:rsidP="00F25D86">
            <w:pPr>
              <w:jc w:val="center"/>
              <w:rPr>
                <w:color w:val="000000"/>
                <w:szCs w:val="22"/>
              </w:rPr>
            </w:pPr>
            <w:r>
              <w:rPr>
                <w:color w:val="000000"/>
                <w:szCs w:val="22"/>
              </w:rPr>
              <w:t>4,5</w:t>
            </w:r>
          </w:p>
        </w:tc>
      </w:tr>
      <w:tr w:rsidR="00F25D86" w:rsidRPr="00BF090A" w14:paraId="1F1F7DA2" w14:textId="77777777" w:rsidTr="00BF090A">
        <w:tc>
          <w:tcPr>
            <w:tcW w:w="2154" w:type="dxa"/>
          </w:tcPr>
          <w:p w14:paraId="5EBEEAA5" w14:textId="5039AF68" w:rsidR="00F25D86" w:rsidRPr="00CE6EC6" w:rsidRDefault="00F25D86" w:rsidP="00F25D86">
            <w:pPr>
              <w:jc w:val="left"/>
              <w:rPr>
                <w:sz w:val="20"/>
              </w:rPr>
            </w:pPr>
            <w:r>
              <w:rPr>
                <w:sz w:val="20"/>
              </w:rPr>
              <w:t>Prawne aspekty mediacji i negocjacji</w:t>
            </w:r>
          </w:p>
        </w:tc>
        <w:tc>
          <w:tcPr>
            <w:tcW w:w="2194" w:type="dxa"/>
          </w:tcPr>
          <w:p w14:paraId="5D3C91BC" w14:textId="500B0ED5"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77AFB24F" w14:textId="15DF6AE5" w:rsidR="00F25D86" w:rsidRPr="00CE6EC6" w:rsidRDefault="00F25D86" w:rsidP="00F25D86">
            <w:pPr>
              <w:jc w:val="center"/>
              <w:rPr>
                <w:color w:val="000000"/>
                <w:szCs w:val="22"/>
              </w:rPr>
            </w:pPr>
            <w:r>
              <w:rPr>
                <w:color w:val="000000"/>
                <w:szCs w:val="22"/>
              </w:rPr>
              <w:t>60</w:t>
            </w:r>
          </w:p>
        </w:tc>
        <w:tc>
          <w:tcPr>
            <w:tcW w:w="2162" w:type="dxa"/>
            <w:vAlign w:val="center"/>
          </w:tcPr>
          <w:p w14:paraId="2A5878D0" w14:textId="4DA8BFF4" w:rsidR="00F25D86" w:rsidRPr="00CE6EC6" w:rsidRDefault="00F25D86" w:rsidP="00F25D86">
            <w:pPr>
              <w:jc w:val="center"/>
              <w:rPr>
                <w:color w:val="000000"/>
                <w:szCs w:val="22"/>
              </w:rPr>
            </w:pPr>
            <w:r>
              <w:rPr>
                <w:color w:val="000000"/>
                <w:szCs w:val="22"/>
              </w:rPr>
              <w:t>4,5</w:t>
            </w:r>
          </w:p>
        </w:tc>
      </w:tr>
      <w:tr w:rsidR="00F25D86" w:rsidRPr="00BF090A" w14:paraId="4277EDE4" w14:textId="77777777" w:rsidTr="00BF090A">
        <w:tc>
          <w:tcPr>
            <w:tcW w:w="2154" w:type="dxa"/>
          </w:tcPr>
          <w:p w14:paraId="00374438" w14:textId="77777777" w:rsidR="00F25D86" w:rsidRPr="00CE6EC6" w:rsidRDefault="00F25D86" w:rsidP="00F25D86">
            <w:pPr>
              <w:jc w:val="left"/>
              <w:rPr>
                <w:sz w:val="20"/>
              </w:rPr>
            </w:pPr>
            <w:r w:rsidRPr="00CE6EC6">
              <w:rPr>
                <w:sz w:val="20"/>
              </w:rPr>
              <w:t>Psychologia</w:t>
            </w:r>
          </w:p>
        </w:tc>
        <w:tc>
          <w:tcPr>
            <w:tcW w:w="2194" w:type="dxa"/>
          </w:tcPr>
          <w:p w14:paraId="6340D1BD" w14:textId="7777777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48BB1EBF" w14:textId="77777777" w:rsidR="00F25D86" w:rsidRPr="00CE6EC6" w:rsidRDefault="00F25D86" w:rsidP="00F25D86">
            <w:pPr>
              <w:jc w:val="center"/>
              <w:rPr>
                <w:color w:val="000000"/>
                <w:szCs w:val="22"/>
              </w:rPr>
            </w:pPr>
            <w:r w:rsidRPr="00CE6EC6">
              <w:rPr>
                <w:color w:val="000000"/>
                <w:szCs w:val="22"/>
              </w:rPr>
              <w:t>60</w:t>
            </w:r>
          </w:p>
        </w:tc>
        <w:tc>
          <w:tcPr>
            <w:tcW w:w="2162" w:type="dxa"/>
            <w:vAlign w:val="center"/>
          </w:tcPr>
          <w:p w14:paraId="4D975A81" w14:textId="77777777" w:rsidR="00F25D86" w:rsidRPr="00CE6EC6" w:rsidRDefault="00F25D86" w:rsidP="00F25D86">
            <w:pPr>
              <w:jc w:val="center"/>
              <w:rPr>
                <w:color w:val="000000"/>
                <w:szCs w:val="22"/>
              </w:rPr>
            </w:pPr>
            <w:r w:rsidRPr="00CE6EC6">
              <w:rPr>
                <w:color w:val="000000"/>
                <w:szCs w:val="22"/>
              </w:rPr>
              <w:t>4</w:t>
            </w:r>
          </w:p>
        </w:tc>
      </w:tr>
      <w:tr w:rsidR="00F25D86" w:rsidRPr="00BF090A" w14:paraId="6BEC185B" w14:textId="77777777" w:rsidTr="00BF090A">
        <w:tc>
          <w:tcPr>
            <w:tcW w:w="2154" w:type="dxa"/>
          </w:tcPr>
          <w:p w14:paraId="16B7F5A6" w14:textId="7CBAB283" w:rsidR="00F25D86" w:rsidRPr="00BF090A" w:rsidRDefault="00F25D86" w:rsidP="00F25D86">
            <w:pPr>
              <w:jc w:val="left"/>
              <w:rPr>
                <w:sz w:val="20"/>
                <w:highlight w:val="yellow"/>
              </w:rPr>
            </w:pPr>
            <w:r w:rsidRPr="00CE6EC6">
              <w:rPr>
                <w:sz w:val="20"/>
              </w:rPr>
              <w:t>Rodzina w wymiarze historycznym</w:t>
            </w:r>
          </w:p>
        </w:tc>
        <w:tc>
          <w:tcPr>
            <w:tcW w:w="2194" w:type="dxa"/>
          </w:tcPr>
          <w:p w14:paraId="2A57A258" w14:textId="215F39D0" w:rsidR="00F25D86" w:rsidRPr="00BF090A" w:rsidRDefault="00F25D86" w:rsidP="00F25D86">
            <w:pPr>
              <w:rPr>
                <w:color w:val="000000"/>
                <w:szCs w:val="22"/>
                <w:highlight w:val="yellow"/>
              </w:rPr>
            </w:pPr>
            <w:r w:rsidRPr="00CE6EC6">
              <w:rPr>
                <w:color w:val="000000"/>
                <w:szCs w:val="22"/>
              </w:rPr>
              <w:t>wykład/ćwiczenia</w:t>
            </w:r>
          </w:p>
        </w:tc>
        <w:tc>
          <w:tcPr>
            <w:tcW w:w="2740" w:type="dxa"/>
            <w:vAlign w:val="center"/>
          </w:tcPr>
          <w:p w14:paraId="7EFBD6EB" w14:textId="06108860" w:rsidR="00F25D86" w:rsidRPr="00CE6EC6" w:rsidRDefault="00F25D86" w:rsidP="00F25D86">
            <w:pPr>
              <w:jc w:val="center"/>
              <w:rPr>
                <w:color w:val="000000"/>
                <w:szCs w:val="22"/>
              </w:rPr>
            </w:pPr>
            <w:r w:rsidRPr="00CE6EC6">
              <w:rPr>
                <w:color w:val="000000"/>
                <w:szCs w:val="22"/>
              </w:rPr>
              <w:t>45</w:t>
            </w:r>
          </w:p>
        </w:tc>
        <w:tc>
          <w:tcPr>
            <w:tcW w:w="2162" w:type="dxa"/>
            <w:vAlign w:val="center"/>
          </w:tcPr>
          <w:p w14:paraId="1E70E41E" w14:textId="73FA51C2" w:rsidR="00F25D86" w:rsidRPr="00CE6EC6" w:rsidRDefault="00F25D86" w:rsidP="00F25D86">
            <w:pPr>
              <w:jc w:val="center"/>
              <w:rPr>
                <w:color w:val="000000"/>
                <w:szCs w:val="22"/>
              </w:rPr>
            </w:pPr>
            <w:r w:rsidRPr="00CE6EC6">
              <w:rPr>
                <w:color w:val="000000"/>
                <w:szCs w:val="22"/>
              </w:rPr>
              <w:t>2,5</w:t>
            </w:r>
          </w:p>
        </w:tc>
      </w:tr>
      <w:tr w:rsidR="00F25D86" w:rsidRPr="00BF090A" w14:paraId="240136AF" w14:textId="77777777" w:rsidTr="00BF090A">
        <w:tc>
          <w:tcPr>
            <w:tcW w:w="2154" w:type="dxa"/>
          </w:tcPr>
          <w:p w14:paraId="0DEE144E" w14:textId="77777777" w:rsidR="00F25D86" w:rsidRPr="00CE6EC6" w:rsidRDefault="00F25D86" w:rsidP="00F25D86">
            <w:pPr>
              <w:jc w:val="left"/>
              <w:rPr>
                <w:sz w:val="20"/>
              </w:rPr>
            </w:pPr>
            <w:r w:rsidRPr="00CE6EC6">
              <w:rPr>
                <w:sz w:val="20"/>
              </w:rPr>
              <w:t>Seksualność człowieka</w:t>
            </w:r>
          </w:p>
        </w:tc>
        <w:tc>
          <w:tcPr>
            <w:tcW w:w="2194" w:type="dxa"/>
          </w:tcPr>
          <w:p w14:paraId="018DAAF6" w14:textId="77777777"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32E462CE" w14:textId="77777777" w:rsidR="00F25D86" w:rsidRPr="00CE6EC6" w:rsidRDefault="00F25D86" w:rsidP="00F25D86">
            <w:pPr>
              <w:jc w:val="center"/>
              <w:rPr>
                <w:color w:val="000000"/>
                <w:szCs w:val="22"/>
              </w:rPr>
            </w:pPr>
            <w:r w:rsidRPr="00CE6EC6">
              <w:rPr>
                <w:color w:val="000000"/>
                <w:szCs w:val="22"/>
              </w:rPr>
              <w:t>60</w:t>
            </w:r>
          </w:p>
        </w:tc>
        <w:tc>
          <w:tcPr>
            <w:tcW w:w="2162" w:type="dxa"/>
            <w:vAlign w:val="center"/>
          </w:tcPr>
          <w:p w14:paraId="7EAF3E98" w14:textId="77777777" w:rsidR="00F25D86" w:rsidRPr="00CE6EC6" w:rsidRDefault="00F25D86" w:rsidP="00F25D86">
            <w:pPr>
              <w:jc w:val="center"/>
              <w:rPr>
                <w:color w:val="000000"/>
                <w:szCs w:val="22"/>
              </w:rPr>
            </w:pPr>
            <w:r w:rsidRPr="00CE6EC6">
              <w:rPr>
                <w:color w:val="000000"/>
                <w:szCs w:val="22"/>
              </w:rPr>
              <w:t>3</w:t>
            </w:r>
          </w:p>
        </w:tc>
      </w:tr>
      <w:tr w:rsidR="00F25D86" w:rsidRPr="00BF090A" w14:paraId="79C4CE30" w14:textId="77777777" w:rsidTr="00BF090A">
        <w:tc>
          <w:tcPr>
            <w:tcW w:w="2154" w:type="dxa"/>
          </w:tcPr>
          <w:p w14:paraId="41166A2F" w14:textId="77777777" w:rsidR="00F25D86" w:rsidRPr="00CE6EC6" w:rsidRDefault="00F25D86" w:rsidP="00F25D86">
            <w:pPr>
              <w:jc w:val="left"/>
              <w:rPr>
                <w:color w:val="000000"/>
                <w:sz w:val="20"/>
              </w:rPr>
            </w:pPr>
            <w:r w:rsidRPr="00CE6EC6">
              <w:rPr>
                <w:sz w:val="20"/>
              </w:rPr>
              <w:t>Specjalistyczne warsztaty językowe</w:t>
            </w:r>
          </w:p>
        </w:tc>
        <w:tc>
          <w:tcPr>
            <w:tcW w:w="2194" w:type="dxa"/>
          </w:tcPr>
          <w:p w14:paraId="13F46CD6" w14:textId="77777777" w:rsidR="00F25D86" w:rsidRPr="00CE6EC6" w:rsidRDefault="00F25D86" w:rsidP="00F25D86">
            <w:pPr>
              <w:rPr>
                <w:color w:val="000000"/>
                <w:szCs w:val="22"/>
              </w:rPr>
            </w:pPr>
            <w:r w:rsidRPr="00CE6EC6">
              <w:rPr>
                <w:color w:val="000000"/>
                <w:szCs w:val="22"/>
              </w:rPr>
              <w:t>ćwiczenia</w:t>
            </w:r>
          </w:p>
        </w:tc>
        <w:tc>
          <w:tcPr>
            <w:tcW w:w="2740" w:type="dxa"/>
            <w:vAlign w:val="center"/>
          </w:tcPr>
          <w:p w14:paraId="23000677" w14:textId="77777777" w:rsidR="00F25D86" w:rsidRPr="00CE6EC6" w:rsidRDefault="00F25D86" w:rsidP="00F25D86">
            <w:pPr>
              <w:jc w:val="center"/>
              <w:rPr>
                <w:color w:val="000000"/>
                <w:szCs w:val="22"/>
              </w:rPr>
            </w:pPr>
            <w:r w:rsidRPr="00CE6EC6">
              <w:rPr>
                <w:color w:val="000000"/>
                <w:szCs w:val="22"/>
              </w:rPr>
              <w:t>30</w:t>
            </w:r>
          </w:p>
        </w:tc>
        <w:tc>
          <w:tcPr>
            <w:tcW w:w="2162" w:type="dxa"/>
            <w:vAlign w:val="center"/>
          </w:tcPr>
          <w:p w14:paraId="5304C9F6" w14:textId="77777777" w:rsidR="00F25D86" w:rsidRPr="00CE6EC6" w:rsidRDefault="00F25D86" w:rsidP="00F25D86">
            <w:pPr>
              <w:jc w:val="center"/>
              <w:rPr>
                <w:color w:val="000000"/>
                <w:szCs w:val="22"/>
              </w:rPr>
            </w:pPr>
            <w:r w:rsidRPr="00CE6EC6">
              <w:rPr>
                <w:color w:val="000000"/>
                <w:szCs w:val="22"/>
              </w:rPr>
              <w:t>2</w:t>
            </w:r>
          </w:p>
        </w:tc>
      </w:tr>
      <w:tr w:rsidR="00F25D86" w:rsidRPr="00BF090A" w14:paraId="5A327805" w14:textId="77777777" w:rsidTr="00BF090A">
        <w:tc>
          <w:tcPr>
            <w:tcW w:w="2154" w:type="dxa"/>
          </w:tcPr>
          <w:p w14:paraId="0E26EFE4" w14:textId="77777777" w:rsidR="00F25D86" w:rsidRPr="00CC1835" w:rsidRDefault="00F25D86" w:rsidP="00F25D86">
            <w:pPr>
              <w:jc w:val="left"/>
              <w:rPr>
                <w:color w:val="000000"/>
                <w:sz w:val="20"/>
              </w:rPr>
            </w:pPr>
            <w:r w:rsidRPr="00CC1835">
              <w:rPr>
                <w:sz w:val="20"/>
              </w:rPr>
              <w:t>Technologie informacyjno-komunikacyjne w życiu rodziny</w:t>
            </w:r>
          </w:p>
        </w:tc>
        <w:tc>
          <w:tcPr>
            <w:tcW w:w="2194" w:type="dxa"/>
          </w:tcPr>
          <w:p w14:paraId="06CDB966" w14:textId="77777777" w:rsidR="00F25D86" w:rsidRPr="00CC1835" w:rsidRDefault="00F25D86" w:rsidP="00F25D86">
            <w:pPr>
              <w:rPr>
                <w:color w:val="000000"/>
                <w:szCs w:val="22"/>
              </w:rPr>
            </w:pPr>
            <w:r w:rsidRPr="00CC1835">
              <w:rPr>
                <w:color w:val="000000"/>
                <w:szCs w:val="22"/>
              </w:rPr>
              <w:t>ćwiczenia</w:t>
            </w:r>
          </w:p>
        </w:tc>
        <w:tc>
          <w:tcPr>
            <w:tcW w:w="2740" w:type="dxa"/>
            <w:vAlign w:val="center"/>
          </w:tcPr>
          <w:p w14:paraId="1D4E410B" w14:textId="77777777" w:rsidR="00F25D86" w:rsidRPr="00CC1835" w:rsidRDefault="00F25D86" w:rsidP="00F25D86">
            <w:pPr>
              <w:jc w:val="center"/>
              <w:rPr>
                <w:color w:val="000000"/>
                <w:szCs w:val="22"/>
              </w:rPr>
            </w:pPr>
            <w:r w:rsidRPr="00CC1835">
              <w:rPr>
                <w:color w:val="000000"/>
                <w:szCs w:val="22"/>
              </w:rPr>
              <w:t>30</w:t>
            </w:r>
          </w:p>
        </w:tc>
        <w:tc>
          <w:tcPr>
            <w:tcW w:w="2162" w:type="dxa"/>
            <w:vAlign w:val="center"/>
          </w:tcPr>
          <w:p w14:paraId="5E22054E" w14:textId="77777777" w:rsidR="00F25D86" w:rsidRPr="00CC1835" w:rsidRDefault="00F25D86" w:rsidP="00F25D86">
            <w:pPr>
              <w:jc w:val="center"/>
              <w:rPr>
                <w:color w:val="000000"/>
                <w:szCs w:val="22"/>
              </w:rPr>
            </w:pPr>
            <w:r w:rsidRPr="00CC1835">
              <w:rPr>
                <w:color w:val="000000"/>
                <w:szCs w:val="22"/>
              </w:rPr>
              <w:t>2</w:t>
            </w:r>
          </w:p>
        </w:tc>
      </w:tr>
      <w:tr w:rsidR="00F25D86" w:rsidRPr="00BF090A" w14:paraId="205008A6" w14:textId="77777777" w:rsidTr="00BF090A">
        <w:tc>
          <w:tcPr>
            <w:tcW w:w="2154" w:type="dxa"/>
          </w:tcPr>
          <w:p w14:paraId="5D334D3A" w14:textId="77777777" w:rsidR="00F25D86" w:rsidRPr="00CE6EC6" w:rsidRDefault="00F25D86" w:rsidP="00F25D86">
            <w:pPr>
              <w:jc w:val="left"/>
              <w:rPr>
                <w:sz w:val="20"/>
              </w:rPr>
            </w:pPr>
            <w:proofErr w:type="spellStart"/>
            <w:r w:rsidRPr="00CE6EC6">
              <w:rPr>
                <w:sz w:val="20"/>
              </w:rPr>
              <w:t>Translatorium</w:t>
            </w:r>
            <w:proofErr w:type="spellEnd"/>
          </w:p>
        </w:tc>
        <w:tc>
          <w:tcPr>
            <w:tcW w:w="2194" w:type="dxa"/>
          </w:tcPr>
          <w:p w14:paraId="14269C1D" w14:textId="77777777" w:rsidR="00F25D86" w:rsidRPr="00CE6EC6" w:rsidRDefault="00F25D86" w:rsidP="00F25D86">
            <w:pPr>
              <w:rPr>
                <w:color w:val="000000"/>
                <w:szCs w:val="22"/>
              </w:rPr>
            </w:pPr>
            <w:r w:rsidRPr="00CE6EC6">
              <w:rPr>
                <w:color w:val="000000"/>
                <w:szCs w:val="22"/>
              </w:rPr>
              <w:t>ćwiczenia</w:t>
            </w:r>
          </w:p>
        </w:tc>
        <w:tc>
          <w:tcPr>
            <w:tcW w:w="2740" w:type="dxa"/>
            <w:vAlign w:val="center"/>
          </w:tcPr>
          <w:p w14:paraId="283FC98C" w14:textId="77777777" w:rsidR="00F25D86" w:rsidRPr="00CE6EC6" w:rsidRDefault="00F25D86" w:rsidP="00F25D86">
            <w:pPr>
              <w:jc w:val="center"/>
              <w:rPr>
                <w:color w:val="000000"/>
                <w:szCs w:val="22"/>
              </w:rPr>
            </w:pPr>
            <w:r w:rsidRPr="00CE6EC6">
              <w:rPr>
                <w:color w:val="000000"/>
                <w:szCs w:val="22"/>
              </w:rPr>
              <w:t>30</w:t>
            </w:r>
          </w:p>
        </w:tc>
        <w:tc>
          <w:tcPr>
            <w:tcW w:w="2162" w:type="dxa"/>
            <w:vAlign w:val="center"/>
          </w:tcPr>
          <w:p w14:paraId="3223BE80" w14:textId="77777777" w:rsidR="00F25D86" w:rsidRPr="00CE6EC6" w:rsidRDefault="00F25D86" w:rsidP="00F25D86">
            <w:pPr>
              <w:jc w:val="center"/>
              <w:rPr>
                <w:color w:val="000000"/>
                <w:szCs w:val="22"/>
              </w:rPr>
            </w:pPr>
            <w:r w:rsidRPr="00CE6EC6">
              <w:rPr>
                <w:color w:val="000000"/>
                <w:szCs w:val="22"/>
              </w:rPr>
              <w:t>2</w:t>
            </w:r>
          </w:p>
        </w:tc>
      </w:tr>
      <w:tr w:rsidR="00F25D86" w:rsidRPr="00BF090A" w14:paraId="46ABC5B8" w14:textId="77777777" w:rsidTr="00BF090A">
        <w:tc>
          <w:tcPr>
            <w:tcW w:w="2154" w:type="dxa"/>
          </w:tcPr>
          <w:p w14:paraId="5A778736" w14:textId="216CA38F" w:rsidR="00F25D86" w:rsidRPr="00CE6EC6" w:rsidRDefault="00F25D86" w:rsidP="00F25D86">
            <w:pPr>
              <w:jc w:val="left"/>
              <w:rPr>
                <w:sz w:val="20"/>
              </w:rPr>
            </w:pPr>
            <w:r>
              <w:rPr>
                <w:sz w:val="20"/>
              </w:rPr>
              <w:t>Warsztaty umiejętności mediacyjnych</w:t>
            </w:r>
          </w:p>
        </w:tc>
        <w:tc>
          <w:tcPr>
            <w:tcW w:w="2194" w:type="dxa"/>
          </w:tcPr>
          <w:p w14:paraId="368AF7F6" w14:textId="18C9AB3A" w:rsidR="00F25D86" w:rsidRPr="00CE6EC6" w:rsidRDefault="00F25D86" w:rsidP="00F25D86">
            <w:pPr>
              <w:rPr>
                <w:color w:val="000000"/>
                <w:szCs w:val="22"/>
              </w:rPr>
            </w:pPr>
            <w:r w:rsidRPr="00CE6EC6">
              <w:rPr>
                <w:color w:val="000000"/>
                <w:szCs w:val="22"/>
              </w:rPr>
              <w:t>ćwiczenia</w:t>
            </w:r>
          </w:p>
        </w:tc>
        <w:tc>
          <w:tcPr>
            <w:tcW w:w="2740" w:type="dxa"/>
            <w:vAlign w:val="center"/>
          </w:tcPr>
          <w:p w14:paraId="0C576DF0" w14:textId="0F46AD29" w:rsidR="00F25D86" w:rsidRPr="00CE6EC6" w:rsidRDefault="00F25D86" w:rsidP="00F25D86">
            <w:pPr>
              <w:jc w:val="center"/>
              <w:rPr>
                <w:color w:val="000000"/>
                <w:szCs w:val="22"/>
              </w:rPr>
            </w:pPr>
            <w:r>
              <w:rPr>
                <w:color w:val="000000"/>
                <w:szCs w:val="22"/>
              </w:rPr>
              <w:t>60</w:t>
            </w:r>
          </w:p>
        </w:tc>
        <w:tc>
          <w:tcPr>
            <w:tcW w:w="2162" w:type="dxa"/>
            <w:vAlign w:val="center"/>
          </w:tcPr>
          <w:p w14:paraId="1121544D" w14:textId="256DC0E2" w:rsidR="00F25D86" w:rsidRPr="00CE6EC6" w:rsidRDefault="00F25D86" w:rsidP="00F25D86">
            <w:pPr>
              <w:jc w:val="center"/>
              <w:rPr>
                <w:color w:val="000000"/>
                <w:szCs w:val="22"/>
              </w:rPr>
            </w:pPr>
            <w:r>
              <w:rPr>
                <w:color w:val="000000"/>
                <w:szCs w:val="22"/>
              </w:rPr>
              <w:t>3</w:t>
            </w:r>
          </w:p>
        </w:tc>
      </w:tr>
      <w:tr w:rsidR="00F25D86" w:rsidRPr="00BF090A" w14:paraId="72A92C27" w14:textId="77777777" w:rsidTr="00BF090A">
        <w:tc>
          <w:tcPr>
            <w:tcW w:w="2154" w:type="dxa"/>
          </w:tcPr>
          <w:p w14:paraId="2811868A" w14:textId="12DF8B91" w:rsidR="00F25D86" w:rsidRPr="00CE6EC6" w:rsidRDefault="00F25D86" w:rsidP="00F25D86">
            <w:pPr>
              <w:jc w:val="left"/>
              <w:rPr>
                <w:sz w:val="20"/>
              </w:rPr>
            </w:pPr>
            <w:r>
              <w:rPr>
                <w:sz w:val="20"/>
              </w:rPr>
              <w:t>Warsztaty z pracy asystenta rodziny</w:t>
            </w:r>
          </w:p>
        </w:tc>
        <w:tc>
          <w:tcPr>
            <w:tcW w:w="2194" w:type="dxa"/>
          </w:tcPr>
          <w:p w14:paraId="4363282F" w14:textId="24F9F7B8" w:rsidR="00F25D86" w:rsidRPr="00CE6EC6" w:rsidRDefault="00F25D86" w:rsidP="00F25D86">
            <w:pPr>
              <w:rPr>
                <w:color w:val="000000"/>
                <w:szCs w:val="22"/>
              </w:rPr>
            </w:pPr>
            <w:r w:rsidRPr="00CE6EC6">
              <w:rPr>
                <w:color w:val="000000"/>
                <w:szCs w:val="22"/>
              </w:rPr>
              <w:t>wykład/ćwiczenia</w:t>
            </w:r>
          </w:p>
        </w:tc>
        <w:tc>
          <w:tcPr>
            <w:tcW w:w="2740" w:type="dxa"/>
            <w:vAlign w:val="center"/>
          </w:tcPr>
          <w:p w14:paraId="4E097AED" w14:textId="5206DE14" w:rsidR="00F25D86" w:rsidRPr="00CE6EC6" w:rsidRDefault="00F25D86" w:rsidP="00F25D86">
            <w:pPr>
              <w:jc w:val="center"/>
              <w:rPr>
                <w:color w:val="000000"/>
                <w:szCs w:val="22"/>
              </w:rPr>
            </w:pPr>
            <w:r>
              <w:rPr>
                <w:color w:val="000000"/>
                <w:szCs w:val="22"/>
              </w:rPr>
              <w:t>60</w:t>
            </w:r>
          </w:p>
        </w:tc>
        <w:tc>
          <w:tcPr>
            <w:tcW w:w="2162" w:type="dxa"/>
            <w:vAlign w:val="center"/>
          </w:tcPr>
          <w:p w14:paraId="5CBDA67F" w14:textId="1AB9FFEC" w:rsidR="00F25D86" w:rsidRPr="00CE6EC6" w:rsidRDefault="00F25D86" w:rsidP="00F25D86">
            <w:pPr>
              <w:jc w:val="center"/>
              <w:rPr>
                <w:color w:val="000000"/>
                <w:szCs w:val="22"/>
              </w:rPr>
            </w:pPr>
            <w:r>
              <w:rPr>
                <w:color w:val="000000"/>
                <w:szCs w:val="22"/>
              </w:rPr>
              <w:t>3,5</w:t>
            </w:r>
          </w:p>
        </w:tc>
      </w:tr>
      <w:tr w:rsidR="00F25D86" w:rsidRPr="00DC1C43" w14:paraId="209EDB48" w14:textId="77777777" w:rsidTr="00BF090A">
        <w:tc>
          <w:tcPr>
            <w:tcW w:w="4348" w:type="dxa"/>
            <w:gridSpan w:val="2"/>
          </w:tcPr>
          <w:p w14:paraId="5A8B7619" w14:textId="77777777" w:rsidR="00F25D86" w:rsidRPr="00F25D86" w:rsidRDefault="00F25D86" w:rsidP="00F25D86">
            <w:pPr>
              <w:jc w:val="right"/>
              <w:rPr>
                <w:b/>
                <w:color w:val="233D81"/>
                <w:szCs w:val="22"/>
              </w:rPr>
            </w:pPr>
            <w:r w:rsidRPr="00F25D86">
              <w:rPr>
                <w:b/>
                <w:color w:val="233D81"/>
                <w:szCs w:val="22"/>
              </w:rPr>
              <w:t>Razem:</w:t>
            </w:r>
          </w:p>
        </w:tc>
        <w:tc>
          <w:tcPr>
            <w:tcW w:w="2740" w:type="dxa"/>
            <w:vAlign w:val="center"/>
          </w:tcPr>
          <w:p w14:paraId="333E92F2" w14:textId="7AB4E3B2" w:rsidR="00F25D86" w:rsidRPr="00F25D86" w:rsidRDefault="00F25D86" w:rsidP="00F25D86">
            <w:pPr>
              <w:jc w:val="center"/>
              <w:rPr>
                <w:color w:val="000000"/>
                <w:szCs w:val="22"/>
              </w:rPr>
            </w:pPr>
            <w:r w:rsidRPr="00F25D86">
              <w:rPr>
                <w:color w:val="000000"/>
                <w:szCs w:val="22"/>
              </w:rPr>
              <w:t>1530</w:t>
            </w:r>
          </w:p>
        </w:tc>
        <w:tc>
          <w:tcPr>
            <w:tcW w:w="2162" w:type="dxa"/>
            <w:vAlign w:val="center"/>
          </w:tcPr>
          <w:p w14:paraId="02981D0B" w14:textId="413B3ADD" w:rsidR="00F25D86" w:rsidRPr="00F25D86" w:rsidRDefault="00F25D86" w:rsidP="00F25D86">
            <w:pPr>
              <w:jc w:val="center"/>
              <w:rPr>
                <w:color w:val="000000"/>
                <w:szCs w:val="22"/>
              </w:rPr>
            </w:pPr>
            <w:r w:rsidRPr="00F25D86">
              <w:rPr>
                <w:color w:val="000000"/>
                <w:szCs w:val="22"/>
              </w:rPr>
              <w:t>92</w:t>
            </w:r>
          </w:p>
        </w:tc>
      </w:tr>
    </w:tbl>
    <w:p w14:paraId="094F1A0D" w14:textId="77777777" w:rsidR="00674649" w:rsidRPr="00DC1C43" w:rsidRDefault="00674649" w:rsidP="00674649"/>
    <w:p w14:paraId="3AA71461" w14:textId="1E4E670A" w:rsidR="00674649" w:rsidRPr="00DC1C43" w:rsidRDefault="00674649" w:rsidP="00674649">
      <w:pPr>
        <w:spacing w:after="120"/>
        <w:rPr>
          <w:szCs w:val="22"/>
        </w:rPr>
      </w:pPr>
      <w:r w:rsidRPr="00DC1C43">
        <w:rPr>
          <w:szCs w:val="22"/>
        </w:rPr>
        <w:t xml:space="preserve">Tabela </w:t>
      </w:r>
      <w:r w:rsidRPr="00DC1C43">
        <w:rPr>
          <w:szCs w:val="22"/>
        </w:rPr>
        <w:fldChar w:fldCharType="begin"/>
      </w:r>
      <w:r w:rsidRPr="00DC1C43">
        <w:rPr>
          <w:szCs w:val="22"/>
        </w:rPr>
        <w:instrText xml:space="preserve"> SEQ Tabela \* ARABIC </w:instrText>
      </w:r>
      <w:r w:rsidRPr="00DC1C43">
        <w:rPr>
          <w:szCs w:val="22"/>
        </w:rPr>
        <w:fldChar w:fldCharType="separate"/>
      </w:r>
      <w:r w:rsidR="00082D09">
        <w:rPr>
          <w:noProof/>
          <w:szCs w:val="22"/>
        </w:rPr>
        <w:t>5</w:t>
      </w:r>
      <w:r w:rsidRPr="00DC1C43">
        <w:rPr>
          <w:szCs w:val="22"/>
        </w:rPr>
        <w:fldChar w:fldCharType="end"/>
      </w:r>
      <w:r w:rsidRPr="00DC1C43">
        <w:rPr>
          <w:szCs w:val="22"/>
        </w:rPr>
        <w:t>. Zajęcia lub grupy zajęć służące zdobywaniu przez studentów kompetencji inżynierskich / Zajęcia lub grupy zajęć przygotowujące studentów do wykonywania zawodu nauczyciela</w:t>
      </w:r>
      <w:r w:rsidRPr="00DC1C43">
        <w:rPr>
          <w:szCs w:val="22"/>
          <w:vertAlign w:val="superscript"/>
        </w:rPr>
        <w:footnoteReference w:id="96"/>
      </w:r>
      <w:bookmarkEnd w:id="82"/>
    </w:p>
    <w:tbl>
      <w:tblPr>
        <w:tblW w:w="50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445"/>
        <w:gridCol w:w="2740"/>
        <w:gridCol w:w="1975"/>
        <w:gridCol w:w="1677"/>
      </w:tblGrid>
      <w:tr w:rsidR="00674649" w:rsidRPr="00B857CE" w14:paraId="5B2A8D59" w14:textId="77777777" w:rsidTr="009723C2">
        <w:trPr>
          <w:trHeight w:val="658"/>
        </w:trPr>
        <w:tc>
          <w:tcPr>
            <w:tcW w:w="1475" w:type="dxa"/>
            <w:tcBorders>
              <w:top w:val="single" w:sz="18" w:space="0" w:color="233D81"/>
              <w:left w:val="single" w:sz="18" w:space="0" w:color="233D81"/>
              <w:bottom w:val="single" w:sz="18" w:space="0" w:color="233D81"/>
              <w:right w:val="single" w:sz="18" w:space="0" w:color="233D81"/>
            </w:tcBorders>
          </w:tcPr>
          <w:p w14:paraId="36C594CC" w14:textId="77777777" w:rsidR="00674649" w:rsidRPr="00B857CE" w:rsidRDefault="00674649" w:rsidP="009723C2">
            <w:pPr>
              <w:jc w:val="left"/>
              <w:rPr>
                <w:b/>
                <w:color w:val="233D81"/>
              </w:rPr>
            </w:pPr>
            <w:r w:rsidRPr="00197A24">
              <w:rPr>
                <w:b/>
                <w:color w:val="233D81"/>
              </w:rPr>
              <w:t>Nazwa zajęć/grupy zajęć</w:t>
            </w:r>
          </w:p>
        </w:tc>
        <w:tc>
          <w:tcPr>
            <w:tcW w:w="1445" w:type="dxa"/>
            <w:tcBorders>
              <w:top w:val="single" w:sz="18" w:space="0" w:color="233D81"/>
              <w:left w:val="single" w:sz="18" w:space="0" w:color="233D81"/>
              <w:bottom w:val="single" w:sz="18" w:space="0" w:color="233D81"/>
              <w:right w:val="single" w:sz="18" w:space="0" w:color="233D81"/>
            </w:tcBorders>
          </w:tcPr>
          <w:p w14:paraId="54EA1B7E" w14:textId="77777777" w:rsidR="00674649" w:rsidRPr="00B857CE" w:rsidRDefault="00674649" w:rsidP="009723C2">
            <w:pPr>
              <w:jc w:val="left"/>
              <w:rPr>
                <w:b/>
                <w:color w:val="233D81"/>
              </w:rPr>
            </w:pPr>
            <w:r w:rsidRPr="00B857CE">
              <w:rPr>
                <w:b/>
                <w:color w:val="233D81"/>
              </w:rPr>
              <w:t>Forma/formy zajęć</w:t>
            </w:r>
          </w:p>
        </w:tc>
        <w:tc>
          <w:tcPr>
            <w:tcW w:w="2740" w:type="dxa"/>
            <w:tcBorders>
              <w:top w:val="single" w:sz="18" w:space="0" w:color="233D81"/>
              <w:left w:val="single" w:sz="18" w:space="0" w:color="233D81"/>
              <w:bottom w:val="single" w:sz="18" w:space="0" w:color="233D81"/>
              <w:right w:val="single" w:sz="18" w:space="0" w:color="233D81"/>
            </w:tcBorders>
          </w:tcPr>
          <w:p w14:paraId="342D9242" w14:textId="77777777" w:rsidR="00674649" w:rsidRPr="00B857CE" w:rsidRDefault="00674649" w:rsidP="009723C2">
            <w:pPr>
              <w:jc w:val="left"/>
              <w:rPr>
                <w:b/>
                <w:color w:val="233D81"/>
              </w:rPr>
            </w:pPr>
            <w:r w:rsidRPr="00B857CE">
              <w:rPr>
                <w:b/>
                <w:color w:val="233D81"/>
              </w:rPr>
              <w:t>Łączna liczna godzin zajęć</w:t>
            </w:r>
            <w:r>
              <w:rPr>
                <w:b/>
                <w:color w:val="233D81"/>
              </w:rPr>
              <w:t xml:space="preserve"> </w:t>
            </w:r>
            <w:r w:rsidRPr="00B857CE">
              <w:rPr>
                <w:b/>
                <w:color w:val="233D81"/>
              </w:rPr>
              <w:t>stacjonarne/niestacjonarne</w:t>
            </w:r>
          </w:p>
        </w:tc>
        <w:tc>
          <w:tcPr>
            <w:tcW w:w="1975" w:type="dxa"/>
            <w:tcBorders>
              <w:top w:val="single" w:sz="18" w:space="0" w:color="233D81"/>
              <w:left w:val="single" w:sz="18" w:space="0" w:color="233D81"/>
              <w:bottom w:val="single" w:sz="18" w:space="0" w:color="233D81"/>
              <w:right w:val="single" w:sz="18" w:space="0" w:color="233D81"/>
            </w:tcBorders>
          </w:tcPr>
          <w:p w14:paraId="5350AD84" w14:textId="77777777" w:rsidR="00674649" w:rsidRPr="00B857CE" w:rsidRDefault="00674649" w:rsidP="009723C2">
            <w:pPr>
              <w:jc w:val="left"/>
              <w:rPr>
                <w:b/>
                <w:color w:val="233D81"/>
              </w:rPr>
            </w:pPr>
            <w:r w:rsidRPr="00B857CE">
              <w:rPr>
                <w:b/>
                <w:color w:val="233D81"/>
              </w:rPr>
              <w:t>Liczba punktów ECTS</w:t>
            </w:r>
          </w:p>
        </w:tc>
        <w:tc>
          <w:tcPr>
            <w:tcW w:w="1677" w:type="dxa"/>
            <w:tcBorders>
              <w:top w:val="single" w:sz="18" w:space="0" w:color="233D81"/>
              <w:left w:val="single" w:sz="18" w:space="0" w:color="233D81"/>
              <w:bottom w:val="single" w:sz="18" w:space="0" w:color="233D81"/>
              <w:right w:val="single" w:sz="18" w:space="0" w:color="233D81"/>
            </w:tcBorders>
          </w:tcPr>
          <w:p w14:paraId="591D7BFD" w14:textId="77777777" w:rsidR="00674649" w:rsidRPr="00B857CE" w:rsidRDefault="00674649" w:rsidP="009723C2">
            <w:pPr>
              <w:jc w:val="left"/>
              <w:rPr>
                <w:b/>
                <w:color w:val="233D81"/>
              </w:rPr>
            </w:pPr>
            <w:r>
              <w:rPr>
                <w:b/>
                <w:color w:val="233D81"/>
              </w:rPr>
              <w:t>Stopień/tytuł, imię i nazwisko nauczyciela akademickiego lub innej osoby prowadzącej zajęcia</w:t>
            </w:r>
            <w:r>
              <w:rPr>
                <w:rStyle w:val="Odwoanieprzypisudolnego"/>
                <w:b/>
                <w:color w:val="233D81"/>
              </w:rPr>
              <w:footnoteReference w:id="97"/>
            </w:r>
          </w:p>
        </w:tc>
      </w:tr>
      <w:tr w:rsidR="00674649" w:rsidRPr="00B857CE" w14:paraId="5BC07391" w14:textId="77777777" w:rsidTr="009723C2">
        <w:trPr>
          <w:trHeight w:val="581"/>
        </w:trPr>
        <w:tc>
          <w:tcPr>
            <w:tcW w:w="1475" w:type="dxa"/>
            <w:tcBorders>
              <w:top w:val="single" w:sz="18" w:space="0" w:color="233D81"/>
              <w:left w:val="single" w:sz="18" w:space="0" w:color="233D81"/>
              <w:bottom w:val="single" w:sz="18" w:space="0" w:color="233D81"/>
              <w:right w:val="single" w:sz="18" w:space="0" w:color="233D81"/>
            </w:tcBorders>
          </w:tcPr>
          <w:p w14:paraId="0A7D7384" w14:textId="77777777" w:rsidR="00674649" w:rsidRPr="00B857CE" w:rsidRDefault="00674649" w:rsidP="009723C2">
            <w:r w:rsidRPr="002E2941">
              <w:rPr>
                <w:szCs w:val="22"/>
              </w:rPr>
              <w:t>Nie dotyczy</w:t>
            </w:r>
          </w:p>
        </w:tc>
        <w:tc>
          <w:tcPr>
            <w:tcW w:w="1445" w:type="dxa"/>
            <w:tcBorders>
              <w:top w:val="single" w:sz="18" w:space="0" w:color="233D81"/>
              <w:left w:val="single" w:sz="18" w:space="0" w:color="233D81"/>
              <w:bottom w:val="single" w:sz="18" w:space="0" w:color="233D81"/>
              <w:right w:val="single" w:sz="18" w:space="0" w:color="233D81"/>
            </w:tcBorders>
          </w:tcPr>
          <w:p w14:paraId="09C53CD0" w14:textId="77777777" w:rsidR="00674649" w:rsidRPr="00B857CE" w:rsidRDefault="00674649" w:rsidP="009723C2">
            <w:r w:rsidRPr="002E2941">
              <w:rPr>
                <w:szCs w:val="22"/>
              </w:rPr>
              <w:t>Nie dotyczy</w:t>
            </w:r>
          </w:p>
        </w:tc>
        <w:tc>
          <w:tcPr>
            <w:tcW w:w="2740" w:type="dxa"/>
            <w:tcBorders>
              <w:top w:val="single" w:sz="18" w:space="0" w:color="233D81"/>
              <w:left w:val="single" w:sz="18" w:space="0" w:color="233D81"/>
              <w:bottom w:val="single" w:sz="18" w:space="0" w:color="233D81"/>
              <w:right w:val="single" w:sz="18" w:space="0" w:color="233D81"/>
            </w:tcBorders>
          </w:tcPr>
          <w:p w14:paraId="6EBAB154" w14:textId="77777777" w:rsidR="00674649" w:rsidRPr="00B857CE" w:rsidRDefault="00674649" w:rsidP="009723C2">
            <w:r w:rsidRPr="002E2941">
              <w:rPr>
                <w:szCs w:val="22"/>
              </w:rPr>
              <w:t>Nie dotyczy</w:t>
            </w:r>
          </w:p>
        </w:tc>
        <w:tc>
          <w:tcPr>
            <w:tcW w:w="1975" w:type="dxa"/>
            <w:tcBorders>
              <w:top w:val="single" w:sz="18" w:space="0" w:color="233D81"/>
              <w:left w:val="single" w:sz="18" w:space="0" w:color="233D81"/>
              <w:bottom w:val="single" w:sz="18" w:space="0" w:color="233D81"/>
              <w:right w:val="single" w:sz="18" w:space="0" w:color="233D81"/>
            </w:tcBorders>
          </w:tcPr>
          <w:p w14:paraId="0B31E572" w14:textId="77777777" w:rsidR="00674649" w:rsidRPr="00B857CE" w:rsidRDefault="00674649" w:rsidP="009723C2">
            <w:r w:rsidRPr="002E2941">
              <w:rPr>
                <w:szCs w:val="22"/>
              </w:rPr>
              <w:t>Nie dotyczy</w:t>
            </w:r>
          </w:p>
        </w:tc>
        <w:tc>
          <w:tcPr>
            <w:tcW w:w="1677" w:type="dxa"/>
            <w:tcBorders>
              <w:top w:val="single" w:sz="18" w:space="0" w:color="233D81"/>
              <w:left w:val="single" w:sz="18" w:space="0" w:color="233D81"/>
              <w:bottom w:val="single" w:sz="18" w:space="0" w:color="233D81"/>
              <w:right w:val="single" w:sz="18" w:space="0" w:color="233D81"/>
            </w:tcBorders>
          </w:tcPr>
          <w:p w14:paraId="143BF8B2" w14:textId="77777777" w:rsidR="00674649" w:rsidRPr="00B857CE" w:rsidRDefault="00674649" w:rsidP="009723C2">
            <w:r w:rsidRPr="002E2941">
              <w:rPr>
                <w:szCs w:val="22"/>
              </w:rPr>
              <w:t>Nie dotyczy</w:t>
            </w:r>
          </w:p>
        </w:tc>
      </w:tr>
      <w:tr w:rsidR="00674649" w:rsidRPr="00B857CE" w14:paraId="3498E93A" w14:textId="77777777" w:rsidTr="009723C2">
        <w:trPr>
          <w:trHeight w:val="608"/>
        </w:trPr>
        <w:tc>
          <w:tcPr>
            <w:tcW w:w="2920" w:type="dxa"/>
            <w:gridSpan w:val="2"/>
            <w:tcBorders>
              <w:top w:val="single" w:sz="18" w:space="0" w:color="233D81"/>
              <w:left w:val="single" w:sz="18" w:space="0" w:color="233D81"/>
              <w:bottom w:val="single" w:sz="18" w:space="0" w:color="233D81"/>
              <w:right w:val="single" w:sz="18" w:space="0" w:color="233D81"/>
            </w:tcBorders>
          </w:tcPr>
          <w:p w14:paraId="011E76A5" w14:textId="77777777" w:rsidR="00674649" w:rsidRPr="00B857CE" w:rsidRDefault="00674649" w:rsidP="009723C2">
            <w:r w:rsidRPr="00B857CE">
              <w:t>Razem:</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8BA39D0" w14:textId="77777777" w:rsidR="00674649" w:rsidRPr="00B857CE" w:rsidRDefault="00674649" w:rsidP="009723C2"/>
        </w:tc>
        <w:tc>
          <w:tcPr>
            <w:tcW w:w="1975" w:type="dxa"/>
            <w:tcBorders>
              <w:top w:val="single" w:sz="18" w:space="0" w:color="233D81"/>
              <w:left w:val="single" w:sz="18" w:space="0" w:color="233D81"/>
              <w:bottom w:val="single" w:sz="18" w:space="0" w:color="233D81"/>
              <w:right w:val="single" w:sz="18" w:space="0" w:color="233D81"/>
            </w:tcBorders>
            <w:vAlign w:val="center"/>
          </w:tcPr>
          <w:p w14:paraId="6B4897EF" w14:textId="77777777" w:rsidR="00674649" w:rsidRPr="00B857CE" w:rsidRDefault="00674649" w:rsidP="009723C2"/>
        </w:tc>
        <w:tc>
          <w:tcPr>
            <w:tcW w:w="1677" w:type="dxa"/>
            <w:tcBorders>
              <w:top w:val="single" w:sz="18" w:space="0" w:color="233D81"/>
              <w:left w:val="single" w:sz="18" w:space="0" w:color="233D81"/>
              <w:bottom w:val="single" w:sz="18" w:space="0" w:color="233D81"/>
              <w:right w:val="single" w:sz="18" w:space="0" w:color="233D81"/>
              <w:tl2br w:val="single" w:sz="18" w:space="0" w:color="233D81"/>
            </w:tcBorders>
          </w:tcPr>
          <w:p w14:paraId="5AF99A14" w14:textId="77777777" w:rsidR="00674649" w:rsidRPr="00B857CE" w:rsidRDefault="00674649" w:rsidP="009723C2"/>
        </w:tc>
      </w:tr>
    </w:tbl>
    <w:p w14:paraId="6938287D" w14:textId="77777777" w:rsidR="00674649" w:rsidRPr="00DC1C43" w:rsidRDefault="00674649" w:rsidP="00674649">
      <w:pPr>
        <w:rPr>
          <w:szCs w:val="22"/>
        </w:rPr>
      </w:pPr>
    </w:p>
    <w:p w14:paraId="2A763C1F" w14:textId="77777777" w:rsidR="00674649" w:rsidRDefault="00674649" w:rsidP="00674649">
      <w:pPr>
        <w:rPr>
          <w:szCs w:val="22"/>
        </w:rPr>
      </w:pPr>
      <w:bookmarkStart w:id="83" w:name="_Toc469079459"/>
      <w:r w:rsidRPr="00DC1C43">
        <w:rPr>
          <w:szCs w:val="22"/>
        </w:rPr>
        <w:lastRenderedPageBreak/>
        <w:t>Tabela 6. Informacja o programach studiów/zajęciach lub grupach zajęć prowadzonych w językach obcych</w:t>
      </w:r>
      <w:r w:rsidRPr="00DC1C43">
        <w:rPr>
          <w:szCs w:val="22"/>
          <w:vertAlign w:val="superscript"/>
        </w:rPr>
        <w:footnoteReference w:id="98"/>
      </w:r>
      <w:bookmarkEnd w:id="83"/>
    </w:p>
    <w:p w14:paraId="4DC74E40" w14:textId="77777777" w:rsidR="00644ADF" w:rsidRDefault="00644ADF" w:rsidP="00674649">
      <w:pPr>
        <w:rPr>
          <w:szCs w:val="22"/>
        </w:rPr>
      </w:pPr>
    </w:p>
    <w:p w14:paraId="7A30319C" w14:textId="77777777" w:rsidR="00644ADF" w:rsidRPr="00644ADF" w:rsidRDefault="00644ADF" w:rsidP="00644ADF">
      <w:pPr>
        <w:rPr>
          <w:b/>
          <w:bCs/>
          <w:szCs w:val="22"/>
        </w:rPr>
      </w:pPr>
      <w:r w:rsidRPr="00644ADF">
        <w:rPr>
          <w:b/>
          <w:bCs/>
          <w:szCs w:val="22"/>
        </w:rPr>
        <w:t>Nauki o rodzinie, pierwszego stopnia</w:t>
      </w:r>
    </w:p>
    <w:tbl>
      <w:tblPr>
        <w:tblW w:w="5000" w:type="pct"/>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1E0" w:firstRow="1" w:lastRow="1" w:firstColumn="1" w:lastColumn="1" w:noHBand="0" w:noVBand="0"/>
      </w:tblPr>
      <w:tblGrid>
        <w:gridCol w:w="1998"/>
        <w:gridCol w:w="958"/>
        <w:gridCol w:w="859"/>
        <w:gridCol w:w="1120"/>
        <w:gridCol w:w="3106"/>
        <w:gridCol w:w="1245"/>
      </w:tblGrid>
      <w:tr w:rsidR="00644ADF" w:rsidRPr="00DC1C43" w14:paraId="44B78764" w14:textId="77777777" w:rsidTr="00545167">
        <w:tc>
          <w:tcPr>
            <w:tcW w:w="2410" w:type="dxa"/>
            <w:vAlign w:val="center"/>
          </w:tcPr>
          <w:p w14:paraId="25EC32BF" w14:textId="77777777" w:rsidR="00644ADF" w:rsidRPr="00DC1C43" w:rsidRDefault="00644ADF" w:rsidP="00545167">
            <w:pPr>
              <w:rPr>
                <w:b/>
                <w:color w:val="233D81"/>
                <w:szCs w:val="22"/>
              </w:rPr>
            </w:pPr>
            <w:r w:rsidRPr="00DC1C43">
              <w:rPr>
                <w:b/>
                <w:color w:val="233D81"/>
                <w:szCs w:val="22"/>
              </w:rPr>
              <w:t>Nazwa programu/zajęć/grupy zajęć</w:t>
            </w:r>
          </w:p>
        </w:tc>
        <w:tc>
          <w:tcPr>
            <w:tcW w:w="1492" w:type="dxa"/>
            <w:vAlign w:val="center"/>
          </w:tcPr>
          <w:p w14:paraId="716393A3" w14:textId="77777777" w:rsidR="00644ADF" w:rsidRPr="00DC1C43" w:rsidRDefault="00644ADF" w:rsidP="00545167">
            <w:pPr>
              <w:rPr>
                <w:b/>
                <w:color w:val="233D81"/>
                <w:szCs w:val="22"/>
              </w:rPr>
            </w:pPr>
            <w:r w:rsidRPr="00DC1C43">
              <w:rPr>
                <w:b/>
                <w:color w:val="233D81"/>
                <w:szCs w:val="22"/>
              </w:rPr>
              <w:t>Forma realizacji</w:t>
            </w:r>
          </w:p>
        </w:tc>
        <w:tc>
          <w:tcPr>
            <w:tcW w:w="1195" w:type="dxa"/>
            <w:vAlign w:val="center"/>
          </w:tcPr>
          <w:p w14:paraId="1423D4A5" w14:textId="77777777" w:rsidR="00644ADF" w:rsidRPr="00DC1C43" w:rsidRDefault="00644ADF" w:rsidP="00545167">
            <w:pPr>
              <w:rPr>
                <w:b/>
                <w:color w:val="233D81"/>
                <w:szCs w:val="22"/>
              </w:rPr>
            </w:pPr>
            <w:r w:rsidRPr="00DC1C43">
              <w:rPr>
                <w:b/>
                <w:color w:val="233D81"/>
                <w:szCs w:val="22"/>
              </w:rPr>
              <w:t>Semestr</w:t>
            </w:r>
          </w:p>
        </w:tc>
        <w:tc>
          <w:tcPr>
            <w:tcW w:w="1157" w:type="dxa"/>
            <w:vAlign w:val="center"/>
          </w:tcPr>
          <w:p w14:paraId="3DA17E4E" w14:textId="77777777" w:rsidR="00644ADF" w:rsidRPr="00DC1C43" w:rsidRDefault="00644ADF" w:rsidP="00545167">
            <w:pPr>
              <w:rPr>
                <w:b/>
                <w:color w:val="233D81"/>
                <w:szCs w:val="22"/>
              </w:rPr>
            </w:pPr>
            <w:r w:rsidRPr="00DC1C43">
              <w:rPr>
                <w:b/>
                <w:color w:val="233D81"/>
                <w:szCs w:val="22"/>
              </w:rPr>
              <w:t>Forma studiów</w:t>
            </w:r>
          </w:p>
        </w:tc>
        <w:tc>
          <w:tcPr>
            <w:tcW w:w="1383" w:type="dxa"/>
            <w:vAlign w:val="center"/>
          </w:tcPr>
          <w:p w14:paraId="7777514C" w14:textId="77777777" w:rsidR="00644ADF" w:rsidRPr="00DC1C43" w:rsidRDefault="00644ADF" w:rsidP="00545167">
            <w:pPr>
              <w:rPr>
                <w:b/>
                <w:color w:val="233D81"/>
                <w:szCs w:val="22"/>
              </w:rPr>
            </w:pPr>
            <w:r w:rsidRPr="00DC1C43">
              <w:rPr>
                <w:b/>
                <w:color w:val="233D81"/>
                <w:szCs w:val="22"/>
              </w:rPr>
              <w:t>Język wykładowy</w:t>
            </w:r>
          </w:p>
        </w:tc>
        <w:tc>
          <w:tcPr>
            <w:tcW w:w="1649" w:type="dxa"/>
            <w:vAlign w:val="center"/>
          </w:tcPr>
          <w:p w14:paraId="3776BE15" w14:textId="77777777" w:rsidR="00644ADF" w:rsidRPr="00DC1C43" w:rsidRDefault="00644ADF" w:rsidP="00545167">
            <w:pPr>
              <w:jc w:val="left"/>
              <w:rPr>
                <w:b/>
                <w:color w:val="233D81"/>
                <w:szCs w:val="22"/>
              </w:rPr>
            </w:pPr>
            <w:r w:rsidRPr="00DC1C43">
              <w:rPr>
                <w:b/>
                <w:color w:val="233D81"/>
                <w:szCs w:val="22"/>
              </w:rPr>
              <w:t>Liczba studentów</w:t>
            </w:r>
          </w:p>
          <w:p w14:paraId="6166EDA4" w14:textId="77777777" w:rsidR="00644ADF" w:rsidRPr="00DC1C43" w:rsidRDefault="00644ADF" w:rsidP="00545167">
            <w:pPr>
              <w:jc w:val="left"/>
              <w:rPr>
                <w:b/>
                <w:color w:val="233D81"/>
                <w:szCs w:val="22"/>
              </w:rPr>
            </w:pPr>
            <w:r w:rsidRPr="00DC1C43">
              <w:rPr>
                <w:b/>
                <w:color w:val="233D81"/>
                <w:szCs w:val="22"/>
              </w:rPr>
              <w:t>(w tym niebędących obywatelami polskimi)</w:t>
            </w:r>
          </w:p>
        </w:tc>
      </w:tr>
      <w:tr w:rsidR="00644ADF" w:rsidRPr="00DC1C43" w14:paraId="47C7E121" w14:textId="77777777" w:rsidTr="00545167">
        <w:trPr>
          <w:trHeight w:val="340"/>
        </w:trPr>
        <w:tc>
          <w:tcPr>
            <w:tcW w:w="2410" w:type="dxa"/>
          </w:tcPr>
          <w:p w14:paraId="4FD1E6DC" w14:textId="3B3F7310" w:rsidR="00644ADF" w:rsidRPr="00861B91" w:rsidRDefault="00644ADF" w:rsidP="00545167">
            <w:pPr>
              <w:rPr>
                <w:szCs w:val="22"/>
              </w:rPr>
            </w:pPr>
            <w:proofErr w:type="spellStart"/>
            <w:r w:rsidRPr="00861B91">
              <w:rPr>
                <w:szCs w:val="22"/>
              </w:rPr>
              <w:t>Translatorium</w:t>
            </w:r>
            <w:proofErr w:type="spellEnd"/>
          </w:p>
        </w:tc>
        <w:tc>
          <w:tcPr>
            <w:tcW w:w="1492" w:type="dxa"/>
          </w:tcPr>
          <w:p w14:paraId="42927677" w14:textId="469E70A2" w:rsidR="00644ADF" w:rsidRPr="00861B91" w:rsidRDefault="00644ADF" w:rsidP="00545167">
            <w:pPr>
              <w:jc w:val="center"/>
              <w:rPr>
                <w:szCs w:val="22"/>
              </w:rPr>
            </w:pPr>
            <w:r w:rsidRPr="00861B91">
              <w:rPr>
                <w:szCs w:val="22"/>
              </w:rPr>
              <w:t>ćwiczenia</w:t>
            </w:r>
          </w:p>
        </w:tc>
        <w:tc>
          <w:tcPr>
            <w:tcW w:w="1195" w:type="dxa"/>
          </w:tcPr>
          <w:p w14:paraId="07D78654" w14:textId="4E4E3437" w:rsidR="00644ADF" w:rsidRPr="00861B91" w:rsidRDefault="006011F6" w:rsidP="00545167">
            <w:pPr>
              <w:jc w:val="center"/>
              <w:rPr>
                <w:szCs w:val="22"/>
              </w:rPr>
            </w:pPr>
            <w:r w:rsidRPr="00861B91">
              <w:rPr>
                <w:szCs w:val="22"/>
              </w:rPr>
              <w:t>6</w:t>
            </w:r>
          </w:p>
        </w:tc>
        <w:tc>
          <w:tcPr>
            <w:tcW w:w="1157" w:type="dxa"/>
          </w:tcPr>
          <w:p w14:paraId="724908D9" w14:textId="1692C5D3" w:rsidR="00644ADF" w:rsidRPr="00861B91" w:rsidRDefault="006011F6" w:rsidP="00545167">
            <w:pPr>
              <w:jc w:val="center"/>
              <w:rPr>
                <w:szCs w:val="22"/>
              </w:rPr>
            </w:pPr>
            <w:r w:rsidRPr="00861B91">
              <w:rPr>
                <w:szCs w:val="22"/>
              </w:rPr>
              <w:t>stacjonarne</w:t>
            </w:r>
          </w:p>
        </w:tc>
        <w:tc>
          <w:tcPr>
            <w:tcW w:w="1383" w:type="dxa"/>
          </w:tcPr>
          <w:p w14:paraId="76E55FD8" w14:textId="19CC482A" w:rsidR="00644ADF" w:rsidRPr="00861B91" w:rsidRDefault="00D5106A" w:rsidP="00545167">
            <w:pPr>
              <w:jc w:val="center"/>
              <w:rPr>
                <w:szCs w:val="22"/>
              </w:rPr>
            </w:pPr>
            <w:r w:rsidRPr="00861B91">
              <w:rPr>
                <w:szCs w:val="22"/>
              </w:rPr>
              <w:t>angielski/niemiecki</w:t>
            </w:r>
            <w:r>
              <w:rPr>
                <w:szCs w:val="22"/>
              </w:rPr>
              <w:t>/hiszpański/włoski</w:t>
            </w:r>
          </w:p>
        </w:tc>
        <w:tc>
          <w:tcPr>
            <w:tcW w:w="1649" w:type="dxa"/>
          </w:tcPr>
          <w:p w14:paraId="589ADAC7" w14:textId="2DB6231A" w:rsidR="00644ADF" w:rsidRPr="00861B91" w:rsidRDefault="006011F6" w:rsidP="00545167">
            <w:pPr>
              <w:jc w:val="center"/>
              <w:rPr>
                <w:szCs w:val="22"/>
              </w:rPr>
            </w:pPr>
            <w:r w:rsidRPr="00861B91">
              <w:rPr>
                <w:szCs w:val="22"/>
              </w:rPr>
              <w:t>15</w:t>
            </w:r>
          </w:p>
        </w:tc>
      </w:tr>
    </w:tbl>
    <w:p w14:paraId="4D20B0EC" w14:textId="77777777" w:rsidR="00644ADF" w:rsidRDefault="00644ADF" w:rsidP="00674649">
      <w:pPr>
        <w:rPr>
          <w:szCs w:val="22"/>
        </w:rPr>
      </w:pPr>
    </w:p>
    <w:p w14:paraId="31D58F16" w14:textId="2900080B" w:rsidR="00644ADF" w:rsidRPr="00644ADF" w:rsidRDefault="00644ADF" w:rsidP="00674649">
      <w:pPr>
        <w:rPr>
          <w:b/>
          <w:bCs/>
          <w:szCs w:val="22"/>
        </w:rPr>
      </w:pPr>
      <w:r w:rsidRPr="00644ADF">
        <w:rPr>
          <w:b/>
          <w:bCs/>
          <w:szCs w:val="22"/>
        </w:rPr>
        <w:t>Nauki o rodzinie, drugiego stopnia</w:t>
      </w:r>
    </w:p>
    <w:tbl>
      <w:tblPr>
        <w:tblW w:w="5000" w:type="pct"/>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1E0" w:firstRow="1" w:lastRow="1" w:firstColumn="1" w:lastColumn="1" w:noHBand="0" w:noVBand="0"/>
      </w:tblPr>
      <w:tblGrid>
        <w:gridCol w:w="1998"/>
        <w:gridCol w:w="958"/>
        <w:gridCol w:w="859"/>
        <w:gridCol w:w="1120"/>
        <w:gridCol w:w="3106"/>
        <w:gridCol w:w="1245"/>
      </w:tblGrid>
      <w:tr w:rsidR="00D5106A" w:rsidRPr="00DC1C43" w14:paraId="6BC2FE61" w14:textId="77777777" w:rsidTr="009723C2">
        <w:tc>
          <w:tcPr>
            <w:tcW w:w="2410" w:type="dxa"/>
            <w:vAlign w:val="center"/>
          </w:tcPr>
          <w:p w14:paraId="14ED3CA4" w14:textId="77777777" w:rsidR="00674649" w:rsidRPr="00DC1C43" w:rsidRDefault="00674649" w:rsidP="009723C2">
            <w:pPr>
              <w:rPr>
                <w:b/>
                <w:color w:val="233D81"/>
                <w:szCs w:val="22"/>
              </w:rPr>
            </w:pPr>
            <w:r w:rsidRPr="00DC1C43">
              <w:rPr>
                <w:b/>
                <w:color w:val="233D81"/>
                <w:szCs w:val="22"/>
              </w:rPr>
              <w:t>Nazwa programu/zajęć/grupy zajęć</w:t>
            </w:r>
          </w:p>
        </w:tc>
        <w:tc>
          <w:tcPr>
            <w:tcW w:w="1492" w:type="dxa"/>
            <w:vAlign w:val="center"/>
          </w:tcPr>
          <w:p w14:paraId="6C3C2F13" w14:textId="77777777" w:rsidR="00674649" w:rsidRPr="00DC1C43" w:rsidRDefault="00674649" w:rsidP="009723C2">
            <w:pPr>
              <w:rPr>
                <w:b/>
                <w:color w:val="233D81"/>
                <w:szCs w:val="22"/>
              </w:rPr>
            </w:pPr>
            <w:r w:rsidRPr="00DC1C43">
              <w:rPr>
                <w:b/>
                <w:color w:val="233D81"/>
                <w:szCs w:val="22"/>
              </w:rPr>
              <w:t>Forma realizacji</w:t>
            </w:r>
          </w:p>
        </w:tc>
        <w:tc>
          <w:tcPr>
            <w:tcW w:w="1195" w:type="dxa"/>
            <w:vAlign w:val="center"/>
          </w:tcPr>
          <w:p w14:paraId="5BE6E163" w14:textId="77777777" w:rsidR="00674649" w:rsidRPr="00DC1C43" w:rsidRDefault="00674649" w:rsidP="009723C2">
            <w:pPr>
              <w:rPr>
                <w:b/>
                <w:color w:val="233D81"/>
                <w:szCs w:val="22"/>
              </w:rPr>
            </w:pPr>
            <w:r w:rsidRPr="00DC1C43">
              <w:rPr>
                <w:b/>
                <w:color w:val="233D81"/>
                <w:szCs w:val="22"/>
              </w:rPr>
              <w:t>Semestr</w:t>
            </w:r>
          </w:p>
        </w:tc>
        <w:tc>
          <w:tcPr>
            <w:tcW w:w="1157" w:type="dxa"/>
            <w:vAlign w:val="center"/>
          </w:tcPr>
          <w:p w14:paraId="43618BF9" w14:textId="77777777" w:rsidR="00674649" w:rsidRPr="00DC1C43" w:rsidRDefault="00674649" w:rsidP="009723C2">
            <w:pPr>
              <w:rPr>
                <w:b/>
                <w:color w:val="233D81"/>
                <w:szCs w:val="22"/>
              </w:rPr>
            </w:pPr>
            <w:r w:rsidRPr="00DC1C43">
              <w:rPr>
                <w:b/>
                <w:color w:val="233D81"/>
                <w:szCs w:val="22"/>
              </w:rPr>
              <w:t>Forma studiów</w:t>
            </w:r>
          </w:p>
        </w:tc>
        <w:tc>
          <w:tcPr>
            <w:tcW w:w="1383" w:type="dxa"/>
            <w:vAlign w:val="center"/>
          </w:tcPr>
          <w:p w14:paraId="1043B6B6" w14:textId="77777777" w:rsidR="00674649" w:rsidRPr="00DC1C43" w:rsidRDefault="00674649" w:rsidP="009723C2">
            <w:pPr>
              <w:rPr>
                <w:b/>
                <w:color w:val="233D81"/>
                <w:szCs w:val="22"/>
              </w:rPr>
            </w:pPr>
            <w:r w:rsidRPr="00DC1C43">
              <w:rPr>
                <w:b/>
                <w:color w:val="233D81"/>
                <w:szCs w:val="22"/>
              </w:rPr>
              <w:t>Język wykładowy</w:t>
            </w:r>
          </w:p>
        </w:tc>
        <w:tc>
          <w:tcPr>
            <w:tcW w:w="1649" w:type="dxa"/>
            <w:vAlign w:val="center"/>
          </w:tcPr>
          <w:p w14:paraId="10C52323" w14:textId="77777777" w:rsidR="00674649" w:rsidRPr="00DC1C43" w:rsidRDefault="00674649" w:rsidP="009723C2">
            <w:pPr>
              <w:jc w:val="left"/>
              <w:rPr>
                <w:b/>
                <w:color w:val="233D81"/>
                <w:szCs w:val="22"/>
              </w:rPr>
            </w:pPr>
            <w:r w:rsidRPr="00DC1C43">
              <w:rPr>
                <w:b/>
                <w:color w:val="233D81"/>
                <w:szCs w:val="22"/>
              </w:rPr>
              <w:t>Liczba studentów</w:t>
            </w:r>
          </w:p>
          <w:p w14:paraId="75E19FF9" w14:textId="77777777" w:rsidR="00674649" w:rsidRPr="00DC1C43" w:rsidRDefault="00674649" w:rsidP="009723C2">
            <w:pPr>
              <w:jc w:val="left"/>
              <w:rPr>
                <w:b/>
                <w:color w:val="233D81"/>
                <w:szCs w:val="22"/>
              </w:rPr>
            </w:pPr>
            <w:r w:rsidRPr="00DC1C43">
              <w:rPr>
                <w:b/>
                <w:color w:val="233D81"/>
                <w:szCs w:val="22"/>
              </w:rPr>
              <w:t>(w tym niebędących obywatelami polskimi)</w:t>
            </w:r>
          </w:p>
        </w:tc>
      </w:tr>
      <w:tr w:rsidR="00D5106A" w:rsidRPr="00DC1C43" w14:paraId="47991E2B" w14:textId="77777777" w:rsidTr="009723C2">
        <w:trPr>
          <w:trHeight w:val="340"/>
        </w:trPr>
        <w:tc>
          <w:tcPr>
            <w:tcW w:w="2410" w:type="dxa"/>
          </w:tcPr>
          <w:p w14:paraId="32A5B0DF" w14:textId="26B9208E" w:rsidR="006011F6" w:rsidRPr="00861B91" w:rsidRDefault="006011F6" w:rsidP="006011F6">
            <w:pPr>
              <w:rPr>
                <w:szCs w:val="22"/>
              </w:rPr>
            </w:pPr>
            <w:proofErr w:type="spellStart"/>
            <w:r w:rsidRPr="00861B91">
              <w:rPr>
                <w:szCs w:val="22"/>
              </w:rPr>
              <w:t>Translatorium</w:t>
            </w:r>
            <w:proofErr w:type="spellEnd"/>
          </w:p>
        </w:tc>
        <w:tc>
          <w:tcPr>
            <w:tcW w:w="1492" w:type="dxa"/>
          </w:tcPr>
          <w:p w14:paraId="197F2891" w14:textId="7918DEA6" w:rsidR="006011F6" w:rsidRPr="00861B91" w:rsidRDefault="006011F6" w:rsidP="006011F6">
            <w:pPr>
              <w:jc w:val="center"/>
              <w:rPr>
                <w:szCs w:val="22"/>
              </w:rPr>
            </w:pPr>
            <w:r w:rsidRPr="00861B91">
              <w:rPr>
                <w:szCs w:val="22"/>
              </w:rPr>
              <w:t>ćwiczenia</w:t>
            </w:r>
          </w:p>
        </w:tc>
        <w:tc>
          <w:tcPr>
            <w:tcW w:w="1195" w:type="dxa"/>
          </w:tcPr>
          <w:p w14:paraId="3E43F614" w14:textId="7A01399D" w:rsidR="006011F6" w:rsidRPr="00861B91" w:rsidRDefault="006011F6" w:rsidP="006011F6">
            <w:pPr>
              <w:jc w:val="center"/>
              <w:rPr>
                <w:szCs w:val="22"/>
              </w:rPr>
            </w:pPr>
            <w:r w:rsidRPr="00861B91">
              <w:rPr>
                <w:szCs w:val="22"/>
              </w:rPr>
              <w:t>2</w:t>
            </w:r>
          </w:p>
        </w:tc>
        <w:tc>
          <w:tcPr>
            <w:tcW w:w="1157" w:type="dxa"/>
          </w:tcPr>
          <w:p w14:paraId="504427F8" w14:textId="00742BE5" w:rsidR="006011F6" w:rsidRPr="00861B91" w:rsidRDefault="006011F6" w:rsidP="006011F6">
            <w:pPr>
              <w:jc w:val="center"/>
              <w:rPr>
                <w:szCs w:val="22"/>
              </w:rPr>
            </w:pPr>
            <w:r w:rsidRPr="00861B91">
              <w:rPr>
                <w:szCs w:val="22"/>
              </w:rPr>
              <w:t>stacjonarne</w:t>
            </w:r>
          </w:p>
        </w:tc>
        <w:tc>
          <w:tcPr>
            <w:tcW w:w="1383" w:type="dxa"/>
          </w:tcPr>
          <w:p w14:paraId="61BE329A" w14:textId="3F0D1EC4" w:rsidR="006011F6" w:rsidRPr="00861B91" w:rsidRDefault="006011F6" w:rsidP="006011F6">
            <w:pPr>
              <w:jc w:val="center"/>
              <w:rPr>
                <w:szCs w:val="22"/>
              </w:rPr>
            </w:pPr>
            <w:r w:rsidRPr="00861B91">
              <w:rPr>
                <w:szCs w:val="22"/>
              </w:rPr>
              <w:t>angielski/niemiecki</w:t>
            </w:r>
            <w:r w:rsidR="00D5106A">
              <w:rPr>
                <w:szCs w:val="22"/>
              </w:rPr>
              <w:t>/hiszpański/włoski</w:t>
            </w:r>
          </w:p>
        </w:tc>
        <w:tc>
          <w:tcPr>
            <w:tcW w:w="1649" w:type="dxa"/>
          </w:tcPr>
          <w:p w14:paraId="58A83228" w14:textId="7D055C35" w:rsidR="006011F6" w:rsidRPr="00861B91" w:rsidRDefault="006011F6" w:rsidP="006011F6">
            <w:pPr>
              <w:jc w:val="center"/>
              <w:rPr>
                <w:szCs w:val="22"/>
              </w:rPr>
            </w:pPr>
            <w:r w:rsidRPr="00861B91">
              <w:rPr>
                <w:szCs w:val="22"/>
              </w:rPr>
              <w:t>15</w:t>
            </w:r>
          </w:p>
        </w:tc>
      </w:tr>
    </w:tbl>
    <w:p w14:paraId="0EB15BBB" w14:textId="5026F1C2" w:rsidR="004408DE" w:rsidRDefault="004408DE">
      <w:pPr>
        <w:rPr>
          <w:b/>
          <w:szCs w:val="24"/>
        </w:rPr>
      </w:pPr>
    </w:p>
    <w:p w14:paraId="0C0171F2" w14:textId="77777777" w:rsidR="00FF6C5F" w:rsidRDefault="00FF6C5F">
      <w:pPr>
        <w:rPr>
          <w:b/>
          <w:szCs w:val="24"/>
        </w:rPr>
      </w:pPr>
    </w:p>
    <w:p w14:paraId="31AAB547" w14:textId="77777777" w:rsidR="00861B91" w:rsidRDefault="00861B91">
      <w:pPr>
        <w:rPr>
          <w:b/>
          <w:szCs w:val="24"/>
        </w:rPr>
      </w:pPr>
    </w:p>
    <w:p w14:paraId="7F215E53" w14:textId="5D581092" w:rsidR="00861B91" w:rsidRDefault="00861B91">
      <w:pPr>
        <w:rPr>
          <w:b/>
          <w:szCs w:val="24"/>
        </w:rPr>
      </w:pPr>
    </w:p>
    <w:p w14:paraId="16808F87" w14:textId="5D0EE364" w:rsidR="00A57346" w:rsidRDefault="00A57346">
      <w:pPr>
        <w:rPr>
          <w:b/>
          <w:szCs w:val="24"/>
        </w:rPr>
      </w:pPr>
    </w:p>
    <w:p w14:paraId="1F3659C2" w14:textId="270BF782" w:rsidR="00A57346" w:rsidRDefault="00A57346">
      <w:pPr>
        <w:rPr>
          <w:b/>
          <w:szCs w:val="24"/>
        </w:rPr>
      </w:pPr>
    </w:p>
    <w:p w14:paraId="112308CD" w14:textId="5A827043" w:rsidR="00A57346" w:rsidRDefault="00A57346">
      <w:pPr>
        <w:rPr>
          <w:b/>
          <w:szCs w:val="24"/>
        </w:rPr>
      </w:pPr>
    </w:p>
    <w:p w14:paraId="5919A8C8" w14:textId="64553842" w:rsidR="00A57346" w:rsidRDefault="00A57346">
      <w:pPr>
        <w:rPr>
          <w:b/>
          <w:szCs w:val="24"/>
        </w:rPr>
      </w:pPr>
    </w:p>
    <w:p w14:paraId="345C24BA" w14:textId="249A4909" w:rsidR="00A57346" w:rsidRDefault="00A57346">
      <w:pPr>
        <w:rPr>
          <w:b/>
          <w:szCs w:val="24"/>
        </w:rPr>
      </w:pPr>
    </w:p>
    <w:p w14:paraId="4DF09FC2" w14:textId="0959DEAF" w:rsidR="00A57346" w:rsidRDefault="00A57346">
      <w:pPr>
        <w:rPr>
          <w:b/>
          <w:szCs w:val="24"/>
        </w:rPr>
      </w:pPr>
    </w:p>
    <w:p w14:paraId="57C0A4E2" w14:textId="77777777" w:rsidR="00A57346" w:rsidRDefault="00A57346">
      <w:pPr>
        <w:rPr>
          <w:b/>
          <w:szCs w:val="24"/>
        </w:rPr>
      </w:pPr>
    </w:p>
    <w:p w14:paraId="4CCB4DFA" w14:textId="77777777" w:rsidR="00272BD2" w:rsidRPr="00B857CE" w:rsidRDefault="00272BD2" w:rsidP="00272BD2">
      <w:pPr>
        <w:pStyle w:val="Nagwek2"/>
      </w:pPr>
      <w:bookmarkStart w:id="84" w:name="_Toc616630"/>
      <w:bookmarkStart w:id="85" w:name="_Toc623900"/>
      <w:bookmarkStart w:id="86" w:name="_Toc624221"/>
      <w:bookmarkStart w:id="87" w:name="_Toc4418981"/>
      <w:r w:rsidRPr="00B857CE">
        <w:lastRenderedPageBreak/>
        <w:t>Załącznik nr 2. Wykaz materiałów uzupełniających</w:t>
      </w:r>
      <w:bookmarkStart w:id="88" w:name="_Toc616631"/>
      <w:bookmarkEnd w:id="84"/>
      <w:bookmarkEnd w:id="85"/>
      <w:bookmarkEnd w:id="86"/>
      <w:bookmarkEnd w:id="87"/>
      <w:r w:rsidRPr="00B857CE">
        <w:t xml:space="preserve"> (</w:t>
      </w:r>
      <w:r>
        <w:t xml:space="preserve">dołączone </w:t>
      </w:r>
      <w:r w:rsidRPr="00B857CE">
        <w:t>w formie elektronicznej)</w:t>
      </w:r>
      <w:bookmarkEnd w:id="88"/>
    </w:p>
    <w:p w14:paraId="2E7B5C65" w14:textId="39A1E919" w:rsidR="00272BD2" w:rsidRPr="000B0450" w:rsidRDefault="00272BD2" w:rsidP="008B6641">
      <w:pPr>
        <w:pStyle w:val="Akapitzlist"/>
        <w:numPr>
          <w:ilvl w:val="0"/>
          <w:numId w:val="46"/>
        </w:numPr>
        <w:rPr>
          <w:noProof/>
        </w:rPr>
      </w:pPr>
      <w:r>
        <w:t xml:space="preserve">Załącznik 1 - </w:t>
      </w:r>
      <w:r w:rsidRPr="00B857CE">
        <w:t xml:space="preserve">Program studiów dla kierunku studiów, profilu i poziomu opisany zgodnie z art. 67 ust. 1 </w:t>
      </w:r>
      <w:r w:rsidRPr="00CE655D">
        <w:rPr>
          <w:bCs/>
        </w:rPr>
        <w:t xml:space="preserve">ustawy z dnia 20 lipca 2018 r. Prawo o szkolnictwie wyższym i nauce </w:t>
      </w:r>
      <w:bookmarkStart w:id="89" w:name="_Hlk8321479"/>
      <w:r w:rsidRPr="00B857CE">
        <w:rPr>
          <w:noProof/>
        </w:rPr>
        <w:t>(</w:t>
      </w:r>
      <w:proofErr w:type="spellStart"/>
      <w:r w:rsidR="008B6641">
        <w:t>t.j</w:t>
      </w:r>
      <w:proofErr w:type="spellEnd"/>
      <w:r w:rsidR="008B6641">
        <w:t>. Dz. U. z 2022 r. poz. 574 ze zm.</w:t>
      </w:r>
      <w:r w:rsidRPr="00B857CE">
        <w:rPr>
          <w:noProof/>
        </w:rPr>
        <w:t>)</w:t>
      </w:r>
      <w:bookmarkEnd w:id="89"/>
      <w:r w:rsidRPr="00B857CE">
        <w:rPr>
          <w:noProof/>
        </w:rPr>
        <w:t xml:space="preserve"> </w:t>
      </w:r>
      <w:r w:rsidRPr="008B6641">
        <w:rPr>
          <w:bCs/>
        </w:rPr>
        <w:t xml:space="preserve">oraz § 3-4 </w:t>
      </w:r>
      <w:r w:rsidRPr="00B857CE">
        <w:rPr>
          <w:noProof/>
        </w:rPr>
        <w:t xml:space="preserve">rozporządzenia Ministra Nauki i Szkolnictwa Wyższego z dnia 27 września 2018 r. w sprawie studiów </w:t>
      </w:r>
      <w:bookmarkStart w:id="90" w:name="_Hlk8321491"/>
      <w:r w:rsidRPr="00B857CE">
        <w:rPr>
          <w:noProof/>
        </w:rPr>
        <w:t>(</w:t>
      </w:r>
      <w:r w:rsidR="008B6641">
        <w:rPr>
          <w:noProof/>
        </w:rPr>
        <w:t xml:space="preserve">t.j. </w:t>
      </w:r>
      <w:r w:rsidRPr="00B857CE">
        <w:rPr>
          <w:noProof/>
        </w:rPr>
        <w:t xml:space="preserve">Dz. U. </w:t>
      </w:r>
      <w:r w:rsidR="008B6641">
        <w:rPr>
          <w:noProof/>
        </w:rPr>
        <w:t xml:space="preserve">z 2021 r. </w:t>
      </w:r>
      <w:r w:rsidRPr="00B857CE">
        <w:rPr>
          <w:noProof/>
        </w:rPr>
        <w:t xml:space="preserve">poz. </w:t>
      </w:r>
      <w:r w:rsidR="008B6641">
        <w:rPr>
          <w:noProof/>
        </w:rPr>
        <w:t xml:space="preserve">661 </w:t>
      </w:r>
      <w:r w:rsidRPr="00B857CE">
        <w:rPr>
          <w:noProof/>
        </w:rPr>
        <w:t>z</w:t>
      </w:r>
      <w:r w:rsidR="008B6641">
        <w:rPr>
          <w:noProof/>
        </w:rPr>
        <w:t>e</w:t>
      </w:r>
      <w:r w:rsidRPr="00B857CE">
        <w:rPr>
          <w:noProof/>
        </w:rPr>
        <w:t xml:space="preserve"> zm.)</w:t>
      </w:r>
      <w:bookmarkEnd w:id="90"/>
      <w:r w:rsidR="009D1325" w:rsidRPr="009D1325">
        <w:rPr>
          <w:bCs/>
          <w:iCs/>
        </w:rPr>
        <w:t>:</w:t>
      </w:r>
    </w:p>
    <w:p w14:paraId="49655447" w14:textId="7287479E" w:rsidR="000B0450" w:rsidRDefault="000B0450" w:rsidP="000B0450">
      <w:pPr>
        <w:pStyle w:val="Akapitzlist"/>
        <w:numPr>
          <w:ilvl w:val="1"/>
          <w:numId w:val="46"/>
        </w:numPr>
        <w:rPr>
          <w:noProof/>
        </w:rPr>
      </w:pPr>
      <w:r>
        <w:t>Cz</w:t>
      </w:r>
      <w:r>
        <w:rPr>
          <w:noProof/>
        </w:rPr>
        <w:t>. 1: Program studiów dla kierunku nauki o rodzinie studiów pierwszego stopnia;</w:t>
      </w:r>
    </w:p>
    <w:p w14:paraId="4AD36CD6" w14:textId="28E6EB90" w:rsidR="000B0450" w:rsidRPr="00B857CE" w:rsidRDefault="000B0450" w:rsidP="000B0450">
      <w:pPr>
        <w:pStyle w:val="Akapitzlist"/>
        <w:numPr>
          <w:ilvl w:val="1"/>
          <w:numId w:val="46"/>
        </w:numPr>
        <w:rPr>
          <w:noProof/>
        </w:rPr>
      </w:pPr>
      <w:r>
        <w:rPr>
          <w:noProof/>
        </w:rPr>
        <w:t>Cz. 2: Program studiów dla kierunku nauki o rodzinie studiów drugiego stopnia;</w:t>
      </w:r>
    </w:p>
    <w:p w14:paraId="4D9449BC" w14:textId="77777777" w:rsidR="00272BD2" w:rsidRPr="00B857CE" w:rsidRDefault="00272BD2" w:rsidP="00272BD2">
      <w:pPr>
        <w:pStyle w:val="Akapitzlist"/>
        <w:numPr>
          <w:ilvl w:val="0"/>
          <w:numId w:val="46"/>
        </w:numPr>
      </w:pPr>
      <w:r>
        <w:t xml:space="preserve">Załącznik 2 - </w:t>
      </w:r>
      <w:r w:rsidRPr="00B857CE">
        <w:t>Obsad</w:t>
      </w:r>
      <w:r>
        <w:t>a</w:t>
      </w:r>
      <w:r w:rsidRPr="00B857CE">
        <w:t xml:space="preserve"> zajęć na kierunku, poziomie i profilu w roku akademickim, w którym przeprowadzana jest ocena.</w:t>
      </w:r>
    </w:p>
    <w:p w14:paraId="4CDD903B" w14:textId="5F2F8F38" w:rsidR="00272BD2" w:rsidRPr="00B857CE" w:rsidRDefault="00272BD2" w:rsidP="00272BD2">
      <w:pPr>
        <w:pStyle w:val="Akapitzlist"/>
        <w:numPr>
          <w:ilvl w:val="0"/>
          <w:numId w:val="46"/>
        </w:numPr>
      </w:pPr>
      <w:r>
        <w:t xml:space="preserve">Załącznik 3 - </w:t>
      </w:r>
      <w:r w:rsidRPr="00B857CE">
        <w:t xml:space="preserve">Harmonogram zajęć na studiach stacjonarnych i niestacjonarnych, obowiązujący </w:t>
      </w:r>
      <w:r w:rsidR="00F642D2">
        <w:br/>
      </w:r>
      <w:r w:rsidRPr="00B857CE">
        <w:t>w semestrze roku akademickiego, w którym przeprowadzana jest ocena, dla każdego z poziomów studiów.</w:t>
      </w:r>
    </w:p>
    <w:p w14:paraId="6AF30697" w14:textId="77777777" w:rsidR="00272BD2" w:rsidRPr="00B857CE" w:rsidRDefault="00272BD2" w:rsidP="00272BD2">
      <w:pPr>
        <w:pStyle w:val="Akapitzlist"/>
        <w:numPr>
          <w:ilvl w:val="0"/>
          <w:numId w:val="46"/>
        </w:numPr>
      </w:pPr>
      <w:r>
        <w:t xml:space="preserve">Załącznik 4 - </w:t>
      </w:r>
      <w:r w:rsidRPr="00B857CE">
        <w:t>Charakterystyk</w:t>
      </w:r>
      <w:r>
        <w:t>a</w:t>
      </w:r>
      <w:r w:rsidRPr="00B857CE">
        <w:t xml:space="preserve"> nauczycieli akademickich oraz innych osób prowadzących zajęcia lub grupy zajęć wykazane w tabeli 4</w:t>
      </w:r>
      <w:r>
        <w:t xml:space="preserve"> i</w:t>
      </w:r>
      <w:r w:rsidRPr="00B857CE">
        <w:t xml:space="preserve"> tabeli 5</w:t>
      </w:r>
      <w:r>
        <w:t>.</w:t>
      </w:r>
    </w:p>
    <w:p w14:paraId="0850C2EC" w14:textId="3E964F4E" w:rsidR="00272BD2" w:rsidRPr="00B857CE" w:rsidRDefault="00272BD2" w:rsidP="00272BD2">
      <w:pPr>
        <w:pStyle w:val="Akapitzlist"/>
        <w:numPr>
          <w:ilvl w:val="0"/>
          <w:numId w:val="46"/>
        </w:numPr>
        <w:spacing w:before="120"/>
      </w:pPr>
      <w:r>
        <w:t xml:space="preserve">Załącznik 5 - </w:t>
      </w:r>
      <w:r w:rsidRPr="00B857CE">
        <w:t xml:space="preserve">Charakterystyka wyposażenia </w:t>
      </w:r>
      <w:proofErr w:type="spellStart"/>
      <w:r w:rsidRPr="00B857CE">
        <w:t>sal</w:t>
      </w:r>
      <w:proofErr w:type="spellEnd"/>
      <w:r w:rsidRPr="00B857CE">
        <w:t xml:space="preserve"> wykładowych, pracowni, laboratoriów i innych obiektów, w</w:t>
      </w:r>
      <w:r>
        <w:t> </w:t>
      </w:r>
      <w:r w:rsidRPr="00B857CE">
        <w:t>których odbywają się zajęcia związane z kształceniem na ocenianym kierunku,</w:t>
      </w:r>
      <w:r>
        <w:t xml:space="preserve"> </w:t>
      </w:r>
      <w:r w:rsidR="00F642D2">
        <w:br/>
      </w:r>
      <w:r w:rsidRPr="00197A24">
        <w:t>a także</w:t>
      </w:r>
      <w:r>
        <w:t xml:space="preserve"> </w:t>
      </w:r>
      <w:r w:rsidRPr="00197A24">
        <w:t>informacja o bibliotece i </w:t>
      </w:r>
      <w:r w:rsidRPr="00B857CE">
        <w:t>dostępnych zasobach bibliotecznych i informacyjnych.</w:t>
      </w:r>
    </w:p>
    <w:p w14:paraId="1D529926" w14:textId="77777777" w:rsidR="00272BD2" w:rsidRPr="00B857CE" w:rsidRDefault="00272BD2" w:rsidP="00272BD2">
      <w:pPr>
        <w:pStyle w:val="Akapitzlist"/>
        <w:numPr>
          <w:ilvl w:val="0"/>
          <w:numId w:val="46"/>
        </w:numPr>
      </w:pPr>
      <w:r>
        <w:t xml:space="preserve">Załącznik 6 - </w:t>
      </w:r>
      <w:r w:rsidRPr="00B857CE">
        <w:t>Wykaz tematów prac dyplomowych uporządkowany według lat, z podziałem na poziomy oraz formy studiów</w:t>
      </w:r>
      <w:r>
        <w:t>.</w:t>
      </w:r>
    </w:p>
    <w:p w14:paraId="04CA103D" w14:textId="77777777" w:rsidR="00272BD2" w:rsidRPr="00B857CE" w:rsidRDefault="00272BD2" w:rsidP="00272BD2">
      <w:pPr>
        <w:pStyle w:val="Nagwek"/>
      </w:pPr>
    </w:p>
    <w:p w14:paraId="56DDA7EF" w14:textId="77777777" w:rsidR="00272BD2" w:rsidRPr="00B857CE" w:rsidRDefault="00272BD2" w:rsidP="00272BD2">
      <w:pPr>
        <w:pStyle w:val="Nagwek"/>
      </w:pPr>
    </w:p>
    <w:p w14:paraId="1080695F" w14:textId="77777777" w:rsidR="00272BD2" w:rsidRPr="00B857CE" w:rsidRDefault="00272BD2" w:rsidP="00272BD2">
      <w:pPr>
        <w:pStyle w:val="Nagwek"/>
      </w:pPr>
    </w:p>
    <w:p w14:paraId="29572A6B" w14:textId="77777777" w:rsidR="00272BD2" w:rsidRPr="00B857CE" w:rsidRDefault="00272BD2" w:rsidP="00272BD2">
      <w:pPr>
        <w:pStyle w:val="Nagwek"/>
      </w:pPr>
    </w:p>
    <w:p w14:paraId="10031A99" w14:textId="77777777" w:rsidR="00272BD2" w:rsidRPr="00B857CE" w:rsidRDefault="00272BD2" w:rsidP="00272BD2">
      <w:pPr>
        <w:pStyle w:val="Nagwek"/>
      </w:pPr>
    </w:p>
    <w:p w14:paraId="62201D3F" w14:textId="0F4AC1ED" w:rsidR="00272BD2" w:rsidRPr="00B857CE" w:rsidRDefault="00371D92" w:rsidP="00272BD2">
      <w:r>
        <w:rPr>
          <w:noProof/>
        </w:rPr>
        <w:pict w14:anchorId="476F2E29">
          <v:shape id="_x0000_i1026" type="#_x0000_t75" alt="Obraz zawierający tekst&#10;&#10;Opis wygenerowany automatycznie" style="width:453.7pt;height:96pt;visibility:visible;mso-wrap-style:square">
            <v:imagedata r:id="rId8" o:title="Obraz zawierający tekst&#10;&#10;Opis wygenerowany automatycznie"/>
          </v:shape>
        </w:pict>
      </w:r>
    </w:p>
    <w:p w14:paraId="1428E602" w14:textId="77777777" w:rsidR="00861B91" w:rsidRPr="00DC1C43" w:rsidRDefault="00861B91">
      <w:pPr>
        <w:rPr>
          <w:b/>
          <w:szCs w:val="24"/>
        </w:rPr>
      </w:pPr>
    </w:p>
    <w:sectPr w:rsidR="00861B91" w:rsidRPr="00DC1C43" w:rsidSect="00276E74">
      <w:footerReference w:type="even" r:id="rId17"/>
      <w:footerReference w:type="default" r:id="rId18"/>
      <w:pgSz w:w="11906" w:h="16838"/>
      <w:pgMar w:top="1418" w:right="1418" w:bottom="1418" w:left="1418"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4742E" w14:textId="77777777" w:rsidR="006A5228" w:rsidRDefault="006A5228">
      <w:r>
        <w:separator/>
      </w:r>
    </w:p>
    <w:p w14:paraId="7C39C15A" w14:textId="77777777" w:rsidR="006A5228" w:rsidRDefault="006A5228"/>
  </w:endnote>
  <w:endnote w:type="continuationSeparator" w:id="0">
    <w:p w14:paraId="0FE34918" w14:textId="77777777" w:rsidR="006A5228" w:rsidRDefault="006A5228">
      <w:r>
        <w:continuationSeparator/>
      </w:r>
    </w:p>
    <w:p w14:paraId="1D77E667" w14:textId="77777777" w:rsidR="006A5228" w:rsidRDefault="006A5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5389" w14:textId="77777777" w:rsidR="00AF6519" w:rsidRDefault="00AF6519" w:rsidP="00EE693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E0280">
      <w:rPr>
        <w:rStyle w:val="Numerstrony"/>
        <w:noProof/>
      </w:rPr>
      <w:t>15</w:t>
    </w:r>
    <w:r>
      <w:rPr>
        <w:rStyle w:val="Numerstrony"/>
      </w:rPr>
      <w:fldChar w:fldCharType="end"/>
    </w:r>
  </w:p>
  <w:p w14:paraId="49766850" w14:textId="77777777" w:rsidR="00AF6519" w:rsidRDefault="00AF6519" w:rsidP="00074DE8">
    <w:pPr>
      <w:pStyle w:val="Stopka"/>
      <w:ind w:right="360"/>
    </w:pPr>
  </w:p>
  <w:p w14:paraId="5E8CB215" w14:textId="77777777" w:rsidR="00AF6519" w:rsidRDefault="00AF65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Layout w:type="fixed"/>
      <w:tblCellMar>
        <w:top w:w="144" w:type="dxa"/>
        <w:left w:w="0" w:type="dxa"/>
        <w:bottom w:w="144" w:type="dxa"/>
        <w:right w:w="0" w:type="dxa"/>
      </w:tblCellMar>
      <w:tblLook w:val="04A0" w:firstRow="1" w:lastRow="0" w:firstColumn="1" w:lastColumn="0" w:noHBand="0" w:noVBand="1"/>
    </w:tblPr>
    <w:tblGrid>
      <w:gridCol w:w="8662"/>
      <w:gridCol w:w="425"/>
    </w:tblGrid>
    <w:tr w:rsidR="00276E74" w:rsidRPr="008E4E4A" w14:paraId="7E4858BF" w14:textId="77777777" w:rsidTr="00DC1C43">
      <w:trPr>
        <w:trHeight w:val="170"/>
      </w:trPr>
      <w:tc>
        <w:tcPr>
          <w:tcW w:w="8662" w:type="dxa"/>
          <w:tcBorders>
            <w:top w:val="single" w:sz="18" w:space="0" w:color="233D81"/>
          </w:tcBorders>
          <w:shd w:val="clear" w:color="auto" w:fill="auto"/>
          <w:vAlign w:val="center"/>
        </w:tcPr>
        <w:p w14:paraId="3B50BF41" w14:textId="77777777" w:rsidR="00276E74" w:rsidRDefault="00276E74" w:rsidP="00276E74">
          <w:pPr>
            <w:pStyle w:val="PKA-przypisy"/>
            <w:spacing w:before="0" w:after="0" w:line="276" w:lineRule="auto"/>
            <w:jc w:val="left"/>
          </w:pPr>
          <w:r w:rsidRPr="00256066">
            <w:rPr>
              <w:b/>
              <w:color w:val="233D81"/>
            </w:rPr>
            <w:t xml:space="preserve">Profil </w:t>
          </w:r>
          <w:r w:rsidR="003A2E90">
            <w:rPr>
              <w:b/>
              <w:color w:val="233D81"/>
            </w:rPr>
            <w:t>p</w:t>
          </w:r>
          <w:r>
            <w:rPr>
              <w:b/>
              <w:color w:val="233D81"/>
            </w:rPr>
            <w:t xml:space="preserve">raktyczny </w:t>
          </w:r>
          <w:r w:rsidRPr="00256066">
            <w:rPr>
              <w:color w:val="233D81"/>
            </w:rPr>
            <w:t xml:space="preserve">| </w:t>
          </w:r>
          <w:r>
            <w:rPr>
              <w:color w:val="233D81"/>
            </w:rPr>
            <w:t>Ocena programowa</w:t>
          </w:r>
          <w:r>
            <w:rPr>
              <w:b/>
              <w:color w:val="233D81"/>
            </w:rPr>
            <w:t xml:space="preserve"> </w:t>
          </w:r>
          <w:r w:rsidRPr="00256066">
            <w:rPr>
              <w:color w:val="233D81"/>
            </w:rPr>
            <w:t xml:space="preserve">| Raport </w:t>
          </w:r>
          <w:r w:rsidR="003A2E90">
            <w:rPr>
              <w:color w:val="233D81"/>
            </w:rPr>
            <w:t>s</w:t>
          </w:r>
          <w:r>
            <w:rPr>
              <w:color w:val="233D81"/>
            </w:rPr>
            <w:t xml:space="preserve">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14:paraId="23C60206" w14:textId="77777777" w:rsidR="00276E74" w:rsidRPr="007F010E" w:rsidRDefault="00276E74" w:rsidP="00276E74">
          <w:pPr>
            <w:pStyle w:val="PKA-stopka"/>
            <w:spacing w:before="0"/>
            <w:rPr>
              <w:color w:val="808080"/>
              <w:szCs w:val="18"/>
            </w:rPr>
          </w:pPr>
          <w:r w:rsidRPr="003D4A31">
            <w:rPr>
              <w:color w:val="233D81"/>
              <w:szCs w:val="18"/>
            </w:rPr>
            <w:fldChar w:fldCharType="begin"/>
          </w:r>
          <w:r w:rsidRPr="003D4A31">
            <w:rPr>
              <w:color w:val="233D81"/>
              <w:szCs w:val="18"/>
            </w:rPr>
            <w:instrText>PAGE   \* MERGEFORMAT</w:instrText>
          </w:r>
          <w:r w:rsidRPr="003D4A31">
            <w:rPr>
              <w:color w:val="233D81"/>
              <w:szCs w:val="18"/>
            </w:rPr>
            <w:fldChar w:fldCharType="separate"/>
          </w:r>
          <w:r w:rsidR="00E80CA6">
            <w:rPr>
              <w:noProof/>
              <w:color w:val="233D81"/>
              <w:szCs w:val="18"/>
            </w:rPr>
            <w:t>14</w:t>
          </w:r>
          <w:r w:rsidRPr="003D4A31">
            <w:rPr>
              <w:color w:val="233D81"/>
              <w:szCs w:val="18"/>
            </w:rPr>
            <w:fldChar w:fldCharType="end"/>
          </w:r>
        </w:p>
      </w:tc>
    </w:tr>
  </w:tbl>
  <w:p w14:paraId="38819CE9" w14:textId="77777777" w:rsidR="00AF6519" w:rsidRDefault="00AF65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F08E3" w14:textId="77777777" w:rsidR="006A5228" w:rsidRDefault="006A5228">
      <w:r>
        <w:separator/>
      </w:r>
    </w:p>
    <w:p w14:paraId="5B94924D" w14:textId="77777777" w:rsidR="006A5228" w:rsidRDefault="006A5228"/>
  </w:footnote>
  <w:footnote w:type="continuationSeparator" w:id="0">
    <w:p w14:paraId="1B5ADD00" w14:textId="77777777" w:rsidR="006A5228" w:rsidRDefault="006A5228">
      <w:r>
        <w:continuationSeparator/>
      </w:r>
    </w:p>
    <w:p w14:paraId="07DD16DB" w14:textId="77777777" w:rsidR="006A5228" w:rsidRDefault="006A5228"/>
  </w:footnote>
  <w:footnote w:id="1">
    <w:p w14:paraId="437322BD" w14:textId="1378E7CC" w:rsidR="00C362B7" w:rsidRPr="00DA48D9" w:rsidRDefault="00C362B7" w:rsidP="00CD724F">
      <w:pPr>
        <w:pStyle w:val="Tekstprzypisudolnego"/>
        <w:rPr>
          <w:rFonts w:cs="Calibri"/>
          <w:sz w:val="20"/>
        </w:rPr>
      </w:pPr>
      <w:r w:rsidRPr="00DA48D9">
        <w:rPr>
          <w:rStyle w:val="Odwoanieprzypisudolnego"/>
          <w:rFonts w:cs="Calibri"/>
          <w:sz w:val="20"/>
        </w:rPr>
        <w:footnoteRef/>
      </w:r>
      <w:r w:rsidRPr="00DA48D9">
        <w:rPr>
          <w:rFonts w:cs="Calibri"/>
          <w:sz w:val="20"/>
        </w:rPr>
        <w:t xml:space="preserve"> Historia Wydziału: </w:t>
      </w:r>
      <w:hyperlink r:id="rId1" w:history="1">
        <w:r w:rsidR="00151F40" w:rsidRPr="00957CB5">
          <w:rPr>
            <w:rStyle w:val="Hipercze"/>
            <w:rFonts w:cs="Calibri"/>
            <w:sz w:val="20"/>
          </w:rPr>
          <w:t>http://www.uwm.edu.pl/wt/wydzial/historia-wydzialu</w:t>
        </w:r>
      </w:hyperlink>
      <w:r w:rsidR="00151F40">
        <w:rPr>
          <w:rFonts w:cs="Calibri"/>
          <w:sz w:val="20"/>
        </w:rPr>
        <w:t xml:space="preserve"> [2022-12-03]</w:t>
      </w:r>
      <w:r w:rsidRPr="00DA48D9">
        <w:rPr>
          <w:rFonts w:cs="Calibri"/>
          <w:sz w:val="20"/>
        </w:rPr>
        <w:t>.</w:t>
      </w:r>
    </w:p>
  </w:footnote>
  <w:footnote w:id="2">
    <w:p w14:paraId="3705223E" w14:textId="1F66D06A" w:rsidR="003057ED" w:rsidRPr="00DA48D9" w:rsidRDefault="003057ED" w:rsidP="00CD724F">
      <w:pPr>
        <w:rPr>
          <w:rFonts w:cs="Calibri"/>
          <w:sz w:val="20"/>
        </w:rPr>
      </w:pPr>
      <w:r w:rsidRPr="00DA48D9">
        <w:rPr>
          <w:rFonts w:cs="Calibri"/>
          <w:sz w:val="20"/>
          <w:vertAlign w:val="superscript"/>
        </w:rPr>
        <w:footnoteRef/>
      </w:r>
      <w:r w:rsidRPr="00DA48D9">
        <w:rPr>
          <w:rFonts w:cs="Calibri"/>
          <w:sz w:val="20"/>
        </w:rPr>
        <w:t xml:space="preserve"> Strategia rozwoju UWM na lata 2021-2030: </w:t>
      </w:r>
      <w:hyperlink r:id="rId2" w:history="1">
        <w:r w:rsidR="00151F40" w:rsidRPr="00957CB5">
          <w:rPr>
            <w:rStyle w:val="Hipercze"/>
            <w:rFonts w:cs="Calibri"/>
            <w:sz w:val="20"/>
          </w:rPr>
          <w:t>https://bip.uwm.edu.pl/artykuly/uchwaly-senatu/uchwaly-senatu-47-2021</w:t>
        </w:r>
      </w:hyperlink>
      <w:r w:rsidR="00151F40">
        <w:rPr>
          <w:rFonts w:cs="Calibri"/>
          <w:sz w:val="20"/>
        </w:rPr>
        <w:t xml:space="preserve"> [2022-12-03]</w:t>
      </w:r>
      <w:r w:rsidRPr="00DA48D9">
        <w:rPr>
          <w:rFonts w:cs="Calibri"/>
          <w:sz w:val="20"/>
        </w:rPr>
        <w:t>.</w:t>
      </w:r>
    </w:p>
  </w:footnote>
  <w:footnote w:id="3">
    <w:p w14:paraId="5AFF6928" w14:textId="08578E17" w:rsidR="003057ED" w:rsidRPr="00DA48D9" w:rsidRDefault="003057ED" w:rsidP="00CD724F">
      <w:pPr>
        <w:pStyle w:val="Tekstprzypisudolnego"/>
        <w:rPr>
          <w:rFonts w:cs="Calibri"/>
          <w:sz w:val="20"/>
        </w:rPr>
      </w:pPr>
      <w:r w:rsidRPr="00DA48D9">
        <w:rPr>
          <w:rStyle w:val="Odwoanieprzypisudolnego"/>
          <w:rFonts w:cs="Calibri"/>
          <w:sz w:val="20"/>
        </w:rPr>
        <w:footnoteRef/>
      </w:r>
      <w:r w:rsidRPr="00DA48D9">
        <w:rPr>
          <w:rFonts w:cs="Calibri"/>
          <w:sz w:val="20"/>
        </w:rPr>
        <w:t xml:space="preserve"> Program rozwoju Wydziału: </w:t>
      </w:r>
      <w:hyperlink r:id="rId3" w:history="1">
        <w:r w:rsidR="00151F40" w:rsidRPr="00957CB5">
          <w:rPr>
            <w:rStyle w:val="Hipercze"/>
            <w:rFonts w:cs="Calibri"/>
            <w:sz w:val="20"/>
          </w:rPr>
          <w:t>http://www.uwm.edu.pl/wt/wydzial/program-rozwoju-wydzialu-teologii-uwm-w-olsztynie</w:t>
        </w:r>
      </w:hyperlink>
      <w:r w:rsidR="00151F40">
        <w:rPr>
          <w:rFonts w:cs="Calibri"/>
          <w:sz w:val="20"/>
        </w:rPr>
        <w:t xml:space="preserve"> [2022-12-03]</w:t>
      </w:r>
      <w:r w:rsidR="00151F40" w:rsidRPr="00DA48D9">
        <w:rPr>
          <w:rFonts w:cs="Calibri"/>
          <w:sz w:val="20"/>
        </w:rPr>
        <w:t>.</w:t>
      </w:r>
    </w:p>
  </w:footnote>
  <w:footnote w:id="4">
    <w:p w14:paraId="4E8B97D3" w14:textId="708FC7D5"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487579" w:rsidRPr="00DA48D9">
        <w:rPr>
          <w:rFonts w:cs="Calibri"/>
          <w:sz w:val="20"/>
        </w:rPr>
        <w:t xml:space="preserve">Zob. </w:t>
      </w:r>
      <w:r w:rsidRPr="00DA48D9">
        <w:rPr>
          <w:rFonts w:cs="Calibri"/>
          <w:sz w:val="20"/>
        </w:rPr>
        <w:t>Strategia Polityki Spo</w:t>
      </w:r>
      <w:r w:rsidR="00663CB5" w:rsidRPr="00DA48D9">
        <w:rPr>
          <w:rFonts w:cs="Calibri"/>
          <w:sz w:val="20"/>
        </w:rPr>
        <w:t>ł</w:t>
      </w:r>
      <w:r w:rsidRPr="00DA48D9">
        <w:rPr>
          <w:rFonts w:cs="Calibri"/>
          <w:sz w:val="20"/>
        </w:rPr>
        <w:t>ecznej Wojew</w:t>
      </w:r>
      <w:r w:rsidR="00663CB5" w:rsidRPr="00DA48D9">
        <w:rPr>
          <w:rFonts w:cs="Calibri"/>
          <w:sz w:val="20"/>
        </w:rPr>
        <w:t>ó</w:t>
      </w:r>
      <w:r w:rsidRPr="00DA48D9">
        <w:rPr>
          <w:rFonts w:cs="Calibri"/>
          <w:sz w:val="20"/>
        </w:rPr>
        <w:t xml:space="preserve">dztwa Warmińsko-Mazurskiego na lata 2021-2030, s. 22, </w:t>
      </w:r>
      <w:hyperlink r:id="rId4" w:history="1">
        <w:r w:rsidR="00487579" w:rsidRPr="00DA48D9">
          <w:rPr>
            <w:rStyle w:val="Hipercze"/>
            <w:rFonts w:cs="Calibri"/>
            <w:sz w:val="20"/>
          </w:rPr>
          <w:t>https://warmia.mazury.pl/images/Departamenty/Regionalny_Osrodek_Polityki_Spolecznej/12-materialy_rozne/Strategia_polityki_spo%C5%82ecznej_wojew%C3%B3dztwa_warmi%C5%84sko-mazurskiego_na_lata_2021-2030.pdf</w:t>
        </w:r>
      </w:hyperlink>
      <w:r w:rsidR="00487579" w:rsidRPr="00DA48D9">
        <w:rPr>
          <w:rFonts w:cs="Calibri"/>
          <w:sz w:val="20"/>
        </w:rPr>
        <w:t xml:space="preserve"> [2022-12-03].</w:t>
      </w:r>
    </w:p>
  </w:footnote>
  <w:footnote w:id="5">
    <w:p w14:paraId="30147405" w14:textId="6A12A5FA" w:rsidR="00663CB5" w:rsidRPr="00DA48D9" w:rsidRDefault="00663CB5">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Statut Uniwersytetu Warmińsko-Mazurskiego w Olsztynie, </w:t>
      </w:r>
      <w:hyperlink r:id="rId5" w:history="1">
        <w:r w:rsidRPr="00DA48D9">
          <w:rPr>
            <w:rStyle w:val="Hipercze"/>
            <w:rFonts w:cs="Calibri"/>
            <w:sz w:val="20"/>
          </w:rPr>
          <w:t>https://bip.uwm.edu.pl/uczelnia/statut-uwm</w:t>
        </w:r>
      </w:hyperlink>
      <w:r w:rsidRPr="00DA48D9">
        <w:rPr>
          <w:rFonts w:cs="Calibri"/>
          <w:sz w:val="20"/>
        </w:rPr>
        <w:t xml:space="preserve"> [2022-12-03].</w:t>
      </w:r>
    </w:p>
  </w:footnote>
  <w:footnote w:id="6">
    <w:p w14:paraId="5C4C6074" w14:textId="0B2106AF"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Uchwala nr 140 Rady Wydzia</w:t>
      </w:r>
      <w:r w:rsidR="0024354E" w:rsidRPr="00DA48D9">
        <w:rPr>
          <w:rFonts w:cs="Calibri"/>
          <w:sz w:val="20"/>
        </w:rPr>
        <w:t>ł</w:t>
      </w:r>
      <w:r w:rsidRPr="00DA48D9">
        <w:rPr>
          <w:rFonts w:cs="Calibri"/>
          <w:sz w:val="20"/>
        </w:rPr>
        <w:t>u Teologii UWM z dnia 7 listopada 2013 r. w sprawie aktualizacji Programu Rozwoju Wydziału Teologii Uniwersytetu Warmińsko-Mazurskiego w Olsztynie w latach 2014-2020.</w:t>
      </w:r>
    </w:p>
  </w:footnote>
  <w:footnote w:id="7">
    <w:p w14:paraId="791D2412" w14:textId="5BBFF12B" w:rsidR="003A30FC" w:rsidRPr="00DA48D9" w:rsidRDefault="003A30FC" w:rsidP="003A30FC">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Opisana szczegółowo w charakterystykach pracowników</w:t>
      </w:r>
      <w:r w:rsidR="00D373F8">
        <w:rPr>
          <w:rFonts w:cs="Calibri"/>
          <w:sz w:val="20"/>
        </w:rPr>
        <w:t xml:space="preserve"> (załącznik nr 4)</w:t>
      </w:r>
      <w:r w:rsidRPr="00DA48D9">
        <w:rPr>
          <w:rFonts w:cs="Calibri"/>
          <w:sz w:val="20"/>
        </w:rPr>
        <w:t>.</w:t>
      </w:r>
    </w:p>
  </w:footnote>
  <w:footnote w:id="8">
    <w:p w14:paraId="6DFDAFE3" w14:textId="77777777" w:rsidR="003A30FC" w:rsidRPr="00DA48D9" w:rsidRDefault="003A30FC" w:rsidP="003A30FC">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Potwierdzają to wykazy literatury obowiązkowej i uzupełniającej (w tym również publikacji pracowników Wydziału), jakie są podawane w sylabusach poszczególnych przedmiotów.</w:t>
      </w:r>
    </w:p>
  </w:footnote>
  <w:footnote w:id="9">
    <w:p w14:paraId="3851804A" w14:textId="02B2ED7B" w:rsidR="003A30FC" w:rsidRPr="00DA48D9" w:rsidRDefault="003A30FC" w:rsidP="003A30FC">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Zob. </w:t>
      </w:r>
      <w:r w:rsidRPr="00DA48D9">
        <w:rPr>
          <w:rFonts w:cs="Calibri"/>
          <w:color w:val="000000"/>
          <w:sz w:val="20"/>
          <w:shd w:val="clear" w:color="auto" w:fill="FFFFFF"/>
        </w:rPr>
        <w:t xml:space="preserve">Uchwała Nr 70 Senatu Uniwersytetu Warmińsko-mazurskiego w Olsztynie w Olsztynie z dnia 26 marca 2021 w sprawie ustalenia programu studiów kierunku nauki o rodzinie dla poziomu studiów pierwszego stopnia-licencjackich o profilu praktycznym: </w:t>
      </w:r>
      <w:hyperlink r:id="rId6" w:history="1">
        <w:r w:rsidRPr="00DA48D9">
          <w:rPr>
            <w:rStyle w:val="Hipercze"/>
            <w:rFonts w:cs="Calibri"/>
            <w:sz w:val="20"/>
            <w:shd w:val="clear" w:color="auto" w:fill="FFFFFF"/>
          </w:rPr>
          <w:t>https://bip.uwm.edu.pl/artykuly/uchwaly-senatu/uchwaly-senatu-70-2021/</w:t>
        </w:r>
      </w:hyperlink>
      <w:r w:rsidR="00C26A27" w:rsidRPr="00DA48D9">
        <w:rPr>
          <w:rStyle w:val="Hipercze"/>
          <w:rFonts w:cs="Calibri"/>
          <w:color w:val="auto"/>
          <w:sz w:val="20"/>
          <w:u w:val="none"/>
          <w:shd w:val="clear" w:color="auto" w:fill="FFFFFF"/>
        </w:rPr>
        <w:t xml:space="preserve"> [2022-12-03]</w:t>
      </w:r>
      <w:r w:rsidR="00A039FE">
        <w:rPr>
          <w:rStyle w:val="Hipercze"/>
          <w:rFonts w:cs="Calibri"/>
          <w:color w:val="auto"/>
          <w:sz w:val="20"/>
          <w:u w:val="none"/>
          <w:shd w:val="clear" w:color="auto" w:fill="FFFFFF"/>
        </w:rPr>
        <w:t xml:space="preserve"> (załącznik nr 1, cz. 1)</w:t>
      </w:r>
      <w:r w:rsidR="00C26A27" w:rsidRPr="00DA48D9">
        <w:rPr>
          <w:rStyle w:val="Hipercze"/>
          <w:rFonts w:cs="Calibri"/>
          <w:color w:val="auto"/>
          <w:sz w:val="20"/>
          <w:u w:val="none"/>
          <w:shd w:val="clear" w:color="auto" w:fill="FFFFFF"/>
        </w:rPr>
        <w:t>.</w:t>
      </w:r>
    </w:p>
  </w:footnote>
  <w:footnote w:id="10">
    <w:p w14:paraId="29B37538" w14:textId="2FE27257"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EC1DEE" w:rsidRPr="00DA48D9">
        <w:rPr>
          <w:rFonts w:cs="Calibri"/>
          <w:sz w:val="20"/>
        </w:rPr>
        <w:t>Por</w:t>
      </w:r>
      <w:r w:rsidR="004F216F" w:rsidRPr="00DA48D9">
        <w:rPr>
          <w:rFonts w:cs="Calibri"/>
          <w:sz w:val="20"/>
        </w:rPr>
        <w:t xml:space="preserve">. </w:t>
      </w:r>
      <w:r w:rsidRPr="00DA48D9">
        <w:rPr>
          <w:rFonts w:cs="Calibri"/>
          <w:sz w:val="20"/>
        </w:rPr>
        <w:t xml:space="preserve">Ustawa z dnia 27 lipca 2001 r. o kuratorach sądowych. Dz. U. z dnia2020 r. poz. 167; Ustawa z dnia 9 czerwca 2011 r. o wspieraniu rodziny i systemie pieczy zastępczej. Dz. U. z 2022 r. poz. 447, 1700, 2140; </w:t>
      </w:r>
      <w:r w:rsidRPr="00DA48D9">
        <w:rPr>
          <w:rFonts w:cs="Calibri"/>
          <w:color w:val="000000"/>
          <w:sz w:val="20"/>
        </w:rPr>
        <w:t xml:space="preserve">Rozporządzenie ministra sprawiedliwości z dnia 13 czerwca 2003 r. w sprawie postepowania mediacyjnego w sprawach karnych. </w:t>
      </w:r>
      <w:proofErr w:type="spellStart"/>
      <w:r w:rsidRPr="00DA48D9">
        <w:rPr>
          <w:rFonts w:cs="Calibri"/>
          <w:color w:val="000000"/>
          <w:sz w:val="20"/>
        </w:rPr>
        <w:t>Dz</w:t>
      </w:r>
      <w:proofErr w:type="spellEnd"/>
      <w:r w:rsidRPr="00DA48D9">
        <w:rPr>
          <w:rFonts w:cs="Calibri"/>
          <w:color w:val="000000"/>
          <w:sz w:val="20"/>
        </w:rPr>
        <w:t xml:space="preserve"> U. nr 108, poz. 1020; Rozporządzenie ministra pracy i polityki społecznej z dnia 9 grudnia 2011 r. w sprawie szkoleń na asystenta rodziny. Dz. U. nr. 272, poz. 1608. </w:t>
      </w:r>
      <w:hyperlink r:id="rId7" w:tgtFrame="_blank" w:history="1">
        <w:r w:rsidRPr="00DA48D9">
          <w:rPr>
            <w:rStyle w:val="Hipercze"/>
            <w:rFonts w:cs="Calibri"/>
            <w:color w:val="0000CC"/>
            <w:sz w:val="20"/>
            <w:shd w:val="clear" w:color="auto" w:fill="FFFFFF"/>
          </w:rPr>
          <w:t>https://isap.sejm.gov.pl/isap.nsf/DocDetails.xsp?id=WDU20220000447</w:t>
        </w:r>
      </w:hyperlink>
      <w:r w:rsidRPr="00DA48D9">
        <w:rPr>
          <w:rStyle w:val="apple-converted-space"/>
          <w:rFonts w:cs="Calibri"/>
          <w:color w:val="000000"/>
          <w:sz w:val="20"/>
          <w:shd w:val="clear" w:color="auto" w:fill="FFFFFF"/>
        </w:rPr>
        <w:t xml:space="preserve">; </w:t>
      </w:r>
      <w:hyperlink r:id="rId8" w:tgtFrame="_blank" w:history="1">
        <w:r w:rsidRPr="00DA48D9">
          <w:rPr>
            <w:rStyle w:val="Hipercze"/>
            <w:rFonts w:cs="Calibri"/>
            <w:color w:val="0000CC"/>
            <w:sz w:val="20"/>
            <w:shd w:val="clear" w:color="auto" w:fill="FFFFFF"/>
          </w:rPr>
          <w:t>https://isap.sejm.gov.pl/isap.nsf/DocDetails.xsp?id=WDU20112741620</w:t>
        </w:r>
      </w:hyperlink>
      <w:r w:rsidRPr="00DA48D9">
        <w:rPr>
          <w:rFonts w:cs="Calibri"/>
          <w:sz w:val="20"/>
        </w:rPr>
        <w:t xml:space="preserve">; </w:t>
      </w:r>
      <w:hyperlink r:id="rId9" w:history="1">
        <w:r w:rsidRPr="00DA48D9">
          <w:rPr>
            <w:rStyle w:val="Hipercze"/>
            <w:rFonts w:cs="Calibri"/>
            <w:sz w:val="20"/>
            <w:shd w:val="clear" w:color="auto" w:fill="FFFFFF"/>
          </w:rPr>
          <w:t>https://isap.sejm.gov.pl/isap.nsf/DocDetails.xsp?id=WDU20112721608</w:t>
        </w:r>
      </w:hyperlink>
      <w:r w:rsidR="002A70E9" w:rsidRPr="00DA48D9">
        <w:rPr>
          <w:rFonts w:cs="Calibri"/>
          <w:sz w:val="20"/>
        </w:rPr>
        <w:t xml:space="preserve"> [2022-12-03].</w:t>
      </w:r>
      <w:r w:rsidRPr="00DA48D9">
        <w:rPr>
          <w:rFonts w:cs="Calibri"/>
          <w:sz w:val="20"/>
        </w:rPr>
        <w:t xml:space="preserve"> </w:t>
      </w:r>
    </w:p>
  </w:footnote>
  <w:footnote w:id="11">
    <w:p w14:paraId="64A4B31E" w14:textId="77CF8D60" w:rsidR="003A30FC" w:rsidRPr="00DA48D9" w:rsidRDefault="003A30FC" w:rsidP="003A30FC">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w:t>
      </w:r>
      <w:r w:rsidR="008610AF" w:rsidRPr="00DA48D9">
        <w:rPr>
          <w:rFonts w:cs="Calibri"/>
          <w:sz w:val="20"/>
        </w:rPr>
        <w:t>Zob</w:t>
      </w:r>
      <w:r w:rsidRPr="00DA48D9">
        <w:rPr>
          <w:rFonts w:cs="Calibri"/>
          <w:sz w:val="20"/>
        </w:rPr>
        <w:t xml:space="preserve">. </w:t>
      </w:r>
      <w:r w:rsidRPr="00DA48D9">
        <w:rPr>
          <w:rFonts w:cs="Calibri"/>
          <w:color w:val="000000"/>
          <w:sz w:val="20"/>
          <w:shd w:val="clear" w:color="auto" w:fill="FFFFFF"/>
        </w:rPr>
        <w:t>Uchwała Nr 71 Senatu Uniwersytetu Warmińsko-mazurskiego w Olsztynie z dnia 26 marca 2021 w sprawie ustalenia programu studiów kierunku nauki o rodzinie dla poziomu studiów drugiego stopnia o profilu praktycznym</w:t>
      </w:r>
      <w:r w:rsidR="003F386E" w:rsidRPr="00DA48D9">
        <w:rPr>
          <w:rFonts w:cs="Calibri"/>
          <w:color w:val="000000"/>
          <w:sz w:val="20"/>
          <w:shd w:val="clear" w:color="auto" w:fill="FFFFFF"/>
        </w:rPr>
        <w:t>,</w:t>
      </w:r>
      <w:r w:rsidR="00A420A3" w:rsidRPr="00DA48D9">
        <w:rPr>
          <w:rFonts w:cs="Calibri"/>
          <w:color w:val="000000"/>
          <w:sz w:val="20"/>
          <w:shd w:val="clear" w:color="auto" w:fill="FFFFFF"/>
        </w:rPr>
        <w:t xml:space="preserve"> </w:t>
      </w:r>
      <w:hyperlink w:history="1">
        <w:r w:rsidR="00A420A3" w:rsidRPr="00DA48D9">
          <w:rPr>
            <w:rStyle w:val="Hipercze"/>
            <w:rFonts w:cs="Calibri"/>
            <w:sz w:val="20"/>
            <w:shd w:val="clear" w:color="auto" w:fill="FFFFFF"/>
          </w:rPr>
          <w:t>https://bip.uwm.edu.pl /</w:t>
        </w:r>
        <w:proofErr w:type="spellStart"/>
        <w:r w:rsidR="00A420A3" w:rsidRPr="00DA48D9">
          <w:rPr>
            <w:rStyle w:val="Hipercze"/>
            <w:rFonts w:cs="Calibri"/>
            <w:sz w:val="20"/>
            <w:shd w:val="clear" w:color="auto" w:fill="FFFFFF"/>
          </w:rPr>
          <w:t>artykuly</w:t>
        </w:r>
        <w:proofErr w:type="spellEnd"/>
        <w:r w:rsidR="00A420A3" w:rsidRPr="00DA48D9">
          <w:rPr>
            <w:rStyle w:val="Hipercze"/>
            <w:rFonts w:cs="Calibri"/>
            <w:sz w:val="20"/>
            <w:shd w:val="clear" w:color="auto" w:fill="FFFFFF"/>
          </w:rPr>
          <w:t>/</w:t>
        </w:r>
        <w:proofErr w:type="spellStart"/>
        <w:r w:rsidR="00A420A3" w:rsidRPr="00DA48D9">
          <w:rPr>
            <w:rStyle w:val="Hipercze"/>
            <w:rFonts w:cs="Calibri"/>
            <w:sz w:val="20"/>
            <w:shd w:val="clear" w:color="auto" w:fill="FFFFFF"/>
          </w:rPr>
          <w:t>uchwaly</w:t>
        </w:r>
        <w:proofErr w:type="spellEnd"/>
        <w:r w:rsidR="00A420A3" w:rsidRPr="00DA48D9">
          <w:rPr>
            <w:rStyle w:val="Hipercze"/>
            <w:rFonts w:cs="Calibri"/>
            <w:sz w:val="20"/>
            <w:shd w:val="clear" w:color="auto" w:fill="FFFFFF"/>
          </w:rPr>
          <w:t>-senatu/uchwaly-senatu-71-2021</w:t>
        </w:r>
      </w:hyperlink>
      <w:r w:rsidRPr="00DA48D9">
        <w:rPr>
          <w:rFonts w:cs="Calibri"/>
          <w:sz w:val="20"/>
          <w:shd w:val="clear" w:color="auto" w:fill="FFFFFF"/>
        </w:rPr>
        <w:t>/</w:t>
      </w:r>
      <w:r w:rsidR="00A420A3" w:rsidRPr="00DA48D9">
        <w:rPr>
          <w:rFonts w:cs="Calibri"/>
          <w:sz w:val="20"/>
          <w:shd w:val="clear" w:color="auto" w:fill="FFFFFF"/>
        </w:rPr>
        <w:t xml:space="preserve"> [2022-12-03]</w:t>
      </w:r>
      <w:r w:rsidR="00A039FE">
        <w:rPr>
          <w:rFonts w:cs="Calibri"/>
          <w:sz w:val="20"/>
          <w:shd w:val="clear" w:color="auto" w:fill="FFFFFF"/>
        </w:rPr>
        <w:t xml:space="preserve"> (załącznik nr 1, cz. 2)</w:t>
      </w:r>
      <w:r w:rsidRPr="00DA48D9">
        <w:rPr>
          <w:rFonts w:cs="Calibri"/>
          <w:sz w:val="20"/>
          <w:shd w:val="clear" w:color="auto" w:fill="FFFFFF"/>
        </w:rPr>
        <w:t>.</w:t>
      </w:r>
    </w:p>
  </w:footnote>
  <w:footnote w:id="12">
    <w:p w14:paraId="1D787492" w14:textId="79BD3C87"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8610AF" w:rsidRPr="00DA48D9">
        <w:rPr>
          <w:rFonts w:cs="Calibri"/>
          <w:sz w:val="20"/>
        </w:rPr>
        <w:t>Por</w:t>
      </w:r>
      <w:r w:rsidR="00EC1DEE" w:rsidRPr="00DA48D9">
        <w:rPr>
          <w:rFonts w:cs="Calibri"/>
          <w:sz w:val="20"/>
        </w:rPr>
        <w:t xml:space="preserve">. </w:t>
      </w:r>
      <w:r w:rsidRPr="00DA48D9">
        <w:rPr>
          <w:rFonts w:cs="Calibri"/>
          <w:sz w:val="20"/>
        </w:rPr>
        <w:t>Ustawa z dnia 9 czerwca 2011 r. o wspieraniu rodziny i systemie pieczy społecznej. Dz. U. z 2021 r. poz. 447, 1700, 2140. Art. 12</w:t>
      </w:r>
      <w:r w:rsidRPr="00DA48D9">
        <w:rPr>
          <w:rFonts w:cs="Calibri"/>
          <w:color w:val="000000"/>
          <w:sz w:val="20"/>
        </w:rPr>
        <w:t xml:space="preserve">.78-79; Rozporządzenie ministra pracy i polityki społecznej z dnia 9 grudnia 2011 r. w sprawie szkoleń na asystenta rodziny. Dz. U. nr. 272, poz. 1608. </w:t>
      </w:r>
      <w:hyperlink r:id="rId10" w:tgtFrame="_blank" w:history="1">
        <w:r w:rsidRPr="00DA48D9">
          <w:rPr>
            <w:rStyle w:val="Hipercze"/>
            <w:rFonts w:cs="Calibri"/>
            <w:color w:val="0000CC"/>
            <w:sz w:val="20"/>
            <w:shd w:val="clear" w:color="auto" w:fill="FFFFFF"/>
          </w:rPr>
          <w:t>https://isap.sejm.gov.pl/isap.nsf/DocDetails.xsp?id=WDU20220000447</w:t>
        </w:r>
      </w:hyperlink>
      <w:r w:rsidRPr="00DA48D9">
        <w:rPr>
          <w:rFonts w:cs="Calibri"/>
          <w:sz w:val="20"/>
        </w:rPr>
        <w:t xml:space="preserve">; </w:t>
      </w:r>
      <w:hyperlink r:id="rId11" w:tgtFrame="_blank" w:history="1">
        <w:r w:rsidRPr="00DA48D9">
          <w:rPr>
            <w:rStyle w:val="Hipercze"/>
            <w:rFonts w:cs="Calibri"/>
            <w:color w:val="0000CC"/>
            <w:sz w:val="20"/>
            <w:shd w:val="clear" w:color="auto" w:fill="FFFFFF"/>
          </w:rPr>
          <w:t>https://isap.sejm.gov.pl/isap.nsf/DocDetails.xsp?id=WDU20010981071</w:t>
        </w:r>
      </w:hyperlink>
      <w:r w:rsidRPr="00DA48D9">
        <w:rPr>
          <w:rStyle w:val="apple-converted-space"/>
          <w:rFonts w:cs="Calibri"/>
          <w:color w:val="000000"/>
          <w:sz w:val="20"/>
          <w:shd w:val="clear" w:color="auto" w:fill="FFFFFF"/>
        </w:rPr>
        <w:t xml:space="preserve">; </w:t>
      </w:r>
      <w:hyperlink r:id="rId12" w:tgtFrame="_blank" w:history="1">
        <w:r w:rsidRPr="00DA48D9">
          <w:rPr>
            <w:rStyle w:val="Hipercze"/>
            <w:rFonts w:cs="Calibri"/>
            <w:color w:val="0000CC"/>
            <w:sz w:val="20"/>
            <w:shd w:val="clear" w:color="auto" w:fill="FFFFFF"/>
          </w:rPr>
          <w:t>https://isap.sejm.gov.pl/isap.nsf/DocDetails.xsp?id=WDU20112741620</w:t>
        </w:r>
      </w:hyperlink>
      <w:r w:rsidRPr="00DA48D9">
        <w:rPr>
          <w:rStyle w:val="apple-converted-space"/>
          <w:rFonts w:cs="Calibri"/>
          <w:color w:val="000000"/>
          <w:sz w:val="20"/>
          <w:shd w:val="clear" w:color="auto" w:fill="FFFFFF"/>
        </w:rPr>
        <w:t xml:space="preserve">; </w:t>
      </w:r>
      <w:hyperlink r:id="rId13" w:tgtFrame="_blank" w:history="1">
        <w:r w:rsidRPr="00DA48D9">
          <w:rPr>
            <w:rStyle w:val="Hipercze"/>
            <w:rFonts w:cs="Calibri"/>
            <w:color w:val="0000CC"/>
            <w:sz w:val="20"/>
            <w:shd w:val="clear" w:color="auto" w:fill="FFFFFF"/>
          </w:rPr>
          <w:t>https://isap.sejm.gov.pl/isap.nsf/DocDetails.xsp?id=WDU20112721608</w:t>
        </w:r>
      </w:hyperlink>
      <w:r w:rsidRPr="00DA48D9">
        <w:rPr>
          <w:rStyle w:val="apple-converted-space"/>
          <w:rFonts w:cs="Calibri"/>
          <w:color w:val="000000"/>
          <w:sz w:val="20"/>
          <w:shd w:val="clear" w:color="auto" w:fill="FFFFFF"/>
        </w:rPr>
        <w:t xml:space="preserve">; </w:t>
      </w:r>
      <w:hyperlink r:id="rId14" w:tgtFrame="_blank" w:history="1">
        <w:r w:rsidRPr="00DA48D9">
          <w:rPr>
            <w:rStyle w:val="Hipercze"/>
            <w:rFonts w:cs="Calibri"/>
            <w:color w:val="0000CC"/>
            <w:sz w:val="20"/>
            <w:shd w:val="clear" w:color="auto" w:fill="FFFFFF"/>
          </w:rPr>
          <w:t>https://isap.sejm.gov.pl/isap.nsf/DocDetails.xsp?id=WDU20031121064</w:t>
        </w:r>
      </w:hyperlink>
      <w:r w:rsidR="00504FA9" w:rsidRPr="00DA48D9">
        <w:rPr>
          <w:rStyle w:val="Hipercze"/>
          <w:rFonts w:cs="Calibri"/>
          <w:color w:val="0000CC"/>
          <w:sz w:val="20"/>
          <w:shd w:val="clear" w:color="auto" w:fill="FFFFFF"/>
        </w:rPr>
        <w:t xml:space="preserve"> </w:t>
      </w:r>
      <w:r w:rsidR="00504FA9" w:rsidRPr="00DA48D9">
        <w:rPr>
          <w:rStyle w:val="Hipercze"/>
          <w:rFonts w:cs="Calibri"/>
          <w:color w:val="auto"/>
          <w:sz w:val="20"/>
          <w:u w:val="none"/>
          <w:shd w:val="clear" w:color="auto" w:fill="FFFFFF"/>
        </w:rPr>
        <w:t>[2022-12-03]</w:t>
      </w:r>
      <w:r w:rsidRPr="00DA48D9">
        <w:rPr>
          <w:rStyle w:val="apple-converted-space"/>
          <w:rFonts w:cs="Calibri"/>
          <w:color w:val="000000"/>
          <w:sz w:val="20"/>
          <w:shd w:val="clear" w:color="auto" w:fill="FFFFFF"/>
        </w:rPr>
        <w:t>.</w:t>
      </w:r>
    </w:p>
  </w:footnote>
  <w:footnote w:id="13">
    <w:p w14:paraId="311CC361" w14:textId="2451D56B"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 badaniach losów absolwentów zwracają oni uwagę na koniecznoś</w:t>
      </w:r>
      <w:r w:rsidR="00CE68DC" w:rsidRPr="00DA48D9">
        <w:rPr>
          <w:rFonts w:cs="Calibri"/>
          <w:sz w:val="20"/>
        </w:rPr>
        <w:t>ć</w:t>
      </w:r>
      <w:r w:rsidRPr="00DA48D9">
        <w:rPr>
          <w:rFonts w:cs="Calibri"/>
          <w:sz w:val="20"/>
        </w:rPr>
        <w:t xml:space="preserve"> </w:t>
      </w:r>
      <w:r w:rsidR="00F2299F" w:rsidRPr="00DA48D9">
        <w:rPr>
          <w:rFonts w:cs="Calibri"/>
          <w:sz w:val="20"/>
        </w:rPr>
        <w:t xml:space="preserve">podniesienia jakości </w:t>
      </w:r>
      <w:r w:rsidRPr="00DA48D9">
        <w:rPr>
          <w:rFonts w:cs="Calibri"/>
          <w:sz w:val="20"/>
        </w:rPr>
        <w:t>kształcenia w zakresie umiejętności specjalistycznych</w:t>
      </w:r>
      <w:r w:rsidR="00C43D8B" w:rsidRPr="00DA48D9">
        <w:rPr>
          <w:rFonts w:cs="Calibri"/>
          <w:sz w:val="20"/>
        </w:rPr>
        <w:t>/zakresowych i praktycznych</w:t>
      </w:r>
      <w:r w:rsidRPr="00DA48D9">
        <w:rPr>
          <w:rFonts w:cs="Calibri"/>
          <w:sz w:val="20"/>
        </w:rPr>
        <w:t xml:space="preserve">: </w:t>
      </w:r>
      <w:hyperlink r:id="rId15" w:history="1">
        <w:r w:rsidRPr="00DA48D9">
          <w:rPr>
            <w:rStyle w:val="Hipercze"/>
            <w:rFonts w:cs="Calibri"/>
            <w:sz w:val="20"/>
          </w:rPr>
          <w:t>http://www.uwm.edu.pl/wt/ksztalcenie/badanie-losow-absolwentow</w:t>
        </w:r>
      </w:hyperlink>
      <w:r w:rsidR="00C27FEA" w:rsidRPr="00DA48D9">
        <w:rPr>
          <w:rStyle w:val="Hipercze"/>
          <w:rFonts w:cs="Calibri"/>
          <w:sz w:val="20"/>
        </w:rPr>
        <w:t xml:space="preserve"> </w:t>
      </w:r>
      <w:r w:rsidR="00C43D8B" w:rsidRPr="00DA48D9">
        <w:rPr>
          <w:rStyle w:val="Hipercze"/>
          <w:rFonts w:cs="Calibri"/>
          <w:color w:val="auto"/>
          <w:sz w:val="20"/>
          <w:u w:val="none"/>
        </w:rPr>
        <w:t>[2022-12-03].</w:t>
      </w:r>
    </w:p>
  </w:footnote>
  <w:footnote w:id="14">
    <w:p w14:paraId="37803EE0" w14:textId="29243001"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0C0F07" w:rsidRPr="00DA48D9">
        <w:rPr>
          <w:rFonts w:cs="Calibri"/>
          <w:sz w:val="20"/>
        </w:rPr>
        <w:t xml:space="preserve">Zob. </w:t>
      </w:r>
      <w:hyperlink r:id="rId16" w:history="1">
        <w:r w:rsidR="000C0F07" w:rsidRPr="00DA48D9">
          <w:rPr>
            <w:rStyle w:val="Hipercze"/>
            <w:rFonts w:cs="Calibri"/>
            <w:sz w:val="20"/>
          </w:rPr>
          <w:t>https://docplayer.pl/29680921-Strategia-polityki-spolecznej-wojewodztwa-warminsko-mazurskiego-do-2020-roku.html</w:t>
        </w:r>
      </w:hyperlink>
      <w:r w:rsidR="000C0F07" w:rsidRPr="00DA48D9">
        <w:rPr>
          <w:rFonts w:cs="Calibri"/>
          <w:sz w:val="20"/>
        </w:rPr>
        <w:t xml:space="preserve"> [2022-12-03].</w:t>
      </w:r>
    </w:p>
  </w:footnote>
  <w:footnote w:id="15">
    <w:p w14:paraId="4DF8DAA9" w14:textId="2129B92F"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0C0F07" w:rsidRPr="00DA48D9">
        <w:rPr>
          <w:rFonts w:cs="Calibri"/>
          <w:sz w:val="20"/>
        </w:rPr>
        <w:t xml:space="preserve">Zob. </w:t>
      </w:r>
      <w:hyperlink r:id="rId17" w:history="1">
        <w:r w:rsidR="000C0F07" w:rsidRPr="00DA48D9">
          <w:rPr>
            <w:rStyle w:val="Hipercze"/>
            <w:rFonts w:cs="Calibri"/>
            <w:sz w:val="20"/>
          </w:rPr>
          <w:t>https://warmia.mazury.pl/images/Departamenty/Regionalny_Osrodek_Polityki_Spolecznej/12-materialy_rozne/Strategia_polityki_spo%C5%82ecznej_wojew%C3%B3dztwa_warmi%C5%84sko-mazurskiego_na_lata_2021-2030.pdf</w:t>
        </w:r>
      </w:hyperlink>
      <w:r w:rsidR="000C0F07" w:rsidRPr="00DA48D9">
        <w:rPr>
          <w:rStyle w:val="Hipercze"/>
          <w:rFonts w:cs="Calibri"/>
          <w:sz w:val="20"/>
        </w:rPr>
        <w:t xml:space="preserve"> </w:t>
      </w:r>
      <w:r w:rsidR="000C0F07" w:rsidRPr="00DA48D9">
        <w:rPr>
          <w:rStyle w:val="Hipercze"/>
          <w:rFonts w:cs="Calibri"/>
          <w:color w:val="auto"/>
          <w:sz w:val="20"/>
          <w:u w:val="none"/>
        </w:rPr>
        <w:t>[2022-12-03].</w:t>
      </w:r>
    </w:p>
  </w:footnote>
  <w:footnote w:id="16">
    <w:p w14:paraId="5EE96394" w14:textId="41D01971" w:rsidR="003A30FC" w:rsidRPr="00DA48D9" w:rsidRDefault="003A30FC" w:rsidP="003A30FC">
      <w:pPr>
        <w:pStyle w:val="Tekstprzypisudolnego"/>
        <w:spacing w:line="240" w:lineRule="auto"/>
        <w:rPr>
          <w:rFonts w:cs="Calibri"/>
          <w:sz w:val="20"/>
        </w:rPr>
      </w:pPr>
      <w:r w:rsidRPr="00DA48D9">
        <w:rPr>
          <w:rStyle w:val="Odwoanieprzypisudolnego"/>
          <w:rFonts w:cs="Calibri"/>
          <w:sz w:val="20"/>
        </w:rPr>
        <w:footnoteRef/>
      </w:r>
      <w:r w:rsidR="00C736B0" w:rsidRPr="00DA48D9">
        <w:rPr>
          <w:rFonts w:cs="Calibri"/>
          <w:sz w:val="20"/>
        </w:rPr>
        <w:t xml:space="preserve"> Zob. </w:t>
      </w:r>
      <w:hyperlink r:id="rId18" w:history="1">
        <w:r w:rsidR="00C736B0" w:rsidRPr="00DA48D9">
          <w:rPr>
            <w:rStyle w:val="Hipercze"/>
            <w:rFonts w:cs="Calibri"/>
            <w:sz w:val="20"/>
          </w:rPr>
          <w:t>https://warmia.mazury.pl/images/Departamenty/Regionalny_Osrodek_Polityki_Spolecznej/pomoc_rodzinie_dokumenty/Projekt_Program_2018-2022.pdf</w:t>
        </w:r>
      </w:hyperlink>
      <w:r w:rsidR="00C736B0" w:rsidRPr="00DA48D9">
        <w:rPr>
          <w:rFonts w:cs="Calibri"/>
          <w:sz w:val="20"/>
        </w:rPr>
        <w:t xml:space="preserve"> [2022-12-03].</w:t>
      </w:r>
    </w:p>
  </w:footnote>
  <w:footnote w:id="17">
    <w:p w14:paraId="5C179CA4" w14:textId="49743D0B" w:rsidR="003A30FC" w:rsidRPr="00DA48D9" w:rsidRDefault="003A30FC" w:rsidP="003A30FC">
      <w:pPr>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955303" w:rsidRPr="00DA48D9">
        <w:rPr>
          <w:rFonts w:cs="Calibri"/>
          <w:sz w:val="20"/>
        </w:rPr>
        <w:t xml:space="preserve">Dokumentacja </w:t>
      </w:r>
      <w:r w:rsidRPr="00DA48D9">
        <w:rPr>
          <w:rFonts w:cs="Calibri"/>
          <w:sz w:val="20"/>
        </w:rPr>
        <w:t>z</w:t>
      </w:r>
      <w:r w:rsidR="00955303" w:rsidRPr="00DA48D9">
        <w:rPr>
          <w:rFonts w:cs="Calibri"/>
          <w:sz w:val="20"/>
        </w:rPr>
        <w:t>wiązana</w:t>
      </w:r>
      <w:r w:rsidRPr="00DA48D9">
        <w:rPr>
          <w:rFonts w:cs="Calibri"/>
          <w:sz w:val="20"/>
        </w:rPr>
        <w:t xml:space="preserve"> </w:t>
      </w:r>
      <w:r w:rsidR="00955303" w:rsidRPr="00DA48D9">
        <w:rPr>
          <w:rFonts w:cs="Calibri"/>
          <w:sz w:val="20"/>
        </w:rPr>
        <w:t xml:space="preserve">z </w:t>
      </w:r>
      <w:r w:rsidRPr="00DA48D9">
        <w:rPr>
          <w:rFonts w:cs="Calibri"/>
          <w:sz w:val="20"/>
        </w:rPr>
        <w:t xml:space="preserve">olimpiadą </w:t>
      </w:r>
      <w:r w:rsidR="00955303" w:rsidRPr="00DA48D9">
        <w:rPr>
          <w:rFonts w:cs="Calibri"/>
          <w:sz w:val="20"/>
        </w:rPr>
        <w:t xml:space="preserve">zob. </w:t>
      </w:r>
      <w:hyperlink r:id="rId19" w:history="1">
        <w:r w:rsidRPr="00DA48D9">
          <w:rPr>
            <w:rFonts w:cs="Calibri"/>
            <w:color w:val="0563C1"/>
            <w:sz w:val="20"/>
            <w:u w:val="single"/>
          </w:rPr>
          <w:t>http://www.uwm.edu.pl/owor/</w:t>
        </w:r>
      </w:hyperlink>
      <w:r w:rsidRPr="00DA48D9">
        <w:rPr>
          <w:rFonts w:cs="Calibri"/>
          <w:sz w:val="20"/>
        </w:rPr>
        <w:t xml:space="preserve">; </w:t>
      </w:r>
      <w:hyperlink r:id="rId20" w:history="1">
        <w:r w:rsidRPr="00DA48D9">
          <w:rPr>
            <w:rFonts w:cs="Calibri"/>
            <w:color w:val="0563C1"/>
            <w:sz w:val="20"/>
            <w:u w:val="single"/>
          </w:rPr>
          <w:t>https://pl.wikipedia.org/wiki/Olimpiada_Wiedzy_o_Rodzinie</w:t>
        </w:r>
      </w:hyperlink>
      <w:r w:rsidRPr="00DA48D9">
        <w:rPr>
          <w:rFonts w:cs="Calibri"/>
          <w:sz w:val="20"/>
        </w:rPr>
        <w:t xml:space="preserve">;  Zob. </w:t>
      </w:r>
      <w:r w:rsidR="00955303" w:rsidRPr="00DA48D9">
        <w:rPr>
          <w:rFonts w:cs="Calibri"/>
          <w:sz w:val="20"/>
        </w:rPr>
        <w:t xml:space="preserve">również np. informacje </w:t>
      </w:r>
      <w:r w:rsidR="00AB164C" w:rsidRPr="00DA48D9">
        <w:rPr>
          <w:rFonts w:cs="Calibri"/>
          <w:sz w:val="20"/>
        </w:rPr>
        <w:t>z</w:t>
      </w:r>
      <w:r w:rsidR="00520CDF" w:rsidRPr="00DA48D9">
        <w:rPr>
          <w:rFonts w:cs="Calibri"/>
          <w:sz w:val="20"/>
        </w:rPr>
        <w:t>:</w:t>
      </w:r>
      <w:r w:rsidRPr="00DA48D9">
        <w:rPr>
          <w:rFonts w:cs="Calibri"/>
          <w:sz w:val="20"/>
        </w:rPr>
        <w:t xml:space="preserve"> Radio Olsztyn 2020: </w:t>
      </w:r>
      <w:hyperlink r:id="rId21" w:history="1">
        <w:r w:rsidRPr="00DA48D9">
          <w:rPr>
            <w:rFonts w:cs="Calibri"/>
            <w:color w:val="0563C1"/>
            <w:sz w:val="20"/>
            <w:u w:val="single"/>
          </w:rPr>
          <w:t>https://radioolsztyn.pl/uczniowie-z-calej-polski-biora-udzial-w-olimpiadzie-wiedzy-o-rodzinie-konkurs-odbywa-sie-w-formie-online/01541629</w:t>
        </w:r>
      </w:hyperlink>
      <w:r w:rsidRPr="00DA48D9">
        <w:rPr>
          <w:rFonts w:cs="Calibri"/>
          <w:sz w:val="20"/>
        </w:rPr>
        <w:t xml:space="preserve">; Info o laureatach z Żarek 2022: </w:t>
      </w:r>
      <w:hyperlink r:id="rId22" w:history="1">
        <w:r w:rsidRPr="00DA48D9">
          <w:rPr>
            <w:rFonts w:cs="Calibri"/>
            <w:color w:val="0563C1"/>
            <w:sz w:val="20"/>
            <w:u w:val="single"/>
          </w:rPr>
          <w:t>https://www.zs-zarki.edu.pl/olimpiada-wiedzy-o-rodzinie-rozstrzygnieta/</w:t>
        </w:r>
      </w:hyperlink>
      <w:r w:rsidRPr="00DA48D9">
        <w:rPr>
          <w:rFonts w:cs="Calibri"/>
          <w:sz w:val="20"/>
        </w:rPr>
        <w:t xml:space="preserve">; Info Regionalnego Ośrodka Doskonalenia Nauczycieli w Częstochowie: </w:t>
      </w:r>
      <w:hyperlink r:id="rId23" w:history="1">
        <w:r w:rsidRPr="00DA48D9">
          <w:rPr>
            <w:rFonts w:cs="Calibri"/>
            <w:color w:val="0563C1"/>
            <w:sz w:val="20"/>
            <w:u w:val="single"/>
          </w:rPr>
          <w:t>https://www.womczest.edu.pl/ogolnopolska-olimpiada-wiedzy-o-rodzinie</w:t>
        </w:r>
      </w:hyperlink>
      <w:r w:rsidRPr="00DA48D9">
        <w:rPr>
          <w:rFonts w:cs="Calibri"/>
          <w:sz w:val="20"/>
        </w:rPr>
        <w:t xml:space="preserve">; Przykładowa prezentacja – film konkursowy: </w:t>
      </w:r>
      <w:hyperlink r:id="rId24" w:history="1">
        <w:r w:rsidRPr="00DA48D9">
          <w:rPr>
            <w:rFonts w:cs="Calibri"/>
            <w:color w:val="0563C1"/>
            <w:sz w:val="20"/>
            <w:u w:val="single"/>
          </w:rPr>
          <w:t>https://www.youtube.com/watch?v=aPU-f_-ZOjE</w:t>
        </w:r>
      </w:hyperlink>
      <w:r w:rsidRPr="00DA48D9">
        <w:rPr>
          <w:rFonts w:cs="Calibri"/>
          <w:sz w:val="20"/>
        </w:rPr>
        <w:t xml:space="preserve">; Sprawozdanie z finału w Olsztynie w 2017 r.: </w:t>
      </w:r>
      <w:hyperlink r:id="rId25" w:history="1">
        <w:r w:rsidRPr="00DA48D9">
          <w:rPr>
            <w:rFonts w:cs="Calibri"/>
            <w:color w:val="0563C1"/>
            <w:sz w:val="20"/>
            <w:u w:val="single"/>
          </w:rPr>
          <w:t>https://www.youtube.com/watch?v=gYz4fhUWHks</w:t>
        </w:r>
      </w:hyperlink>
      <w:r w:rsidR="00520CDF" w:rsidRPr="00DA48D9">
        <w:rPr>
          <w:rFonts w:cs="Calibri"/>
          <w:color w:val="0563C1"/>
          <w:sz w:val="20"/>
          <w:u w:val="single"/>
        </w:rPr>
        <w:t xml:space="preserve"> </w:t>
      </w:r>
      <w:r w:rsidR="00520CDF" w:rsidRPr="00DA48D9">
        <w:rPr>
          <w:rFonts w:cs="Calibri"/>
          <w:sz w:val="20"/>
        </w:rPr>
        <w:t>[2022-12-03].</w:t>
      </w:r>
    </w:p>
  </w:footnote>
  <w:footnote w:id="18">
    <w:p w14:paraId="281CFE16" w14:textId="5858581B" w:rsidR="003A30FC" w:rsidRPr="005F72DB" w:rsidRDefault="003A30FC" w:rsidP="005F72DB">
      <w:pPr>
        <w:spacing w:line="240" w:lineRule="auto"/>
        <w:rPr>
          <w:rFonts w:eastAsia="Calibri" w:cs="Calibri"/>
          <w:sz w:val="20"/>
          <w:lang w:eastAsia="en-US"/>
        </w:rPr>
      </w:pPr>
      <w:r w:rsidRPr="00DA48D9">
        <w:rPr>
          <w:rStyle w:val="Odwoanieprzypisudolnego"/>
          <w:rFonts w:cs="Calibri"/>
          <w:sz w:val="20"/>
        </w:rPr>
        <w:footnoteRef/>
      </w:r>
      <w:r w:rsidRPr="00DA48D9">
        <w:rPr>
          <w:rFonts w:cs="Calibri"/>
          <w:sz w:val="20"/>
        </w:rPr>
        <w:t xml:space="preserve"> </w:t>
      </w:r>
      <w:r w:rsidRPr="00DA48D9">
        <w:rPr>
          <w:rFonts w:eastAsia="Calibri" w:cs="Calibri"/>
          <w:sz w:val="20"/>
          <w:lang w:eastAsia="en-US"/>
        </w:rPr>
        <w:t>Wśród najciekawszych tematów wybieranych przez młodzież były m. in. kwestie dotyczące konfliktu pokoleń w rodzinie („Młodość i starość – jak uniknąć konfliktu pokoleń?”);</w:t>
      </w:r>
      <w:r w:rsidR="005F72DB">
        <w:rPr>
          <w:rFonts w:eastAsia="Calibri" w:cs="Calibri"/>
          <w:sz w:val="20"/>
          <w:lang w:eastAsia="en-US"/>
        </w:rPr>
        <w:t xml:space="preserve"> </w:t>
      </w:r>
      <w:r w:rsidRPr="00DA48D9">
        <w:rPr>
          <w:rFonts w:eastAsia="Calibri" w:cs="Calibri"/>
          <w:sz w:val="20"/>
          <w:lang w:eastAsia="en-US"/>
        </w:rPr>
        <w:t>trwałości małżeństwa („</w:t>
      </w:r>
      <w:r w:rsidRPr="00DA48D9">
        <w:rPr>
          <w:rFonts w:eastAsia="Calibri" w:cs="Calibri"/>
          <w:i/>
          <w:sz w:val="20"/>
          <w:lang w:eastAsia="en-US"/>
        </w:rPr>
        <w:t>Kochać współmałżonka, to pragnąć zestarzeć się razem z nim”)</w:t>
      </w:r>
      <w:r w:rsidRPr="00DA48D9">
        <w:rPr>
          <w:rFonts w:eastAsia="Calibri" w:cs="Calibri"/>
          <w:sz w:val="20"/>
          <w:lang w:eastAsia="en-US"/>
        </w:rPr>
        <w:t>; perspektywy założenia własnej rodziny w przyszłości („</w:t>
      </w:r>
      <w:r w:rsidRPr="00DA48D9">
        <w:rPr>
          <w:rFonts w:cs="Calibri"/>
          <w:sz w:val="20"/>
        </w:rPr>
        <w:t>Ja jako rodzic – jak budować autorytet u dziecka?”) oraz przygotowania do małżeństwa („</w:t>
      </w:r>
      <w:r w:rsidRPr="00DA48D9">
        <w:rPr>
          <w:rFonts w:eastAsia="Calibri" w:cs="Calibri"/>
          <w:sz w:val="20"/>
          <w:lang w:eastAsia="en-US"/>
        </w:rPr>
        <w:t xml:space="preserve">Narzeczeństwo, czyli sztuka przygotowania się do małżeństwa”); interkulturowego spojrzenia na małżeństwo („Małżeństwo ludzi różnych kultur – potencjał i wyzwanie”); </w:t>
      </w:r>
      <w:r w:rsidRPr="00DA48D9">
        <w:rPr>
          <w:rFonts w:cs="Calibri"/>
          <w:sz w:val="20"/>
        </w:rPr>
        <w:t>kwestie rodzicielstwa („</w:t>
      </w:r>
      <w:r w:rsidRPr="00DA48D9">
        <w:rPr>
          <w:rFonts w:eastAsia="Calibri" w:cs="Calibri"/>
          <w:sz w:val="20"/>
          <w:lang w:eastAsia="en-US"/>
        </w:rPr>
        <w:t xml:space="preserve">Ojcostwo – «kariera» mężczyzny”; „Mamo/tato – gdzie jesteś? Potrzebuję Ciebie!”). </w:t>
      </w:r>
      <w:r w:rsidRPr="00DA48D9">
        <w:rPr>
          <w:rFonts w:cs="Calibri"/>
          <w:sz w:val="20"/>
        </w:rPr>
        <w:t>W cyklu 2021-2022 tematyka olimpiady – zapewne pod wpływem doświadczeń z okresu pandemii – została zdominowana przez problem śmierci („</w:t>
      </w:r>
      <w:r w:rsidRPr="00DA48D9">
        <w:rPr>
          <w:rFonts w:eastAsia="Calibri" w:cs="Calibri"/>
          <w:sz w:val="20"/>
          <w:lang w:eastAsia="en-US"/>
        </w:rPr>
        <w:t xml:space="preserve">Śmierć osoby bliskiej – jak sobie radzić?”). </w:t>
      </w:r>
    </w:p>
  </w:footnote>
  <w:footnote w:id="19">
    <w:p w14:paraId="3ADD9E10" w14:textId="77777777" w:rsidR="003A30FC" w:rsidRPr="00DA48D9" w:rsidRDefault="003A30FC" w:rsidP="003A30FC">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Funkcjonujące na UWM Biuro Analiz Strategicznych Sekcja Analiz Edukacyjnych i Rynkowych jest dla Wydziału nieustannym wsparciem w tych działaniach.</w:t>
      </w:r>
    </w:p>
  </w:footnote>
  <w:footnote w:id="20">
    <w:p w14:paraId="1323F0B2" w14:textId="2493BA44"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w:t>
      </w:r>
      <w:r w:rsidR="00405251" w:rsidRPr="00DA48D9">
        <w:rPr>
          <w:rFonts w:cs="Calibri"/>
          <w:sz w:val="20"/>
        </w:rPr>
        <w:t xml:space="preserve">Student może wybrać ofertę w języku angielskim zgodnie z zapisem Uchwały Nr 22 Uniwersytetu Warmińsko-Mazurskiego w Olsztynie z dnia 27 października 2020 roku </w:t>
      </w:r>
      <w:r w:rsidR="00405251" w:rsidRPr="00DA48D9">
        <w:rPr>
          <w:rStyle w:val="Pogrubienie"/>
          <w:rFonts w:cs="Calibri"/>
          <w:b w:val="0"/>
          <w:bCs w:val="0"/>
          <w:sz w:val="20"/>
          <w:shd w:val="clear" w:color="auto" w:fill="FFFFFF"/>
        </w:rPr>
        <w:t>w sprawie zasad opracowywania programów studiów wyższych, studiów podyplomowych i innych form kształcenia oraz programów kształcenia w szkołach doktorskich:</w:t>
      </w:r>
      <w:r w:rsidR="00405251" w:rsidRPr="00DA48D9">
        <w:rPr>
          <w:rStyle w:val="Pogrubienie"/>
          <w:rFonts w:cs="Calibri"/>
          <w:sz w:val="20"/>
          <w:shd w:val="clear" w:color="auto" w:fill="FFFFFF"/>
        </w:rPr>
        <w:t xml:space="preserve"> </w:t>
      </w:r>
      <w:hyperlink r:id="rId26" w:history="1">
        <w:r w:rsidR="00405251" w:rsidRPr="00DA48D9">
          <w:rPr>
            <w:rStyle w:val="Hipercze"/>
            <w:rFonts w:cs="Calibri"/>
            <w:color w:val="auto"/>
            <w:sz w:val="20"/>
            <w:u w:val="none"/>
            <w:shd w:val="clear" w:color="auto" w:fill="FFFFFF"/>
          </w:rPr>
          <w:t>https://bip.uwm.edu.pl/artykuly/uchwaly-senatu/uchwaly-senatu-22-2020/</w:t>
        </w:r>
      </w:hyperlink>
      <w:r w:rsidR="00405251" w:rsidRPr="00DA48D9">
        <w:rPr>
          <w:rStyle w:val="Pogrubienie"/>
          <w:rFonts w:cs="Calibri"/>
          <w:sz w:val="20"/>
          <w:shd w:val="clear" w:color="auto" w:fill="FFFFFF"/>
        </w:rPr>
        <w:t xml:space="preserve"> </w:t>
      </w:r>
      <w:r w:rsidR="00405251" w:rsidRPr="00DA48D9">
        <w:rPr>
          <w:rStyle w:val="Pogrubienie"/>
          <w:rFonts w:cs="Calibri"/>
          <w:b w:val="0"/>
          <w:bCs w:val="0"/>
          <w:sz w:val="20"/>
          <w:shd w:val="clear" w:color="auto" w:fill="FFFFFF"/>
        </w:rPr>
        <w:t>[2022-12-03]</w:t>
      </w:r>
      <w:r w:rsidRPr="00DA48D9">
        <w:rPr>
          <w:rFonts w:cs="Calibri"/>
          <w:b/>
          <w:bCs/>
          <w:sz w:val="20"/>
        </w:rPr>
        <w:t>.</w:t>
      </w:r>
    </w:p>
  </w:footnote>
  <w:footnote w:id="21">
    <w:p w14:paraId="64D59323" w14:textId="12D4D1F0"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Zob. </w:t>
      </w:r>
      <w:hyperlink r:id="rId27" w:history="1">
        <w:r w:rsidR="00535DB2" w:rsidRPr="00DA48D9">
          <w:rPr>
            <w:rStyle w:val="Hipercze"/>
            <w:rFonts w:cs="Calibri"/>
            <w:sz w:val="20"/>
          </w:rPr>
          <w:t>https://bip.uwm.edu.pl/artykuly/zarzadzenia-rektora/zarzadzenia-rektora-48-2019</w:t>
        </w:r>
      </w:hyperlink>
      <w:r w:rsidR="00535DB2" w:rsidRPr="00DA48D9">
        <w:rPr>
          <w:rFonts w:cs="Calibri"/>
          <w:sz w:val="20"/>
        </w:rPr>
        <w:t xml:space="preserve"> [2022-12-03]</w:t>
      </w:r>
      <w:r w:rsidRPr="00DA48D9">
        <w:rPr>
          <w:rFonts w:cs="Calibri"/>
          <w:sz w:val="20"/>
        </w:rPr>
        <w:t>.</w:t>
      </w:r>
    </w:p>
  </w:footnote>
  <w:footnote w:id="22">
    <w:p w14:paraId="707A8193" w14:textId="234C7C8F"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Zob. </w:t>
      </w:r>
      <w:hyperlink r:id="rId28" w:history="1">
        <w:r w:rsidR="00535DB2" w:rsidRPr="00DA48D9">
          <w:rPr>
            <w:rStyle w:val="Hipercze"/>
            <w:rFonts w:cs="Calibri"/>
            <w:sz w:val="20"/>
          </w:rPr>
          <w:t>http://www.uwm.edu.pl/bon/content/zasady-dzia%C5%82ania-bon</w:t>
        </w:r>
      </w:hyperlink>
      <w:r w:rsidR="00535DB2" w:rsidRPr="00DA48D9">
        <w:rPr>
          <w:rFonts w:cs="Calibri"/>
          <w:sz w:val="20"/>
        </w:rPr>
        <w:t xml:space="preserve"> [2022-12-03]</w:t>
      </w:r>
      <w:r w:rsidRPr="00DA48D9">
        <w:rPr>
          <w:rFonts w:cs="Calibri"/>
          <w:sz w:val="20"/>
        </w:rPr>
        <w:t>.</w:t>
      </w:r>
    </w:p>
  </w:footnote>
  <w:footnote w:id="23">
    <w:p w14:paraId="26C9D8C5" w14:textId="67C88698"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w:t>
      </w:r>
      <w:r w:rsidR="00356BB9" w:rsidRPr="00DA48D9">
        <w:rPr>
          <w:rFonts w:cs="Calibri"/>
          <w:sz w:val="20"/>
        </w:rPr>
        <w:t xml:space="preserve">Są to m.in.: Zarządzenie nr 32/2020 Rektora Uniwersytetu Warmińsko-Mazurskiego w Olsztynie z dnia 11 marca 2020 roku w sprawie przeciwdziałania rozprzestrzenianiu się koronawirusa SARS-CoV-2 z późniejszymi zmianami; Zarządzenie nr 35/2020 Rektora Uniwersytetu Warmińsko-Mazurskiego w Olsztynie z dnia 16 marca 2020 roku w sprawie organizacji pracy w Uniwersytecie Warmińsko-Mazurskim w Olsztynie w warunkach zagrożenia epidemicznego z późniejszymi  zmianami; Zarządzenie nr 37/2020 Rektora Uniwersytetu Warmińsko-Mazurskiego w Olsztynie z dnia 26 marca 2020 roku w sprawie zmian w funkcjonowaniu Uczelni </w:t>
      </w:r>
      <w:r w:rsidR="00A432D9" w:rsidRPr="00DA48D9">
        <w:rPr>
          <w:rFonts w:cs="Calibri"/>
          <w:sz w:val="20"/>
        </w:rPr>
        <w:br/>
      </w:r>
      <w:r w:rsidR="00356BB9" w:rsidRPr="00DA48D9">
        <w:rPr>
          <w:rFonts w:cs="Calibri"/>
          <w:sz w:val="20"/>
        </w:rPr>
        <w:t xml:space="preserve">w warunkach stanu epidemii wywołanej koronawirusem SARS-CoV-2 z późniejszymi zmianami; Zarządzenie nr 45/2020 Rektora Uniwersytetu Warmińsko-Mazurskiego w Olsztynie z dnia 22 maja 2020 roku w sprawie zasad funkcjonowania Uniwersytetu Warmińsko-mazurskiego w Olsztynie w stanie zagrożenia epidemicznego </w:t>
      </w:r>
      <w:r w:rsidR="00A432D9" w:rsidRPr="00DA48D9">
        <w:rPr>
          <w:rFonts w:cs="Calibri"/>
          <w:sz w:val="20"/>
        </w:rPr>
        <w:br/>
      </w:r>
      <w:r w:rsidR="00356BB9" w:rsidRPr="00DA48D9">
        <w:rPr>
          <w:rFonts w:cs="Calibri"/>
          <w:sz w:val="20"/>
        </w:rPr>
        <w:t xml:space="preserve">z późniejszymi zmianami; Zarządzenie nr 82/2020 Rektora Uniwersytetu Warmińsko-Mazurskiego w Olsztynie </w:t>
      </w:r>
      <w:r w:rsidR="00A432D9" w:rsidRPr="00DA48D9">
        <w:rPr>
          <w:rFonts w:cs="Calibri"/>
          <w:sz w:val="20"/>
        </w:rPr>
        <w:br/>
      </w:r>
      <w:r w:rsidR="00356BB9" w:rsidRPr="00DA48D9">
        <w:rPr>
          <w:rFonts w:cs="Calibri"/>
          <w:sz w:val="20"/>
        </w:rPr>
        <w:t xml:space="preserve">z dnia 1 października 2020 roku w sprawie zasad funkcjonowania Uniwersytetu Warmińsko-Mazurskim </w:t>
      </w:r>
      <w:r w:rsidR="00A432D9" w:rsidRPr="00DA48D9">
        <w:rPr>
          <w:rFonts w:cs="Calibri"/>
          <w:sz w:val="20"/>
        </w:rPr>
        <w:br/>
      </w:r>
      <w:r w:rsidR="00356BB9" w:rsidRPr="00DA48D9">
        <w:rPr>
          <w:rFonts w:cs="Calibri"/>
          <w:sz w:val="20"/>
        </w:rPr>
        <w:t xml:space="preserve">w Olsztynie w stanie zagrożenia epidemicznego lub epidemii z późniejszymi zmianami; Zarządzenie nr 93/2020 Rektora Uniwersytetu Warmińsko-Mazurskiego w Olsztynie w sprawie systemów pracy obowiązujących </w:t>
      </w:r>
      <w:r w:rsidR="00A432D9" w:rsidRPr="00DA48D9">
        <w:rPr>
          <w:rFonts w:cs="Calibri"/>
          <w:sz w:val="20"/>
        </w:rPr>
        <w:br/>
      </w:r>
      <w:r w:rsidR="00356BB9" w:rsidRPr="00DA48D9">
        <w:rPr>
          <w:rFonts w:cs="Calibri"/>
          <w:sz w:val="20"/>
        </w:rPr>
        <w:t xml:space="preserve">w Uniwersytecie Warmińsko-Mazurskim w Olsztynie w stanie zagrożenia epidemicznego lub epidemii </w:t>
      </w:r>
      <w:r w:rsidR="00A432D9" w:rsidRPr="00DA48D9">
        <w:rPr>
          <w:rFonts w:cs="Calibri"/>
          <w:sz w:val="20"/>
        </w:rPr>
        <w:br/>
      </w:r>
      <w:r w:rsidR="00356BB9" w:rsidRPr="00DA48D9">
        <w:rPr>
          <w:rFonts w:cs="Calibri"/>
          <w:sz w:val="20"/>
        </w:rPr>
        <w:t xml:space="preserve">z późniejszymi zmianami. Zob. </w:t>
      </w:r>
      <w:hyperlink r:id="rId29" w:history="1">
        <w:r w:rsidR="00356BB9" w:rsidRPr="00DA48D9">
          <w:rPr>
            <w:rStyle w:val="Hipercze"/>
            <w:rFonts w:cs="Calibri"/>
            <w:color w:val="auto"/>
            <w:sz w:val="20"/>
            <w:u w:val="none"/>
          </w:rPr>
          <w:t>http://www.uwm.edu.pl/egazeta/koronawirus-zarzadzenia-rektora</w:t>
        </w:r>
      </w:hyperlink>
      <w:r w:rsidR="00356BB9" w:rsidRPr="00DA48D9">
        <w:rPr>
          <w:rFonts w:cs="Calibri"/>
          <w:sz w:val="20"/>
        </w:rPr>
        <w:t xml:space="preserve"> [2022-12-03].</w:t>
      </w:r>
    </w:p>
  </w:footnote>
  <w:footnote w:id="24">
    <w:p w14:paraId="288DB47E" w14:textId="77777777"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Miejsca realizacji praktyk są wybierane przez studentów w porozumieniu i współpracy z ich Wydziałowym Opiekunem, z uwzględnianiem infrastruktury placówki, która jest składową decydującą o wyborze danej instytucji. </w:t>
      </w:r>
    </w:p>
  </w:footnote>
  <w:footnote w:id="25">
    <w:p w14:paraId="5F51FEB8" w14:textId="357418F6" w:rsidR="00606F90" w:rsidRPr="00DA48D9" w:rsidRDefault="00606F90" w:rsidP="00606F90">
      <w:pPr>
        <w:spacing w:line="240" w:lineRule="auto"/>
        <w:rPr>
          <w:rFonts w:cs="Calibri"/>
          <w:sz w:val="20"/>
        </w:rPr>
      </w:pPr>
      <w:r w:rsidRPr="00DA48D9">
        <w:rPr>
          <w:rStyle w:val="Odwoanieprzypisudolnego"/>
          <w:rFonts w:cs="Calibri"/>
          <w:sz w:val="20"/>
        </w:rPr>
        <w:footnoteRef/>
      </w:r>
      <w:r w:rsidRPr="00DA48D9">
        <w:rPr>
          <w:rFonts w:cs="Calibri"/>
          <w:sz w:val="20"/>
        </w:rPr>
        <w:t xml:space="preserve"> Zob. Uchwała nr 528 Senatu Uniwersytetu Warmińsko-Mazurskiego w Olszynie z dnia 25 czerwca 2019 roku w sprawie uchwalenia Regulaminu Studiów Uniwersytetu Warmińsko-Mazurskiego w Olsztynie; Uchwała Nr 182 Senatu Uniwersytetu Warmińsko-Mazurskiego w Olsztynie z dnia 29 marca 2022 roku </w:t>
      </w:r>
      <w:r w:rsidRPr="00DA48D9">
        <w:rPr>
          <w:rStyle w:val="Pogrubienie"/>
          <w:rFonts w:cs="Calibri"/>
          <w:b w:val="0"/>
          <w:bCs w:val="0"/>
          <w:sz w:val="20"/>
          <w:shd w:val="clear" w:color="auto" w:fill="FFFFFF"/>
        </w:rPr>
        <w:t>w sprawie uchwalenia Regulaminu Studiów Uniwersytetu Warmińsko-Mazurskiego w Olsztynie</w:t>
      </w:r>
      <w:r w:rsidRPr="00DA48D9">
        <w:rPr>
          <w:rStyle w:val="Pogrubienie"/>
          <w:rFonts w:cs="Calibri"/>
          <w:b w:val="0"/>
          <w:bCs w:val="0"/>
          <w:sz w:val="20"/>
        </w:rPr>
        <w:t>;</w:t>
      </w:r>
      <w:r w:rsidRPr="00DA48D9">
        <w:rPr>
          <w:rStyle w:val="Pogrubienie"/>
          <w:rFonts w:cs="Calibri"/>
          <w:sz w:val="20"/>
        </w:rPr>
        <w:t xml:space="preserve"> </w:t>
      </w:r>
      <w:r w:rsidRPr="00DA48D9">
        <w:rPr>
          <w:rFonts w:cs="Calibri"/>
          <w:sz w:val="20"/>
        </w:rPr>
        <w:t>Zarz</w:t>
      </w:r>
      <w:r w:rsidR="00B768AD">
        <w:rPr>
          <w:rFonts w:cs="Calibri"/>
          <w:sz w:val="20"/>
        </w:rPr>
        <w:t>ą</w:t>
      </w:r>
      <w:r w:rsidRPr="00DA48D9">
        <w:rPr>
          <w:rFonts w:cs="Calibri"/>
          <w:sz w:val="20"/>
        </w:rPr>
        <w:t xml:space="preserve">dzenie Nr 54 Rektora Uniwersytetu Warmińsko-Mazurskiego w Olsztynie z dnia 11 maja 2021 roku; Decyzja Nr 1/2022 Dziekana  Wydziału Teologii Uniwersytetu Warmińsko-Mazurskiego w Olsztynie z dnia 3 stycznia 2022 roku </w:t>
      </w:r>
      <w:r w:rsidR="006D19C3" w:rsidRPr="00DA48D9">
        <w:rPr>
          <w:rFonts w:cs="Calibri"/>
          <w:sz w:val="20"/>
        </w:rPr>
        <w:br/>
      </w:r>
      <w:r w:rsidRPr="00DA48D9">
        <w:rPr>
          <w:rFonts w:cs="Calibri"/>
          <w:sz w:val="20"/>
        </w:rPr>
        <w:t xml:space="preserve">w sprawie zakresu obowiązków wydziałowych opiekunów praktyk. Dodatkowo na Wydziale obowiązują regulaminy poszczególnych praktyk: </w:t>
      </w:r>
      <w:hyperlink r:id="rId30" w:history="1">
        <w:r w:rsidR="009069DE" w:rsidRPr="00DA48D9">
          <w:rPr>
            <w:rStyle w:val="Hipercze"/>
            <w:rFonts w:cs="Calibri"/>
            <w:sz w:val="20"/>
          </w:rPr>
          <w:t>http://www.uwm.edu.pl/wt/studenci/praktyki</w:t>
        </w:r>
      </w:hyperlink>
      <w:r w:rsidR="009069DE" w:rsidRPr="00DA48D9">
        <w:rPr>
          <w:rFonts w:cs="Calibri"/>
          <w:sz w:val="20"/>
        </w:rPr>
        <w:t xml:space="preserve"> [2022-12-03]</w:t>
      </w:r>
      <w:r w:rsidRPr="00DA48D9">
        <w:rPr>
          <w:rFonts w:cs="Calibri"/>
          <w:sz w:val="20"/>
        </w:rPr>
        <w:t>.</w:t>
      </w:r>
    </w:p>
    <w:p w14:paraId="67A5B47B" w14:textId="77777777" w:rsidR="00606F90" w:rsidRPr="00DA48D9" w:rsidRDefault="00606F90" w:rsidP="00606F90">
      <w:pPr>
        <w:spacing w:line="240" w:lineRule="auto"/>
        <w:rPr>
          <w:rFonts w:cs="Calibri"/>
          <w:sz w:val="20"/>
        </w:rPr>
      </w:pPr>
    </w:p>
  </w:footnote>
  <w:footnote w:id="26">
    <w:p w14:paraId="5B09B224" w14:textId="2E768399" w:rsidR="00606F90" w:rsidRPr="00DA48D9" w:rsidRDefault="00606F90" w:rsidP="00606F90">
      <w:pPr>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64680E" w:rsidRPr="00DA48D9">
        <w:rPr>
          <w:rFonts w:cs="Calibri"/>
          <w:sz w:val="20"/>
        </w:rPr>
        <w:t xml:space="preserve">Zob. </w:t>
      </w:r>
      <w:r w:rsidRPr="00DA48D9">
        <w:rPr>
          <w:rFonts w:cs="Calibri"/>
          <w:sz w:val="20"/>
        </w:rPr>
        <w:t>Uchwała Nr 215 Senatu Uniwersytetu Warmińsko-Mazurskiego w Olsztynie z dnia 27 października</w:t>
      </w:r>
      <w:r w:rsidR="0064680E" w:rsidRPr="00DA48D9">
        <w:rPr>
          <w:rFonts w:cs="Calibri"/>
          <w:sz w:val="20"/>
        </w:rPr>
        <w:t xml:space="preserve"> </w:t>
      </w:r>
      <w:r w:rsidRPr="00DA48D9">
        <w:rPr>
          <w:rFonts w:cs="Calibri"/>
          <w:sz w:val="20"/>
        </w:rPr>
        <w:t>2017</w:t>
      </w:r>
      <w:r w:rsidR="0064680E" w:rsidRPr="00DA48D9">
        <w:rPr>
          <w:rFonts w:cs="Calibri"/>
          <w:sz w:val="20"/>
        </w:rPr>
        <w:t xml:space="preserve"> </w:t>
      </w:r>
      <w:r w:rsidRPr="00DA48D9">
        <w:rPr>
          <w:rFonts w:cs="Calibri"/>
          <w:sz w:val="20"/>
        </w:rPr>
        <w:t>r.</w:t>
      </w:r>
      <w:r w:rsidR="0064680E" w:rsidRPr="00DA48D9">
        <w:rPr>
          <w:rFonts w:cs="Calibri"/>
          <w:sz w:val="20"/>
        </w:rPr>
        <w:t xml:space="preserve"> </w:t>
      </w:r>
      <w:r w:rsidRPr="00DA48D9">
        <w:rPr>
          <w:rFonts w:cs="Calibri"/>
          <w:sz w:val="20"/>
        </w:rPr>
        <w:t>w sprawie zmiany profilu kształcenia kierunków: administracja (Wydział Studiów Technicznych i Społecznych w Ełku), bezpieczeństwa wewnętrznego (Wydział Prawa i Administracji), dietetyka, leśnictwo, nauki o rodzinie, towaroznawstwo</w:t>
      </w:r>
      <w:r w:rsidR="0064680E" w:rsidRPr="00DA48D9">
        <w:rPr>
          <w:rFonts w:cs="Calibri"/>
          <w:sz w:val="20"/>
        </w:rPr>
        <w:t>.</w:t>
      </w:r>
    </w:p>
  </w:footnote>
  <w:footnote w:id="27">
    <w:p w14:paraId="7BFE2E24" w14:textId="77777777" w:rsidR="00B330E6"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Zob. </w:t>
      </w:r>
      <w:r w:rsidRPr="00DA48D9">
        <w:rPr>
          <w:rStyle w:val="markedcontent"/>
          <w:rFonts w:cs="Calibri"/>
          <w:sz w:val="20"/>
        </w:rPr>
        <w:t xml:space="preserve"> </w:t>
      </w:r>
      <w:hyperlink r:id="rId31" w:history="1">
        <w:r w:rsidRPr="00DA48D9">
          <w:rPr>
            <w:rStyle w:val="Hipercze"/>
            <w:rFonts w:cs="Calibri"/>
            <w:color w:val="auto"/>
            <w:sz w:val="20"/>
          </w:rPr>
          <w:t>http://www.uwm.edu.pl/sites/default/files/u230/pracodawcy_2019.pdf</w:t>
        </w:r>
      </w:hyperlink>
      <w:r w:rsidRPr="00DA48D9">
        <w:rPr>
          <w:rFonts w:cs="Calibri"/>
          <w:sz w:val="20"/>
        </w:rPr>
        <w:t>;</w:t>
      </w:r>
    </w:p>
    <w:p w14:paraId="1E03F8A8" w14:textId="33165D18" w:rsidR="00606F90" w:rsidRPr="00DA48D9" w:rsidRDefault="00606F90" w:rsidP="00606F90">
      <w:pPr>
        <w:spacing w:line="240" w:lineRule="auto"/>
        <w:rPr>
          <w:rFonts w:cs="Calibri"/>
          <w:sz w:val="20"/>
        </w:rPr>
      </w:pPr>
      <w:r w:rsidRPr="00DA48D9">
        <w:rPr>
          <w:rFonts w:cs="Calibri"/>
          <w:sz w:val="20"/>
        </w:rPr>
        <w:t xml:space="preserve"> </w:t>
      </w:r>
      <w:hyperlink r:id="rId32" w:history="1">
        <w:r w:rsidRPr="00DA48D9">
          <w:rPr>
            <w:rStyle w:val="Hipercze"/>
            <w:rFonts w:cs="Calibri"/>
            <w:color w:val="auto"/>
            <w:sz w:val="20"/>
            <w:shd w:val="clear" w:color="auto" w:fill="FFFFFF"/>
          </w:rPr>
          <w:t>http://www.uwm.edu.pl/wt/ksztalcenie/badanie-losow-absolwentow</w:t>
        </w:r>
      </w:hyperlink>
      <w:r w:rsidR="00EE5ECE" w:rsidRPr="00DA48D9">
        <w:rPr>
          <w:rStyle w:val="Hipercze"/>
          <w:rFonts w:cs="Calibri"/>
          <w:color w:val="auto"/>
          <w:sz w:val="20"/>
          <w:u w:val="none"/>
          <w:shd w:val="clear" w:color="auto" w:fill="FFFFFF"/>
        </w:rPr>
        <w:t xml:space="preserve"> [2022-12-03]</w:t>
      </w:r>
      <w:r w:rsidRPr="00DA48D9">
        <w:rPr>
          <w:rFonts w:cs="Calibri"/>
          <w:sz w:val="20"/>
          <w:shd w:val="clear" w:color="auto" w:fill="FFFFFF"/>
        </w:rPr>
        <w:t>.</w:t>
      </w:r>
    </w:p>
  </w:footnote>
  <w:footnote w:id="28">
    <w:p w14:paraId="1966F5E3" w14:textId="338D873E" w:rsidR="00606F90" w:rsidRPr="00DA48D9" w:rsidRDefault="00606F90" w:rsidP="00606F90">
      <w:pPr>
        <w:spacing w:line="240" w:lineRule="auto"/>
        <w:rPr>
          <w:rFonts w:cs="Calibri"/>
          <w:sz w:val="20"/>
        </w:rPr>
      </w:pPr>
      <w:r w:rsidRPr="00DA48D9">
        <w:rPr>
          <w:rFonts w:cs="Calibri"/>
          <w:sz w:val="20"/>
          <w:vertAlign w:val="superscript"/>
        </w:rPr>
        <w:footnoteRef/>
      </w:r>
      <w:r w:rsidRPr="00DA48D9">
        <w:rPr>
          <w:rFonts w:cs="Calibri"/>
          <w:sz w:val="20"/>
        </w:rPr>
        <w:t xml:space="preserve"> Zob. </w:t>
      </w:r>
      <w:r w:rsidR="00B330E6" w:rsidRPr="00090973">
        <w:rPr>
          <w:rFonts w:cs="Calibri"/>
          <w:sz w:val="20"/>
          <w:shd w:val="clear" w:color="auto" w:fill="FFFFFF"/>
        </w:rPr>
        <w:t>http://www.uwm.edu.pl/uniwersytet/ksztalcenie/wewnetrzny-system-zapewniania-jakosci-ksztalcenia/ strona-przygotowaniu-2</w:t>
      </w:r>
      <w:r w:rsidR="00EE5ECE" w:rsidRPr="00DA48D9">
        <w:rPr>
          <w:rStyle w:val="Hipercze"/>
          <w:rFonts w:cs="Calibri"/>
          <w:color w:val="auto"/>
          <w:sz w:val="20"/>
          <w:u w:val="none"/>
          <w:shd w:val="clear" w:color="auto" w:fill="FFFFFF"/>
        </w:rPr>
        <w:t xml:space="preserve"> [2022-12-03].</w:t>
      </w:r>
    </w:p>
  </w:footnote>
  <w:footnote w:id="29">
    <w:p w14:paraId="6E1552B5" w14:textId="5F7381F9"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C3154C" w:rsidRPr="00DA48D9">
        <w:rPr>
          <w:rFonts w:cs="Calibri"/>
          <w:sz w:val="20"/>
        </w:rPr>
        <w:t xml:space="preserve">Zob. </w:t>
      </w:r>
      <w:hyperlink r:id="rId33" w:history="1">
        <w:r w:rsidR="00C3154C" w:rsidRPr="00DA48D9">
          <w:rPr>
            <w:rStyle w:val="Hipercze"/>
            <w:rFonts w:cs="Calibri"/>
            <w:sz w:val="20"/>
          </w:rPr>
          <w:t>https://bip.uwm.edu.pl/artykuly/uchwaly-senatu/uchwaly-senatu-106-2021/</w:t>
        </w:r>
      </w:hyperlink>
      <w:r w:rsidR="00C3154C" w:rsidRPr="00DA48D9">
        <w:rPr>
          <w:rFonts w:cs="Calibri"/>
          <w:sz w:val="20"/>
        </w:rPr>
        <w:t xml:space="preserve"> [2022-12-03]</w:t>
      </w:r>
      <w:r w:rsidRPr="00DA48D9">
        <w:rPr>
          <w:rFonts w:cs="Calibri"/>
          <w:sz w:val="20"/>
        </w:rPr>
        <w:t>.</w:t>
      </w:r>
    </w:p>
  </w:footnote>
  <w:footnote w:id="30">
    <w:p w14:paraId="4312E370" w14:textId="7543533F" w:rsidR="004B5A0D" w:rsidRPr="00DA48D9" w:rsidRDefault="004B5A0D" w:rsidP="00CD724F">
      <w:pPr>
        <w:pStyle w:val="Tekstprzypisudolnego"/>
        <w:spacing w:line="240" w:lineRule="auto"/>
        <w:rPr>
          <w:rFonts w:cs="Calibri"/>
          <w:b/>
          <w:bCs/>
          <w:sz w:val="20"/>
        </w:rPr>
      </w:pPr>
      <w:r w:rsidRPr="00DA48D9">
        <w:rPr>
          <w:rStyle w:val="Odwoanieprzypisudolnego"/>
          <w:rFonts w:cs="Calibri"/>
          <w:sz w:val="20"/>
        </w:rPr>
        <w:footnoteRef/>
      </w:r>
      <w:r w:rsidRPr="00DA48D9">
        <w:rPr>
          <w:rFonts w:cs="Calibri"/>
          <w:sz w:val="20"/>
        </w:rPr>
        <w:t xml:space="preserve"> </w:t>
      </w:r>
      <w:r w:rsidR="00C3154C" w:rsidRPr="00DA48D9">
        <w:rPr>
          <w:rFonts w:cs="Calibri"/>
          <w:sz w:val="20"/>
        </w:rPr>
        <w:t xml:space="preserve">Zob. </w:t>
      </w:r>
      <w:hyperlink r:id="rId34" w:history="1">
        <w:r w:rsidR="00C3154C" w:rsidRPr="00DA48D9">
          <w:rPr>
            <w:rStyle w:val="Hipercze"/>
            <w:rFonts w:cs="Calibri"/>
            <w:sz w:val="20"/>
          </w:rPr>
          <w:t>https://bip.uwm.edu.pl/artykuly/uchwaly-senatu/uchwaly-senatu-152-2022/</w:t>
        </w:r>
      </w:hyperlink>
      <w:r w:rsidR="00C3154C" w:rsidRPr="00DA48D9">
        <w:rPr>
          <w:rFonts w:cs="Calibri"/>
          <w:sz w:val="20"/>
        </w:rPr>
        <w:t xml:space="preserve"> [2022-12-03]</w:t>
      </w:r>
      <w:r w:rsidRPr="00DA48D9">
        <w:rPr>
          <w:rFonts w:cs="Calibri"/>
          <w:sz w:val="20"/>
        </w:rPr>
        <w:t>.</w:t>
      </w:r>
    </w:p>
  </w:footnote>
  <w:footnote w:id="31">
    <w:p w14:paraId="46AC18ED" w14:textId="04FB83F7"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00C3154C" w:rsidRPr="00DA48D9">
        <w:rPr>
          <w:rFonts w:cs="Calibri"/>
          <w:sz w:val="20"/>
        </w:rPr>
        <w:t xml:space="preserve"> Zob. </w:t>
      </w:r>
      <w:hyperlink r:id="rId35" w:history="1">
        <w:r w:rsidR="00C3154C" w:rsidRPr="00DA48D9">
          <w:rPr>
            <w:rStyle w:val="Hipercze"/>
            <w:rFonts w:cs="Calibri"/>
            <w:sz w:val="20"/>
          </w:rPr>
          <w:t>http://www.uwm.edu.pl/kandydaci/rekrutacja-2022</w:t>
        </w:r>
      </w:hyperlink>
      <w:r w:rsidRPr="00DA48D9">
        <w:rPr>
          <w:rFonts w:cs="Calibri"/>
          <w:sz w:val="20"/>
        </w:rPr>
        <w:t>;</w:t>
      </w:r>
      <w:r w:rsidR="00140626" w:rsidRPr="00DA48D9">
        <w:rPr>
          <w:rFonts w:cs="Calibri"/>
          <w:sz w:val="20"/>
        </w:rPr>
        <w:t xml:space="preserve"> </w:t>
      </w:r>
      <w:hyperlink r:id="rId36" w:history="1">
        <w:r w:rsidR="00C3154C" w:rsidRPr="00DA48D9">
          <w:rPr>
            <w:rStyle w:val="Hipercze"/>
            <w:rFonts w:cs="Calibri"/>
            <w:sz w:val="20"/>
          </w:rPr>
          <w:t>http://www.uwm.edu.pl/kandydaci/rekrutacja-2022/kryteria-kwalifikacji</w:t>
        </w:r>
      </w:hyperlink>
      <w:r w:rsidR="00C3154C" w:rsidRPr="00DA48D9">
        <w:rPr>
          <w:rFonts w:cs="Calibri"/>
          <w:sz w:val="20"/>
        </w:rPr>
        <w:t xml:space="preserve"> [2022-12-03].</w:t>
      </w:r>
    </w:p>
  </w:footnote>
  <w:footnote w:id="32">
    <w:p w14:paraId="1E52F3BF" w14:textId="677F80F0"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w:t>
      </w:r>
      <w:r w:rsidR="002B3019" w:rsidRPr="00DA48D9">
        <w:rPr>
          <w:rFonts w:cs="Calibri"/>
          <w:sz w:val="20"/>
        </w:rPr>
        <w:t xml:space="preserve">Zob. </w:t>
      </w:r>
      <w:hyperlink r:id="rId37" w:history="1">
        <w:r w:rsidR="002B3019" w:rsidRPr="00DA48D9">
          <w:rPr>
            <w:rStyle w:val="Hipercze"/>
            <w:rFonts w:cs="Calibri"/>
            <w:sz w:val="20"/>
          </w:rPr>
          <w:t>http://www.uwm.edu.pl/oferta-ksztalcenia</w:t>
        </w:r>
      </w:hyperlink>
      <w:r w:rsidRPr="00DA48D9">
        <w:rPr>
          <w:rFonts w:cs="Calibri"/>
          <w:sz w:val="20"/>
        </w:rPr>
        <w:t>;</w:t>
      </w:r>
      <w:r w:rsidR="002B3019" w:rsidRPr="00DA48D9">
        <w:rPr>
          <w:rFonts w:cs="Calibri"/>
          <w:sz w:val="20"/>
        </w:rPr>
        <w:t xml:space="preserve"> </w:t>
      </w:r>
      <w:r w:rsidRPr="00DA48D9">
        <w:rPr>
          <w:rFonts w:cs="Calibri"/>
          <w:sz w:val="20"/>
        </w:rPr>
        <w:t>http://www.uwm.edu.pl/kandydaci/rekrutacja-2022/informator-dla-kandydatow-na-studia</w:t>
      </w:r>
      <w:r w:rsidRPr="00DA48D9">
        <w:rPr>
          <w:rFonts w:cs="Calibri"/>
          <w:sz w:val="20"/>
          <w:vertAlign w:val="superscript"/>
        </w:rPr>
        <w:t xml:space="preserve">; </w:t>
      </w:r>
      <w:hyperlink r:id="rId38" w:history="1">
        <w:r w:rsidR="002B3019" w:rsidRPr="00DA48D9">
          <w:rPr>
            <w:rStyle w:val="Hipercze"/>
            <w:rFonts w:cs="Calibri"/>
            <w:sz w:val="20"/>
          </w:rPr>
          <w:t>http://www.uwm.edu.pl/wt/kandydaci/zasady-rekrutacji</w:t>
        </w:r>
      </w:hyperlink>
      <w:r w:rsidR="002B3019" w:rsidRPr="00DA48D9">
        <w:rPr>
          <w:rFonts w:cs="Calibri"/>
          <w:sz w:val="20"/>
        </w:rPr>
        <w:t xml:space="preserve"> [2022-12-03]</w:t>
      </w:r>
      <w:r w:rsidRPr="00DA48D9">
        <w:rPr>
          <w:rFonts w:cs="Calibri"/>
          <w:sz w:val="20"/>
        </w:rPr>
        <w:t>.</w:t>
      </w:r>
    </w:p>
  </w:footnote>
  <w:footnote w:id="33">
    <w:p w14:paraId="3E81B88E" w14:textId="49350618" w:rsidR="002B3019"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2B3019" w:rsidRPr="00DA48D9">
        <w:rPr>
          <w:rFonts w:cs="Calibri"/>
          <w:sz w:val="20"/>
        </w:rPr>
        <w:t xml:space="preserve">Zob. </w:t>
      </w:r>
      <w:hyperlink r:id="rId39" w:history="1">
        <w:r w:rsidR="002B3019" w:rsidRPr="00DA48D9">
          <w:rPr>
            <w:rStyle w:val="Hipercze"/>
            <w:rFonts w:cs="Calibri"/>
            <w:sz w:val="20"/>
          </w:rPr>
          <w:t>https://irk.uwm.edu.pl/pl/</w:t>
        </w:r>
      </w:hyperlink>
      <w:r w:rsidR="002B3019" w:rsidRPr="00DA48D9">
        <w:rPr>
          <w:rFonts w:cs="Calibri"/>
          <w:sz w:val="20"/>
        </w:rPr>
        <w:t xml:space="preserve"> [2022-12-03].</w:t>
      </w:r>
    </w:p>
  </w:footnote>
  <w:footnote w:id="34">
    <w:p w14:paraId="7873BBF5" w14:textId="0A8B38C7"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FF2B0C" w:rsidRPr="00DA48D9">
        <w:rPr>
          <w:rFonts w:cs="Calibri"/>
          <w:sz w:val="20"/>
        </w:rPr>
        <w:t xml:space="preserve">Zob. </w:t>
      </w:r>
      <w:hyperlink r:id="rId40" w:history="1">
        <w:r w:rsidR="00FF2B0C" w:rsidRPr="00DA48D9">
          <w:rPr>
            <w:rStyle w:val="Hipercze"/>
            <w:rFonts w:cs="Calibri"/>
            <w:sz w:val="20"/>
          </w:rPr>
          <w:t>http://bip.bios.uwm.edu.pl/node/5920</w:t>
        </w:r>
      </w:hyperlink>
      <w:r w:rsidR="00FF2B0C" w:rsidRPr="00DA48D9">
        <w:rPr>
          <w:rFonts w:cs="Calibri"/>
          <w:sz w:val="20"/>
        </w:rPr>
        <w:t xml:space="preserve"> [2022-12-03].</w:t>
      </w:r>
    </w:p>
  </w:footnote>
  <w:footnote w:id="35">
    <w:p w14:paraId="0DF2257D" w14:textId="724916F6" w:rsidR="001D7FB9" w:rsidRPr="00DA48D9" w:rsidRDefault="004B5A0D" w:rsidP="00CD724F">
      <w:pPr>
        <w:pStyle w:val="Tekstprzypisudolnego"/>
        <w:rPr>
          <w:rFonts w:cs="Calibri"/>
          <w:sz w:val="20"/>
        </w:rPr>
      </w:pPr>
      <w:r w:rsidRPr="00DA48D9">
        <w:rPr>
          <w:rStyle w:val="Odwoanieprzypisudolnego"/>
          <w:rFonts w:cs="Calibri"/>
          <w:sz w:val="20"/>
        </w:rPr>
        <w:footnoteRef/>
      </w:r>
      <w:r w:rsidRPr="00DA48D9">
        <w:rPr>
          <w:rFonts w:cs="Calibri"/>
          <w:sz w:val="20"/>
        </w:rPr>
        <w:t xml:space="preserve"> </w:t>
      </w:r>
      <w:r w:rsidR="001D7FB9" w:rsidRPr="00DA48D9">
        <w:rPr>
          <w:rFonts w:cs="Calibri"/>
          <w:sz w:val="20"/>
        </w:rPr>
        <w:t xml:space="preserve">Zob. </w:t>
      </w:r>
      <w:hyperlink r:id="rId41" w:history="1">
        <w:r w:rsidR="001D7FB9" w:rsidRPr="00DA48D9">
          <w:rPr>
            <w:rStyle w:val="Hipercze"/>
            <w:rFonts w:cs="Calibri"/>
            <w:sz w:val="20"/>
          </w:rPr>
          <w:t>https://bip.uwm.edu.pl/artykuly/uchwaly-senatu/uchwaly-senatu-576-2019/</w:t>
        </w:r>
      </w:hyperlink>
      <w:r w:rsidR="001D7FB9" w:rsidRPr="00DA48D9">
        <w:rPr>
          <w:rFonts w:cs="Calibri"/>
          <w:sz w:val="20"/>
        </w:rPr>
        <w:t xml:space="preserve"> [2022-12-03].</w:t>
      </w:r>
    </w:p>
  </w:footnote>
  <w:footnote w:id="36">
    <w:p w14:paraId="3A3AD0DB" w14:textId="5354B1E4"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00071557" w:rsidRPr="00DA48D9">
        <w:rPr>
          <w:rFonts w:cs="Calibri"/>
          <w:sz w:val="20"/>
        </w:rPr>
        <w:t xml:space="preserve"> Zob. </w:t>
      </w:r>
      <w:hyperlink r:id="rId42" w:history="1">
        <w:r w:rsidR="00071557" w:rsidRPr="00DA48D9">
          <w:rPr>
            <w:rStyle w:val="Hipercze"/>
            <w:rFonts w:cs="Calibri"/>
            <w:sz w:val="20"/>
          </w:rPr>
          <w:t>https://bip.uwm.edu.pl/artykuly/zarzadzenia-rektora/zarzadzenia-rektora-68-2020/</w:t>
        </w:r>
      </w:hyperlink>
      <w:r w:rsidR="00071557" w:rsidRPr="00DA48D9">
        <w:rPr>
          <w:rFonts w:cs="Calibri"/>
          <w:sz w:val="20"/>
        </w:rPr>
        <w:t xml:space="preserve"> [2022-12-03].</w:t>
      </w:r>
    </w:p>
  </w:footnote>
  <w:footnote w:id="37">
    <w:p w14:paraId="176AB75D" w14:textId="442D185C"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071557" w:rsidRPr="00DA48D9">
        <w:rPr>
          <w:rFonts w:cs="Calibri"/>
          <w:sz w:val="20"/>
        </w:rPr>
        <w:t xml:space="preserve">Zob. </w:t>
      </w:r>
      <w:hyperlink r:id="rId43" w:history="1">
        <w:r w:rsidR="00071557" w:rsidRPr="00DA48D9">
          <w:rPr>
            <w:rStyle w:val="Hipercze"/>
            <w:rFonts w:cs="Calibri"/>
            <w:sz w:val="20"/>
          </w:rPr>
          <w:t>http://www.uwm.edu.pl/wt/studenci/praktyki</w:t>
        </w:r>
      </w:hyperlink>
      <w:r w:rsidR="00071557" w:rsidRPr="00DA48D9">
        <w:rPr>
          <w:rFonts w:cs="Calibri"/>
          <w:sz w:val="20"/>
        </w:rPr>
        <w:t xml:space="preserve"> [2022-12-03]</w:t>
      </w:r>
      <w:r w:rsidRPr="00DA48D9">
        <w:rPr>
          <w:rFonts w:cs="Calibri"/>
          <w:sz w:val="20"/>
        </w:rPr>
        <w:t>.</w:t>
      </w:r>
    </w:p>
  </w:footnote>
  <w:footnote w:id="38">
    <w:p w14:paraId="74093A6E" w14:textId="39C62107"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071557" w:rsidRPr="00DA48D9">
        <w:rPr>
          <w:rFonts w:cs="Calibri"/>
          <w:sz w:val="20"/>
        </w:rPr>
        <w:t xml:space="preserve">Zob. </w:t>
      </w:r>
      <w:hyperlink r:id="rId44" w:history="1">
        <w:r w:rsidR="00071557" w:rsidRPr="00DA48D9">
          <w:rPr>
            <w:rStyle w:val="Hipercze"/>
            <w:rFonts w:cs="Calibri"/>
            <w:sz w:val="20"/>
          </w:rPr>
          <w:t>https://bip.uwm.edu.pl/artykuly/uchwaly-senatu/uchwaly-senatu-528-2019/</w:t>
        </w:r>
      </w:hyperlink>
      <w:r w:rsidR="00071557" w:rsidRPr="00DA48D9">
        <w:rPr>
          <w:rFonts w:cs="Calibri"/>
          <w:sz w:val="20"/>
        </w:rPr>
        <w:t xml:space="preserve"> [2022-12-03]</w:t>
      </w:r>
      <w:r w:rsidRPr="00DA48D9">
        <w:rPr>
          <w:rFonts w:cs="Calibri"/>
          <w:sz w:val="20"/>
        </w:rPr>
        <w:t>.</w:t>
      </w:r>
    </w:p>
  </w:footnote>
  <w:footnote w:id="39">
    <w:p w14:paraId="21139163" w14:textId="69ED9143"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071557" w:rsidRPr="00DA48D9">
        <w:rPr>
          <w:rFonts w:cs="Calibri"/>
          <w:sz w:val="20"/>
        </w:rPr>
        <w:t xml:space="preserve">Zob. </w:t>
      </w:r>
      <w:hyperlink r:id="rId45" w:history="1">
        <w:r w:rsidR="00071557" w:rsidRPr="00DA48D9">
          <w:rPr>
            <w:rStyle w:val="Hipercze"/>
            <w:rFonts w:cs="Calibri"/>
            <w:sz w:val="20"/>
          </w:rPr>
          <w:t>https://bip.uwm.edu.pl/artykuly/uchwaly-senatu/uchwaly-senatu-182-2022/</w:t>
        </w:r>
      </w:hyperlink>
      <w:r w:rsidR="00071557" w:rsidRPr="00DA48D9">
        <w:rPr>
          <w:rFonts w:cs="Calibri"/>
          <w:sz w:val="20"/>
        </w:rPr>
        <w:t xml:space="preserve"> [2022-12-03]</w:t>
      </w:r>
      <w:r w:rsidRPr="00DA48D9">
        <w:rPr>
          <w:rFonts w:cs="Calibri"/>
          <w:sz w:val="20"/>
        </w:rPr>
        <w:t>.</w:t>
      </w:r>
    </w:p>
  </w:footnote>
  <w:footnote w:id="40">
    <w:p w14:paraId="06BD4D86" w14:textId="5F469F9E"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46" w:history="1">
        <w:r w:rsidR="005243D0" w:rsidRPr="00DA48D9">
          <w:rPr>
            <w:rStyle w:val="Hipercze"/>
            <w:rFonts w:cs="Calibri"/>
            <w:sz w:val="20"/>
          </w:rPr>
          <w:t>https://bip.uwm.edu.pl/artykuly/zarzadzenia-rektora/zarzadzenia-rektora-118-2019/</w:t>
        </w:r>
      </w:hyperlink>
      <w:r w:rsidR="005243D0" w:rsidRPr="00DA48D9">
        <w:rPr>
          <w:rFonts w:cs="Calibri"/>
          <w:sz w:val="20"/>
        </w:rPr>
        <w:t xml:space="preserve"> [2022-12-03]</w:t>
      </w:r>
      <w:r w:rsidRPr="00DA48D9">
        <w:rPr>
          <w:rFonts w:cs="Calibri"/>
          <w:sz w:val="20"/>
        </w:rPr>
        <w:t>.</w:t>
      </w:r>
    </w:p>
  </w:footnote>
  <w:footnote w:id="41">
    <w:p w14:paraId="2753B6E4" w14:textId="105D9AB9"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w:t>
      </w:r>
      <w:r w:rsidR="005243D0" w:rsidRPr="00DA48D9">
        <w:rPr>
          <w:rFonts w:cs="Calibri"/>
          <w:sz w:val="20"/>
        </w:rPr>
        <w:t xml:space="preserve">Zob. </w:t>
      </w:r>
      <w:hyperlink r:id="rId47" w:history="1">
        <w:r w:rsidR="005243D0" w:rsidRPr="00DA48D9">
          <w:rPr>
            <w:rStyle w:val="Hipercze"/>
            <w:rFonts w:cs="Calibri"/>
            <w:sz w:val="20"/>
          </w:rPr>
          <w:t>http://www.uwm.edu.pl/wt/ksztalcenie/system-zapewnienia-jakosci-ksztalcenia</w:t>
        </w:r>
      </w:hyperlink>
      <w:r w:rsidR="005243D0" w:rsidRPr="00DA48D9">
        <w:rPr>
          <w:rFonts w:cs="Calibri"/>
          <w:sz w:val="20"/>
        </w:rPr>
        <w:t xml:space="preserve"> [2022-12-03]</w:t>
      </w:r>
      <w:r w:rsidRPr="00DA48D9">
        <w:rPr>
          <w:rFonts w:cs="Calibri"/>
          <w:sz w:val="20"/>
        </w:rPr>
        <w:t>.</w:t>
      </w:r>
    </w:p>
  </w:footnote>
  <w:footnote w:id="42">
    <w:p w14:paraId="59D8559A" w14:textId="7C724E11"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48" w:history="1">
        <w:r w:rsidR="005243D0" w:rsidRPr="00DA48D9">
          <w:rPr>
            <w:rStyle w:val="Hipercze"/>
            <w:rFonts w:cs="Calibri"/>
            <w:sz w:val="20"/>
          </w:rPr>
          <w:t>http://www.uwm.edu.pl/wt/ksztalcenie/badanie-losow-absolwentow</w:t>
        </w:r>
      </w:hyperlink>
      <w:r w:rsidR="005243D0" w:rsidRPr="00DA48D9">
        <w:rPr>
          <w:rFonts w:cs="Calibri"/>
          <w:sz w:val="20"/>
        </w:rPr>
        <w:t xml:space="preserve"> [2022-12-03]</w:t>
      </w:r>
      <w:r w:rsidRPr="00DA48D9">
        <w:rPr>
          <w:rFonts w:cs="Calibri"/>
          <w:sz w:val="20"/>
        </w:rPr>
        <w:t>.</w:t>
      </w:r>
    </w:p>
  </w:footnote>
  <w:footnote w:id="43">
    <w:p w14:paraId="5B58D6E0" w14:textId="3CA116DB"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49" w:history="1">
        <w:r w:rsidR="005243D0" w:rsidRPr="00DA48D9">
          <w:rPr>
            <w:rStyle w:val="Hipercze"/>
            <w:rFonts w:cs="Calibri"/>
            <w:sz w:val="20"/>
          </w:rPr>
          <w:t>https://bip.uwm.edu.pl/artykuly/uchwaly-senatu/uchwaly-senatu-528-2019/</w:t>
        </w:r>
      </w:hyperlink>
      <w:r w:rsidR="005243D0" w:rsidRPr="00DA48D9">
        <w:rPr>
          <w:rFonts w:cs="Calibri"/>
          <w:sz w:val="20"/>
        </w:rPr>
        <w:t xml:space="preserve"> [2022-12-03]</w:t>
      </w:r>
      <w:r w:rsidRPr="00DA48D9">
        <w:rPr>
          <w:rFonts w:cs="Calibri"/>
          <w:sz w:val="20"/>
        </w:rPr>
        <w:t>.</w:t>
      </w:r>
    </w:p>
  </w:footnote>
  <w:footnote w:id="44">
    <w:p w14:paraId="7A3838B9" w14:textId="111FA27B"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50" w:history="1">
        <w:r w:rsidR="005243D0" w:rsidRPr="00DA48D9">
          <w:rPr>
            <w:rStyle w:val="Hipercze"/>
            <w:rFonts w:cs="Calibri"/>
            <w:sz w:val="20"/>
          </w:rPr>
          <w:t>https://bip.uwm.edu.pl/artykuly/uchwaly-senatu/uchwaly-senatu-182-2022/</w:t>
        </w:r>
      </w:hyperlink>
      <w:r w:rsidR="005243D0" w:rsidRPr="00DA48D9">
        <w:rPr>
          <w:rFonts w:cs="Calibri"/>
          <w:sz w:val="20"/>
        </w:rPr>
        <w:t xml:space="preserve"> [2022-12-03]</w:t>
      </w:r>
      <w:r w:rsidRPr="00DA48D9">
        <w:rPr>
          <w:rFonts w:cs="Calibri"/>
          <w:sz w:val="20"/>
        </w:rPr>
        <w:t>.</w:t>
      </w:r>
    </w:p>
  </w:footnote>
  <w:footnote w:id="45">
    <w:p w14:paraId="59E4F9E1" w14:textId="2B8E075A"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51" w:history="1">
        <w:r w:rsidR="005243D0" w:rsidRPr="00DA48D9">
          <w:rPr>
            <w:rStyle w:val="Hipercze"/>
            <w:rFonts w:cs="Calibri"/>
            <w:sz w:val="20"/>
          </w:rPr>
          <w:t>https://bip.uwm.edu.pl/artykuly/zarzadzenia-rektora/zarzadzenia-rektora-54-2021/</w:t>
        </w:r>
      </w:hyperlink>
      <w:r w:rsidR="005243D0" w:rsidRPr="00DA48D9">
        <w:rPr>
          <w:rFonts w:cs="Calibri"/>
          <w:sz w:val="20"/>
        </w:rPr>
        <w:t xml:space="preserve"> [2022-12-03]</w:t>
      </w:r>
      <w:r w:rsidRPr="00DA48D9">
        <w:rPr>
          <w:rFonts w:cs="Calibri"/>
          <w:sz w:val="20"/>
        </w:rPr>
        <w:t>.</w:t>
      </w:r>
    </w:p>
  </w:footnote>
  <w:footnote w:id="46">
    <w:p w14:paraId="40532380" w14:textId="2BF8C909"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5243D0" w:rsidRPr="00DA48D9">
        <w:rPr>
          <w:rFonts w:cs="Calibri"/>
          <w:sz w:val="20"/>
        </w:rPr>
        <w:t xml:space="preserve">Zob. </w:t>
      </w:r>
      <w:hyperlink r:id="rId52" w:history="1">
        <w:r w:rsidR="005243D0" w:rsidRPr="00DA48D9">
          <w:rPr>
            <w:rStyle w:val="Hipercze"/>
            <w:rFonts w:cs="Calibri"/>
            <w:sz w:val="20"/>
          </w:rPr>
          <w:t>http://www.uwm.edu.pl/wt/studenci/praktyki</w:t>
        </w:r>
      </w:hyperlink>
      <w:r w:rsidR="005243D0" w:rsidRPr="00DA48D9">
        <w:rPr>
          <w:rFonts w:cs="Calibri"/>
          <w:sz w:val="20"/>
        </w:rPr>
        <w:t xml:space="preserve"> [2022-12-03]</w:t>
      </w:r>
      <w:r w:rsidRPr="00DA48D9">
        <w:rPr>
          <w:rFonts w:cs="Calibri"/>
          <w:sz w:val="20"/>
        </w:rPr>
        <w:t>.</w:t>
      </w:r>
    </w:p>
  </w:footnote>
  <w:footnote w:id="47">
    <w:p w14:paraId="5085BB84" w14:textId="57506910"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FB48F8" w:rsidRPr="00DA48D9">
        <w:rPr>
          <w:rFonts w:cs="Calibri"/>
          <w:sz w:val="20"/>
        </w:rPr>
        <w:t xml:space="preserve">Zob. </w:t>
      </w:r>
      <w:hyperlink r:id="rId53" w:history="1">
        <w:r w:rsidR="00FB48F8" w:rsidRPr="00DA48D9">
          <w:rPr>
            <w:rStyle w:val="Hipercze"/>
            <w:rFonts w:cs="Calibri"/>
            <w:sz w:val="20"/>
          </w:rPr>
          <w:t>http://www.uwm.edu.pl/wt/studenci/egzamin-dyplomowyobrona-pracy-dyplomowej</w:t>
        </w:r>
      </w:hyperlink>
      <w:r w:rsidR="00FB48F8" w:rsidRPr="00DA48D9">
        <w:rPr>
          <w:rFonts w:cs="Calibri"/>
          <w:sz w:val="20"/>
        </w:rPr>
        <w:t xml:space="preserve"> [2022-12-03]</w:t>
      </w:r>
      <w:r w:rsidRPr="00DA48D9">
        <w:rPr>
          <w:rFonts w:cs="Calibri"/>
          <w:sz w:val="20"/>
        </w:rPr>
        <w:t>.</w:t>
      </w:r>
    </w:p>
  </w:footnote>
  <w:footnote w:id="48">
    <w:p w14:paraId="3577A4E0" w14:textId="3BAA8390"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Dziekan po zasięgnięciu opinii Rady Dziekańskiej może upoważnić do kierowania pracą nauczyciela akademickiego posiadającego stopień naukowy doktora (Decyzja Nr 10 Dziekana Wydziału Teologii UWM w Olsztynie z dnia 12 kwietnia 2022 r. w sprawie procedury działania w zakresie przygotowania pracy dyplomowej, rozdział 1, § 1 dostęp: </w:t>
      </w:r>
      <w:hyperlink r:id="rId54" w:history="1">
        <w:r w:rsidR="00FB48F8" w:rsidRPr="00DA48D9">
          <w:rPr>
            <w:rStyle w:val="Hipercze"/>
            <w:rFonts w:cs="Calibri"/>
            <w:sz w:val="20"/>
          </w:rPr>
          <w:t>http://www.uwm.edu.pl/wt/studenci/egzamin-dyplomowyobrona-pracy-dyplomowej</w:t>
        </w:r>
      </w:hyperlink>
      <w:r w:rsidR="00FB48F8" w:rsidRPr="00DA48D9">
        <w:rPr>
          <w:rFonts w:cs="Calibri"/>
          <w:sz w:val="20"/>
        </w:rPr>
        <w:t xml:space="preserve"> [2022-12-03]</w:t>
      </w:r>
      <w:r w:rsidRPr="00DA48D9">
        <w:rPr>
          <w:rFonts w:cs="Calibri"/>
          <w:sz w:val="20"/>
        </w:rPr>
        <w:t>).</w:t>
      </w:r>
    </w:p>
  </w:footnote>
  <w:footnote w:id="49">
    <w:p w14:paraId="49FCEAC2" w14:textId="625FE5D6" w:rsidR="004B5A0D" w:rsidRPr="00DA48D9" w:rsidRDefault="004B5A0D" w:rsidP="00CD724F">
      <w:pPr>
        <w:pBdr>
          <w:top w:val="nil"/>
          <w:left w:val="nil"/>
          <w:bottom w:val="nil"/>
          <w:right w:val="nil"/>
          <w:between w:val="nil"/>
        </w:pBdr>
        <w:spacing w:line="240" w:lineRule="auto"/>
        <w:rPr>
          <w:rFonts w:cs="Calibri"/>
          <w:sz w:val="20"/>
        </w:rPr>
      </w:pPr>
      <w:r w:rsidRPr="00DA48D9">
        <w:rPr>
          <w:rFonts w:cs="Calibri"/>
          <w:sz w:val="20"/>
          <w:vertAlign w:val="superscript"/>
        </w:rPr>
        <w:footnoteRef/>
      </w:r>
      <w:r w:rsidRPr="00DA48D9">
        <w:rPr>
          <w:rFonts w:cs="Calibri"/>
          <w:sz w:val="20"/>
        </w:rPr>
        <w:t xml:space="preserve"> </w:t>
      </w:r>
      <w:r w:rsidR="009A3FCB" w:rsidRPr="00DA48D9">
        <w:rPr>
          <w:rFonts w:cs="Calibri"/>
          <w:sz w:val="20"/>
        </w:rPr>
        <w:t xml:space="preserve">Zob. </w:t>
      </w:r>
      <w:hyperlink r:id="rId55" w:history="1">
        <w:r w:rsidR="009A3FCB" w:rsidRPr="00DA48D9">
          <w:rPr>
            <w:rStyle w:val="Hipercze"/>
            <w:rFonts w:cs="Calibri"/>
            <w:sz w:val="20"/>
          </w:rPr>
          <w:t>https://bip.uwm.edu.pl/artykuly/zarzadzenia-rektora/zarzadzenia-rektora-59-2020/</w:t>
        </w:r>
      </w:hyperlink>
      <w:r w:rsidR="009A3FCB" w:rsidRPr="00DA48D9">
        <w:rPr>
          <w:rFonts w:cs="Calibri"/>
          <w:sz w:val="20"/>
        </w:rPr>
        <w:t xml:space="preserve"> [2022-12-03]</w:t>
      </w:r>
      <w:r w:rsidRPr="00DA48D9">
        <w:rPr>
          <w:rFonts w:cs="Calibri"/>
          <w:sz w:val="20"/>
        </w:rPr>
        <w:t>.</w:t>
      </w:r>
    </w:p>
  </w:footnote>
  <w:footnote w:id="50">
    <w:p w14:paraId="06C6F5F6" w14:textId="709C7CD0"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w:t>
      </w:r>
      <w:r w:rsidR="009A3FCB" w:rsidRPr="00DA48D9">
        <w:rPr>
          <w:rFonts w:cs="Calibri"/>
          <w:sz w:val="20"/>
        </w:rPr>
        <w:t xml:space="preserve">Zob. </w:t>
      </w:r>
      <w:hyperlink r:id="rId56" w:history="1">
        <w:r w:rsidR="005177E7" w:rsidRPr="00DA48D9">
          <w:rPr>
            <w:rStyle w:val="Hipercze"/>
            <w:rFonts w:cs="Calibri"/>
            <w:sz w:val="20"/>
          </w:rPr>
          <w:t>https://bip.uwm.edu.pl/artykuly/uchwaly-senatu/uchwaly-senatu-528-2019/</w:t>
        </w:r>
      </w:hyperlink>
      <w:r w:rsidR="009A3FCB" w:rsidRPr="00DA48D9">
        <w:rPr>
          <w:rFonts w:cs="Calibri"/>
          <w:sz w:val="20"/>
        </w:rPr>
        <w:t xml:space="preserve"> [2022-12-03]</w:t>
      </w:r>
      <w:r w:rsidRPr="00DA48D9">
        <w:rPr>
          <w:rFonts w:cs="Calibri"/>
          <w:sz w:val="20"/>
        </w:rPr>
        <w:t>.</w:t>
      </w:r>
    </w:p>
  </w:footnote>
  <w:footnote w:id="51">
    <w:p w14:paraId="19D69DE9" w14:textId="57435263"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Decyzja Nr 10 Dziekana Wydziału Teologii UWM w Olsztynie z dnia 12 kwietnia 2022 r. w sprawie procedury działania w zakresie przygotowania pracy dyplomowej, </w:t>
      </w:r>
      <w:r w:rsidR="005177E7" w:rsidRPr="00DA48D9">
        <w:rPr>
          <w:rFonts w:cs="Calibri"/>
          <w:sz w:val="20"/>
        </w:rPr>
        <w:t xml:space="preserve">zob. </w:t>
      </w:r>
      <w:hyperlink r:id="rId57" w:history="1">
        <w:r w:rsidR="005177E7" w:rsidRPr="00DA48D9">
          <w:rPr>
            <w:rStyle w:val="Hipercze"/>
            <w:rFonts w:cs="Calibri"/>
            <w:sz w:val="20"/>
          </w:rPr>
          <w:t>http://www.uwm.edu.pl/wt/studenci/egzamin-dyplomowyobrona-pracy-dyplomowej</w:t>
        </w:r>
      </w:hyperlink>
      <w:r w:rsidR="005177E7" w:rsidRPr="00DA48D9">
        <w:rPr>
          <w:rFonts w:cs="Calibri"/>
          <w:sz w:val="20"/>
        </w:rPr>
        <w:t xml:space="preserve"> [2022-12-03]</w:t>
      </w:r>
      <w:r w:rsidRPr="00DA48D9">
        <w:rPr>
          <w:rFonts w:cs="Calibri"/>
          <w:sz w:val="20"/>
        </w:rPr>
        <w:t>.</w:t>
      </w:r>
    </w:p>
  </w:footnote>
  <w:footnote w:id="52">
    <w:p w14:paraId="5974A851" w14:textId="0C169259"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Decyzja Nr 10 Dziekana Wydziału Teologii UWM w Olsztynie z dnia 12 kwietnia 2022 r. w sprawie procedury działania w zakresie przygotowania pracy dyplomowej, dostęp: </w:t>
      </w:r>
      <w:hyperlink r:id="rId58" w:history="1">
        <w:r w:rsidR="00856571" w:rsidRPr="006D6553">
          <w:rPr>
            <w:rStyle w:val="Hipercze"/>
            <w:rFonts w:cs="Calibri"/>
            <w:sz w:val="20"/>
          </w:rPr>
          <w:t>http://www.uwm.edu.pl/wt/studenci/egzamin-dyplomowyobrona-pracy-dyplomowej</w:t>
        </w:r>
      </w:hyperlink>
      <w:r w:rsidR="00856571">
        <w:rPr>
          <w:rFonts w:cs="Calibri"/>
          <w:sz w:val="20"/>
        </w:rPr>
        <w:t xml:space="preserve"> [2022-12-03]</w:t>
      </w:r>
      <w:r w:rsidRPr="00DA48D9">
        <w:rPr>
          <w:rFonts w:cs="Calibri"/>
          <w:sz w:val="20"/>
        </w:rPr>
        <w:t>.</w:t>
      </w:r>
    </w:p>
  </w:footnote>
  <w:footnote w:id="53">
    <w:p w14:paraId="6B6A1FDD" w14:textId="7771EE83" w:rsidR="004B5A0D" w:rsidRPr="00DA48D9" w:rsidRDefault="004B5A0D" w:rsidP="00CD724F">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Decyzja Nr 10 Dziekana Wydziału Teologii UWM w Olsztynie z dnia 12 kwietnia 2022 r. w sprawie procedury działania w zakresie przygotowania pracy dyplomowej, dostęp: </w:t>
      </w:r>
      <w:hyperlink r:id="rId59" w:history="1">
        <w:r w:rsidR="00856571" w:rsidRPr="006D6553">
          <w:rPr>
            <w:rStyle w:val="Hipercze"/>
            <w:rFonts w:cs="Calibri"/>
            <w:sz w:val="20"/>
          </w:rPr>
          <w:t>http://www.uwm.edu.pl/wt/studenci/egzamin-dyplomowyobrona-pracy-dyplomowej</w:t>
        </w:r>
      </w:hyperlink>
      <w:r w:rsidR="00856571">
        <w:rPr>
          <w:rFonts w:cs="Calibri"/>
          <w:sz w:val="20"/>
        </w:rPr>
        <w:t xml:space="preserve"> [2022-12-03]</w:t>
      </w:r>
      <w:r w:rsidRPr="00DA48D9">
        <w:rPr>
          <w:rFonts w:cs="Calibri"/>
          <w:sz w:val="20"/>
        </w:rPr>
        <w:t>.</w:t>
      </w:r>
    </w:p>
  </w:footnote>
  <w:footnote w:id="54">
    <w:p w14:paraId="6813E83F" w14:textId="7D1A4587" w:rsidR="00B10F35" w:rsidRPr="00DA48D9" w:rsidRDefault="00B10F35">
      <w:pPr>
        <w:pStyle w:val="Tekstprzypisudolnego"/>
        <w:rPr>
          <w:rFonts w:cs="Calibri"/>
          <w:sz w:val="20"/>
        </w:rPr>
      </w:pPr>
      <w:r w:rsidRPr="00DA48D9">
        <w:rPr>
          <w:rStyle w:val="Odwoanieprzypisudolnego"/>
          <w:rFonts w:cs="Calibri"/>
          <w:sz w:val="20"/>
        </w:rPr>
        <w:footnoteRef/>
      </w:r>
      <w:r w:rsidRPr="00DA48D9">
        <w:rPr>
          <w:rFonts w:cs="Calibri"/>
          <w:sz w:val="20"/>
        </w:rPr>
        <w:t xml:space="preserve"> </w:t>
      </w:r>
      <w:r w:rsidR="00E45C69" w:rsidRPr="00DA48D9">
        <w:rPr>
          <w:rFonts w:cs="Calibri"/>
          <w:sz w:val="20"/>
        </w:rPr>
        <w:t xml:space="preserve">Są to: </w:t>
      </w:r>
      <w:r w:rsidR="0080401E" w:rsidRPr="00DA48D9">
        <w:rPr>
          <w:rFonts w:cs="Calibri"/>
          <w:sz w:val="20"/>
        </w:rPr>
        <w:t xml:space="preserve">Zarządzenie Nr 35/2020 Rektora Uniwersytetu Warmińsko-Mazurskiego w Olsztynie z dnia 16 marca 2020 roku w sprawie organizacji pracy w Uniwersytecie Warmińsko-Mazurskim w Olsztynie w warunkach zagrożenia epidemicznego; Zarządzenie Nr 37/2020 Rektora Uniwersytetu Warmińsko-Mazurskiego w Olsztynie z dnia 26 marca 2020 roku w sprawie zmian w funkcjonowaniu Uczelni w warunkach stanu epidemii wywołanej koronawirusem SARS-CoV-2; Zarządzenie nr 44/2020 Rektora Uniwersytetu Warmińsko-Mazurskiego </w:t>
      </w:r>
      <w:r w:rsidR="008441A6" w:rsidRPr="00DA48D9">
        <w:rPr>
          <w:rFonts w:cs="Calibri"/>
          <w:sz w:val="20"/>
        </w:rPr>
        <w:br/>
      </w:r>
      <w:r w:rsidR="0080401E" w:rsidRPr="00DA48D9">
        <w:rPr>
          <w:rFonts w:cs="Calibri"/>
          <w:sz w:val="20"/>
        </w:rPr>
        <w:t xml:space="preserve">w Olsztynie z dnia 6 maja 2020 roku w sprawie zmiany Zarządzenia Nr 37/2020 Rektora Uniwersytetu Warmińsko-Mazurskiego w Olsztynie z dnia 26 marca 2020 roku w sprawie zmian w funkcjonowaniu Uczelni w warunkach stanu epidemii wywołanej koronawirusem SARS-CoV-2; Zarządzenie Nr 45/2020 Rektora Uniwersytetu Warmińsko-Mazurskiego w Olsztynie z dnia 22 maja 2020 roku w sprawie zasad funkcjonowania Uniwersytetu Warmińsko-Mazurskiego w Olsztynie w stanie zagrożenia epidemicznego; Zarządzenie Nr 58/2020 Rektora Uniwersytetu Warmińsko-Mazurskiego w Olsztynie z dnia 19 czerwca 2020 roku zmieniające Zarządzenie Nr 45/2020 Rektora Uniwersytetu Warmińsko-Mazurskiego w Olsztynie z dnia 22 maja 2020 roku w sprawie zasad funkcjonowania Uniwersytetu Warmińsko-Mazurskiego w Olsztynie w stanie epidemii (ze zm.);  Zarządzenie Nr 82/2020 Rektora Uniwersytetu Warmińsko-Mazurskiego w Olsztynie z dnia 1 października 2020 roku w sprawie zasad funkcjonowania Uniwersytetu Warmińsko-Mazurskiego w Olsztynie w stanie zagrożenia epidemicznego lub epidemii; Komunikat Rektora Uniwersytetu Warmińsko-Mazurskiego w Olsztynie z 21 września 2021 roku w sprawie wytycznych dotyczących organizacji procesu dydaktycznego w semestrze zimowym roku akademickiego 2021/2022; Komunikat Rektora Uniwersytetu Warmińsko-Mazurskiego </w:t>
      </w:r>
      <w:r w:rsidR="008441A6" w:rsidRPr="00DA48D9">
        <w:rPr>
          <w:rFonts w:cs="Calibri"/>
          <w:sz w:val="20"/>
        </w:rPr>
        <w:br/>
      </w:r>
      <w:r w:rsidR="0080401E" w:rsidRPr="00DA48D9">
        <w:rPr>
          <w:rFonts w:cs="Calibri"/>
          <w:sz w:val="20"/>
        </w:rPr>
        <w:t xml:space="preserve">w Olsztynie z 9 grudnia 2021 roku w sprawie zasad funkcjonowania Uczelni, w tym organizacji procesu dydaktycznego w semestrze zimowym roku akademickiego 2021/2022 w okresie świąteczno-noworocznym; Komunikat Prorektora ds. kształcenia Uniwersytetu Warmińsko-Mazurskiego w Olsztynie z dnia 20 stycznia 2022 roku w sprawie organizacji procesu dydaktycznego w  semestrze zimowym roku akademickiego 2021/2022 w okresie przeprowadzania zaliczeń i egzaminów; Komunikat Rektora Uniwersytetu Warmińsko-Mazurskiego w Olsztynie z 15 lutego 2022 roku w sprawie wytycznych dotyczących organizacji procesu dydaktycznego w semestrze letnim roku akademickiego 2021/2022; Decyzja Nr 52/2022 Rektora Uniwersytetu Warmińsko-Mazurskiego w Olsztynie z dnia 12 maja 2022 roku w sprawie zmiany systemu pracy obowiązującego w Uniwersytecie Warmińsko-Mazurskim w Olsztynie. Zob. </w:t>
      </w:r>
      <w:hyperlink r:id="rId60" w:history="1">
        <w:r w:rsidR="0080401E" w:rsidRPr="00DA48D9">
          <w:rPr>
            <w:rStyle w:val="Hipercze"/>
            <w:rFonts w:cs="Calibri"/>
            <w:color w:val="auto"/>
            <w:sz w:val="20"/>
            <w:u w:val="none"/>
          </w:rPr>
          <w:t>http://www.uwm.edu.pl/egazeta/koronawirus-zarzadzenia-rektora</w:t>
        </w:r>
      </w:hyperlink>
      <w:r w:rsidR="0080401E" w:rsidRPr="00DA48D9">
        <w:rPr>
          <w:rFonts w:cs="Calibri"/>
          <w:sz w:val="20"/>
        </w:rPr>
        <w:t xml:space="preserve"> [2022-12-03].</w:t>
      </w:r>
    </w:p>
  </w:footnote>
  <w:footnote w:id="55">
    <w:p w14:paraId="1CE3C52C" w14:textId="77777777" w:rsidR="00D934C5" w:rsidRPr="00DA48D9" w:rsidRDefault="00D934C5" w:rsidP="00D934C5">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w:t>
      </w:r>
      <w:r w:rsidRPr="00DA48D9">
        <w:rPr>
          <w:rFonts w:cs="Calibri"/>
          <w:sz w:val="20"/>
          <w:shd w:val="clear" w:color="auto" w:fill="FFFFFF"/>
        </w:rPr>
        <w:t>https://bip.uwm.edu.pl/artykuly/uchwaly-senatu/uchwaly-senatu-187-2017/</w:t>
      </w:r>
      <w:r w:rsidRPr="00DA48D9">
        <w:rPr>
          <w:rStyle w:val="Hipercze"/>
          <w:rFonts w:cs="Calibri"/>
          <w:color w:val="auto"/>
          <w:sz w:val="20"/>
          <w:u w:val="none"/>
          <w:shd w:val="clear" w:color="auto" w:fill="FFFFFF"/>
        </w:rPr>
        <w:t xml:space="preserve"> [2022-12-03].</w:t>
      </w:r>
    </w:p>
  </w:footnote>
  <w:footnote w:id="56">
    <w:p w14:paraId="4F260394" w14:textId="77777777" w:rsidR="00273278" w:rsidRPr="00DA48D9" w:rsidRDefault="00273278" w:rsidP="00273278">
      <w:pPr>
        <w:pStyle w:val="Tekstprzypisudolnego"/>
        <w:rPr>
          <w:rFonts w:cs="Calibri"/>
          <w:sz w:val="20"/>
        </w:rPr>
      </w:pPr>
      <w:r w:rsidRPr="00DA48D9">
        <w:rPr>
          <w:rStyle w:val="Odwoanieprzypisudolnego"/>
          <w:rFonts w:cs="Calibri"/>
          <w:sz w:val="20"/>
        </w:rPr>
        <w:footnoteRef/>
      </w:r>
      <w:r w:rsidRPr="00DA48D9">
        <w:rPr>
          <w:rFonts w:cs="Calibri"/>
          <w:sz w:val="20"/>
        </w:rPr>
        <w:t>Zob. http://www.uwm.edu.pl/wt/sites/default/files/u9/decyzja_dz5_2022_narzedzia_i_zasady_wszjk.pdf [2022-12-03].</w:t>
      </w:r>
    </w:p>
  </w:footnote>
  <w:footnote w:id="57">
    <w:p w14:paraId="18F1DF06" w14:textId="77777777" w:rsidR="00B87058" w:rsidRPr="00DA48D9" w:rsidRDefault="00B87058" w:rsidP="00B87058">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https://bip.uwm.edu.pl/artykuly/uchwaly-senatu/uchwaly-senatu-333-2018/ [2022-12-03].</w:t>
      </w:r>
    </w:p>
  </w:footnote>
  <w:footnote w:id="58">
    <w:p w14:paraId="12059B03" w14:textId="77777777" w:rsidR="00B87058" w:rsidRPr="00DA48D9" w:rsidRDefault="00B87058" w:rsidP="00B87058">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https://bip.uwm.edu.pl/artykuly/zarzadzenia-rektora/zarzadzenia-rektora-118-2019/ [2022-03-12].</w:t>
      </w:r>
    </w:p>
  </w:footnote>
  <w:footnote w:id="59">
    <w:p w14:paraId="10E81EA5" w14:textId="77777777" w:rsidR="00D1089D" w:rsidRPr="00DA48D9" w:rsidRDefault="00D1089D" w:rsidP="00D1089D">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w:t>
      </w:r>
      <w:hyperlink r:id="rId61" w:history="1">
        <w:r w:rsidRPr="00DA48D9">
          <w:rPr>
            <w:rStyle w:val="Hipercze"/>
            <w:rFonts w:cs="Calibri"/>
            <w:color w:val="auto"/>
            <w:sz w:val="20"/>
            <w:u w:val="none"/>
          </w:rPr>
          <w:t>http://www.uwm.edu.pl/wt/ksztalcenie/system-zapewnienia-jakosci-ksztalcenia</w:t>
        </w:r>
      </w:hyperlink>
      <w:r w:rsidRPr="00DA48D9">
        <w:rPr>
          <w:rFonts w:cs="Calibri"/>
          <w:sz w:val="20"/>
        </w:rPr>
        <w:t xml:space="preserve"> [2022-12-03].</w:t>
      </w:r>
    </w:p>
  </w:footnote>
  <w:footnote w:id="60">
    <w:p w14:paraId="7FF59402" w14:textId="77777777" w:rsidR="00F90697" w:rsidRPr="00DA48D9" w:rsidRDefault="00F90697" w:rsidP="00F90697">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w:t>
      </w:r>
      <w:hyperlink r:id="rId62" w:history="1">
        <w:r w:rsidRPr="00DA48D9">
          <w:rPr>
            <w:rStyle w:val="Hipercze"/>
            <w:rFonts w:cs="Calibri"/>
            <w:color w:val="auto"/>
            <w:sz w:val="20"/>
            <w:u w:val="none"/>
          </w:rPr>
          <w:t>https://bip.uwm.edu.pl/artykuly/uchwaly-senatu/uchwaly-senatu-128-2017/</w:t>
        </w:r>
      </w:hyperlink>
      <w:r w:rsidRPr="00DA48D9">
        <w:rPr>
          <w:rFonts w:cs="Calibri"/>
          <w:sz w:val="20"/>
        </w:rPr>
        <w:t xml:space="preserve"> [2022-12-03].</w:t>
      </w:r>
    </w:p>
  </w:footnote>
  <w:footnote w:id="61">
    <w:p w14:paraId="2D0C4FFA" w14:textId="209C679B" w:rsidR="00B47AAD" w:rsidRPr="00DA48D9" w:rsidRDefault="00B47AAD" w:rsidP="00B47AAD">
      <w:pPr>
        <w:pStyle w:val="Tekstprzypisudolnego"/>
        <w:rPr>
          <w:rFonts w:cs="Calibri"/>
          <w:sz w:val="20"/>
        </w:rPr>
      </w:pPr>
      <w:r w:rsidRPr="00DA48D9">
        <w:rPr>
          <w:rStyle w:val="Odwoanieprzypisudolnego"/>
          <w:rFonts w:cs="Calibri"/>
          <w:sz w:val="20"/>
        </w:rPr>
        <w:footnoteRef/>
      </w:r>
      <w:r w:rsidRPr="00DA48D9">
        <w:rPr>
          <w:rFonts w:cs="Calibri"/>
          <w:sz w:val="20"/>
        </w:rPr>
        <w:t xml:space="preserve"> </w:t>
      </w:r>
      <w:r w:rsidR="00DE2363" w:rsidRPr="00DA48D9">
        <w:rPr>
          <w:rFonts w:cs="Calibri"/>
          <w:sz w:val="20"/>
        </w:rPr>
        <w:t>Były one prowadzone w oparciu o Zarządzenie Rektora UWM w Olsztynie nr 32/2020 z dnia 11 marca 2020 zawieszające zajęcia dydaktyczne w siedzibie uczelni oraz kolejne Zarządzenia Rektora modyfikujące Zarządzenie Nr 32/2022, a dotyczące prowadzenia zajęć za pośrednictwem rekomendowanych komunikatorów i aplikacji internetowych – online (Nr 37/2020 z dnia 26 marca 2020, Nr 44/2020 z dnia 6 maja 2020, Nr 45/2020 z dnia 22 maja 2020, Nr 82/2020 z dnia 1 października 2020, Nr 90/220 z dnia 20 października 2020, Nr 93/2020 z dnia 30 X 2020). Zajęcia w trybie online zostały zniesione Decyzją Nr 43/2021 z dnia 30.04.2021, która wprowadziła z dniem 4 maja 2021 tzw. żółty system pracy, według którego decyzję o dalszym prowadzeniu zajęć w trybie online podejmuje dziekan</w:t>
      </w:r>
      <w:bookmarkStart w:id="53" w:name="_Hlk120628806"/>
      <w:r w:rsidR="00DE2363" w:rsidRPr="00DA48D9">
        <w:rPr>
          <w:rFonts w:cs="Calibri"/>
          <w:sz w:val="20"/>
        </w:rPr>
        <w:t>. Zob</w:t>
      </w:r>
      <w:bookmarkEnd w:id="53"/>
      <w:r w:rsidR="00DE2363" w:rsidRPr="00DA48D9">
        <w:rPr>
          <w:rFonts w:cs="Calibri"/>
          <w:sz w:val="20"/>
        </w:rPr>
        <w:t xml:space="preserve">.  </w:t>
      </w:r>
      <w:hyperlink r:id="rId63" w:history="1">
        <w:r w:rsidR="00DE2363" w:rsidRPr="00DA48D9">
          <w:rPr>
            <w:rStyle w:val="Hipercze"/>
            <w:rFonts w:cs="Calibri"/>
            <w:color w:val="auto"/>
            <w:sz w:val="20"/>
            <w:u w:val="none"/>
          </w:rPr>
          <w:t>http://www.uwm.edu.pl/egazeta/koronawirus-zarzadzenia-rektora</w:t>
        </w:r>
      </w:hyperlink>
      <w:r w:rsidR="00DE2363" w:rsidRPr="00DA48D9">
        <w:rPr>
          <w:rFonts w:cs="Calibri"/>
          <w:sz w:val="20"/>
        </w:rPr>
        <w:t xml:space="preserve"> [2022-12-03].</w:t>
      </w:r>
    </w:p>
  </w:footnote>
  <w:footnote w:id="62">
    <w:p w14:paraId="24472C63" w14:textId="77777777" w:rsidR="00D21D0C" w:rsidRPr="00DA48D9" w:rsidRDefault="00D21D0C" w:rsidP="00D21D0C">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zagiel.uwm.edu.pl/ [2022-12-03].</w:t>
      </w:r>
    </w:p>
  </w:footnote>
  <w:footnote w:id="63">
    <w:p w14:paraId="293043D4" w14:textId="77777777" w:rsidR="0029481C" w:rsidRDefault="000A7834" w:rsidP="000A7834">
      <w:pPr>
        <w:rPr>
          <w:rFonts w:cs="Calibri"/>
          <w:sz w:val="20"/>
        </w:rPr>
      </w:pPr>
      <w:r w:rsidRPr="00DA48D9">
        <w:rPr>
          <w:rStyle w:val="Odwoanieprzypisudolnego"/>
          <w:rFonts w:cs="Calibri"/>
          <w:sz w:val="20"/>
        </w:rPr>
        <w:footnoteRef/>
      </w:r>
      <w:r w:rsidRPr="00DA48D9">
        <w:rPr>
          <w:rFonts w:cs="Calibri"/>
          <w:sz w:val="20"/>
        </w:rPr>
        <w:t xml:space="preserve">Zob. </w:t>
      </w:r>
      <w:hyperlink r:id="rId64" w:history="1">
        <w:r w:rsidRPr="00DA48D9">
          <w:rPr>
            <w:rStyle w:val="Hipercze"/>
            <w:rFonts w:cs="Calibri"/>
            <w:color w:val="auto"/>
            <w:sz w:val="20"/>
            <w:u w:val="none"/>
          </w:rPr>
          <w:t>http://www.uwm.edu.pl/studenci/krajowe-programy-mobilnosci-studentow</w:t>
        </w:r>
      </w:hyperlink>
      <w:r w:rsidRPr="00DA48D9">
        <w:rPr>
          <w:rFonts w:cs="Calibri"/>
          <w:sz w:val="20"/>
        </w:rPr>
        <w:t>;</w:t>
      </w:r>
    </w:p>
    <w:p w14:paraId="1BD28615" w14:textId="0F7A2AD0" w:rsidR="000A7834" w:rsidRPr="00DA48D9" w:rsidRDefault="00371D92" w:rsidP="000A7834">
      <w:pPr>
        <w:rPr>
          <w:rFonts w:cs="Calibri"/>
          <w:sz w:val="20"/>
        </w:rPr>
      </w:pPr>
      <w:hyperlink r:id="rId65" w:history="1">
        <w:r w:rsidR="0029481C" w:rsidRPr="006D6553">
          <w:rPr>
            <w:rStyle w:val="Hipercze"/>
            <w:rFonts w:cs="Calibri"/>
            <w:sz w:val="20"/>
          </w:rPr>
          <w:t>http://bwm.uwm.edu.pl/erasmus</w:t>
        </w:r>
      </w:hyperlink>
      <w:r w:rsidR="000A7834" w:rsidRPr="00DA48D9">
        <w:rPr>
          <w:rFonts w:cs="Calibri"/>
          <w:sz w:val="20"/>
        </w:rPr>
        <w:t xml:space="preserve"> [2022-12-03].</w:t>
      </w:r>
    </w:p>
  </w:footnote>
  <w:footnote w:id="64">
    <w:p w14:paraId="766E94E3" w14:textId="77777777"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2 godziny zegarowe na tydzień, także realizowanych podczas edukacji zdalnej.</w:t>
      </w:r>
    </w:p>
  </w:footnote>
  <w:footnote w:id="65">
    <w:p w14:paraId="0B52D0B0" w14:textId="77777777" w:rsidR="000A7834" w:rsidRPr="00DA48D9" w:rsidRDefault="000A7834" w:rsidP="000A7834">
      <w:pPr>
        <w:rPr>
          <w:rFonts w:cs="Calibri"/>
          <w:sz w:val="20"/>
        </w:rPr>
      </w:pPr>
      <w:r w:rsidRPr="00DA48D9">
        <w:rPr>
          <w:rStyle w:val="Odwoanieprzypisudolnego"/>
          <w:rFonts w:cs="Calibri"/>
          <w:sz w:val="20"/>
        </w:rPr>
        <w:footnoteRef/>
      </w:r>
      <w:r w:rsidRPr="00DA48D9">
        <w:rPr>
          <w:rFonts w:cs="Calibri"/>
          <w:sz w:val="20"/>
        </w:rPr>
        <w:t xml:space="preserve"> Zob. </w:t>
      </w:r>
      <w:hyperlink r:id="rId66" w:history="1">
        <w:r w:rsidRPr="00DA48D9">
          <w:rPr>
            <w:rStyle w:val="Hipercze"/>
            <w:rFonts w:cs="Calibri"/>
            <w:color w:val="auto"/>
            <w:sz w:val="20"/>
            <w:u w:val="none"/>
          </w:rPr>
          <w:t>http://www.uwm.edu.pl/wt/studenci/naukowe-kola-studenckie</w:t>
        </w:r>
      </w:hyperlink>
      <w:r w:rsidRPr="00DA48D9">
        <w:rPr>
          <w:rFonts w:cs="Calibri"/>
          <w:sz w:val="20"/>
        </w:rPr>
        <w:t xml:space="preserve"> [2022-12-03].</w:t>
      </w:r>
    </w:p>
  </w:footnote>
  <w:footnote w:id="66">
    <w:p w14:paraId="7E035C2D" w14:textId="77777777" w:rsidR="000A7834" w:rsidRPr="00DA48D9" w:rsidRDefault="000A7834" w:rsidP="000A7834">
      <w:pPr>
        <w:rPr>
          <w:rFonts w:cs="Calibri"/>
          <w:sz w:val="20"/>
        </w:rPr>
      </w:pPr>
      <w:r w:rsidRPr="00DA48D9">
        <w:rPr>
          <w:rStyle w:val="Odwoanieprzypisudolnego"/>
          <w:rFonts w:cs="Calibri"/>
          <w:sz w:val="20"/>
        </w:rPr>
        <w:footnoteRef/>
      </w:r>
      <w:r w:rsidRPr="00DA48D9">
        <w:rPr>
          <w:rFonts w:cs="Calibri"/>
          <w:sz w:val="20"/>
        </w:rPr>
        <w:t xml:space="preserve"> Zob. </w:t>
      </w:r>
      <w:hyperlink r:id="rId67" w:history="1">
        <w:r w:rsidRPr="00DA48D9">
          <w:rPr>
            <w:rStyle w:val="Hipercze"/>
            <w:rFonts w:cs="Calibri"/>
            <w:color w:val="auto"/>
            <w:sz w:val="20"/>
            <w:u w:val="none"/>
          </w:rPr>
          <w:t>http://www.uwm.edu.pl/kariera/</w:t>
        </w:r>
      </w:hyperlink>
      <w:r w:rsidRPr="00DA48D9">
        <w:rPr>
          <w:rFonts w:cs="Calibri"/>
          <w:sz w:val="20"/>
        </w:rPr>
        <w:t xml:space="preserve"> [2022-12-03].</w:t>
      </w:r>
    </w:p>
  </w:footnote>
  <w:footnote w:id="67">
    <w:p w14:paraId="61F4186B" w14:textId="182D7D40"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Zob. http://www.uwm.edu.pl/ack/; http://www.uwm.edu.pl/swfis/ [2022-12-03].</w:t>
      </w:r>
    </w:p>
  </w:footnote>
  <w:footnote w:id="68">
    <w:p w14:paraId="6C59AB31" w14:textId="77777777" w:rsidR="000A7834" w:rsidRPr="00DA48D9" w:rsidRDefault="000A7834" w:rsidP="000A7834">
      <w:pPr>
        <w:rPr>
          <w:rFonts w:cs="Calibri"/>
          <w:sz w:val="20"/>
        </w:rPr>
      </w:pPr>
      <w:r w:rsidRPr="00DA48D9">
        <w:rPr>
          <w:rStyle w:val="Odwoanieprzypisudolnego"/>
          <w:rFonts w:cs="Calibri"/>
          <w:sz w:val="20"/>
        </w:rPr>
        <w:footnoteRef/>
      </w:r>
      <w:r w:rsidRPr="00DA48D9">
        <w:rPr>
          <w:rFonts w:cs="Calibri"/>
          <w:sz w:val="20"/>
        </w:rPr>
        <w:t xml:space="preserve"> Zob. </w:t>
      </w:r>
      <w:hyperlink r:id="rId68" w:history="1">
        <w:r w:rsidRPr="00DA48D9">
          <w:rPr>
            <w:rStyle w:val="Hipercze"/>
            <w:rFonts w:cs="Calibri"/>
            <w:color w:val="auto"/>
            <w:sz w:val="20"/>
            <w:u w:val="none"/>
          </w:rPr>
          <w:t>http://www.uwm.edu.pl/bon/</w:t>
        </w:r>
      </w:hyperlink>
      <w:r w:rsidRPr="00DA48D9">
        <w:rPr>
          <w:rFonts w:cs="Calibri"/>
          <w:sz w:val="20"/>
        </w:rPr>
        <w:t xml:space="preserve"> [2022-12-03].</w:t>
      </w:r>
    </w:p>
  </w:footnote>
  <w:footnote w:id="69">
    <w:p w14:paraId="6C53B8FC" w14:textId="5420F633" w:rsidR="00D970C6" w:rsidRDefault="007848D1" w:rsidP="007848D1">
      <w:pPr>
        <w:rPr>
          <w:rFonts w:cs="Calibri"/>
          <w:sz w:val="20"/>
        </w:rPr>
      </w:pPr>
      <w:r w:rsidRPr="00DA48D9">
        <w:rPr>
          <w:rFonts w:cs="Calibri"/>
          <w:sz w:val="20"/>
          <w:vertAlign w:val="superscript"/>
        </w:rPr>
        <w:footnoteRef/>
      </w:r>
      <w:r w:rsidR="00D970C6">
        <w:rPr>
          <w:rFonts w:cs="Calibri"/>
          <w:sz w:val="20"/>
        </w:rPr>
        <w:t> </w:t>
      </w:r>
      <w:r w:rsidRPr="00DA48D9">
        <w:rPr>
          <w:rFonts w:cs="Calibri"/>
          <w:sz w:val="20"/>
        </w:rPr>
        <w:t>Zob.</w:t>
      </w:r>
      <w:r w:rsidR="00D970C6">
        <w:rPr>
          <w:rFonts w:cs="Calibri"/>
          <w:sz w:val="20"/>
        </w:rPr>
        <w:t> </w:t>
      </w:r>
      <w:hyperlink r:id="rId69" w:history="1">
        <w:r w:rsidR="00D970C6" w:rsidRPr="006D6553">
          <w:rPr>
            <w:rStyle w:val="Hipercze"/>
            <w:rFonts w:cs="Calibri"/>
            <w:sz w:val="20"/>
          </w:rPr>
          <w:t>http://www.uwm.edu.pl/bon/content/pomoc-materialna-informacje-w-sprawie-%C5%9Bwiadcze%C5%84-dla-student%C3%B3w</w:t>
        </w:r>
      </w:hyperlink>
      <w:r w:rsidRPr="00DA48D9">
        <w:rPr>
          <w:rFonts w:cs="Calibri"/>
          <w:sz w:val="20"/>
        </w:rPr>
        <w:t>;</w:t>
      </w:r>
    </w:p>
    <w:p w14:paraId="60B690AA" w14:textId="65FB14A4" w:rsidR="007848D1" w:rsidRPr="00DA48D9" w:rsidRDefault="007848D1" w:rsidP="007848D1">
      <w:pPr>
        <w:rPr>
          <w:rFonts w:cs="Calibri"/>
          <w:sz w:val="20"/>
        </w:rPr>
      </w:pPr>
      <w:r w:rsidRPr="00DA48D9">
        <w:rPr>
          <w:rFonts w:cs="Calibri"/>
          <w:sz w:val="20"/>
        </w:rPr>
        <w:t xml:space="preserve"> </w:t>
      </w:r>
      <w:hyperlink r:id="rId70" w:history="1">
        <w:r w:rsidRPr="00DA48D9">
          <w:rPr>
            <w:rStyle w:val="Hipercze"/>
            <w:rFonts w:cs="Calibri"/>
            <w:color w:val="auto"/>
            <w:sz w:val="20"/>
            <w:u w:val="none"/>
          </w:rPr>
          <w:t>http://www.uwm.edu.pl/wt/studenci/stypendia</w:t>
        </w:r>
      </w:hyperlink>
      <w:r w:rsidRPr="00DA48D9">
        <w:rPr>
          <w:rFonts w:cs="Calibri"/>
          <w:sz w:val="20"/>
        </w:rPr>
        <w:t xml:space="preserve"> [2022-12-03].</w:t>
      </w:r>
    </w:p>
  </w:footnote>
  <w:footnote w:id="70">
    <w:p w14:paraId="4FB463DE" w14:textId="77777777"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Zob. </w:t>
      </w:r>
      <w:hyperlink r:id="rId71" w:history="1">
        <w:r w:rsidRPr="00DA48D9">
          <w:rPr>
            <w:rStyle w:val="Hipercze"/>
            <w:rFonts w:cs="Calibri"/>
            <w:color w:val="auto"/>
            <w:sz w:val="20"/>
            <w:u w:val="none"/>
          </w:rPr>
          <w:t>http://zagiel.uwm.edu.pl/empatia</w:t>
        </w:r>
      </w:hyperlink>
      <w:r w:rsidRPr="00DA48D9">
        <w:rPr>
          <w:rFonts w:cs="Calibri"/>
          <w:sz w:val="20"/>
        </w:rPr>
        <w:t xml:space="preserve"> [2022-12-03].</w:t>
      </w:r>
    </w:p>
  </w:footnote>
  <w:footnote w:id="71">
    <w:p w14:paraId="7340C03E" w14:textId="77777777"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Zob. </w:t>
      </w:r>
      <w:hyperlink r:id="rId72" w:history="1">
        <w:r w:rsidRPr="00DA48D9">
          <w:rPr>
            <w:rStyle w:val="Hipercze"/>
            <w:rFonts w:cs="Calibri"/>
            <w:color w:val="auto"/>
            <w:sz w:val="20"/>
            <w:u w:val="none"/>
          </w:rPr>
          <w:t>http://www.uwm.edu.pl/studenci/pomoc-materialna/regulamin-pomocy-materialnej</w:t>
        </w:r>
      </w:hyperlink>
      <w:r w:rsidRPr="00DA48D9">
        <w:rPr>
          <w:rFonts w:cs="Calibri"/>
          <w:sz w:val="20"/>
        </w:rPr>
        <w:t xml:space="preserve"> [2022-12-03].</w:t>
      </w:r>
    </w:p>
  </w:footnote>
  <w:footnote w:id="72">
    <w:p w14:paraId="161BF752" w14:textId="77777777"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Zob. </w:t>
      </w:r>
      <w:hyperlink r:id="rId73" w:history="1">
        <w:r w:rsidRPr="00DA48D9">
          <w:rPr>
            <w:rStyle w:val="Hipercze"/>
            <w:rFonts w:cs="Calibri"/>
            <w:color w:val="auto"/>
            <w:sz w:val="20"/>
            <w:u w:val="none"/>
          </w:rPr>
          <w:t>https://russ.uwm.edu.pl/niezbednik-studenta/rzecznik-praw-studenta/</w:t>
        </w:r>
      </w:hyperlink>
      <w:r w:rsidRPr="00DA48D9">
        <w:rPr>
          <w:rFonts w:cs="Calibri"/>
          <w:sz w:val="20"/>
        </w:rPr>
        <w:t xml:space="preserve"> [2022-12-03].</w:t>
      </w:r>
    </w:p>
  </w:footnote>
  <w:footnote w:id="73">
    <w:p w14:paraId="49EBD4BD" w14:textId="77777777" w:rsidR="000A7834" w:rsidRPr="00DA48D9" w:rsidRDefault="000A7834" w:rsidP="000A7834">
      <w:pPr>
        <w:rPr>
          <w:rFonts w:cs="Calibri"/>
          <w:sz w:val="20"/>
        </w:rPr>
      </w:pPr>
      <w:r w:rsidRPr="00DA48D9">
        <w:rPr>
          <w:rFonts w:cs="Calibri"/>
          <w:sz w:val="20"/>
          <w:vertAlign w:val="superscript"/>
        </w:rPr>
        <w:footnoteRef/>
      </w:r>
      <w:r w:rsidRPr="00DA48D9">
        <w:rPr>
          <w:rFonts w:cs="Calibri"/>
          <w:sz w:val="20"/>
        </w:rPr>
        <w:t xml:space="preserve"> Zob. </w:t>
      </w:r>
      <w:hyperlink r:id="rId74" w:history="1">
        <w:r w:rsidRPr="00DA48D9">
          <w:rPr>
            <w:rStyle w:val="Hipercze"/>
            <w:rFonts w:cs="Calibri"/>
            <w:color w:val="auto"/>
            <w:sz w:val="20"/>
            <w:u w:val="none"/>
          </w:rPr>
          <w:t>http://zagiel.uwm.edu.pl/rzecznik-ds-rownosci-szans</w:t>
        </w:r>
      </w:hyperlink>
      <w:r w:rsidRPr="00DA48D9">
        <w:rPr>
          <w:rFonts w:cs="Calibri"/>
          <w:sz w:val="20"/>
        </w:rPr>
        <w:t xml:space="preserve"> [2022-12-03].</w:t>
      </w:r>
    </w:p>
  </w:footnote>
  <w:footnote w:id="74">
    <w:p w14:paraId="774D293A" w14:textId="77777777" w:rsidR="000A7834" w:rsidRPr="00DA48D9" w:rsidRDefault="000A7834" w:rsidP="000A7834">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w:t>
      </w:r>
      <w:hyperlink r:id="rId75" w:history="1">
        <w:r w:rsidRPr="00DA48D9">
          <w:rPr>
            <w:rStyle w:val="Hipercze"/>
            <w:rFonts w:cs="Calibri"/>
            <w:color w:val="auto"/>
            <w:sz w:val="20"/>
            <w:u w:val="none"/>
          </w:rPr>
          <w:t>http://bip.bios.uwm.edu.pl/files/zarzNr5.pdf</w:t>
        </w:r>
      </w:hyperlink>
      <w:r w:rsidRPr="00DA48D9">
        <w:rPr>
          <w:rFonts w:cs="Calibri"/>
          <w:sz w:val="20"/>
        </w:rPr>
        <w:t xml:space="preserve"> [2022-12-03].</w:t>
      </w:r>
    </w:p>
  </w:footnote>
  <w:footnote w:id="75">
    <w:p w14:paraId="66339CB7" w14:textId="77777777" w:rsidR="000A7834" w:rsidRPr="00DA48D9" w:rsidRDefault="000A7834" w:rsidP="000A7834">
      <w:pPr>
        <w:pStyle w:val="Tekstprzypisudolnego"/>
        <w:rPr>
          <w:rFonts w:cs="Calibri"/>
          <w:sz w:val="20"/>
        </w:rPr>
      </w:pPr>
      <w:r w:rsidRPr="00DA48D9">
        <w:rPr>
          <w:rStyle w:val="Odwoanieprzypisudolnego"/>
          <w:rFonts w:cs="Calibri"/>
          <w:sz w:val="20"/>
        </w:rPr>
        <w:footnoteRef/>
      </w:r>
      <w:r w:rsidRPr="00DA48D9">
        <w:rPr>
          <w:rFonts w:cs="Calibri"/>
          <w:sz w:val="20"/>
        </w:rPr>
        <w:t xml:space="preserve"> Zob. </w:t>
      </w:r>
      <w:hyperlink r:id="rId76" w:history="1">
        <w:r w:rsidRPr="00DA48D9">
          <w:rPr>
            <w:rStyle w:val="Hipercze"/>
            <w:rFonts w:cs="Calibri"/>
            <w:color w:val="auto"/>
            <w:sz w:val="20"/>
            <w:u w:val="none"/>
          </w:rPr>
          <w:t>http://bip.bios.uwm.edu.pl/files/Zarz20.pdf</w:t>
        </w:r>
      </w:hyperlink>
      <w:r w:rsidRPr="00DA48D9">
        <w:rPr>
          <w:rFonts w:cs="Calibri"/>
          <w:sz w:val="20"/>
        </w:rPr>
        <w:t xml:space="preserve"> [2022-12-03].</w:t>
      </w:r>
    </w:p>
  </w:footnote>
  <w:footnote w:id="76">
    <w:p w14:paraId="6510020D" w14:textId="77777777" w:rsidR="000A7834" w:rsidRPr="00DA48D9" w:rsidRDefault="000A7834" w:rsidP="000A7834">
      <w:pPr>
        <w:rPr>
          <w:rFonts w:cs="Calibri"/>
          <w:sz w:val="20"/>
        </w:rPr>
      </w:pPr>
      <w:r w:rsidRPr="00DA48D9">
        <w:rPr>
          <w:rStyle w:val="Odwoanieprzypisudolnego"/>
          <w:rFonts w:cs="Calibri"/>
          <w:sz w:val="20"/>
        </w:rPr>
        <w:footnoteRef/>
      </w:r>
      <w:r w:rsidRPr="00DA48D9">
        <w:rPr>
          <w:rFonts w:cs="Calibri"/>
          <w:sz w:val="20"/>
        </w:rPr>
        <w:t xml:space="preserve"> Zob. </w:t>
      </w:r>
      <w:hyperlink r:id="rId77" w:history="1">
        <w:r w:rsidRPr="00DA48D9">
          <w:rPr>
            <w:rStyle w:val="Hipercze"/>
            <w:rFonts w:cs="Calibri"/>
            <w:color w:val="auto"/>
            <w:sz w:val="20"/>
            <w:u w:val="none"/>
          </w:rPr>
          <w:t>https://russ.uwm.edu.pl/</w:t>
        </w:r>
      </w:hyperlink>
      <w:r w:rsidRPr="00DA48D9">
        <w:rPr>
          <w:rFonts w:cs="Calibri"/>
          <w:sz w:val="20"/>
        </w:rPr>
        <w:t xml:space="preserve"> [2022-12-03].</w:t>
      </w:r>
    </w:p>
  </w:footnote>
  <w:footnote w:id="77">
    <w:p w14:paraId="21CBBAAD" w14:textId="77777777" w:rsidR="00111785" w:rsidRPr="00DA48D9" w:rsidRDefault="00111785" w:rsidP="00111785">
      <w:pPr>
        <w:rPr>
          <w:rFonts w:cs="Calibri"/>
          <w:sz w:val="20"/>
        </w:rPr>
      </w:pPr>
      <w:r w:rsidRPr="00DA48D9">
        <w:rPr>
          <w:rStyle w:val="Odwoanieprzypisudolnego"/>
          <w:rFonts w:cs="Calibri"/>
          <w:sz w:val="20"/>
        </w:rPr>
        <w:footnoteRef/>
      </w:r>
      <w:r w:rsidRPr="00DA48D9">
        <w:rPr>
          <w:rFonts w:cs="Calibri"/>
          <w:sz w:val="20"/>
        </w:rPr>
        <w:t xml:space="preserve"> Zob. </w:t>
      </w:r>
      <w:hyperlink r:id="rId78" w:history="1">
        <w:r w:rsidRPr="00DA48D9">
          <w:rPr>
            <w:rStyle w:val="Hipercze"/>
            <w:rFonts w:cs="Calibri"/>
            <w:color w:val="auto"/>
            <w:sz w:val="20"/>
            <w:u w:val="none"/>
          </w:rPr>
          <w:t>http://www.uwm.edu.pl/wt/sites/default/files/u9/decyzja_dz4_2022_struktura_i_zasady_wszjk.pdf</w:t>
        </w:r>
      </w:hyperlink>
      <w:r w:rsidRPr="00DA48D9">
        <w:rPr>
          <w:rFonts w:cs="Calibri"/>
          <w:sz w:val="20"/>
        </w:rPr>
        <w:t xml:space="preserve"> [2022-12-03].</w:t>
      </w:r>
    </w:p>
  </w:footnote>
  <w:footnote w:id="78">
    <w:p w14:paraId="1FC5346C" w14:textId="77777777" w:rsidR="00111785" w:rsidRPr="00DA48D9" w:rsidRDefault="00111785" w:rsidP="00111785">
      <w:pPr>
        <w:rPr>
          <w:rFonts w:cs="Calibri"/>
          <w:sz w:val="20"/>
        </w:rPr>
      </w:pPr>
      <w:r w:rsidRPr="00DA48D9">
        <w:rPr>
          <w:rFonts w:cs="Calibri"/>
          <w:sz w:val="20"/>
          <w:vertAlign w:val="superscript"/>
        </w:rPr>
        <w:footnoteRef/>
      </w:r>
      <w:r w:rsidRPr="00DA48D9">
        <w:rPr>
          <w:rFonts w:cs="Calibri"/>
          <w:sz w:val="20"/>
        </w:rPr>
        <w:t xml:space="preserve"> Zob. </w:t>
      </w:r>
      <w:hyperlink r:id="rId79" w:history="1">
        <w:r w:rsidRPr="00DA48D9">
          <w:rPr>
            <w:rStyle w:val="Hipercze"/>
            <w:rFonts w:cs="Calibri"/>
            <w:color w:val="auto"/>
            <w:sz w:val="20"/>
            <w:u w:val="none"/>
          </w:rPr>
          <w:t>http://www.uwm.edu.pl/wt/sites/default/files/u9/decyzja_dz5_2022_narzedzia_i_zasady_wszjk.pdf</w:t>
        </w:r>
      </w:hyperlink>
      <w:r w:rsidRPr="00DA48D9">
        <w:rPr>
          <w:rFonts w:cs="Calibri"/>
          <w:sz w:val="20"/>
        </w:rPr>
        <w:t xml:space="preserve"> [2022-12-03].</w:t>
      </w:r>
    </w:p>
  </w:footnote>
  <w:footnote w:id="79">
    <w:p w14:paraId="590D078B" w14:textId="77777777" w:rsidR="000B0450" w:rsidRDefault="005B2335" w:rsidP="005B2335">
      <w:pPr>
        <w:rPr>
          <w:rFonts w:cs="Calibri"/>
          <w:sz w:val="20"/>
        </w:rPr>
      </w:pPr>
      <w:r w:rsidRPr="00DA48D9">
        <w:rPr>
          <w:rFonts w:cs="Calibri"/>
          <w:sz w:val="20"/>
          <w:vertAlign w:val="superscript"/>
        </w:rPr>
        <w:footnoteRef/>
      </w:r>
      <w:r w:rsidR="000B0450">
        <w:rPr>
          <w:rFonts w:cs="Calibri"/>
          <w:sz w:val="20"/>
        </w:rPr>
        <w:t> </w:t>
      </w:r>
      <w:r w:rsidRPr="00DA48D9">
        <w:rPr>
          <w:rFonts w:cs="Calibri"/>
          <w:sz w:val="20"/>
        </w:rPr>
        <w:t>Zob.:</w:t>
      </w:r>
      <w:r w:rsidR="000B0450">
        <w:rPr>
          <w:rFonts w:cs="Calibri"/>
          <w:sz w:val="20"/>
        </w:rPr>
        <w:t> </w:t>
      </w:r>
      <w:hyperlink r:id="rId80" w:history="1">
        <w:r w:rsidR="000B0450" w:rsidRPr="006D6553">
          <w:rPr>
            <w:rStyle w:val="Hipercze"/>
            <w:rFonts w:cs="Calibri"/>
            <w:sz w:val="20"/>
          </w:rPr>
          <w:t>http://www.uwm.edu.pl/wt/ksztalcenie/badanie-losow-absolwentow</w:t>
        </w:r>
      </w:hyperlink>
      <w:r w:rsidRPr="00DA48D9">
        <w:rPr>
          <w:rFonts w:cs="Calibri"/>
          <w:sz w:val="20"/>
        </w:rPr>
        <w:t xml:space="preserve">. </w:t>
      </w:r>
      <w:hyperlink r:id="rId81" w:history="1">
        <w:r w:rsidR="000B0450" w:rsidRPr="006D6553">
          <w:rPr>
            <w:rStyle w:val="Hipercze"/>
            <w:rFonts w:cs="Calibri"/>
            <w:sz w:val="20"/>
          </w:rPr>
          <w:t>http://www.uwm.edu.pl/wt/sites/default/files/u9/raport_badanie_losow_absolwentow_16_17_3_lata_po_studiach.pdf</w:t>
        </w:r>
      </w:hyperlink>
      <w:r w:rsidRPr="00DA48D9">
        <w:rPr>
          <w:rFonts w:cs="Calibri"/>
          <w:sz w:val="20"/>
        </w:rPr>
        <w:t xml:space="preserve">; </w:t>
      </w:r>
      <w:hyperlink r:id="rId82" w:history="1">
        <w:r w:rsidRPr="00DA48D9">
          <w:rPr>
            <w:rStyle w:val="Hipercze"/>
            <w:rFonts w:cs="Calibri"/>
            <w:color w:val="auto"/>
            <w:sz w:val="20"/>
            <w:u w:val="none"/>
          </w:rPr>
          <w:t>http://www.uwm.edu.pl/wt/sites/default/files/u4/application12018-6-280002_0.pdf</w:t>
        </w:r>
      </w:hyperlink>
      <w:r w:rsidRPr="00DA48D9">
        <w:rPr>
          <w:rFonts w:cs="Calibri"/>
          <w:sz w:val="20"/>
        </w:rPr>
        <w:t>;</w:t>
      </w:r>
    </w:p>
    <w:p w14:paraId="4F0B037E" w14:textId="2C266C14" w:rsidR="005B2335" w:rsidRPr="00DA48D9" w:rsidRDefault="005B2335" w:rsidP="005B2335">
      <w:pPr>
        <w:rPr>
          <w:rFonts w:cs="Calibri"/>
          <w:sz w:val="20"/>
        </w:rPr>
      </w:pPr>
      <w:r w:rsidRPr="00DA48D9">
        <w:rPr>
          <w:rFonts w:cs="Calibri"/>
          <w:sz w:val="20"/>
        </w:rPr>
        <w:t xml:space="preserve"> </w:t>
      </w:r>
      <w:hyperlink r:id="rId83" w:history="1">
        <w:r w:rsidRPr="00DA48D9">
          <w:rPr>
            <w:rStyle w:val="Hipercze"/>
            <w:rFonts w:cs="Calibri"/>
            <w:color w:val="auto"/>
            <w:sz w:val="20"/>
            <w:u w:val="none"/>
          </w:rPr>
          <w:t>http://www.uwm.edu.pl/wt/sites/default/files/u9/raport-studia_z_prespektywy.pdf</w:t>
        </w:r>
      </w:hyperlink>
      <w:r w:rsidRPr="00DA48D9">
        <w:rPr>
          <w:rFonts w:cs="Calibri"/>
          <w:sz w:val="20"/>
        </w:rPr>
        <w:t xml:space="preserve">; </w:t>
      </w:r>
      <w:hyperlink r:id="rId84" w:history="1">
        <w:r w:rsidRPr="00DA48D9">
          <w:rPr>
            <w:rStyle w:val="Hipercze"/>
            <w:rFonts w:cs="Calibri"/>
            <w:color w:val="auto"/>
            <w:sz w:val="20"/>
            <w:u w:val="none"/>
          </w:rPr>
          <w:t>http://www.uwm.edu.pl/wt/sites/default/files/u9/raport-losy_absolwentow_2018-2019.pdf</w:t>
        </w:r>
      </w:hyperlink>
      <w:r w:rsidRPr="00DA48D9">
        <w:rPr>
          <w:rFonts w:cs="Calibri"/>
          <w:sz w:val="20"/>
        </w:rPr>
        <w:t xml:space="preserve">; </w:t>
      </w:r>
      <w:hyperlink r:id="rId85" w:history="1">
        <w:r w:rsidRPr="00DA48D9">
          <w:rPr>
            <w:rStyle w:val="Hipercze"/>
            <w:rFonts w:cs="Calibri"/>
            <w:color w:val="auto"/>
            <w:sz w:val="20"/>
            <w:u w:val="none"/>
          </w:rPr>
          <w:t>https://view.officeapps.live.com/op/view.aspx?src=http%3A%2F%2Fwww.uwm.edu.pl%2Fwt%2Fsites%2Fdefault%2Ffiles%2Fu9%2Fraport_wzds.zjk_2021_absolwenci_6m.doc&amp;wdOrigin=BROWSELINK</w:t>
        </w:r>
      </w:hyperlink>
      <w:r w:rsidRPr="00DA48D9">
        <w:rPr>
          <w:rStyle w:val="Hipercze"/>
          <w:rFonts w:cs="Calibri"/>
          <w:color w:val="auto"/>
          <w:sz w:val="20"/>
          <w:u w:val="none"/>
        </w:rPr>
        <w:t xml:space="preserve"> </w:t>
      </w:r>
      <w:r w:rsidRPr="00DA48D9">
        <w:rPr>
          <w:rFonts w:cs="Calibri"/>
          <w:sz w:val="20"/>
        </w:rPr>
        <w:t>[2022-12-03].</w:t>
      </w:r>
    </w:p>
  </w:footnote>
  <w:footnote w:id="80">
    <w:p w14:paraId="7491CAD1" w14:textId="77777777" w:rsidR="005B2335" w:rsidRPr="00DA48D9" w:rsidRDefault="005B2335" w:rsidP="005B2335">
      <w:pPr>
        <w:rPr>
          <w:rFonts w:cs="Calibri"/>
          <w:sz w:val="20"/>
        </w:rPr>
      </w:pPr>
      <w:r w:rsidRPr="00DA48D9">
        <w:rPr>
          <w:rFonts w:cs="Calibri"/>
          <w:sz w:val="20"/>
          <w:vertAlign w:val="superscript"/>
        </w:rPr>
        <w:footnoteRef/>
      </w:r>
      <w:r w:rsidRPr="00DA48D9">
        <w:rPr>
          <w:rFonts w:cs="Calibri"/>
          <w:sz w:val="20"/>
        </w:rPr>
        <w:t xml:space="preserve"> Zob. </w:t>
      </w:r>
      <w:hyperlink r:id="rId86" w:history="1">
        <w:r w:rsidRPr="00DA48D9">
          <w:rPr>
            <w:rStyle w:val="Hipercze"/>
            <w:rFonts w:cs="Calibri"/>
            <w:color w:val="auto"/>
            <w:sz w:val="20"/>
            <w:u w:val="none"/>
          </w:rPr>
          <w:t>http://www.uwm.edu.pl/wt/ksztalcenie/system-zapewnienia-jakosci-ksztalcenia</w:t>
        </w:r>
      </w:hyperlink>
      <w:r w:rsidRPr="00DA48D9">
        <w:rPr>
          <w:rFonts w:cs="Calibri"/>
          <w:sz w:val="20"/>
        </w:rPr>
        <w:t xml:space="preserve"> [2022-12-03].</w:t>
      </w:r>
    </w:p>
  </w:footnote>
  <w:footnote w:id="81">
    <w:p w14:paraId="181EB029" w14:textId="77777777" w:rsidR="005B2335" w:rsidRPr="00DA48D9" w:rsidRDefault="005B2335" w:rsidP="005B2335">
      <w:pPr>
        <w:rPr>
          <w:rFonts w:cs="Calibri"/>
          <w:sz w:val="20"/>
        </w:rPr>
      </w:pPr>
      <w:r w:rsidRPr="00DA48D9">
        <w:rPr>
          <w:rStyle w:val="Odwoanieprzypisudolnego"/>
          <w:rFonts w:cs="Calibri"/>
          <w:sz w:val="20"/>
        </w:rPr>
        <w:footnoteRef/>
      </w:r>
      <w:r w:rsidRPr="00DA48D9">
        <w:rPr>
          <w:rFonts w:cs="Calibri"/>
          <w:sz w:val="20"/>
        </w:rPr>
        <w:t xml:space="preserve"> Zob. </w:t>
      </w:r>
      <w:hyperlink r:id="rId87" w:history="1">
        <w:r w:rsidRPr="00DA48D9">
          <w:rPr>
            <w:rStyle w:val="Hipercze"/>
            <w:rFonts w:cs="Calibri"/>
            <w:color w:val="auto"/>
            <w:sz w:val="20"/>
            <w:u w:val="none"/>
          </w:rPr>
          <w:t>https://bip.uwm.edu.pl/artykuly/uchwaly-senatu/uchwaly-senatu-22-2020/</w:t>
        </w:r>
      </w:hyperlink>
      <w:r w:rsidRPr="00DA48D9">
        <w:rPr>
          <w:rFonts w:cs="Calibri"/>
          <w:sz w:val="20"/>
        </w:rPr>
        <w:t xml:space="preserve"> [2022-12-03].</w:t>
      </w:r>
    </w:p>
  </w:footnote>
  <w:footnote w:id="82">
    <w:p w14:paraId="6C58CEA9" w14:textId="77777777" w:rsidR="005B2335" w:rsidRPr="00DA48D9" w:rsidRDefault="005B2335" w:rsidP="005B2335">
      <w:pPr>
        <w:rPr>
          <w:rFonts w:cs="Calibri"/>
          <w:sz w:val="20"/>
        </w:rPr>
      </w:pPr>
      <w:r w:rsidRPr="00DA48D9">
        <w:rPr>
          <w:rFonts w:cs="Calibri"/>
          <w:sz w:val="20"/>
          <w:vertAlign w:val="superscript"/>
        </w:rPr>
        <w:footnoteRef/>
      </w:r>
      <w:r w:rsidRPr="00DA48D9">
        <w:rPr>
          <w:rFonts w:cs="Calibri"/>
          <w:sz w:val="20"/>
        </w:rPr>
        <w:t xml:space="preserve"> Zob. </w:t>
      </w:r>
      <w:hyperlink r:id="rId88" w:history="1">
        <w:r w:rsidRPr="00DA48D9">
          <w:rPr>
            <w:rStyle w:val="Hipercze"/>
            <w:rFonts w:cs="Calibri"/>
            <w:color w:val="auto"/>
            <w:sz w:val="20"/>
            <w:u w:val="none"/>
          </w:rPr>
          <w:t>http://www.uwm.edu.pl/sites/default/files/u1187/zarzadzenie_nr_29_z_11_marca_2021_2.pdf</w:t>
        </w:r>
      </w:hyperlink>
      <w:r w:rsidRPr="00DA48D9">
        <w:rPr>
          <w:rFonts w:cs="Calibri"/>
          <w:sz w:val="20"/>
        </w:rPr>
        <w:t xml:space="preserve"> [2022-12-03].</w:t>
      </w:r>
    </w:p>
  </w:footnote>
  <w:footnote w:id="83">
    <w:p w14:paraId="25FD2B52" w14:textId="77777777" w:rsidR="005B2335" w:rsidRPr="00DA48D9" w:rsidRDefault="005B2335" w:rsidP="005B2335">
      <w:pPr>
        <w:rPr>
          <w:rFonts w:cs="Calibri"/>
          <w:sz w:val="20"/>
        </w:rPr>
      </w:pPr>
      <w:r w:rsidRPr="00DA48D9">
        <w:rPr>
          <w:rFonts w:cs="Calibri"/>
          <w:sz w:val="20"/>
          <w:vertAlign w:val="superscript"/>
        </w:rPr>
        <w:footnoteRef/>
      </w:r>
      <w:r w:rsidRPr="00DA48D9">
        <w:rPr>
          <w:rFonts w:cs="Calibri"/>
          <w:sz w:val="20"/>
        </w:rPr>
        <w:t xml:space="preserve"> Zob. </w:t>
      </w:r>
      <w:hyperlink r:id="rId89" w:history="1">
        <w:r w:rsidRPr="00DA48D9">
          <w:rPr>
            <w:rStyle w:val="Hipercze"/>
            <w:rFonts w:cs="Calibri"/>
            <w:color w:val="auto"/>
            <w:sz w:val="20"/>
            <w:u w:val="none"/>
          </w:rPr>
          <w:t>https://rekrutacja.uwm.edu.pl/</w:t>
        </w:r>
      </w:hyperlink>
      <w:r w:rsidRPr="00DA48D9">
        <w:rPr>
          <w:rFonts w:cs="Calibri"/>
          <w:sz w:val="20"/>
        </w:rPr>
        <w:t xml:space="preserve"> [2022-12-03].</w:t>
      </w:r>
    </w:p>
  </w:footnote>
  <w:footnote w:id="84">
    <w:p w14:paraId="7C73C16D" w14:textId="77777777" w:rsidR="005B2335" w:rsidRPr="00DA48D9" w:rsidRDefault="005B2335" w:rsidP="005B2335">
      <w:pPr>
        <w:rPr>
          <w:rFonts w:cs="Calibri"/>
          <w:sz w:val="20"/>
        </w:rPr>
      </w:pPr>
      <w:r w:rsidRPr="00DA48D9">
        <w:rPr>
          <w:rFonts w:cs="Calibri"/>
          <w:sz w:val="20"/>
          <w:vertAlign w:val="superscript"/>
        </w:rPr>
        <w:footnoteRef/>
      </w:r>
      <w:r w:rsidRPr="00DA48D9">
        <w:rPr>
          <w:rFonts w:cs="Calibri"/>
          <w:sz w:val="20"/>
        </w:rPr>
        <w:t xml:space="preserve"> Zob. </w:t>
      </w:r>
      <w:hyperlink r:id="rId90" w:history="1">
        <w:r w:rsidRPr="00DA48D9">
          <w:rPr>
            <w:rStyle w:val="Hipercze"/>
            <w:rFonts w:cs="Calibri"/>
            <w:color w:val="auto"/>
            <w:sz w:val="20"/>
            <w:u w:val="none"/>
          </w:rPr>
          <w:t>http://www.uwm.edu.pl/sites/default/files/rekrutacja/uwm_informator_2022_2023.pdf</w:t>
        </w:r>
      </w:hyperlink>
      <w:r w:rsidRPr="00DA48D9">
        <w:rPr>
          <w:rStyle w:val="Hipercze"/>
          <w:rFonts w:cs="Calibri"/>
          <w:color w:val="auto"/>
          <w:sz w:val="20"/>
          <w:u w:val="none"/>
        </w:rPr>
        <w:t xml:space="preserve"> [2022-12-03].</w:t>
      </w:r>
    </w:p>
  </w:footnote>
  <w:footnote w:id="85">
    <w:p w14:paraId="77CD1EE3" w14:textId="4FC6BD75" w:rsidR="00B24CCC" w:rsidRPr="00DA48D9" w:rsidRDefault="00B24CCC" w:rsidP="00B24CCC">
      <w:pPr>
        <w:rPr>
          <w:rFonts w:cs="Calibri"/>
          <w:sz w:val="20"/>
        </w:rPr>
      </w:pPr>
      <w:r w:rsidRPr="00DA48D9">
        <w:rPr>
          <w:rStyle w:val="Odwoanieprzypisudolnego"/>
          <w:rFonts w:cs="Calibri"/>
          <w:sz w:val="20"/>
        </w:rPr>
        <w:footnoteRef/>
      </w:r>
      <w:r w:rsidRPr="00DA48D9">
        <w:rPr>
          <w:rFonts w:cs="Calibri"/>
          <w:sz w:val="20"/>
        </w:rPr>
        <w:t xml:space="preserve"> Zob. </w:t>
      </w:r>
      <w:hyperlink r:id="rId91" w:history="1">
        <w:r w:rsidRPr="00DA48D9">
          <w:rPr>
            <w:rStyle w:val="Hipercze"/>
            <w:rFonts w:cs="Calibri"/>
            <w:color w:val="auto"/>
            <w:sz w:val="20"/>
            <w:u w:val="none"/>
          </w:rPr>
          <w:t>http://www.uwm.edu.pl/wt/studenci/egzamin-dyplomowyobrona-pracy-dyplomowej</w:t>
        </w:r>
      </w:hyperlink>
      <w:r w:rsidRPr="00DA48D9">
        <w:rPr>
          <w:rFonts w:cs="Calibri"/>
          <w:sz w:val="20"/>
        </w:rPr>
        <w:t xml:space="preserve"> [2022-12-03].</w:t>
      </w:r>
    </w:p>
  </w:footnote>
  <w:footnote w:id="86">
    <w:p w14:paraId="67294ADB" w14:textId="77777777" w:rsidR="004B557A" w:rsidRPr="00DA48D9" w:rsidRDefault="004B557A" w:rsidP="004B557A">
      <w:pPr>
        <w:rPr>
          <w:rFonts w:cs="Calibri"/>
          <w:sz w:val="20"/>
        </w:rPr>
      </w:pPr>
      <w:r w:rsidRPr="00DA48D9">
        <w:rPr>
          <w:rFonts w:cs="Calibri"/>
          <w:sz w:val="20"/>
          <w:vertAlign w:val="superscript"/>
        </w:rPr>
        <w:footnoteRef/>
      </w:r>
      <w:r w:rsidRPr="00DA48D9">
        <w:rPr>
          <w:rFonts w:cs="Calibri"/>
          <w:sz w:val="20"/>
        </w:rPr>
        <w:t xml:space="preserve"> Zob. </w:t>
      </w:r>
      <w:hyperlink r:id="rId92" w:history="1">
        <w:r w:rsidRPr="00DA48D9">
          <w:rPr>
            <w:rStyle w:val="Hipercze"/>
            <w:rFonts w:cs="Calibri"/>
            <w:color w:val="auto"/>
            <w:sz w:val="20"/>
            <w:u w:val="none"/>
          </w:rPr>
          <w:t>http://www.uwm.edu.pl/wt/sites/default/files/u9/raport_jakosc_realizacji_zajec.1617_letni.pdf</w:t>
        </w:r>
      </w:hyperlink>
      <w:r w:rsidRPr="00DA48D9">
        <w:rPr>
          <w:rFonts w:cs="Calibri"/>
          <w:sz w:val="20"/>
        </w:rPr>
        <w:t xml:space="preserve">; </w:t>
      </w:r>
      <w:hyperlink r:id="rId93" w:history="1">
        <w:r w:rsidRPr="00DA48D9">
          <w:rPr>
            <w:rStyle w:val="Hipercze"/>
            <w:rFonts w:cs="Calibri"/>
            <w:color w:val="auto"/>
            <w:sz w:val="20"/>
            <w:u w:val="none"/>
          </w:rPr>
          <w:t>http://www.uwm.edu.pl/wt/sites/default/files/u9/jakosc_realizacji_zajec_zima_17_18.pdf</w:t>
        </w:r>
      </w:hyperlink>
      <w:r w:rsidRPr="00DA48D9">
        <w:rPr>
          <w:rFonts w:cs="Calibri"/>
          <w:sz w:val="20"/>
        </w:rPr>
        <w:t xml:space="preserve">; </w:t>
      </w:r>
      <w:hyperlink r:id="rId94" w:history="1">
        <w:r w:rsidRPr="00DA48D9">
          <w:rPr>
            <w:rStyle w:val="Hipercze"/>
            <w:rFonts w:cs="Calibri"/>
            <w:color w:val="auto"/>
            <w:sz w:val="20"/>
            <w:u w:val="none"/>
          </w:rPr>
          <w:t>http://www.uwm.edu.pl/wt/sites/default/files/u9/jakosc_realizacji_zajec_lato_17_18.pdf</w:t>
        </w:r>
      </w:hyperlink>
      <w:r w:rsidRPr="00DA48D9">
        <w:rPr>
          <w:rFonts w:cs="Calibri"/>
          <w:sz w:val="20"/>
        </w:rPr>
        <w:t xml:space="preserve">; </w:t>
      </w:r>
      <w:hyperlink r:id="rId95" w:history="1">
        <w:r w:rsidRPr="00DA48D9">
          <w:rPr>
            <w:rStyle w:val="Hipercze"/>
            <w:rFonts w:cs="Calibri"/>
            <w:color w:val="auto"/>
            <w:sz w:val="20"/>
            <w:u w:val="none"/>
          </w:rPr>
          <w:t>http://www.uwm.edu.pl/wt/sites/default/files/u9/jakosc_realizacji_zajec_zimowy18_19.pdf</w:t>
        </w:r>
      </w:hyperlink>
      <w:r w:rsidRPr="00DA48D9">
        <w:rPr>
          <w:rFonts w:cs="Calibri"/>
          <w:sz w:val="20"/>
        </w:rPr>
        <w:t xml:space="preserve">; </w:t>
      </w:r>
      <w:hyperlink r:id="rId96" w:history="1">
        <w:r w:rsidRPr="00DA48D9">
          <w:rPr>
            <w:rStyle w:val="Hipercze"/>
            <w:rFonts w:cs="Calibri"/>
            <w:color w:val="auto"/>
            <w:sz w:val="20"/>
            <w:u w:val="none"/>
          </w:rPr>
          <w:t>http://www.uwm.edu.pl/wt/sites/default/files/u9/jakosc_realizacji_zajec_lato_18_19.pdf</w:t>
        </w:r>
      </w:hyperlink>
      <w:r w:rsidRPr="00DA48D9">
        <w:rPr>
          <w:rFonts w:cs="Calibri"/>
          <w:sz w:val="20"/>
        </w:rPr>
        <w:t xml:space="preserve">; </w:t>
      </w:r>
      <w:hyperlink r:id="rId97" w:history="1">
        <w:r w:rsidRPr="00DA48D9">
          <w:rPr>
            <w:rStyle w:val="Hipercze"/>
            <w:rFonts w:cs="Calibri"/>
            <w:color w:val="auto"/>
            <w:sz w:val="20"/>
            <w:u w:val="none"/>
          </w:rPr>
          <w:t>http://www.uwm.edu.pl/wt/sites/default/files/u9/jakosc_zajec_2019_2020.pdf</w:t>
        </w:r>
      </w:hyperlink>
      <w:r w:rsidRPr="00DA48D9">
        <w:rPr>
          <w:rFonts w:cs="Calibri"/>
          <w:sz w:val="20"/>
        </w:rPr>
        <w:t xml:space="preserve">; </w:t>
      </w:r>
      <w:hyperlink r:id="rId98" w:history="1">
        <w:r w:rsidRPr="00DA48D9">
          <w:rPr>
            <w:rStyle w:val="Hipercze"/>
            <w:rFonts w:cs="Calibri"/>
            <w:color w:val="auto"/>
            <w:sz w:val="20"/>
            <w:u w:val="none"/>
          </w:rPr>
          <w:t>https://view.officeapps.live.com/op/view.aspx?src=http%3A%2F%2Fwww.uwm.edu.pl%2Fwt%2Fsites%2Fdefault%2Ffiles%2Fu9%2Fraport_jakosc_realizacji_zajec_2020-2021.docx&amp;wdOrigin=BROWSELINK</w:t>
        </w:r>
      </w:hyperlink>
      <w:r w:rsidRPr="00DA48D9">
        <w:rPr>
          <w:rStyle w:val="Hipercze"/>
          <w:rFonts w:cs="Calibri"/>
          <w:color w:val="auto"/>
          <w:sz w:val="20"/>
          <w:u w:val="none"/>
        </w:rPr>
        <w:t xml:space="preserve"> </w:t>
      </w:r>
      <w:r w:rsidRPr="00DA48D9">
        <w:rPr>
          <w:rFonts w:cs="Calibri"/>
          <w:sz w:val="20"/>
        </w:rPr>
        <w:t>[2022-12-03].</w:t>
      </w:r>
    </w:p>
  </w:footnote>
  <w:footnote w:id="87">
    <w:p w14:paraId="0C31751F" w14:textId="77777777" w:rsidR="000B0450" w:rsidRDefault="004B557A" w:rsidP="004B557A">
      <w:pPr>
        <w:rPr>
          <w:rFonts w:cs="Calibri"/>
          <w:sz w:val="20"/>
        </w:rPr>
      </w:pPr>
      <w:r w:rsidRPr="00DA48D9">
        <w:rPr>
          <w:rStyle w:val="Odwoanieprzypisudolnego"/>
          <w:rFonts w:cs="Calibri"/>
          <w:sz w:val="20"/>
        </w:rPr>
        <w:footnoteRef/>
      </w:r>
      <w:r w:rsidR="000B0450">
        <w:rPr>
          <w:rFonts w:cs="Calibri"/>
          <w:sz w:val="20"/>
        </w:rPr>
        <w:t> </w:t>
      </w:r>
      <w:r w:rsidR="000441BD" w:rsidRPr="00DA48D9">
        <w:rPr>
          <w:rFonts w:cs="Calibri"/>
          <w:sz w:val="20"/>
        </w:rPr>
        <w:t>Zob.</w:t>
      </w:r>
      <w:r w:rsidR="000B0450">
        <w:rPr>
          <w:rFonts w:cs="Calibri"/>
          <w:sz w:val="20"/>
        </w:rPr>
        <w:t> </w:t>
      </w:r>
      <w:hyperlink r:id="rId99" w:history="1">
        <w:r w:rsidR="000B0450" w:rsidRPr="006D6553">
          <w:rPr>
            <w:rStyle w:val="Hipercze"/>
            <w:rFonts w:cs="Calibri"/>
            <w:sz w:val="20"/>
          </w:rPr>
          <w:t>http://www.uwm.edu.pl/wt/sites/default/files/u9/raport_badanie_losow_absolwentow_16_17_3_lata_po_studiach.pdf</w:t>
        </w:r>
      </w:hyperlink>
      <w:r w:rsidRPr="00DA48D9">
        <w:rPr>
          <w:rFonts w:cs="Calibri"/>
          <w:sz w:val="20"/>
        </w:rPr>
        <w:t xml:space="preserve">; </w:t>
      </w:r>
      <w:hyperlink r:id="rId100" w:history="1">
        <w:r w:rsidRPr="00DA48D9">
          <w:rPr>
            <w:rStyle w:val="Hipercze"/>
            <w:rFonts w:cs="Calibri"/>
            <w:color w:val="auto"/>
            <w:sz w:val="20"/>
            <w:u w:val="none"/>
          </w:rPr>
          <w:t>http://www.uwm.edu.pl/wt/sites/default/files/u4/application12018-6-280002_0.pdf</w:t>
        </w:r>
      </w:hyperlink>
      <w:r w:rsidRPr="00DA48D9">
        <w:rPr>
          <w:rFonts w:cs="Calibri"/>
          <w:sz w:val="20"/>
        </w:rPr>
        <w:t>;</w:t>
      </w:r>
    </w:p>
    <w:p w14:paraId="36298F59" w14:textId="1C97F227" w:rsidR="004B557A" w:rsidRPr="00DA48D9" w:rsidRDefault="004B557A" w:rsidP="004B557A">
      <w:pPr>
        <w:rPr>
          <w:rFonts w:cs="Calibri"/>
          <w:sz w:val="20"/>
        </w:rPr>
      </w:pPr>
      <w:r w:rsidRPr="00DA48D9">
        <w:rPr>
          <w:rFonts w:cs="Calibri"/>
          <w:sz w:val="20"/>
        </w:rPr>
        <w:t xml:space="preserve"> </w:t>
      </w:r>
      <w:hyperlink r:id="rId101" w:history="1">
        <w:r w:rsidRPr="00DA48D9">
          <w:rPr>
            <w:rStyle w:val="Hipercze"/>
            <w:rFonts w:cs="Calibri"/>
            <w:color w:val="auto"/>
            <w:sz w:val="20"/>
            <w:u w:val="none"/>
          </w:rPr>
          <w:t>http://www.uwm.edu.pl/wt/sites/default/files/u9/raport-studia_z_prespektywy.pdf</w:t>
        </w:r>
      </w:hyperlink>
      <w:r w:rsidRPr="00DA48D9">
        <w:rPr>
          <w:rFonts w:cs="Calibri"/>
          <w:sz w:val="20"/>
        </w:rPr>
        <w:t xml:space="preserve">; </w:t>
      </w:r>
      <w:hyperlink r:id="rId102" w:history="1">
        <w:r w:rsidRPr="00DA48D9">
          <w:rPr>
            <w:rStyle w:val="Hipercze"/>
            <w:rFonts w:cs="Calibri"/>
            <w:color w:val="auto"/>
            <w:sz w:val="20"/>
            <w:u w:val="none"/>
          </w:rPr>
          <w:t>http://www.uwm.edu.pl/wt/sites/default/files/u9/raport-losy_absolwentow_2018-2019.pdf</w:t>
        </w:r>
      </w:hyperlink>
      <w:r w:rsidRPr="00DA48D9">
        <w:rPr>
          <w:rFonts w:cs="Calibri"/>
          <w:sz w:val="20"/>
        </w:rPr>
        <w:t xml:space="preserve">; </w:t>
      </w:r>
      <w:hyperlink r:id="rId103" w:history="1">
        <w:r w:rsidRPr="00DA48D9">
          <w:rPr>
            <w:rStyle w:val="Hipercze"/>
            <w:rFonts w:cs="Calibri"/>
            <w:color w:val="auto"/>
            <w:sz w:val="20"/>
            <w:u w:val="none"/>
          </w:rPr>
          <w:t>https://view.officeapps.live.com/op/view.aspx?src=http%3A%2F%2Fwww.uwm.edu.pl%2Fwt%2Fsites%2Fdefault%2Ffiles%2Fu9%2Fraport_wzds.zjk_2021_absolwenci_6m.doc&amp;wdOrigin=BROWSELINK</w:t>
        </w:r>
      </w:hyperlink>
      <w:r w:rsidRPr="00DA48D9">
        <w:rPr>
          <w:rStyle w:val="Hipercze"/>
          <w:rFonts w:cs="Calibri"/>
          <w:color w:val="auto"/>
          <w:sz w:val="20"/>
          <w:u w:val="none"/>
        </w:rPr>
        <w:t xml:space="preserve"> [2022-12-03]</w:t>
      </w:r>
      <w:r w:rsidRPr="00DA48D9">
        <w:rPr>
          <w:rFonts w:cs="Calibri"/>
          <w:sz w:val="20"/>
        </w:rPr>
        <w:t>.</w:t>
      </w:r>
    </w:p>
  </w:footnote>
  <w:footnote w:id="88">
    <w:p w14:paraId="33507C48" w14:textId="77777777" w:rsidR="00FA0C6E" w:rsidRPr="00DA48D9" w:rsidRDefault="00FA0C6E" w:rsidP="00FA0C6E">
      <w:pPr>
        <w:rPr>
          <w:rFonts w:cs="Calibri"/>
          <w:sz w:val="20"/>
        </w:rPr>
      </w:pPr>
      <w:r w:rsidRPr="00DA48D9">
        <w:rPr>
          <w:rFonts w:cs="Calibri"/>
          <w:sz w:val="20"/>
          <w:vertAlign w:val="superscript"/>
        </w:rPr>
        <w:footnoteRef/>
      </w:r>
      <w:r w:rsidRPr="00DA48D9">
        <w:rPr>
          <w:rFonts w:cs="Calibri"/>
          <w:sz w:val="20"/>
        </w:rPr>
        <w:t xml:space="preserve"> Zob. </w:t>
      </w:r>
      <w:hyperlink r:id="rId104" w:history="1">
        <w:r w:rsidRPr="00DA48D9">
          <w:rPr>
            <w:rStyle w:val="Hipercze"/>
            <w:rFonts w:cs="Calibri"/>
            <w:color w:val="auto"/>
            <w:sz w:val="20"/>
            <w:u w:val="none"/>
          </w:rPr>
          <w:t>http://www.uwm.edu.pl/wt/ksztalcenie/system-zapewnienia-jakosci-ksztalcenia</w:t>
        </w:r>
      </w:hyperlink>
      <w:r w:rsidRPr="00DA48D9">
        <w:rPr>
          <w:rFonts w:cs="Calibri"/>
          <w:sz w:val="20"/>
        </w:rPr>
        <w:t xml:space="preserve"> [2022-12-03].</w:t>
      </w:r>
    </w:p>
  </w:footnote>
  <w:footnote w:id="89">
    <w:p w14:paraId="73A401E6"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Należy podać liczbę studentów ocenianego kierunku, z podziałem na poziomy, lata i formy studiów (z uwzględnieniem tylko tych poziomów i form studiów, które są prowadzone na ocenianym kierunku).</w:t>
      </w:r>
    </w:p>
  </w:footnote>
  <w:footnote w:id="90">
    <w:p w14:paraId="75E9BAAE"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Tabelę należy wypełnić odrębnie dla każdego z poziomów studiów i każdej z form studiów podlegających ocenie.</w:t>
      </w:r>
    </w:p>
  </w:footnote>
  <w:footnote w:id="91">
    <w:p w14:paraId="22AB953B"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Proszę podać łączną liczbę godzin zajęć</w:t>
      </w:r>
      <w:r w:rsidRPr="00DA48D9">
        <w:rPr>
          <w:rFonts w:cs="Calibri"/>
          <w:b/>
          <w:sz w:val="20"/>
        </w:rPr>
        <w:t xml:space="preserve"> </w:t>
      </w:r>
      <w:r w:rsidRPr="00DA48D9">
        <w:rPr>
          <w:rFonts w:cs="Calibri"/>
          <w:sz w:val="20"/>
        </w:rPr>
        <w:t>z bezpośrednim udziałem nauczycieli akademickich lub innych osób prowadzących zajęcia i studentów bez liczby godzin praktyk zawodowych (</w:t>
      </w:r>
      <w:r w:rsidRPr="00DA48D9">
        <w:rPr>
          <w:rFonts w:cs="Calibri"/>
          <w:sz w:val="20"/>
          <w:lang w:eastAsia="ar-SA"/>
        </w:rPr>
        <w:t>jeżeli program studiów przewiduje praktyki).</w:t>
      </w:r>
    </w:p>
  </w:footnote>
  <w:footnote w:id="92">
    <w:p w14:paraId="2B88C131"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Proszę podać wymiar praktyk w miesiącach oraz w godzinach dydaktycznych.</w:t>
      </w:r>
    </w:p>
  </w:footnote>
  <w:footnote w:id="93">
    <w:p w14:paraId="71B69047" w14:textId="77777777" w:rsidR="00107C04" w:rsidRPr="00DA48D9" w:rsidRDefault="00107C04" w:rsidP="00107C04">
      <w:pPr>
        <w:pStyle w:val="Tekstprzypisudolnego"/>
        <w:rPr>
          <w:rFonts w:cs="Calibri"/>
          <w:sz w:val="20"/>
        </w:rPr>
      </w:pPr>
      <w:r w:rsidRPr="00DA48D9">
        <w:rPr>
          <w:rStyle w:val="Odwoanieprzypisudolnego"/>
          <w:rFonts w:cs="Calibri"/>
          <w:sz w:val="20"/>
        </w:rPr>
        <w:footnoteRef/>
      </w:r>
      <w:r w:rsidRPr="00DA48D9">
        <w:rPr>
          <w:rFonts w:cs="Calibri"/>
          <w:sz w:val="20"/>
        </w:rPr>
        <w:t xml:space="preserve"> Proszę podać łączną liczbę godzin zajęć</w:t>
      </w:r>
      <w:r w:rsidRPr="00DA48D9">
        <w:rPr>
          <w:rFonts w:cs="Calibri"/>
          <w:b/>
          <w:sz w:val="20"/>
        </w:rPr>
        <w:t xml:space="preserve"> </w:t>
      </w:r>
      <w:r w:rsidRPr="00DA48D9">
        <w:rPr>
          <w:rFonts w:cs="Calibri"/>
          <w:sz w:val="20"/>
        </w:rPr>
        <w:t>z bezpośrednim udziałem nauczycieli akademickich lub innych osób prowadzących zajęcia i studentów bez liczby godzin praktyk zawodowych (</w:t>
      </w:r>
      <w:r w:rsidRPr="00DA48D9">
        <w:rPr>
          <w:rFonts w:cs="Calibri"/>
          <w:sz w:val="20"/>
          <w:lang w:eastAsia="ar-SA"/>
        </w:rPr>
        <w:t>jeżeli program studiów przewiduje praktyki).</w:t>
      </w:r>
    </w:p>
  </w:footnote>
  <w:footnote w:id="94">
    <w:p w14:paraId="03C9DEF2" w14:textId="77777777" w:rsidR="00107C04" w:rsidRPr="00DA48D9" w:rsidRDefault="00107C04" w:rsidP="00107C04">
      <w:pPr>
        <w:pStyle w:val="Tekstprzypisudolnego"/>
        <w:rPr>
          <w:rFonts w:cs="Calibri"/>
          <w:sz w:val="20"/>
        </w:rPr>
      </w:pPr>
      <w:r w:rsidRPr="00DA48D9">
        <w:rPr>
          <w:rStyle w:val="Odwoanieprzypisudolnego"/>
          <w:rFonts w:cs="Calibri"/>
          <w:sz w:val="20"/>
        </w:rPr>
        <w:footnoteRef/>
      </w:r>
      <w:r w:rsidRPr="00DA48D9">
        <w:rPr>
          <w:rFonts w:cs="Calibri"/>
          <w:sz w:val="20"/>
        </w:rPr>
        <w:t xml:space="preserve"> Proszę podać wymiar praktyk w miesiącach oraz w godzinach dydaktycznych.</w:t>
      </w:r>
    </w:p>
  </w:footnote>
  <w:footnote w:id="95">
    <w:p w14:paraId="38683697"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Tabelę należy wypełnić odrębnie dla każdego z poziomów studiów i każdej z form studiów podlegających ocenie.</w:t>
      </w:r>
    </w:p>
  </w:footnote>
  <w:footnote w:id="96">
    <w:p w14:paraId="110304C4"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Tabelę należy wypełnić odrębnie dla każdego z poziomów studiów i każdej z form studiów podlegających ocenie, w przypadku, gdy absolwenci ocenianego kierunku uzyskują tytuł zawodowy inżyniera/magistra inżyniera lub w przypadku studiów uwzględniających przygotowanie do wykonywania zawodu nauczyciela.</w:t>
      </w:r>
    </w:p>
  </w:footnote>
  <w:footnote w:id="97">
    <w:p w14:paraId="3BDA98BD" w14:textId="77777777" w:rsidR="00674649" w:rsidRPr="00DA48D9" w:rsidRDefault="00674649" w:rsidP="00674649">
      <w:pPr>
        <w:pStyle w:val="Tekstprzypisudolnego"/>
        <w:spacing w:line="240" w:lineRule="auto"/>
        <w:rPr>
          <w:rFonts w:cs="Calibri"/>
          <w:sz w:val="20"/>
        </w:rPr>
      </w:pPr>
      <w:r w:rsidRPr="00DA48D9">
        <w:rPr>
          <w:rStyle w:val="Odwoanieprzypisudolnego"/>
          <w:rFonts w:cs="Calibri"/>
          <w:sz w:val="20"/>
        </w:rPr>
        <w:footnoteRef/>
      </w:r>
      <w:r w:rsidRPr="00DA48D9">
        <w:rPr>
          <w:rFonts w:cs="Calibri"/>
          <w:sz w:val="20"/>
        </w:rPr>
        <w:t xml:space="preserve"> Podanie nazwiska osoby prowadzącej nie dotyczy kierunku pedagogika przedszkolna i wczesnoszkolna oraz kierunku pedagogika specjalna przygotowującego do wykonywania zawodu nauczyciela pedagoga specjalnego.</w:t>
      </w:r>
    </w:p>
  </w:footnote>
  <w:footnote w:id="98">
    <w:p w14:paraId="4C2253B7" w14:textId="77777777" w:rsidR="00674649" w:rsidRPr="00DA48D9" w:rsidRDefault="00674649" w:rsidP="00674649">
      <w:pPr>
        <w:pStyle w:val="Tekstprzypisudolnego"/>
        <w:rPr>
          <w:rFonts w:cs="Calibri"/>
          <w:sz w:val="20"/>
        </w:rPr>
      </w:pPr>
      <w:r w:rsidRPr="00DA48D9">
        <w:rPr>
          <w:rStyle w:val="Odwoanieprzypisudolnego"/>
          <w:rFonts w:cs="Calibri"/>
          <w:sz w:val="20"/>
        </w:rPr>
        <w:footnoteRef/>
      </w:r>
      <w:r w:rsidRPr="00DA48D9">
        <w:rPr>
          <w:rFonts w:cs="Calibri"/>
          <w:sz w:val="20"/>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60AFB" w14:textId="3D8B2170" w:rsidR="00C170F5" w:rsidRDefault="00C170F5" w:rsidP="00C170F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A6E"/>
    <w:multiLevelType w:val="hybridMultilevel"/>
    <w:tmpl w:val="B77801C8"/>
    <w:lvl w:ilvl="0" w:tplc="0B1A4BC4">
      <w:start w:val="1"/>
      <w:numFmt w:val="decimal"/>
      <w:lvlText w:val="%1."/>
      <w:lvlJc w:val="left"/>
      <w:pPr>
        <w:ind w:left="720" w:hanging="360"/>
      </w:pPr>
      <w:rPr>
        <w:rFonts w:hint="default"/>
        <w:b w:val="0"/>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6C83"/>
    <w:multiLevelType w:val="hybridMultilevel"/>
    <w:tmpl w:val="7B8ABEAE"/>
    <w:lvl w:ilvl="0" w:tplc="523C2F52">
      <w:start w:val="1"/>
      <w:numFmt w:val="decimal"/>
      <w:lvlText w:val="%1."/>
      <w:lvlJc w:val="left"/>
      <w:pPr>
        <w:ind w:left="720" w:hanging="360"/>
      </w:pPr>
      <w:rPr>
        <w:rFonts w:hint="default"/>
        <w:b w:val="0"/>
        <w:i w:val="0"/>
      </w:rPr>
    </w:lvl>
    <w:lvl w:ilvl="1" w:tplc="AEE2A67C">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29339E"/>
    <w:multiLevelType w:val="hybridMultilevel"/>
    <w:tmpl w:val="DFE04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6D5F9F"/>
    <w:multiLevelType w:val="hybridMultilevel"/>
    <w:tmpl w:val="A7504D6E"/>
    <w:lvl w:ilvl="0" w:tplc="64E8B502">
      <w:start w:val="1"/>
      <w:numFmt w:val="decimal"/>
      <w:lvlText w:val="%1."/>
      <w:lvlJc w:val="left"/>
      <w:pPr>
        <w:ind w:left="360" w:hanging="360"/>
      </w:pPr>
      <w:rPr>
        <w:rFonts w:ascii="Times New Roman" w:hAnsi="Times New Roman" w:cs="Times New Roman" w:hint="default"/>
        <w:b w:val="0"/>
        <w:i w:val="0"/>
        <w:sz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8E74800"/>
    <w:multiLevelType w:val="hybridMultilevel"/>
    <w:tmpl w:val="9C6C632C"/>
    <w:lvl w:ilvl="0" w:tplc="863085DA">
      <w:start w:val="24"/>
      <w:numFmt w:val="bullet"/>
      <w:lvlText w:val="-"/>
      <w:lvlJc w:val="left"/>
      <w:pPr>
        <w:ind w:left="360" w:hanging="360"/>
      </w:pPr>
      <w:rPr>
        <w:rFonts w:ascii="Times New Roman" w:eastAsia="Calibri" w:hAnsi="Times New Roman" w:cs="Times New Roman" w:hint="default"/>
        <w:color w:val="00000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3A5C1F"/>
    <w:multiLevelType w:val="hybridMultilevel"/>
    <w:tmpl w:val="E94C8C88"/>
    <w:lvl w:ilvl="0" w:tplc="3746FCB8">
      <w:start w:val="1"/>
      <w:numFmt w:val="lowerLetter"/>
      <w:lvlText w:val="%1)"/>
      <w:lvlJc w:val="left"/>
      <w:pPr>
        <w:ind w:left="720"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D04AA0"/>
    <w:multiLevelType w:val="hybridMultilevel"/>
    <w:tmpl w:val="81CE303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EF4EC6"/>
    <w:multiLevelType w:val="hybridMultilevel"/>
    <w:tmpl w:val="9E8ABCE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0E7F4D93"/>
    <w:multiLevelType w:val="hybridMultilevel"/>
    <w:tmpl w:val="90384172"/>
    <w:lvl w:ilvl="0" w:tplc="27E4B0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1B8037F"/>
    <w:multiLevelType w:val="hybridMultilevel"/>
    <w:tmpl w:val="8E303050"/>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1F6C18"/>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1B8B488B"/>
    <w:multiLevelType w:val="hybridMultilevel"/>
    <w:tmpl w:val="38EAB43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C7A2FF3"/>
    <w:multiLevelType w:val="hybridMultilevel"/>
    <w:tmpl w:val="A7504D6E"/>
    <w:lvl w:ilvl="0" w:tplc="FFFFFFFF">
      <w:start w:val="1"/>
      <w:numFmt w:val="decimal"/>
      <w:lvlText w:val="%1."/>
      <w:lvlJc w:val="left"/>
      <w:pPr>
        <w:ind w:left="360" w:hanging="360"/>
      </w:pPr>
      <w:rPr>
        <w:rFonts w:ascii="Times New Roman" w:hAnsi="Times New Roman" w:cs="Times New Roman" w:hint="default"/>
        <w:b w:val="0"/>
        <w:i w:val="0"/>
        <w:sz w:val="24"/>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1CD6057E"/>
    <w:multiLevelType w:val="hybridMultilevel"/>
    <w:tmpl w:val="2F621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660C57"/>
    <w:multiLevelType w:val="hybridMultilevel"/>
    <w:tmpl w:val="1606211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1EEC0305"/>
    <w:multiLevelType w:val="multilevel"/>
    <w:tmpl w:val="F7EE14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036605B"/>
    <w:multiLevelType w:val="hybridMultilevel"/>
    <w:tmpl w:val="96D88A5C"/>
    <w:lvl w:ilvl="0" w:tplc="27E4B0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26C4068"/>
    <w:multiLevelType w:val="hybridMultilevel"/>
    <w:tmpl w:val="4B72DA84"/>
    <w:lvl w:ilvl="0" w:tplc="5FEC5B90">
      <w:start w:val="1"/>
      <w:numFmt w:val="bullet"/>
      <w:lvlText w:val="-"/>
      <w:lvlJc w:val="left"/>
      <w:pPr>
        <w:tabs>
          <w:tab w:val="num" w:pos="360"/>
        </w:tabs>
        <w:ind w:left="360" w:hanging="360"/>
      </w:pPr>
      <w:rPr>
        <w:rFonts w:ascii="Calibri" w:hAnsi="Calibri" w:hint="default"/>
      </w:rPr>
    </w:lvl>
    <w:lvl w:ilvl="1" w:tplc="04150003" w:tentative="1">
      <w:start w:val="1"/>
      <w:numFmt w:val="bullet"/>
      <w:lvlText w:val="o"/>
      <w:lvlJc w:val="left"/>
      <w:pPr>
        <w:tabs>
          <w:tab w:val="num" w:pos="372"/>
        </w:tabs>
        <w:ind w:left="372" w:hanging="360"/>
      </w:pPr>
      <w:rPr>
        <w:rFonts w:ascii="Courier New" w:hAnsi="Courier New" w:cs="Courier New" w:hint="default"/>
      </w:rPr>
    </w:lvl>
    <w:lvl w:ilvl="2" w:tplc="04150005" w:tentative="1">
      <w:start w:val="1"/>
      <w:numFmt w:val="bullet"/>
      <w:lvlText w:val=""/>
      <w:lvlJc w:val="left"/>
      <w:pPr>
        <w:tabs>
          <w:tab w:val="num" w:pos="1092"/>
        </w:tabs>
        <w:ind w:left="1092" w:hanging="360"/>
      </w:pPr>
      <w:rPr>
        <w:rFonts w:ascii="Wingdings" w:hAnsi="Wingdings" w:hint="default"/>
      </w:rPr>
    </w:lvl>
    <w:lvl w:ilvl="3" w:tplc="04150001" w:tentative="1">
      <w:start w:val="1"/>
      <w:numFmt w:val="bullet"/>
      <w:lvlText w:val=""/>
      <w:lvlJc w:val="left"/>
      <w:pPr>
        <w:tabs>
          <w:tab w:val="num" w:pos="1812"/>
        </w:tabs>
        <w:ind w:left="1812" w:hanging="360"/>
      </w:pPr>
      <w:rPr>
        <w:rFonts w:ascii="Symbol" w:hAnsi="Symbol" w:hint="default"/>
      </w:rPr>
    </w:lvl>
    <w:lvl w:ilvl="4" w:tplc="04150003" w:tentative="1">
      <w:start w:val="1"/>
      <w:numFmt w:val="bullet"/>
      <w:lvlText w:val="o"/>
      <w:lvlJc w:val="left"/>
      <w:pPr>
        <w:tabs>
          <w:tab w:val="num" w:pos="2532"/>
        </w:tabs>
        <w:ind w:left="2532" w:hanging="360"/>
      </w:pPr>
      <w:rPr>
        <w:rFonts w:ascii="Courier New" w:hAnsi="Courier New" w:cs="Courier New" w:hint="default"/>
      </w:rPr>
    </w:lvl>
    <w:lvl w:ilvl="5" w:tplc="04150005" w:tentative="1">
      <w:start w:val="1"/>
      <w:numFmt w:val="bullet"/>
      <w:lvlText w:val=""/>
      <w:lvlJc w:val="left"/>
      <w:pPr>
        <w:tabs>
          <w:tab w:val="num" w:pos="3252"/>
        </w:tabs>
        <w:ind w:left="3252" w:hanging="360"/>
      </w:pPr>
      <w:rPr>
        <w:rFonts w:ascii="Wingdings" w:hAnsi="Wingdings" w:hint="default"/>
      </w:rPr>
    </w:lvl>
    <w:lvl w:ilvl="6" w:tplc="04150001" w:tentative="1">
      <w:start w:val="1"/>
      <w:numFmt w:val="bullet"/>
      <w:lvlText w:val=""/>
      <w:lvlJc w:val="left"/>
      <w:pPr>
        <w:tabs>
          <w:tab w:val="num" w:pos="3972"/>
        </w:tabs>
        <w:ind w:left="3972" w:hanging="360"/>
      </w:pPr>
      <w:rPr>
        <w:rFonts w:ascii="Symbol" w:hAnsi="Symbol" w:hint="default"/>
      </w:rPr>
    </w:lvl>
    <w:lvl w:ilvl="7" w:tplc="04150003" w:tentative="1">
      <w:start w:val="1"/>
      <w:numFmt w:val="bullet"/>
      <w:lvlText w:val="o"/>
      <w:lvlJc w:val="left"/>
      <w:pPr>
        <w:tabs>
          <w:tab w:val="num" w:pos="4692"/>
        </w:tabs>
        <w:ind w:left="4692" w:hanging="360"/>
      </w:pPr>
      <w:rPr>
        <w:rFonts w:ascii="Courier New" w:hAnsi="Courier New" w:cs="Courier New" w:hint="default"/>
      </w:rPr>
    </w:lvl>
    <w:lvl w:ilvl="8" w:tplc="04150005" w:tentative="1">
      <w:start w:val="1"/>
      <w:numFmt w:val="bullet"/>
      <w:lvlText w:val=""/>
      <w:lvlJc w:val="left"/>
      <w:pPr>
        <w:tabs>
          <w:tab w:val="num" w:pos="5412"/>
        </w:tabs>
        <w:ind w:left="5412" w:hanging="360"/>
      </w:pPr>
      <w:rPr>
        <w:rFonts w:ascii="Wingdings" w:hAnsi="Wingdings" w:hint="default"/>
      </w:rPr>
    </w:lvl>
  </w:abstractNum>
  <w:abstractNum w:abstractNumId="18" w15:restartNumberingAfterBreak="0">
    <w:nsid w:val="25770EF6"/>
    <w:multiLevelType w:val="hybridMultilevel"/>
    <w:tmpl w:val="113818A4"/>
    <w:lvl w:ilvl="0" w:tplc="932C7DF6">
      <w:start w:val="1"/>
      <w:numFmt w:val="decimal"/>
      <w:lvlText w:val="%1."/>
      <w:lvlJc w:val="left"/>
      <w:pPr>
        <w:ind w:left="720" w:hanging="360"/>
      </w:pPr>
      <w:rPr>
        <w:rFonts w:hint="default"/>
        <w:lang w:val="en-G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1578D2"/>
    <w:multiLevelType w:val="hybridMultilevel"/>
    <w:tmpl w:val="C04231AA"/>
    <w:lvl w:ilvl="0" w:tplc="55262326">
      <w:start w:val="1"/>
      <w:numFmt w:val="bullet"/>
      <w:lvlText w:val="-"/>
      <w:lvlJc w:val="left"/>
      <w:pPr>
        <w:ind w:left="360" w:hanging="360"/>
      </w:pPr>
      <w:rPr>
        <w:rFonts w:ascii="Calibri" w:hAnsi="Calibri" w:hint="default"/>
      </w:rPr>
    </w:lvl>
    <w:lvl w:ilvl="1" w:tplc="FFFFFFFF" w:tentative="1">
      <w:start w:val="1"/>
      <w:numFmt w:val="bullet"/>
      <w:lvlText w:val="o"/>
      <w:lvlJc w:val="left"/>
      <w:pPr>
        <w:tabs>
          <w:tab w:val="num" w:pos="0"/>
        </w:tabs>
        <w:ind w:left="0" w:hanging="360"/>
      </w:pPr>
      <w:rPr>
        <w:rFonts w:ascii="Courier New" w:hAnsi="Courier New" w:cs="Courier New" w:hint="default"/>
      </w:rPr>
    </w:lvl>
    <w:lvl w:ilvl="2" w:tplc="FFFFFFFF" w:tentative="1">
      <w:start w:val="1"/>
      <w:numFmt w:val="bullet"/>
      <w:lvlText w:val=""/>
      <w:lvlJc w:val="left"/>
      <w:pPr>
        <w:tabs>
          <w:tab w:val="num" w:pos="720"/>
        </w:tabs>
        <w:ind w:left="720" w:hanging="360"/>
      </w:pPr>
      <w:rPr>
        <w:rFonts w:ascii="Wingdings" w:hAnsi="Wingdings" w:hint="default"/>
      </w:rPr>
    </w:lvl>
    <w:lvl w:ilvl="3" w:tplc="FFFFFFFF" w:tentative="1">
      <w:start w:val="1"/>
      <w:numFmt w:val="bullet"/>
      <w:lvlText w:val=""/>
      <w:lvlJc w:val="left"/>
      <w:pPr>
        <w:tabs>
          <w:tab w:val="num" w:pos="1440"/>
        </w:tabs>
        <w:ind w:left="1440" w:hanging="360"/>
      </w:pPr>
      <w:rPr>
        <w:rFonts w:ascii="Symbol" w:hAnsi="Symbol" w:hint="default"/>
      </w:rPr>
    </w:lvl>
    <w:lvl w:ilvl="4" w:tplc="FFFFFFFF" w:tentative="1">
      <w:start w:val="1"/>
      <w:numFmt w:val="bullet"/>
      <w:lvlText w:val="o"/>
      <w:lvlJc w:val="left"/>
      <w:pPr>
        <w:tabs>
          <w:tab w:val="num" w:pos="2160"/>
        </w:tabs>
        <w:ind w:left="2160" w:hanging="360"/>
      </w:pPr>
      <w:rPr>
        <w:rFonts w:ascii="Courier New" w:hAnsi="Courier New" w:cs="Courier New" w:hint="default"/>
      </w:rPr>
    </w:lvl>
    <w:lvl w:ilvl="5" w:tplc="FFFFFFFF" w:tentative="1">
      <w:start w:val="1"/>
      <w:numFmt w:val="bullet"/>
      <w:lvlText w:val=""/>
      <w:lvlJc w:val="left"/>
      <w:pPr>
        <w:tabs>
          <w:tab w:val="num" w:pos="2880"/>
        </w:tabs>
        <w:ind w:left="2880" w:hanging="360"/>
      </w:pPr>
      <w:rPr>
        <w:rFonts w:ascii="Wingdings" w:hAnsi="Wingdings" w:hint="default"/>
      </w:rPr>
    </w:lvl>
    <w:lvl w:ilvl="6" w:tplc="FFFFFFFF" w:tentative="1">
      <w:start w:val="1"/>
      <w:numFmt w:val="bullet"/>
      <w:lvlText w:val=""/>
      <w:lvlJc w:val="left"/>
      <w:pPr>
        <w:tabs>
          <w:tab w:val="num" w:pos="3600"/>
        </w:tabs>
        <w:ind w:left="3600" w:hanging="360"/>
      </w:pPr>
      <w:rPr>
        <w:rFonts w:ascii="Symbol" w:hAnsi="Symbol" w:hint="default"/>
      </w:rPr>
    </w:lvl>
    <w:lvl w:ilvl="7" w:tplc="FFFFFFFF" w:tentative="1">
      <w:start w:val="1"/>
      <w:numFmt w:val="bullet"/>
      <w:lvlText w:val="o"/>
      <w:lvlJc w:val="left"/>
      <w:pPr>
        <w:tabs>
          <w:tab w:val="num" w:pos="4320"/>
        </w:tabs>
        <w:ind w:left="4320" w:hanging="360"/>
      </w:pPr>
      <w:rPr>
        <w:rFonts w:ascii="Courier New" w:hAnsi="Courier New" w:cs="Courier New" w:hint="default"/>
      </w:rPr>
    </w:lvl>
    <w:lvl w:ilvl="8" w:tplc="FFFFFFFF" w:tentative="1">
      <w:start w:val="1"/>
      <w:numFmt w:val="bullet"/>
      <w:lvlText w:val=""/>
      <w:lvlJc w:val="left"/>
      <w:pPr>
        <w:tabs>
          <w:tab w:val="num" w:pos="5040"/>
        </w:tabs>
        <w:ind w:left="5040" w:hanging="360"/>
      </w:pPr>
      <w:rPr>
        <w:rFonts w:ascii="Wingdings" w:hAnsi="Wingdings" w:hint="default"/>
      </w:rPr>
    </w:lvl>
  </w:abstractNum>
  <w:abstractNum w:abstractNumId="20" w15:restartNumberingAfterBreak="0">
    <w:nsid w:val="2DB40276"/>
    <w:multiLevelType w:val="multilevel"/>
    <w:tmpl w:val="2E14287E"/>
    <w:lvl w:ilvl="0">
      <w:numFmt w:val="bullet"/>
      <w:lvlText w:val="•"/>
      <w:lvlJc w:val="left"/>
      <w:pPr>
        <w:ind w:left="786" w:hanging="360"/>
      </w:pPr>
      <w:rPr>
        <w:rFonts w:ascii="Cambria" w:eastAsia="Cambria" w:hAnsi="Cambria" w:cs="Cambria"/>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21" w15:restartNumberingAfterBreak="0">
    <w:nsid w:val="2DD805B7"/>
    <w:multiLevelType w:val="hybridMultilevel"/>
    <w:tmpl w:val="E08C0DCE"/>
    <w:lvl w:ilvl="0" w:tplc="0415000F">
      <w:start w:val="1"/>
      <w:numFmt w:val="decimal"/>
      <w:lvlText w:val="%1."/>
      <w:lvlJc w:val="left"/>
      <w:pPr>
        <w:ind w:left="1800" w:hanging="360"/>
      </w:pPr>
      <w:rPr>
        <w:rFonts w:cs="Times New Roman" w:hint="default"/>
      </w:rPr>
    </w:lvl>
    <w:lvl w:ilvl="1" w:tplc="D2EA01F0">
      <w:start w:val="1"/>
      <w:numFmt w:val="lowerLetter"/>
      <w:lvlText w:val="%2)"/>
      <w:lvlJc w:val="left"/>
      <w:pPr>
        <w:ind w:left="2520" w:hanging="360"/>
      </w:pPr>
      <w:rPr>
        <w:rFonts w:cs="Times New Roman"/>
        <w:color w:val="auto"/>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2" w15:restartNumberingAfterBreak="0">
    <w:nsid w:val="2F576AF3"/>
    <w:multiLevelType w:val="multilevel"/>
    <w:tmpl w:val="43D81440"/>
    <w:lvl w:ilvl="0">
      <w:start w:val="1"/>
      <w:numFmt w:val="decimal"/>
      <w:lvlText w:val="%1."/>
      <w:lvlJc w:val="left"/>
      <w:pPr>
        <w:ind w:left="420" w:hanging="420"/>
      </w:pPr>
      <w:rPr>
        <w:rFonts w:cs="Times New Roman" w:hint="default"/>
      </w:rPr>
    </w:lvl>
    <w:lvl w:ilvl="1">
      <w:start w:val="1"/>
      <w:numFmt w:val="decimal"/>
      <w:lvlText w:val="%1.%2."/>
      <w:lvlJc w:val="left"/>
      <w:pPr>
        <w:ind w:left="398" w:hanging="420"/>
      </w:pPr>
      <w:rPr>
        <w:rFonts w:cs="Times New Roman" w:hint="default"/>
      </w:rPr>
    </w:lvl>
    <w:lvl w:ilvl="2">
      <w:start w:val="1"/>
      <w:numFmt w:val="decimal"/>
      <w:lvlText w:val="%1.%2.%3."/>
      <w:lvlJc w:val="left"/>
      <w:pPr>
        <w:ind w:left="676" w:hanging="720"/>
      </w:pPr>
      <w:rPr>
        <w:rFonts w:cs="Times New Roman" w:hint="default"/>
      </w:rPr>
    </w:lvl>
    <w:lvl w:ilvl="3">
      <w:start w:val="1"/>
      <w:numFmt w:val="decimal"/>
      <w:lvlText w:val="%1.%2.%3.%4."/>
      <w:lvlJc w:val="left"/>
      <w:pPr>
        <w:ind w:left="654" w:hanging="720"/>
      </w:pPr>
      <w:rPr>
        <w:rFonts w:cs="Times New Roman" w:hint="default"/>
      </w:rPr>
    </w:lvl>
    <w:lvl w:ilvl="4">
      <w:start w:val="1"/>
      <w:numFmt w:val="decimal"/>
      <w:lvlText w:val="%1.%2.%3.%4.%5."/>
      <w:lvlJc w:val="left"/>
      <w:pPr>
        <w:ind w:left="992" w:hanging="1080"/>
      </w:pPr>
      <w:rPr>
        <w:rFonts w:cs="Times New Roman" w:hint="default"/>
      </w:rPr>
    </w:lvl>
    <w:lvl w:ilvl="5">
      <w:start w:val="1"/>
      <w:numFmt w:val="decimal"/>
      <w:lvlText w:val="%1.%2.%3.%4.%5.%6."/>
      <w:lvlJc w:val="left"/>
      <w:pPr>
        <w:ind w:left="970" w:hanging="1080"/>
      </w:pPr>
      <w:rPr>
        <w:rFonts w:cs="Times New Roman" w:hint="default"/>
      </w:rPr>
    </w:lvl>
    <w:lvl w:ilvl="6">
      <w:start w:val="1"/>
      <w:numFmt w:val="decimal"/>
      <w:lvlText w:val="%1.%2.%3.%4.%5.%6.%7."/>
      <w:lvlJc w:val="left"/>
      <w:pPr>
        <w:ind w:left="1308" w:hanging="1440"/>
      </w:pPr>
      <w:rPr>
        <w:rFonts w:cs="Times New Roman" w:hint="default"/>
      </w:rPr>
    </w:lvl>
    <w:lvl w:ilvl="7">
      <w:start w:val="1"/>
      <w:numFmt w:val="decimal"/>
      <w:lvlText w:val="%1.%2.%3.%4.%5.%6.%7.%8."/>
      <w:lvlJc w:val="left"/>
      <w:pPr>
        <w:ind w:left="1286" w:hanging="1440"/>
      </w:pPr>
      <w:rPr>
        <w:rFonts w:cs="Times New Roman" w:hint="default"/>
      </w:rPr>
    </w:lvl>
    <w:lvl w:ilvl="8">
      <w:start w:val="1"/>
      <w:numFmt w:val="decimal"/>
      <w:lvlText w:val="%1.%2.%3.%4.%5.%6.%7.%8.%9."/>
      <w:lvlJc w:val="left"/>
      <w:pPr>
        <w:ind w:left="1624" w:hanging="1800"/>
      </w:pPr>
      <w:rPr>
        <w:rFonts w:cs="Times New Roman" w:hint="default"/>
      </w:rPr>
    </w:lvl>
  </w:abstractNum>
  <w:abstractNum w:abstractNumId="23" w15:restartNumberingAfterBreak="0">
    <w:nsid w:val="2F76735C"/>
    <w:multiLevelType w:val="hybridMultilevel"/>
    <w:tmpl w:val="BF663BEA"/>
    <w:lvl w:ilvl="0" w:tplc="27E4B0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FA03DF9"/>
    <w:multiLevelType w:val="hybridMultilevel"/>
    <w:tmpl w:val="6786F17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30602079"/>
    <w:multiLevelType w:val="multilevel"/>
    <w:tmpl w:val="FBC8EDE6"/>
    <w:lvl w:ilvl="0">
      <w:start w:val="1"/>
      <w:numFmt w:val="decimal"/>
      <w:lvlText w:val="%1."/>
      <w:lvlJc w:val="left"/>
      <w:pPr>
        <w:ind w:left="0" w:firstLine="709"/>
      </w:pPr>
      <w:rPr>
        <w:rFonts w:ascii="Calibri" w:eastAsia="Calibri" w:hAnsi="Calibri" w:cs="Calibri"/>
        <w:b w:val="0"/>
        <w:bCs w:val="0"/>
        <w:i w:val="0"/>
        <w:iCs w:val="0"/>
        <w:smallCaps w:val="0"/>
        <w:strike w:val="0"/>
        <w:dstrike w:val="0"/>
        <w:color w:val="000000"/>
        <w:spacing w:val="1"/>
        <w:w w:val="100"/>
        <w:position w:val="0"/>
        <w:sz w:val="20"/>
        <w:szCs w:val="20"/>
        <w:u w:val="none"/>
        <w:effect w:val="none"/>
        <w:lang w:val="pl-PL"/>
      </w:rPr>
    </w:lvl>
    <w:lvl w:ilvl="1">
      <w:numFmt w:val="decimal"/>
      <w:lvlText w:val=""/>
      <w:lvlJc w:val="left"/>
      <w:pPr>
        <w:ind w:left="0" w:firstLine="709"/>
      </w:pPr>
    </w:lvl>
    <w:lvl w:ilvl="2">
      <w:numFmt w:val="decimal"/>
      <w:lvlText w:val=""/>
      <w:lvlJc w:val="left"/>
      <w:pPr>
        <w:ind w:left="0" w:firstLine="709"/>
      </w:p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26" w15:restartNumberingAfterBreak="0">
    <w:nsid w:val="36286845"/>
    <w:multiLevelType w:val="hybridMultilevel"/>
    <w:tmpl w:val="81CE303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7806CB1"/>
    <w:multiLevelType w:val="hybridMultilevel"/>
    <w:tmpl w:val="17A806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124E54"/>
    <w:multiLevelType w:val="multilevel"/>
    <w:tmpl w:val="4AE0D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DD271FB"/>
    <w:multiLevelType w:val="multilevel"/>
    <w:tmpl w:val="E2766010"/>
    <w:lvl w:ilvl="0">
      <w:start w:val="1"/>
      <w:numFmt w:val="bullet"/>
      <w:lvlText w:val="−"/>
      <w:lvlJc w:val="left"/>
      <w:pPr>
        <w:ind w:left="1145" w:hanging="360"/>
      </w:pPr>
      <w:rPr>
        <w:rFonts w:ascii="Noto Sans Symbols" w:eastAsia="Noto Sans Symbols" w:hAnsi="Noto Sans Symbols" w:cs="Noto Sans Symbols"/>
        <w:sz w:val="20"/>
        <w:szCs w:val="20"/>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30" w15:restartNumberingAfterBreak="0">
    <w:nsid w:val="400D052F"/>
    <w:multiLevelType w:val="hybridMultilevel"/>
    <w:tmpl w:val="EB8AD668"/>
    <w:lvl w:ilvl="0" w:tplc="B05659E4">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31" w15:restartNumberingAfterBreak="0">
    <w:nsid w:val="407B7673"/>
    <w:multiLevelType w:val="hybridMultilevel"/>
    <w:tmpl w:val="C810CBC0"/>
    <w:lvl w:ilvl="0" w:tplc="55262326">
      <w:start w:val="1"/>
      <w:numFmt w:val="bullet"/>
      <w:lvlText w:val="-"/>
      <w:lvlJc w:val="left"/>
      <w:pPr>
        <w:tabs>
          <w:tab w:val="num" w:pos="360"/>
        </w:tabs>
        <w:ind w:left="360" w:hanging="360"/>
      </w:pPr>
      <w:rPr>
        <w:rFonts w:ascii="Calibri" w:hAnsi="Calibri"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2" w15:restartNumberingAfterBreak="0">
    <w:nsid w:val="40B52F59"/>
    <w:multiLevelType w:val="hybridMultilevel"/>
    <w:tmpl w:val="8DF6AB7E"/>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41546836"/>
    <w:multiLevelType w:val="hybridMultilevel"/>
    <w:tmpl w:val="532402E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464F7D1A"/>
    <w:multiLevelType w:val="hybridMultilevel"/>
    <w:tmpl w:val="3CAA973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4A7F3921"/>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6" w15:restartNumberingAfterBreak="0">
    <w:nsid w:val="4C1218EB"/>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7" w15:restartNumberingAfterBreak="0">
    <w:nsid w:val="4C1F7423"/>
    <w:multiLevelType w:val="multilevel"/>
    <w:tmpl w:val="49A822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21F46C1"/>
    <w:multiLevelType w:val="hybridMultilevel"/>
    <w:tmpl w:val="6FFC9A5A"/>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40" w15:restartNumberingAfterBreak="0">
    <w:nsid w:val="5CB9680E"/>
    <w:multiLevelType w:val="hybridMultilevel"/>
    <w:tmpl w:val="6672B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99F3B79"/>
    <w:multiLevelType w:val="multilevel"/>
    <w:tmpl w:val="BCC8B952"/>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AC60128"/>
    <w:multiLevelType w:val="hybridMultilevel"/>
    <w:tmpl w:val="0D0C06D6"/>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425F5C"/>
    <w:multiLevelType w:val="hybridMultilevel"/>
    <w:tmpl w:val="50E6D8B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4" w15:restartNumberingAfterBreak="0">
    <w:nsid w:val="6E1B468E"/>
    <w:multiLevelType w:val="hybridMultilevel"/>
    <w:tmpl w:val="BFB2B8CA"/>
    <w:lvl w:ilvl="0" w:tplc="49A46FF0">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76C531DA"/>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6" w15:restartNumberingAfterBreak="0">
    <w:nsid w:val="7BB114F8"/>
    <w:multiLevelType w:val="hybridMultilevel"/>
    <w:tmpl w:val="55C4B0B8"/>
    <w:lvl w:ilvl="0" w:tplc="66646A12">
      <w:start w:val="1"/>
      <w:numFmt w:val="bullet"/>
      <w:lvlText w:val="-"/>
      <w:lvlJc w:val="left"/>
      <w:pPr>
        <w:ind w:left="1573" w:hanging="360"/>
      </w:pPr>
      <w:rPr>
        <w:rFonts w:ascii="Calibri" w:hAnsi="Calibri" w:hint="default"/>
      </w:rPr>
    </w:lvl>
    <w:lvl w:ilvl="1" w:tplc="04150003" w:tentative="1">
      <w:start w:val="1"/>
      <w:numFmt w:val="bullet"/>
      <w:lvlText w:val="o"/>
      <w:lvlJc w:val="left"/>
      <w:pPr>
        <w:ind w:left="2293" w:hanging="360"/>
      </w:pPr>
      <w:rPr>
        <w:rFonts w:ascii="Courier New" w:hAnsi="Courier New" w:cs="Courier New" w:hint="default"/>
      </w:rPr>
    </w:lvl>
    <w:lvl w:ilvl="2" w:tplc="04150005" w:tentative="1">
      <w:start w:val="1"/>
      <w:numFmt w:val="bullet"/>
      <w:lvlText w:val=""/>
      <w:lvlJc w:val="left"/>
      <w:pPr>
        <w:ind w:left="3013" w:hanging="360"/>
      </w:pPr>
      <w:rPr>
        <w:rFonts w:ascii="Wingdings" w:hAnsi="Wingdings" w:hint="default"/>
      </w:rPr>
    </w:lvl>
    <w:lvl w:ilvl="3" w:tplc="04150001" w:tentative="1">
      <w:start w:val="1"/>
      <w:numFmt w:val="bullet"/>
      <w:lvlText w:val=""/>
      <w:lvlJc w:val="left"/>
      <w:pPr>
        <w:ind w:left="3733" w:hanging="360"/>
      </w:pPr>
      <w:rPr>
        <w:rFonts w:ascii="Symbol" w:hAnsi="Symbol" w:hint="default"/>
      </w:rPr>
    </w:lvl>
    <w:lvl w:ilvl="4" w:tplc="04150003" w:tentative="1">
      <w:start w:val="1"/>
      <w:numFmt w:val="bullet"/>
      <w:lvlText w:val="o"/>
      <w:lvlJc w:val="left"/>
      <w:pPr>
        <w:ind w:left="4453" w:hanging="360"/>
      </w:pPr>
      <w:rPr>
        <w:rFonts w:ascii="Courier New" w:hAnsi="Courier New" w:cs="Courier New" w:hint="default"/>
      </w:rPr>
    </w:lvl>
    <w:lvl w:ilvl="5" w:tplc="04150005" w:tentative="1">
      <w:start w:val="1"/>
      <w:numFmt w:val="bullet"/>
      <w:lvlText w:val=""/>
      <w:lvlJc w:val="left"/>
      <w:pPr>
        <w:ind w:left="5173" w:hanging="360"/>
      </w:pPr>
      <w:rPr>
        <w:rFonts w:ascii="Wingdings" w:hAnsi="Wingdings" w:hint="default"/>
      </w:rPr>
    </w:lvl>
    <w:lvl w:ilvl="6" w:tplc="04150001" w:tentative="1">
      <w:start w:val="1"/>
      <w:numFmt w:val="bullet"/>
      <w:lvlText w:val=""/>
      <w:lvlJc w:val="left"/>
      <w:pPr>
        <w:ind w:left="5893" w:hanging="360"/>
      </w:pPr>
      <w:rPr>
        <w:rFonts w:ascii="Symbol" w:hAnsi="Symbol" w:hint="default"/>
      </w:rPr>
    </w:lvl>
    <w:lvl w:ilvl="7" w:tplc="04150003" w:tentative="1">
      <w:start w:val="1"/>
      <w:numFmt w:val="bullet"/>
      <w:lvlText w:val="o"/>
      <w:lvlJc w:val="left"/>
      <w:pPr>
        <w:ind w:left="6613" w:hanging="360"/>
      </w:pPr>
      <w:rPr>
        <w:rFonts w:ascii="Courier New" w:hAnsi="Courier New" w:cs="Courier New" w:hint="default"/>
      </w:rPr>
    </w:lvl>
    <w:lvl w:ilvl="8" w:tplc="04150005" w:tentative="1">
      <w:start w:val="1"/>
      <w:numFmt w:val="bullet"/>
      <w:lvlText w:val=""/>
      <w:lvlJc w:val="left"/>
      <w:pPr>
        <w:ind w:left="7333" w:hanging="360"/>
      </w:pPr>
      <w:rPr>
        <w:rFonts w:ascii="Wingdings" w:hAnsi="Wingdings" w:hint="default"/>
      </w:rPr>
    </w:lvl>
  </w:abstractNum>
  <w:abstractNum w:abstractNumId="47" w15:restartNumberingAfterBreak="0">
    <w:nsid w:val="7C603D40"/>
    <w:multiLevelType w:val="hybridMultilevel"/>
    <w:tmpl w:val="0D3AE8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7E3A3AFB"/>
    <w:multiLevelType w:val="multilevel"/>
    <w:tmpl w:val="D17ABE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25059024">
    <w:abstractNumId w:val="39"/>
  </w:num>
  <w:num w:numId="2" w16cid:durableId="1110399421">
    <w:abstractNumId w:val="30"/>
  </w:num>
  <w:num w:numId="3" w16cid:durableId="1766876132">
    <w:abstractNumId w:val="21"/>
  </w:num>
  <w:num w:numId="4" w16cid:durableId="2039698167">
    <w:abstractNumId w:val="43"/>
  </w:num>
  <w:num w:numId="5" w16cid:durableId="363480652">
    <w:abstractNumId w:val="35"/>
  </w:num>
  <w:num w:numId="6" w16cid:durableId="116291708">
    <w:abstractNumId w:val="45"/>
  </w:num>
  <w:num w:numId="7" w16cid:durableId="2059426254">
    <w:abstractNumId w:val="36"/>
  </w:num>
  <w:num w:numId="8" w16cid:durableId="1887836843">
    <w:abstractNumId w:val="10"/>
  </w:num>
  <w:num w:numId="9" w16cid:durableId="1025249594">
    <w:abstractNumId w:val="22"/>
  </w:num>
  <w:num w:numId="10" w16cid:durableId="423261140">
    <w:abstractNumId w:val="7"/>
  </w:num>
  <w:num w:numId="11" w16cid:durableId="1341197436">
    <w:abstractNumId w:val="32"/>
  </w:num>
  <w:num w:numId="12" w16cid:durableId="408045657">
    <w:abstractNumId w:val="1"/>
  </w:num>
  <w:num w:numId="13" w16cid:durableId="1160149741">
    <w:abstractNumId w:val="0"/>
  </w:num>
  <w:num w:numId="14" w16cid:durableId="476996101">
    <w:abstractNumId w:val="9"/>
  </w:num>
  <w:num w:numId="15" w16cid:durableId="337853115">
    <w:abstractNumId w:val="42"/>
  </w:num>
  <w:num w:numId="16" w16cid:durableId="1397317336">
    <w:abstractNumId w:val="11"/>
  </w:num>
  <w:num w:numId="17" w16cid:durableId="1327169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6494648">
    <w:abstractNumId w:val="12"/>
  </w:num>
  <w:num w:numId="19" w16cid:durableId="1224295071">
    <w:abstractNumId w:val="29"/>
  </w:num>
  <w:num w:numId="20" w16cid:durableId="398942488">
    <w:abstractNumId w:val="15"/>
  </w:num>
  <w:num w:numId="21" w16cid:durableId="618143811">
    <w:abstractNumId w:val="2"/>
  </w:num>
  <w:num w:numId="22" w16cid:durableId="1663578151">
    <w:abstractNumId w:val="40"/>
  </w:num>
  <w:num w:numId="23" w16cid:durableId="1103762967">
    <w:abstractNumId w:val="25"/>
    <w:lvlOverride w:ilvl="0">
      <w:startOverride w:val="1"/>
    </w:lvlOverride>
    <w:lvlOverride w:ilvl="1"/>
    <w:lvlOverride w:ilvl="2"/>
    <w:lvlOverride w:ilvl="3"/>
    <w:lvlOverride w:ilvl="4"/>
    <w:lvlOverride w:ilvl="5"/>
    <w:lvlOverride w:ilvl="6"/>
    <w:lvlOverride w:ilvl="7"/>
    <w:lvlOverride w:ilvl="8"/>
  </w:num>
  <w:num w:numId="24" w16cid:durableId="5595598">
    <w:abstractNumId w:val="13"/>
  </w:num>
  <w:num w:numId="25" w16cid:durableId="604310656">
    <w:abstractNumId w:val="8"/>
  </w:num>
  <w:num w:numId="26" w16cid:durableId="1011684617">
    <w:abstractNumId w:val="16"/>
  </w:num>
  <w:num w:numId="27" w16cid:durableId="467672239">
    <w:abstractNumId w:val="23"/>
  </w:num>
  <w:num w:numId="28" w16cid:durableId="667755511">
    <w:abstractNumId w:val="46"/>
  </w:num>
  <w:num w:numId="29" w16cid:durableId="1951548724">
    <w:abstractNumId w:val="5"/>
  </w:num>
  <w:num w:numId="30" w16cid:durableId="292517989">
    <w:abstractNumId w:val="44"/>
  </w:num>
  <w:num w:numId="31" w16cid:durableId="880703009">
    <w:abstractNumId w:val="28"/>
  </w:num>
  <w:num w:numId="32" w16cid:durableId="726491516">
    <w:abstractNumId w:val="41"/>
  </w:num>
  <w:num w:numId="33" w16cid:durableId="769618414">
    <w:abstractNumId w:val="37"/>
  </w:num>
  <w:num w:numId="34" w16cid:durableId="2146651933">
    <w:abstractNumId w:val="48"/>
  </w:num>
  <w:num w:numId="35" w16cid:durableId="1108046705">
    <w:abstractNumId w:val="20"/>
  </w:num>
  <w:num w:numId="36" w16cid:durableId="2039232985">
    <w:abstractNumId w:val="4"/>
  </w:num>
  <w:num w:numId="37" w16cid:durableId="110587002">
    <w:abstractNumId w:val="31"/>
  </w:num>
  <w:num w:numId="38" w16cid:durableId="1142036947">
    <w:abstractNumId w:val="19"/>
  </w:num>
  <w:num w:numId="39" w16cid:durableId="1511407715">
    <w:abstractNumId w:val="17"/>
  </w:num>
  <w:num w:numId="40" w16cid:durableId="1412661049">
    <w:abstractNumId w:val="18"/>
  </w:num>
  <w:num w:numId="41" w16cid:durableId="1750273486">
    <w:abstractNumId w:val="38"/>
  </w:num>
  <w:num w:numId="42" w16cid:durableId="1908301079">
    <w:abstractNumId w:val="47"/>
  </w:num>
  <w:num w:numId="43" w16cid:durableId="800532990">
    <w:abstractNumId w:val="33"/>
  </w:num>
  <w:num w:numId="44" w16cid:durableId="1539394288">
    <w:abstractNumId w:val="14"/>
  </w:num>
  <w:num w:numId="45" w16cid:durableId="964771074">
    <w:abstractNumId w:val="34"/>
  </w:num>
  <w:num w:numId="46" w16cid:durableId="153768717">
    <w:abstractNumId w:val="24"/>
  </w:num>
  <w:num w:numId="47" w16cid:durableId="745032733">
    <w:abstractNumId w:val="27"/>
  </w:num>
  <w:num w:numId="48" w16cid:durableId="1188910457">
    <w:abstractNumId w:val="6"/>
  </w:num>
  <w:num w:numId="49" w16cid:durableId="2051151343">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textFit" w:percent="23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characterSpacingControl w:val="doNotCompress"/>
  <w:hdrShapeDefaults>
    <o:shapedefaults v:ext="edit" spidmax="205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46A6"/>
    <w:rsid w:val="00002595"/>
    <w:rsid w:val="0000315C"/>
    <w:rsid w:val="00003C59"/>
    <w:rsid w:val="000043E5"/>
    <w:rsid w:val="000052B1"/>
    <w:rsid w:val="000106A1"/>
    <w:rsid w:val="000120F7"/>
    <w:rsid w:val="00012C39"/>
    <w:rsid w:val="0001441F"/>
    <w:rsid w:val="0001640F"/>
    <w:rsid w:val="000164E7"/>
    <w:rsid w:val="00016C95"/>
    <w:rsid w:val="00017858"/>
    <w:rsid w:val="00017952"/>
    <w:rsid w:val="00017D3F"/>
    <w:rsid w:val="00021A0A"/>
    <w:rsid w:val="00021D3A"/>
    <w:rsid w:val="00021ECB"/>
    <w:rsid w:val="000233B2"/>
    <w:rsid w:val="000238D0"/>
    <w:rsid w:val="00024BBB"/>
    <w:rsid w:val="00026212"/>
    <w:rsid w:val="00026228"/>
    <w:rsid w:val="00026A11"/>
    <w:rsid w:val="00030216"/>
    <w:rsid w:val="00030542"/>
    <w:rsid w:val="00030C2A"/>
    <w:rsid w:val="0003221D"/>
    <w:rsid w:val="00033CD3"/>
    <w:rsid w:val="00034118"/>
    <w:rsid w:val="00034538"/>
    <w:rsid w:val="0003530D"/>
    <w:rsid w:val="00036F8E"/>
    <w:rsid w:val="00042C6B"/>
    <w:rsid w:val="00042CD5"/>
    <w:rsid w:val="000441BD"/>
    <w:rsid w:val="0004508B"/>
    <w:rsid w:val="00045B4C"/>
    <w:rsid w:val="000460F3"/>
    <w:rsid w:val="00046DE6"/>
    <w:rsid w:val="00047269"/>
    <w:rsid w:val="000519E2"/>
    <w:rsid w:val="00051FE7"/>
    <w:rsid w:val="00052136"/>
    <w:rsid w:val="00052352"/>
    <w:rsid w:val="0005372D"/>
    <w:rsid w:val="00053B6C"/>
    <w:rsid w:val="000544CB"/>
    <w:rsid w:val="00055E32"/>
    <w:rsid w:val="0005600D"/>
    <w:rsid w:val="0005612E"/>
    <w:rsid w:val="0005784E"/>
    <w:rsid w:val="00057DEB"/>
    <w:rsid w:val="00057DF7"/>
    <w:rsid w:val="00060291"/>
    <w:rsid w:val="0006097B"/>
    <w:rsid w:val="00061EA2"/>
    <w:rsid w:val="00062890"/>
    <w:rsid w:val="00062CAC"/>
    <w:rsid w:val="000643A1"/>
    <w:rsid w:val="00064D4B"/>
    <w:rsid w:val="00064DAA"/>
    <w:rsid w:val="00066EF3"/>
    <w:rsid w:val="00067510"/>
    <w:rsid w:val="00070559"/>
    <w:rsid w:val="00071557"/>
    <w:rsid w:val="000717C2"/>
    <w:rsid w:val="000732FA"/>
    <w:rsid w:val="00073F15"/>
    <w:rsid w:val="00074DE8"/>
    <w:rsid w:val="00074EF3"/>
    <w:rsid w:val="000758C3"/>
    <w:rsid w:val="0007598F"/>
    <w:rsid w:val="0007640F"/>
    <w:rsid w:val="00076955"/>
    <w:rsid w:val="00076BAD"/>
    <w:rsid w:val="0007709F"/>
    <w:rsid w:val="00081F4E"/>
    <w:rsid w:val="00082D09"/>
    <w:rsid w:val="000835C0"/>
    <w:rsid w:val="000837A6"/>
    <w:rsid w:val="00083AEF"/>
    <w:rsid w:val="00085409"/>
    <w:rsid w:val="00085A3D"/>
    <w:rsid w:val="000867C6"/>
    <w:rsid w:val="0008680B"/>
    <w:rsid w:val="00086842"/>
    <w:rsid w:val="00087823"/>
    <w:rsid w:val="00090973"/>
    <w:rsid w:val="00091F56"/>
    <w:rsid w:val="00092EDA"/>
    <w:rsid w:val="00093605"/>
    <w:rsid w:val="00093804"/>
    <w:rsid w:val="00093D01"/>
    <w:rsid w:val="00095222"/>
    <w:rsid w:val="0009533C"/>
    <w:rsid w:val="00095D11"/>
    <w:rsid w:val="00095FDB"/>
    <w:rsid w:val="000960F6"/>
    <w:rsid w:val="00096F46"/>
    <w:rsid w:val="0009783D"/>
    <w:rsid w:val="000A0EA3"/>
    <w:rsid w:val="000A1398"/>
    <w:rsid w:val="000A1647"/>
    <w:rsid w:val="000A32DB"/>
    <w:rsid w:val="000A3D46"/>
    <w:rsid w:val="000A4742"/>
    <w:rsid w:val="000A4E89"/>
    <w:rsid w:val="000A4FBD"/>
    <w:rsid w:val="000A5AD3"/>
    <w:rsid w:val="000A60A3"/>
    <w:rsid w:val="000A6840"/>
    <w:rsid w:val="000A7834"/>
    <w:rsid w:val="000A78EE"/>
    <w:rsid w:val="000A7984"/>
    <w:rsid w:val="000B00D1"/>
    <w:rsid w:val="000B0450"/>
    <w:rsid w:val="000B0E99"/>
    <w:rsid w:val="000B3262"/>
    <w:rsid w:val="000B3B14"/>
    <w:rsid w:val="000B5115"/>
    <w:rsid w:val="000B6694"/>
    <w:rsid w:val="000B6FD5"/>
    <w:rsid w:val="000B705C"/>
    <w:rsid w:val="000B795C"/>
    <w:rsid w:val="000C0417"/>
    <w:rsid w:val="000C0F07"/>
    <w:rsid w:val="000C2506"/>
    <w:rsid w:val="000C291C"/>
    <w:rsid w:val="000C2C48"/>
    <w:rsid w:val="000C5580"/>
    <w:rsid w:val="000C5790"/>
    <w:rsid w:val="000D12AD"/>
    <w:rsid w:val="000D1941"/>
    <w:rsid w:val="000D19E1"/>
    <w:rsid w:val="000D26F3"/>
    <w:rsid w:val="000D4413"/>
    <w:rsid w:val="000D5CE2"/>
    <w:rsid w:val="000D6557"/>
    <w:rsid w:val="000D6E25"/>
    <w:rsid w:val="000D700A"/>
    <w:rsid w:val="000D75F4"/>
    <w:rsid w:val="000D7E9A"/>
    <w:rsid w:val="000D7FA0"/>
    <w:rsid w:val="000E17E3"/>
    <w:rsid w:val="000E278A"/>
    <w:rsid w:val="000F1F40"/>
    <w:rsid w:val="000F318E"/>
    <w:rsid w:val="000F3C66"/>
    <w:rsid w:val="000F422F"/>
    <w:rsid w:val="000F5366"/>
    <w:rsid w:val="000F5474"/>
    <w:rsid w:val="000F7ED1"/>
    <w:rsid w:val="0010192C"/>
    <w:rsid w:val="00102118"/>
    <w:rsid w:val="0010222F"/>
    <w:rsid w:val="00103258"/>
    <w:rsid w:val="00104D57"/>
    <w:rsid w:val="00105A84"/>
    <w:rsid w:val="00106621"/>
    <w:rsid w:val="00107B61"/>
    <w:rsid w:val="00107C04"/>
    <w:rsid w:val="001111A9"/>
    <w:rsid w:val="00111650"/>
    <w:rsid w:val="00111785"/>
    <w:rsid w:val="00112665"/>
    <w:rsid w:val="001163B3"/>
    <w:rsid w:val="0011661C"/>
    <w:rsid w:val="00117D8C"/>
    <w:rsid w:val="00120BE8"/>
    <w:rsid w:val="00121144"/>
    <w:rsid w:val="00121371"/>
    <w:rsid w:val="00121427"/>
    <w:rsid w:val="001223B1"/>
    <w:rsid w:val="001248A6"/>
    <w:rsid w:val="001255C7"/>
    <w:rsid w:val="00125A42"/>
    <w:rsid w:val="00126AE5"/>
    <w:rsid w:val="00126EBD"/>
    <w:rsid w:val="00127D8C"/>
    <w:rsid w:val="001308BE"/>
    <w:rsid w:val="001328EA"/>
    <w:rsid w:val="00133017"/>
    <w:rsid w:val="00133488"/>
    <w:rsid w:val="0013447D"/>
    <w:rsid w:val="00134A33"/>
    <w:rsid w:val="00135536"/>
    <w:rsid w:val="00135C20"/>
    <w:rsid w:val="001360EF"/>
    <w:rsid w:val="001375BB"/>
    <w:rsid w:val="00140626"/>
    <w:rsid w:val="00140A31"/>
    <w:rsid w:val="00143A7A"/>
    <w:rsid w:val="0014422C"/>
    <w:rsid w:val="001446EE"/>
    <w:rsid w:val="00144CAC"/>
    <w:rsid w:val="001459F0"/>
    <w:rsid w:val="001467C1"/>
    <w:rsid w:val="00147804"/>
    <w:rsid w:val="001506CA"/>
    <w:rsid w:val="00150A54"/>
    <w:rsid w:val="00150C7F"/>
    <w:rsid w:val="001513B1"/>
    <w:rsid w:val="00151F40"/>
    <w:rsid w:val="00151FC9"/>
    <w:rsid w:val="00153E2F"/>
    <w:rsid w:val="0015442E"/>
    <w:rsid w:val="00154D46"/>
    <w:rsid w:val="0015542D"/>
    <w:rsid w:val="0015576C"/>
    <w:rsid w:val="00157145"/>
    <w:rsid w:val="00157DE9"/>
    <w:rsid w:val="00162267"/>
    <w:rsid w:val="00162909"/>
    <w:rsid w:val="00162DA1"/>
    <w:rsid w:val="00162FCA"/>
    <w:rsid w:val="0017034C"/>
    <w:rsid w:val="0017046C"/>
    <w:rsid w:val="00170D17"/>
    <w:rsid w:val="001713E1"/>
    <w:rsid w:val="00171FB2"/>
    <w:rsid w:val="001723F4"/>
    <w:rsid w:val="00173285"/>
    <w:rsid w:val="00173FBB"/>
    <w:rsid w:val="001750A2"/>
    <w:rsid w:val="0017552F"/>
    <w:rsid w:val="00176B8A"/>
    <w:rsid w:val="001774FD"/>
    <w:rsid w:val="0018013B"/>
    <w:rsid w:val="001804E5"/>
    <w:rsid w:val="00182538"/>
    <w:rsid w:val="00183E6D"/>
    <w:rsid w:val="001851B9"/>
    <w:rsid w:val="00186952"/>
    <w:rsid w:val="00187661"/>
    <w:rsid w:val="0019244D"/>
    <w:rsid w:val="00192E2D"/>
    <w:rsid w:val="0019366D"/>
    <w:rsid w:val="00193AFD"/>
    <w:rsid w:val="00194451"/>
    <w:rsid w:val="00194895"/>
    <w:rsid w:val="00195BAC"/>
    <w:rsid w:val="00195D0D"/>
    <w:rsid w:val="00196065"/>
    <w:rsid w:val="00196DC4"/>
    <w:rsid w:val="00197A96"/>
    <w:rsid w:val="001A0E1F"/>
    <w:rsid w:val="001A1346"/>
    <w:rsid w:val="001A1D40"/>
    <w:rsid w:val="001A258F"/>
    <w:rsid w:val="001A27A6"/>
    <w:rsid w:val="001A3749"/>
    <w:rsid w:val="001A4600"/>
    <w:rsid w:val="001A4EBA"/>
    <w:rsid w:val="001A506B"/>
    <w:rsid w:val="001A6D37"/>
    <w:rsid w:val="001A6FA8"/>
    <w:rsid w:val="001A7C7B"/>
    <w:rsid w:val="001B2C31"/>
    <w:rsid w:val="001B66FE"/>
    <w:rsid w:val="001C04FE"/>
    <w:rsid w:val="001C0705"/>
    <w:rsid w:val="001C1400"/>
    <w:rsid w:val="001C4828"/>
    <w:rsid w:val="001C48DB"/>
    <w:rsid w:val="001C65A3"/>
    <w:rsid w:val="001C7AA3"/>
    <w:rsid w:val="001D009B"/>
    <w:rsid w:val="001D05CF"/>
    <w:rsid w:val="001D0D22"/>
    <w:rsid w:val="001D4B05"/>
    <w:rsid w:val="001D4B64"/>
    <w:rsid w:val="001D57EA"/>
    <w:rsid w:val="001D5876"/>
    <w:rsid w:val="001D76D0"/>
    <w:rsid w:val="001D7CD2"/>
    <w:rsid w:val="001D7FB9"/>
    <w:rsid w:val="001E036A"/>
    <w:rsid w:val="001E1EBD"/>
    <w:rsid w:val="001E2EED"/>
    <w:rsid w:val="001E343C"/>
    <w:rsid w:val="001E40BA"/>
    <w:rsid w:val="001E5AE4"/>
    <w:rsid w:val="001E60A8"/>
    <w:rsid w:val="001F0B64"/>
    <w:rsid w:val="001F19DE"/>
    <w:rsid w:val="001F1DC1"/>
    <w:rsid w:val="001F22D1"/>
    <w:rsid w:val="001F2B9B"/>
    <w:rsid w:val="001F2D18"/>
    <w:rsid w:val="001F2DD5"/>
    <w:rsid w:val="001F5A86"/>
    <w:rsid w:val="00202F96"/>
    <w:rsid w:val="00203116"/>
    <w:rsid w:val="002065BD"/>
    <w:rsid w:val="00206B45"/>
    <w:rsid w:val="00206B7F"/>
    <w:rsid w:val="00207B2D"/>
    <w:rsid w:val="00210140"/>
    <w:rsid w:val="002101EA"/>
    <w:rsid w:val="00210CC5"/>
    <w:rsid w:val="00211142"/>
    <w:rsid w:val="0021115F"/>
    <w:rsid w:val="00211B41"/>
    <w:rsid w:val="00214AAB"/>
    <w:rsid w:val="00217EF2"/>
    <w:rsid w:val="00220CC7"/>
    <w:rsid w:val="002230B9"/>
    <w:rsid w:val="00224F67"/>
    <w:rsid w:val="002256C1"/>
    <w:rsid w:val="00225C32"/>
    <w:rsid w:val="00225C97"/>
    <w:rsid w:val="00226E84"/>
    <w:rsid w:val="00227C02"/>
    <w:rsid w:val="0023005E"/>
    <w:rsid w:val="0023041A"/>
    <w:rsid w:val="00232065"/>
    <w:rsid w:val="00232086"/>
    <w:rsid w:val="00232355"/>
    <w:rsid w:val="00233120"/>
    <w:rsid w:val="002355CB"/>
    <w:rsid w:val="0023589E"/>
    <w:rsid w:val="00237C58"/>
    <w:rsid w:val="0024062B"/>
    <w:rsid w:val="00240E7E"/>
    <w:rsid w:val="002420A7"/>
    <w:rsid w:val="00242854"/>
    <w:rsid w:val="00242D16"/>
    <w:rsid w:val="00242DE9"/>
    <w:rsid w:val="0024354E"/>
    <w:rsid w:val="00245842"/>
    <w:rsid w:val="002474BB"/>
    <w:rsid w:val="00247707"/>
    <w:rsid w:val="00253BB7"/>
    <w:rsid w:val="00256F00"/>
    <w:rsid w:val="002572C4"/>
    <w:rsid w:val="00257799"/>
    <w:rsid w:val="0026018B"/>
    <w:rsid w:val="00260320"/>
    <w:rsid w:val="00260F54"/>
    <w:rsid w:val="00260F99"/>
    <w:rsid w:val="00261D9D"/>
    <w:rsid w:val="002637F9"/>
    <w:rsid w:val="00263A6E"/>
    <w:rsid w:val="002644F7"/>
    <w:rsid w:val="002653F8"/>
    <w:rsid w:val="00266465"/>
    <w:rsid w:val="002664C4"/>
    <w:rsid w:val="002679ED"/>
    <w:rsid w:val="00267D50"/>
    <w:rsid w:val="002701DA"/>
    <w:rsid w:val="0027112A"/>
    <w:rsid w:val="00272BD2"/>
    <w:rsid w:val="00273278"/>
    <w:rsid w:val="002744FF"/>
    <w:rsid w:val="00274A61"/>
    <w:rsid w:val="00275231"/>
    <w:rsid w:val="00275BBC"/>
    <w:rsid w:val="00276074"/>
    <w:rsid w:val="00276E74"/>
    <w:rsid w:val="002777C5"/>
    <w:rsid w:val="002779F7"/>
    <w:rsid w:val="00277B54"/>
    <w:rsid w:val="00277C9C"/>
    <w:rsid w:val="00280C5E"/>
    <w:rsid w:val="00280E9E"/>
    <w:rsid w:val="002822D8"/>
    <w:rsid w:val="00282706"/>
    <w:rsid w:val="0028310C"/>
    <w:rsid w:val="0028359B"/>
    <w:rsid w:val="002836E3"/>
    <w:rsid w:val="002839B1"/>
    <w:rsid w:val="00283AA7"/>
    <w:rsid w:val="002846B0"/>
    <w:rsid w:val="0028517B"/>
    <w:rsid w:val="00285C84"/>
    <w:rsid w:val="002865BC"/>
    <w:rsid w:val="002871BC"/>
    <w:rsid w:val="00287506"/>
    <w:rsid w:val="00287B9A"/>
    <w:rsid w:val="0029076D"/>
    <w:rsid w:val="0029169C"/>
    <w:rsid w:val="00292073"/>
    <w:rsid w:val="0029318F"/>
    <w:rsid w:val="0029335C"/>
    <w:rsid w:val="0029481C"/>
    <w:rsid w:val="002951FA"/>
    <w:rsid w:val="002A031F"/>
    <w:rsid w:val="002A3AD0"/>
    <w:rsid w:val="002A5CB2"/>
    <w:rsid w:val="002A5E39"/>
    <w:rsid w:val="002A68D7"/>
    <w:rsid w:val="002A70E9"/>
    <w:rsid w:val="002A7305"/>
    <w:rsid w:val="002A756B"/>
    <w:rsid w:val="002A7CBA"/>
    <w:rsid w:val="002B2957"/>
    <w:rsid w:val="002B3019"/>
    <w:rsid w:val="002B3AAC"/>
    <w:rsid w:val="002B3D3F"/>
    <w:rsid w:val="002B7929"/>
    <w:rsid w:val="002C0132"/>
    <w:rsid w:val="002C2873"/>
    <w:rsid w:val="002C3CD1"/>
    <w:rsid w:val="002C44B1"/>
    <w:rsid w:val="002C48E8"/>
    <w:rsid w:val="002C5123"/>
    <w:rsid w:val="002C75F0"/>
    <w:rsid w:val="002C7B69"/>
    <w:rsid w:val="002D144A"/>
    <w:rsid w:val="002D28BC"/>
    <w:rsid w:val="002D3383"/>
    <w:rsid w:val="002D3C40"/>
    <w:rsid w:val="002D3F71"/>
    <w:rsid w:val="002D5215"/>
    <w:rsid w:val="002D5C86"/>
    <w:rsid w:val="002D64AF"/>
    <w:rsid w:val="002D7D91"/>
    <w:rsid w:val="002E1DC7"/>
    <w:rsid w:val="002E1DC9"/>
    <w:rsid w:val="002E35AB"/>
    <w:rsid w:val="002E42C9"/>
    <w:rsid w:val="002E47AC"/>
    <w:rsid w:val="002E4AC8"/>
    <w:rsid w:val="002E5CDB"/>
    <w:rsid w:val="002E74D5"/>
    <w:rsid w:val="002E7DF8"/>
    <w:rsid w:val="002F0514"/>
    <w:rsid w:val="002F0529"/>
    <w:rsid w:val="002F0F7E"/>
    <w:rsid w:val="002F1531"/>
    <w:rsid w:val="002F308A"/>
    <w:rsid w:val="002F31E1"/>
    <w:rsid w:val="002F32BB"/>
    <w:rsid w:val="002F37DA"/>
    <w:rsid w:val="002F3E6A"/>
    <w:rsid w:val="002F50AD"/>
    <w:rsid w:val="002F7117"/>
    <w:rsid w:val="00300062"/>
    <w:rsid w:val="00301097"/>
    <w:rsid w:val="00304592"/>
    <w:rsid w:val="00304BED"/>
    <w:rsid w:val="003057C5"/>
    <w:rsid w:val="003057ED"/>
    <w:rsid w:val="0030632B"/>
    <w:rsid w:val="00306CAD"/>
    <w:rsid w:val="0031310A"/>
    <w:rsid w:val="003143B2"/>
    <w:rsid w:val="00314F8F"/>
    <w:rsid w:val="0031569E"/>
    <w:rsid w:val="00317DA5"/>
    <w:rsid w:val="0032287E"/>
    <w:rsid w:val="00324FFA"/>
    <w:rsid w:val="00325E57"/>
    <w:rsid w:val="00325FEC"/>
    <w:rsid w:val="0032612F"/>
    <w:rsid w:val="0032649D"/>
    <w:rsid w:val="00326F52"/>
    <w:rsid w:val="00330562"/>
    <w:rsid w:val="003306CD"/>
    <w:rsid w:val="00331742"/>
    <w:rsid w:val="00331A02"/>
    <w:rsid w:val="00333374"/>
    <w:rsid w:val="00334040"/>
    <w:rsid w:val="003349B1"/>
    <w:rsid w:val="00335AD5"/>
    <w:rsid w:val="00336562"/>
    <w:rsid w:val="00336EA4"/>
    <w:rsid w:val="00340C13"/>
    <w:rsid w:val="003410A0"/>
    <w:rsid w:val="0034161B"/>
    <w:rsid w:val="00342538"/>
    <w:rsid w:val="00342E95"/>
    <w:rsid w:val="00344B96"/>
    <w:rsid w:val="00344E0D"/>
    <w:rsid w:val="00345126"/>
    <w:rsid w:val="00345311"/>
    <w:rsid w:val="0034564B"/>
    <w:rsid w:val="003468B8"/>
    <w:rsid w:val="00347199"/>
    <w:rsid w:val="003475F8"/>
    <w:rsid w:val="0035003B"/>
    <w:rsid w:val="003502F0"/>
    <w:rsid w:val="0035059B"/>
    <w:rsid w:val="00353BF0"/>
    <w:rsid w:val="00356BB9"/>
    <w:rsid w:val="00356D24"/>
    <w:rsid w:val="003620AC"/>
    <w:rsid w:val="00363973"/>
    <w:rsid w:val="0036726E"/>
    <w:rsid w:val="00367FC3"/>
    <w:rsid w:val="00371D92"/>
    <w:rsid w:val="00372E3C"/>
    <w:rsid w:val="003744EE"/>
    <w:rsid w:val="00375C4B"/>
    <w:rsid w:val="0037608F"/>
    <w:rsid w:val="0037685D"/>
    <w:rsid w:val="00377A84"/>
    <w:rsid w:val="00384B2C"/>
    <w:rsid w:val="00385202"/>
    <w:rsid w:val="00390438"/>
    <w:rsid w:val="00390474"/>
    <w:rsid w:val="00392140"/>
    <w:rsid w:val="003946AD"/>
    <w:rsid w:val="00394BB4"/>
    <w:rsid w:val="00397469"/>
    <w:rsid w:val="0039787F"/>
    <w:rsid w:val="003A1EBA"/>
    <w:rsid w:val="003A1F0B"/>
    <w:rsid w:val="003A2E90"/>
    <w:rsid w:val="003A30FC"/>
    <w:rsid w:val="003A47B0"/>
    <w:rsid w:val="003A6862"/>
    <w:rsid w:val="003B044E"/>
    <w:rsid w:val="003B05C0"/>
    <w:rsid w:val="003B1491"/>
    <w:rsid w:val="003B23F3"/>
    <w:rsid w:val="003B32DA"/>
    <w:rsid w:val="003B32E1"/>
    <w:rsid w:val="003B531E"/>
    <w:rsid w:val="003B541A"/>
    <w:rsid w:val="003B556F"/>
    <w:rsid w:val="003B7068"/>
    <w:rsid w:val="003B7106"/>
    <w:rsid w:val="003B7194"/>
    <w:rsid w:val="003B7679"/>
    <w:rsid w:val="003C2DDB"/>
    <w:rsid w:val="003C3299"/>
    <w:rsid w:val="003C33D3"/>
    <w:rsid w:val="003C6ED5"/>
    <w:rsid w:val="003C7022"/>
    <w:rsid w:val="003C7E9E"/>
    <w:rsid w:val="003D1998"/>
    <w:rsid w:val="003D2870"/>
    <w:rsid w:val="003D2B0D"/>
    <w:rsid w:val="003D35C0"/>
    <w:rsid w:val="003D40E4"/>
    <w:rsid w:val="003D610E"/>
    <w:rsid w:val="003D6214"/>
    <w:rsid w:val="003D7857"/>
    <w:rsid w:val="003E1459"/>
    <w:rsid w:val="003E2D46"/>
    <w:rsid w:val="003E3D2E"/>
    <w:rsid w:val="003E49D8"/>
    <w:rsid w:val="003E4D61"/>
    <w:rsid w:val="003E5343"/>
    <w:rsid w:val="003E7379"/>
    <w:rsid w:val="003E77A4"/>
    <w:rsid w:val="003F026D"/>
    <w:rsid w:val="003F11E9"/>
    <w:rsid w:val="003F236A"/>
    <w:rsid w:val="003F386E"/>
    <w:rsid w:val="003F461F"/>
    <w:rsid w:val="003F4F88"/>
    <w:rsid w:val="003F5F1B"/>
    <w:rsid w:val="003F7002"/>
    <w:rsid w:val="004009E7"/>
    <w:rsid w:val="00402CB9"/>
    <w:rsid w:val="004033A0"/>
    <w:rsid w:val="00403C9B"/>
    <w:rsid w:val="00404D00"/>
    <w:rsid w:val="00405251"/>
    <w:rsid w:val="004104A3"/>
    <w:rsid w:val="00411862"/>
    <w:rsid w:val="004124B8"/>
    <w:rsid w:val="00412564"/>
    <w:rsid w:val="00414126"/>
    <w:rsid w:val="00414727"/>
    <w:rsid w:val="00414E34"/>
    <w:rsid w:val="00415931"/>
    <w:rsid w:val="00415E29"/>
    <w:rsid w:val="00417471"/>
    <w:rsid w:val="00417837"/>
    <w:rsid w:val="004242A0"/>
    <w:rsid w:val="00426561"/>
    <w:rsid w:val="00427520"/>
    <w:rsid w:val="00430CB1"/>
    <w:rsid w:val="00431B18"/>
    <w:rsid w:val="004324DE"/>
    <w:rsid w:val="00432534"/>
    <w:rsid w:val="0043279F"/>
    <w:rsid w:val="00432D04"/>
    <w:rsid w:val="00432D9C"/>
    <w:rsid w:val="00433817"/>
    <w:rsid w:val="00434556"/>
    <w:rsid w:val="00435649"/>
    <w:rsid w:val="004368BC"/>
    <w:rsid w:val="00437082"/>
    <w:rsid w:val="0043763B"/>
    <w:rsid w:val="004403EA"/>
    <w:rsid w:val="004408DE"/>
    <w:rsid w:val="00441103"/>
    <w:rsid w:val="0044209B"/>
    <w:rsid w:val="004420C0"/>
    <w:rsid w:val="00442403"/>
    <w:rsid w:val="004426EB"/>
    <w:rsid w:val="0044287A"/>
    <w:rsid w:val="00442A08"/>
    <w:rsid w:val="00444C38"/>
    <w:rsid w:val="00445CAF"/>
    <w:rsid w:val="0044667E"/>
    <w:rsid w:val="00446777"/>
    <w:rsid w:val="004477C3"/>
    <w:rsid w:val="004532EE"/>
    <w:rsid w:val="004574C6"/>
    <w:rsid w:val="00457A59"/>
    <w:rsid w:val="00457EF3"/>
    <w:rsid w:val="00460A47"/>
    <w:rsid w:val="004621BB"/>
    <w:rsid w:val="004628E2"/>
    <w:rsid w:val="004638D3"/>
    <w:rsid w:val="004648F3"/>
    <w:rsid w:val="00466CD8"/>
    <w:rsid w:val="00471E08"/>
    <w:rsid w:val="004720B0"/>
    <w:rsid w:val="004723D7"/>
    <w:rsid w:val="00473B3E"/>
    <w:rsid w:val="00475EF0"/>
    <w:rsid w:val="004773A0"/>
    <w:rsid w:val="00481BC8"/>
    <w:rsid w:val="00483A7D"/>
    <w:rsid w:val="00484965"/>
    <w:rsid w:val="00484F5D"/>
    <w:rsid w:val="00487261"/>
    <w:rsid w:val="00487579"/>
    <w:rsid w:val="004904EB"/>
    <w:rsid w:val="00492831"/>
    <w:rsid w:val="00493704"/>
    <w:rsid w:val="0049388F"/>
    <w:rsid w:val="00494C85"/>
    <w:rsid w:val="004957BF"/>
    <w:rsid w:val="0049677E"/>
    <w:rsid w:val="004971CE"/>
    <w:rsid w:val="004A2DDD"/>
    <w:rsid w:val="004A320E"/>
    <w:rsid w:val="004A3E32"/>
    <w:rsid w:val="004A4E15"/>
    <w:rsid w:val="004A4F04"/>
    <w:rsid w:val="004A5414"/>
    <w:rsid w:val="004A600C"/>
    <w:rsid w:val="004A6046"/>
    <w:rsid w:val="004B3275"/>
    <w:rsid w:val="004B35A6"/>
    <w:rsid w:val="004B3643"/>
    <w:rsid w:val="004B521C"/>
    <w:rsid w:val="004B557A"/>
    <w:rsid w:val="004B59B5"/>
    <w:rsid w:val="004B5A0D"/>
    <w:rsid w:val="004B7879"/>
    <w:rsid w:val="004B79E1"/>
    <w:rsid w:val="004C041D"/>
    <w:rsid w:val="004C04A4"/>
    <w:rsid w:val="004C068F"/>
    <w:rsid w:val="004C0F5E"/>
    <w:rsid w:val="004C12BE"/>
    <w:rsid w:val="004C242C"/>
    <w:rsid w:val="004C3203"/>
    <w:rsid w:val="004C449F"/>
    <w:rsid w:val="004C4949"/>
    <w:rsid w:val="004C4A7A"/>
    <w:rsid w:val="004C4ABC"/>
    <w:rsid w:val="004C54A9"/>
    <w:rsid w:val="004C5AB1"/>
    <w:rsid w:val="004C6640"/>
    <w:rsid w:val="004C779D"/>
    <w:rsid w:val="004D153E"/>
    <w:rsid w:val="004D1AAE"/>
    <w:rsid w:val="004D207B"/>
    <w:rsid w:val="004D4D95"/>
    <w:rsid w:val="004D4F45"/>
    <w:rsid w:val="004D69A1"/>
    <w:rsid w:val="004D7A02"/>
    <w:rsid w:val="004D7E26"/>
    <w:rsid w:val="004E0280"/>
    <w:rsid w:val="004E0695"/>
    <w:rsid w:val="004E1297"/>
    <w:rsid w:val="004E4CA5"/>
    <w:rsid w:val="004E67D2"/>
    <w:rsid w:val="004F190D"/>
    <w:rsid w:val="004F1BE9"/>
    <w:rsid w:val="004F216F"/>
    <w:rsid w:val="004F3A5F"/>
    <w:rsid w:val="004F4B55"/>
    <w:rsid w:val="004F59F1"/>
    <w:rsid w:val="004F5DBF"/>
    <w:rsid w:val="004F621E"/>
    <w:rsid w:val="00500C98"/>
    <w:rsid w:val="00500E46"/>
    <w:rsid w:val="00502301"/>
    <w:rsid w:val="00502BDE"/>
    <w:rsid w:val="00504241"/>
    <w:rsid w:val="00504FA9"/>
    <w:rsid w:val="00506368"/>
    <w:rsid w:val="00507A0E"/>
    <w:rsid w:val="00510C46"/>
    <w:rsid w:val="005118D0"/>
    <w:rsid w:val="00511A0E"/>
    <w:rsid w:val="00513770"/>
    <w:rsid w:val="0051388C"/>
    <w:rsid w:val="005152FF"/>
    <w:rsid w:val="00516B64"/>
    <w:rsid w:val="005172E6"/>
    <w:rsid w:val="005177E7"/>
    <w:rsid w:val="005201A0"/>
    <w:rsid w:val="00520CDF"/>
    <w:rsid w:val="005220C8"/>
    <w:rsid w:val="00523069"/>
    <w:rsid w:val="0052368E"/>
    <w:rsid w:val="0052373C"/>
    <w:rsid w:val="005243D0"/>
    <w:rsid w:val="00524D34"/>
    <w:rsid w:val="00525927"/>
    <w:rsid w:val="00526C05"/>
    <w:rsid w:val="00527502"/>
    <w:rsid w:val="00530ACD"/>
    <w:rsid w:val="00530C69"/>
    <w:rsid w:val="00532845"/>
    <w:rsid w:val="00532937"/>
    <w:rsid w:val="005335BB"/>
    <w:rsid w:val="00533724"/>
    <w:rsid w:val="00533976"/>
    <w:rsid w:val="0053477E"/>
    <w:rsid w:val="00535DB2"/>
    <w:rsid w:val="00537782"/>
    <w:rsid w:val="00537C69"/>
    <w:rsid w:val="00540EA9"/>
    <w:rsid w:val="005410AE"/>
    <w:rsid w:val="0054140E"/>
    <w:rsid w:val="00541F92"/>
    <w:rsid w:val="00542A2D"/>
    <w:rsid w:val="005432C9"/>
    <w:rsid w:val="005449BB"/>
    <w:rsid w:val="00545B0E"/>
    <w:rsid w:val="005515AD"/>
    <w:rsid w:val="00551756"/>
    <w:rsid w:val="005546D6"/>
    <w:rsid w:val="00554F69"/>
    <w:rsid w:val="00554F87"/>
    <w:rsid w:val="00556231"/>
    <w:rsid w:val="00557899"/>
    <w:rsid w:val="005632BF"/>
    <w:rsid w:val="00563C1C"/>
    <w:rsid w:val="00564DDA"/>
    <w:rsid w:val="00566B00"/>
    <w:rsid w:val="00571361"/>
    <w:rsid w:val="0057198F"/>
    <w:rsid w:val="00571D17"/>
    <w:rsid w:val="00571F36"/>
    <w:rsid w:val="0057213C"/>
    <w:rsid w:val="005723E2"/>
    <w:rsid w:val="00574923"/>
    <w:rsid w:val="00576C4C"/>
    <w:rsid w:val="0057721B"/>
    <w:rsid w:val="005776FC"/>
    <w:rsid w:val="00577B0A"/>
    <w:rsid w:val="00580767"/>
    <w:rsid w:val="00580D67"/>
    <w:rsid w:val="005813F3"/>
    <w:rsid w:val="0058307E"/>
    <w:rsid w:val="005838CC"/>
    <w:rsid w:val="00583DEF"/>
    <w:rsid w:val="00584E27"/>
    <w:rsid w:val="005860A6"/>
    <w:rsid w:val="005867B9"/>
    <w:rsid w:val="00587672"/>
    <w:rsid w:val="00587AC0"/>
    <w:rsid w:val="00592EAA"/>
    <w:rsid w:val="00592F6D"/>
    <w:rsid w:val="005946A6"/>
    <w:rsid w:val="0059779B"/>
    <w:rsid w:val="00597D45"/>
    <w:rsid w:val="005A069E"/>
    <w:rsid w:val="005A0A7A"/>
    <w:rsid w:val="005A2082"/>
    <w:rsid w:val="005A23C8"/>
    <w:rsid w:val="005A395D"/>
    <w:rsid w:val="005A3FE8"/>
    <w:rsid w:val="005A54A2"/>
    <w:rsid w:val="005A56C6"/>
    <w:rsid w:val="005A695D"/>
    <w:rsid w:val="005B1384"/>
    <w:rsid w:val="005B1571"/>
    <w:rsid w:val="005B1E6C"/>
    <w:rsid w:val="005B2335"/>
    <w:rsid w:val="005B23E0"/>
    <w:rsid w:val="005B24F4"/>
    <w:rsid w:val="005B2FA4"/>
    <w:rsid w:val="005B4199"/>
    <w:rsid w:val="005B63FE"/>
    <w:rsid w:val="005B731C"/>
    <w:rsid w:val="005B78F5"/>
    <w:rsid w:val="005B7C41"/>
    <w:rsid w:val="005C0360"/>
    <w:rsid w:val="005C0F75"/>
    <w:rsid w:val="005C1BC4"/>
    <w:rsid w:val="005C3525"/>
    <w:rsid w:val="005C3846"/>
    <w:rsid w:val="005C4AD0"/>
    <w:rsid w:val="005C54D0"/>
    <w:rsid w:val="005C77AB"/>
    <w:rsid w:val="005C79C0"/>
    <w:rsid w:val="005D09D7"/>
    <w:rsid w:val="005D1730"/>
    <w:rsid w:val="005D1A43"/>
    <w:rsid w:val="005D3C7A"/>
    <w:rsid w:val="005D7260"/>
    <w:rsid w:val="005E12C3"/>
    <w:rsid w:val="005E19EC"/>
    <w:rsid w:val="005E23B9"/>
    <w:rsid w:val="005E2FFE"/>
    <w:rsid w:val="005E4AFF"/>
    <w:rsid w:val="005E4FAA"/>
    <w:rsid w:val="005E4FFA"/>
    <w:rsid w:val="005E516C"/>
    <w:rsid w:val="005E6BBA"/>
    <w:rsid w:val="005E7A43"/>
    <w:rsid w:val="005F12C9"/>
    <w:rsid w:val="005F1A0C"/>
    <w:rsid w:val="005F2340"/>
    <w:rsid w:val="005F35C2"/>
    <w:rsid w:val="005F3AC9"/>
    <w:rsid w:val="005F466D"/>
    <w:rsid w:val="005F570E"/>
    <w:rsid w:val="005F5A65"/>
    <w:rsid w:val="005F69C4"/>
    <w:rsid w:val="005F72DB"/>
    <w:rsid w:val="005F75DA"/>
    <w:rsid w:val="005F7921"/>
    <w:rsid w:val="006011F6"/>
    <w:rsid w:val="00601612"/>
    <w:rsid w:val="00601E22"/>
    <w:rsid w:val="00603A31"/>
    <w:rsid w:val="00603B14"/>
    <w:rsid w:val="006049D1"/>
    <w:rsid w:val="00605F15"/>
    <w:rsid w:val="006061A9"/>
    <w:rsid w:val="00606F90"/>
    <w:rsid w:val="0060728E"/>
    <w:rsid w:val="00610C02"/>
    <w:rsid w:val="006124E1"/>
    <w:rsid w:val="006131BB"/>
    <w:rsid w:val="00614F7A"/>
    <w:rsid w:val="00615203"/>
    <w:rsid w:val="006171E9"/>
    <w:rsid w:val="006206DA"/>
    <w:rsid w:val="0062125C"/>
    <w:rsid w:val="00623066"/>
    <w:rsid w:val="0062401E"/>
    <w:rsid w:val="006252F4"/>
    <w:rsid w:val="00625508"/>
    <w:rsid w:val="00626397"/>
    <w:rsid w:val="006263D4"/>
    <w:rsid w:val="00626FAE"/>
    <w:rsid w:val="00627206"/>
    <w:rsid w:val="00627F3C"/>
    <w:rsid w:val="00630049"/>
    <w:rsid w:val="006319B0"/>
    <w:rsid w:val="0063364A"/>
    <w:rsid w:val="006338B2"/>
    <w:rsid w:val="00633DCB"/>
    <w:rsid w:val="006379A7"/>
    <w:rsid w:val="006402F6"/>
    <w:rsid w:val="00641848"/>
    <w:rsid w:val="0064273D"/>
    <w:rsid w:val="00643066"/>
    <w:rsid w:val="00643B7E"/>
    <w:rsid w:val="00644ADF"/>
    <w:rsid w:val="00645FB5"/>
    <w:rsid w:val="0064680E"/>
    <w:rsid w:val="00646F3A"/>
    <w:rsid w:val="00647A3B"/>
    <w:rsid w:val="00650D0F"/>
    <w:rsid w:val="00651487"/>
    <w:rsid w:val="006534ED"/>
    <w:rsid w:val="00653B10"/>
    <w:rsid w:val="00654444"/>
    <w:rsid w:val="00654C74"/>
    <w:rsid w:val="00655296"/>
    <w:rsid w:val="00655FCD"/>
    <w:rsid w:val="00656694"/>
    <w:rsid w:val="00656DF7"/>
    <w:rsid w:val="006626B3"/>
    <w:rsid w:val="00662EE3"/>
    <w:rsid w:val="00663547"/>
    <w:rsid w:val="00663CB5"/>
    <w:rsid w:val="00664900"/>
    <w:rsid w:val="00665400"/>
    <w:rsid w:val="00665BAE"/>
    <w:rsid w:val="00666941"/>
    <w:rsid w:val="00670986"/>
    <w:rsid w:val="00670F35"/>
    <w:rsid w:val="0067187C"/>
    <w:rsid w:val="006718F5"/>
    <w:rsid w:val="00674649"/>
    <w:rsid w:val="00674808"/>
    <w:rsid w:val="00674824"/>
    <w:rsid w:val="00674F30"/>
    <w:rsid w:val="00676701"/>
    <w:rsid w:val="00676E9B"/>
    <w:rsid w:val="00680F62"/>
    <w:rsid w:val="006845C0"/>
    <w:rsid w:val="00684B9D"/>
    <w:rsid w:val="00684E41"/>
    <w:rsid w:val="006876BA"/>
    <w:rsid w:val="00692382"/>
    <w:rsid w:val="00692539"/>
    <w:rsid w:val="0069474E"/>
    <w:rsid w:val="00694767"/>
    <w:rsid w:val="00694B8B"/>
    <w:rsid w:val="006957BC"/>
    <w:rsid w:val="00697925"/>
    <w:rsid w:val="006A0EE4"/>
    <w:rsid w:val="006A1852"/>
    <w:rsid w:val="006A1ED8"/>
    <w:rsid w:val="006A5228"/>
    <w:rsid w:val="006A6310"/>
    <w:rsid w:val="006B08FA"/>
    <w:rsid w:val="006B14FF"/>
    <w:rsid w:val="006B1C5A"/>
    <w:rsid w:val="006B3AD9"/>
    <w:rsid w:val="006B4F3D"/>
    <w:rsid w:val="006B5611"/>
    <w:rsid w:val="006C0E57"/>
    <w:rsid w:val="006C293A"/>
    <w:rsid w:val="006C6C68"/>
    <w:rsid w:val="006C736B"/>
    <w:rsid w:val="006C7A28"/>
    <w:rsid w:val="006D19C3"/>
    <w:rsid w:val="006D333F"/>
    <w:rsid w:val="006D472E"/>
    <w:rsid w:val="006D572A"/>
    <w:rsid w:val="006D5E30"/>
    <w:rsid w:val="006D6B55"/>
    <w:rsid w:val="006E0AAB"/>
    <w:rsid w:val="006E18C3"/>
    <w:rsid w:val="006E2CC0"/>
    <w:rsid w:val="006E4A7C"/>
    <w:rsid w:val="006E4B90"/>
    <w:rsid w:val="006E6090"/>
    <w:rsid w:val="006E6B14"/>
    <w:rsid w:val="006E7DBE"/>
    <w:rsid w:val="006F029C"/>
    <w:rsid w:val="006F0A1F"/>
    <w:rsid w:val="006F0A66"/>
    <w:rsid w:val="006F1411"/>
    <w:rsid w:val="006F183A"/>
    <w:rsid w:val="006F425F"/>
    <w:rsid w:val="006F62CD"/>
    <w:rsid w:val="006F641F"/>
    <w:rsid w:val="006F6704"/>
    <w:rsid w:val="006F7154"/>
    <w:rsid w:val="007000DD"/>
    <w:rsid w:val="00701643"/>
    <w:rsid w:val="0070265E"/>
    <w:rsid w:val="007032B2"/>
    <w:rsid w:val="00703BC6"/>
    <w:rsid w:val="00704DB8"/>
    <w:rsid w:val="00707071"/>
    <w:rsid w:val="007135EC"/>
    <w:rsid w:val="0071390D"/>
    <w:rsid w:val="00713E8D"/>
    <w:rsid w:val="00715ACD"/>
    <w:rsid w:val="00715C27"/>
    <w:rsid w:val="0071663F"/>
    <w:rsid w:val="00716C3A"/>
    <w:rsid w:val="00716E0E"/>
    <w:rsid w:val="00717BF0"/>
    <w:rsid w:val="00717D5C"/>
    <w:rsid w:val="007211AD"/>
    <w:rsid w:val="00722787"/>
    <w:rsid w:val="00722C98"/>
    <w:rsid w:val="007233D8"/>
    <w:rsid w:val="007266C7"/>
    <w:rsid w:val="007272F4"/>
    <w:rsid w:val="00727C5B"/>
    <w:rsid w:val="00730F78"/>
    <w:rsid w:val="0073298F"/>
    <w:rsid w:val="00732BE0"/>
    <w:rsid w:val="00734115"/>
    <w:rsid w:val="00734238"/>
    <w:rsid w:val="0073646A"/>
    <w:rsid w:val="00737F6C"/>
    <w:rsid w:val="007401BF"/>
    <w:rsid w:val="00744ADA"/>
    <w:rsid w:val="0074595D"/>
    <w:rsid w:val="0075027F"/>
    <w:rsid w:val="00750ABD"/>
    <w:rsid w:val="00752926"/>
    <w:rsid w:val="00752C1A"/>
    <w:rsid w:val="007530C9"/>
    <w:rsid w:val="007531DB"/>
    <w:rsid w:val="007535DF"/>
    <w:rsid w:val="007545A2"/>
    <w:rsid w:val="007545CA"/>
    <w:rsid w:val="00756B53"/>
    <w:rsid w:val="0075753A"/>
    <w:rsid w:val="007600B5"/>
    <w:rsid w:val="0076010C"/>
    <w:rsid w:val="00760860"/>
    <w:rsid w:val="00760F63"/>
    <w:rsid w:val="00761588"/>
    <w:rsid w:val="00761A50"/>
    <w:rsid w:val="007627DE"/>
    <w:rsid w:val="00763CD6"/>
    <w:rsid w:val="00763E61"/>
    <w:rsid w:val="00764238"/>
    <w:rsid w:val="00765193"/>
    <w:rsid w:val="00765418"/>
    <w:rsid w:val="007709D5"/>
    <w:rsid w:val="0077201B"/>
    <w:rsid w:val="0077328B"/>
    <w:rsid w:val="00774F13"/>
    <w:rsid w:val="00775EF4"/>
    <w:rsid w:val="007767D9"/>
    <w:rsid w:val="00776890"/>
    <w:rsid w:val="00776D80"/>
    <w:rsid w:val="00777ABF"/>
    <w:rsid w:val="00777BD5"/>
    <w:rsid w:val="00780821"/>
    <w:rsid w:val="00780FC0"/>
    <w:rsid w:val="00781821"/>
    <w:rsid w:val="007818D5"/>
    <w:rsid w:val="007827CA"/>
    <w:rsid w:val="007848D1"/>
    <w:rsid w:val="00784CBF"/>
    <w:rsid w:val="0078577F"/>
    <w:rsid w:val="0078780E"/>
    <w:rsid w:val="00790CEC"/>
    <w:rsid w:val="00790FE2"/>
    <w:rsid w:val="007927B1"/>
    <w:rsid w:val="00792861"/>
    <w:rsid w:val="0079432F"/>
    <w:rsid w:val="00794ADF"/>
    <w:rsid w:val="00794F98"/>
    <w:rsid w:val="00795C6B"/>
    <w:rsid w:val="00795E05"/>
    <w:rsid w:val="0079752B"/>
    <w:rsid w:val="007978F4"/>
    <w:rsid w:val="007A0B71"/>
    <w:rsid w:val="007A2967"/>
    <w:rsid w:val="007A2CAE"/>
    <w:rsid w:val="007A4BEA"/>
    <w:rsid w:val="007A6964"/>
    <w:rsid w:val="007B094D"/>
    <w:rsid w:val="007B1AF6"/>
    <w:rsid w:val="007B2D84"/>
    <w:rsid w:val="007B2FC3"/>
    <w:rsid w:val="007B3410"/>
    <w:rsid w:val="007B3E65"/>
    <w:rsid w:val="007B497C"/>
    <w:rsid w:val="007B647A"/>
    <w:rsid w:val="007B6924"/>
    <w:rsid w:val="007B6B8A"/>
    <w:rsid w:val="007B76D5"/>
    <w:rsid w:val="007C0316"/>
    <w:rsid w:val="007C18FF"/>
    <w:rsid w:val="007C28A7"/>
    <w:rsid w:val="007C455E"/>
    <w:rsid w:val="007C4895"/>
    <w:rsid w:val="007C4A03"/>
    <w:rsid w:val="007C52DA"/>
    <w:rsid w:val="007C7218"/>
    <w:rsid w:val="007C7CA4"/>
    <w:rsid w:val="007D0E6B"/>
    <w:rsid w:val="007D2B43"/>
    <w:rsid w:val="007D3B8A"/>
    <w:rsid w:val="007D40FF"/>
    <w:rsid w:val="007D62F5"/>
    <w:rsid w:val="007D66BC"/>
    <w:rsid w:val="007E0119"/>
    <w:rsid w:val="007E0F4E"/>
    <w:rsid w:val="007E1529"/>
    <w:rsid w:val="007E285D"/>
    <w:rsid w:val="007E4C2F"/>
    <w:rsid w:val="007E5DAC"/>
    <w:rsid w:val="007E75F5"/>
    <w:rsid w:val="007E7ACC"/>
    <w:rsid w:val="007F0F82"/>
    <w:rsid w:val="007F17EC"/>
    <w:rsid w:val="007F1AE6"/>
    <w:rsid w:val="007F2434"/>
    <w:rsid w:val="007F4737"/>
    <w:rsid w:val="007F66F5"/>
    <w:rsid w:val="007F6899"/>
    <w:rsid w:val="007F69CE"/>
    <w:rsid w:val="007F6AFF"/>
    <w:rsid w:val="007F70A8"/>
    <w:rsid w:val="007F752E"/>
    <w:rsid w:val="007F7CBD"/>
    <w:rsid w:val="00802B49"/>
    <w:rsid w:val="00802EC4"/>
    <w:rsid w:val="0080401E"/>
    <w:rsid w:val="0080510B"/>
    <w:rsid w:val="008061ED"/>
    <w:rsid w:val="0081049C"/>
    <w:rsid w:val="008140A6"/>
    <w:rsid w:val="008143FD"/>
    <w:rsid w:val="00814732"/>
    <w:rsid w:val="00814A14"/>
    <w:rsid w:val="00814AED"/>
    <w:rsid w:val="00820182"/>
    <w:rsid w:val="0082082B"/>
    <w:rsid w:val="00820CAF"/>
    <w:rsid w:val="00821376"/>
    <w:rsid w:val="00823445"/>
    <w:rsid w:val="00823E73"/>
    <w:rsid w:val="00825ABF"/>
    <w:rsid w:val="00826636"/>
    <w:rsid w:val="00826AE0"/>
    <w:rsid w:val="0082785D"/>
    <w:rsid w:val="008309EA"/>
    <w:rsid w:val="00830D18"/>
    <w:rsid w:val="00830F04"/>
    <w:rsid w:val="00831997"/>
    <w:rsid w:val="00831FFF"/>
    <w:rsid w:val="0083363B"/>
    <w:rsid w:val="0083372A"/>
    <w:rsid w:val="00833EC1"/>
    <w:rsid w:val="0083510F"/>
    <w:rsid w:val="00837E3D"/>
    <w:rsid w:val="008402AD"/>
    <w:rsid w:val="00840991"/>
    <w:rsid w:val="00840FFB"/>
    <w:rsid w:val="008416E7"/>
    <w:rsid w:val="008419A0"/>
    <w:rsid w:val="008441A6"/>
    <w:rsid w:val="0084424B"/>
    <w:rsid w:val="0084464B"/>
    <w:rsid w:val="00846339"/>
    <w:rsid w:val="008479BB"/>
    <w:rsid w:val="00850E6D"/>
    <w:rsid w:val="0085123D"/>
    <w:rsid w:val="008514FD"/>
    <w:rsid w:val="0085197A"/>
    <w:rsid w:val="008519A6"/>
    <w:rsid w:val="00852DA1"/>
    <w:rsid w:val="008559BB"/>
    <w:rsid w:val="00856249"/>
    <w:rsid w:val="00856571"/>
    <w:rsid w:val="00856C08"/>
    <w:rsid w:val="008572AC"/>
    <w:rsid w:val="00857A41"/>
    <w:rsid w:val="008604A4"/>
    <w:rsid w:val="00860F63"/>
    <w:rsid w:val="008610AF"/>
    <w:rsid w:val="00861B91"/>
    <w:rsid w:val="00861FE6"/>
    <w:rsid w:val="00862280"/>
    <w:rsid w:val="00864654"/>
    <w:rsid w:val="00864B47"/>
    <w:rsid w:val="00865864"/>
    <w:rsid w:val="0086667F"/>
    <w:rsid w:val="008670A1"/>
    <w:rsid w:val="00870293"/>
    <w:rsid w:val="00870EF2"/>
    <w:rsid w:val="00873FB5"/>
    <w:rsid w:val="00874625"/>
    <w:rsid w:val="00874757"/>
    <w:rsid w:val="008807E3"/>
    <w:rsid w:val="008902CF"/>
    <w:rsid w:val="00890A53"/>
    <w:rsid w:val="008918F5"/>
    <w:rsid w:val="00891B6B"/>
    <w:rsid w:val="00893A67"/>
    <w:rsid w:val="00893D9B"/>
    <w:rsid w:val="008942C7"/>
    <w:rsid w:val="008947B8"/>
    <w:rsid w:val="00894947"/>
    <w:rsid w:val="00895BA5"/>
    <w:rsid w:val="00895EA0"/>
    <w:rsid w:val="0089639C"/>
    <w:rsid w:val="00896C4E"/>
    <w:rsid w:val="008970FC"/>
    <w:rsid w:val="008A0DD7"/>
    <w:rsid w:val="008A1932"/>
    <w:rsid w:val="008A234F"/>
    <w:rsid w:val="008A5217"/>
    <w:rsid w:val="008A5860"/>
    <w:rsid w:val="008A78CE"/>
    <w:rsid w:val="008B249E"/>
    <w:rsid w:val="008B3F75"/>
    <w:rsid w:val="008B3FAA"/>
    <w:rsid w:val="008B5A1E"/>
    <w:rsid w:val="008B6641"/>
    <w:rsid w:val="008C0858"/>
    <w:rsid w:val="008C09FF"/>
    <w:rsid w:val="008C140D"/>
    <w:rsid w:val="008C24F3"/>
    <w:rsid w:val="008C25AD"/>
    <w:rsid w:val="008C2890"/>
    <w:rsid w:val="008C2B9C"/>
    <w:rsid w:val="008C5679"/>
    <w:rsid w:val="008C5C70"/>
    <w:rsid w:val="008C5E0D"/>
    <w:rsid w:val="008C64F6"/>
    <w:rsid w:val="008C66FC"/>
    <w:rsid w:val="008C6FFE"/>
    <w:rsid w:val="008C7191"/>
    <w:rsid w:val="008C760A"/>
    <w:rsid w:val="008C7B8E"/>
    <w:rsid w:val="008D1BF6"/>
    <w:rsid w:val="008D3402"/>
    <w:rsid w:val="008D48E2"/>
    <w:rsid w:val="008D532B"/>
    <w:rsid w:val="008D60A1"/>
    <w:rsid w:val="008D6130"/>
    <w:rsid w:val="008D6CD8"/>
    <w:rsid w:val="008D6D10"/>
    <w:rsid w:val="008D78FE"/>
    <w:rsid w:val="008D7C55"/>
    <w:rsid w:val="008E0F17"/>
    <w:rsid w:val="008E3741"/>
    <w:rsid w:val="008E68BA"/>
    <w:rsid w:val="008F382A"/>
    <w:rsid w:val="008F42EA"/>
    <w:rsid w:val="008F6528"/>
    <w:rsid w:val="008F6597"/>
    <w:rsid w:val="008F68DD"/>
    <w:rsid w:val="008F698D"/>
    <w:rsid w:val="008F6F1B"/>
    <w:rsid w:val="008F716D"/>
    <w:rsid w:val="008F71C2"/>
    <w:rsid w:val="008F7EC9"/>
    <w:rsid w:val="00900274"/>
    <w:rsid w:val="009011DD"/>
    <w:rsid w:val="009024EB"/>
    <w:rsid w:val="00902AA3"/>
    <w:rsid w:val="00902F48"/>
    <w:rsid w:val="009050F5"/>
    <w:rsid w:val="009069DE"/>
    <w:rsid w:val="00906CFF"/>
    <w:rsid w:val="00906EA6"/>
    <w:rsid w:val="00907446"/>
    <w:rsid w:val="00907A1C"/>
    <w:rsid w:val="00910DBE"/>
    <w:rsid w:val="009112F7"/>
    <w:rsid w:val="00911900"/>
    <w:rsid w:val="00913C8E"/>
    <w:rsid w:val="0091442F"/>
    <w:rsid w:val="00914E6B"/>
    <w:rsid w:val="009153E6"/>
    <w:rsid w:val="0091560F"/>
    <w:rsid w:val="00915DE0"/>
    <w:rsid w:val="00916C3D"/>
    <w:rsid w:val="00916DB8"/>
    <w:rsid w:val="00917126"/>
    <w:rsid w:val="00922E5B"/>
    <w:rsid w:val="009237A7"/>
    <w:rsid w:val="00923A2A"/>
    <w:rsid w:val="009245A7"/>
    <w:rsid w:val="00925899"/>
    <w:rsid w:val="0092645D"/>
    <w:rsid w:val="00931EC0"/>
    <w:rsid w:val="0093467B"/>
    <w:rsid w:val="00934E3A"/>
    <w:rsid w:val="00934FED"/>
    <w:rsid w:val="00936023"/>
    <w:rsid w:val="009367FE"/>
    <w:rsid w:val="00940579"/>
    <w:rsid w:val="009405B3"/>
    <w:rsid w:val="00941F59"/>
    <w:rsid w:val="00944323"/>
    <w:rsid w:val="0094477A"/>
    <w:rsid w:val="00944D34"/>
    <w:rsid w:val="00945AA9"/>
    <w:rsid w:val="00945C1B"/>
    <w:rsid w:val="00947536"/>
    <w:rsid w:val="0095007F"/>
    <w:rsid w:val="00950C93"/>
    <w:rsid w:val="00950EBD"/>
    <w:rsid w:val="00951D62"/>
    <w:rsid w:val="00953CBA"/>
    <w:rsid w:val="009543AF"/>
    <w:rsid w:val="00955303"/>
    <w:rsid w:val="00955EEB"/>
    <w:rsid w:val="00956CB1"/>
    <w:rsid w:val="00957204"/>
    <w:rsid w:val="009579DD"/>
    <w:rsid w:val="009614C1"/>
    <w:rsid w:val="009627E0"/>
    <w:rsid w:val="00967D24"/>
    <w:rsid w:val="009707D7"/>
    <w:rsid w:val="009709C3"/>
    <w:rsid w:val="00971ACC"/>
    <w:rsid w:val="00974D1E"/>
    <w:rsid w:val="00975CCE"/>
    <w:rsid w:val="00976208"/>
    <w:rsid w:val="0098031F"/>
    <w:rsid w:val="00980DF4"/>
    <w:rsid w:val="009812AE"/>
    <w:rsid w:val="00982BC4"/>
    <w:rsid w:val="00984812"/>
    <w:rsid w:val="00984D97"/>
    <w:rsid w:val="0098603A"/>
    <w:rsid w:val="00986132"/>
    <w:rsid w:val="00986367"/>
    <w:rsid w:val="00987634"/>
    <w:rsid w:val="00987C3D"/>
    <w:rsid w:val="009900D6"/>
    <w:rsid w:val="009907FA"/>
    <w:rsid w:val="00990868"/>
    <w:rsid w:val="00990BBF"/>
    <w:rsid w:val="009916E1"/>
    <w:rsid w:val="0099248D"/>
    <w:rsid w:val="009925FE"/>
    <w:rsid w:val="0099265F"/>
    <w:rsid w:val="00992E23"/>
    <w:rsid w:val="00994353"/>
    <w:rsid w:val="009944F2"/>
    <w:rsid w:val="00994BA7"/>
    <w:rsid w:val="00994E82"/>
    <w:rsid w:val="00995462"/>
    <w:rsid w:val="0099562F"/>
    <w:rsid w:val="00996411"/>
    <w:rsid w:val="00997278"/>
    <w:rsid w:val="0099783A"/>
    <w:rsid w:val="009A1829"/>
    <w:rsid w:val="009A18E2"/>
    <w:rsid w:val="009A3FCB"/>
    <w:rsid w:val="009A4894"/>
    <w:rsid w:val="009A5012"/>
    <w:rsid w:val="009A532F"/>
    <w:rsid w:val="009A56D2"/>
    <w:rsid w:val="009A7D97"/>
    <w:rsid w:val="009B1A94"/>
    <w:rsid w:val="009B4DD9"/>
    <w:rsid w:val="009B5DE7"/>
    <w:rsid w:val="009B7877"/>
    <w:rsid w:val="009B78E0"/>
    <w:rsid w:val="009B7C1C"/>
    <w:rsid w:val="009B7F9C"/>
    <w:rsid w:val="009C0377"/>
    <w:rsid w:val="009C0931"/>
    <w:rsid w:val="009C0E96"/>
    <w:rsid w:val="009C15F6"/>
    <w:rsid w:val="009C177E"/>
    <w:rsid w:val="009C1882"/>
    <w:rsid w:val="009C1C31"/>
    <w:rsid w:val="009C23C1"/>
    <w:rsid w:val="009C348A"/>
    <w:rsid w:val="009C40A4"/>
    <w:rsid w:val="009C45FC"/>
    <w:rsid w:val="009C4BDF"/>
    <w:rsid w:val="009C5FA9"/>
    <w:rsid w:val="009C6088"/>
    <w:rsid w:val="009C72D1"/>
    <w:rsid w:val="009C72FA"/>
    <w:rsid w:val="009C7318"/>
    <w:rsid w:val="009D1325"/>
    <w:rsid w:val="009D1872"/>
    <w:rsid w:val="009D1D8B"/>
    <w:rsid w:val="009D2579"/>
    <w:rsid w:val="009D3395"/>
    <w:rsid w:val="009D3CC2"/>
    <w:rsid w:val="009D59E1"/>
    <w:rsid w:val="009D5A3F"/>
    <w:rsid w:val="009D67E0"/>
    <w:rsid w:val="009D68C2"/>
    <w:rsid w:val="009E02FD"/>
    <w:rsid w:val="009E2634"/>
    <w:rsid w:val="009E38A1"/>
    <w:rsid w:val="009E44CF"/>
    <w:rsid w:val="009E4E37"/>
    <w:rsid w:val="009E5B62"/>
    <w:rsid w:val="009E6523"/>
    <w:rsid w:val="009E6760"/>
    <w:rsid w:val="009F01F5"/>
    <w:rsid w:val="009F1770"/>
    <w:rsid w:val="009F1A52"/>
    <w:rsid w:val="009F35A2"/>
    <w:rsid w:val="009F387A"/>
    <w:rsid w:val="009F38D0"/>
    <w:rsid w:val="009F4D28"/>
    <w:rsid w:val="009F66E8"/>
    <w:rsid w:val="009F6719"/>
    <w:rsid w:val="009F6F42"/>
    <w:rsid w:val="009F7A18"/>
    <w:rsid w:val="00A02636"/>
    <w:rsid w:val="00A039FE"/>
    <w:rsid w:val="00A03DE4"/>
    <w:rsid w:val="00A03E25"/>
    <w:rsid w:val="00A04124"/>
    <w:rsid w:val="00A047F3"/>
    <w:rsid w:val="00A103C2"/>
    <w:rsid w:val="00A10826"/>
    <w:rsid w:val="00A11453"/>
    <w:rsid w:val="00A11BA9"/>
    <w:rsid w:val="00A12097"/>
    <w:rsid w:val="00A139C6"/>
    <w:rsid w:val="00A13A73"/>
    <w:rsid w:val="00A1415A"/>
    <w:rsid w:val="00A1468F"/>
    <w:rsid w:val="00A15787"/>
    <w:rsid w:val="00A169E1"/>
    <w:rsid w:val="00A20EEF"/>
    <w:rsid w:val="00A2263C"/>
    <w:rsid w:val="00A22877"/>
    <w:rsid w:val="00A22E5E"/>
    <w:rsid w:val="00A237B9"/>
    <w:rsid w:val="00A243C3"/>
    <w:rsid w:val="00A24605"/>
    <w:rsid w:val="00A24F26"/>
    <w:rsid w:val="00A25400"/>
    <w:rsid w:val="00A26CD1"/>
    <w:rsid w:val="00A271DF"/>
    <w:rsid w:val="00A2799C"/>
    <w:rsid w:val="00A27B5A"/>
    <w:rsid w:val="00A27C4B"/>
    <w:rsid w:val="00A315B4"/>
    <w:rsid w:val="00A32907"/>
    <w:rsid w:val="00A420A3"/>
    <w:rsid w:val="00A42AEC"/>
    <w:rsid w:val="00A432D9"/>
    <w:rsid w:val="00A43951"/>
    <w:rsid w:val="00A4607C"/>
    <w:rsid w:val="00A474F8"/>
    <w:rsid w:val="00A479D2"/>
    <w:rsid w:val="00A47F79"/>
    <w:rsid w:val="00A5107D"/>
    <w:rsid w:val="00A51181"/>
    <w:rsid w:val="00A519AF"/>
    <w:rsid w:val="00A51BED"/>
    <w:rsid w:val="00A520EC"/>
    <w:rsid w:val="00A541AD"/>
    <w:rsid w:val="00A55403"/>
    <w:rsid w:val="00A558B0"/>
    <w:rsid w:val="00A56458"/>
    <w:rsid w:val="00A57346"/>
    <w:rsid w:val="00A62FCE"/>
    <w:rsid w:val="00A64B3C"/>
    <w:rsid w:val="00A66D58"/>
    <w:rsid w:val="00A71957"/>
    <w:rsid w:val="00A7363D"/>
    <w:rsid w:val="00A77A51"/>
    <w:rsid w:val="00A80539"/>
    <w:rsid w:val="00A80E93"/>
    <w:rsid w:val="00A81BA0"/>
    <w:rsid w:val="00A82C36"/>
    <w:rsid w:val="00A831F3"/>
    <w:rsid w:val="00A83206"/>
    <w:rsid w:val="00A854F9"/>
    <w:rsid w:val="00A870AD"/>
    <w:rsid w:val="00A878AB"/>
    <w:rsid w:val="00A87C79"/>
    <w:rsid w:val="00A92073"/>
    <w:rsid w:val="00A933DD"/>
    <w:rsid w:val="00A938BF"/>
    <w:rsid w:val="00A94C65"/>
    <w:rsid w:val="00A95888"/>
    <w:rsid w:val="00A95D47"/>
    <w:rsid w:val="00A95D86"/>
    <w:rsid w:val="00A95FBC"/>
    <w:rsid w:val="00A97F1F"/>
    <w:rsid w:val="00AA0AD9"/>
    <w:rsid w:val="00AA0C7A"/>
    <w:rsid w:val="00AA1392"/>
    <w:rsid w:val="00AA2F7E"/>
    <w:rsid w:val="00AA41B0"/>
    <w:rsid w:val="00AA50F6"/>
    <w:rsid w:val="00AA6CA4"/>
    <w:rsid w:val="00AA7344"/>
    <w:rsid w:val="00AB0252"/>
    <w:rsid w:val="00AB037B"/>
    <w:rsid w:val="00AB164C"/>
    <w:rsid w:val="00AB3838"/>
    <w:rsid w:val="00AB3B3C"/>
    <w:rsid w:val="00AB474B"/>
    <w:rsid w:val="00AB5724"/>
    <w:rsid w:val="00AC035F"/>
    <w:rsid w:val="00AC2B63"/>
    <w:rsid w:val="00AC3A4B"/>
    <w:rsid w:val="00AC62DB"/>
    <w:rsid w:val="00AC7238"/>
    <w:rsid w:val="00AC7F21"/>
    <w:rsid w:val="00AD065D"/>
    <w:rsid w:val="00AD07BC"/>
    <w:rsid w:val="00AD29DC"/>
    <w:rsid w:val="00AD35EC"/>
    <w:rsid w:val="00AD3765"/>
    <w:rsid w:val="00AD38C2"/>
    <w:rsid w:val="00AD3E98"/>
    <w:rsid w:val="00AD54FC"/>
    <w:rsid w:val="00AD5CFF"/>
    <w:rsid w:val="00AD79C2"/>
    <w:rsid w:val="00AE3905"/>
    <w:rsid w:val="00AE4459"/>
    <w:rsid w:val="00AE5ED0"/>
    <w:rsid w:val="00AE5F1B"/>
    <w:rsid w:val="00AF0489"/>
    <w:rsid w:val="00AF04E2"/>
    <w:rsid w:val="00AF1A37"/>
    <w:rsid w:val="00AF2C78"/>
    <w:rsid w:val="00AF2DA8"/>
    <w:rsid w:val="00AF35E6"/>
    <w:rsid w:val="00AF52B0"/>
    <w:rsid w:val="00AF536D"/>
    <w:rsid w:val="00AF6519"/>
    <w:rsid w:val="00AF74DD"/>
    <w:rsid w:val="00B000D7"/>
    <w:rsid w:val="00B003C6"/>
    <w:rsid w:val="00B00D64"/>
    <w:rsid w:val="00B00E45"/>
    <w:rsid w:val="00B0248B"/>
    <w:rsid w:val="00B02619"/>
    <w:rsid w:val="00B03222"/>
    <w:rsid w:val="00B0400F"/>
    <w:rsid w:val="00B0566F"/>
    <w:rsid w:val="00B06F72"/>
    <w:rsid w:val="00B07198"/>
    <w:rsid w:val="00B073B9"/>
    <w:rsid w:val="00B10698"/>
    <w:rsid w:val="00B10F35"/>
    <w:rsid w:val="00B11608"/>
    <w:rsid w:val="00B12070"/>
    <w:rsid w:val="00B121B6"/>
    <w:rsid w:val="00B122DE"/>
    <w:rsid w:val="00B1363D"/>
    <w:rsid w:val="00B13DD6"/>
    <w:rsid w:val="00B14079"/>
    <w:rsid w:val="00B1514F"/>
    <w:rsid w:val="00B1543C"/>
    <w:rsid w:val="00B1594D"/>
    <w:rsid w:val="00B159FD"/>
    <w:rsid w:val="00B1697C"/>
    <w:rsid w:val="00B20DE8"/>
    <w:rsid w:val="00B227E6"/>
    <w:rsid w:val="00B22D6C"/>
    <w:rsid w:val="00B22DA6"/>
    <w:rsid w:val="00B22E83"/>
    <w:rsid w:val="00B2309C"/>
    <w:rsid w:val="00B23BEC"/>
    <w:rsid w:val="00B24CCC"/>
    <w:rsid w:val="00B263AA"/>
    <w:rsid w:val="00B26847"/>
    <w:rsid w:val="00B269D4"/>
    <w:rsid w:val="00B272CC"/>
    <w:rsid w:val="00B273DF"/>
    <w:rsid w:val="00B27716"/>
    <w:rsid w:val="00B30C58"/>
    <w:rsid w:val="00B30F7D"/>
    <w:rsid w:val="00B32485"/>
    <w:rsid w:val="00B330E6"/>
    <w:rsid w:val="00B336C1"/>
    <w:rsid w:val="00B34180"/>
    <w:rsid w:val="00B343A9"/>
    <w:rsid w:val="00B34ED7"/>
    <w:rsid w:val="00B3615C"/>
    <w:rsid w:val="00B37C60"/>
    <w:rsid w:val="00B40721"/>
    <w:rsid w:val="00B41046"/>
    <w:rsid w:val="00B426A2"/>
    <w:rsid w:val="00B42C54"/>
    <w:rsid w:val="00B432AE"/>
    <w:rsid w:val="00B43563"/>
    <w:rsid w:val="00B4367E"/>
    <w:rsid w:val="00B44CE2"/>
    <w:rsid w:val="00B45D8A"/>
    <w:rsid w:val="00B46065"/>
    <w:rsid w:val="00B463D1"/>
    <w:rsid w:val="00B47399"/>
    <w:rsid w:val="00B47AAD"/>
    <w:rsid w:val="00B50CC8"/>
    <w:rsid w:val="00B50F7D"/>
    <w:rsid w:val="00B5154B"/>
    <w:rsid w:val="00B522B3"/>
    <w:rsid w:val="00B528F2"/>
    <w:rsid w:val="00B538B1"/>
    <w:rsid w:val="00B55F14"/>
    <w:rsid w:val="00B56E29"/>
    <w:rsid w:val="00B57BE8"/>
    <w:rsid w:val="00B60137"/>
    <w:rsid w:val="00B601A4"/>
    <w:rsid w:val="00B6028E"/>
    <w:rsid w:val="00B60534"/>
    <w:rsid w:val="00B60ADD"/>
    <w:rsid w:val="00B60F04"/>
    <w:rsid w:val="00B61847"/>
    <w:rsid w:val="00B61C62"/>
    <w:rsid w:val="00B6318D"/>
    <w:rsid w:val="00B6366C"/>
    <w:rsid w:val="00B65EC0"/>
    <w:rsid w:val="00B666E5"/>
    <w:rsid w:val="00B66CE6"/>
    <w:rsid w:val="00B67135"/>
    <w:rsid w:val="00B7011D"/>
    <w:rsid w:val="00B70DC6"/>
    <w:rsid w:val="00B712D1"/>
    <w:rsid w:val="00B719BD"/>
    <w:rsid w:val="00B71A31"/>
    <w:rsid w:val="00B73F03"/>
    <w:rsid w:val="00B7531D"/>
    <w:rsid w:val="00B7542E"/>
    <w:rsid w:val="00B76647"/>
    <w:rsid w:val="00B768AD"/>
    <w:rsid w:val="00B76FE2"/>
    <w:rsid w:val="00B81409"/>
    <w:rsid w:val="00B82655"/>
    <w:rsid w:val="00B856A7"/>
    <w:rsid w:val="00B87058"/>
    <w:rsid w:val="00B879ED"/>
    <w:rsid w:val="00B87A78"/>
    <w:rsid w:val="00B900D5"/>
    <w:rsid w:val="00B900F8"/>
    <w:rsid w:val="00B90C5E"/>
    <w:rsid w:val="00B92D26"/>
    <w:rsid w:val="00B934DE"/>
    <w:rsid w:val="00B943CA"/>
    <w:rsid w:val="00B945DE"/>
    <w:rsid w:val="00B94A90"/>
    <w:rsid w:val="00B9547E"/>
    <w:rsid w:val="00B95C8E"/>
    <w:rsid w:val="00B97449"/>
    <w:rsid w:val="00BA1CFA"/>
    <w:rsid w:val="00BA1DD1"/>
    <w:rsid w:val="00BA2753"/>
    <w:rsid w:val="00BA73F4"/>
    <w:rsid w:val="00BA7ACC"/>
    <w:rsid w:val="00BA7E18"/>
    <w:rsid w:val="00BB0E5B"/>
    <w:rsid w:val="00BB0EE1"/>
    <w:rsid w:val="00BB0F7F"/>
    <w:rsid w:val="00BB1F36"/>
    <w:rsid w:val="00BB2B5D"/>
    <w:rsid w:val="00BB50AB"/>
    <w:rsid w:val="00BB5918"/>
    <w:rsid w:val="00BB5BAE"/>
    <w:rsid w:val="00BB6524"/>
    <w:rsid w:val="00BB6F1F"/>
    <w:rsid w:val="00BC0D81"/>
    <w:rsid w:val="00BC1ACE"/>
    <w:rsid w:val="00BC23E3"/>
    <w:rsid w:val="00BC30C5"/>
    <w:rsid w:val="00BC4979"/>
    <w:rsid w:val="00BC5053"/>
    <w:rsid w:val="00BC6FA0"/>
    <w:rsid w:val="00BC7901"/>
    <w:rsid w:val="00BC791F"/>
    <w:rsid w:val="00BD119D"/>
    <w:rsid w:val="00BD21F5"/>
    <w:rsid w:val="00BD4B4A"/>
    <w:rsid w:val="00BE0049"/>
    <w:rsid w:val="00BE09BA"/>
    <w:rsid w:val="00BE1A08"/>
    <w:rsid w:val="00BE1C53"/>
    <w:rsid w:val="00BE21BC"/>
    <w:rsid w:val="00BE257B"/>
    <w:rsid w:val="00BE3E26"/>
    <w:rsid w:val="00BE41B2"/>
    <w:rsid w:val="00BE488C"/>
    <w:rsid w:val="00BE57C9"/>
    <w:rsid w:val="00BE6388"/>
    <w:rsid w:val="00BE74A9"/>
    <w:rsid w:val="00BF090A"/>
    <w:rsid w:val="00BF0CB7"/>
    <w:rsid w:val="00BF1414"/>
    <w:rsid w:val="00BF2B90"/>
    <w:rsid w:val="00BF361D"/>
    <w:rsid w:val="00BF5A4B"/>
    <w:rsid w:val="00BF5BA5"/>
    <w:rsid w:val="00BF5CAD"/>
    <w:rsid w:val="00BF7CCB"/>
    <w:rsid w:val="00C0009F"/>
    <w:rsid w:val="00C00498"/>
    <w:rsid w:val="00C009DF"/>
    <w:rsid w:val="00C00B02"/>
    <w:rsid w:val="00C031FE"/>
    <w:rsid w:val="00C06180"/>
    <w:rsid w:val="00C07369"/>
    <w:rsid w:val="00C07D20"/>
    <w:rsid w:val="00C07F6E"/>
    <w:rsid w:val="00C07FE4"/>
    <w:rsid w:val="00C102C2"/>
    <w:rsid w:val="00C10678"/>
    <w:rsid w:val="00C11988"/>
    <w:rsid w:val="00C133AB"/>
    <w:rsid w:val="00C13CE7"/>
    <w:rsid w:val="00C14608"/>
    <w:rsid w:val="00C14924"/>
    <w:rsid w:val="00C155E3"/>
    <w:rsid w:val="00C1632E"/>
    <w:rsid w:val="00C170F5"/>
    <w:rsid w:val="00C20D04"/>
    <w:rsid w:val="00C221B7"/>
    <w:rsid w:val="00C22236"/>
    <w:rsid w:val="00C22921"/>
    <w:rsid w:val="00C22E42"/>
    <w:rsid w:val="00C23EB6"/>
    <w:rsid w:val="00C2451D"/>
    <w:rsid w:val="00C24F90"/>
    <w:rsid w:val="00C2601D"/>
    <w:rsid w:val="00C261AC"/>
    <w:rsid w:val="00C26A27"/>
    <w:rsid w:val="00C26AC8"/>
    <w:rsid w:val="00C27390"/>
    <w:rsid w:val="00C278A1"/>
    <w:rsid w:val="00C27FEA"/>
    <w:rsid w:val="00C300FE"/>
    <w:rsid w:val="00C3094A"/>
    <w:rsid w:val="00C30A6A"/>
    <w:rsid w:val="00C30D82"/>
    <w:rsid w:val="00C3154C"/>
    <w:rsid w:val="00C31AB8"/>
    <w:rsid w:val="00C32313"/>
    <w:rsid w:val="00C332F8"/>
    <w:rsid w:val="00C337CE"/>
    <w:rsid w:val="00C35578"/>
    <w:rsid w:val="00C362B7"/>
    <w:rsid w:val="00C36B83"/>
    <w:rsid w:val="00C37304"/>
    <w:rsid w:val="00C37CF6"/>
    <w:rsid w:val="00C4148D"/>
    <w:rsid w:val="00C41EF9"/>
    <w:rsid w:val="00C42069"/>
    <w:rsid w:val="00C42529"/>
    <w:rsid w:val="00C43D8B"/>
    <w:rsid w:val="00C44D4B"/>
    <w:rsid w:val="00C45612"/>
    <w:rsid w:val="00C477FE"/>
    <w:rsid w:val="00C50069"/>
    <w:rsid w:val="00C5074E"/>
    <w:rsid w:val="00C51AEC"/>
    <w:rsid w:val="00C51D0B"/>
    <w:rsid w:val="00C5231B"/>
    <w:rsid w:val="00C529CA"/>
    <w:rsid w:val="00C53C77"/>
    <w:rsid w:val="00C54CC6"/>
    <w:rsid w:val="00C56D1B"/>
    <w:rsid w:val="00C60256"/>
    <w:rsid w:val="00C608AB"/>
    <w:rsid w:val="00C624C9"/>
    <w:rsid w:val="00C62FC3"/>
    <w:rsid w:val="00C6377B"/>
    <w:rsid w:val="00C64A7E"/>
    <w:rsid w:val="00C663DE"/>
    <w:rsid w:val="00C72865"/>
    <w:rsid w:val="00C72B18"/>
    <w:rsid w:val="00C7333D"/>
    <w:rsid w:val="00C736B0"/>
    <w:rsid w:val="00C74E5C"/>
    <w:rsid w:val="00C75AA5"/>
    <w:rsid w:val="00C7730B"/>
    <w:rsid w:val="00C80040"/>
    <w:rsid w:val="00C80293"/>
    <w:rsid w:val="00C80BBF"/>
    <w:rsid w:val="00C81579"/>
    <w:rsid w:val="00C8191C"/>
    <w:rsid w:val="00C83590"/>
    <w:rsid w:val="00C84858"/>
    <w:rsid w:val="00C85970"/>
    <w:rsid w:val="00C85B04"/>
    <w:rsid w:val="00C86F8F"/>
    <w:rsid w:val="00C87DCC"/>
    <w:rsid w:val="00C87F99"/>
    <w:rsid w:val="00C91353"/>
    <w:rsid w:val="00C929FD"/>
    <w:rsid w:val="00C95E74"/>
    <w:rsid w:val="00C96700"/>
    <w:rsid w:val="00C9718A"/>
    <w:rsid w:val="00CA0363"/>
    <w:rsid w:val="00CA1A5C"/>
    <w:rsid w:val="00CA1FF7"/>
    <w:rsid w:val="00CA3E1F"/>
    <w:rsid w:val="00CA4D7F"/>
    <w:rsid w:val="00CA50EB"/>
    <w:rsid w:val="00CA5231"/>
    <w:rsid w:val="00CA526C"/>
    <w:rsid w:val="00CA601F"/>
    <w:rsid w:val="00CA6907"/>
    <w:rsid w:val="00CB270B"/>
    <w:rsid w:val="00CB2CA2"/>
    <w:rsid w:val="00CB54B2"/>
    <w:rsid w:val="00CB5512"/>
    <w:rsid w:val="00CB5EFA"/>
    <w:rsid w:val="00CB5F3A"/>
    <w:rsid w:val="00CB68F3"/>
    <w:rsid w:val="00CB6D75"/>
    <w:rsid w:val="00CB7CD3"/>
    <w:rsid w:val="00CC0A50"/>
    <w:rsid w:val="00CC0FCF"/>
    <w:rsid w:val="00CC1835"/>
    <w:rsid w:val="00CC1A59"/>
    <w:rsid w:val="00CC1DE7"/>
    <w:rsid w:val="00CC451F"/>
    <w:rsid w:val="00CC4EA7"/>
    <w:rsid w:val="00CC6813"/>
    <w:rsid w:val="00CC7497"/>
    <w:rsid w:val="00CD03E9"/>
    <w:rsid w:val="00CD2ACC"/>
    <w:rsid w:val="00CD39DF"/>
    <w:rsid w:val="00CD520A"/>
    <w:rsid w:val="00CD57FF"/>
    <w:rsid w:val="00CD5BB5"/>
    <w:rsid w:val="00CD701C"/>
    <w:rsid w:val="00CD724F"/>
    <w:rsid w:val="00CE15FC"/>
    <w:rsid w:val="00CE28E1"/>
    <w:rsid w:val="00CE3925"/>
    <w:rsid w:val="00CE3D0F"/>
    <w:rsid w:val="00CE5CA3"/>
    <w:rsid w:val="00CE68DC"/>
    <w:rsid w:val="00CE6B8C"/>
    <w:rsid w:val="00CE6EC6"/>
    <w:rsid w:val="00CE7708"/>
    <w:rsid w:val="00CE7821"/>
    <w:rsid w:val="00CE7C23"/>
    <w:rsid w:val="00CF2380"/>
    <w:rsid w:val="00CF24F2"/>
    <w:rsid w:val="00CF572E"/>
    <w:rsid w:val="00CF5BE2"/>
    <w:rsid w:val="00CF60EC"/>
    <w:rsid w:val="00CF72A1"/>
    <w:rsid w:val="00CF739F"/>
    <w:rsid w:val="00CF7D12"/>
    <w:rsid w:val="00CF7E12"/>
    <w:rsid w:val="00D01319"/>
    <w:rsid w:val="00D01A67"/>
    <w:rsid w:val="00D01D05"/>
    <w:rsid w:val="00D02875"/>
    <w:rsid w:val="00D07473"/>
    <w:rsid w:val="00D10467"/>
    <w:rsid w:val="00D1089D"/>
    <w:rsid w:val="00D10EE1"/>
    <w:rsid w:val="00D11BEA"/>
    <w:rsid w:val="00D1456D"/>
    <w:rsid w:val="00D14AB4"/>
    <w:rsid w:val="00D152F1"/>
    <w:rsid w:val="00D15DFF"/>
    <w:rsid w:val="00D1668E"/>
    <w:rsid w:val="00D16701"/>
    <w:rsid w:val="00D1713D"/>
    <w:rsid w:val="00D17B1C"/>
    <w:rsid w:val="00D17BDE"/>
    <w:rsid w:val="00D20182"/>
    <w:rsid w:val="00D21D0C"/>
    <w:rsid w:val="00D2434E"/>
    <w:rsid w:val="00D25066"/>
    <w:rsid w:val="00D25E9D"/>
    <w:rsid w:val="00D26A0A"/>
    <w:rsid w:val="00D26D5B"/>
    <w:rsid w:val="00D2777D"/>
    <w:rsid w:val="00D2795E"/>
    <w:rsid w:val="00D303EA"/>
    <w:rsid w:val="00D30624"/>
    <w:rsid w:val="00D30699"/>
    <w:rsid w:val="00D312A3"/>
    <w:rsid w:val="00D33DD3"/>
    <w:rsid w:val="00D35D28"/>
    <w:rsid w:val="00D3602A"/>
    <w:rsid w:val="00D36DDD"/>
    <w:rsid w:val="00D373F8"/>
    <w:rsid w:val="00D41BF1"/>
    <w:rsid w:val="00D426B7"/>
    <w:rsid w:val="00D4686F"/>
    <w:rsid w:val="00D47735"/>
    <w:rsid w:val="00D4776F"/>
    <w:rsid w:val="00D50389"/>
    <w:rsid w:val="00D50432"/>
    <w:rsid w:val="00D5106A"/>
    <w:rsid w:val="00D54116"/>
    <w:rsid w:val="00D57925"/>
    <w:rsid w:val="00D5796F"/>
    <w:rsid w:val="00D57ABD"/>
    <w:rsid w:val="00D61831"/>
    <w:rsid w:val="00D626F3"/>
    <w:rsid w:val="00D62CAC"/>
    <w:rsid w:val="00D63176"/>
    <w:rsid w:val="00D64706"/>
    <w:rsid w:val="00D65DCC"/>
    <w:rsid w:val="00D65E32"/>
    <w:rsid w:val="00D66CE8"/>
    <w:rsid w:val="00D718C8"/>
    <w:rsid w:val="00D71CBD"/>
    <w:rsid w:val="00D71E96"/>
    <w:rsid w:val="00D720AE"/>
    <w:rsid w:val="00D73098"/>
    <w:rsid w:val="00D73F67"/>
    <w:rsid w:val="00D744C7"/>
    <w:rsid w:val="00D75012"/>
    <w:rsid w:val="00D767CE"/>
    <w:rsid w:val="00D7775F"/>
    <w:rsid w:val="00D8282C"/>
    <w:rsid w:val="00D82F8E"/>
    <w:rsid w:val="00D83D16"/>
    <w:rsid w:val="00D85C77"/>
    <w:rsid w:val="00D87047"/>
    <w:rsid w:val="00D9103D"/>
    <w:rsid w:val="00D91227"/>
    <w:rsid w:val="00D91271"/>
    <w:rsid w:val="00D912F2"/>
    <w:rsid w:val="00D91524"/>
    <w:rsid w:val="00D91A87"/>
    <w:rsid w:val="00D9332C"/>
    <w:rsid w:val="00D934C5"/>
    <w:rsid w:val="00D945EC"/>
    <w:rsid w:val="00D94843"/>
    <w:rsid w:val="00D95065"/>
    <w:rsid w:val="00D95641"/>
    <w:rsid w:val="00D970C6"/>
    <w:rsid w:val="00DA05A3"/>
    <w:rsid w:val="00DA0D09"/>
    <w:rsid w:val="00DA1714"/>
    <w:rsid w:val="00DA1A3F"/>
    <w:rsid w:val="00DA3156"/>
    <w:rsid w:val="00DA4136"/>
    <w:rsid w:val="00DA48D9"/>
    <w:rsid w:val="00DA5B0D"/>
    <w:rsid w:val="00DB05D9"/>
    <w:rsid w:val="00DB0E90"/>
    <w:rsid w:val="00DB2008"/>
    <w:rsid w:val="00DB2073"/>
    <w:rsid w:val="00DB2679"/>
    <w:rsid w:val="00DB2F54"/>
    <w:rsid w:val="00DB397A"/>
    <w:rsid w:val="00DB41ED"/>
    <w:rsid w:val="00DB45C3"/>
    <w:rsid w:val="00DB47CD"/>
    <w:rsid w:val="00DB48FE"/>
    <w:rsid w:val="00DB4DB2"/>
    <w:rsid w:val="00DB52C8"/>
    <w:rsid w:val="00DB553A"/>
    <w:rsid w:val="00DB5B97"/>
    <w:rsid w:val="00DB7ED6"/>
    <w:rsid w:val="00DC05CF"/>
    <w:rsid w:val="00DC06AD"/>
    <w:rsid w:val="00DC080D"/>
    <w:rsid w:val="00DC0EF1"/>
    <w:rsid w:val="00DC1C43"/>
    <w:rsid w:val="00DC3171"/>
    <w:rsid w:val="00DC4168"/>
    <w:rsid w:val="00DC500A"/>
    <w:rsid w:val="00DC5B77"/>
    <w:rsid w:val="00DC618A"/>
    <w:rsid w:val="00DC63CC"/>
    <w:rsid w:val="00DC7328"/>
    <w:rsid w:val="00DD0988"/>
    <w:rsid w:val="00DD2337"/>
    <w:rsid w:val="00DD2395"/>
    <w:rsid w:val="00DD250F"/>
    <w:rsid w:val="00DD4CC1"/>
    <w:rsid w:val="00DD4E78"/>
    <w:rsid w:val="00DD6DF9"/>
    <w:rsid w:val="00DE207A"/>
    <w:rsid w:val="00DE2363"/>
    <w:rsid w:val="00DE27AC"/>
    <w:rsid w:val="00DE334A"/>
    <w:rsid w:val="00DE360E"/>
    <w:rsid w:val="00DE4BB6"/>
    <w:rsid w:val="00DE4D7A"/>
    <w:rsid w:val="00DE5282"/>
    <w:rsid w:val="00DE5D21"/>
    <w:rsid w:val="00DE6F32"/>
    <w:rsid w:val="00DF1C23"/>
    <w:rsid w:val="00DF1E5D"/>
    <w:rsid w:val="00DF2D77"/>
    <w:rsid w:val="00DF3CA9"/>
    <w:rsid w:val="00DF5E18"/>
    <w:rsid w:val="00DF672D"/>
    <w:rsid w:val="00DF70B4"/>
    <w:rsid w:val="00E017B9"/>
    <w:rsid w:val="00E01868"/>
    <w:rsid w:val="00E022B9"/>
    <w:rsid w:val="00E027B1"/>
    <w:rsid w:val="00E0313E"/>
    <w:rsid w:val="00E0314F"/>
    <w:rsid w:val="00E041CE"/>
    <w:rsid w:val="00E0446A"/>
    <w:rsid w:val="00E044FC"/>
    <w:rsid w:val="00E04868"/>
    <w:rsid w:val="00E04F9E"/>
    <w:rsid w:val="00E07845"/>
    <w:rsid w:val="00E10AED"/>
    <w:rsid w:val="00E10F54"/>
    <w:rsid w:val="00E126BE"/>
    <w:rsid w:val="00E12B62"/>
    <w:rsid w:val="00E12CD3"/>
    <w:rsid w:val="00E14D1B"/>
    <w:rsid w:val="00E15A72"/>
    <w:rsid w:val="00E17872"/>
    <w:rsid w:val="00E2040F"/>
    <w:rsid w:val="00E20DBC"/>
    <w:rsid w:val="00E21681"/>
    <w:rsid w:val="00E2195B"/>
    <w:rsid w:val="00E234FC"/>
    <w:rsid w:val="00E24104"/>
    <w:rsid w:val="00E24631"/>
    <w:rsid w:val="00E25272"/>
    <w:rsid w:val="00E256B9"/>
    <w:rsid w:val="00E26060"/>
    <w:rsid w:val="00E26C17"/>
    <w:rsid w:val="00E273F5"/>
    <w:rsid w:val="00E33A0D"/>
    <w:rsid w:val="00E35233"/>
    <w:rsid w:val="00E35580"/>
    <w:rsid w:val="00E365D9"/>
    <w:rsid w:val="00E36A70"/>
    <w:rsid w:val="00E36F6F"/>
    <w:rsid w:val="00E4137C"/>
    <w:rsid w:val="00E41D2C"/>
    <w:rsid w:val="00E4284C"/>
    <w:rsid w:val="00E45C69"/>
    <w:rsid w:val="00E468AB"/>
    <w:rsid w:val="00E47B06"/>
    <w:rsid w:val="00E5027C"/>
    <w:rsid w:val="00E5041E"/>
    <w:rsid w:val="00E51374"/>
    <w:rsid w:val="00E51A8E"/>
    <w:rsid w:val="00E53CE2"/>
    <w:rsid w:val="00E53FEC"/>
    <w:rsid w:val="00E54FFC"/>
    <w:rsid w:val="00E567E8"/>
    <w:rsid w:val="00E57E20"/>
    <w:rsid w:val="00E6012D"/>
    <w:rsid w:val="00E601F6"/>
    <w:rsid w:val="00E60987"/>
    <w:rsid w:val="00E60CB3"/>
    <w:rsid w:val="00E613B4"/>
    <w:rsid w:val="00E61CB3"/>
    <w:rsid w:val="00E649C1"/>
    <w:rsid w:val="00E659C6"/>
    <w:rsid w:val="00E66F03"/>
    <w:rsid w:val="00E66F21"/>
    <w:rsid w:val="00E66FB2"/>
    <w:rsid w:val="00E6767E"/>
    <w:rsid w:val="00E70FAA"/>
    <w:rsid w:val="00E73C4D"/>
    <w:rsid w:val="00E76DD5"/>
    <w:rsid w:val="00E76EF5"/>
    <w:rsid w:val="00E777EA"/>
    <w:rsid w:val="00E77C43"/>
    <w:rsid w:val="00E80CA6"/>
    <w:rsid w:val="00E811F5"/>
    <w:rsid w:val="00E81909"/>
    <w:rsid w:val="00E81BD2"/>
    <w:rsid w:val="00E81EBD"/>
    <w:rsid w:val="00E826C5"/>
    <w:rsid w:val="00E82A36"/>
    <w:rsid w:val="00E83891"/>
    <w:rsid w:val="00E83982"/>
    <w:rsid w:val="00E842AF"/>
    <w:rsid w:val="00E852CD"/>
    <w:rsid w:val="00E85304"/>
    <w:rsid w:val="00E86099"/>
    <w:rsid w:val="00E86DA0"/>
    <w:rsid w:val="00E87FF2"/>
    <w:rsid w:val="00E90146"/>
    <w:rsid w:val="00E9154F"/>
    <w:rsid w:val="00E935AD"/>
    <w:rsid w:val="00E93CE2"/>
    <w:rsid w:val="00E96B31"/>
    <w:rsid w:val="00E97426"/>
    <w:rsid w:val="00E97801"/>
    <w:rsid w:val="00EA0817"/>
    <w:rsid w:val="00EA30DF"/>
    <w:rsid w:val="00EA4636"/>
    <w:rsid w:val="00EA628C"/>
    <w:rsid w:val="00EA6559"/>
    <w:rsid w:val="00EA6860"/>
    <w:rsid w:val="00EA7790"/>
    <w:rsid w:val="00EA78E8"/>
    <w:rsid w:val="00EA7BFF"/>
    <w:rsid w:val="00EA7D04"/>
    <w:rsid w:val="00EA7D14"/>
    <w:rsid w:val="00EB19C0"/>
    <w:rsid w:val="00EB1C21"/>
    <w:rsid w:val="00EB3A5F"/>
    <w:rsid w:val="00EB4BD4"/>
    <w:rsid w:val="00EB532D"/>
    <w:rsid w:val="00EB56FA"/>
    <w:rsid w:val="00EB5C72"/>
    <w:rsid w:val="00EB6689"/>
    <w:rsid w:val="00EB7416"/>
    <w:rsid w:val="00EC17C5"/>
    <w:rsid w:val="00EC1DEE"/>
    <w:rsid w:val="00EC1E76"/>
    <w:rsid w:val="00EC5CBD"/>
    <w:rsid w:val="00EC64C8"/>
    <w:rsid w:val="00EC6A7E"/>
    <w:rsid w:val="00EC6D7E"/>
    <w:rsid w:val="00EC6E05"/>
    <w:rsid w:val="00EC74E1"/>
    <w:rsid w:val="00ED37C5"/>
    <w:rsid w:val="00ED3B41"/>
    <w:rsid w:val="00ED591B"/>
    <w:rsid w:val="00ED6051"/>
    <w:rsid w:val="00ED666B"/>
    <w:rsid w:val="00ED690E"/>
    <w:rsid w:val="00ED7F7D"/>
    <w:rsid w:val="00EE1C29"/>
    <w:rsid w:val="00EE1D07"/>
    <w:rsid w:val="00EE209E"/>
    <w:rsid w:val="00EE57BE"/>
    <w:rsid w:val="00EE5ECE"/>
    <w:rsid w:val="00EE63F0"/>
    <w:rsid w:val="00EE6933"/>
    <w:rsid w:val="00EE7335"/>
    <w:rsid w:val="00EE76CC"/>
    <w:rsid w:val="00EE7EB8"/>
    <w:rsid w:val="00EF21CF"/>
    <w:rsid w:val="00EF5CCC"/>
    <w:rsid w:val="00EF6D7B"/>
    <w:rsid w:val="00EF713F"/>
    <w:rsid w:val="00EF77ED"/>
    <w:rsid w:val="00F001CA"/>
    <w:rsid w:val="00F020A6"/>
    <w:rsid w:val="00F02BBB"/>
    <w:rsid w:val="00F0541B"/>
    <w:rsid w:val="00F06FB4"/>
    <w:rsid w:val="00F0792B"/>
    <w:rsid w:val="00F10AC2"/>
    <w:rsid w:val="00F119EC"/>
    <w:rsid w:val="00F11E91"/>
    <w:rsid w:val="00F129D7"/>
    <w:rsid w:val="00F156B2"/>
    <w:rsid w:val="00F15D4A"/>
    <w:rsid w:val="00F163C2"/>
    <w:rsid w:val="00F16566"/>
    <w:rsid w:val="00F1666A"/>
    <w:rsid w:val="00F17732"/>
    <w:rsid w:val="00F2002D"/>
    <w:rsid w:val="00F2041E"/>
    <w:rsid w:val="00F225F5"/>
    <w:rsid w:val="00F2299F"/>
    <w:rsid w:val="00F23054"/>
    <w:rsid w:val="00F23272"/>
    <w:rsid w:val="00F23DB2"/>
    <w:rsid w:val="00F24104"/>
    <w:rsid w:val="00F2428E"/>
    <w:rsid w:val="00F24D3D"/>
    <w:rsid w:val="00F25D86"/>
    <w:rsid w:val="00F3034A"/>
    <w:rsid w:val="00F30784"/>
    <w:rsid w:val="00F318BC"/>
    <w:rsid w:val="00F3213E"/>
    <w:rsid w:val="00F32411"/>
    <w:rsid w:val="00F327CE"/>
    <w:rsid w:val="00F32864"/>
    <w:rsid w:val="00F32D1C"/>
    <w:rsid w:val="00F33FDD"/>
    <w:rsid w:val="00F34998"/>
    <w:rsid w:val="00F35F1D"/>
    <w:rsid w:val="00F370DC"/>
    <w:rsid w:val="00F373C6"/>
    <w:rsid w:val="00F37ADD"/>
    <w:rsid w:val="00F40A6E"/>
    <w:rsid w:val="00F415A5"/>
    <w:rsid w:val="00F425CA"/>
    <w:rsid w:val="00F4772C"/>
    <w:rsid w:val="00F5232C"/>
    <w:rsid w:val="00F53A5B"/>
    <w:rsid w:val="00F54D2E"/>
    <w:rsid w:val="00F56A35"/>
    <w:rsid w:val="00F57DAA"/>
    <w:rsid w:val="00F603A0"/>
    <w:rsid w:val="00F60CFC"/>
    <w:rsid w:val="00F61216"/>
    <w:rsid w:val="00F61A9A"/>
    <w:rsid w:val="00F6244D"/>
    <w:rsid w:val="00F62526"/>
    <w:rsid w:val="00F642D2"/>
    <w:rsid w:val="00F664D4"/>
    <w:rsid w:val="00F719E9"/>
    <w:rsid w:val="00F72843"/>
    <w:rsid w:val="00F73CCD"/>
    <w:rsid w:val="00F74394"/>
    <w:rsid w:val="00F744ED"/>
    <w:rsid w:val="00F74EF5"/>
    <w:rsid w:val="00F75BCF"/>
    <w:rsid w:val="00F76601"/>
    <w:rsid w:val="00F77E9F"/>
    <w:rsid w:val="00F807F8"/>
    <w:rsid w:val="00F80E76"/>
    <w:rsid w:val="00F80E92"/>
    <w:rsid w:val="00F819BD"/>
    <w:rsid w:val="00F82CCC"/>
    <w:rsid w:val="00F83AEB"/>
    <w:rsid w:val="00F86706"/>
    <w:rsid w:val="00F87E2E"/>
    <w:rsid w:val="00F90697"/>
    <w:rsid w:val="00F9135A"/>
    <w:rsid w:val="00F924FE"/>
    <w:rsid w:val="00F92B96"/>
    <w:rsid w:val="00F92C82"/>
    <w:rsid w:val="00F95FC8"/>
    <w:rsid w:val="00F96119"/>
    <w:rsid w:val="00FA0109"/>
    <w:rsid w:val="00FA0541"/>
    <w:rsid w:val="00FA0C6E"/>
    <w:rsid w:val="00FA1990"/>
    <w:rsid w:val="00FA72FD"/>
    <w:rsid w:val="00FA7DEE"/>
    <w:rsid w:val="00FB082F"/>
    <w:rsid w:val="00FB0F53"/>
    <w:rsid w:val="00FB17C6"/>
    <w:rsid w:val="00FB48F8"/>
    <w:rsid w:val="00FB566F"/>
    <w:rsid w:val="00FB6DDF"/>
    <w:rsid w:val="00FB767D"/>
    <w:rsid w:val="00FB7DD1"/>
    <w:rsid w:val="00FC050B"/>
    <w:rsid w:val="00FC1443"/>
    <w:rsid w:val="00FC1CF0"/>
    <w:rsid w:val="00FC25AE"/>
    <w:rsid w:val="00FC3324"/>
    <w:rsid w:val="00FC4AA6"/>
    <w:rsid w:val="00FC4D9D"/>
    <w:rsid w:val="00FC5731"/>
    <w:rsid w:val="00FC5C45"/>
    <w:rsid w:val="00FD40CE"/>
    <w:rsid w:val="00FD45E7"/>
    <w:rsid w:val="00FD47FF"/>
    <w:rsid w:val="00FD673E"/>
    <w:rsid w:val="00FD74CC"/>
    <w:rsid w:val="00FD74DB"/>
    <w:rsid w:val="00FD7AE7"/>
    <w:rsid w:val="00FE0829"/>
    <w:rsid w:val="00FE19FE"/>
    <w:rsid w:val="00FE1C41"/>
    <w:rsid w:val="00FE275E"/>
    <w:rsid w:val="00FE4127"/>
    <w:rsid w:val="00FE48B3"/>
    <w:rsid w:val="00FE4ACC"/>
    <w:rsid w:val="00FE4CD3"/>
    <w:rsid w:val="00FE4E7F"/>
    <w:rsid w:val="00FE6E41"/>
    <w:rsid w:val="00FE7730"/>
    <w:rsid w:val="00FF07B6"/>
    <w:rsid w:val="00FF13D8"/>
    <w:rsid w:val="00FF2B0C"/>
    <w:rsid w:val="00FF2E2F"/>
    <w:rsid w:val="00FF4D3C"/>
    <w:rsid w:val="00FF5741"/>
    <w:rsid w:val="00FF5F19"/>
    <w:rsid w:val="00FF6562"/>
    <w:rsid w:val="00FF6C5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2"/>
    </o:shapelayout>
  </w:shapeDefaults>
  <w:decimalSymbol w:val=","/>
  <w:listSeparator w:val=";"/>
  <w14:docId w14:val="491B88D4"/>
  <w15:chartTrackingRefBased/>
  <w15:docId w15:val="{3A1D9DCB-A938-4923-974E-5E9A9C62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F6519"/>
    <w:pPr>
      <w:spacing w:line="276" w:lineRule="auto"/>
      <w:jc w:val="both"/>
    </w:pPr>
    <w:rPr>
      <w:rFonts w:ascii="Calibri" w:hAnsi="Calibri"/>
      <w:sz w:val="22"/>
    </w:rPr>
  </w:style>
  <w:style w:type="paragraph" w:styleId="Nagwek1">
    <w:name w:val="heading 1"/>
    <w:basedOn w:val="Normalny"/>
    <w:next w:val="Normalny"/>
    <w:link w:val="Nagwek1Znak"/>
    <w:uiPriority w:val="9"/>
    <w:qFormat/>
    <w:rsid w:val="00AF6519"/>
    <w:pPr>
      <w:keepNext/>
      <w:spacing w:before="240" w:after="240"/>
      <w:outlineLvl w:val="0"/>
    </w:pPr>
    <w:rPr>
      <w:rFonts w:cs="Arial"/>
      <w:b/>
      <w:bCs/>
      <w:color w:val="233D81"/>
      <w:kern w:val="32"/>
      <w:sz w:val="24"/>
      <w:szCs w:val="32"/>
    </w:rPr>
  </w:style>
  <w:style w:type="paragraph" w:styleId="Nagwek2">
    <w:name w:val="heading 2"/>
    <w:basedOn w:val="Normalny"/>
    <w:next w:val="Normalny"/>
    <w:link w:val="Nagwek2Znak"/>
    <w:uiPriority w:val="9"/>
    <w:unhideWhenUsed/>
    <w:qFormat/>
    <w:rsid w:val="008559BB"/>
    <w:pPr>
      <w:keepNext/>
      <w:keepLines/>
      <w:spacing w:before="120" w:after="120"/>
      <w:outlineLvl w:val="1"/>
    </w:pPr>
    <w:rPr>
      <w:b/>
      <w:color w:val="233D81"/>
      <w:szCs w:val="26"/>
    </w:rPr>
  </w:style>
  <w:style w:type="paragraph" w:styleId="Nagwek3">
    <w:name w:val="heading 3"/>
    <w:basedOn w:val="Normalny"/>
    <w:next w:val="Normalny"/>
    <w:link w:val="Nagwek3Znak"/>
    <w:uiPriority w:val="9"/>
    <w:qFormat/>
    <w:rsid w:val="00DA05A3"/>
    <w:pPr>
      <w:keepNext/>
      <w:spacing w:before="120" w:after="120"/>
      <w:outlineLvl w:val="2"/>
    </w:pPr>
    <w:rPr>
      <w:b/>
      <w:bCs/>
    </w:rPr>
  </w:style>
  <w:style w:type="paragraph" w:styleId="Nagwek4">
    <w:name w:val="heading 4"/>
    <w:basedOn w:val="Normalny"/>
    <w:next w:val="Normalny"/>
    <w:link w:val="Nagwek4Znak"/>
    <w:uiPriority w:val="9"/>
    <w:semiHidden/>
    <w:unhideWhenUsed/>
    <w:qFormat/>
    <w:rsid w:val="00DC63CC"/>
    <w:pPr>
      <w:keepNext/>
      <w:keepLines/>
      <w:spacing w:before="240" w:after="40" w:line="240" w:lineRule="auto"/>
      <w:outlineLvl w:val="3"/>
    </w:pPr>
    <w:rPr>
      <w:rFonts w:eastAsia="Calibri" w:cs="Calibri"/>
      <w:b/>
      <w:sz w:val="24"/>
      <w:szCs w:val="24"/>
    </w:rPr>
  </w:style>
  <w:style w:type="paragraph" w:styleId="Nagwek5">
    <w:name w:val="heading 5"/>
    <w:basedOn w:val="Normalny"/>
    <w:next w:val="Normalny"/>
    <w:link w:val="Nagwek5Znak"/>
    <w:uiPriority w:val="9"/>
    <w:semiHidden/>
    <w:unhideWhenUsed/>
    <w:qFormat/>
    <w:rsid w:val="00DC63CC"/>
    <w:pPr>
      <w:keepNext/>
      <w:keepLines/>
      <w:spacing w:before="220" w:after="40" w:line="240" w:lineRule="auto"/>
      <w:outlineLvl w:val="4"/>
    </w:pPr>
    <w:rPr>
      <w:rFonts w:eastAsia="Calibri" w:cs="Calibri"/>
      <w:b/>
      <w:szCs w:val="22"/>
    </w:rPr>
  </w:style>
  <w:style w:type="paragraph" w:styleId="Nagwek6">
    <w:name w:val="heading 6"/>
    <w:basedOn w:val="Normalny"/>
    <w:next w:val="Normalny"/>
    <w:link w:val="Nagwek6Znak"/>
    <w:uiPriority w:val="9"/>
    <w:semiHidden/>
    <w:unhideWhenUsed/>
    <w:qFormat/>
    <w:rsid w:val="00DC63CC"/>
    <w:pPr>
      <w:keepNext/>
      <w:keepLines/>
      <w:spacing w:before="200" w:after="40" w:line="240" w:lineRule="auto"/>
      <w:outlineLvl w:val="5"/>
    </w:pPr>
    <w:rPr>
      <w:rFonts w:eastAsia="Calibri" w:cs="Calibri"/>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AF6519"/>
    <w:rPr>
      <w:rFonts w:ascii="Calibri" w:hAnsi="Calibri" w:cs="Arial"/>
      <w:b/>
      <w:bCs/>
      <w:color w:val="233D81"/>
      <w:kern w:val="32"/>
      <w:sz w:val="24"/>
      <w:szCs w:val="32"/>
    </w:rPr>
  </w:style>
  <w:style w:type="character" w:customStyle="1" w:styleId="Nagwek2Znak">
    <w:name w:val="Nagłówek 2 Znak"/>
    <w:link w:val="Nagwek2"/>
    <w:uiPriority w:val="9"/>
    <w:locked/>
    <w:rsid w:val="008559BB"/>
    <w:rPr>
      <w:rFonts w:ascii="Calibri" w:hAnsi="Calibri"/>
      <w:b/>
      <w:color w:val="233D81"/>
      <w:sz w:val="22"/>
      <w:szCs w:val="26"/>
    </w:rPr>
  </w:style>
  <w:style w:type="character" w:customStyle="1" w:styleId="Nagwek3Znak">
    <w:name w:val="Nagłówek 3 Znak"/>
    <w:link w:val="Nagwek3"/>
    <w:uiPriority w:val="9"/>
    <w:locked/>
    <w:rsid w:val="00DA05A3"/>
    <w:rPr>
      <w:b/>
      <w:bCs/>
      <w:sz w:val="24"/>
    </w:rPr>
  </w:style>
  <w:style w:type="paragraph" w:styleId="Tekstpodstawowy3">
    <w:name w:val="Body Text 3"/>
    <w:basedOn w:val="Normalny"/>
    <w:link w:val="Tekstpodstawowy3Znak"/>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Tekstpodstawowy3Znak">
    <w:name w:val="Tekst podstawowy 3 Znak"/>
    <w:link w:val="Tekstpodstawowy3"/>
    <w:uiPriority w:val="99"/>
    <w:semiHidden/>
    <w:locked/>
    <w:rsid w:val="001467C1"/>
    <w:rPr>
      <w:rFonts w:cs="Times New Roman"/>
      <w:sz w:val="16"/>
      <w:szCs w:val="16"/>
    </w:rPr>
  </w:style>
  <w:style w:type="paragraph" w:styleId="Stopka">
    <w:name w:val="footer"/>
    <w:basedOn w:val="Normalny"/>
    <w:link w:val="StopkaZnak"/>
    <w:uiPriority w:val="99"/>
    <w:rsid w:val="005946A6"/>
    <w:pPr>
      <w:tabs>
        <w:tab w:val="center" w:pos="4536"/>
        <w:tab w:val="right" w:pos="9072"/>
      </w:tabs>
    </w:pPr>
  </w:style>
  <w:style w:type="character" w:customStyle="1" w:styleId="StopkaZnak">
    <w:name w:val="Stopka Znak"/>
    <w:link w:val="Stopka"/>
    <w:uiPriority w:val="99"/>
    <w:locked/>
    <w:rsid w:val="00081F4E"/>
    <w:rPr>
      <w:rFonts w:cs="Times New Roman"/>
    </w:rPr>
  </w:style>
  <w:style w:type="table" w:styleId="Tabela-Siatka">
    <w:name w:val="Table Grid"/>
    <w:basedOn w:val="Standardowy"/>
    <w:uiPriority w:val="3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5946A6"/>
    <w:pPr>
      <w:tabs>
        <w:tab w:val="center" w:pos="4536"/>
        <w:tab w:val="right" w:pos="9072"/>
      </w:tabs>
    </w:pPr>
  </w:style>
  <w:style w:type="character" w:customStyle="1" w:styleId="NagwekZnak">
    <w:name w:val="Nagłówek Znak"/>
    <w:link w:val="Nagwek"/>
    <w:uiPriority w:val="99"/>
    <w:locked/>
    <w:rsid w:val="00C86F8F"/>
    <w:rPr>
      <w:rFonts w:cs="Times New Roman"/>
    </w:rPr>
  </w:style>
  <w:style w:type="paragraph" w:styleId="Tekstprzypisudolnego">
    <w:name w:val="footnote text"/>
    <w:basedOn w:val="Normalny"/>
    <w:link w:val="TekstprzypisudolnegoZnak"/>
    <w:uiPriority w:val="99"/>
    <w:semiHidden/>
    <w:rsid w:val="002C44B1"/>
  </w:style>
  <w:style w:type="character" w:customStyle="1" w:styleId="TekstprzypisudolnegoZnak">
    <w:name w:val="Tekst przypisu dolnego Znak"/>
    <w:link w:val="Tekstprzypisudolnego"/>
    <w:uiPriority w:val="99"/>
    <w:semiHidden/>
    <w:locked/>
    <w:rsid w:val="0043763B"/>
    <w:rPr>
      <w:rFonts w:cs="Times New Roman"/>
    </w:rPr>
  </w:style>
  <w:style w:type="character" w:styleId="Odwoanieprzypisudolnego">
    <w:name w:val="footnote reference"/>
    <w:uiPriority w:val="99"/>
    <w:semiHidden/>
    <w:rsid w:val="002C44B1"/>
    <w:rPr>
      <w:rFonts w:cs="Times New Roman"/>
      <w:vertAlign w:val="superscript"/>
    </w:rPr>
  </w:style>
  <w:style w:type="paragraph" w:styleId="NormalnyWeb">
    <w:name w:val="Normal (Web)"/>
    <w:basedOn w:val="Normalny"/>
    <w:uiPriority w:val="99"/>
    <w:rsid w:val="00E649C1"/>
    <w:pPr>
      <w:spacing w:before="100" w:beforeAutospacing="1" w:after="119"/>
    </w:pPr>
    <w:rPr>
      <w:szCs w:val="24"/>
    </w:rPr>
  </w:style>
  <w:style w:type="character" w:styleId="Odwoaniedokomentarza">
    <w:name w:val="annotation reference"/>
    <w:uiPriority w:val="99"/>
    <w:rsid w:val="00074DE8"/>
    <w:rPr>
      <w:rFonts w:cs="Times New Roman"/>
      <w:sz w:val="16"/>
    </w:rPr>
  </w:style>
  <w:style w:type="paragraph" w:styleId="Tekstkomentarza">
    <w:name w:val="annotation text"/>
    <w:basedOn w:val="Normalny"/>
    <w:link w:val="TekstkomentarzaZnak"/>
    <w:uiPriority w:val="99"/>
    <w:rsid w:val="00074DE8"/>
  </w:style>
  <w:style w:type="character" w:customStyle="1" w:styleId="TekstkomentarzaZnak">
    <w:name w:val="Tekst komentarza Znak"/>
    <w:link w:val="Tekstkomentarza"/>
    <w:uiPriority w:val="99"/>
    <w:locked/>
    <w:rsid w:val="0043763B"/>
    <w:rPr>
      <w:rFonts w:cs="Times New Roman"/>
    </w:rPr>
  </w:style>
  <w:style w:type="paragraph" w:styleId="Tematkomentarza">
    <w:name w:val="annotation subject"/>
    <w:basedOn w:val="Tekstkomentarza"/>
    <w:next w:val="Tekstkomentarza"/>
    <w:link w:val="TematkomentarzaZnak"/>
    <w:uiPriority w:val="99"/>
    <w:semiHidden/>
    <w:rsid w:val="00074DE8"/>
    <w:rPr>
      <w:b/>
      <w:bCs/>
    </w:rPr>
  </w:style>
  <w:style w:type="character" w:customStyle="1" w:styleId="TematkomentarzaZnak">
    <w:name w:val="Temat komentarza Znak"/>
    <w:link w:val="Tematkomentarza"/>
    <w:uiPriority w:val="99"/>
    <w:semiHidden/>
    <w:locked/>
    <w:rsid w:val="001467C1"/>
    <w:rPr>
      <w:rFonts w:cs="Times New Roman"/>
      <w:b/>
      <w:bCs/>
    </w:rPr>
  </w:style>
  <w:style w:type="paragraph" w:styleId="Tekstdymka">
    <w:name w:val="Balloon Text"/>
    <w:basedOn w:val="Normalny"/>
    <w:link w:val="TekstdymkaZnak"/>
    <w:uiPriority w:val="99"/>
    <w:semiHidden/>
    <w:rsid w:val="00074DE8"/>
    <w:rPr>
      <w:rFonts w:ascii="Tahoma" w:hAnsi="Tahoma" w:cs="Tahoma"/>
      <w:sz w:val="16"/>
      <w:szCs w:val="16"/>
    </w:rPr>
  </w:style>
  <w:style w:type="character" w:customStyle="1" w:styleId="TekstdymkaZnak">
    <w:name w:val="Tekst dymka Znak"/>
    <w:link w:val="Tekstdymka"/>
    <w:uiPriority w:val="99"/>
    <w:semiHidden/>
    <w:locked/>
    <w:rsid w:val="001467C1"/>
    <w:rPr>
      <w:rFonts w:ascii="Segoe UI" w:hAnsi="Segoe UI" w:cs="Segoe UI"/>
      <w:sz w:val="18"/>
      <w:szCs w:val="18"/>
    </w:rPr>
  </w:style>
  <w:style w:type="character" w:styleId="Numerstrony">
    <w:name w:val="page number"/>
    <w:uiPriority w:val="99"/>
    <w:rsid w:val="00074DE8"/>
    <w:rPr>
      <w:rFonts w:cs="Times New Roman"/>
    </w:rPr>
  </w:style>
  <w:style w:type="paragraph" w:styleId="Tekstpodstawowy2">
    <w:name w:val="Body Text 2"/>
    <w:basedOn w:val="Normalny"/>
    <w:link w:val="Tekstpodstawowy2Znak"/>
    <w:uiPriority w:val="99"/>
    <w:rsid w:val="00051FE7"/>
    <w:pPr>
      <w:spacing w:after="120" w:line="480" w:lineRule="auto"/>
    </w:pPr>
  </w:style>
  <w:style w:type="character" w:customStyle="1" w:styleId="Tekstpodstawowy2Znak">
    <w:name w:val="Tekst podstawowy 2 Znak"/>
    <w:link w:val="Tekstpodstawowy2"/>
    <w:uiPriority w:val="99"/>
    <w:locked/>
    <w:rsid w:val="00051FE7"/>
    <w:rPr>
      <w:rFonts w:cs="Times New Roman"/>
    </w:rPr>
  </w:style>
  <w:style w:type="paragraph" w:styleId="Akapitzlist">
    <w:name w:val="List Paragraph"/>
    <w:basedOn w:val="Normalny"/>
    <w:uiPriority w:val="34"/>
    <w:qFormat/>
    <w:rsid w:val="0043763B"/>
    <w:pPr>
      <w:spacing w:after="160" w:line="259" w:lineRule="auto"/>
      <w:ind w:left="720"/>
      <w:contextualSpacing/>
    </w:pPr>
    <w:rPr>
      <w:szCs w:val="22"/>
      <w:lang w:eastAsia="en-US"/>
    </w:rPr>
  </w:style>
  <w:style w:type="paragraph" w:styleId="Poprawka">
    <w:name w:val="Revision"/>
    <w:hidden/>
    <w:uiPriority w:val="99"/>
    <w:semiHidden/>
    <w:rsid w:val="003C2DDB"/>
  </w:style>
  <w:style w:type="paragraph" w:styleId="Tekstprzypisukocowego">
    <w:name w:val="endnote text"/>
    <w:basedOn w:val="Normalny"/>
    <w:link w:val="TekstprzypisukocowegoZnak"/>
    <w:uiPriority w:val="99"/>
    <w:rsid w:val="001A4600"/>
  </w:style>
  <w:style w:type="character" w:customStyle="1" w:styleId="TekstprzypisukocowegoZnak">
    <w:name w:val="Tekst przypisu końcowego Znak"/>
    <w:link w:val="Tekstprzypisukocowego"/>
    <w:uiPriority w:val="99"/>
    <w:locked/>
    <w:rsid w:val="001A4600"/>
    <w:rPr>
      <w:rFonts w:cs="Times New Roman"/>
    </w:rPr>
  </w:style>
  <w:style w:type="paragraph" w:styleId="Indeks1">
    <w:name w:val="index 1"/>
    <w:basedOn w:val="Normalny"/>
    <w:next w:val="Normalny"/>
    <w:autoRedefine/>
    <w:uiPriority w:val="99"/>
    <w:rsid w:val="001A4600"/>
    <w:pPr>
      <w:ind w:left="200" w:hanging="200"/>
    </w:pPr>
  </w:style>
  <w:style w:type="character" w:styleId="Odwoanieprzypisukocowego">
    <w:name w:val="endnote reference"/>
    <w:uiPriority w:val="99"/>
    <w:rsid w:val="001A4600"/>
    <w:rPr>
      <w:rFonts w:cs="Times New Roman"/>
      <w:vertAlign w:val="superscript"/>
    </w:rPr>
  </w:style>
  <w:style w:type="paragraph" w:styleId="Legenda">
    <w:name w:val="caption"/>
    <w:basedOn w:val="Normalny"/>
    <w:next w:val="Normalny"/>
    <w:uiPriority w:val="35"/>
    <w:semiHidden/>
    <w:unhideWhenUsed/>
    <w:qFormat/>
    <w:rsid w:val="005B1571"/>
    <w:pPr>
      <w:spacing w:after="200"/>
    </w:pPr>
    <w:rPr>
      <w:i/>
      <w:iCs/>
      <w:color w:val="44546A"/>
      <w:sz w:val="18"/>
      <w:szCs w:val="18"/>
    </w:rPr>
  </w:style>
  <w:style w:type="paragraph" w:styleId="Nagwekspisutreci">
    <w:name w:val="TOC Heading"/>
    <w:basedOn w:val="Tekstpodstawowy"/>
    <w:next w:val="Normalny"/>
    <w:uiPriority w:val="39"/>
    <w:unhideWhenUsed/>
    <w:qFormat/>
    <w:rsid w:val="00626397"/>
    <w:pPr>
      <w:keepLines/>
      <w:spacing w:line="259" w:lineRule="auto"/>
    </w:pPr>
    <w:rPr>
      <w:bCs/>
    </w:rPr>
  </w:style>
  <w:style w:type="paragraph" w:styleId="Spistreci1">
    <w:name w:val="toc 1"/>
    <w:basedOn w:val="Normalny"/>
    <w:next w:val="Tekstpodstawowy"/>
    <w:autoRedefine/>
    <w:uiPriority w:val="39"/>
    <w:unhideWhenUsed/>
    <w:rsid w:val="003B044E"/>
    <w:pPr>
      <w:tabs>
        <w:tab w:val="right" w:leader="underscore" w:pos="9060"/>
      </w:tabs>
      <w:spacing w:before="120"/>
      <w:jc w:val="left"/>
    </w:pPr>
    <w:rPr>
      <w:b/>
      <w:bCs/>
      <w:iCs/>
      <w:color w:val="233D81"/>
      <w:szCs w:val="24"/>
    </w:rPr>
  </w:style>
  <w:style w:type="paragraph" w:styleId="Spistreci2">
    <w:name w:val="toc 2"/>
    <w:basedOn w:val="Tekstpodstawowy"/>
    <w:next w:val="Tekstpodstawowy"/>
    <w:autoRedefine/>
    <w:uiPriority w:val="39"/>
    <w:unhideWhenUsed/>
    <w:rsid w:val="00B269D4"/>
    <w:pPr>
      <w:spacing w:before="120" w:after="0"/>
      <w:ind w:left="220"/>
      <w:jc w:val="left"/>
    </w:pPr>
    <w:rPr>
      <w:bCs/>
      <w:szCs w:val="22"/>
    </w:rPr>
  </w:style>
  <w:style w:type="paragraph" w:styleId="Spistreci3">
    <w:name w:val="toc 3"/>
    <w:basedOn w:val="Normalny"/>
    <w:next w:val="Normalny"/>
    <w:autoRedefine/>
    <w:uiPriority w:val="39"/>
    <w:unhideWhenUsed/>
    <w:rsid w:val="001E1EBD"/>
    <w:pPr>
      <w:ind w:left="440"/>
      <w:jc w:val="left"/>
    </w:pPr>
    <w:rPr>
      <w:sz w:val="20"/>
    </w:rPr>
  </w:style>
  <w:style w:type="character" w:styleId="Hipercze">
    <w:name w:val="Hyperlink"/>
    <w:uiPriority w:val="99"/>
    <w:unhideWhenUsed/>
    <w:rsid w:val="001D7CD2"/>
    <w:rPr>
      <w:rFonts w:cs="Times New Roman"/>
      <w:color w:val="0563C1"/>
      <w:u w:val="single"/>
    </w:rPr>
  </w:style>
  <w:style w:type="paragraph" w:styleId="Spistreci4">
    <w:name w:val="toc 4"/>
    <w:basedOn w:val="Normalny"/>
    <w:next w:val="Normalny"/>
    <w:autoRedefine/>
    <w:uiPriority w:val="39"/>
    <w:unhideWhenUsed/>
    <w:rsid w:val="00BC1ACE"/>
    <w:pPr>
      <w:ind w:left="660"/>
      <w:jc w:val="left"/>
    </w:pPr>
    <w:rPr>
      <w:sz w:val="20"/>
    </w:rPr>
  </w:style>
  <w:style w:type="paragraph" w:styleId="Spistreci5">
    <w:name w:val="toc 5"/>
    <w:basedOn w:val="Normalny"/>
    <w:next w:val="Normalny"/>
    <w:autoRedefine/>
    <w:uiPriority w:val="39"/>
    <w:unhideWhenUsed/>
    <w:rsid w:val="001D7CD2"/>
    <w:pPr>
      <w:ind w:left="880"/>
      <w:jc w:val="left"/>
    </w:pPr>
    <w:rPr>
      <w:sz w:val="20"/>
    </w:rPr>
  </w:style>
  <w:style w:type="paragraph" w:styleId="Spistreci6">
    <w:name w:val="toc 6"/>
    <w:basedOn w:val="Normalny"/>
    <w:next w:val="Normalny"/>
    <w:autoRedefine/>
    <w:uiPriority w:val="39"/>
    <w:unhideWhenUsed/>
    <w:rsid w:val="001D7CD2"/>
    <w:pPr>
      <w:ind w:left="1100"/>
      <w:jc w:val="left"/>
    </w:pPr>
    <w:rPr>
      <w:sz w:val="20"/>
    </w:rPr>
  </w:style>
  <w:style w:type="paragraph" w:styleId="Spistreci7">
    <w:name w:val="toc 7"/>
    <w:basedOn w:val="Normalny"/>
    <w:next w:val="Normalny"/>
    <w:autoRedefine/>
    <w:uiPriority w:val="39"/>
    <w:unhideWhenUsed/>
    <w:rsid w:val="001D7CD2"/>
    <w:pPr>
      <w:ind w:left="1320"/>
      <w:jc w:val="left"/>
    </w:pPr>
    <w:rPr>
      <w:sz w:val="20"/>
    </w:rPr>
  </w:style>
  <w:style w:type="paragraph" w:styleId="Spistreci8">
    <w:name w:val="toc 8"/>
    <w:basedOn w:val="Normalny"/>
    <w:next w:val="Normalny"/>
    <w:autoRedefine/>
    <w:uiPriority w:val="39"/>
    <w:unhideWhenUsed/>
    <w:rsid w:val="001D7CD2"/>
    <w:pPr>
      <w:ind w:left="1540"/>
      <w:jc w:val="left"/>
    </w:pPr>
    <w:rPr>
      <w:sz w:val="20"/>
    </w:rPr>
  </w:style>
  <w:style w:type="paragraph" w:styleId="Spistreci9">
    <w:name w:val="toc 9"/>
    <w:basedOn w:val="Normalny"/>
    <w:next w:val="Normalny"/>
    <w:autoRedefine/>
    <w:uiPriority w:val="39"/>
    <w:unhideWhenUsed/>
    <w:rsid w:val="001D7CD2"/>
    <w:pPr>
      <w:ind w:left="1760"/>
      <w:jc w:val="left"/>
    </w:pPr>
    <w:rPr>
      <w:sz w:val="20"/>
    </w:rPr>
  </w:style>
  <w:style w:type="character" w:styleId="Uwydatnienie">
    <w:name w:val="Emphasis"/>
    <w:qFormat/>
    <w:rsid w:val="00626397"/>
    <w:rPr>
      <w:rFonts w:ascii="Consolas" w:hAnsi="Consolas" w:cs="Times New Roman"/>
      <w:i/>
      <w:iCs/>
      <w:sz w:val="21"/>
      <w:szCs w:val="21"/>
    </w:rPr>
  </w:style>
  <w:style w:type="paragraph" w:styleId="Zwykytekst">
    <w:name w:val="Plain Text"/>
    <w:basedOn w:val="Normalny"/>
    <w:link w:val="ZwykytekstZnak"/>
    <w:uiPriority w:val="99"/>
    <w:semiHidden/>
    <w:unhideWhenUsed/>
    <w:rsid w:val="00626397"/>
    <w:rPr>
      <w:rFonts w:ascii="Consolas" w:hAnsi="Consolas"/>
      <w:sz w:val="21"/>
      <w:szCs w:val="21"/>
    </w:rPr>
  </w:style>
  <w:style w:type="character" w:customStyle="1" w:styleId="ZwykytekstZnak">
    <w:name w:val="Zwykły tekst Znak"/>
    <w:link w:val="Zwykytekst"/>
    <w:uiPriority w:val="99"/>
    <w:semiHidden/>
    <w:locked/>
    <w:rsid w:val="00626397"/>
    <w:rPr>
      <w:rFonts w:ascii="Consolas" w:hAnsi="Consolas" w:cs="Times New Roman"/>
      <w:sz w:val="21"/>
      <w:szCs w:val="21"/>
    </w:rPr>
  </w:style>
  <w:style w:type="paragraph" w:styleId="Tekstpodstawowy">
    <w:name w:val="Body Text"/>
    <w:basedOn w:val="Normalny"/>
    <w:link w:val="TekstpodstawowyZnak"/>
    <w:uiPriority w:val="99"/>
    <w:semiHidden/>
    <w:unhideWhenUsed/>
    <w:rsid w:val="00626397"/>
    <w:pPr>
      <w:spacing w:after="120"/>
    </w:pPr>
  </w:style>
  <w:style w:type="character" w:customStyle="1" w:styleId="TekstpodstawowyZnak">
    <w:name w:val="Tekst podstawowy Znak"/>
    <w:link w:val="Tekstpodstawowy"/>
    <w:uiPriority w:val="99"/>
    <w:semiHidden/>
    <w:locked/>
    <w:rsid w:val="00626397"/>
    <w:rPr>
      <w:rFonts w:cs="Times New Roman"/>
      <w:sz w:val="24"/>
    </w:rPr>
  </w:style>
  <w:style w:type="character" w:customStyle="1" w:styleId="h1">
    <w:name w:val="h1"/>
    <w:rsid w:val="00AF6519"/>
    <w:rPr>
      <w:rFonts w:ascii="Calibri" w:hAnsi="Calibri" w:cs="Times New Roman"/>
    </w:rPr>
  </w:style>
  <w:style w:type="paragraph" w:customStyle="1" w:styleId="zaacznik">
    <w:name w:val="załacznik"/>
    <w:basedOn w:val="Stopka"/>
    <w:qFormat/>
    <w:rsid w:val="00AF6519"/>
    <w:pPr>
      <w:spacing w:before="40"/>
      <w:jc w:val="right"/>
    </w:pPr>
  </w:style>
  <w:style w:type="paragraph" w:customStyle="1" w:styleId="PKA-STRONA1">
    <w:name w:val="PKA- STRONA 1"/>
    <w:basedOn w:val="Normalny"/>
    <w:qFormat/>
    <w:rsid w:val="00AF6519"/>
    <w:pPr>
      <w:spacing w:line="240" w:lineRule="auto"/>
      <w:ind w:left="2268"/>
    </w:pPr>
    <w:rPr>
      <w:rFonts w:cs="Arial"/>
      <w:b/>
      <w:bCs/>
      <w:color w:val="243C80"/>
      <w:sz w:val="52"/>
      <w:szCs w:val="52"/>
    </w:rPr>
  </w:style>
  <w:style w:type="paragraph" w:customStyle="1" w:styleId="PKA-przypisy">
    <w:name w:val="PKA- przypisy"/>
    <w:basedOn w:val="Normalny"/>
    <w:next w:val="Normalny"/>
    <w:qFormat/>
    <w:rsid w:val="00276E74"/>
    <w:pPr>
      <w:tabs>
        <w:tab w:val="left" w:pos="708"/>
      </w:tabs>
      <w:spacing w:before="280" w:after="240" w:line="360" w:lineRule="auto"/>
    </w:pPr>
    <w:rPr>
      <w:rFonts w:cs="Arial"/>
      <w:sz w:val="18"/>
      <w:szCs w:val="16"/>
    </w:rPr>
  </w:style>
  <w:style w:type="paragraph" w:customStyle="1" w:styleId="PKA-stopka">
    <w:name w:val="PKA-stopka"/>
    <w:basedOn w:val="Normalny"/>
    <w:qFormat/>
    <w:rsid w:val="00276E74"/>
    <w:pPr>
      <w:tabs>
        <w:tab w:val="left" w:pos="708"/>
      </w:tabs>
      <w:spacing w:before="40"/>
      <w:jc w:val="center"/>
    </w:pPr>
    <w:rPr>
      <w:rFonts w:cs="Arial"/>
      <w:color w:val="243C80"/>
      <w:sz w:val="16"/>
      <w:szCs w:val="16"/>
    </w:rPr>
  </w:style>
  <w:style w:type="character" w:customStyle="1" w:styleId="cf01">
    <w:name w:val="cf01"/>
    <w:rsid w:val="00EE76CC"/>
    <w:rPr>
      <w:rFonts w:ascii="Segoe UI" w:hAnsi="Segoe UI" w:cs="Segoe UI" w:hint="default"/>
      <w:sz w:val="18"/>
      <w:szCs w:val="18"/>
    </w:rPr>
  </w:style>
  <w:style w:type="paragraph" w:customStyle="1" w:styleId="pf0">
    <w:name w:val="pf0"/>
    <w:basedOn w:val="Normalny"/>
    <w:rsid w:val="00EE76CC"/>
    <w:pPr>
      <w:spacing w:before="100" w:beforeAutospacing="1" w:after="100" w:afterAutospacing="1" w:line="240" w:lineRule="auto"/>
      <w:jc w:val="left"/>
    </w:pPr>
    <w:rPr>
      <w:rFonts w:ascii="Times New Roman" w:hAnsi="Times New Roman"/>
      <w:sz w:val="24"/>
      <w:szCs w:val="24"/>
    </w:rPr>
  </w:style>
  <w:style w:type="paragraph" w:customStyle="1" w:styleId="PKA-wyroznienia">
    <w:name w:val="PKA-wyroznienia"/>
    <w:basedOn w:val="Normalny"/>
    <w:rsid w:val="00EE76CC"/>
    <w:pPr>
      <w:spacing w:before="240" w:after="240" w:line="240" w:lineRule="auto"/>
    </w:pPr>
    <w:rPr>
      <w:rFonts w:cs="Calibri"/>
      <w:b/>
      <w:szCs w:val="22"/>
    </w:rPr>
  </w:style>
  <w:style w:type="paragraph" w:customStyle="1" w:styleId="kryteria">
    <w:name w:val="kryteria"/>
    <w:basedOn w:val="Tekstkomentarza"/>
    <w:qFormat/>
    <w:rsid w:val="0044209B"/>
    <w:pPr>
      <w:spacing w:after="120" w:line="240" w:lineRule="auto"/>
      <w:ind w:left="567" w:hanging="283"/>
    </w:pPr>
    <w:rPr>
      <w:i/>
      <w:szCs w:val="24"/>
    </w:rPr>
  </w:style>
  <w:style w:type="character" w:customStyle="1" w:styleId="normaltextrun">
    <w:name w:val="normaltextrun"/>
    <w:basedOn w:val="Domylnaczcionkaakapitu"/>
    <w:rsid w:val="00577B0A"/>
  </w:style>
  <w:style w:type="character" w:styleId="Pogrubienie">
    <w:name w:val="Strong"/>
    <w:qFormat/>
    <w:rsid w:val="00697925"/>
    <w:rPr>
      <w:b/>
      <w:bCs/>
    </w:rPr>
  </w:style>
  <w:style w:type="paragraph" w:styleId="Bezodstpw">
    <w:name w:val="No Spacing"/>
    <w:uiPriority w:val="1"/>
    <w:qFormat/>
    <w:rsid w:val="000A4742"/>
    <w:rPr>
      <w:rFonts w:ascii="Calibri" w:eastAsia="Calibri" w:hAnsi="Calibri"/>
      <w:sz w:val="22"/>
      <w:szCs w:val="22"/>
      <w:lang w:eastAsia="en-US"/>
    </w:rPr>
  </w:style>
  <w:style w:type="character" w:customStyle="1" w:styleId="markedcontent">
    <w:name w:val="markedcontent"/>
    <w:basedOn w:val="Domylnaczcionkaakapitu"/>
    <w:rsid w:val="00606F90"/>
  </w:style>
  <w:style w:type="character" w:styleId="Nierozpoznanawzmianka">
    <w:name w:val="Unresolved Mention"/>
    <w:uiPriority w:val="99"/>
    <w:semiHidden/>
    <w:unhideWhenUsed/>
    <w:rsid w:val="00140626"/>
    <w:rPr>
      <w:color w:val="605E5C"/>
      <w:shd w:val="clear" w:color="auto" w:fill="E1DFDD"/>
    </w:rPr>
  </w:style>
  <w:style w:type="character" w:customStyle="1" w:styleId="Nagwek4Znak">
    <w:name w:val="Nagłówek 4 Znak"/>
    <w:link w:val="Nagwek4"/>
    <w:uiPriority w:val="9"/>
    <w:semiHidden/>
    <w:rsid w:val="00DC63CC"/>
    <w:rPr>
      <w:rFonts w:ascii="Calibri" w:eastAsia="Calibri" w:hAnsi="Calibri" w:cs="Calibri"/>
      <w:b/>
      <w:sz w:val="24"/>
      <w:szCs w:val="24"/>
    </w:rPr>
  </w:style>
  <w:style w:type="character" w:customStyle="1" w:styleId="Nagwek5Znak">
    <w:name w:val="Nagłówek 5 Znak"/>
    <w:link w:val="Nagwek5"/>
    <w:uiPriority w:val="9"/>
    <w:semiHidden/>
    <w:rsid w:val="00DC63CC"/>
    <w:rPr>
      <w:rFonts w:ascii="Calibri" w:eastAsia="Calibri" w:hAnsi="Calibri" w:cs="Calibri"/>
      <w:b/>
      <w:sz w:val="22"/>
      <w:szCs w:val="22"/>
    </w:rPr>
  </w:style>
  <w:style w:type="character" w:customStyle="1" w:styleId="Nagwek6Znak">
    <w:name w:val="Nagłówek 6 Znak"/>
    <w:link w:val="Nagwek6"/>
    <w:uiPriority w:val="9"/>
    <w:semiHidden/>
    <w:rsid w:val="00DC63CC"/>
    <w:rPr>
      <w:rFonts w:ascii="Calibri" w:eastAsia="Calibri" w:hAnsi="Calibri" w:cs="Calibri"/>
      <w:b/>
    </w:rPr>
  </w:style>
  <w:style w:type="table" w:customStyle="1" w:styleId="TableNormal">
    <w:name w:val="Table Normal"/>
    <w:rsid w:val="00DC63CC"/>
    <w:pPr>
      <w:spacing w:after="120"/>
      <w:jc w:val="both"/>
    </w:pPr>
    <w:rPr>
      <w:rFonts w:ascii="Calibri" w:eastAsia="Calibri" w:hAnsi="Calibri" w:cs="Calibri"/>
      <w:sz w:val="22"/>
      <w:szCs w:val="22"/>
    </w:rPr>
    <w:tblPr>
      <w:tblCellMar>
        <w:top w:w="0" w:type="dxa"/>
        <w:left w:w="0" w:type="dxa"/>
        <w:bottom w:w="0" w:type="dxa"/>
        <w:right w:w="0" w:type="dxa"/>
      </w:tblCellMar>
    </w:tblPr>
  </w:style>
  <w:style w:type="paragraph" w:styleId="Tytu">
    <w:name w:val="Title"/>
    <w:basedOn w:val="Normalny"/>
    <w:next w:val="Normalny"/>
    <w:link w:val="TytuZnak"/>
    <w:uiPriority w:val="10"/>
    <w:qFormat/>
    <w:rsid w:val="00DC63CC"/>
    <w:pPr>
      <w:keepNext/>
      <w:keepLines/>
      <w:spacing w:before="480" w:after="120" w:line="240" w:lineRule="auto"/>
    </w:pPr>
    <w:rPr>
      <w:rFonts w:eastAsia="Calibri" w:cs="Calibri"/>
      <w:b/>
      <w:sz w:val="72"/>
      <w:szCs w:val="72"/>
    </w:rPr>
  </w:style>
  <w:style w:type="character" w:customStyle="1" w:styleId="TytuZnak">
    <w:name w:val="Tytuł Znak"/>
    <w:link w:val="Tytu"/>
    <w:uiPriority w:val="10"/>
    <w:rsid w:val="00DC63CC"/>
    <w:rPr>
      <w:rFonts w:ascii="Calibri" w:eastAsia="Calibri" w:hAnsi="Calibri" w:cs="Calibri"/>
      <w:b/>
      <w:sz w:val="72"/>
      <w:szCs w:val="72"/>
    </w:rPr>
  </w:style>
  <w:style w:type="paragraph" w:styleId="Podtytu">
    <w:name w:val="Subtitle"/>
    <w:basedOn w:val="Normalny"/>
    <w:next w:val="Normalny"/>
    <w:link w:val="PodtytuZnak"/>
    <w:uiPriority w:val="11"/>
    <w:qFormat/>
    <w:rsid w:val="00DC63CC"/>
    <w:pPr>
      <w:keepNext/>
      <w:keepLines/>
      <w:spacing w:before="360" w:after="80" w:line="240" w:lineRule="auto"/>
    </w:pPr>
    <w:rPr>
      <w:rFonts w:ascii="Georgia" w:eastAsia="Georgia" w:hAnsi="Georgia" w:cs="Georgia"/>
      <w:i/>
      <w:color w:val="666666"/>
      <w:sz w:val="48"/>
      <w:szCs w:val="48"/>
    </w:rPr>
  </w:style>
  <w:style w:type="character" w:customStyle="1" w:styleId="PodtytuZnak">
    <w:name w:val="Podtytuł Znak"/>
    <w:link w:val="Podtytu"/>
    <w:uiPriority w:val="11"/>
    <w:rsid w:val="00DC63CC"/>
    <w:rPr>
      <w:rFonts w:ascii="Georgia" w:eastAsia="Georgia" w:hAnsi="Georgia" w:cs="Georgia"/>
      <w:i/>
      <w:color w:val="666666"/>
      <w:sz w:val="48"/>
      <w:szCs w:val="48"/>
    </w:rPr>
  </w:style>
  <w:style w:type="character" w:customStyle="1" w:styleId="apple-tab-span">
    <w:name w:val="apple-tab-span"/>
    <w:basedOn w:val="Domylnaczcionkaakapitu"/>
    <w:rsid w:val="00DC63CC"/>
  </w:style>
  <w:style w:type="character" w:customStyle="1" w:styleId="nickname">
    <w:name w:val="nickname"/>
    <w:basedOn w:val="Domylnaczcionkaakapitu"/>
    <w:rsid w:val="00DC63CC"/>
  </w:style>
  <w:style w:type="character" w:customStyle="1" w:styleId="st">
    <w:name w:val="st"/>
    <w:rsid w:val="00DC63CC"/>
    <w:rPr>
      <w:rFonts w:cs="Times New Roman"/>
    </w:rPr>
  </w:style>
  <w:style w:type="character" w:customStyle="1" w:styleId="apple-converted-space">
    <w:name w:val="apple-converted-space"/>
    <w:basedOn w:val="Domylnaczcionkaakapitu"/>
    <w:rsid w:val="00DC63CC"/>
  </w:style>
  <w:style w:type="character" w:customStyle="1" w:styleId="size">
    <w:name w:val="size"/>
    <w:basedOn w:val="Domylnaczcionkaakapitu"/>
    <w:rsid w:val="00DC63CC"/>
  </w:style>
  <w:style w:type="character" w:styleId="UyteHipercze">
    <w:name w:val="FollowedHyperlink"/>
    <w:rsid w:val="006B56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449988">
      <w:marLeft w:val="0"/>
      <w:marRight w:val="0"/>
      <w:marTop w:val="0"/>
      <w:marBottom w:val="0"/>
      <w:divBdr>
        <w:top w:val="none" w:sz="0" w:space="0" w:color="auto"/>
        <w:left w:val="none" w:sz="0" w:space="0" w:color="auto"/>
        <w:bottom w:val="none" w:sz="0" w:space="0" w:color="auto"/>
        <w:right w:val="none" w:sz="0" w:space="0" w:color="auto"/>
      </w:divBdr>
    </w:div>
    <w:div w:id="1581449989">
      <w:marLeft w:val="0"/>
      <w:marRight w:val="0"/>
      <w:marTop w:val="0"/>
      <w:marBottom w:val="0"/>
      <w:divBdr>
        <w:top w:val="none" w:sz="0" w:space="0" w:color="auto"/>
        <w:left w:val="none" w:sz="0" w:space="0" w:color="auto"/>
        <w:bottom w:val="none" w:sz="0" w:space="0" w:color="auto"/>
        <w:right w:val="none" w:sz="0" w:space="0" w:color="auto"/>
      </w:divBdr>
    </w:div>
    <w:div w:id="1581449990">
      <w:marLeft w:val="0"/>
      <w:marRight w:val="0"/>
      <w:marTop w:val="0"/>
      <w:marBottom w:val="0"/>
      <w:divBdr>
        <w:top w:val="none" w:sz="0" w:space="0" w:color="auto"/>
        <w:left w:val="none" w:sz="0" w:space="0" w:color="auto"/>
        <w:bottom w:val="none" w:sz="0" w:space="0" w:color="auto"/>
        <w:right w:val="none" w:sz="0" w:space="0" w:color="auto"/>
      </w:divBdr>
    </w:div>
    <w:div w:id="1581449991">
      <w:marLeft w:val="0"/>
      <w:marRight w:val="0"/>
      <w:marTop w:val="0"/>
      <w:marBottom w:val="0"/>
      <w:divBdr>
        <w:top w:val="none" w:sz="0" w:space="0" w:color="auto"/>
        <w:left w:val="none" w:sz="0" w:space="0" w:color="auto"/>
        <w:bottom w:val="none" w:sz="0" w:space="0" w:color="auto"/>
        <w:right w:val="none" w:sz="0" w:space="0" w:color="auto"/>
      </w:divBdr>
    </w:div>
    <w:div w:id="1581449992">
      <w:marLeft w:val="0"/>
      <w:marRight w:val="0"/>
      <w:marTop w:val="0"/>
      <w:marBottom w:val="0"/>
      <w:divBdr>
        <w:top w:val="none" w:sz="0" w:space="0" w:color="auto"/>
        <w:left w:val="none" w:sz="0" w:space="0" w:color="auto"/>
        <w:bottom w:val="none" w:sz="0" w:space="0" w:color="auto"/>
        <w:right w:val="none" w:sz="0" w:space="0" w:color="auto"/>
      </w:divBdr>
    </w:div>
    <w:div w:id="1581449993">
      <w:marLeft w:val="0"/>
      <w:marRight w:val="0"/>
      <w:marTop w:val="0"/>
      <w:marBottom w:val="0"/>
      <w:divBdr>
        <w:top w:val="none" w:sz="0" w:space="0" w:color="auto"/>
        <w:left w:val="none" w:sz="0" w:space="0" w:color="auto"/>
        <w:bottom w:val="none" w:sz="0" w:space="0" w:color="auto"/>
        <w:right w:val="none" w:sz="0" w:space="0" w:color="auto"/>
      </w:divBdr>
    </w:div>
    <w:div w:id="1581449994">
      <w:marLeft w:val="0"/>
      <w:marRight w:val="0"/>
      <w:marTop w:val="0"/>
      <w:marBottom w:val="0"/>
      <w:divBdr>
        <w:top w:val="none" w:sz="0" w:space="0" w:color="auto"/>
        <w:left w:val="none" w:sz="0" w:space="0" w:color="auto"/>
        <w:bottom w:val="none" w:sz="0" w:space="0" w:color="auto"/>
        <w:right w:val="none" w:sz="0" w:space="0" w:color="auto"/>
      </w:divBdr>
    </w:div>
    <w:div w:id="15814499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wm.edu.pl/sites/default/files/rekrutacja/zal3718.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wm.edu.pl/sites/default/files/rekrutacja/zal3718.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zasopisma.uwm.edu.pl/index.php/s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m.edu.pl/kandydaci/rekrutacja-2022/kryteria-kwalifikacji" TargetMode="External"/><Relationship Id="rId5" Type="http://schemas.openxmlformats.org/officeDocument/2006/relationships/webSettings" Target="webSettings.xml"/><Relationship Id="rId15" Type="http://schemas.openxmlformats.org/officeDocument/2006/relationships/hyperlink" Target="http://www.uwm.edu.pl/sites/default/files/rekrutacja/uchwala_263_-_olimpiady_ze_zmianami.pd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bwm.uwm.edu.pl/studenci-obcokrajowcy"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bip.uwm.edu.pl/artykuly/uchwaly-senatu/uchwaly-senatu-22-2020/" TargetMode="External"/><Relationship Id="rId21" Type="http://schemas.openxmlformats.org/officeDocument/2006/relationships/hyperlink" Target="https://radioolsztyn.pl/uczniowie-z-calej-polski-biora-udzial-w-olimpiadzie-wiedzy-o-rodzinie-konkurs-odbywa-sie-w-formie-online/01541629" TargetMode="External"/><Relationship Id="rId42" Type="http://schemas.openxmlformats.org/officeDocument/2006/relationships/hyperlink" Target="https://bip.uwm.edu.pl/artykuly/zarzadzenia-rektora/zarzadzenia-rektora-68-2020/" TargetMode="External"/><Relationship Id="rId47" Type="http://schemas.openxmlformats.org/officeDocument/2006/relationships/hyperlink" Target="http://www.uwm.edu.pl/wt/ksztalcenie/system-zapewnienia-jakosci-ksztalcenia" TargetMode="External"/><Relationship Id="rId63" Type="http://schemas.openxmlformats.org/officeDocument/2006/relationships/hyperlink" Target="http://www.uwm.edu.pl/egazeta/koronawirus-zarzadzenia-rektora" TargetMode="External"/><Relationship Id="rId68" Type="http://schemas.openxmlformats.org/officeDocument/2006/relationships/hyperlink" Target="http://www.uwm.edu.pl/bon/" TargetMode="External"/><Relationship Id="rId84" Type="http://schemas.openxmlformats.org/officeDocument/2006/relationships/hyperlink" Target="http://www.uwm.edu.pl/wt/sites/default/files/u9/raport-losy_absolwentow_2018-2019.pdf" TargetMode="External"/><Relationship Id="rId89" Type="http://schemas.openxmlformats.org/officeDocument/2006/relationships/hyperlink" Target="https://rekrutacja.uwm.edu.pl/" TargetMode="External"/><Relationship Id="rId16" Type="http://schemas.openxmlformats.org/officeDocument/2006/relationships/hyperlink" Target="https://docplayer.pl/29680921-Strategia-polityki-spolecznej-wojewodztwa-warminsko-mazurskiego-do-2020-roku.html" TargetMode="External"/><Relationship Id="rId11" Type="http://schemas.openxmlformats.org/officeDocument/2006/relationships/hyperlink" Target="https://isap.sejm.gov.pl/isap.nsf/DocDetails.xsp?id=WDU20010981071" TargetMode="External"/><Relationship Id="rId32" Type="http://schemas.openxmlformats.org/officeDocument/2006/relationships/hyperlink" Target="http://www.uwm.edu.pl/wt/ksztalcenie/badanie-losow-absolwentow" TargetMode="External"/><Relationship Id="rId37" Type="http://schemas.openxmlformats.org/officeDocument/2006/relationships/hyperlink" Target="http://www.uwm.edu.pl/oferta-ksztalcenia" TargetMode="External"/><Relationship Id="rId53" Type="http://schemas.openxmlformats.org/officeDocument/2006/relationships/hyperlink" Target="http://www.uwm.edu.pl/wt/studenci/egzamin-dyplomowyobrona-pracy-dyplomowej" TargetMode="External"/><Relationship Id="rId58" Type="http://schemas.openxmlformats.org/officeDocument/2006/relationships/hyperlink" Target="http://www.uwm.edu.pl/wt/studenci/egzamin-dyplomowyobrona-pracy-dyplomowej" TargetMode="External"/><Relationship Id="rId74" Type="http://schemas.openxmlformats.org/officeDocument/2006/relationships/hyperlink" Target="http://zagiel.uwm.edu.pl/rzecznik-ds-rownosci-szans" TargetMode="External"/><Relationship Id="rId79" Type="http://schemas.openxmlformats.org/officeDocument/2006/relationships/hyperlink" Target="http://www.uwm.edu.pl/wt/sites/default/files/u9/decyzja_dz5_2022_narzedzia_i_zasady_wszjk.pdf" TargetMode="External"/><Relationship Id="rId102" Type="http://schemas.openxmlformats.org/officeDocument/2006/relationships/hyperlink" Target="http://www.uwm.edu.pl/wt/sites/default/files/u9/raport-losy_absolwentow_2018-2019.pdf" TargetMode="External"/><Relationship Id="rId5" Type="http://schemas.openxmlformats.org/officeDocument/2006/relationships/hyperlink" Target="https://bip.uwm.edu.pl/uczelnia/statut-uwm" TargetMode="External"/><Relationship Id="rId90" Type="http://schemas.openxmlformats.org/officeDocument/2006/relationships/hyperlink" Target="http://www.uwm.edu.pl/sites/default/files/rekrutacja/uwm_informator_2022_2023.pdf" TargetMode="External"/><Relationship Id="rId95" Type="http://schemas.openxmlformats.org/officeDocument/2006/relationships/hyperlink" Target="http://www.uwm.edu.pl/wt/sites/default/files/u9/jakosc_realizacji_zajec_zimowy18_19.pdf" TargetMode="External"/><Relationship Id="rId22" Type="http://schemas.openxmlformats.org/officeDocument/2006/relationships/hyperlink" Target="https://www.zs-zarki.edu.pl/olimpiada-wiedzy-o-rodzinie-rozstrzygnieta/" TargetMode="External"/><Relationship Id="rId27" Type="http://schemas.openxmlformats.org/officeDocument/2006/relationships/hyperlink" Target="https://bip.uwm.edu.pl/artykuly/zarzadzenia-rektora/zarzadzenia-rektora-48-2019" TargetMode="External"/><Relationship Id="rId43" Type="http://schemas.openxmlformats.org/officeDocument/2006/relationships/hyperlink" Target="http://www.uwm.edu.pl/wt/studenci/praktyki" TargetMode="External"/><Relationship Id="rId48" Type="http://schemas.openxmlformats.org/officeDocument/2006/relationships/hyperlink" Target="http://www.uwm.edu.pl/wt/ksztalcenie/badanie-losow-absolwentow" TargetMode="External"/><Relationship Id="rId64" Type="http://schemas.openxmlformats.org/officeDocument/2006/relationships/hyperlink" Target="http://www.uwm.edu.pl/studenci/krajowe-programy-mobilnosci-studentow" TargetMode="External"/><Relationship Id="rId69" Type="http://schemas.openxmlformats.org/officeDocument/2006/relationships/hyperlink" Target="http://www.uwm.edu.pl/bon/content/pomoc-materialna-informacje-w-sprawie-%C5%9Bwiadcze%C5%84-dla-student%C3%B3w" TargetMode="External"/><Relationship Id="rId80" Type="http://schemas.openxmlformats.org/officeDocument/2006/relationships/hyperlink" Target="http://www.uwm.edu.pl/wt/ksztalcenie/badanie-losow-absolwentow" TargetMode="External"/><Relationship Id="rId85" Type="http://schemas.openxmlformats.org/officeDocument/2006/relationships/hyperlink" Target="https://view.officeapps.live.com/op/view.aspx?src=http%3A%2F%2Fwww.uwm.edu.pl%2Fwt%2Fsites%2Fdefault%2Ffiles%2Fu9%2Fraport_wzds.zjk_2021_absolwenci_6m.doc&amp;wdOrigin=BROWSELINK" TargetMode="External"/><Relationship Id="rId12" Type="http://schemas.openxmlformats.org/officeDocument/2006/relationships/hyperlink" Target="https://isap.sejm.gov.pl/isap.nsf/DocDetails.xsp?id=WDU20112741620" TargetMode="External"/><Relationship Id="rId17" Type="http://schemas.openxmlformats.org/officeDocument/2006/relationships/hyperlink" Target="https://warmia.mazury.pl/images/Departamenty/Regionalny_Osrodek_Polityki_Spolecznej/12-materialy_rozne/Strategia_polityki_spo%C5%82ecznej_wojew%C3%B3dztwa_warmi%C5%84sko-mazurskiego_na_lata_2021-2030.pdf" TargetMode="External"/><Relationship Id="rId25" Type="http://schemas.openxmlformats.org/officeDocument/2006/relationships/hyperlink" Target="https://www.youtube.com/watch?v=gYz4fhUWHks" TargetMode="External"/><Relationship Id="rId33" Type="http://schemas.openxmlformats.org/officeDocument/2006/relationships/hyperlink" Target="https://bip.uwm.edu.pl/artykuly/uchwaly-senatu/uchwaly-senatu-106-2021/" TargetMode="External"/><Relationship Id="rId38" Type="http://schemas.openxmlformats.org/officeDocument/2006/relationships/hyperlink" Target="http://www.uwm.edu.pl/wt/kandydaci/zasady-rekrutacji" TargetMode="External"/><Relationship Id="rId46" Type="http://schemas.openxmlformats.org/officeDocument/2006/relationships/hyperlink" Target="https://bip.uwm.edu.pl/artykuly/zarzadzenia-rektora/zarzadzenia-rektora-118-2019/" TargetMode="External"/><Relationship Id="rId59" Type="http://schemas.openxmlformats.org/officeDocument/2006/relationships/hyperlink" Target="http://www.uwm.edu.pl/wt/studenci/egzamin-dyplomowyobrona-pracy-dyplomowej" TargetMode="External"/><Relationship Id="rId67" Type="http://schemas.openxmlformats.org/officeDocument/2006/relationships/hyperlink" Target="http://www.uwm.edu.pl/kariera/" TargetMode="External"/><Relationship Id="rId103" Type="http://schemas.openxmlformats.org/officeDocument/2006/relationships/hyperlink" Target="https://view.officeapps.live.com/op/view.aspx?src=http%3A%2F%2Fwww.uwm.edu.pl%2Fwt%2Fsites%2Fdefault%2Ffiles%2Fu9%2Fraport_wzds.zjk_2021_absolwenci_6m.doc&amp;wdOrigin=BROWSELINK" TargetMode="External"/><Relationship Id="rId20" Type="http://schemas.openxmlformats.org/officeDocument/2006/relationships/hyperlink" Target="https://pl.wikipedia.org/wiki/Olimpiada_Wiedzy_o_Rodzinie" TargetMode="External"/><Relationship Id="rId41" Type="http://schemas.openxmlformats.org/officeDocument/2006/relationships/hyperlink" Target="https://bip.uwm.edu.pl/artykuly/uchwaly-senatu/uchwaly-senatu-576-2019/" TargetMode="External"/><Relationship Id="rId54" Type="http://schemas.openxmlformats.org/officeDocument/2006/relationships/hyperlink" Target="http://www.uwm.edu.pl/wt/studenci/egzamin-dyplomowyobrona-pracy-dyplomowej" TargetMode="External"/><Relationship Id="rId62" Type="http://schemas.openxmlformats.org/officeDocument/2006/relationships/hyperlink" Target="https://bip.uwm.edu.pl/artykuly/uchwaly-senatu/uchwaly-senatu-128-2017/" TargetMode="External"/><Relationship Id="rId70" Type="http://schemas.openxmlformats.org/officeDocument/2006/relationships/hyperlink" Target="http://www.uwm.edu.pl/wt/studenci/stypendia" TargetMode="External"/><Relationship Id="rId75" Type="http://schemas.openxmlformats.org/officeDocument/2006/relationships/hyperlink" Target="http://bip.bios.uwm.edu.pl/files/zarzNr5.pdf" TargetMode="External"/><Relationship Id="rId83" Type="http://schemas.openxmlformats.org/officeDocument/2006/relationships/hyperlink" Target="http://www.uwm.edu.pl/wt/sites/default/files/u9/raport-studia_z_prespektywy.pdf" TargetMode="External"/><Relationship Id="rId88" Type="http://schemas.openxmlformats.org/officeDocument/2006/relationships/hyperlink" Target="http://www.uwm.edu.pl/sites/default/files/u1187/zarzadzenie_nr_29_z_11_marca_2021_2.pdf" TargetMode="External"/><Relationship Id="rId91" Type="http://schemas.openxmlformats.org/officeDocument/2006/relationships/hyperlink" Target="http://www.uwm.edu.pl/wt/studenci/egzamin-dyplomowyobrona-pracy-dyplomowej" TargetMode="External"/><Relationship Id="rId96" Type="http://schemas.openxmlformats.org/officeDocument/2006/relationships/hyperlink" Target="http://www.uwm.edu.pl/wt/sites/default/files/u9/jakosc_realizacji_zajec_lato_18_19.pdf" TargetMode="External"/><Relationship Id="rId1" Type="http://schemas.openxmlformats.org/officeDocument/2006/relationships/hyperlink" Target="http://www.uwm.edu.pl/wt/wydzial/historia-wydzialu" TargetMode="External"/><Relationship Id="rId6" Type="http://schemas.openxmlformats.org/officeDocument/2006/relationships/hyperlink" Target="https://bip.uwm.edu.pl/artykuly/uchwaly-senatu/uchwaly-senatu-70-2021/" TargetMode="External"/><Relationship Id="rId15" Type="http://schemas.openxmlformats.org/officeDocument/2006/relationships/hyperlink" Target="http://www.uwm.edu.pl/wt/ksztalcenie/badanie-losow-absolwentow" TargetMode="External"/><Relationship Id="rId23" Type="http://schemas.openxmlformats.org/officeDocument/2006/relationships/hyperlink" Target="https://www.womczest.edu.pl/ogolnopolska-olimpiada-wiedzy-o-rodzinie" TargetMode="External"/><Relationship Id="rId28" Type="http://schemas.openxmlformats.org/officeDocument/2006/relationships/hyperlink" Target="http://www.uwm.edu.pl/bon/content/zasady-dzia%C5%82ania-bon" TargetMode="External"/><Relationship Id="rId36" Type="http://schemas.openxmlformats.org/officeDocument/2006/relationships/hyperlink" Target="http://www.uwm.edu.pl/kandydaci/rekrutacja-2022/kryteria-kwalifikacji" TargetMode="External"/><Relationship Id="rId49" Type="http://schemas.openxmlformats.org/officeDocument/2006/relationships/hyperlink" Target="https://bip.uwm.edu.pl/artykuly/uchwaly-senatu/uchwaly-senatu-528-2019/" TargetMode="External"/><Relationship Id="rId57" Type="http://schemas.openxmlformats.org/officeDocument/2006/relationships/hyperlink" Target="http://www.uwm.edu.pl/wt/studenci/egzamin-dyplomowyobrona-pracy-dyplomowej" TargetMode="External"/><Relationship Id="rId10" Type="http://schemas.openxmlformats.org/officeDocument/2006/relationships/hyperlink" Target="https://isap.sejm.gov.pl/isap.nsf/DocDetails.xsp?id=WDU20220000447" TargetMode="External"/><Relationship Id="rId31" Type="http://schemas.openxmlformats.org/officeDocument/2006/relationships/hyperlink" Target="http://www.uwm.edu.pl/sites/default/files/u230/pracodawcy_2019.pdf" TargetMode="External"/><Relationship Id="rId44" Type="http://schemas.openxmlformats.org/officeDocument/2006/relationships/hyperlink" Target="https://bip.uwm.edu.pl/artykuly/uchwaly-senatu/uchwaly-senatu-528-2019/" TargetMode="External"/><Relationship Id="rId52" Type="http://schemas.openxmlformats.org/officeDocument/2006/relationships/hyperlink" Target="http://www.uwm.edu.pl/wt/studenci/praktyki" TargetMode="External"/><Relationship Id="rId60" Type="http://schemas.openxmlformats.org/officeDocument/2006/relationships/hyperlink" Target="http://www.uwm.edu.pl/egazeta/koronawirus-zarzadzenia-rektora" TargetMode="External"/><Relationship Id="rId65" Type="http://schemas.openxmlformats.org/officeDocument/2006/relationships/hyperlink" Target="http://bwm.uwm.edu.pl/erasmus" TargetMode="External"/><Relationship Id="rId73" Type="http://schemas.openxmlformats.org/officeDocument/2006/relationships/hyperlink" Target="https://russ.uwm.edu.pl/niezbednik-studenta/rzecznik-praw-studenta/" TargetMode="External"/><Relationship Id="rId78" Type="http://schemas.openxmlformats.org/officeDocument/2006/relationships/hyperlink" Target="http://www.uwm.edu.pl/wt/sites/default/files/u9/decyzja_dz4_2022_struktura_i_zasady_wszjk.pdf" TargetMode="External"/><Relationship Id="rId81" Type="http://schemas.openxmlformats.org/officeDocument/2006/relationships/hyperlink" Target="http://www.uwm.edu.pl/wt/sites/default/files/u9/raport_badanie_losow_absolwentow_16_17_3_lata_po_studiach.pdf" TargetMode="External"/><Relationship Id="rId86" Type="http://schemas.openxmlformats.org/officeDocument/2006/relationships/hyperlink" Target="http://www.uwm.edu.pl/wt/ksztalcenie/system-zapewnienia-jakosci-ksztalcenia" TargetMode="External"/><Relationship Id="rId94" Type="http://schemas.openxmlformats.org/officeDocument/2006/relationships/hyperlink" Target="http://www.uwm.edu.pl/wt/sites/default/files/u9/jakosc_realizacji_zajec_lato_17_18.pdf" TargetMode="External"/><Relationship Id="rId99" Type="http://schemas.openxmlformats.org/officeDocument/2006/relationships/hyperlink" Target="http://www.uwm.edu.pl/wt/sites/default/files/u9/raport_badanie_losow_absolwentow_16_17_3_lata_po_studiach.pdf" TargetMode="External"/><Relationship Id="rId101" Type="http://schemas.openxmlformats.org/officeDocument/2006/relationships/hyperlink" Target="http://www.uwm.edu.pl/wt/sites/default/files/u9/raport-studia_z_prespektywy.pdf" TargetMode="External"/><Relationship Id="rId4" Type="http://schemas.openxmlformats.org/officeDocument/2006/relationships/hyperlink" Target="https://warmia.mazury.pl/images/Departamenty/Regionalny_Osrodek_Polityki_Spolecznej/12-materialy_rozne/Strategia_polityki_spo%C5%82ecznej_wojew%C3%B3dztwa_warmi%C5%84sko-mazurskiego_na_lata_2021-2030.pdf" TargetMode="External"/><Relationship Id="rId9" Type="http://schemas.openxmlformats.org/officeDocument/2006/relationships/hyperlink" Target="https://isap.sejm.gov.pl/isap.nsf/DocDetails.xsp?id=WDU20112721608" TargetMode="External"/><Relationship Id="rId13" Type="http://schemas.openxmlformats.org/officeDocument/2006/relationships/hyperlink" Target="https://isap.sejm.gov.pl/isap.nsf/DocDetails.xsp?id=WDU20112721608" TargetMode="External"/><Relationship Id="rId18" Type="http://schemas.openxmlformats.org/officeDocument/2006/relationships/hyperlink" Target="https://warmia.mazury.pl/images/Departamenty/Regionalny_Osrodek_Polityki_Spolecznej/pomoc_rodzinie_dokumenty/Projekt_Program_2018-2022.pdf" TargetMode="External"/><Relationship Id="rId39" Type="http://schemas.openxmlformats.org/officeDocument/2006/relationships/hyperlink" Target="https://irk.uwm.edu.pl/pl/" TargetMode="External"/><Relationship Id="rId34" Type="http://schemas.openxmlformats.org/officeDocument/2006/relationships/hyperlink" Target="https://bip.uwm.edu.pl/artykuly/uchwaly-senatu/uchwaly-senatu-152-2022/" TargetMode="External"/><Relationship Id="rId50" Type="http://schemas.openxmlformats.org/officeDocument/2006/relationships/hyperlink" Target="https://bip.uwm.edu.pl/artykuly/uchwaly-senatu/uchwaly-senatu-182-2022/" TargetMode="External"/><Relationship Id="rId55" Type="http://schemas.openxmlformats.org/officeDocument/2006/relationships/hyperlink" Target="https://bip.uwm.edu.pl/artykuly/zarzadzenia-rektora/zarzadzenia-rektora-59-2020/" TargetMode="External"/><Relationship Id="rId76" Type="http://schemas.openxmlformats.org/officeDocument/2006/relationships/hyperlink" Target="http://bip.bios.uwm.edu.pl/files/Zarz20.pdf" TargetMode="External"/><Relationship Id="rId97" Type="http://schemas.openxmlformats.org/officeDocument/2006/relationships/hyperlink" Target="http://www.uwm.edu.pl/wt/sites/default/files/u9/jakosc_zajec_2019_2020.pdf" TargetMode="External"/><Relationship Id="rId104" Type="http://schemas.openxmlformats.org/officeDocument/2006/relationships/hyperlink" Target="http://www.uwm.edu.pl/wt/ksztalcenie/system-zapewnienia-jakosci-ksztalcenia" TargetMode="External"/><Relationship Id="rId7" Type="http://schemas.openxmlformats.org/officeDocument/2006/relationships/hyperlink" Target="https://isap.sejm.gov.pl/isap.nsf/DocDetails.xsp?id=WDU20220000447" TargetMode="External"/><Relationship Id="rId71" Type="http://schemas.openxmlformats.org/officeDocument/2006/relationships/hyperlink" Target="http://zagiel.uwm.edu.pl/empatia" TargetMode="External"/><Relationship Id="rId92" Type="http://schemas.openxmlformats.org/officeDocument/2006/relationships/hyperlink" Target="http://www.uwm.edu.pl/wt/sites/default/files/u9/raport_jakosc_realizacji_zajec.1617_letni.pdf" TargetMode="External"/><Relationship Id="rId2" Type="http://schemas.openxmlformats.org/officeDocument/2006/relationships/hyperlink" Target="https://bip.uwm.edu.pl/artykuly/uchwaly-senatu/uchwaly-senatu-47-2021" TargetMode="External"/><Relationship Id="rId29" Type="http://schemas.openxmlformats.org/officeDocument/2006/relationships/hyperlink" Target="http://www.uwm.edu.pl/egazeta/koronawirus-zarzadzenia-rektora" TargetMode="External"/><Relationship Id="rId24" Type="http://schemas.openxmlformats.org/officeDocument/2006/relationships/hyperlink" Target="https://www.youtube.com/watch?v=aPU-f_-ZOjE" TargetMode="External"/><Relationship Id="rId40" Type="http://schemas.openxmlformats.org/officeDocument/2006/relationships/hyperlink" Target="http://bip.bios.uwm.edu.pl/node/5920" TargetMode="External"/><Relationship Id="rId45" Type="http://schemas.openxmlformats.org/officeDocument/2006/relationships/hyperlink" Target="https://bip.uwm.edu.pl/artykuly/uchwaly-senatu/uchwaly-senatu-182-2022/" TargetMode="External"/><Relationship Id="rId66" Type="http://schemas.openxmlformats.org/officeDocument/2006/relationships/hyperlink" Target="http://www.uwm.edu.pl/wt/studenci/naukowe-kola-studenckie" TargetMode="External"/><Relationship Id="rId87" Type="http://schemas.openxmlformats.org/officeDocument/2006/relationships/hyperlink" Target="https://bip.uwm.edu.pl/artykuly/uchwaly-senatu/uchwaly-senatu-22-2020/" TargetMode="External"/><Relationship Id="rId61" Type="http://schemas.openxmlformats.org/officeDocument/2006/relationships/hyperlink" Target="http://www.uwm.edu.pl/wt/ksztalcenie/system-zapewnienia-jakosci-ksztalcenia" TargetMode="External"/><Relationship Id="rId82" Type="http://schemas.openxmlformats.org/officeDocument/2006/relationships/hyperlink" Target="http://www.uwm.edu.pl/wt/sites/default/files/u4/application12018-6-280002_0.pdf" TargetMode="External"/><Relationship Id="rId19" Type="http://schemas.openxmlformats.org/officeDocument/2006/relationships/hyperlink" Target="http://www.uwm.edu.pl/owor/" TargetMode="External"/><Relationship Id="rId14" Type="http://schemas.openxmlformats.org/officeDocument/2006/relationships/hyperlink" Target="https://isap.sejm.gov.pl/isap.nsf/DocDetails.xsp?id=WDU20031121064" TargetMode="External"/><Relationship Id="rId30" Type="http://schemas.openxmlformats.org/officeDocument/2006/relationships/hyperlink" Target="http://www.uwm.edu.pl/wt/studenci/praktyki" TargetMode="External"/><Relationship Id="rId35" Type="http://schemas.openxmlformats.org/officeDocument/2006/relationships/hyperlink" Target="http://www.uwm.edu.pl/kandydaci/rekrutacja-2022" TargetMode="External"/><Relationship Id="rId56" Type="http://schemas.openxmlformats.org/officeDocument/2006/relationships/hyperlink" Target="https://bip.uwm.edu.pl/artykuly/uchwaly-senatu/uchwaly-senatu-528-2019/" TargetMode="External"/><Relationship Id="rId77" Type="http://schemas.openxmlformats.org/officeDocument/2006/relationships/hyperlink" Target="https://russ.uwm.edu.pl/" TargetMode="External"/><Relationship Id="rId100" Type="http://schemas.openxmlformats.org/officeDocument/2006/relationships/hyperlink" Target="http://www.uwm.edu.pl/wt/sites/default/files/u4/application12018-6-280002_0.pdf" TargetMode="External"/><Relationship Id="rId8" Type="http://schemas.openxmlformats.org/officeDocument/2006/relationships/hyperlink" Target="https://isap.sejm.gov.pl/isap.nsf/DocDetails.xsp?id=WDU20112741620" TargetMode="External"/><Relationship Id="rId51" Type="http://schemas.openxmlformats.org/officeDocument/2006/relationships/hyperlink" Target="https://bip.uwm.edu.pl/artykuly/zarzadzenia-rektora/zarzadzenia-rektora-54-2021/" TargetMode="External"/><Relationship Id="rId72" Type="http://schemas.openxmlformats.org/officeDocument/2006/relationships/hyperlink" Target="http://www.uwm.edu.pl/studenci/pomoc-materialna/regulamin-pomocy-materialnej" TargetMode="External"/><Relationship Id="rId93" Type="http://schemas.openxmlformats.org/officeDocument/2006/relationships/hyperlink" Target="http://www.uwm.edu.pl/wt/sites/default/files/u9/jakosc_realizacji_zajec_zima_17_18.pdf" TargetMode="External"/><Relationship Id="rId98" Type="http://schemas.openxmlformats.org/officeDocument/2006/relationships/hyperlink" Target="https://view.officeapps.live.com/op/view.aspx?src=http%3A%2F%2Fwww.uwm.edu.pl%2Fwt%2Fsites%2Fdefault%2Ffiles%2Fu9%2Fraport_jakosc_realizacji_zajec_2020-2021.docx&amp;wdOrigin=BROWSELINK" TargetMode="External"/><Relationship Id="rId3" Type="http://schemas.openxmlformats.org/officeDocument/2006/relationships/hyperlink" Target="http://www.uwm.edu.pl/wt/wydzial/program-rozwoju-wydzialu-teologii-uwm-w-olsztyni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28859-30C9-8A4B-8839-93B9280F2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94</Pages>
  <Words>29858</Words>
  <Characters>210001</Characters>
  <Application>Microsoft Office Word</Application>
  <DocSecurity>0</DocSecurity>
  <Lines>1750</Lines>
  <Paragraphs>478</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239381</CharactersWithSpaces>
  <SharedDoc>false</SharedDoc>
  <HLinks>
    <vt:vector size="114" baseType="variant">
      <vt:variant>
        <vt:i4>3670114</vt:i4>
      </vt:variant>
      <vt:variant>
        <vt:i4>108</vt:i4>
      </vt:variant>
      <vt:variant>
        <vt:i4>0</vt:i4>
      </vt:variant>
      <vt:variant>
        <vt:i4>5</vt:i4>
      </vt:variant>
      <vt:variant>
        <vt:lpwstr>http://www.uwm.edu.pl/wt/sites/default/files/u9/decyzja_dz5_2022_narzedzia_i_zasady_wszjk.pdf</vt:lpwstr>
      </vt:variant>
      <vt:variant>
        <vt:lpwstr/>
      </vt:variant>
      <vt:variant>
        <vt:i4>6488160</vt:i4>
      </vt:variant>
      <vt:variant>
        <vt:i4>105</vt:i4>
      </vt:variant>
      <vt:variant>
        <vt:i4>0</vt:i4>
      </vt:variant>
      <vt:variant>
        <vt:i4>5</vt:i4>
      </vt:variant>
      <vt:variant>
        <vt:lpwstr>https://bip.uwm.edu.pl/artykuly/uchwaly-senatu/uchwaly-senatu-187-2017/</vt:lpwstr>
      </vt:variant>
      <vt:variant>
        <vt:lpwstr/>
      </vt:variant>
      <vt:variant>
        <vt:i4>1507386</vt:i4>
      </vt:variant>
      <vt:variant>
        <vt:i4>98</vt:i4>
      </vt:variant>
      <vt:variant>
        <vt:i4>0</vt:i4>
      </vt:variant>
      <vt:variant>
        <vt:i4>5</vt:i4>
      </vt:variant>
      <vt:variant>
        <vt:lpwstr/>
      </vt:variant>
      <vt:variant>
        <vt:lpwstr>_Toc109113322</vt:lpwstr>
      </vt:variant>
      <vt:variant>
        <vt:i4>1507386</vt:i4>
      </vt:variant>
      <vt:variant>
        <vt:i4>92</vt:i4>
      </vt:variant>
      <vt:variant>
        <vt:i4>0</vt:i4>
      </vt:variant>
      <vt:variant>
        <vt:i4>5</vt:i4>
      </vt:variant>
      <vt:variant>
        <vt:lpwstr/>
      </vt:variant>
      <vt:variant>
        <vt:lpwstr>_Toc109113321</vt:lpwstr>
      </vt:variant>
      <vt:variant>
        <vt:i4>1507386</vt:i4>
      </vt:variant>
      <vt:variant>
        <vt:i4>86</vt:i4>
      </vt:variant>
      <vt:variant>
        <vt:i4>0</vt:i4>
      </vt:variant>
      <vt:variant>
        <vt:i4>5</vt:i4>
      </vt:variant>
      <vt:variant>
        <vt:lpwstr/>
      </vt:variant>
      <vt:variant>
        <vt:lpwstr>_Toc109113320</vt:lpwstr>
      </vt:variant>
      <vt:variant>
        <vt:i4>1310778</vt:i4>
      </vt:variant>
      <vt:variant>
        <vt:i4>80</vt:i4>
      </vt:variant>
      <vt:variant>
        <vt:i4>0</vt:i4>
      </vt:variant>
      <vt:variant>
        <vt:i4>5</vt:i4>
      </vt:variant>
      <vt:variant>
        <vt:lpwstr/>
      </vt:variant>
      <vt:variant>
        <vt:lpwstr>_Toc109113319</vt:lpwstr>
      </vt:variant>
      <vt:variant>
        <vt:i4>1310778</vt:i4>
      </vt:variant>
      <vt:variant>
        <vt:i4>74</vt:i4>
      </vt:variant>
      <vt:variant>
        <vt:i4>0</vt:i4>
      </vt:variant>
      <vt:variant>
        <vt:i4>5</vt:i4>
      </vt:variant>
      <vt:variant>
        <vt:lpwstr/>
      </vt:variant>
      <vt:variant>
        <vt:lpwstr>_Toc109113318</vt:lpwstr>
      </vt:variant>
      <vt:variant>
        <vt:i4>1310778</vt:i4>
      </vt:variant>
      <vt:variant>
        <vt:i4>68</vt:i4>
      </vt:variant>
      <vt:variant>
        <vt:i4>0</vt:i4>
      </vt:variant>
      <vt:variant>
        <vt:i4>5</vt:i4>
      </vt:variant>
      <vt:variant>
        <vt:lpwstr/>
      </vt:variant>
      <vt:variant>
        <vt:lpwstr>_Toc109113317</vt:lpwstr>
      </vt:variant>
      <vt:variant>
        <vt:i4>1310778</vt:i4>
      </vt:variant>
      <vt:variant>
        <vt:i4>62</vt:i4>
      </vt:variant>
      <vt:variant>
        <vt:i4>0</vt:i4>
      </vt:variant>
      <vt:variant>
        <vt:i4>5</vt:i4>
      </vt:variant>
      <vt:variant>
        <vt:lpwstr/>
      </vt:variant>
      <vt:variant>
        <vt:lpwstr>_Toc109113316</vt:lpwstr>
      </vt:variant>
      <vt:variant>
        <vt:i4>1310778</vt:i4>
      </vt:variant>
      <vt:variant>
        <vt:i4>56</vt:i4>
      </vt:variant>
      <vt:variant>
        <vt:i4>0</vt:i4>
      </vt:variant>
      <vt:variant>
        <vt:i4>5</vt:i4>
      </vt:variant>
      <vt:variant>
        <vt:lpwstr/>
      </vt:variant>
      <vt:variant>
        <vt:lpwstr>_Toc109113315</vt:lpwstr>
      </vt:variant>
      <vt:variant>
        <vt:i4>1310778</vt:i4>
      </vt:variant>
      <vt:variant>
        <vt:i4>50</vt:i4>
      </vt:variant>
      <vt:variant>
        <vt:i4>0</vt:i4>
      </vt:variant>
      <vt:variant>
        <vt:i4>5</vt:i4>
      </vt:variant>
      <vt:variant>
        <vt:lpwstr/>
      </vt:variant>
      <vt:variant>
        <vt:lpwstr>_Toc109113314</vt:lpwstr>
      </vt:variant>
      <vt:variant>
        <vt:i4>1310778</vt:i4>
      </vt:variant>
      <vt:variant>
        <vt:i4>44</vt:i4>
      </vt:variant>
      <vt:variant>
        <vt:i4>0</vt:i4>
      </vt:variant>
      <vt:variant>
        <vt:i4>5</vt:i4>
      </vt:variant>
      <vt:variant>
        <vt:lpwstr/>
      </vt:variant>
      <vt:variant>
        <vt:lpwstr>_Toc109113313</vt:lpwstr>
      </vt:variant>
      <vt:variant>
        <vt:i4>1310778</vt:i4>
      </vt:variant>
      <vt:variant>
        <vt:i4>38</vt:i4>
      </vt:variant>
      <vt:variant>
        <vt:i4>0</vt:i4>
      </vt:variant>
      <vt:variant>
        <vt:i4>5</vt:i4>
      </vt:variant>
      <vt:variant>
        <vt:lpwstr/>
      </vt:variant>
      <vt:variant>
        <vt:lpwstr>_Toc109113312</vt:lpwstr>
      </vt:variant>
      <vt:variant>
        <vt:i4>1310778</vt:i4>
      </vt:variant>
      <vt:variant>
        <vt:i4>32</vt:i4>
      </vt:variant>
      <vt:variant>
        <vt:i4>0</vt:i4>
      </vt:variant>
      <vt:variant>
        <vt:i4>5</vt:i4>
      </vt:variant>
      <vt:variant>
        <vt:lpwstr/>
      </vt:variant>
      <vt:variant>
        <vt:lpwstr>_Toc109113311</vt:lpwstr>
      </vt:variant>
      <vt:variant>
        <vt:i4>1310778</vt:i4>
      </vt:variant>
      <vt:variant>
        <vt:i4>26</vt:i4>
      </vt:variant>
      <vt:variant>
        <vt:i4>0</vt:i4>
      </vt:variant>
      <vt:variant>
        <vt:i4>5</vt:i4>
      </vt:variant>
      <vt:variant>
        <vt:lpwstr/>
      </vt:variant>
      <vt:variant>
        <vt:lpwstr>_Toc109113310</vt:lpwstr>
      </vt:variant>
      <vt:variant>
        <vt:i4>1376314</vt:i4>
      </vt:variant>
      <vt:variant>
        <vt:i4>20</vt:i4>
      </vt:variant>
      <vt:variant>
        <vt:i4>0</vt:i4>
      </vt:variant>
      <vt:variant>
        <vt:i4>5</vt:i4>
      </vt:variant>
      <vt:variant>
        <vt:lpwstr/>
      </vt:variant>
      <vt:variant>
        <vt:lpwstr>_Toc109113309</vt:lpwstr>
      </vt:variant>
      <vt:variant>
        <vt:i4>1376314</vt:i4>
      </vt:variant>
      <vt:variant>
        <vt:i4>14</vt:i4>
      </vt:variant>
      <vt:variant>
        <vt:i4>0</vt:i4>
      </vt:variant>
      <vt:variant>
        <vt:i4>5</vt:i4>
      </vt:variant>
      <vt:variant>
        <vt:lpwstr/>
      </vt:variant>
      <vt:variant>
        <vt:lpwstr>_Toc109113308</vt:lpwstr>
      </vt:variant>
      <vt:variant>
        <vt:i4>1376314</vt:i4>
      </vt:variant>
      <vt:variant>
        <vt:i4>8</vt:i4>
      </vt:variant>
      <vt:variant>
        <vt:i4>0</vt:i4>
      </vt:variant>
      <vt:variant>
        <vt:i4>5</vt:i4>
      </vt:variant>
      <vt:variant>
        <vt:lpwstr/>
      </vt:variant>
      <vt:variant>
        <vt:lpwstr>_Toc109113307</vt:lpwstr>
      </vt:variant>
      <vt:variant>
        <vt:i4>1376314</vt:i4>
      </vt:variant>
      <vt:variant>
        <vt:i4>2</vt:i4>
      </vt:variant>
      <vt:variant>
        <vt:i4>0</vt:i4>
      </vt:variant>
      <vt:variant>
        <vt:i4>5</vt:i4>
      </vt:variant>
      <vt:variant>
        <vt:lpwstr/>
      </vt:variant>
      <vt:variant>
        <vt:lpwstr>_Toc109113305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wwrona</dc:creator>
  <cp:keywords/>
  <cp:lastModifiedBy>Ewelina Mączka</cp:lastModifiedBy>
  <cp:revision>359</cp:revision>
  <cp:lastPrinted>2022-12-14T20:12:00Z</cp:lastPrinted>
  <dcterms:created xsi:type="dcterms:W3CDTF">2022-12-14T07:50:00Z</dcterms:created>
  <dcterms:modified xsi:type="dcterms:W3CDTF">2022-12-15T09:05:00Z</dcterms:modified>
</cp:coreProperties>
</file>