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bookmarkStart w:id="0" w:name="_Hlk83292098"/>
      <w:r w:rsidRPr="0042298E">
        <w:rPr>
          <w:rFonts w:ascii="Times New Roman" w:eastAsia="Times New Roman" w:hAnsi="Times New Roman" w:cs="Times New Roman"/>
          <w:noProof/>
          <w:sz w:val="24"/>
          <w:szCs w:val="24"/>
          <w:lang w:eastAsia="pl-PL"/>
        </w:rPr>
        <w:drawing>
          <wp:inline distT="0" distB="0" distL="0" distR="0">
            <wp:extent cx="5760720" cy="1218565"/>
            <wp:effectExtent l="0" t="0" r="0" b="635"/>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42348799"/>
                    <pic:cNvPicPr>
                      <a:picLocks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1218565"/>
                    </a:xfrm>
                    <a:prstGeom prst="rect">
                      <a:avLst/>
                    </a:prstGeom>
                    <a:noFill/>
                    <a:ln>
                      <a:noFill/>
                    </a:ln>
                  </pic:spPr>
                </pic:pic>
              </a:graphicData>
            </a:graphic>
          </wp:inline>
        </w:drawing>
      </w: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 xml:space="preserve">Załącznik nr 1 </w:t>
      </w: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 xml:space="preserve">do Uchwały Nr 66/2019 </w:t>
      </w: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 xml:space="preserve">Prezydium Polskiej Komisji Akredytacyjnej </w:t>
      </w: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z dnia 28 lutego 2019 r. z późn. zm.</w:t>
      </w:r>
    </w:p>
    <w:p w:rsidR="00AD0DA8" w:rsidRPr="0042298E" w:rsidRDefault="00AD0DA8" w:rsidP="0042298E">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jc w:val="both"/>
        <w:rPr>
          <w:rFonts w:ascii="Times New Roman" w:eastAsia="Times New Roman" w:hAnsi="Times New Roman" w:cs="Times New Roman"/>
          <w:bCs/>
          <w:sz w:val="24"/>
          <w:szCs w:val="24"/>
          <w:lang w:eastAsia="pl-PL"/>
        </w:rPr>
      </w:pPr>
    </w:p>
    <w:p w:rsidR="00AD0DA8" w:rsidRPr="0042298E" w:rsidRDefault="00AD0DA8" w:rsidP="0042298E">
      <w:pPr>
        <w:spacing w:after="0" w:line="276" w:lineRule="auto"/>
        <w:ind w:left="2268"/>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sz w:val="24"/>
          <w:szCs w:val="24"/>
          <w:lang w:eastAsia="pl-PL"/>
        </w:rPr>
        <w:t>Ocena programowa</w:t>
      </w:r>
    </w:p>
    <w:p w:rsidR="00AD0DA8" w:rsidRPr="0042298E" w:rsidRDefault="00AD0DA8" w:rsidP="0042298E">
      <w:pPr>
        <w:spacing w:after="0" w:line="276" w:lineRule="auto"/>
        <w:ind w:left="2268"/>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noProof/>
          <w:sz w:val="24"/>
          <w:szCs w:val="24"/>
          <w:lang w:eastAsia="pl-PL"/>
        </w:rPr>
        <w:drawing>
          <wp:anchor distT="0" distB="0" distL="114300" distR="114300" simplePos="0" relativeHeight="251657216" behindDoc="0" locked="1" layoutInCell="1" allowOverlap="0">
            <wp:simplePos x="0" y="0"/>
            <wp:positionH relativeFrom="margin">
              <wp:posOffset>-468630</wp:posOffset>
            </wp:positionH>
            <wp:positionV relativeFrom="margin">
              <wp:posOffset>3233420</wp:posOffset>
            </wp:positionV>
            <wp:extent cx="1630680" cy="2282190"/>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30680" cy="2282190"/>
                    </a:xfrm>
                    <a:prstGeom prst="rect">
                      <a:avLst/>
                    </a:prstGeom>
                    <a:noFill/>
                    <a:ln>
                      <a:noFill/>
                    </a:ln>
                  </pic:spPr>
                </pic:pic>
              </a:graphicData>
            </a:graphic>
          </wp:anchor>
        </w:drawing>
      </w:r>
      <w:r w:rsidRPr="0042298E">
        <w:rPr>
          <w:rFonts w:ascii="Times New Roman" w:eastAsia="Times New Roman" w:hAnsi="Times New Roman" w:cs="Times New Roman"/>
          <w:b/>
          <w:bCs/>
          <w:sz w:val="24"/>
          <w:szCs w:val="24"/>
          <w:lang w:eastAsia="pl-PL"/>
        </w:rPr>
        <w:t>Profil ogólnoakademicki</w:t>
      </w:r>
    </w:p>
    <w:p w:rsidR="00AD0DA8" w:rsidRPr="0042298E" w:rsidRDefault="00AD0DA8" w:rsidP="0042298E">
      <w:pPr>
        <w:spacing w:after="0" w:line="276" w:lineRule="auto"/>
        <w:ind w:left="2268"/>
        <w:jc w:val="both"/>
        <w:rPr>
          <w:rFonts w:ascii="Times New Roman" w:eastAsia="Times New Roman" w:hAnsi="Times New Roman" w:cs="Times New Roman"/>
          <w:b/>
          <w:bCs/>
          <w:color w:val="243C80"/>
          <w:sz w:val="24"/>
          <w:szCs w:val="24"/>
          <w:lang w:eastAsia="pl-PL"/>
        </w:rPr>
      </w:pPr>
      <w:r w:rsidRPr="0042298E">
        <w:rPr>
          <w:rFonts w:ascii="Times New Roman" w:eastAsia="Times New Roman" w:hAnsi="Times New Roman" w:cs="Times New Roman"/>
          <w:b/>
          <w:bCs/>
          <w:color w:val="243C80"/>
          <w:sz w:val="24"/>
          <w:szCs w:val="24"/>
          <w:lang w:eastAsia="pl-PL"/>
        </w:rPr>
        <w:t>Raport Samooceny</w:t>
      </w:r>
    </w:p>
    <w:p w:rsidR="00AD0DA8" w:rsidRPr="0042298E" w:rsidRDefault="00C353B1" w:rsidP="0042298E">
      <w:pPr>
        <w:spacing w:after="0" w:line="276" w:lineRule="auto"/>
        <w:ind w:left="2268"/>
        <w:jc w:val="both"/>
        <w:rPr>
          <w:rFonts w:ascii="Times New Roman" w:eastAsia="Times New Roman" w:hAnsi="Times New Roman" w:cs="Times New Roman"/>
          <w:b/>
          <w:bCs/>
          <w:sz w:val="24"/>
          <w:szCs w:val="24"/>
          <w:lang w:eastAsia="pl-PL"/>
        </w:rPr>
      </w:pPr>
      <w:r w:rsidRPr="00C353B1">
        <w:rPr>
          <w:rFonts w:ascii="Times New Roman" w:eastAsia="Times New Roman" w:hAnsi="Times New Roman" w:cs="Times New Roman"/>
          <w:noProof/>
          <w:sz w:val="24"/>
          <w:szCs w:val="24"/>
          <w:lang w:eastAsia="pl-PL"/>
        </w:rPr>
        <w:pict>
          <v:line id="Łącznik prosty 1" o:spid="_x0000_s2050" style="position:absolute;left:0;text-align:left;flip:y;z-index:251660288;visibility:visible;mso-wrap-distance-top:-.00025mm;mso-wrap-distance-bottom:-.00025mm;mso-width-relative:margin;mso-height-relative:margin" from="91.6pt,17.45pt" to="424.6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" strokecolor="#253c80" strokeweight="4pt">
            <v:stroke joinstyle="miter" endcap="round"/>
          </v:line>
        </w:pict>
      </w:r>
    </w:p>
    <w:p w:rsidR="00AD0DA8" w:rsidRPr="0042298E" w:rsidRDefault="00AD0DA8" w:rsidP="0042298E">
      <w:pPr>
        <w:spacing w:after="0" w:line="276" w:lineRule="auto"/>
        <w:ind w:left="2127"/>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ind w:left="2127"/>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ind w:left="2127"/>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ind w:left="2127"/>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ind w:left="2127"/>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Nazwa i siedziba uczelni prowadzącej oceniany kierunek studiów:</w:t>
      </w:r>
    </w:p>
    <w:p w:rsidR="00AD0DA8" w:rsidRPr="0042298E" w:rsidRDefault="00AD0DA8" w:rsidP="0042298E">
      <w:pPr>
        <w:spacing w:after="0" w:line="276" w:lineRule="auto"/>
        <w:ind w:left="2127"/>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UNIWERSYTET WARMIŃSKO-MAZURSKI w OLSZTYNIE</w:t>
      </w:r>
    </w:p>
    <w:p w:rsidR="00AD0DA8" w:rsidRPr="0042298E" w:rsidRDefault="00AD0DA8" w:rsidP="0042298E">
      <w:pPr>
        <w:spacing w:after="0" w:line="276" w:lineRule="auto"/>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ul. Michała Oczapowskiego 2</w:t>
      </w:r>
    </w:p>
    <w:p w:rsidR="00AD0DA8" w:rsidRPr="0042298E" w:rsidRDefault="003D6392" w:rsidP="003D6392">
      <w:pPr>
        <w:spacing w:after="0" w:line="276" w:lineRule="auto"/>
        <w:ind w:left="141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AD0DA8" w:rsidRPr="0042298E">
        <w:rPr>
          <w:rFonts w:ascii="Times New Roman" w:eastAsia="Times New Roman" w:hAnsi="Times New Roman" w:cs="Times New Roman"/>
          <w:sz w:val="24"/>
          <w:szCs w:val="24"/>
          <w:lang w:eastAsia="pl-PL"/>
        </w:rPr>
        <w:t>10-719 Olsztyn</w:t>
      </w:r>
    </w:p>
    <w:p w:rsidR="007756DE" w:rsidRPr="0042298E" w:rsidRDefault="007756DE" w:rsidP="0042298E">
      <w:pPr>
        <w:spacing w:after="0" w:line="276" w:lineRule="auto"/>
        <w:jc w:val="both"/>
        <w:rPr>
          <w:rFonts w:ascii="Times New Roman" w:hAnsi="Times New Roman" w:cs="Times New Roman"/>
          <w:sz w:val="24"/>
          <w:szCs w:val="24"/>
        </w:rPr>
      </w:pPr>
    </w:p>
    <w:p w:rsidR="005037CC" w:rsidRPr="0042298E" w:rsidRDefault="005037CC" w:rsidP="0042298E">
      <w:pPr>
        <w:spacing w:after="0" w:line="276" w:lineRule="auto"/>
        <w:jc w:val="both"/>
        <w:rPr>
          <w:rFonts w:ascii="Times New Roman" w:hAnsi="Times New Roman" w:cs="Times New Roman"/>
          <w:sz w:val="24"/>
          <w:szCs w:val="24"/>
        </w:rPr>
      </w:pPr>
    </w:p>
    <w:p w:rsidR="00AD0DA8" w:rsidRPr="0042298E" w:rsidRDefault="00AD0DA8" w:rsidP="0042298E">
      <w:pPr>
        <w:spacing w:after="0" w:line="276" w:lineRule="auto"/>
        <w:ind w:left="2268"/>
        <w:jc w:val="both"/>
        <w:rPr>
          <w:rFonts w:ascii="Times New Roman" w:eastAsia="Times New Roman" w:hAnsi="Times New Roman" w:cs="Times New Roman"/>
          <w:b/>
          <w:sz w:val="24"/>
          <w:szCs w:val="24"/>
          <w:lang w:eastAsia="pl-PL"/>
        </w:rPr>
      </w:pPr>
    </w:p>
    <w:p w:rsidR="00AD0DA8" w:rsidRPr="0042298E" w:rsidRDefault="00AD0DA8" w:rsidP="0042298E">
      <w:pPr>
        <w:spacing w:after="0" w:line="276" w:lineRule="auto"/>
        <w:jc w:val="both"/>
        <w:rPr>
          <w:rFonts w:ascii="Times New Roman" w:eastAsia="Times New Roman" w:hAnsi="Times New Roman" w:cs="Times New Roman"/>
          <w:sz w:val="24"/>
          <w:szCs w:val="24"/>
          <w:lang w:eastAsia="pl-PL"/>
        </w:rPr>
      </w:pPr>
    </w:p>
    <w:p w:rsidR="00AD0DA8" w:rsidRPr="0042298E" w:rsidRDefault="00AD0DA8" w:rsidP="0042298E">
      <w:pPr>
        <w:spacing w:after="0" w:line="276" w:lineRule="auto"/>
        <w:jc w:val="both"/>
        <w:rPr>
          <w:rFonts w:ascii="Times New Roman" w:hAnsi="Times New Roman" w:cs="Times New Roman"/>
          <w:sz w:val="24"/>
          <w:szCs w:val="24"/>
        </w:rPr>
        <w:sectPr w:rsidR="00AD0DA8" w:rsidRPr="0042298E">
          <w:footerReference w:type="default" r:id="rId13"/>
          <w:pgSz w:w="11906" w:h="16838"/>
          <w:pgMar w:top="1417" w:right="1417" w:bottom="1417" w:left="1417" w:header="708" w:footer="708" w:gutter="0"/>
          <w:cols w:space="708"/>
          <w:docGrid w:linePitch="360"/>
        </w:sectPr>
      </w:pPr>
    </w:p>
    <w:p w:rsidR="007F4196" w:rsidRPr="0042298E" w:rsidRDefault="007F4196" w:rsidP="0042298E">
      <w:pPr>
        <w:spacing w:after="0" w:line="276" w:lineRule="auto"/>
        <w:jc w:val="both"/>
        <w:rPr>
          <w:rFonts w:ascii="Times New Roman" w:hAnsi="Times New Roman" w:cs="Times New Roman"/>
          <w:b/>
          <w:bCs/>
          <w:iCs/>
          <w:sz w:val="24"/>
          <w:szCs w:val="24"/>
        </w:rPr>
      </w:pPr>
      <w:r w:rsidRPr="0042298E">
        <w:rPr>
          <w:rFonts w:ascii="Times New Roman" w:hAnsi="Times New Roman" w:cs="Times New Roman"/>
          <w:iCs/>
          <w:sz w:val="24"/>
          <w:szCs w:val="24"/>
        </w:rPr>
        <w:lastRenderedPageBreak/>
        <w:t xml:space="preserve">Nazwa ocenianego kierunku studiów: </w:t>
      </w:r>
      <w:r w:rsidRPr="0042298E">
        <w:rPr>
          <w:rFonts w:ascii="Times New Roman" w:hAnsi="Times New Roman" w:cs="Times New Roman"/>
          <w:b/>
          <w:iCs/>
          <w:sz w:val="24"/>
          <w:szCs w:val="24"/>
        </w:rPr>
        <w:t>Praca socjalna</w:t>
      </w:r>
    </w:p>
    <w:p w:rsidR="007F4196" w:rsidRPr="0042298E" w:rsidRDefault="007F4196" w:rsidP="0042298E">
      <w:pPr>
        <w:numPr>
          <w:ilvl w:val="0"/>
          <w:numId w:val="1"/>
        </w:numPr>
        <w:spacing w:after="0" w:line="276" w:lineRule="auto"/>
        <w:jc w:val="both"/>
        <w:rPr>
          <w:rFonts w:ascii="Times New Roman" w:hAnsi="Times New Roman" w:cs="Times New Roman"/>
          <w:b/>
          <w:bCs/>
          <w:iCs/>
          <w:sz w:val="24"/>
          <w:szCs w:val="24"/>
        </w:rPr>
      </w:pPr>
      <w:r w:rsidRPr="0042298E">
        <w:rPr>
          <w:rFonts w:ascii="Times New Roman" w:hAnsi="Times New Roman" w:cs="Times New Roman"/>
          <w:iCs/>
          <w:sz w:val="24"/>
          <w:szCs w:val="24"/>
        </w:rPr>
        <w:t xml:space="preserve">Poziom/y studiów: </w:t>
      </w:r>
      <w:r w:rsidRPr="0042298E">
        <w:rPr>
          <w:rFonts w:ascii="Times New Roman" w:hAnsi="Times New Roman" w:cs="Times New Roman"/>
          <w:iCs/>
          <w:sz w:val="24"/>
          <w:szCs w:val="24"/>
        </w:rPr>
        <w:tab/>
      </w:r>
      <w:r w:rsidRPr="0042298E">
        <w:rPr>
          <w:rFonts w:ascii="Times New Roman" w:hAnsi="Times New Roman" w:cs="Times New Roman"/>
          <w:b/>
          <w:bCs/>
          <w:iCs/>
          <w:sz w:val="24"/>
          <w:szCs w:val="24"/>
        </w:rPr>
        <w:t>pierwszego</w:t>
      </w:r>
      <w:r w:rsidR="00280476">
        <w:rPr>
          <w:rFonts w:ascii="Times New Roman" w:hAnsi="Times New Roman" w:cs="Times New Roman"/>
          <w:b/>
          <w:bCs/>
          <w:iCs/>
          <w:sz w:val="24"/>
          <w:szCs w:val="24"/>
        </w:rPr>
        <w:t xml:space="preserve"> i drugiego</w:t>
      </w:r>
      <w:r w:rsidRPr="0042298E">
        <w:rPr>
          <w:rFonts w:ascii="Times New Roman" w:hAnsi="Times New Roman" w:cs="Times New Roman"/>
          <w:b/>
          <w:bCs/>
          <w:iCs/>
          <w:sz w:val="24"/>
          <w:szCs w:val="24"/>
        </w:rPr>
        <w:t xml:space="preserve"> stopnia</w:t>
      </w:r>
    </w:p>
    <w:p w:rsidR="007F4196" w:rsidRPr="0042298E" w:rsidRDefault="007F4196" w:rsidP="0042298E">
      <w:pPr>
        <w:numPr>
          <w:ilvl w:val="0"/>
          <w:numId w:val="1"/>
        </w:numPr>
        <w:spacing w:after="0" w:line="276" w:lineRule="auto"/>
        <w:jc w:val="both"/>
        <w:rPr>
          <w:rFonts w:ascii="Times New Roman" w:hAnsi="Times New Roman" w:cs="Times New Roman"/>
          <w:b/>
          <w:bCs/>
          <w:iCs/>
          <w:sz w:val="24"/>
          <w:szCs w:val="24"/>
        </w:rPr>
      </w:pPr>
      <w:r w:rsidRPr="0042298E">
        <w:rPr>
          <w:rFonts w:ascii="Times New Roman" w:hAnsi="Times New Roman" w:cs="Times New Roman"/>
          <w:iCs/>
          <w:sz w:val="24"/>
          <w:szCs w:val="24"/>
        </w:rPr>
        <w:t xml:space="preserve">Forma/y studiów: </w:t>
      </w:r>
      <w:r w:rsidRPr="0042298E">
        <w:rPr>
          <w:rFonts w:ascii="Times New Roman" w:hAnsi="Times New Roman" w:cs="Times New Roman"/>
          <w:iCs/>
          <w:sz w:val="24"/>
          <w:szCs w:val="24"/>
        </w:rPr>
        <w:tab/>
      </w:r>
      <w:r w:rsidR="00280476">
        <w:rPr>
          <w:rFonts w:ascii="Times New Roman" w:hAnsi="Times New Roman" w:cs="Times New Roman"/>
          <w:b/>
          <w:bCs/>
          <w:iCs/>
          <w:sz w:val="24"/>
          <w:szCs w:val="24"/>
        </w:rPr>
        <w:t xml:space="preserve">stacjonarne i </w:t>
      </w:r>
      <w:r w:rsidRPr="0042298E">
        <w:rPr>
          <w:rFonts w:ascii="Times New Roman" w:hAnsi="Times New Roman" w:cs="Times New Roman"/>
          <w:b/>
          <w:bCs/>
          <w:iCs/>
          <w:sz w:val="24"/>
          <w:szCs w:val="24"/>
        </w:rPr>
        <w:t>niestacjonarne</w:t>
      </w:r>
    </w:p>
    <w:p w:rsidR="007F4196" w:rsidRPr="0042298E" w:rsidRDefault="007F4196" w:rsidP="0042298E">
      <w:pPr>
        <w:numPr>
          <w:ilvl w:val="0"/>
          <w:numId w:val="1"/>
        </w:numPr>
        <w:spacing w:after="0" w:line="276" w:lineRule="auto"/>
        <w:jc w:val="both"/>
        <w:rPr>
          <w:rFonts w:ascii="Times New Roman" w:hAnsi="Times New Roman" w:cs="Times New Roman"/>
          <w:b/>
          <w:bCs/>
          <w:iCs/>
          <w:sz w:val="24"/>
          <w:szCs w:val="24"/>
        </w:rPr>
      </w:pPr>
      <w:r w:rsidRPr="0042298E">
        <w:rPr>
          <w:rFonts w:ascii="Times New Roman" w:hAnsi="Times New Roman" w:cs="Times New Roman"/>
          <w:iCs/>
          <w:sz w:val="24"/>
          <w:szCs w:val="24"/>
        </w:rPr>
        <w:t xml:space="preserve">Nazwa dyscypliny, do której został przyporządkowany kierunek. </w:t>
      </w:r>
      <w:r w:rsidRPr="0042298E">
        <w:rPr>
          <w:rFonts w:ascii="Times New Roman" w:hAnsi="Times New Roman" w:cs="Times New Roman"/>
          <w:b/>
          <w:bCs/>
          <w:iCs/>
          <w:sz w:val="24"/>
          <w:szCs w:val="24"/>
        </w:rPr>
        <w:t>Kierunek należy do dziedziny nauk społecznych, dyscyplin</w:t>
      </w:r>
      <w:r w:rsidR="00C91124">
        <w:rPr>
          <w:rFonts w:ascii="Times New Roman" w:hAnsi="Times New Roman" w:cs="Times New Roman"/>
          <w:b/>
          <w:bCs/>
          <w:iCs/>
          <w:sz w:val="24"/>
          <w:szCs w:val="24"/>
        </w:rPr>
        <w:t xml:space="preserve"> naukowych</w:t>
      </w:r>
      <w:r w:rsidR="00280476">
        <w:rPr>
          <w:rFonts w:ascii="Times New Roman" w:hAnsi="Times New Roman" w:cs="Times New Roman"/>
          <w:b/>
          <w:bCs/>
          <w:iCs/>
          <w:sz w:val="24"/>
          <w:szCs w:val="24"/>
        </w:rPr>
        <w:t>: pedagogika, psychologia</w:t>
      </w:r>
      <w:r w:rsidR="00170D36">
        <w:rPr>
          <w:rFonts w:ascii="Times New Roman" w:hAnsi="Times New Roman" w:cs="Times New Roman"/>
          <w:b/>
          <w:bCs/>
          <w:iCs/>
          <w:sz w:val="24"/>
          <w:szCs w:val="24"/>
        </w:rPr>
        <w:t>, nauki socj</w:t>
      </w:r>
      <w:r w:rsidR="00280476">
        <w:rPr>
          <w:rFonts w:ascii="Times New Roman" w:hAnsi="Times New Roman" w:cs="Times New Roman"/>
          <w:b/>
          <w:bCs/>
          <w:iCs/>
          <w:sz w:val="24"/>
          <w:szCs w:val="24"/>
        </w:rPr>
        <w:t>ologiczne</w:t>
      </w:r>
      <w:r w:rsidR="00170D36">
        <w:rPr>
          <w:rFonts w:ascii="Times New Roman" w:hAnsi="Times New Roman" w:cs="Times New Roman"/>
          <w:b/>
          <w:bCs/>
          <w:iCs/>
          <w:sz w:val="24"/>
          <w:szCs w:val="24"/>
        </w:rPr>
        <w:t xml:space="preserve">, </w:t>
      </w:r>
      <w:r w:rsidR="00170D36" w:rsidRPr="00170D36">
        <w:rPr>
          <w:rFonts w:ascii="Times New Roman" w:hAnsi="Times New Roman" w:cs="Times New Roman"/>
          <w:b/>
          <w:bCs/>
          <w:iCs/>
          <w:sz w:val="24"/>
          <w:szCs w:val="24"/>
        </w:rPr>
        <w:t>a także dziedziny nauk humanistycznych, dyscypliny naukowej</w:t>
      </w:r>
      <w:r w:rsidR="00C91124">
        <w:rPr>
          <w:rFonts w:ascii="Times New Roman" w:hAnsi="Times New Roman" w:cs="Times New Roman"/>
          <w:b/>
          <w:bCs/>
          <w:iCs/>
          <w:sz w:val="24"/>
          <w:szCs w:val="24"/>
        </w:rPr>
        <w:t>:</w:t>
      </w:r>
      <w:r w:rsidRPr="0042298E">
        <w:rPr>
          <w:rFonts w:ascii="Times New Roman" w:hAnsi="Times New Roman" w:cs="Times New Roman"/>
          <w:b/>
          <w:bCs/>
          <w:iCs/>
          <w:sz w:val="24"/>
          <w:szCs w:val="24"/>
        </w:rPr>
        <w:t xml:space="preserve"> </w:t>
      </w:r>
      <w:r w:rsidR="00280476">
        <w:rPr>
          <w:rFonts w:ascii="Times New Roman" w:hAnsi="Times New Roman" w:cs="Times New Roman"/>
          <w:b/>
          <w:bCs/>
          <w:iCs/>
          <w:sz w:val="24"/>
          <w:szCs w:val="24"/>
        </w:rPr>
        <w:t>filozofia</w:t>
      </w:r>
      <w:r w:rsidR="00170D36">
        <w:rPr>
          <w:rFonts w:ascii="Times New Roman" w:hAnsi="Times New Roman" w:cs="Times New Roman"/>
          <w:b/>
          <w:bCs/>
          <w:iCs/>
          <w:sz w:val="24"/>
          <w:szCs w:val="24"/>
        </w:rPr>
        <w:t>.</w:t>
      </w:r>
      <w:r w:rsidR="00170D36" w:rsidRPr="0042298E">
        <w:rPr>
          <w:rFonts w:ascii="Times New Roman" w:hAnsi="Times New Roman" w:cs="Times New Roman"/>
          <w:b/>
          <w:bCs/>
          <w:iCs/>
          <w:sz w:val="24"/>
          <w:szCs w:val="24"/>
        </w:rPr>
        <w:t xml:space="preserve"> </w:t>
      </w:r>
      <w:r w:rsidRPr="0042298E">
        <w:rPr>
          <w:rFonts w:ascii="Times New Roman" w:hAnsi="Times New Roman" w:cs="Times New Roman"/>
          <w:b/>
          <w:bCs/>
          <w:iCs/>
          <w:sz w:val="24"/>
          <w:szCs w:val="24"/>
        </w:rPr>
        <w:t>Dyscyplina wiodąca: pedagogika.</w:t>
      </w:r>
    </w:p>
    <w:p w:rsidR="007F4196" w:rsidRPr="0042298E" w:rsidRDefault="007F4196" w:rsidP="0042298E">
      <w:pPr>
        <w:numPr>
          <w:ilvl w:val="1"/>
          <w:numId w:val="1"/>
        </w:num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Nazwa dyscypliny wiodącej, w ramach której uzyskiwana jest ponad połowa efektów uczenia się wraz z określeniem procentowego udziału liczby punktów ECTS dla dyscypliny wiodącej w ogólnej liczbie punktów ECTS wymaganej do ukończenia studiów na kierunku.</w:t>
      </w:r>
    </w:p>
    <w:tbl>
      <w:tblPr>
        <w:tblW w:w="0" w:type="auto"/>
        <w:jc w:val="center"/>
        <w:tblBorders>
          <w:top w:val="single" w:sz="4" w:space="0" w:color="233D81"/>
          <w:left w:val="single" w:sz="4" w:space="0" w:color="233D81"/>
          <w:bottom w:val="single" w:sz="4" w:space="0" w:color="233D81"/>
          <w:right w:val="single" w:sz="4" w:space="0" w:color="233D81"/>
          <w:insideH w:val="single" w:sz="4" w:space="0" w:color="233D81"/>
          <w:insideV w:val="single" w:sz="4" w:space="0" w:color="233D81"/>
        </w:tblBorders>
        <w:tblLook w:val="01E0"/>
      </w:tblPr>
      <w:tblGrid>
        <w:gridCol w:w="2109"/>
        <w:gridCol w:w="2109"/>
        <w:gridCol w:w="2264"/>
        <w:gridCol w:w="1952"/>
      </w:tblGrid>
      <w:tr w:rsidR="007F4196" w:rsidRPr="0042298E" w:rsidTr="00183866">
        <w:trPr>
          <w:trHeight w:val="340"/>
          <w:jc w:val="center"/>
        </w:trPr>
        <w:tc>
          <w:tcPr>
            <w:tcW w:w="4218" w:type="dxa"/>
            <w:gridSpan w:val="2"/>
            <w:vMerge w:val="restart"/>
            <w:vAlign w:val="center"/>
          </w:tcPr>
          <w:p w:rsidR="007F4196" w:rsidRPr="0042298E" w:rsidRDefault="007F4196" w:rsidP="0042298E">
            <w:pPr>
              <w:spacing w:after="0" w:line="276" w:lineRule="auto"/>
              <w:jc w:val="both"/>
              <w:rPr>
                <w:rFonts w:ascii="Times New Roman" w:hAnsi="Times New Roman" w:cs="Times New Roman"/>
                <w:b/>
                <w:iCs/>
                <w:sz w:val="24"/>
                <w:szCs w:val="24"/>
              </w:rPr>
            </w:pPr>
            <w:r w:rsidRPr="0042298E">
              <w:rPr>
                <w:rFonts w:ascii="Times New Roman" w:hAnsi="Times New Roman" w:cs="Times New Roman"/>
                <w:iCs/>
                <w:sz w:val="24"/>
                <w:szCs w:val="24"/>
              </w:rPr>
              <w:br w:type="page"/>
            </w:r>
            <w:r w:rsidRPr="0042298E">
              <w:rPr>
                <w:rFonts w:ascii="Times New Roman" w:hAnsi="Times New Roman" w:cs="Times New Roman"/>
                <w:b/>
                <w:iCs/>
                <w:sz w:val="24"/>
                <w:szCs w:val="24"/>
              </w:rPr>
              <w:t>Nazwa dyscypliny wiodącej</w:t>
            </w:r>
          </w:p>
        </w:tc>
        <w:tc>
          <w:tcPr>
            <w:tcW w:w="4216" w:type="dxa"/>
            <w:gridSpan w:val="2"/>
            <w:vAlign w:val="center"/>
          </w:tcPr>
          <w:p w:rsidR="007F4196" w:rsidRPr="0042298E" w:rsidRDefault="007F4196" w:rsidP="00280476">
            <w:pPr>
              <w:spacing w:after="0" w:line="276" w:lineRule="auto"/>
              <w:jc w:val="center"/>
              <w:rPr>
                <w:rFonts w:ascii="Times New Roman" w:hAnsi="Times New Roman" w:cs="Times New Roman"/>
                <w:b/>
                <w:iCs/>
                <w:sz w:val="24"/>
                <w:szCs w:val="24"/>
              </w:rPr>
            </w:pPr>
            <w:r w:rsidRPr="0042298E">
              <w:rPr>
                <w:rFonts w:ascii="Times New Roman" w:hAnsi="Times New Roman" w:cs="Times New Roman"/>
                <w:b/>
                <w:iCs/>
                <w:sz w:val="24"/>
                <w:szCs w:val="24"/>
              </w:rPr>
              <w:t>Punkty ECTS</w:t>
            </w:r>
          </w:p>
        </w:tc>
      </w:tr>
      <w:tr w:rsidR="007F4196" w:rsidRPr="0042298E" w:rsidTr="00183866">
        <w:trPr>
          <w:trHeight w:val="340"/>
          <w:jc w:val="center"/>
        </w:trPr>
        <w:tc>
          <w:tcPr>
            <w:tcW w:w="4218" w:type="dxa"/>
            <w:gridSpan w:val="2"/>
            <w:vMerge/>
            <w:vAlign w:val="center"/>
          </w:tcPr>
          <w:p w:rsidR="007F4196" w:rsidRPr="0042298E" w:rsidRDefault="007F4196" w:rsidP="0042298E">
            <w:pPr>
              <w:spacing w:after="0" w:line="276" w:lineRule="auto"/>
              <w:jc w:val="both"/>
              <w:rPr>
                <w:rFonts w:ascii="Times New Roman" w:hAnsi="Times New Roman" w:cs="Times New Roman"/>
                <w:b/>
                <w:iCs/>
                <w:sz w:val="24"/>
                <w:szCs w:val="24"/>
              </w:rPr>
            </w:pPr>
          </w:p>
        </w:tc>
        <w:tc>
          <w:tcPr>
            <w:tcW w:w="2264" w:type="dxa"/>
            <w:vAlign w:val="center"/>
          </w:tcPr>
          <w:p w:rsidR="007F4196" w:rsidRPr="0042298E" w:rsidRDefault="007F4196" w:rsidP="00280476">
            <w:pPr>
              <w:spacing w:after="0" w:line="276" w:lineRule="auto"/>
              <w:jc w:val="center"/>
              <w:rPr>
                <w:rFonts w:ascii="Times New Roman" w:hAnsi="Times New Roman" w:cs="Times New Roman"/>
                <w:b/>
                <w:iCs/>
                <w:sz w:val="24"/>
                <w:szCs w:val="24"/>
              </w:rPr>
            </w:pPr>
            <w:r w:rsidRPr="0042298E">
              <w:rPr>
                <w:rFonts w:ascii="Times New Roman" w:hAnsi="Times New Roman" w:cs="Times New Roman"/>
                <w:b/>
                <w:iCs/>
                <w:sz w:val="24"/>
                <w:szCs w:val="24"/>
              </w:rPr>
              <w:t>Liczba</w:t>
            </w:r>
          </w:p>
        </w:tc>
        <w:tc>
          <w:tcPr>
            <w:tcW w:w="1952" w:type="dxa"/>
            <w:vAlign w:val="center"/>
          </w:tcPr>
          <w:p w:rsidR="007F4196" w:rsidRPr="0042298E" w:rsidRDefault="007F4196" w:rsidP="00280476">
            <w:pPr>
              <w:spacing w:after="0" w:line="276" w:lineRule="auto"/>
              <w:jc w:val="center"/>
              <w:rPr>
                <w:rFonts w:ascii="Times New Roman" w:hAnsi="Times New Roman" w:cs="Times New Roman"/>
                <w:b/>
                <w:iCs/>
                <w:sz w:val="24"/>
                <w:szCs w:val="24"/>
              </w:rPr>
            </w:pPr>
            <w:r w:rsidRPr="0042298E">
              <w:rPr>
                <w:rFonts w:ascii="Times New Roman" w:hAnsi="Times New Roman" w:cs="Times New Roman"/>
                <w:b/>
                <w:iCs/>
                <w:sz w:val="24"/>
                <w:szCs w:val="24"/>
              </w:rPr>
              <w:t>%</w:t>
            </w:r>
          </w:p>
        </w:tc>
      </w:tr>
      <w:tr w:rsidR="00280476" w:rsidRPr="0042298E" w:rsidTr="00F50216">
        <w:trPr>
          <w:trHeight w:val="494"/>
          <w:jc w:val="center"/>
        </w:trPr>
        <w:tc>
          <w:tcPr>
            <w:tcW w:w="2109" w:type="dxa"/>
            <w:vMerge w:val="restart"/>
            <w:vAlign w:val="center"/>
          </w:tcPr>
          <w:p w:rsidR="00280476" w:rsidRPr="0042298E" w:rsidRDefault="0028047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Pedagogika</w:t>
            </w:r>
          </w:p>
        </w:tc>
        <w:tc>
          <w:tcPr>
            <w:tcW w:w="2109" w:type="dxa"/>
            <w:vAlign w:val="center"/>
          </w:tcPr>
          <w:p w:rsidR="00280476" w:rsidRPr="0042298E" w:rsidRDefault="00280476" w:rsidP="0042298E">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 stopnia</w:t>
            </w:r>
          </w:p>
        </w:tc>
        <w:tc>
          <w:tcPr>
            <w:tcW w:w="2264"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117</w:t>
            </w:r>
          </w:p>
        </w:tc>
        <w:tc>
          <w:tcPr>
            <w:tcW w:w="195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65</w:t>
            </w:r>
          </w:p>
        </w:tc>
      </w:tr>
      <w:tr w:rsidR="00280476" w:rsidRPr="0042298E" w:rsidTr="00F50216">
        <w:trPr>
          <w:trHeight w:val="494"/>
          <w:jc w:val="center"/>
        </w:trPr>
        <w:tc>
          <w:tcPr>
            <w:tcW w:w="2109" w:type="dxa"/>
            <w:vMerge/>
            <w:vAlign w:val="center"/>
          </w:tcPr>
          <w:p w:rsidR="00280476" w:rsidRPr="0042298E" w:rsidRDefault="00280476" w:rsidP="0042298E">
            <w:pPr>
              <w:spacing w:after="0" w:line="276" w:lineRule="auto"/>
              <w:jc w:val="both"/>
              <w:rPr>
                <w:rFonts w:ascii="Times New Roman" w:hAnsi="Times New Roman" w:cs="Times New Roman"/>
                <w:iCs/>
                <w:sz w:val="24"/>
                <w:szCs w:val="24"/>
              </w:rPr>
            </w:pPr>
          </w:p>
        </w:tc>
        <w:tc>
          <w:tcPr>
            <w:tcW w:w="2109" w:type="dxa"/>
            <w:vAlign w:val="center"/>
          </w:tcPr>
          <w:p w:rsidR="00280476" w:rsidRPr="0042298E" w:rsidRDefault="00280476" w:rsidP="0042298E">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w:t>
            </w:r>
            <w:r>
              <w:rPr>
                <w:rFonts w:ascii="Times New Roman" w:hAnsi="Times New Roman" w:cs="Times New Roman"/>
                <w:bCs/>
                <w:iCs/>
                <w:sz w:val="24"/>
                <w:szCs w:val="24"/>
              </w:rPr>
              <w:t>I</w:t>
            </w:r>
            <w:r w:rsidRPr="00280476">
              <w:rPr>
                <w:rFonts w:ascii="Times New Roman" w:hAnsi="Times New Roman" w:cs="Times New Roman"/>
                <w:bCs/>
                <w:iCs/>
                <w:sz w:val="24"/>
                <w:szCs w:val="24"/>
              </w:rPr>
              <w:t xml:space="preserve"> stopnia</w:t>
            </w:r>
          </w:p>
        </w:tc>
        <w:tc>
          <w:tcPr>
            <w:tcW w:w="2264"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280476">
              <w:rPr>
                <w:rFonts w:ascii="Times New Roman" w:hAnsi="Times New Roman" w:cs="Times New Roman"/>
                <w:b/>
                <w:bCs/>
                <w:iCs/>
                <w:sz w:val="24"/>
                <w:szCs w:val="24"/>
              </w:rPr>
              <w:t>99,5</w:t>
            </w:r>
          </w:p>
        </w:tc>
        <w:tc>
          <w:tcPr>
            <w:tcW w:w="195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83</w:t>
            </w:r>
          </w:p>
        </w:tc>
      </w:tr>
    </w:tbl>
    <w:p w:rsidR="007F4196" w:rsidRPr="0042298E" w:rsidRDefault="007F4196" w:rsidP="0042298E">
      <w:pPr>
        <w:spacing w:after="0" w:line="276" w:lineRule="auto"/>
        <w:jc w:val="both"/>
        <w:rPr>
          <w:rFonts w:ascii="Times New Roman" w:hAnsi="Times New Roman" w:cs="Times New Roman"/>
          <w:iCs/>
          <w:sz w:val="24"/>
          <w:szCs w:val="24"/>
        </w:rPr>
      </w:pPr>
    </w:p>
    <w:p w:rsidR="007F4196" w:rsidRPr="0042298E" w:rsidRDefault="007F4196" w:rsidP="0042298E">
      <w:pPr>
        <w:numPr>
          <w:ilvl w:val="1"/>
          <w:numId w:val="1"/>
        </w:num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Nazwy pozostałych dyscyplin wraz z określeniem procentowego udziału liczby punktów ECTS dla pozostałych dyscyplin w ogólnej liczbie punktów ECTS wymaganej do ukończenia studiów na kierunku.</w:t>
      </w:r>
    </w:p>
    <w:tbl>
      <w:tblPr>
        <w:tblW w:w="8500" w:type="dxa"/>
        <w:jc w:val="center"/>
        <w:tblBorders>
          <w:top w:val="single" w:sz="4" w:space="0" w:color="233D81"/>
          <w:left w:val="single" w:sz="4" w:space="0" w:color="233D81"/>
          <w:bottom w:val="single" w:sz="4" w:space="0" w:color="233D81"/>
          <w:right w:val="single" w:sz="4" w:space="0" w:color="233D81"/>
          <w:insideH w:val="single" w:sz="4" w:space="0" w:color="233D81"/>
          <w:insideV w:val="single" w:sz="4" w:space="0" w:color="233D81"/>
        </w:tblBorders>
        <w:tblLook w:val="01E0"/>
      </w:tblPr>
      <w:tblGrid>
        <w:gridCol w:w="2116"/>
        <w:gridCol w:w="2116"/>
        <w:gridCol w:w="2256"/>
        <w:gridCol w:w="2012"/>
      </w:tblGrid>
      <w:tr w:rsidR="007F4196" w:rsidRPr="0042298E" w:rsidTr="00183866">
        <w:trPr>
          <w:trHeight w:val="340"/>
          <w:jc w:val="center"/>
        </w:trPr>
        <w:tc>
          <w:tcPr>
            <w:tcW w:w="4232" w:type="dxa"/>
            <w:gridSpan w:val="2"/>
            <w:vMerge w:val="restart"/>
            <w:vAlign w:val="center"/>
          </w:tcPr>
          <w:p w:rsidR="007F4196" w:rsidRPr="0042298E" w:rsidRDefault="007F4196" w:rsidP="0042298E">
            <w:pPr>
              <w:spacing w:after="0" w:line="276" w:lineRule="auto"/>
              <w:jc w:val="both"/>
              <w:rPr>
                <w:rFonts w:ascii="Times New Roman" w:hAnsi="Times New Roman" w:cs="Times New Roman"/>
                <w:b/>
                <w:iCs/>
                <w:sz w:val="24"/>
                <w:szCs w:val="24"/>
              </w:rPr>
            </w:pPr>
            <w:r w:rsidRPr="0042298E">
              <w:rPr>
                <w:rFonts w:ascii="Times New Roman" w:hAnsi="Times New Roman" w:cs="Times New Roman"/>
                <w:b/>
                <w:iCs/>
                <w:sz w:val="24"/>
                <w:szCs w:val="24"/>
              </w:rPr>
              <w:t>Nazwa dyscypliny</w:t>
            </w:r>
          </w:p>
        </w:tc>
        <w:tc>
          <w:tcPr>
            <w:tcW w:w="4268" w:type="dxa"/>
            <w:gridSpan w:val="2"/>
            <w:vAlign w:val="center"/>
          </w:tcPr>
          <w:p w:rsidR="007F4196" w:rsidRPr="0042298E" w:rsidRDefault="007F4196" w:rsidP="00280476">
            <w:pPr>
              <w:spacing w:after="0" w:line="276" w:lineRule="auto"/>
              <w:jc w:val="center"/>
              <w:rPr>
                <w:rFonts w:ascii="Times New Roman" w:hAnsi="Times New Roman" w:cs="Times New Roman"/>
                <w:b/>
                <w:iCs/>
                <w:sz w:val="24"/>
                <w:szCs w:val="24"/>
              </w:rPr>
            </w:pPr>
            <w:r w:rsidRPr="0042298E">
              <w:rPr>
                <w:rFonts w:ascii="Times New Roman" w:hAnsi="Times New Roman" w:cs="Times New Roman"/>
                <w:b/>
                <w:iCs/>
                <w:sz w:val="24"/>
                <w:szCs w:val="24"/>
              </w:rPr>
              <w:t>Punkty ECTS</w:t>
            </w:r>
          </w:p>
        </w:tc>
      </w:tr>
      <w:tr w:rsidR="007F4196" w:rsidRPr="0042298E" w:rsidTr="00183866">
        <w:trPr>
          <w:trHeight w:val="340"/>
          <w:jc w:val="center"/>
        </w:trPr>
        <w:tc>
          <w:tcPr>
            <w:tcW w:w="4232" w:type="dxa"/>
            <w:gridSpan w:val="2"/>
            <w:vMerge/>
            <w:vAlign w:val="center"/>
          </w:tcPr>
          <w:p w:rsidR="007F4196" w:rsidRPr="0042298E" w:rsidRDefault="007F4196" w:rsidP="0042298E">
            <w:pPr>
              <w:spacing w:after="0" w:line="276" w:lineRule="auto"/>
              <w:jc w:val="both"/>
              <w:rPr>
                <w:rFonts w:ascii="Times New Roman" w:hAnsi="Times New Roman" w:cs="Times New Roman"/>
                <w:b/>
                <w:iCs/>
                <w:sz w:val="24"/>
                <w:szCs w:val="24"/>
              </w:rPr>
            </w:pPr>
          </w:p>
        </w:tc>
        <w:tc>
          <w:tcPr>
            <w:tcW w:w="2256" w:type="dxa"/>
            <w:vAlign w:val="center"/>
          </w:tcPr>
          <w:p w:rsidR="007F4196" w:rsidRPr="0042298E" w:rsidRDefault="007F4196" w:rsidP="00280476">
            <w:pPr>
              <w:spacing w:after="0" w:line="276" w:lineRule="auto"/>
              <w:jc w:val="center"/>
              <w:rPr>
                <w:rFonts w:ascii="Times New Roman" w:hAnsi="Times New Roman" w:cs="Times New Roman"/>
                <w:b/>
                <w:iCs/>
                <w:sz w:val="24"/>
                <w:szCs w:val="24"/>
              </w:rPr>
            </w:pPr>
            <w:r w:rsidRPr="0042298E">
              <w:rPr>
                <w:rFonts w:ascii="Times New Roman" w:hAnsi="Times New Roman" w:cs="Times New Roman"/>
                <w:b/>
                <w:iCs/>
                <w:sz w:val="24"/>
                <w:szCs w:val="24"/>
              </w:rPr>
              <w:t>Liczba</w:t>
            </w:r>
          </w:p>
        </w:tc>
        <w:tc>
          <w:tcPr>
            <w:tcW w:w="2012" w:type="dxa"/>
            <w:vAlign w:val="center"/>
          </w:tcPr>
          <w:p w:rsidR="007F4196" w:rsidRPr="0042298E" w:rsidRDefault="007F4196" w:rsidP="00280476">
            <w:pPr>
              <w:spacing w:after="0" w:line="276" w:lineRule="auto"/>
              <w:jc w:val="center"/>
              <w:rPr>
                <w:rFonts w:ascii="Times New Roman" w:hAnsi="Times New Roman" w:cs="Times New Roman"/>
                <w:b/>
                <w:iCs/>
                <w:sz w:val="24"/>
                <w:szCs w:val="24"/>
              </w:rPr>
            </w:pPr>
            <w:r w:rsidRPr="0042298E">
              <w:rPr>
                <w:rFonts w:ascii="Times New Roman" w:hAnsi="Times New Roman" w:cs="Times New Roman"/>
                <w:b/>
                <w:iCs/>
                <w:sz w:val="24"/>
                <w:szCs w:val="24"/>
              </w:rPr>
              <w:t>%</w:t>
            </w:r>
          </w:p>
        </w:tc>
      </w:tr>
      <w:tr w:rsidR="00280476" w:rsidRPr="0042298E" w:rsidTr="00CA19CC">
        <w:trPr>
          <w:trHeight w:val="322"/>
          <w:jc w:val="center"/>
        </w:trPr>
        <w:tc>
          <w:tcPr>
            <w:tcW w:w="2116" w:type="dxa"/>
            <w:vMerge w:val="restart"/>
            <w:vAlign w:val="center"/>
          </w:tcPr>
          <w:p w:rsidR="00280476" w:rsidRPr="0042298E" w:rsidRDefault="0028047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Filozofia</w:t>
            </w:r>
          </w:p>
        </w:tc>
        <w:tc>
          <w:tcPr>
            <w:tcW w:w="2116" w:type="dxa"/>
            <w:vAlign w:val="center"/>
          </w:tcPr>
          <w:p w:rsidR="00280476" w:rsidRPr="0042298E" w:rsidRDefault="00280476" w:rsidP="00552228">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 stopnia</w:t>
            </w:r>
          </w:p>
        </w:tc>
        <w:tc>
          <w:tcPr>
            <w:tcW w:w="2256"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9</w:t>
            </w:r>
          </w:p>
        </w:tc>
        <w:tc>
          <w:tcPr>
            <w:tcW w:w="201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5</w:t>
            </w:r>
          </w:p>
        </w:tc>
      </w:tr>
      <w:tr w:rsidR="00280476" w:rsidRPr="0042298E" w:rsidTr="00CA19CC">
        <w:trPr>
          <w:trHeight w:val="322"/>
          <w:jc w:val="center"/>
        </w:trPr>
        <w:tc>
          <w:tcPr>
            <w:tcW w:w="2116" w:type="dxa"/>
            <w:vMerge/>
            <w:vAlign w:val="center"/>
          </w:tcPr>
          <w:p w:rsidR="00280476" w:rsidRPr="0042298E" w:rsidRDefault="00280476" w:rsidP="0042298E">
            <w:pPr>
              <w:spacing w:after="0" w:line="276" w:lineRule="auto"/>
              <w:jc w:val="both"/>
              <w:rPr>
                <w:rFonts w:ascii="Times New Roman" w:hAnsi="Times New Roman" w:cs="Times New Roman"/>
                <w:iCs/>
                <w:sz w:val="24"/>
                <w:szCs w:val="24"/>
              </w:rPr>
            </w:pPr>
          </w:p>
        </w:tc>
        <w:tc>
          <w:tcPr>
            <w:tcW w:w="2116" w:type="dxa"/>
            <w:vAlign w:val="center"/>
          </w:tcPr>
          <w:p w:rsidR="00280476" w:rsidRPr="0042298E" w:rsidRDefault="00280476" w:rsidP="00552228">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w:t>
            </w:r>
            <w:r>
              <w:rPr>
                <w:rFonts w:ascii="Times New Roman" w:hAnsi="Times New Roman" w:cs="Times New Roman"/>
                <w:bCs/>
                <w:iCs/>
                <w:sz w:val="24"/>
                <w:szCs w:val="24"/>
              </w:rPr>
              <w:t>I</w:t>
            </w:r>
            <w:r w:rsidRPr="00280476">
              <w:rPr>
                <w:rFonts w:ascii="Times New Roman" w:hAnsi="Times New Roman" w:cs="Times New Roman"/>
                <w:bCs/>
                <w:iCs/>
                <w:sz w:val="24"/>
                <w:szCs w:val="24"/>
              </w:rPr>
              <w:t xml:space="preserve"> stopnia</w:t>
            </w:r>
          </w:p>
        </w:tc>
        <w:tc>
          <w:tcPr>
            <w:tcW w:w="2256"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280476">
              <w:rPr>
                <w:rFonts w:ascii="Times New Roman" w:hAnsi="Times New Roman" w:cs="Times New Roman"/>
                <w:b/>
                <w:bCs/>
                <w:iCs/>
                <w:sz w:val="24"/>
                <w:szCs w:val="24"/>
              </w:rPr>
              <w:t>12</w:t>
            </w:r>
          </w:p>
        </w:tc>
        <w:tc>
          <w:tcPr>
            <w:tcW w:w="201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10</w:t>
            </w:r>
          </w:p>
        </w:tc>
      </w:tr>
      <w:tr w:rsidR="00280476" w:rsidRPr="0042298E" w:rsidTr="00DA2D64">
        <w:trPr>
          <w:trHeight w:val="322"/>
          <w:jc w:val="center"/>
        </w:trPr>
        <w:tc>
          <w:tcPr>
            <w:tcW w:w="2116" w:type="dxa"/>
            <w:vMerge w:val="restart"/>
            <w:vAlign w:val="center"/>
          </w:tcPr>
          <w:p w:rsidR="00280476" w:rsidRPr="0042298E" w:rsidRDefault="0028047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Psychologia</w:t>
            </w:r>
          </w:p>
        </w:tc>
        <w:tc>
          <w:tcPr>
            <w:tcW w:w="2116" w:type="dxa"/>
            <w:vAlign w:val="center"/>
          </w:tcPr>
          <w:p w:rsidR="00280476" w:rsidRPr="0042298E" w:rsidRDefault="00280476" w:rsidP="00552228">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 stopnia</w:t>
            </w:r>
          </w:p>
        </w:tc>
        <w:tc>
          <w:tcPr>
            <w:tcW w:w="2256"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27</w:t>
            </w:r>
          </w:p>
        </w:tc>
        <w:tc>
          <w:tcPr>
            <w:tcW w:w="201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15</w:t>
            </w:r>
          </w:p>
        </w:tc>
      </w:tr>
      <w:tr w:rsidR="00280476" w:rsidRPr="0042298E" w:rsidTr="00DA2D64">
        <w:trPr>
          <w:trHeight w:val="322"/>
          <w:jc w:val="center"/>
        </w:trPr>
        <w:tc>
          <w:tcPr>
            <w:tcW w:w="2116" w:type="dxa"/>
            <w:vMerge/>
            <w:vAlign w:val="center"/>
          </w:tcPr>
          <w:p w:rsidR="00280476" w:rsidRPr="0042298E" w:rsidRDefault="00280476" w:rsidP="0042298E">
            <w:pPr>
              <w:spacing w:after="0" w:line="276" w:lineRule="auto"/>
              <w:jc w:val="both"/>
              <w:rPr>
                <w:rFonts w:ascii="Times New Roman" w:hAnsi="Times New Roman" w:cs="Times New Roman"/>
                <w:iCs/>
                <w:sz w:val="24"/>
                <w:szCs w:val="24"/>
              </w:rPr>
            </w:pPr>
          </w:p>
        </w:tc>
        <w:tc>
          <w:tcPr>
            <w:tcW w:w="2116" w:type="dxa"/>
            <w:vAlign w:val="center"/>
          </w:tcPr>
          <w:p w:rsidR="00280476" w:rsidRPr="0042298E" w:rsidRDefault="00280476" w:rsidP="00552228">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w:t>
            </w:r>
            <w:r>
              <w:rPr>
                <w:rFonts w:ascii="Times New Roman" w:hAnsi="Times New Roman" w:cs="Times New Roman"/>
                <w:bCs/>
                <w:iCs/>
                <w:sz w:val="24"/>
                <w:szCs w:val="24"/>
              </w:rPr>
              <w:t>I</w:t>
            </w:r>
            <w:r w:rsidRPr="00280476">
              <w:rPr>
                <w:rFonts w:ascii="Times New Roman" w:hAnsi="Times New Roman" w:cs="Times New Roman"/>
                <w:bCs/>
                <w:iCs/>
                <w:sz w:val="24"/>
                <w:szCs w:val="24"/>
              </w:rPr>
              <w:t xml:space="preserve"> stopnia</w:t>
            </w:r>
          </w:p>
        </w:tc>
        <w:tc>
          <w:tcPr>
            <w:tcW w:w="2256"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280476">
              <w:rPr>
                <w:rFonts w:ascii="Times New Roman" w:hAnsi="Times New Roman" w:cs="Times New Roman"/>
                <w:b/>
                <w:bCs/>
                <w:iCs/>
                <w:sz w:val="24"/>
                <w:szCs w:val="24"/>
              </w:rPr>
              <w:t>6</w:t>
            </w:r>
          </w:p>
        </w:tc>
        <w:tc>
          <w:tcPr>
            <w:tcW w:w="201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5</w:t>
            </w:r>
          </w:p>
        </w:tc>
      </w:tr>
      <w:tr w:rsidR="00280476" w:rsidRPr="0042298E" w:rsidTr="00CB0296">
        <w:trPr>
          <w:trHeight w:val="322"/>
          <w:jc w:val="center"/>
        </w:trPr>
        <w:tc>
          <w:tcPr>
            <w:tcW w:w="2116" w:type="dxa"/>
            <w:vMerge w:val="restart"/>
            <w:vAlign w:val="center"/>
          </w:tcPr>
          <w:p w:rsidR="00280476" w:rsidRPr="0042298E" w:rsidRDefault="0028047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Nauki socjologiczne</w:t>
            </w:r>
          </w:p>
        </w:tc>
        <w:tc>
          <w:tcPr>
            <w:tcW w:w="2116" w:type="dxa"/>
            <w:vAlign w:val="center"/>
          </w:tcPr>
          <w:p w:rsidR="00280476" w:rsidRPr="0042298E" w:rsidRDefault="00280476" w:rsidP="00552228">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 stopnia</w:t>
            </w:r>
          </w:p>
        </w:tc>
        <w:tc>
          <w:tcPr>
            <w:tcW w:w="2256"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27</w:t>
            </w:r>
          </w:p>
        </w:tc>
        <w:tc>
          <w:tcPr>
            <w:tcW w:w="201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42298E">
              <w:rPr>
                <w:rFonts w:ascii="Times New Roman" w:hAnsi="Times New Roman" w:cs="Times New Roman"/>
                <w:b/>
                <w:bCs/>
                <w:iCs/>
                <w:sz w:val="24"/>
                <w:szCs w:val="24"/>
              </w:rPr>
              <w:t>15</w:t>
            </w:r>
          </w:p>
        </w:tc>
      </w:tr>
      <w:tr w:rsidR="00280476" w:rsidRPr="0042298E" w:rsidTr="00CB0296">
        <w:trPr>
          <w:trHeight w:val="322"/>
          <w:jc w:val="center"/>
        </w:trPr>
        <w:tc>
          <w:tcPr>
            <w:tcW w:w="2116" w:type="dxa"/>
            <w:vMerge/>
            <w:vAlign w:val="center"/>
          </w:tcPr>
          <w:p w:rsidR="00280476" w:rsidRPr="0042298E" w:rsidRDefault="00280476" w:rsidP="0042298E">
            <w:pPr>
              <w:spacing w:after="0" w:line="276" w:lineRule="auto"/>
              <w:jc w:val="both"/>
              <w:rPr>
                <w:rFonts w:ascii="Times New Roman" w:hAnsi="Times New Roman" w:cs="Times New Roman"/>
                <w:iCs/>
                <w:sz w:val="24"/>
                <w:szCs w:val="24"/>
              </w:rPr>
            </w:pPr>
          </w:p>
        </w:tc>
        <w:tc>
          <w:tcPr>
            <w:tcW w:w="2116" w:type="dxa"/>
            <w:vAlign w:val="center"/>
          </w:tcPr>
          <w:p w:rsidR="00280476" w:rsidRPr="0042298E" w:rsidRDefault="00280476" w:rsidP="00552228">
            <w:pPr>
              <w:spacing w:after="0" w:line="276" w:lineRule="auto"/>
              <w:jc w:val="both"/>
              <w:rPr>
                <w:rFonts w:ascii="Times New Roman" w:hAnsi="Times New Roman" w:cs="Times New Roman"/>
                <w:iCs/>
                <w:sz w:val="24"/>
                <w:szCs w:val="24"/>
              </w:rPr>
            </w:pPr>
            <w:r w:rsidRPr="00280476">
              <w:rPr>
                <w:rFonts w:ascii="Times New Roman" w:hAnsi="Times New Roman" w:cs="Times New Roman"/>
                <w:bCs/>
                <w:iCs/>
                <w:sz w:val="24"/>
                <w:szCs w:val="24"/>
              </w:rPr>
              <w:t>studia I</w:t>
            </w:r>
            <w:r>
              <w:rPr>
                <w:rFonts w:ascii="Times New Roman" w:hAnsi="Times New Roman" w:cs="Times New Roman"/>
                <w:bCs/>
                <w:iCs/>
                <w:sz w:val="24"/>
                <w:szCs w:val="24"/>
              </w:rPr>
              <w:t>I</w:t>
            </w:r>
            <w:r w:rsidRPr="00280476">
              <w:rPr>
                <w:rFonts w:ascii="Times New Roman" w:hAnsi="Times New Roman" w:cs="Times New Roman"/>
                <w:bCs/>
                <w:iCs/>
                <w:sz w:val="24"/>
                <w:szCs w:val="24"/>
              </w:rPr>
              <w:t xml:space="preserve"> stopnia</w:t>
            </w:r>
          </w:p>
        </w:tc>
        <w:tc>
          <w:tcPr>
            <w:tcW w:w="2256"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sidRPr="00280476">
              <w:rPr>
                <w:rFonts w:ascii="Times New Roman" w:hAnsi="Times New Roman" w:cs="Times New Roman"/>
                <w:b/>
                <w:bCs/>
                <w:iCs/>
                <w:sz w:val="24"/>
                <w:szCs w:val="24"/>
              </w:rPr>
              <w:t>2,5</w:t>
            </w:r>
          </w:p>
        </w:tc>
        <w:tc>
          <w:tcPr>
            <w:tcW w:w="2012" w:type="dxa"/>
            <w:vAlign w:val="center"/>
          </w:tcPr>
          <w:p w:rsidR="00280476" w:rsidRPr="0042298E" w:rsidRDefault="00280476" w:rsidP="00280476">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2</w:t>
            </w:r>
          </w:p>
        </w:tc>
      </w:tr>
    </w:tbl>
    <w:p w:rsidR="007F4196" w:rsidRPr="0042298E" w:rsidRDefault="007F4196" w:rsidP="0042298E">
      <w:pPr>
        <w:spacing w:after="0" w:line="276" w:lineRule="auto"/>
        <w:jc w:val="both"/>
        <w:rPr>
          <w:rFonts w:ascii="Times New Roman" w:hAnsi="Times New Roman" w:cs="Times New Roman"/>
          <w:b/>
          <w:bCs/>
          <w:iCs/>
          <w:sz w:val="24"/>
          <w:szCs w:val="24"/>
        </w:rPr>
      </w:pPr>
    </w:p>
    <w:p w:rsidR="00280476" w:rsidRDefault="00BC1903" w:rsidP="0042298E">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 </w:t>
      </w:r>
    </w:p>
    <w:p w:rsidR="00280476" w:rsidRDefault="00280476">
      <w:pPr>
        <w:rPr>
          <w:rFonts w:ascii="Times New Roman" w:hAnsi="Times New Roman" w:cs="Times New Roman"/>
          <w:iCs/>
          <w:sz w:val="24"/>
          <w:szCs w:val="24"/>
        </w:rPr>
      </w:pPr>
      <w:r>
        <w:rPr>
          <w:rFonts w:ascii="Times New Roman" w:hAnsi="Times New Roman" w:cs="Times New Roman"/>
          <w:iCs/>
          <w:sz w:val="24"/>
          <w:szCs w:val="24"/>
        </w:rPr>
        <w:br w:type="page"/>
      </w:r>
    </w:p>
    <w:p w:rsidR="007F4196" w:rsidRPr="0042298E" w:rsidRDefault="007F4196" w:rsidP="0042298E">
      <w:pPr>
        <w:spacing w:after="0" w:line="276" w:lineRule="auto"/>
        <w:jc w:val="both"/>
        <w:rPr>
          <w:rFonts w:ascii="Times New Roman" w:hAnsi="Times New Roman" w:cs="Times New Roman"/>
          <w:b/>
          <w:bCs/>
          <w:iCs/>
          <w:sz w:val="24"/>
          <w:szCs w:val="24"/>
        </w:rPr>
      </w:pPr>
      <w:r w:rsidRPr="0042298E">
        <w:rPr>
          <w:rFonts w:ascii="Times New Roman" w:hAnsi="Times New Roman" w:cs="Times New Roman"/>
          <w:b/>
          <w:bCs/>
          <w:iCs/>
          <w:sz w:val="24"/>
          <w:szCs w:val="24"/>
        </w:rPr>
        <w:lastRenderedPageBreak/>
        <w:t>Efekty uczenia się zakładane dla ocenianego kierunku, poziomu i profilu studiów</w:t>
      </w:r>
      <w:bookmarkStart w:id="1" w:name="_Hlk631094"/>
      <w:bookmarkEnd w:id="1"/>
    </w:p>
    <w:p w:rsidR="007F4196" w:rsidRPr="0042298E" w:rsidRDefault="007F4196" w:rsidP="0042298E">
      <w:pPr>
        <w:spacing w:after="0" w:line="276" w:lineRule="auto"/>
        <w:jc w:val="both"/>
        <w:rPr>
          <w:rFonts w:ascii="Times New Roman" w:hAnsi="Times New Roman" w:cs="Times New Roman"/>
          <w:i/>
          <w:iCs/>
          <w:sz w:val="24"/>
          <w:szCs w:val="24"/>
        </w:rPr>
      </w:pPr>
      <w:r w:rsidRPr="0042298E">
        <w:rPr>
          <w:rFonts w:ascii="Times New Roman" w:hAnsi="Times New Roman" w:cs="Times New Roman"/>
          <w:iCs/>
          <w:sz w:val="24"/>
          <w:szCs w:val="24"/>
        </w:rPr>
        <w:t xml:space="preserve">Efekty </w:t>
      </w:r>
      <w:r w:rsidR="00A71216">
        <w:rPr>
          <w:rFonts w:ascii="Times New Roman" w:hAnsi="Times New Roman" w:cs="Times New Roman"/>
          <w:iCs/>
          <w:sz w:val="24"/>
          <w:szCs w:val="24"/>
        </w:rPr>
        <w:t>kształcenia</w:t>
      </w:r>
      <w:r w:rsidRPr="0042298E">
        <w:rPr>
          <w:rFonts w:ascii="Times New Roman" w:hAnsi="Times New Roman" w:cs="Times New Roman"/>
          <w:iCs/>
          <w:sz w:val="24"/>
          <w:szCs w:val="24"/>
        </w:rPr>
        <w:t xml:space="preserve"> dla kierunku </w:t>
      </w:r>
      <w:r w:rsidRPr="0042298E">
        <w:rPr>
          <w:rFonts w:ascii="Times New Roman" w:hAnsi="Times New Roman" w:cs="Times New Roman"/>
          <w:i/>
          <w:iCs/>
          <w:sz w:val="24"/>
          <w:szCs w:val="24"/>
        </w:rPr>
        <w:t>Praca socjalna</w:t>
      </w:r>
    </w:p>
    <w:p w:rsidR="007F4196" w:rsidRPr="0042298E" w:rsidRDefault="007F4196" w:rsidP="0042298E">
      <w:pPr>
        <w:numPr>
          <w:ilvl w:val="0"/>
          <w:numId w:val="2"/>
        </w:numPr>
        <w:spacing w:after="0" w:line="276" w:lineRule="auto"/>
        <w:jc w:val="both"/>
        <w:rPr>
          <w:rFonts w:ascii="Times New Roman" w:hAnsi="Times New Roman" w:cs="Times New Roman"/>
          <w:i/>
          <w:iCs/>
          <w:sz w:val="24"/>
          <w:szCs w:val="24"/>
        </w:rPr>
      </w:pPr>
      <w:r w:rsidRPr="0042298E">
        <w:rPr>
          <w:rFonts w:ascii="Times New Roman" w:hAnsi="Times New Roman" w:cs="Times New Roman"/>
          <w:bCs/>
          <w:iCs/>
          <w:sz w:val="24"/>
          <w:szCs w:val="24"/>
        </w:rPr>
        <w:t xml:space="preserve">Kierunek </w:t>
      </w:r>
      <w:r w:rsidR="00B27E6C">
        <w:rPr>
          <w:rFonts w:ascii="Times New Roman" w:hAnsi="Times New Roman" w:cs="Times New Roman"/>
          <w:bCs/>
          <w:iCs/>
          <w:sz w:val="24"/>
          <w:szCs w:val="24"/>
        </w:rPr>
        <w:t>został przyporządkowany</w:t>
      </w:r>
      <w:r w:rsidRPr="0042298E">
        <w:rPr>
          <w:rFonts w:ascii="Times New Roman" w:hAnsi="Times New Roman" w:cs="Times New Roman"/>
          <w:bCs/>
          <w:iCs/>
          <w:sz w:val="24"/>
          <w:szCs w:val="24"/>
        </w:rPr>
        <w:t xml:space="preserve"> do dziedziny nauk społecznych, dyscyplin</w:t>
      </w:r>
      <w:r w:rsidR="00C91124">
        <w:rPr>
          <w:rFonts w:ascii="Times New Roman" w:hAnsi="Times New Roman" w:cs="Times New Roman"/>
          <w:bCs/>
          <w:iCs/>
          <w:sz w:val="24"/>
          <w:szCs w:val="24"/>
        </w:rPr>
        <w:t xml:space="preserve"> naukowych</w:t>
      </w:r>
      <w:r w:rsidRPr="0042298E">
        <w:rPr>
          <w:rFonts w:ascii="Times New Roman" w:hAnsi="Times New Roman" w:cs="Times New Roman"/>
          <w:bCs/>
          <w:iCs/>
          <w:sz w:val="24"/>
          <w:szCs w:val="24"/>
        </w:rPr>
        <w:t>: pedagogika (65%), psychologia (</w:t>
      </w:r>
      <w:r w:rsidR="00BC1903">
        <w:rPr>
          <w:rFonts w:ascii="Times New Roman" w:hAnsi="Times New Roman" w:cs="Times New Roman"/>
          <w:bCs/>
          <w:iCs/>
          <w:sz w:val="24"/>
          <w:szCs w:val="24"/>
        </w:rPr>
        <w:t xml:space="preserve">15%), nauki socjologiczne (15%), </w:t>
      </w:r>
      <w:r w:rsidR="00C91124">
        <w:rPr>
          <w:rFonts w:ascii="Times New Roman" w:hAnsi="Times New Roman" w:cs="Times New Roman"/>
          <w:bCs/>
          <w:iCs/>
          <w:sz w:val="24"/>
          <w:szCs w:val="24"/>
        </w:rPr>
        <w:br/>
      </w:r>
      <w:r w:rsidR="00BC1903">
        <w:rPr>
          <w:rFonts w:ascii="Times New Roman" w:hAnsi="Times New Roman" w:cs="Times New Roman"/>
          <w:bCs/>
          <w:iCs/>
          <w:sz w:val="24"/>
          <w:szCs w:val="24"/>
        </w:rPr>
        <w:t>a także dziedziny nauk humanistycznych, dyscypliny naukowej</w:t>
      </w:r>
      <w:r w:rsidR="00C91124">
        <w:rPr>
          <w:rFonts w:ascii="Times New Roman" w:hAnsi="Times New Roman" w:cs="Times New Roman"/>
          <w:bCs/>
          <w:iCs/>
          <w:sz w:val="24"/>
          <w:szCs w:val="24"/>
        </w:rPr>
        <w:t>:</w:t>
      </w:r>
      <w:r w:rsidR="00BC1903">
        <w:rPr>
          <w:rFonts w:ascii="Times New Roman" w:hAnsi="Times New Roman" w:cs="Times New Roman"/>
          <w:bCs/>
          <w:iCs/>
          <w:sz w:val="24"/>
          <w:szCs w:val="24"/>
        </w:rPr>
        <w:t xml:space="preserve"> </w:t>
      </w:r>
      <w:r w:rsidR="00BC1903" w:rsidRPr="0042298E">
        <w:rPr>
          <w:rFonts w:ascii="Times New Roman" w:hAnsi="Times New Roman" w:cs="Times New Roman"/>
          <w:bCs/>
          <w:iCs/>
          <w:sz w:val="24"/>
          <w:szCs w:val="24"/>
        </w:rPr>
        <w:t>filozofia (5%)</w:t>
      </w:r>
      <w:r w:rsidR="00BC1903">
        <w:rPr>
          <w:rFonts w:ascii="Times New Roman" w:hAnsi="Times New Roman" w:cs="Times New Roman"/>
          <w:bCs/>
          <w:iCs/>
          <w:sz w:val="24"/>
          <w:szCs w:val="24"/>
        </w:rPr>
        <w:t>.</w:t>
      </w:r>
      <w:r w:rsidRPr="0042298E">
        <w:rPr>
          <w:rFonts w:ascii="Times New Roman" w:hAnsi="Times New Roman" w:cs="Times New Roman"/>
          <w:bCs/>
          <w:iCs/>
          <w:sz w:val="24"/>
          <w:szCs w:val="24"/>
        </w:rPr>
        <w:t xml:space="preserve"> Dyscyplina wiodąca: pedagogika</w:t>
      </w:r>
      <w:r w:rsidRPr="0042298E">
        <w:rPr>
          <w:rFonts w:ascii="Times New Roman" w:hAnsi="Times New Roman" w:cs="Times New Roman"/>
          <w:iCs/>
          <w:sz w:val="24"/>
          <w:szCs w:val="24"/>
        </w:rPr>
        <w:t xml:space="preserve">. </w:t>
      </w:r>
    </w:p>
    <w:p w:rsidR="007F4196" w:rsidRPr="0042298E" w:rsidRDefault="007F4196" w:rsidP="0042298E">
      <w:pPr>
        <w:numPr>
          <w:ilvl w:val="0"/>
          <w:numId w:val="2"/>
        </w:numPr>
        <w:spacing w:after="0" w:line="276" w:lineRule="auto"/>
        <w:jc w:val="both"/>
        <w:rPr>
          <w:rFonts w:ascii="Times New Roman" w:hAnsi="Times New Roman" w:cs="Times New Roman"/>
          <w:bCs/>
          <w:i/>
          <w:iCs/>
          <w:sz w:val="24"/>
          <w:szCs w:val="24"/>
        </w:rPr>
      </w:pPr>
      <w:r w:rsidRPr="0042298E">
        <w:rPr>
          <w:rFonts w:ascii="Times New Roman" w:hAnsi="Times New Roman" w:cs="Times New Roman"/>
          <w:bCs/>
          <w:iCs/>
          <w:sz w:val="24"/>
          <w:szCs w:val="24"/>
        </w:rPr>
        <w:t>Profil kształcenia: ogólnoakademicki.</w:t>
      </w:r>
    </w:p>
    <w:p w:rsidR="007F4196" w:rsidRPr="0042298E" w:rsidRDefault="007F4196" w:rsidP="0042298E">
      <w:pPr>
        <w:numPr>
          <w:ilvl w:val="0"/>
          <w:numId w:val="2"/>
        </w:numPr>
        <w:spacing w:after="0" w:line="276" w:lineRule="auto"/>
        <w:jc w:val="both"/>
        <w:rPr>
          <w:rFonts w:ascii="Times New Roman" w:hAnsi="Times New Roman" w:cs="Times New Roman"/>
          <w:iCs/>
          <w:sz w:val="24"/>
          <w:szCs w:val="24"/>
        </w:rPr>
      </w:pPr>
      <w:r w:rsidRPr="0042298E">
        <w:rPr>
          <w:rFonts w:ascii="Times New Roman" w:hAnsi="Times New Roman" w:cs="Times New Roman"/>
          <w:bCs/>
          <w:iCs/>
          <w:sz w:val="24"/>
          <w:szCs w:val="24"/>
        </w:rPr>
        <w:t>Stopie</w:t>
      </w:r>
      <w:r w:rsidR="00BA15A3">
        <w:rPr>
          <w:rFonts w:ascii="Times New Roman" w:hAnsi="Times New Roman" w:cs="Times New Roman"/>
          <w:bCs/>
          <w:iCs/>
          <w:sz w:val="24"/>
          <w:szCs w:val="24"/>
        </w:rPr>
        <w:t>ń</w:t>
      </w:r>
      <w:r w:rsidRPr="0042298E">
        <w:rPr>
          <w:rFonts w:ascii="Times New Roman" w:hAnsi="Times New Roman" w:cs="Times New Roman"/>
          <w:bCs/>
          <w:iCs/>
          <w:sz w:val="24"/>
          <w:szCs w:val="24"/>
        </w:rPr>
        <w:t xml:space="preserve"> kształcenia i czas trwania studiów:</w:t>
      </w:r>
      <w:r w:rsidRPr="0042298E">
        <w:rPr>
          <w:rFonts w:ascii="Times New Roman" w:hAnsi="Times New Roman" w:cs="Times New Roman"/>
          <w:b/>
          <w:iCs/>
          <w:sz w:val="24"/>
          <w:szCs w:val="24"/>
        </w:rPr>
        <w:t xml:space="preserve"> s</w:t>
      </w:r>
      <w:r w:rsidRPr="0042298E">
        <w:rPr>
          <w:rFonts w:ascii="Times New Roman" w:hAnsi="Times New Roman" w:cs="Times New Roman"/>
          <w:iCs/>
          <w:sz w:val="24"/>
          <w:szCs w:val="24"/>
        </w:rPr>
        <w:t xml:space="preserve">tudia pierwszego stopnia – licencjackie, </w:t>
      </w:r>
      <w:r w:rsidR="00BC1903">
        <w:rPr>
          <w:rFonts w:ascii="Times New Roman" w:hAnsi="Times New Roman" w:cs="Times New Roman"/>
          <w:iCs/>
          <w:sz w:val="24"/>
          <w:szCs w:val="24"/>
        </w:rPr>
        <w:br/>
      </w:r>
      <w:r w:rsidRPr="0042298E">
        <w:rPr>
          <w:rFonts w:ascii="Times New Roman" w:hAnsi="Times New Roman" w:cs="Times New Roman"/>
          <w:iCs/>
          <w:sz w:val="24"/>
          <w:szCs w:val="24"/>
        </w:rPr>
        <w:t xml:space="preserve">6 semestrów/180 ECTS. </w:t>
      </w:r>
    </w:p>
    <w:tbl>
      <w:tblPr>
        <w:tblW w:w="921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tblPr>
      <w:tblGrid>
        <w:gridCol w:w="1440"/>
        <w:gridCol w:w="5364"/>
        <w:gridCol w:w="2410"/>
      </w:tblGrid>
      <w:tr w:rsidR="007F4196" w:rsidRPr="0042298E" w:rsidTr="00183866">
        <w:trPr>
          <w:trHeight w:val="1379"/>
        </w:trPr>
        <w:tc>
          <w:tcPr>
            <w:tcW w:w="1440" w:type="dxa"/>
            <w:shd w:val="clear" w:color="auto" w:fill="auto"/>
            <w:vAlign w:val="center"/>
          </w:tcPr>
          <w:p w:rsidR="007F4196" w:rsidRPr="00BC1903" w:rsidRDefault="007F4196" w:rsidP="0042298E">
            <w:pPr>
              <w:spacing w:after="0" w:line="276" w:lineRule="auto"/>
              <w:jc w:val="both"/>
              <w:rPr>
                <w:rFonts w:ascii="Times New Roman" w:hAnsi="Times New Roman" w:cs="Times New Roman"/>
                <w:bCs/>
                <w:iCs/>
                <w:szCs w:val="24"/>
              </w:rPr>
            </w:pPr>
            <w:r w:rsidRPr="00BC1903">
              <w:rPr>
                <w:rFonts w:ascii="Times New Roman" w:hAnsi="Times New Roman" w:cs="Times New Roman"/>
                <w:bCs/>
                <w:iCs/>
                <w:szCs w:val="24"/>
              </w:rPr>
              <w:t>Symbol</w:t>
            </w:r>
          </w:p>
          <w:p w:rsidR="007F4196" w:rsidRPr="0042298E" w:rsidRDefault="007F4196" w:rsidP="0042298E">
            <w:pPr>
              <w:spacing w:after="0" w:line="276" w:lineRule="auto"/>
              <w:jc w:val="both"/>
              <w:rPr>
                <w:rFonts w:ascii="Times New Roman" w:hAnsi="Times New Roman" w:cs="Times New Roman"/>
                <w:bCs/>
                <w:iCs/>
                <w:sz w:val="24"/>
                <w:szCs w:val="24"/>
              </w:rPr>
            </w:pPr>
            <w:r w:rsidRPr="00BC1903">
              <w:rPr>
                <w:rFonts w:ascii="Times New Roman" w:hAnsi="Times New Roman" w:cs="Times New Roman"/>
                <w:bCs/>
                <w:iCs/>
                <w:szCs w:val="24"/>
              </w:rPr>
              <w:t>efektu kierunkowego</w:t>
            </w:r>
          </w:p>
        </w:tc>
        <w:tc>
          <w:tcPr>
            <w:tcW w:w="5364" w:type="dxa"/>
            <w:shd w:val="clear" w:color="auto" w:fill="auto"/>
            <w:vAlign w:val="center"/>
          </w:tcPr>
          <w:p w:rsidR="007F4196" w:rsidRPr="0042298E" w:rsidRDefault="007F4196" w:rsidP="00BC1903">
            <w:pPr>
              <w:spacing w:after="0" w:line="276" w:lineRule="auto"/>
              <w:rPr>
                <w:rFonts w:ascii="Times New Roman" w:hAnsi="Times New Roman" w:cs="Times New Roman"/>
                <w:bCs/>
                <w:iCs/>
                <w:sz w:val="24"/>
                <w:szCs w:val="24"/>
              </w:rPr>
            </w:pPr>
            <w:r w:rsidRPr="0042298E">
              <w:rPr>
                <w:rFonts w:ascii="Times New Roman" w:hAnsi="Times New Roman" w:cs="Times New Roman"/>
                <w:bCs/>
                <w:iCs/>
                <w:sz w:val="24"/>
                <w:szCs w:val="24"/>
              </w:rPr>
              <w:t>Efekty kształcenia dla kierunku studiów</w:t>
            </w:r>
            <w:r w:rsidRPr="0042298E">
              <w:rPr>
                <w:rFonts w:ascii="Times New Roman" w:hAnsi="Times New Roman" w:cs="Times New Roman"/>
                <w:b/>
                <w:bCs/>
                <w:iCs/>
                <w:sz w:val="24"/>
                <w:szCs w:val="24"/>
              </w:rPr>
              <w:t xml:space="preserve"> praca socjalna -</w:t>
            </w:r>
            <w:r w:rsidR="00BC1903">
              <w:rPr>
                <w:rFonts w:ascii="Times New Roman" w:hAnsi="Times New Roman" w:cs="Times New Roman"/>
                <w:b/>
                <w:bCs/>
                <w:iCs/>
                <w:sz w:val="24"/>
                <w:szCs w:val="24"/>
              </w:rPr>
              <w:t xml:space="preserve"> </w:t>
            </w:r>
            <w:r w:rsidRPr="0042298E">
              <w:rPr>
                <w:rFonts w:ascii="Times New Roman" w:hAnsi="Times New Roman" w:cs="Times New Roman"/>
                <w:bCs/>
                <w:iCs/>
                <w:sz w:val="24"/>
                <w:szCs w:val="24"/>
              </w:rPr>
              <w:t>po ukończeniu studiów pierwszego stopnia</w:t>
            </w:r>
          </w:p>
          <w:p w:rsidR="007F4196" w:rsidRPr="0042298E" w:rsidRDefault="007F4196" w:rsidP="00BC1903">
            <w:pPr>
              <w:spacing w:after="0" w:line="276" w:lineRule="auto"/>
              <w:rPr>
                <w:rFonts w:ascii="Times New Roman" w:hAnsi="Times New Roman" w:cs="Times New Roman"/>
                <w:bCs/>
                <w:iCs/>
                <w:sz w:val="24"/>
                <w:szCs w:val="24"/>
              </w:rPr>
            </w:pPr>
            <w:r w:rsidRPr="0042298E">
              <w:rPr>
                <w:rFonts w:ascii="Times New Roman" w:hAnsi="Times New Roman" w:cs="Times New Roman"/>
                <w:bCs/>
                <w:iCs/>
                <w:sz w:val="24"/>
                <w:szCs w:val="24"/>
              </w:rPr>
              <w:t>absolwent:</w:t>
            </w:r>
          </w:p>
        </w:tc>
        <w:tc>
          <w:tcPr>
            <w:tcW w:w="2410" w:type="dxa"/>
            <w:shd w:val="clear" w:color="auto" w:fill="auto"/>
            <w:vAlign w:val="center"/>
          </w:tcPr>
          <w:p w:rsidR="007F4196" w:rsidRPr="0042298E" w:rsidRDefault="007F4196" w:rsidP="00BC1903">
            <w:pPr>
              <w:spacing w:after="0" w:line="276" w:lineRule="auto"/>
              <w:rPr>
                <w:rFonts w:ascii="Times New Roman" w:hAnsi="Times New Roman" w:cs="Times New Roman"/>
                <w:bCs/>
                <w:iCs/>
                <w:sz w:val="24"/>
                <w:szCs w:val="24"/>
              </w:rPr>
            </w:pPr>
            <w:r w:rsidRPr="0042298E">
              <w:rPr>
                <w:rFonts w:ascii="Times New Roman" w:hAnsi="Times New Roman" w:cs="Times New Roman"/>
                <w:bCs/>
                <w:iCs/>
                <w:sz w:val="24"/>
                <w:szCs w:val="24"/>
              </w:rPr>
              <w:t xml:space="preserve">Symbol efektu kształcenia </w:t>
            </w:r>
          </w:p>
          <w:p w:rsidR="007F4196" w:rsidRPr="0042298E" w:rsidRDefault="007F4196" w:rsidP="00BC1903">
            <w:pPr>
              <w:spacing w:after="0" w:line="276" w:lineRule="auto"/>
              <w:rPr>
                <w:rFonts w:ascii="Times New Roman" w:hAnsi="Times New Roman" w:cs="Times New Roman"/>
                <w:bCs/>
                <w:iCs/>
                <w:sz w:val="24"/>
                <w:szCs w:val="24"/>
              </w:rPr>
            </w:pPr>
            <w:r w:rsidRPr="0042298E">
              <w:rPr>
                <w:rFonts w:ascii="Times New Roman" w:hAnsi="Times New Roman" w:cs="Times New Roman"/>
                <w:bCs/>
                <w:iCs/>
                <w:sz w:val="24"/>
                <w:szCs w:val="24"/>
              </w:rPr>
              <w:t xml:space="preserve">w obszarach kształcenia </w:t>
            </w:r>
          </w:p>
          <w:p w:rsidR="007F4196" w:rsidRPr="0042298E" w:rsidRDefault="007F4196" w:rsidP="00BC1903">
            <w:pPr>
              <w:spacing w:after="0" w:line="276" w:lineRule="auto"/>
              <w:rPr>
                <w:rFonts w:ascii="Times New Roman" w:hAnsi="Times New Roman" w:cs="Times New Roman"/>
                <w:bCs/>
                <w:iCs/>
                <w:sz w:val="24"/>
                <w:szCs w:val="24"/>
              </w:rPr>
            </w:pPr>
            <w:r w:rsidRPr="0042298E">
              <w:rPr>
                <w:rFonts w:ascii="Times New Roman" w:hAnsi="Times New Roman" w:cs="Times New Roman"/>
                <w:bCs/>
                <w:iCs/>
                <w:sz w:val="24"/>
                <w:szCs w:val="24"/>
              </w:rPr>
              <w:t>w zakresie nauk humanistycznych i nauk społecznych</w:t>
            </w:r>
          </w:p>
        </w:tc>
      </w:tr>
      <w:tr w:rsidR="007F4196" w:rsidRPr="0042298E" w:rsidTr="00183866">
        <w:trPr>
          <w:trHeight w:val="109"/>
        </w:trPr>
        <w:tc>
          <w:tcPr>
            <w:tcW w:w="9214" w:type="dxa"/>
            <w:gridSpan w:val="3"/>
            <w:shd w:val="clear" w:color="auto" w:fill="auto"/>
            <w:vAlign w:val="center"/>
          </w:tcPr>
          <w:p w:rsidR="007F4196" w:rsidRPr="0042298E" w:rsidRDefault="007F4196" w:rsidP="0042298E">
            <w:pPr>
              <w:spacing w:after="0" w:line="276" w:lineRule="auto"/>
              <w:jc w:val="both"/>
              <w:rPr>
                <w:rFonts w:ascii="Times New Roman" w:hAnsi="Times New Roman" w:cs="Times New Roman"/>
                <w:bCs/>
                <w:iCs/>
                <w:sz w:val="24"/>
                <w:szCs w:val="24"/>
              </w:rPr>
            </w:pPr>
            <w:r w:rsidRPr="0042298E">
              <w:rPr>
                <w:rFonts w:ascii="Times New Roman" w:hAnsi="Times New Roman" w:cs="Times New Roman"/>
                <w:bCs/>
                <w:iCs/>
                <w:sz w:val="24"/>
                <w:szCs w:val="24"/>
              </w:rPr>
              <w:t>WIEDZA</w:t>
            </w:r>
          </w:p>
        </w:tc>
      </w:tr>
      <w:tr w:rsidR="007F4196" w:rsidRPr="0042298E" w:rsidTr="00183866">
        <w:trPr>
          <w:trHeight w:val="806"/>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K1_W01</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Zna elementarną terminologię używaną w pracy socjalnej  i rozumie jej źródła oraz zastosowania w obrębie pokrewnych dyscyplin naukowych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H1A_W02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H1A_W03</w:t>
            </w:r>
          </w:p>
        </w:tc>
      </w:tr>
      <w:tr w:rsidR="007F4196" w:rsidRPr="0042298E" w:rsidTr="00183866">
        <w:trPr>
          <w:trHeight w:val="974"/>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K1_W02</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elementarną wiedzę o miejscu pracy socjalnej  w systemie nauk humanistyczno-społecznych oraz o jej przedmiotowych i metodologicznych powiązaniach z innymi dyscyplinami naukowymi</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H1A_W05</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S1A_W01</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H1A_W03</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K1_W03</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uporządkowaną wiedzę na temat pracy socjalnej jako dziedziny działalności społecznej,  jej  historycznych, politycznych, ekonomicznych  i społeczno-kulturowych podstaw</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H1A_W05</w:t>
            </w:r>
          </w:p>
        </w:tc>
      </w:tr>
      <w:tr w:rsidR="007F4196" w:rsidRPr="0042298E" w:rsidTr="00183866">
        <w:trPr>
          <w:trHeight w:val="759"/>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K1_W04</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Zna wybrane koncepcje człowieka: filozoficzne, psychologiczne i społeczne stanowiące teoretyczne podstawy działania  socjalno-wychowawczego</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H1A_W05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S1A_W05</w:t>
            </w:r>
          </w:p>
        </w:tc>
      </w:tr>
      <w:tr w:rsidR="007F4196" w:rsidRPr="0042298E" w:rsidTr="00183866">
        <w:trPr>
          <w:trHeight w:val="759"/>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K1_W05</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podstawową wiedzę na temat rozwoju człowieka w cyklu życia zarówno w aspekcie biologicznym, jak</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 i psychologicznym oraz społecznym</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H1A_W04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S1A_W05</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K1_W06</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podstawową wiedzę o rodzajach więzi społecznych i o rządzących nimi prawidłowościach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S1A_W04</w:t>
            </w:r>
          </w:p>
        </w:tc>
      </w:tr>
      <w:tr w:rsidR="007F4196" w:rsidRPr="0042298E" w:rsidTr="00183866">
        <w:trPr>
          <w:trHeight w:val="1012"/>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K1_W07</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elementarną wiedzę o różnych rodzajach i relacjach struktur systemu pomocy społecznej i instytucjach życia społecznego w skali krajowej, międzynarodowej i/lub międzykulturowej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S1A_W02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S1A_W03</w:t>
            </w:r>
          </w:p>
        </w:tc>
      </w:tr>
      <w:tr w:rsidR="007F4196" w:rsidRPr="0042298E" w:rsidTr="00183866">
        <w:trPr>
          <w:trHeight w:val="768"/>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K1_W08</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elementarną wiedzę dotyczącą procesów komunikowania interpersonalnego i społecznego, ich prawidłowości i zakłóceń</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S1A_W05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S1A_W09</w:t>
            </w:r>
          </w:p>
        </w:tc>
      </w:tr>
      <w:tr w:rsidR="007F4196" w:rsidRPr="0042298E" w:rsidTr="00183866">
        <w:trPr>
          <w:trHeight w:val="908"/>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K1_W09</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Zna podstawowe teorie dotyczące procesu pomocy, wsparcia, integracji, aktywizacji,  wykluczenia i rozumie różnorodne uwarunkowania tych procesów</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H1A_W04</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S1A_W04</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S1A_W05</w:t>
            </w:r>
          </w:p>
        </w:tc>
      </w:tr>
      <w:tr w:rsidR="007F4196" w:rsidRPr="0042298E" w:rsidTr="00183866">
        <w:trPr>
          <w:trHeight w:val="691"/>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K1_W10</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podstawową, uporządkowaną wiedzę o różnych kwestiach społecznych, ich specyfice  i uwarunkowaniach społeczno-ekonomicznych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S1A_W03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S1A_W08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S1A_W02</w:t>
            </w:r>
          </w:p>
        </w:tc>
      </w:tr>
      <w:tr w:rsidR="007F4196" w:rsidRPr="0042298E" w:rsidTr="00183866">
        <w:trPr>
          <w:trHeight w:val="761"/>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K1_W11</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Zna najważniejsze tradycyjne i współczesne nurty pracy socjalnej, rozumie ich historyczne i kulturowe uwarunkowania</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H1A_W06</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S1A_W02</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S1A_W09</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K1_W12</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elementarną wiedzę o projektowaniu i prowadzeniu badań w polu pracy socjalnej, a w szczególności o problemach badawczych, metodach, technikach i narzędziach badawczych, zna podstawowe tradycje paradygmatyczne badań społecznych, z których wywodzą się poszczególne metody</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S1A_W06</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K1_W13</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elementarną, uporządkowaną wiedzę na temat różnych dziedzin działania pomocowego, obejmującą terminologię, teorię i metodykę pracy socjalnej oraz zasady projektowania</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H1A_W04</w:t>
            </w:r>
          </w:p>
        </w:tc>
      </w:tr>
      <w:tr w:rsidR="007F4196" w:rsidRPr="0042298E" w:rsidTr="00183866">
        <w:trPr>
          <w:trHeight w:val="1265"/>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K1_W14</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podstawową wiedzę o strukturze i funkcjach systemu pomocy społecznej; celach, podstawach prawnych, organizacji i funkcjonowaniu różnych instytucji socjalnych, opiekuńczo- wychowawczych, terapeutycznych, kulturalnych i pomocowych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S1A_W09</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S1A_W02</w:t>
            </w:r>
          </w:p>
        </w:tc>
      </w:tr>
      <w:tr w:rsidR="007F4196" w:rsidRPr="0042298E" w:rsidTr="00183866">
        <w:trPr>
          <w:trHeight w:val="664"/>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K1_W15</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podstawową wiedzę o uczestnikach działalności socjalno-wychowawczej, opiekuńczej, kulturalnej i pomocowej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S1A_W04</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S1A_W05</w:t>
            </w:r>
          </w:p>
        </w:tc>
      </w:tr>
      <w:tr w:rsidR="007F4196" w:rsidRPr="0042298E" w:rsidTr="00BC1903">
        <w:trPr>
          <w:trHeight w:val="350"/>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K1_W16</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Ma elementarną wiedzę o metodyce wykonywania typowych zadań, normach, procedurach stosowanych </w:t>
            </w:r>
            <w:r w:rsidRPr="0042298E">
              <w:rPr>
                <w:rFonts w:ascii="Times New Roman" w:hAnsi="Times New Roman" w:cs="Times New Roman"/>
                <w:iCs/>
                <w:sz w:val="24"/>
                <w:szCs w:val="24"/>
              </w:rPr>
              <w:lastRenderedPageBreak/>
              <w:t>w różnych obszarach działalności społecznej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H1A_W04</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S1A_W04</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K1_W17</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elementarną wiedzę o bezpieczeństwie i higienie pracy w instytucjach socjalnych, opiekuńczo-wychowawczych, kulturalnych i pomocowych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S1A_W07</w:t>
            </w:r>
          </w:p>
        </w:tc>
      </w:tr>
      <w:tr w:rsidR="007F4196" w:rsidRPr="0042298E" w:rsidTr="00183866">
        <w:trPr>
          <w:trHeight w:val="534"/>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K1_W18</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uporządkowaną wiedzę na temat zasad i norm etycznych w zawodzie pracownika socjalnego</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S1A_W07</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K1_W19</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uporządkowaną wiedzę z polityki społecznej oraz o jej przedmiotowych i instytucjonalnych powiązaniach z pracą socjalną</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S1A_W07</w:t>
            </w:r>
          </w:p>
        </w:tc>
      </w:tr>
      <w:tr w:rsidR="007F4196" w:rsidRPr="0042298E" w:rsidTr="00183866">
        <w:trPr>
          <w:trHeight w:val="99"/>
        </w:trPr>
        <w:tc>
          <w:tcPr>
            <w:tcW w:w="9214" w:type="dxa"/>
            <w:gridSpan w:val="3"/>
            <w:shd w:val="clear" w:color="auto" w:fill="auto"/>
            <w:vAlign w:val="center"/>
          </w:tcPr>
          <w:p w:rsidR="007F4196" w:rsidRPr="0042298E" w:rsidRDefault="007F4196" w:rsidP="0042298E">
            <w:pPr>
              <w:spacing w:after="0" w:line="276" w:lineRule="auto"/>
              <w:jc w:val="both"/>
              <w:rPr>
                <w:rFonts w:ascii="Times New Roman" w:hAnsi="Times New Roman" w:cs="Times New Roman"/>
                <w:bCs/>
                <w:iCs/>
                <w:sz w:val="24"/>
                <w:szCs w:val="24"/>
              </w:rPr>
            </w:pPr>
            <w:r w:rsidRPr="0042298E">
              <w:rPr>
                <w:rFonts w:ascii="Times New Roman" w:hAnsi="Times New Roman" w:cs="Times New Roman"/>
                <w:bCs/>
                <w:iCs/>
                <w:sz w:val="24"/>
                <w:szCs w:val="24"/>
              </w:rPr>
              <w:t>UMIEJĘTNOŚCI</w:t>
            </w:r>
          </w:p>
        </w:tc>
      </w:tr>
      <w:tr w:rsidR="007F4196" w:rsidRPr="0042298E" w:rsidTr="00183866">
        <w:trPr>
          <w:trHeight w:val="704"/>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K1_U01</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dokonać obserwacji i interpretacji zjawisk społecznych; analizuje ich powiązania z różnymi obszarami działalności społecznej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S1A_U01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S1A_U08</w:t>
            </w:r>
          </w:p>
        </w:tc>
      </w:tr>
      <w:tr w:rsidR="007F4196" w:rsidRPr="0042298E" w:rsidTr="00183866">
        <w:trPr>
          <w:trHeight w:val="340"/>
        </w:trPr>
        <w:tc>
          <w:tcPr>
            <w:tcW w:w="1440" w:type="dxa"/>
            <w:vMerge w:val="restart"/>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K1_U02</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wykorzystywać podstawową wiedzę teoretyczną</w:t>
            </w:r>
          </w:p>
        </w:tc>
        <w:tc>
          <w:tcPr>
            <w:tcW w:w="2410" w:type="dxa"/>
            <w:vMerge w:val="restart"/>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S1A_U02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S1A_U01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S1A_U06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H1A_U04</w:t>
            </w:r>
          </w:p>
        </w:tc>
      </w:tr>
      <w:tr w:rsidR="007F4196" w:rsidRPr="0042298E" w:rsidTr="00183866">
        <w:trPr>
          <w:trHeight w:val="1443"/>
        </w:trPr>
        <w:tc>
          <w:tcPr>
            <w:tcW w:w="1440" w:type="dxa"/>
            <w:vMerge/>
            <w:tcBorders>
              <w:bottom w:val="single" w:sz="4" w:space="0" w:color="auto"/>
            </w:tcBorders>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p>
        </w:tc>
        <w:tc>
          <w:tcPr>
            <w:tcW w:w="5364" w:type="dxa"/>
            <w:tcBorders>
              <w:bottom w:val="single" w:sz="4" w:space="0" w:color="auto"/>
            </w:tcBorders>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 z zakresu pracy socjalnej oraz powiązanych z nią dyscyplin w celu analizowania i interpretowania problemów społecznych, wychowawczych, opiekuńczych, kulturalnych i pomocowych, a także motywów i wzorów ludzkich zachowań</w:t>
            </w:r>
          </w:p>
        </w:tc>
        <w:tc>
          <w:tcPr>
            <w:tcW w:w="2410" w:type="dxa"/>
            <w:vMerge/>
            <w:tcBorders>
              <w:bottom w:val="single" w:sz="4" w:space="0" w:color="auto"/>
            </w:tcBorders>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p>
        </w:tc>
      </w:tr>
      <w:tr w:rsidR="007F4196" w:rsidRPr="0042298E" w:rsidTr="00183866">
        <w:trPr>
          <w:trHeight w:val="1151"/>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K1_U03</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posługiwać się podstawowymi ujęciami teoretycznymi w celu analizowania motywów i wzorów ludzkich zachowań, diagnozowania i prognozowania sytuacji oraz analizowania strategii działań praktycznych w odniesieniu do różnych kontekstów działalności społecznej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H1A_U04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H1A_U06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S1A_U03 </w:t>
            </w:r>
            <w:r w:rsidRPr="0042298E">
              <w:rPr>
                <w:rFonts w:ascii="Times New Roman" w:hAnsi="Times New Roman" w:cs="Times New Roman"/>
                <w:iCs/>
                <w:sz w:val="24"/>
                <w:szCs w:val="24"/>
              </w:rPr>
              <w:br/>
              <w:t>S1A_U08</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K1_U04</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samodzielnie zdobywać wiedzę i rozwijać swoje profesjonalne umiejętności, korzystając z różnych źródeł (w języku rodzimym i obcym) i nowoczesnych technologii (ICT)</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H1A_U01 </w:t>
            </w:r>
            <w:r w:rsidRPr="0042298E">
              <w:rPr>
                <w:rFonts w:ascii="Times New Roman" w:hAnsi="Times New Roman" w:cs="Times New Roman"/>
                <w:iCs/>
                <w:sz w:val="24"/>
                <w:szCs w:val="24"/>
              </w:rPr>
              <w:br/>
              <w:t xml:space="preserve">H1A_U03 </w:t>
            </w:r>
            <w:r w:rsidRPr="0042298E">
              <w:rPr>
                <w:rFonts w:ascii="Times New Roman" w:hAnsi="Times New Roman" w:cs="Times New Roman"/>
                <w:iCs/>
                <w:sz w:val="24"/>
                <w:szCs w:val="24"/>
              </w:rPr>
              <w:br/>
              <w:t>H1A_U10</w:t>
            </w:r>
          </w:p>
        </w:tc>
      </w:tr>
      <w:tr w:rsidR="007F4196" w:rsidRPr="0042298E" w:rsidTr="00183866">
        <w:trPr>
          <w:trHeight w:val="1549"/>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K1_U05</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Posiada elementarne umiejętności badawcze pozwalające na analizowanie przykładów badań oraz konstruowanie i prowadzenie prostych badań w polu pracy socjalnej, potrafi sformułować wnioski, opracować i zaprezentować wyniki (z wykorzystaniem ICT) oraz wskazywać kierunki dalszych badań</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H1A_U02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H1A_U04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S1A_U01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S1A_U02</w:t>
            </w:r>
          </w:p>
        </w:tc>
      </w:tr>
      <w:tr w:rsidR="007F4196" w:rsidRPr="0042298E" w:rsidTr="00183866">
        <w:trPr>
          <w:trHeight w:val="1510"/>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K1_U06</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w sposób precyzyjny i spójny wypowiadać się w mowie i na piśmie, na tematy dotyczące wybranych zagadnień z obszaru pracy socjalnej; z wykorzystaniem różnych ujęć teoretycznych, korzystając zarówno z dorobku pracy socjalnej, jak i innych dyscyplin</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H1A_U01 </w:t>
            </w:r>
            <w:r w:rsidRPr="0042298E">
              <w:rPr>
                <w:rFonts w:ascii="Times New Roman" w:hAnsi="Times New Roman" w:cs="Times New Roman"/>
                <w:iCs/>
                <w:sz w:val="24"/>
                <w:szCs w:val="24"/>
              </w:rPr>
              <w:br/>
              <w:t xml:space="preserve">H1A_U06 </w:t>
            </w:r>
            <w:r w:rsidRPr="0042298E">
              <w:rPr>
                <w:rFonts w:ascii="Times New Roman" w:hAnsi="Times New Roman" w:cs="Times New Roman"/>
                <w:iCs/>
                <w:sz w:val="24"/>
                <w:szCs w:val="24"/>
              </w:rPr>
              <w:br/>
              <w:t>H1A_U08</w:t>
            </w:r>
            <w:r w:rsidRPr="0042298E">
              <w:rPr>
                <w:rFonts w:ascii="Times New Roman" w:hAnsi="Times New Roman" w:cs="Times New Roman"/>
                <w:iCs/>
                <w:sz w:val="24"/>
                <w:szCs w:val="24"/>
              </w:rPr>
              <w:br/>
              <w:t>H1A_U09</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S1A_U09</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S1A_U10</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K1_U07</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rozwinięte umiejętności w zakresie komunikacji interpersonalnej, potrafi używać języka specjalistycznego i porozumiewać się w sposób precyzyjny i spójny przy użyciu różnych kanałów i technik komunikacyjnych ze specjalistami w zakresie pracy socjalnej, jak i z odbiorcami spoza grona specjalistów</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H1A_U07</w:t>
            </w:r>
          </w:p>
        </w:tc>
      </w:tr>
      <w:tr w:rsidR="007F4196" w:rsidRPr="0042298E" w:rsidTr="00183866">
        <w:trPr>
          <w:trHeight w:val="977"/>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K1_U08</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Posiada umiejętność prezentowania własnych pomysłów, wątpliwości i sugestii, popierając je argumentacją w kontekście wybranych perspektyw teoretycznych, poglądów różnych autorów</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H1A_U06</w:t>
            </w:r>
          </w:p>
        </w:tc>
      </w:tr>
      <w:tr w:rsidR="007F4196" w:rsidRPr="0042298E" w:rsidTr="00183866">
        <w:trPr>
          <w:trHeight w:val="810"/>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K1_U09</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ocenić przydatność typowych metod, procedur i dobrych praktyk do realizacji zadań związanych z różnymi sferami działalności społecznej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S1A_U06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S1A_U07</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K1_U10</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posługiwać się podstawowymi ujęciami teoretycznymi w celu analizowania, interpretowania oraz projektowania strategii działań społecznych; potrafi generować rozwiązania konkretnych problemów socjalnych i społecznych, prognozować przebieg ich rozwiązywania oraz przewidywać skutki planowanych działań</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S1A_U04</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K1_U11</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animować prace nad rozwojem uczestników działalności socjalno-wychowawczej, opiekuńczej, kulturalnej i pomocowej oraz wspierać ich samodzielność w zdobywaniu wiedzy, a także inspirować do działań na rzecz uczenia się przez całe życie</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S1A_U06</w:t>
            </w:r>
          </w:p>
        </w:tc>
      </w:tr>
      <w:tr w:rsidR="007F4196" w:rsidRPr="0042298E" w:rsidTr="00183866">
        <w:trPr>
          <w:trHeight w:val="1030"/>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K1_U12</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posługiwać się zasadami i normami etycznymi w podejmowanej działalności, dostrzega i analizuje dylematy etyczne; przewiduje skutki konkretnych działań społecznych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S1A_U05 </w:t>
            </w:r>
            <w:r w:rsidRPr="0042298E">
              <w:rPr>
                <w:rFonts w:ascii="Times New Roman" w:hAnsi="Times New Roman" w:cs="Times New Roman"/>
                <w:iCs/>
                <w:sz w:val="24"/>
                <w:szCs w:val="24"/>
              </w:rPr>
              <w:br/>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S1A_U06</w:t>
            </w: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K1_U13</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Potrafi pracować w zespole pełniąc różne role; umie </w:t>
            </w:r>
            <w:r w:rsidRPr="0042298E">
              <w:rPr>
                <w:rFonts w:ascii="Times New Roman" w:hAnsi="Times New Roman" w:cs="Times New Roman"/>
                <w:iCs/>
                <w:sz w:val="24"/>
                <w:szCs w:val="24"/>
              </w:rPr>
              <w:lastRenderedPageBreak/>
              <w:t>przyjmować i wyznaczać zadania, ma elementarne umiejętności organizacyjne pozwalające na realizację celów związanych z projektowaniem i podejmowaniem działań profesjonalnych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H1A_U05</w:t>
            </w:r>
          </w:p>
        </w:tc>
      </w:tr>
      <w:tr w:rsidR="007F4196" w:rsidRPr="0042298E" w:rsidTr="00183866">
        <w:trPr>
          <w:trHeight w:val="750"/>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K1_U14</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Potrafi dokonać analizy własnych działań i wskazać ewentualne obszary wymagające modyfikacji w przyszłym działaniu</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S1A_U06</w:t>
            </w:r>
          </w:p>
        </w:tc>
      </w:tr>
      <w:tr w:rsidR="007F4196" w:rsidRPr="0042298E" w:rsidTr="00183866">
        <w:trPr>
          <w:trHeight w:val="96"/>
        </w:trPr>
        <w:tc>
          <w:tcPr>
            <w:tcW w:w="9214" w:type="dxa"/>
            <w:gridSpan w:val="3"/>
            <w:shd w:val="clear" w:color="auto" w:fill="auto"/>
            <w:vAlign w:val="center"/>
          </w:tcPr>
          <w:p w:rsidR="007F4196" w:rsidRPr="0042298E" w:rsidRDefault="007F4196" w:rsidP="0042298E">
            <w:pPr>
              <w:spacing w:after="0" w:line="276" w:lineRule="auto"/>
              <w:jc w:val="both"/>
              <w:rPr>
                <w:rFonts w:ascii="Times New Roman" w:hAnsi="Times New Roman" w:cs="Times New Roman"/>
                <w:bCs/>
                <w:iCs/>
                <w:sz w:val="24"/>
                <w:szCs w:val="24"/>
              </w:rPr>
            </w:pPr>
            <w:r w:rsidRPr="0042298E">
              <w:rPr>
                <w:rFonts w:ascii="Times New Roman" w:hAnsi="Times New Roman" w:cs="Times New Roman"/>
                <w:bCs/>
                <w:iCs/>
                <w:sz w:val="24"/>
                <w:szCs w:val="24"/>
              </w:rPr>
              <w:t>KOMPETENCJE SPOŁECZNE</w:t>
            </w:r>
          </w:p>
        </w:tc>
      </w:tr>
      <w:tr w:rsidR="007F4196" w:rsidRPr="0042298E" w:rsidTr="00183866">
        <w:trPr>
          <w:trHeight w:val="1205"/>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K1_K01</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świadomość poziomu swojej wiedzy i umiejętności, rozumie potrzebę ciągłego dokształcania się zawodowego i rozwoju osobistego, dokonuje samooceny własnych kompetencji i doskonali umiejętności, wyznacza kierunki własnego rozwoju i kształcenia</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H1A_K01 </w:t>
            </w:r>
            <w:r w:rsidRPr="0042298E">
              <w:rPr>
                <w:rFonts w:ascii="Times New Roman" w:hAnsi="Times New Roman" w:cs="Times New Roman"/>
                <w:iCs/>
                <w:sz w:val="24"/>
                <w:szCs w:val="24"/>
              </w:rPr>
              <w:br/>
              <w:t xml:space="preserve">H1A_K04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S1A_K01</w:t>
            </w:r>
          </w:p>
          <w:p w:rsidR="007F4196" w:rsidRPr="0042298E" w:rsidRDefault="007F4196" w:rsidP="0042298E">
            <w:pPr>
              <w:spacing w:after="0" w:line="276" w:lineRule="auto"/>
              <w:jc w:val="both"/>
              <w:rPr>
                <w:rFonts w:ascii="Times New Roman" w:hAnsi="Times New Roman" w:cs="Times New Roman"/>
                <w:iCs/>
                <w:sz w:val="24"/>
                <w:szCs w:val="24"/>
              </w:rPr>
            </w:pPr>
          </w:p>
        </w:tc>
      </w:tr>
      <w:tr w:rsidR="007F4196" w:rsidRPr="0042298E" w:rsidTr="00183866">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K1_K02</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Docenia znaczenie nauk społecznych dla utrzymania i rozwoju prawidłowych więzi w środowiskach społecznych i odnosi zdobytą wiedzę do projektowania działań zawodowych w polu pracy socjalnej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S1A_K03</w:t>
            </w:r>
          </w:p>
        </w:tc>
      </w:tr>
      <w:tr w:rsidR="007F4196" w:rsidRPr="0042298E" w:rsidTr="00183866">
        <w:trPr>
          <w:trHeight w:val="2024"/>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K1_K03</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przekonanie o sensie, wartości i potrzebie podejmowania działań pomocowych, socjalno-wychowawczych, opiekuńczych i kulturalnych w środowisku społecznym; jest gotowy do podejmowania wyzwań zawodowych; wykazuje aktywność, podejmuje trud i odznacza się wytrwałością w realizacji indywidualnych i zespołowych działań profesjonalnych w zakresie pracy socjalnej</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S1A_K07</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S1A_K05</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S1A_K02</w:t>
            </w:r>
          </w:p>
        </w:tc>
      </w:tr>
      <w:tr w:rsidR="007F4196" w:rsidRPr="0042298E" w:rsidTr="00183866">
        <w:trPr>
          <w:trHeight w:val="678"/>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K1_K04</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Ma przekonanie o wadze zachowania się w sposób profesjonalny, refleksji na tematy etyczne i przestrzegania zasad etyki zawodowej pracownika socjalnego</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S1A_K04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S1A_K06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H1A_K04</w:t>
            </w:r>
          </w:p>
        </w:tc>
      </w:tr>
      <w:tr w:rsidR="007F4196" w:rsidRPr="0042298E" w:rsidTr="00183866">
        <w:trPr>
          <w:trHeight w:val="1012"/>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K1_K05</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Dostrzega i formułuje problemy moralne i dylematy etyczne związane z własną i cudzą pracą, poszukuje optymalnych rozwiązań, postępuje zgodnie z zasadami etyki</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H1A_K04 </w:t>
            </w:r>
            <w:r w:rsidRPr="0042298E">
              <w:rPr>
                <w:rFonts w:ascii="Times New Roman" w:hAnsi="Times New Roman" w:cs="Times New Roman"/>
                <w:iCs/>
                <w:sz w:val="24"/>
                <w:szCs w:val="24"/>
              </w:rPr>
              <w:br/>
              <w:t>S1A_K04</w:t>
            </w:r>
          </w:p>
        </w:tc>
      </w:tr>
      <w:tr w:rsidR="007F4196" w:rsidRPr="0042298E" w:rsidTr="00183866">
        <w:trPr>
          <w:trHeight w:val="880"/>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K1_K06</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Jest świadomy istnienia etycznego wymiaru w badaniach naukowych</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S1A_K04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H1A_K04</w:t>
            </w:r>
          </w:p>
        </w:tc>
      </w:tr>
      <w:tr w:rsidR="007F4196" w:rsidRPr="0042298E" w:rsidTr="00183866">
        <w:trPr>
          <w:trHeight w:val="1355"/>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K1_K07</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Jest przygotowany do aktywnego uczestnictwa w grupach, organizacjach i instytucjach realizujących działania pomocowe, socjalno-wychowawcze, opiekuńcze i kulturalne i zdolny do porozumiewania się z osobami będącymi i niebędącymi specjalistami w danej dziedzinie</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S1A_K02 </w:t>
            </w:r>
          </w:p>
        </w:tc>
      </w:tr>
      <w:tr w:rsidR="007F4196" w:rsidRPr="0042298E" w:rsidTr="00183866">
        <w:trPr>
          <w:trHeight w:val="666"/>
        </w:trPr>
        <w:tc>
          <w:tcPr>
            <w:tcW w:w="144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K1_K08</w:t>
            </w:r>
          </w:p>
        </w:tc>
        <w:tc>
          <w:tcPr>
            <w:tcW w:w="5364"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Odpowiedzialnie przygotowuje się do swojej pracy, projektuje i wykonuje działania społeczne</w:t>
            </w:r>
          </w:p>
        </w:tc>
        <w:tc>
          <w:tcPr>
            <w:tcW w:w="2410" w:type="dxa"/>
            <w:shd w:val="clear" w:color="auto" w:fill="auto"/>
            <w:vAlign w:val="center"/>
          </w:tcPr>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 xml:space="preserve">S1A_K03 </w:t>
            </w:r>
          </w:p>
          <w:p w:rsidR="007F4196" w:rsidRPr="0042298E" w:rsidRDefault="007F4196" w:rsidP="0042298E">
            <w:pPr>
              <w:spacing w:after="0" w:line="276" w:lineRule="auto"/>
              <w:jc w:val="both"/>
              <w:rPr>
                <w:rFonts w:ascii="Times New Roman" w:hAnsi="Times New Roman" w:cs="Times New Roman"/>
                <w:iCs/>
                <w:sz w:val="24"/>
                <w:szCs w:val="24"/>
              </w:rPr>
            </w:pPr>
            <w:r w:rsidRPr="0042298E">
              <w:rPr>
                <w:rFonts w:ascii="Times New Roman" w:hAnsi="Times New Roman" w:cs="Times New Roman"/>
                <w:iCs/>
                <w:sz w:val="24"/>
                <w:szCs w:val="24"/>
              </w:rPr>
              <w:t>S1A_K05</w:t>
            </w:r>
          </w:p>
        </w:tc>
      </w:tr>
    </w:tbl>
    <w:p w:rsidR="007F4196" w:rsidRPr="0042298E" w:rsidRDefault="007F4196" w:rsidP="0042298E">
      <w:pPr>
        <w:spacing w:after="0" w:line="276" w:lineRule="auto"/>
        <w:jc w:val="both"/>
        <w:rPr>
          <w:rFonts w:ascii="Times New Roman" w:hAnsi="Times New Roman" w:cs="Times New Roman"/>
          <w:iCs/>
          <w:sz w:val="24"/>
          <w:szCs w:val="24"/>
        </w:rPr>
      </w:pPr>
    </w:p>
    <w:p w:rsidR="007F4196" w:rsidRPr="0042298E" w:rsidRDefault="007F4196" w:rsidP="0042298E">
      <w:pPr>
        <w:spacing w:after="0" w:line="276" w:lineRule="auto"/>
        <w:jc w:val="both"/>
        <w:rPr>
          <w:rFonts w:ascii="Times New Roman" w:hAnsi="Times New Roman" w:cs="Times New Roman"/>
          <w:iCs/>
          <w:sz w:val="24"/>
          <w:szCs w:val="24"/>
        </w:rPr>
      </w:pPr>
    </w:p>
    <w:p w:rsidR="00BE261B" w:rsidRPr="0042298E" w:rsidRDefault="00BE261B" w:rsidP="0042298E">
      <w:pPr>
        <w:spacing w:after="0" w:line="276" w:lineRule="auto"/>
        <w:jc w:val="both"/>
        <w:rPr>
          <w:rFonts w:ascii="Times New Roman" w:hAnsi="Times New Roman" w:cs="Times New Roman"/>
          <w:sz w:val="24"/>
          <w:szCs w:val="24"/>
        </w:rPr>
      </w:pPr>
    </w:p>
    <w:p w:rsidR="00A71216" w:rsidRDefault="00EC1F01" w:rsidP="0042298E">
      <w:pPr>
        <w:spacing w:line="276" w:lineRule="auto"/>
        <w:jc w:val="both"/>
        <w:rPr>
          <w:rFonts w:ascii="Times New Roman" w:hAnsi="Times New Roman" w:cs="Times New Roman"/>
          <w:sz w:val="24"/>
          <w:szCs w:val="24"/>
        </w:rPr>
      </w:pPr>
      <w:bookmarkStart w:id="2" w:name="_Toc65060985"/>
      <w:r w:rsidRPr="0042298E">
        <w:rPr>
          <w:rFonts w:ascii="Times New Roman" w:hAnsi="Times New Roman" w:cs="Times New Roman"/>
          <w:sz w:val="24"/>
          <w:szCs w:val="24"/>
        </w:rPr>
        <w:br w:type="page"/>
      </w:r>
    </w:p>
    <w:p w:rsidR="00592930" w:rsidRDefault="00592930" w:rsidP="0042298E">
      <w:pPr>
        <w:spacing w:line="276" w:lineRule="auto"/>
        <w:jc w:val="both"/>
        <w:rPr>
          <w:rFonts w:ascii="Times New Roman" w:hAnsi="Times New Roman" w:cs="Times New Roman"/>
          <w:sz w:val="24"/>
          <w:szCs w:val="24"/>
        </w:rPr>
        <w:sectPr w:rsidR="00592930" w:rsidSect="00592930">
          <w:footerReference w:type="default" r:id="rId14"/>
          <w:pgSz w:w="11906" w:h="16838"/>
          <w:pgMar w:top="1417" w:right="1417" w:bottom="1417" w:left="1417" w:header="708" w:footer="708" w:gutter="0"/>
          <w:cols w:space="708"/>
          <w:docGrid w:linePitch="360"/>
        </w:sectPr>
      </w:pPr>
    </w:p>
    <w:p w:rsidR="00592930" w:rsidRPr="0042298E" w:rsidRDefault="00592930" w:rsidP="00592930">
      <w:pPr>
        <w:spacing w:after="0" w:line="276" w:lineRule="auto"/>
        <w:jc w:val="both"/>
        <w:rPr>
          <w:rFonts w:ascii="Times New Roman" w:hAnsi="Times New Roman" w:cs="Times New Roman"/>
          <w:b/>
          <w:bCs/>
          <w:iCs/>
          <w:sz w:val="24"/>
          <w:szCs w:val="24"/>
        </w:rPr>
      </w:pPr>
      <w:r w:rsidRPr="0042298E">
        <w:rPr>
          <w:rFonts w:ascii="Times New Roman" w:hAnsi="Times New Roman" w:cs="Times New Roman"/>
          <w:b/>
          <w:bCs/>
          <w:iCs/>
          <w:sz w:val="24"/>
          <w:szCs w:val="24"/>
        </w:rPr>
        <w:lastRenderedPageBreak/>
        <w:t>Efekty uczenia się zakładane dla ocenianego kierunku, poziomu i profilu studiów</w:t>
      </w:r>
      <w:r w:rsidR="008422C0">
        <w:rPr>
          <w:rFonts w:ascii="Times New Roman" w:hAnsi="Times New Roman" w:cs="Times New Roman"/>
          <w:b/>
          <w:bCs/>
          <w:iCs/>
          <w:sz w:val="24"/>
          <w:szCs w:val="24"/>
        </w:rPr>
        <w:t>*</w:t>
      </w:r>
    </w:p>
    <w:p w:rsidR="00592930" w:rsidRPr="0042298E" w:rsidRDefault="00592930" w:rsidP="00592930">
      <w:pPr>
        <w:spacing w:after="0" w:line="276" w:lineRule="auto"/>
        <w:jc w:val="both"/>
        <w:rPr>
          <w:rFonts w:ascii="Times New Roman" w:hAnsi="Times New Roman" w:cs="Times New Roman"/>
          <w:i/>
          <w:iCs/>
          <w:sz w:val="24"/>
          <w:szCs w:val="24"/>
        </w:rPr>
      </w:pPr>
      <w:r w:rsidRPr="0042298E">
        <w:rPr>
          <w:rFonts w:ascii="Times New Roman" w:hAnsi="Times New Roman" w:cs="Times New Roman"/>
          <w:iCs/>
          <w:sz w:val="24"/>
          <w:szCs w:val="24"/>
        </w:rPr>
        <w:t xml:space="preserve">Efekty </w:t>
      </w:r>
      <w:r>
        <w:rPr>
          <w:rFonts w:ascii="Times New Roman" w:hAnsi="Times New Roman" w:cs="Times New Roman"/>
          <w:iCs/>
          <w:sz w:val="24"/>
          <w:szCs w:val="24"/>
        </w:rPr>
        <w:t>uczenia się</w:t>
      </w:r>
      <w:r w:rsidRPr="0042298E">
        <w:rPr>
          <w:rFonts w:ascii="Times New Roman" w:hAnsi="Times New Roman" w:cs="Times New Roman"/>
          <w:iCs/>
          <w:sz w:val="24"/>
          <w:szCs w:val="24"/>
        </w:rPr>
        <w:t xml:space="preserve"> dla kierunku </w:t>
      </w:r>
      <w:r w:rsidRPr="0042298E">
        <w:rPr>
          <w:rFonts w:ascii="Times New Roman" w:hAnsi="Times New Roman" w:cs="Times New Roman"/>
          <w:i/>
          <w:iCs/>
          <w:sz w:val="24"/>
          <w:szCs w:val="24"/>
        </w:rPr>
        <w:t>Praca socjalna</w:t>
      </w:r>
    </w:p>
    <w:p w:rsidR="00592930" w:rsidRPr="00A71216" w:rsidRDefault="00B27E6C" w:rsidP="00592930">
      <w:pPr>
        <w:pStyle w:val="Akapitzlist"/>
        <w:numPr>
          <w:ilvl w:val="0"/>
          <w:numId w:val="39"/>
        </w:numPr>
        <w:spacing w:after="0" w:line="276" w:lineRule="auto"/>
        <w:rPr>
          <w:rFonts w:ascii="Times New Roman" w:hAnsi="Times New Roman"/>
          <w:i/>
          <w:iCs/>
          <w:sz w:val="24"/>
          <w:szCs w:val="24"/>
        </w:rPr>
      </w:pPr>
      <w:r>
        <w:rPr>
          <w:rFonts w:ascii="Times New Roman" w:hAnsi="Times New Roman"/>
          <w:bCs/>
          <w:iCs/>
          <w:sz w:val="24"/>
          <w:szCs w:val="24"/>
        </w:rPr>
        <w:t>Kierunek przyporządkowany jest</w:t>
      </w:r>
      <w:r w:rsidR="00592930" w:rsidRPr="00A71216">
        <w:rPr>
          <w:rFonts w:ascii="Times New Roman" w:hAnsi="Times New Roman"/>
          <w:bCs/>
          <w:iCs/>
          <w:sz w:val="24"/>
          <w:szCs w:val="24"/>
        </w:rPr>
        <w:t xml:space="preserve"> do dziedziny nauk społecznych, </w:t>
      </w:r>
      <w:r w:rsidR="00592930">
        <w:rPr>
          <w:rFonts w:ascii="Times New Roman" w:hAnsi="Times New Roman"/>
          <w:bCs/>
          <w:iCs/>
          <w:sz w:val="24"/>
          <w:szCs w:val="24"/>
        </w:rPr>
        <w:t>dyscyplin</w:t>
      </w:r>
      <w:r w:rsidR="00C91124">
        <w:rPr>
          <w:rFonts w:ascii="Times New Roman" w:hAnsi="Times New Roman"/>
          <w:bCs/>
          <w:iCs/>
          <w:sz w:val="24"/>
          <w:szCs w:val="24"/>
        </w:rPr>
        <w:t xml:space="preserve"> naukowych</w:t>
      </w:r>
      <w:r w:rsidR="00592930">
        <w:rPr>
          <w:rFonts w:ascii="Times New Roman" w:hAnsi="Times New Roman"/>
          <w:bCs/>
          <w:iCs/>
          <w:sz w:val="24"/>
          <w:szCs w:val="24"/>
        </w:rPr>
        <w:t>: pedagogika (83%), psychologia (5%), nauki socjologiczne (2</w:t>
      </w:r>
      <w:r w:rsidR="00170D36">
        <w:rPr>
          <w:rFonts w:ascii="Times New Roman" w:hAnsi="Times New Roman"/>
          <w:bCs/>
          <w:iCs/>
          <w:sz w:val="24"/>
          <w:szCs w:val="24"/>
        </w:rPr>
        <w:t xml:space="preserve">%) </w:t>
      </w:r>
      <w:r w:rsidR="00170D36" w:rsidRPr="00170D36">
        <w:rPr>
          <w:rFonts w:ascii="Times New Roman" w:hAnsi="Times New Roman"/>
          <w:bCs/>
          <w:iCs/>
          <w:sz w:val="24"/>
          <w:szCs w:val="24"/>
        </w:rPr>
        <w:t>oraz do dziedziny nauk humanistycznych, dyscypliny naukowej: filozofia (10%).</w:t>
      </w:r>
      <w:r w:rsidR="00170D36" w:rsidRPr="0042298E">
        <w:rPr>
          <w:rFonts w:ascii="Times New Roman" w:hAnsi="Times New Roman"/>
          <w:b/>
          <w:bCs/>
          <w:iCs/>
          <w:sz w:val="24"/>
          <w:szCs w:val="24"/>
        </w:rPr>
        <w:t xml:space="preserve"> </w:t>
      </w:r>
      <w:r w:rsidR="00592930" w:rsidRPr="00A71216">
        <w:rPr>
          <w:rFonts w:ascii="Times New Roman" w:hAnsi="Times New Roman"/>
          <w:bCs/>
          <w:iCs/>
          <w:sz w:val="24"/>
          <w:szCs w:val="24"/>
        </w:rPr>
        <w:t xml:space="preserve"> Dyscyplina wiodąca: pedagogika</w:t>
      </w:r>
      <w:r w:rsidR="00592930" w:rsidRPr="00A71216">
        <w:rPr>
          <w:rFonts w:ascii="Times New Roman" w:hAnsi="Times New Roman"/>
          <w:iCs/>
          <w:sz w:val="24"/>
          <w:szCs w:val="24"/>
        </w:rPr>
        <w:t xml:space="preserve">. </w:t>
      </w:r>
    </w:p>
    <w:p w:rsidR="00592930" w:rsidRPr="00A71216" w:rsidRDefault="00592930" w:rsidP="00592930">
      <w:pPr>
        <w:pStyle w:val="Akapitzlist"/>
        <w:numPr>
          <w:ilvl w:val="0"/>
          <w:numId w:val="39"/>
        </w:numPr>
        <w:spacing w:after="0" w:line="276" w:lineRule="auto"/>
        <w:rPr>
          <w:rFonts w:ascii="Times New Roman" w:hAnsi="Times New Roman"/>
          <w:i/>
          <w:iCs/>
          <w:sz w:val="24"/>
          <w:szCs w:val="24"/>
        </w:rPr>
      </w:pPr>
      <w:r w:rsidRPr="00A71216">
        <w:rPr>
          <w:rFonts w:ascii="Times New Roman" w:hAnsi="Times New Roman"/>
          <w:bCs/>
          <w:iCs/>
          <w:sz w:val="24"/>
          <w:szCs w:val="24"/>
        </w:rPr>
        <w:t>Profil kształcenia: ogólnoakademicki.</w:t>
      </w:r>
    </w:p>
    <w:p w:rsidR="00592930" w:rsidRPr="00A71216" w:rsidRDefault="00592930" w:rsidP="00592930">
      <w:pPr>
        <w:pStyle w:val="Akapitzlist"/>
        <w:numPr>
          <w:ilvl w:val="0"/>
          <w:numId w:val="39"/>
        </w:numPr>
        <w:spacing w:after="0" w:line="276" w:lineRule="auto"/>
        <w:rPr>
          <w:rFonts w:ascii="Times New Roman" w:hAnsi="Times New Roman"/>
          <w:i/>
          <w:iCs/>
          <w:sz w:val="24"/>
          <w:szCs w:val="24"/>
        </w:rPr>
      </w:pPr>
      <w:r w:rsidRPr="00A71216">
        <w:rPr>
          <w:rFonts w:ascii="Times New Roman" w:hAnsi="Times New Roman"/>
          <w:bCs/>
          <w:iCs/>
          <w:sz w:val="24"/>
          <w:szCs w:val="24"/>
        </w:rPr>
        <w:t>Stopie</w:t>
      </w:r>
      <w:r w:rsidR="00D1715C">
        <w:rPr>
          <w:rFonts w:ascii="Times New Roman" w:hAnsi="Times New Roman"/>
          <w:bCs/>
          <w:iCs/>
          <w:sz w:val="24"/>
          <w:szCs w:val="24"/>
        </w:rPr>
        <w:t>ń</w:t>
      </w:r>
      <w:r w:rsidRPr="00A71216">
        <w:rPr>
          <w:rFonts w:ascii="Times New Roman" w:hAnsi="Times New Roman"/>
          <w:bCs/>
          <w:iCs/>
          <w:sz w:val="24"/>
          <w:szCs w:val="24"/>
        </w:rPr>
        <w:t xml:space="preserve"> kształcenia i czas trwania studiów:</w:t>
      </w:r>
      <w:r w:rsidRPr="00A71216">
        <w:rPr>
          <w:rFonts w:ascii="Times New Roman" w:hAnsi="Times New Roman"/>
          <w:b/>
          <w:iCs/>
          <w:sz w:val="24"/>
          <w:szCs w:val="24"/>
        </w:rPr>
        <w:t xml:space="preserve"> s</w:t>
      </w:r>
      <w:r w:rsidRPr="00A71216">
        <w:rPr>
          <w:rFonts w:ascii="Times New Roman" w:hAnsi="Times New Roman"/>
          <w:iCs/>
          <w:sz w:val="24"/>
          <w:szCs w:val="24"/>
        </w:rPr>
        <w:t xml:space="preserve">tudia </w:t>
      </w:r>
      <w:r w:rsidR="00420E1F">
        <w:rPr>
          <w:rFonts w:ascii="Times New Roman" w:hAnsi="Times New Roman"/>
          <w:iCs/>
          <w:sz w:val="24"/>
          <w:szCs w:val="24"/>
        </w:rPr>
        <w:t>drugiego stopnia</w:t>
      </w:r>
      <w:r w:rsidR="0097085C">
        <w:rPr>
          <w:rFonts w:ascii="Times New Roman" w:hAnsi="Times New Roman"/>
          <w:iCs/>
          <w:sz w:val="24"/>
          <w:szCs w:val="24"/>
        </w:rPr>
        <w:t>*</w:t>
      </w:r>
      <w:r w:rsidR="00420E1F">
        <w:rPr>
          <w:rFonts w:ascii="Times New Roman" w:hAnsi="Times New Roman"/>
          <w:iCs/>
          <w:sz w:val="24"/>
          <w:szCs w:val="24"/>
        </w:rPr>
        <w:t>, 4</w:t>
      </w:r>
      <w:r w:rsidRPr="00A71216">
        <w:rPr>
          <w:rFonts w:ascii="Times New Roman" w:hAnsi="Times New Roman"/>
          <w:iCs/>
          <w:sz w:val="24"/>
          <w:szCs w:val="24"/>
        </w:rPr>
        <w:t xml:space="preserve"> semestr</w:t>
      </w:r>
      <w:r w:rsidR="00420E1F">
        <w:rPr>
          <w:rFonts w:ascii="Times New Roman" w:hAnsi="Times New Roman"/>
          <w:iCs/>
          <w:sz w:val="24"/>
          <w:szCs w:val="24"/>
        </w:rPr>
        <w:t>y</w:t>
      </w:r>
      <w:r>
        <w:rPr>
          <w:rFonts w:ascii="Times New Roman" w:hAnsi="Times New Roman"/>
          <w:iCs/>
          <w:sz w:val="24"/>
          <w:szCs w:val="24"/>
        </w:rPr>
        <w:t>/12</w:t>
      </w:r>
      <w:r w:rsidRPr="00A71216">
        <w:rPr>
          <w:rFonts w:ascii="Times New Roman" w:hAnsi="Times New Roman"/>
          <w:iCs/>
          <w:sz w:val="24"/>
          <w:szCs w:val="24"/>
        </w:rPr>
        <w:t xml:space="preserve">0 ECTS. </w:t>
      </w:r>
    </w:p>
    <w:p w:rsidR="00A71216" w:rsidRDefault="00A71216" w:rsidP="0042298E">
      <w:pPr>
        <w:spacing w:line="276" w:lineRule="auto"/>
        <w:jc w:val="both"/>
        <w:rPr>
          <w:rFonts w:ascii="Times New Roman" w:hAnsi="Times New Roman" w:cs="Times New Roman"/>
          <w:sz w:val="24"/>
          <w:szCs w:val="24"/>
        </w:rPr>
      </w:pPr>
    </w:p>
    <w:tbl>
      <w:tblPr>
        <w:tblW w:w="15132" w:type="dxa"/>
        <w:tblLayout w:type="fixed"/>
        <w:tblCellMar>
          <w:left w:w="113" w:type="dxa"/>
          <w:right w:w="28" w:type="dxa"/>
        </w:tblCellMar>
        <w:tblLook w:val="0000"/>
      </w:tblPr>
      <w:tblGrid>
        <w:gridCol w:w="2684"/>
        <w:gridCol w:w="4394"/>
        <w:gridCol w:w="1985"/>
        <w:gridCol w:w="6059"/>
        <w:gridCol w:w="10"/>
      </w:tblGrid>
      <w:tr w:rsidR="00592930" w:rsidRPr="00592930" w:rsidTr="00592930">
        <w:trPr>
          <w:gridAfter w:val="1"/>
          <w:wAfter w:w="10" w:type="dxa"/>
          <w:trHeight w:val="3267"/>
        </w:trPr>
        <w:tc>
          <w:tcPr>
            <w:tcW w:w="2684"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170D36">
            <w:pPr>
              <w:spacing w:line="276" w:lineRule="auto"/>
              <w:rPr>
                <w:rFonts w:ascii="Times New Roman" w:hAnsi="Times New Roman" w:cs="Times New Roman"/>
                <w:b/>
              </w:rPr>
            </w:pPr>
            <w:r w:rsidRPr="00592930">
              <w:rPr>
                <w:rFonts w:ascii="Times New Roman" w:hAnsi="Times New Roman" w:cs="Times New Roman"/>
                <w:b/>
              </w:rPr>
              <w:t>Kod składnika opisu charakterystyki efektów uczenia się w dziedzinie nauk społecznych/dyscyplinach naukowych: pedagogika, psychologia, nauki socjologiczne; w dziedzinie nauk humanistycznych/</w:t>
            </w:r>
            <w:r w:rsidRPr="00592930">
              <w:rPr>
                <w:rFonts w:ascii="Times New Roman" w:hAnsi="Times New Roman" w:cs="Times New Roman"/>
                <w:b/>
              </w:rPr>
              <w:br/>
              <w:t>dyscyplinie naukowej: filozofia</w:t>
            </w:r>
          </w:p>
        </w:tc>
        <w:tc>
          <w:tcPr>
            <w:tcW w:w="4394"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170D36">
            <w:pPr>
              <w:spacing w:line="276" w:lineRule="auto"/>
              <w:rPr>
                <w:rFonts w:ascii="Times New Roman" w:hAnsi="Times New Roman" w:cs="Times New Roman"/>
              </w:rPr>
            </w:pPr>
            <w:r w:rsidRPr="00592930">
              <w:rPr>
                <w:rFonts w:ascii="Times New Roman" w:hAnsi="Times New Roman" w:cs="Times New Roman"/>
                <w:b/>
              </w:rPr>
              <w:t>Opis charakterystyk drugiego stopnia</w:t>
            </w:r>
            <w:r w:rsidR="00184203">
              <w:rPr>
                <w:rFonts w:ascii="Times New Roman" w:hAnsi="Times New Roman" w:cs="Times New Roman"/>
                <w:b/>
              </w:rPr>
              <w:t xml:space="preserve"> </w:t>
            </w:r>
            <w:r w:rsidRPr="00592930">
              <w:rPr>
                <w:rFonts w:ascii="Times New Roman" w:hAnsi="Times New Roman" w:cs="Times New Roman"/>
                <w:b/>
              </w:rPr>
              <w:t>efektów uczenia się Polskiej Ramy Kwalifikacji</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170D36">
            <w:pPr>
              <w:spacing w:line="276" w:lineRule="auto"/>
              <w:rPr>
                <w:rFonts w:ascii="Times New Roman" w:hAnsi="Times New Roman" w:cs="Times New Roman"/>
              </w:rPr>
            </w:pPr>
            <w:r w:rsidRPr="00592930">
              <w:rPr>
                <w:rFonts w:ascii="Times New Roman" w:hAnsi="Times New Roman" w:cs="Times New Roman"/>
                <w:b/>
              </w:rPr>
              <w:t>Symbol efektu</w:t>
            </w:r>
            <w:r w:rsidR="00184203">
              <w:rPr>
                <w:rFonts w:ascii="Times New Roman" w:hAnsi="Times New Roman" w:cs="Times New Roman"/>
                <w:b/>
              </w:rPr>
              <w:t xml:space="preserve"> </w:t>
            </w:r>
            <w:r w:rsidRPr="00592930">
              <w:rPr>
                <w:rFonts w:ascii="Times New Roman" w:hAnsi="Times New Roman" w:cs="Times New Roman"/>
                <w:b/>
              </w:rPr>
              <w:t>kierunkowego</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170D36">
            <w:pPr>
              <w:spacing w:line="276" w:lineRule="auto"/>
              <w:rPr>
                <w:rFonts w:ascii="Times New Roman" w:hAnsi="Times New Roman" w:cs="Times New Roman"/>
              </w:rPr>
            </w:pPr>
            <w:r w:rsidRPr="00592930">
              <w:rPr>
                <w:rFonts w:ascii="Times New Roman" w:hAnsi="Times New Roman" w:cs="Times New Roman"/>
                <w:b/>
              </w:rPr>
              <w:t>Treść efektu kierunkowego</w:t>
            </w:r>
          </w:p>
        </w:tc>
      </w:tr>
      <w:tr w:rsidR="00592930" w:rsidRPr="00592930" w:rsidTr="00592930">
        <w:trPr>
          <w:trHeight w:val="272"/>
        </w:trPr>
        <w:tc>
          <w:tcPr>
            <w:tcW w:w="15132" w:type="dxa"/>
            <w:gridSpan w:val="5"/>
            <w:tcBorders>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
                <w:sz w:val="24"/>
                <w:szCs w:val="24"/>
              </w:rPr>
              <w:t>WIEDZA: absolwent zna i rozumie</w:t>
            </w:r>
          </w:p>
        </w:tc>
      </w:tr>
      <w:tr w:rsidR="00592930" w:rsidRPr="00592930" w:rsidTr="00592930">
        <w:trPr>
          <w:gridAfter w:val="1"/>
          <w:wAfter w:w="10" w:type="dxa"/>
          <w:trHeight w:val="794"/>
        </w:trPr>
        <w:tc>
          <w:tcPr>
            <w:tcW w:w="2684" w:type="dxa"/>
            <w:vMerge w:val="restart"/>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S/PA_P7S</w:t>
            </w:r>
            <w:r w:rsidRPr="00592930">
              <w:rPr>
                <w:rFonts w:ascii="Times New Roman" w:hAnsi="Times New Roman" w:cs="Times New Roman"/>
                <w:bCs/>
                <w:sz w:val="24"/>
                <w:szCs w:val="24"/>
              </w:rPr>
              <w:t>_WG</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S/PSA_P7S</w:t>
            </w:r>
            <w:r w:rsidRPr="00592930">
              <w:rPr>
                <w:rFonts w:ascii="Times New Roman" w:hAnsi="Times New Roman" w:cs="Times New Roman"/>
                <w:bCs/>
                <w:sz w:val="24"/>
                <w:szCs w:val="24"/>
              </w:rPr>
              <w:t>_WG</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S/NSA_P7S</w:t>
            </w:r>
            <w:r w:rsidRPr="00592930">
              <w:rPr>
                <w:rFonts w:ascii="Times New Roman" w:hAnsi="Times New Roman" w:cs="Times New Roman"/>
                <w:bCs/>
                <w:sz w:val="24"/>
                <w:szCs w:val="24"/>
              </w:rPr>
              <w:t>_WG</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lastRenderedPageBreak/>
              <w:t>H/FA_P7S</w:t>
            </w:r>
            <w:r w:rsidRPr="00592930">
              <w:rPr>
                <w:rFonts w:ascii="Times New Roman" w:hAnsi="Times New Roman" w:cs="Times New Roman"/>
                <w:bCs/>
                <w:sz w:val="24"/>
                <w:szCs w:val="24"/>
              </w:rPr>
              <w:t>_WG</w:t>
            </w:r>
          </w:p>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val="restart"/>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lastRenderedPageBreak/>
              <w:t xml:space="preserve">w pogłębionym stopniu – wybrane fakty, obiekty i zjawiska oraz dotyczące ich metody i teorie wyjaśniające złożone zależności między nimi, stanowiące zaawansowaną wiedzę ogólną z zakresu </w:t>
            </w:r>
            <w:r w:rsidRPr="00592930">
              <w:rPr>
                <w:rFonts w:ascii="Times New Roman" w:hAnsi="Times New Roman" w:cs="Times New Roman"/>
                <w:sz w:val="24"/>
                <w:szCs w:val="24"/>
              </w:rPr>
              <w:lastRenderedPageBreak/>
              <w:t xml:space="preserve">dyscyplin naukowych lub artystycznych tworzących podstawy teoretyczne, uporządkowaną i podbudowaną teoretycznie wiedzę obejmującą kluczowe zagadnienia oraz wybrane zagadnienia z zakresu zaawansowanej wiedzy szczegółowej – właściwe dla programu studiów; </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główne tendencje rozwojowe dyscyplin naukowych, do których jest przyporządkowany kierunek studiów</w:t>
            </w:r>
          </w:p>
        </w:tc>
        <w:tc>
          <w:tcPr>
            <w:tcW w:w="1985" w:type="dxa"/>
            <w:tcBorders>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lastRenderedPageBreak/>
              <w:t>KP7_WG1</w:t>
            </w:r>
          </w:p>
        </w:tc>
        <w:tc>
          <w:tcPr>
            <w:tcW w:w="6059" w:type="dxa"/>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charakter pracy socjalnej, źródła, miejsce oraz powiązania pracy socjalnej z innymi dyscyplinami naukowymi; teorie dotyczące procesu pomocy, wsparcia, integracji, aktywizacji,  wykluczenia i terminologię używaną w pracy socjalnej oraz jej zastosowanie na poziomie rozszerzonym  </w:t>
            </w:r>
          </w:p>
        </w:tc>
      </w:tr>
      <w:tr w:rsidR="00592930" w:rsidRPr="00592930" w:rsidTr="00592930">
        <w:trPr>
          <w:gridAfter w:val="1"/>
          <w:wAfter w:w="10" w:type="dxa"/>
          <w:trHeight w:val="1134"/>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KP7_WG2</w:t>
            </w:r>
          </w:p>
        </w:tc>
        <w:tc>
          <w:tcPr>
            <w:tcW w:w="6059" w:type="dxa"/>
            <w:tcBorders>
              <w:top w:val="single" w:sz="8" w:space="0" w:color="auto"/>
              <w:bottom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współczesne kierunki rozwoju pracy socjalnej, jej historyczne i kulturowe uwarunkowania; pedagogiczne, psychologiczne, socjologiczne i filozoficzne podstawy pracy socjalnej</w:t>
            </w:r>
          </w:p>
        </w:tc>
      </w:tr>
      <w:tr w:rsidR="00592930" w:rsidRPr="00592930" w:rsidTr="00592930">
        <w:trPr>
          <w:gridAfter w:val="1"/>
          <w:wAfter w:w="10" w:type="dxa"/>
          <w:trHeight w:val="20"/>
        </w:trPr>
        <w:tc>
          <w:tcPr>
            <w:tcW w:w="268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KP7_WG3</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różne rodzaje struktur oraz programów i usług społecznych, specyfikę uczestników pomocy społecznej, rodzaje więzi społecznych, rodzaje i charakterystykę środowisk wychowawczych, a także procesów w nich zachodzących na poziomie rozszerzonym</w:t>
            </w:r>
          </w:p>
        </w:tc>
      </w:tr>
      <w:tr w:rsidR="00592930" w:rsidRPr="00592930" w:rsidTr="00592930">
        <w:trPr>
          <w:gridAfter w:val="1"/>
          <w:wAfter w:w="10" w:type="dxa"/>
          <w:trHeight w:val="907"/>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bottom w:val="nil"/>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nil"/>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KP7_WG4</w:t>
            </w:r>
          </w:p>
        </w:tc>
        <w:tc>
          <w:tcPr>
            <w:tcW w:w="6059" w:type="dxa"/>
            <w:tcBorders>
              <w:top w:val="single" w:sz="8" w:space="0" w:color="auto"/>
              <w:bottom w:val="nil"/>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zasady organizacji i funkcjonowania instytucji oraz organizacji pomocy społecznej, a także centrów usług społecznych oraz podmiotów ekonomii społecznej, zasady zarządzania usługami społecznymi i zachodzące między nimi relacje istotne z punktu widzenia procesów wspierających rozwój osób i zapobiegających wykluczeniu na poziomie rozszerzonym </w:t>
            </w:r>
          </w:p>
        </w:tc>
      </w:tr>
      <w:tr w:rsidR="00592930" w:rsidRPr="00592930" w:rsidTr="00592930">
        <w:trPr>
          <w:gridAfter w:val="1"/>
          <w:wAfter w:w="10" w:type="dxa"/>
          <w:trHeight w:val="1398"/>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KP7_WG5</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metody diagnozy w pracy socjalnej; metodykę pracy socjalnej, w tym metodykę środowiskowej pracy socjalnej, metodykę pracy asystenta rodziny, standardy jakości usług społecznych i socjalnych; zasady projektowania socjalnego; prawidłowości i zakłócenia komunikacji z klientem oraz z jego otoczeniem </w:t>
            </w:r>
          </w:p>
        </w:tc>
      </w:tr>
      <w:tr w:rsidR="00592930" w:rsidRPr="00592930" w:rsidTr="00592930">
        <w:trPr>
          <w:gridAfter w:val="1"/>
          <w:wAfter w:w="10" w:type="dxa"/>
          <w:trHeight w:val="1398"/>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KP7_WG6</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teoretyczne podstawy działań profilaktycznych, koncepcje, cele, poziomy i strategie profilaktyki, standardy jakości i skuteczność programów profilaktycznych, a także działań interwencyjnych w zakresie właściwym dla pracy socjalnej</w:t>
            </w:r>
          </w:p>
        </w:tc>
      </w:tr>
      <w:tr w:rsidR="00592930" w:rsidRPr="00592930" w:rsidTr="00592930">
        <w:trPr>
          <w:gridAfter w:val="1"/>
          <w:wAfter w:w="10" w:type="dxa"/>
          <w:trHeight w:val="1020"/>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KP7_WG7</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nurty polityki społecznej, podmioty realizujące jej zadania oraz jej przedmiotowe i instytucjonalne powiązania z pracą socjalną</w:t>
            </w:r>
          </w:p>
        </w:tc>
      </w:tr>
      <w:tr w:rsidR="00592930" w:rsidRPr="00592930" w:rsidTr="00592930">
        <w:trPr>
          <w:gridAfter w:val="1"/>
          <w:wAfter w:w="10" w:type="dxa"/>
          <w:trHeight w:val="1398"/>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KP7_WG8</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system opieki nad dzieckiem w Polsce, jego uwarunkowania, rozwiązania, kierunki przemian; nurty i rodzaje terapii w pracy służb społecznych</w:t>
            </w:r>
          </w:p>
        </w:tc>
      </w:tr>
      <w:tr w:rsidR="00592930" w:rsidRPr="00592930" w:rsidTr="00592930">
        <w:trPr>
          <w:gridAfter w:val="1"/>
          <w:wAfter w:w="10" w:type="dxa"/>
          <w:trHeight w:val="1398"/>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KP7_WG9</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rodzaje poradnictwa specjalistycznego w pomocy społecznej, w szczególności prawne, psychologiczne i rodzinne, przepisy z zakresu prawa rodzinnego i socjalnego</w:t>
            </w:r>
          </w:p>
        </w:tc>
      </w:tr>
      <w:tr w:rsidR="00592930" w:rsidRPr="00592930" w:rsidTr="00592930">
        <w:trPr>
          <w:gridAfter w:val="1"/>
          <w:wAfter w:w="10" w:type="dxa"/>
          <w:trHeight w:val="1191"/>
        </w:trPr>
        <w:tc>
          <w:tcPr>
            <w:tcW w:w="2684" w:type="dxa"/>
            <w:vMerge w:val="restart"/>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S/PA_P7S</w:t>
            </w:r>
            <w:r w:rsidRPr="00592930">
              <w:rPr>
                <w:rFonts w:ascii="Times New Roman" w:hAnsi="Times New Roman" w:cs="Times New Roman"/>
                <w:bCs/>
                <w:sz w:val="24"/>
                <w:szCs w:val="24"/>
              </w:rPr>
              <w:t>_WK</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S/NSA_P7S</w:t>
            </w:r>
            <w:r w:rsidRPr="00592930">
              <w:rPr>
                <w:rFonts w:ascii="Times New Roman" w:hAnsi="Times New Roman" w:cs="Times New Roman"/>
                <w:bCs/>
                <w:sz w:val="24"/>
                <w:szCs w:val="24"/>
              </w:rPr>
              <w:t>_WK</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H/FA_P7S</w:t>
            </w:r>
            <w:r w:rsidRPr="00592930">
              <w:rPr>
                <w:rFonts w:ascii="Times New Roman" w:hAnsi="Times New Roman" w:cs="Times New Roman"/>
                <w:bCs/>
                <w:sz w:val="24"/>
                <w:szCs w:val="24"/>
              </w:rPr>
              <w:t>_WK</w:t>
            </w:r>
          </w:p>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val="restart"/>
            <w:tcBorders>
              <w:top w:val="single" w:sz="8" w:space="0" w:color="auto"/>
              <w:left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fundamentalne dylematy współczesnej cywilizacji; ekonomiczne, prawne, etyczne i inne uwarunkowania różnych rodzajów działalności zawodowej związanej z kierunkiem studiów, w tym zasady ochrony własności przemysłowej i prawa autorskiego </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podstawowe zasady tworzenia i rozwoju różnych form przedsiębiorczości</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lastRenderedPageBreak/>
              <w:t>KP7_WK1</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podstawowe pojęcia z zakresu ochrony własności intelektualnej i prawa autorskiego, zwłaszcza w odniesieniu do prac naukowych  podlegających takiej ochronie</w:t>
            </w:r>
          </w:p>
        </w:tc>
      </w:tr>
      <w:tr w:rsidR="00592930" w:rsidRPr="00592930" w:rsidTr="00592930">
        <w:trPr>
          <w:gridAfter w:val="1"/>
          <w:wAfter w:w="10" w:type="dxa"/>
          <w:trHeight w:val="1117"/>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left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KP7_WK2</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metodologię badań społecznych (główne szkoły, orientacje badawcze, strategie i metody badań stosowanych w naukach społecznych i humanistycznych; mapę stanowisk i podejść metodologicznych; postulat wieloparadygmatyczności prowadzenia badań w pedagogice i pracy socjalnej); zasady </w:t>
            </w:r>
            <w:r w:rsidRPr="00592930">
              <w:rPr>
                <w:rFonts w:ascii="Times New Roman" w:hAnsi="Times New Roman" w:cs="Times New Roman"/>
                <w:sz w:val="24"/>
                <w:szCs w:val="24"/>
              </w:rPr>
              <w:lastRenderedPageBreak/>
              <w:t>planowania badań empirycznych</w:t>
            </w:r>
          </w:p>
        </w:tc>
      </w:tr>
      <w:tr w:rsidR="00592930" w:rsidRPr="00592930" w:rsidTr="00592930">
        <w:trPr>
          <w:gridAfter w:val="1"/>
          <w:wAfter w:w="10" w:type="dxa"/>
          <w:trHeight w:val="1681"/>
        </w:trPr>
        <w:tc>
          <w:tcPr>
            <w:tcW w:w="268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KP7_WK3</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bazy danych literatury naukowej w dyscyplinie praca socjalna; polskie naukowe czasopisma z zakresu pracy socjalnej; zasady przygotowywania i przedstawiania prezentacji multimedialnych; standardy pisania i edycji prac naukowych </w:t>
            </w:r>
          </w:p>
        </w:tc>
      </w:tr>
      <w:tr w:rsidR="00592930" w:rsidRPr="00592930" w:rsidTr="00592930">
        <w:trPr>
          <w:gridAfter w:val="1"/>
          <w:wAfter w:w="10" w:type="dxa"/>
          <w:trHeight w:val="510"/>
        </w:trPr>
        <w:tc>
          <w:tcPr>
            <w:tcW w:w="268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KP7_WK4</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zakres zasad i norm etyki ogólnej i etyki zawodu pracownika socjalnego; kodeks etyczny pracownika socjalnego</w:t>
            </w:r>
          </w:p>
        </w:tc>
      </w:tr>
      <w:tr w:rsidR="00592930" w:rsidRPr="00592930" w:rsidTr="00592930">
        <w:trPr>
          <w:trHeight w:val="410"/>
        </w:trPr>
        <w:tc>
          <w:tcPr>
            <w:tcW w:w="15132"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
                <w:sz w:val="24"/>
                <w:szCs w:val="24"/>
              </w:rPr>
              <w:t>UMIEJĘTNOŚCI: absolwent potrafi</w:t>
            </w:r>
          </w:p>
        </w:tc>
      </w:tr>
      <w:tr w:rsidR="00592930" w:rsidRPr="00592930" w:rsidTr="00592930">
        <w:trPr>
          <w:gridAfter w:val="1"/>
          <w:wAfter w:w="10" w:type="dxa"/>
          <w:trHeight w:val="701"/>
        </w:trPr>
        <w:tc>
          <w:tcPr>
            <w:tcW w:w="2684" w:type="dxa"/>
            <w:vMerge w:val="restart"/>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S/PA_P7S</w:t>
            </w:r>
            <w:r w:rsidRPr="00592930">
              <w:rPr>
                <w:rFonts w:ascii="Times New Roman" w:hAnsi="Times New Roman" w:cs="Times New Roman"/>
                <w:bCs/>
                <w:sz w:val="24"/>
                <w:szCs w:val="24"/>
              </w:rPr>
              <w:t>_UW</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S/NSA_P7S</w:t>
            </w:r>
            <w:r w:rsidRPr="00592930">
              <w:rPr>
                <w:rFonts w:ascii="Times New Roman" w:hAnsi="Times New Roman" w:cs="Times New Roman"/>
                <w:bCs/>
                <w:sz w:val="24"/>
                <w:szCs w:val="24"/>
              </w:rPr>
              <w:t>_UW</w:t>
            </w:r>
          </w:p>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val="restart"/>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wykorzystywać posiadaną wiedzę – formułować i rozwiązywać złożone i nietypowe problemy oraz innowacyjnie wykonywać zadania w nieprzewidywalnych warunkach przez:</w:t>
            </w:r>
          </w:p>
          <w:p w:rsidR="00592930" w:rsidRPr="00592930" w:rsidRDefault="00592930" w:rsidP="00592930">
            <w:pPr>
              <w:numPr>
                <w:ilvl w:val="0"/>
                <w:numId w:val="40"/>
              </w:num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właściwy dobór źródeł i informacji z nich pochodzących, dokonywanie oceny, krytycznej analizy, syntezy, twórczej interpretacji i prezentacji tych informacji,</w:t>
            </w:r>
          </w:p>
          <w:p w:rsidR="00592930" w:rsidRPr="00592930" w:rsidRDefault="00592930" w:rsidP="00592930">
            <w:pPr>
              <w:numPr>
                <w:ilvl w:val="0"/>
                <w:numId w:val="40"/>
              </w:num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lastRenderedPageBreak/>
              <w:t>dobór oraz stosowanie właściwych metod i narzędzi, w tym zaawansowanych technik informacyjno-komunikacyjnych,</w:t>
            </w:r>
          </w:p>
          <w:p w:rsidR="00592930" w:rsidRPr="00592930" w:rsidRDefault="00592930" w:rsidP="00592930">
            <w:pPr>
              <w:numPr>
                <w:ilvl w:val="0"/>
                <w:numId w:val="40"/>
              </w:num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przystosowanie istniejących lub opracowanie nowych metod i narzędzi,</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formułować i testować hipotezy związane z prostymi problemami badawczymi</w:t>
            </w:r>
          </w:p>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lastRenderedPageBreak/>
              <w:t>KP7_UW1</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sprawnie posługiwać się terminologią z zakresu pracy socjalnej; poddawać krytycznej analizie i syntezie literaturę naukową, a także samodzielnie wyciągać wnioski z artykułów naukowych z zakresu pracy socjalnej i powiązanych z nią dyscyplin naukowych</w:t>
            </w:r>
          </w:p>
        </w:tc>
      </w:tr>
      <w:tr w:rsidR="00592930" w:rsidRPr="00592930" w:rsidTr="00592930">
        <w:trPr>
          <w:gridAfter w:val="1"/>
          <w:wAfter w:w="10" w:type="dxa"/>
          <w:trHeight w:val="701"/>
        </w:trPr>
        <w:tc>
          <w:tcPr>
            <w:tcW w:w="2684" w:type="dxa"/>
            <w:vMerge/>
            <w:tcBorders>
              <w:left w:val="single" w:sz="8" w:space="0" w:color="auto"/>
              <w:right w:val="single" w:sz="8" w:space="0" w:color="auto"/>
            </w:tcBorders>
            <w:shd w:val="clear" w:color="auto" w:fill="auto"/>
            <w:vAlign w:val="center"/>
          </w:tcPr>
          <w:p w:rsidR="00592930" w:rsidRPr="00592930" w:rsidDel="00713986" w:rsidRDefault="00592930" w:rsidP="00592930">
            <w:pPr>
              <w:spacing w:line="276" w:lineRule="auto"/>
              <w:jc w:val="both"/>
              <w:rPr>
                <w:rFonts w:ascii="Times New Roman" w:hAnsi="Times New Roman" w:cs="Times New Roman"/>
                <w:sz w:val="24"/>
                <w:szCs w:val="24"/>
              </w:rPr>
            </w:pPr>
          </w:p>
        </w:tc>
        <w:tc>
          <w:tcPr>
            <w:tcW w:w="4394" w:type="dxa"/>
            <w:vMerge/>
            <w:tcBorders>
              <w:left w:val="single" w:sz="8" w:space="0" w:color="auto"/>
              <w:right w:val="single" w:sz="8" w:space="0" w:color="auto"/>
            </w:tcBorders>
            <w:shd w:val="clear" w:color="auto" w:fill="auto"/>
            <w:vAlign w:val="center"/>
          </w:tcPr>
          <w:p w:rsidR="00592930" w:rsidRPr="00592930" w:rsidDel="005F30D9" w:rsidRDefault="00592930" w:rsidP="00592930">
            <w:pPr>
              <w:spacing w:line="276" w:lineRule="auto"/>
              <w:jc w:val="both"/>
              <w:rPr>
                <w:rFonts w:ascii="Times New Roman" w:hAnsi="Times New Roman" w:cs="Times New Roman"/>
                <w:sz w:val="24"/>
                <w:szCs w:val="24"/>
              </w:rPr>
            </w:pPr>
          </w:p>
        </w:tc>
        <w:tc>
          <w:tcPr>
            <w:tcW w:w="1985" w:type="dxa"/>
            <w:tcBorders>
              <w:top w:val="single" w:sz="4"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KP7_UW2</w:t>
            </w:r>
          </w:p>
        </w:tc>
        <w:tc>
          <w:tcPr>
            <w:tcW w:w="6059" w:type="dxa"/>
            <w:tcBorders>
              <w:top w:val="single" w:sz="4" w:space="0" w:color="auto"/>
              <w:bottom w:val="single" w:sz="8" w:space="0" w:color="auto"/>
              <w:right w:val="single" w:sz="8" w:space="0" w:color="auto"/>
            </w:tcBorders>
            <w:shd w:val="clear" w:color="auto" w:fill="auto"/>
            <w:vAlign w:val="center"/>
          </w:tcPr>
          <w:p w:rsidR="00592930" w:rsidRPr="00592930" w:rsidDel="00181C97"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wymienić metody badawcze z obszaru nauk społecznych i sprawnie posługiwać się fachową terminologią; prawidłowo konstruować założenia metodologiczne, a także narzędzia badawcze; opracowywać, prezentować i interpretować wyniki badań, wyciągać wnioski, wskazując kierunki dalszych badań w pedagogice i pracy socjalnej</w:t>
            </w:r>
          </w:p>
        </w:tc>
      </w:tr>
      <w:tr w:rsidR="00592930" w:rsidRPr="00592930" w:rsidTr="00592930">
        <w:trPr>
          <w:gridAfter w:val="1"/>
          <w:wAfter w:w="10" w:type="dxa"/>
          <w:trHeight w:val="701"/>
        </w:trPr>
        <w:tc>
          <w:tcPr>
            <w:tcW w:w="2684" w:type="dxa"/>
            <w:vMerge/>
            <w:tcBorders>
              <w:left w:val="single" w:sz="8" w:space="0" w:color="auto"/>
              <w:bottom w:val="single" w:sz="8" w:space="0" w:color="auto"/>
              <w:right w:val="single" w:sz="8" w:space="0" w:color="auto"/>
            </w:tcBorders>
            <w:shd w:val="clear" w:color="auto" w:fill="auto"/>
            <w:vAlign w:val="center"/>
          </w:tcPr>
          <w:p w:rsidR="00592930" w:rsidRPr="00592930" w:rsidDel="00713986" w:rsidRDefault="00592930" w:rsidP="00592930">
            <w:pPr>
              <w:spacing w:line="276" w:lineRule="auto"/>
              <w:jc w:val="both"/>
              <w:rPr>
                <w:rFonts w:ascii="Times New Roman" w:hAnsi="Times New Roman" w:cs="Times New Roman"/>
                <w:sz w:val="24"/>
                <w:szCs w:val="24"/>
              </w:rPr>
            </w:pPr>
          </w:p>
        </w:tc>
        <w:tc>
          <w:tcPr>
            <w:tcW w:w="4394" w:type="dxa"/>
            <w:vMerge/>
            <w:tcBorders>
              <w:left w:val="single" w:sz="8" w:space="0" w:color="auto"/>
              <w:right w:val="single" w:sz="8" w:space="0" w:color="auto"/>
            </w:tcBorders>
            <w:shd w:val="clear" w:color="auto" w:fill="auto"/>
            <w:vAlign w:val="center"/>
          </w:tcPr>
          <w:p w:rsidR="00592930" w:rsidRPr="00592930" w:rsidDel="005F30D9" w:rsidRDefault="00592930" w:rsidP="00592930">
            <w:pPr>
              <w:spacing w:line="276" w:lineRule="auto"/>
              <w:jc w:val="both"/>
              <w:rPr>
                <w:rFonts w:ascii="Times New Roman" w:hAnsi="Times New Roman" w:cs="Times New Roman"/>
                <w:sz w:val="24"/>
                <w:szCs w:val="24"/>
              </w:rPr>
            </w:pPr>
          </w:p>
        </w:tc>
        <w:tc>
          <w:tcPr>
            <w:tcW w:w="1985" w:type="dxa"/>
            <w:tcBorders>
              <w:top w:val="single" w:sz="4"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KP7_UW3</w:t>
            </w:r>
          </w:p>
        </w:tc>
        <w:tc>
          <w:tcPr>
            <w:tcW w:w="6059" w:type="dxa"/>
            <w:tcBorders>
              <w:top w:val="single" w:sz="4"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przeprowadzić i opracować na podstawie istniejących lub stworzonych narzędzi diagnostycznych diagnozę w zakresie pracy socjalnej, w tym potencjału środowiska lokalnego i wspólnoty samorządowej; zaprojektować i zrealizować innowacyjne rozwiązania na podstawie wyników diagnozy, a także zaprezentować efekty tej pracy, opracować i zrealizować program usług społecznych oraz środowiskową pracę socjalną skierowaną do rodzin, grup społecznych lub mieszkańców o określonych potrzebach</w:t>
            </w:r>
          </w:p>
        </w:tc>
      </w:tr>
      <w:tr w:rsidR="00592930" w:rsidRPr="00592930" w:rsidTr="00592930">
        <w:trPr>
          <w:gridAfter w:val="1"/>
          <w:wAfter w:w="10" w:type="dxa"/>
          <w:trHeight w:val="1155"/>
        </w:trPr>
        <w:tc>
          <w:tcPr>
            <w:tcW w:w="2684" w:type="dxa"/>
            <w:vMerge/>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4" w:space="0" w:color="000000"/>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KP7_UW4</w:t>
            </w:r>
          </w:p>
          <w:p w:rsidR="00592930" w:rsidRPr="00592930" w:rsidRDefault="00592930" w:rsidP="00592930">
            <w:pPr>
              <w:spacing w:line="276" w:lineRule="auto"/>
              <w:jc w:val="both"/>
              <w:rPr>
                <w:rFonts w:ascii="Times New Roman" w:hAnsi="Times New Roman" w:cs="Times New Roman"/>
                <w:sz w:val="24"/>
                <w:szCs w:val="24"/>
              </w:rPr>
            </w:pPr>
          </w:p>
        </w:tc>
        <w:tc>
          <w:tcPr>
            <w:tcW w:w="6059" w:type="dxa"/>
            <w:tcBorders>
              <w:top w:val="single" w:sz="8" w:space="0" w:color="auto"/>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analizować strategie działań praktycznych w odniesieniu do różnych kontekstów działalności społecznej; ocenić przydatność typowych metod, procedur i dobrych praktyk do realizacji zadań związanych z różnymi sferami działalności społecznej oraz podejmować działania na rzecz organizowania i animowania społeczności lokalnej, koordynowania lokalnego systemu usług społecznych oraz opracowywania indywidualnych planów usług społecznych</w:t>
            </w:r>
          </w:p>
        </w:tc>
      </w:tr>
      <w:tr w:rsidR="00592930" w:rsidRPr="00592930" w:rsidTr="00592930">
        <w:trPr>
          <w:gridAfter w:val="1"/>
          <w:wAfter w:w="10" w:type="dxa"/>
          <w:trHeight w:val="510"/>
        </w:trPr>
        <w:tc>
          <w:tcPr>
            <w:tcW w:w="2684" w:type="dxa"/>
            <w:vMerge w:val="restart"/>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S/PA_P7S</w:t>
            </w:r>
            <w:r w:rsidRPr="00592930">
              <w:rPr>
                <w:rFonts w:ascii="Times New Roman" w:hAnsi="Times New Roman" w:cs="Times New Roman"/>
                <w:bCs/>
                <w:sz w:val="24"/>
                <w:szCs w:val="24"/>
              </w:rPr>
              <w:t>_UK</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H/FA_P7S</w:t>
            </w:r>
            <w:r w:rsidRPr="00592930">
              <w:rPr>
                <w:rFonts w:ascii="Times New Roman" w:hAnsi="Times New Roman" w:cs="Times New Roman"/>
                <w:bCs/>
                <w:sz w:val="24"/>
                <w:szCs w:val="24"/>
              </w:rPr>
              <w:t>_UK</w:t>
            </w:r>
          </w:p>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val="restart"/>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komunikować się na tematy specjalistyczne ze zróżnicowanymi kręgami odbiorców</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prowadzić debatę</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posługiwać się językiem obcym na poziomie B2+ Europejskiego Systemu Opisu Kształcenia Językowego oraz specjalistyczną terminologią</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KP7_UK1</w:t>
            </w: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skutecznie i innowacyjnie wykorzystywać technologię informacyjno-komunikacyjną w realizacji zadań zawodowych pracownika socjalnego; komunikować się ze specjalistami w zakresie pracy socjalnej, organami administracji publicznej, organizacjami pozarządowymi, jak i z różnymi grupami odbiorców usług socjalnych</w:t>
            </w:r>
          </w:p>
        </w:tc>
      </w:tr>
      <w:tr w:rsidR="00592930" w:rsidRPr="00592930" w:rsidTr="00592930">
        <w:trPr>
          <w:gridAfter w:val="1"/>
          <w:wAfter w:w="10" w:type="dxa"/>
          <w:trHeight w:val="986"/>
        </w:trPr>
        <w:tc>
          <w:tcPr>
            <w:tcW w:w="268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left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KP7_UK2</w:t>
            </w:r>
          </w:p>
          <w:p w:rsidR="00592930" w:rsidRPr="00592930" w:rsidRDefault="00592930" w:rsidP="00592930">
            <w:pPr>
              <w:spacing w:line="276" w:lineRule="auto"/>
              <w:jc w:val="both"/>
              <w:rPr>
                <w:rFonts w:ascii="Times New Roman" w:hAnsi="Times New Roman" w:cs="Times New Roman"/>
                <w:sz w:val="24"/>
                <w:szCs w:val="24"/>
              </w:rPr>
            </w:pP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dyskutować na tematy specjalistyczne; prezentować własne pomysły, wątpliwości i sugestie, popierać je rozbudowaną argumentacją w kontekście wybranych perspektyw teoretycznych, poglądów różnych autorów, kierując się przy tym zasadami etycznymi; dokonywać pogłębionej analizy różnych stanowisk podczas uczestnictwa w debacie</w:t>
            </w:r>
          </w:p>
        </w:tc>
      </w:tr>
      <w:tr w:rsidR="00592930" w:rsidRPr="00592930" w:rsidTr="00592930">
        <w:trPr>
          <w:gridAfter w:val="1"/>
          <w:wAfter w:w="10" w:type="dxa"/>
          <w:trHeight w:val="986"/>
        </w:trPr>
        <w:tc>
          <w:tcPr>
            <w:tcW w:w="2684" w:type="dxa"/>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left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KP7_UK3</w:t>
            </w:r>
          </w:p>
          <w:p w:rsidR="00592930" w:rsidRPr="00592930" w:rsidRDefault="00592930" w:rsidP="00592930">
            <w:pPr>
              <w:spacing w:line="276" w:lineRule="auto"/>
              <w:jc w:val="both"/>
              <w:rPr>
                <w:rFonts w:ascii="Times New Roman" w:hAnsi="Times New Roman" w:cs="Times New Roman"/>
                <w:bCs/>
                <w:sz w:val="24"/>
                <w:szCs w:val="24"/>
              </w:rPr>
            </w:pPr>
          </w:p>
        </w:tc>
        <w:tc>
          <w:tcPr>
            <w:tcW w:w="6059"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posługiwać się językiem obcym w stopniu odpowiadającym poziomowi B2+ według Europejskiego Systemu Opisu Kształcenia Językowego; posługiwać się terminologią specjalistyczną w zakresie pracy socjalnej w języku nowożytnym</w:t>
            </w:r>
          </w:p>
        </w:tc>
      </w:tr>
      <w:tr w:rsidR="00592930" w:rsidRPr="00592930" w:rsidTr="00592930">
        <w:trPr>
          <w:gridAfter w:val="1"/>
          <w:wAfter w:w="10" w:type="dxa"/>
          <w:trHeight w:val="685"/>
        </w:trPr>
        <w:tc>
          <w:tcPr>
            <w:tcW w:w="2684" w:type="dxa"/>
            <w:vMerge w:val="restart"/>
            <w:tcBorders>
              <w:top w:val="single" w:sz="8" w:space="0" w:color="auto"/>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S/PA_P7S</w:t>
            </w:r>
            <w:r w:rsidRPr="00592930">
              <w:rPr>
                <w:rFonts w:ascii="Times New Roman" w:hAnsi="Times New Roman" w:cs="Times New Roman"/>
                <w:bCs/>
                <w:sz w:val="24"/>
                <w:szCs w:val="24"/>
              </w:rPr>
              <w:t>_UU</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S/NSA_P7S</w:t>
            </w:r>
            <w:r w:rsidRPr="00592930">
              <w:rPr>
                <w:rFonts w:ascii="Times New Roman" w:hAnsi="Times New Roman" w:cs="Times New Roman"/>
                <w:bCs/>
                <w:sz w:val="24"/>
                <w:szCs w:val="24"/>
              </w:rPr>
              <w:t>_UU</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S/PSA_P7S</w:t>
            </w:r>
            <w:r w:rsidRPr="00592930">
              <w:rPr>
                <w:rFonts w:ascii="Times New Roman" w:hAnsi="Times New Roman" w:cs="Times New Roman"/>
                <w:bCs/>
                <w:sz w:val="24"/>
                <w:szCs w:val="24"/>
              </w:rPr>
              <w:t>_UU</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val="restart"/>
            <w:tcBorders>
              <w:top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samodzielnie planować i realizować własne uczenie się przez całe życie i ukierunkowywać innych w tym zakresie</w:t>
            </w:r>
          </w:p>
        </w:tc>
        <w:tc>
          <w:tcPr>
            <w:tcW w:w="1985" w:type="dxa"/>
            <w:tcBorders>
              <w:top w:val="single" w:sz="8" w:space="0" w:color="auto"/>
              <w:bottom w:val="single" w:sz="4"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KP7_UU1</w:t>
            </w:r>
          </w:p>
        </w:tc>
        <w:tc>
          <w:tcPr>
            <w:tcW w:w="6059" w:type="dxa"/>
            <w:tcBorders>
              <w:top w:val="single" w:sz="8" w:space="0" w:color="auto"/>
              <w:bottom w:val="single" w:sz="4"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wspierać klienta, twórczo animować prace nad rozwojem uczestników pomocy społecznej oraz wspierać ich samodzielność w zdobywaniu wiedzy, a także inspirować do działań na rzecz zmiany i uczenia się przez całe życie; podjąć działania na rzecz integracji i wspierania rozwoju wspólnoty samorządowej, organizowania działań samopomocowych, wolontaryjnych i sąsiedzkich</w:t>
            </w:r>
          </w:p>
        </w:tc>
      </w:tr>
      <w:tr w:rsidR="00592930" w:rsidRPr="00592930" w:rsidTr="00592930">
        <w:trPr>
          <w:gridAfter w:val="1"/>
          <w:wAfter w:w="10" w:type="dxa"/>
          <w:trHeight w:val="340"/>
        </w:trPr>
        <w:tc>
          <w:tcPr>
            <w:tcW w:w="268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bottom w:val="single" w:sz="4"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KP7_UU2</w:t>
            </w:r>
          </w:p>
        </w:tc>
        <w:tc>
          <w:tcPr>
            <w:tcW w:w="6059" w:type="dxa"/>
            <w:tcBorders>
              <w:top w:val="single" w:sz="8" w:space="0" w:color="auto"/>
              <w:bottom w:val="single" w:sz="4"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zaplanować działania na rzecz rozwoju zawodowego; twórczo animować prace nad własnym rozwojem; przeciwdziałać wypaleniu zawodowemu </w:t>
            </w:r>
          </w:p>
        </w:tc>
      </w:tr>
      <w:tr w:rsidR="00592930" w:rsidRPr="00592930" w:rsidTr="00592930">
        <w:trPr>
          <w:gridAfter w:val="1"/>
          <w:wAfter w:w="10" w:type="dxa"/>
          <w:trHeight w:val="964"/>
        </w:trPr>
        <w:tc>
          <w:tcPr>
            <w:tcW w:w="2684" w:type="dxa"/>
            <w:tcBorders>
              <w:top w:val="single" w:sz="8"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lastRenderedPageBreak/>
              <w:t>S/PA_P7S_UU</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S/PSA_P7S_UU</w:t>
            </w:r>
          </w:p>
        </w:tc>
        <w:tc>
          <w:tcPr>
            <w:tcW w:w="4394" w:type="dxa"/>
            <w:tcBorders>
              <w:top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kierować pracą zespołu </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współdziałać z innymi osobami w ramach prac zespołowych i podejmować wiodącą rolę w zespołach</w:t>
            </w:r>
          </w:p>
        </w:tc>
        <w:tc>
          <w:tcPr>
            <w:tcW w:w="1985" w:type="dxa"/>
            <w:tcBorders>
              <w:top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KP7_UO1</w:t>
            </w:r>
          </w:p>
          <w:p w:rsidR="00592930" w:rsidRPr="00592930" w:rsidRDefault="00592930" w:rsidP="00592930">
            <w:pPr>
              <w:spacing w:line="276" w:lineRule="auto"/>
              <w:jc w:val="both"/>
              <w:rPr>
                <w:rFonts w:ascii="Times New Roman" w:hAnsi="Times New Roman" w:cs="Times New Roman"/>
                <w:sz w:val="24"/>
                <w:szCs w:val="24"/>
              </w:rPr>
            </w:pPr>
          </w:p>
        </w:tc>
        <w:tc>
          <w:tcPr>
            <w:tcW w:w="6059" w:type="dxa"/>
            <w:tcBorders>
              <w:top w:val="single" w:sz="8" w:space="0" w:color="auto"/>
              <w:bottom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pracować w zespole, pełniąc w nim różne role, w tym lidera; podejmować i wyznaczać wspólne cele działania oraz zadania; współpracować z innymi osobami i instytucjami</w:t>
            </w:r>
          </w:p>
          <w:p w:rsidR="00592930" w:rsidRPr="00592930" w:rsidRDefault="00592930" w:rsidP="00592930">
            <w:pPr>
              <w:spacing w:line="276" w:lineRule="auto"/>
              <w:jc w:val="both"/>
              <w:rPr>
                <w:rFonts w:ascii="Times New Roman" w:hAnsi="Times New Roman" w:cs="Times New Roman"/>
                <w:sz w:val="24"/>
                <w:szCs w:val="24"/>
              </w:rPr>
            </w:pPr>
          </w:p>
        </w:tc>
      </w:tr>
      <w:tr w:rsidR="00592930" w:rsidRPr="00592930" w:rsidTr="00592930">
        <w:trPr>
          <w:trHeight w:val="272"/>
        </w:trPr>
        <w:tc>
          <w:tcPr>
            <w:tcW w:w="15132"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br w:type="page"/>
            </w:r>
            <w:r w:rsidRPr="00592930">
              <w:rPr>
                <w:rFonts w:ascii="Times New Roman" w:hAnsi="Times New Roman" w:cs="Times New Roman"/>
                <w:b/>
                <w:sz w:val="24"/>
                <w:szCs w:val="24"/>
              </w:rPr>
              <w:t>KOMPETENCJE SPOŁECZNE: absolwent jest gotów do</w:t>
            </w:r>
          </w:p>
        </w:tc>
      </w:tr>
      <w:tr w:rsidR="00592930" w:rsidRPr="00592930" w:rsidTr="00592930">
        <w:trPr>
          <w:gridAfter w:val="1"/>
          <w:wAfter w:w="10" w:type="dxa"/>
          <w:trHeight w:val="1560"/>
        </w:trPr>
        <w:tc>
          <w:tcPr>
            <w:tcW w:w="2684" w:type="dxa"/>
            <w:vMerge w:val="restart"/>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S/PA_P7S</w:t>
            </w:r>
            <w:r w:rsidRPr="00592930">
              <w:rPr>
                <w:rFonts w:ascii="Times New Roman" w:hAnsi="Times New Roman" w:cs="Times New Roman"/>
                <w:bCs/>
                <w:sz w:val="24"/>
                <w:szCs w:val="24"/>
              </w:rPr>
              <w:t>_KK</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S/PSA_P7S</w:t>
            </w:r>
            <w:r w:rsidRPr="00592930">
              <w:rPr>
                <w:rFonts w:ascii="Times New Roman" w:hAnsi="Times New Roman" w:cs="Times New Roman"/>
                <w:bCs/>
                <w:sz w:val="24"/>
                <w:szCs w:val="24"/>
              </w:rPr>
              <w:t>_KK</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val="restart"/>
            <w:tcBorders>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krytycznej oceny posiadanej wiedzy </w:t>
            </w:r>
            <w:r w:rsidR="00265FE9">
              <w:rPr>
                <w:rFonts w:ascii="Times New Roman" w:hAnsi="Times New Roman" w:cs="Times New Roman"/>
                <w:sz w:val="24"/>
                <w:szCs w:val="24"/>
              </w:rPr>
              <w:br/>
            </w:r>
            <w:r w:rsidRPr="00592930">
              <w:rPr>
                <w:rFonts w:ascii="Times New Roman" w:hAnsi="Times New Roman" w:cs="Times New Roman"/>
                <w:sz w:val="24"/>
                <w:szCs w:val="24"/>
              </w:rPr>
              <w:t>i odbieranych treści</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uznawania znaczenia wiedzy w rozwiązywaniu problemów poznawczych i praktycznych oraz zasięgania opinii ekspertów w przypadku trudności </w:t>
            </w:r>
            <w:r w:rsidR="00265FE9">
              <w:rPr>
                <w:rFonts w:ascii="Times New Roman" w:hAnsi="Times New Roman" w:cs="Times New Roman"/>
                <w:sz w:val="24"/>
                <w:szCs w:val="24"/>
              </w:rPr>
              <w:br/>
            </w:r>
            <w:r w:rsidRPr="00592930">
              <w:rPr>
                <w:rFonts w:ascii="Times New Roman" w:hAnsi="Times New Roman" w:cs="Times New Roman"/>
                <w:sz w:val="24"/>
                <w:szCs w:val="24"/>
              </w:rPr>
              <w:t>z samodzielnym rozwiązaniem problemu</w:t>
            </w:r>
          </w:p>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KP7_KK1</w:t>
            </w:r>
          </w:p>
        </w:tc>
        <w:tc>
          <w:tcPr>
            <w:tcW w:w="6059" w:type="dxa"/>
            <w:tcBorders>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krytycznej oceny odbieranych treści i własnej pracy, podejmowania pogłębionej refleksji dotyczącej poziomu swojej wiedzy i umiejętności; docenienia znaczenia wiedzy z zakresu pracy socjalnej dla wspierania rozwoju jednostki i kształtowania więzi w środowiskach wychowawczych; pozytywnego nastawienia do nabywania wiedzy z zakresu pracy socjalnej i budowania warsztatu pracy oraz zasięgania opinii ekspertów w przypadku trudności z samodzielnym rozwiązaniem problemu</w:t>
            </w:r>
          </w:p>
        </w:tc>
      </w:tr>
      <w:tr w:rsidR="00592930" w:rsidRPr="00592930" w:rsidTr="00592930">
        <w:trPr>
          <w:gridAfter w:val="1"/>
          <w:wAfter w:w="10" w:type="dxa"/>
          <w:trHeight w:val="1560"/>
        </w:trPr>
        <w:tc>
          <w:tcPr>
            <w:tcW w:w="2684" w:type="dxa"/>
            <w:vMerge/>
            <w:tcBorders>
              <w:left w:val="single" w:sz="8" w:space="0" w:color="auto"/>
              <w:bottom w:val="single" w:sz="4"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bottom w:val="single" w:sz="4" w:space="0" w:color="auto"/>
              <w:right w:val="single" w:sz="8" w:space="0" w:color="auto"/>
            </w:tcBorders>
            <w:shd w:val="clear" w:color="auto" w:fill="auto"/>
            <w:vAlign w:val="center"/>
          </w:tcPr>
          <w:p w:rsidR="00592930" w:rsidRPr="00592930" w:rsidDel="00A607DA"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4" w:space="0" w:color="auto"/>
              <w:right w:val="single" w:sz="8" w:space="0" w:color="auto"/>
            </w:tcBorders>
            <w:shd w:val="clear" w:color="auto" w:fill="auto"/>
            <w:vAlign w:val="center"/>
          </w:tcPr>
          <w:p w:rsidR="00592930" w:rsidRPr="00592930" w:rsidDel="00967585"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KP7_KK2</w:t>
            </w:r>
          </w:p>
        </w:tc>
        <w:tc>
          <w:tcPr>
            <w:tcW w:w="6059" w:type="dxa"/>
            <w:tcBorders>
              <w:top w:val="single" w:sz="8" w:space="0" w:color="auto"/>
              <w:bottom w:val="single" w:sz="4"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budowania kontaktu z drugim człowiekiem w sytuacji pomagania i wrażliwości na znaczenie relacji interpersonalnej w kontakcie pomocowym; zachowania bezstronności w interpretacji wyników diagnozy; przedstawiania wyników diagnozy w sposób rzetelny </w:t>
            </w:r>
            <w:r w:rsidR="00265FE9">
              <w:rPr>
                <w:rFonts w:ascii="Times New Roman" w:hAnsi="Times New Roman" w:cs="Times New Roman"/>
                <w:sz w:val="24"/>
                <w:szCs w:val="24"/>
              </w:rPr>
              <w:br/>
            </w:r>
            <w:r w:rsidRPr="00592930">
              <w:rPr>
                <w:rFonts w:ascii="Times New Roman" w:hAnsi="Times New Roman" w:cs="Times New Roman"/>
                <w:sz w:val="24"/>
                <w:szCs w:val="24"/>
              </w:rPr>
              <w:t>i bezstronny, szanowania poufności wyników diagnozy</w:t>
            </w:r>
          </w:p>
        </w:tc>
      </w:tr>
      <w:tr w:rsidR="00592930" w:rsidRPr="00592930" w:rsidTr="00592930">
        <w:trPr>
          <w:gridAfter w:val="1"/>
          <w:wAfter w:w="10" w:type="dxa"/>
          <w:trHeight w:val="1560"/>
        </w:trPr>
        <w:tc>
          <w:tcPr>
            <w:tcW w:w="26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lastRenderedPageBreak/>
              <w:t>S/PA_P7S_KO</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wypełniania zobowiązań społecznych, inspirowania i organizowania działalności na rzecz środowiska społecznego; </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inicjowania działań na rzecz interesu publicznego; </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myślenia i działania w sposób przedsiębiorczy</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Del="00A607DA" w:rsidRDefault="00592930" w:rsidP="00592930">
            <w:pPr>
              <w:spacing w:line="276" w:lineRule="auto"/>
              <w:jc w:val="both"/>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KP7_KO1</w:t>
            </w:r>
          </w:p>
          <w:p w:rsidR="00592930" w:rsidRPr="00592930" w:rsidRDefault="00592930" w:rsidP="00592930">
            <w:pPr>
              <w:spacing w:line="276" w:lineRule="auto"/>
              <w:jc w:val="both"/>
              <w:rPr>
                <w:rFonts w:ascii="Times New Roman" w:hAnsi="Times New Roman" w:cs="Times New Roman"/>
                <w:bCs/>
                <w:sz w:val="24"/>
                <w:szCs w:val="24"/>
              </w:rPr>
            </w:pPr>
          </w:p>
        </w:tc>
        <w:tc>
          <w:tcPr>
            <w:tcW w:w="6059" w:type="dxa"/>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wrażliwości na występujące w społeczeństwie problemy, uprzedzenia, dyskryminację i niesprawiedliwość społeczną; poszanowania praw mniejszości; unikania stereotypów i uprzedzeń wobec przedstawicieli innych kultur; uwzględniania czynników społecznych w wyjaśnianiu zachowań własnych i innych ludzi; pracy na rzecz dobra społecznego, prowadzenia rzecznictwa na rzecz osób dyskryminowanych</w:t>
            </w:r>
          </w:p>
        </w:tc>
      </w:tr>
      <w:tr w:rsidR="00592930" w:rsidRPr="00592930" w:rsidTr="00592930">
        <w:trPr>
          <w:gridAfter w:val="1"/>
          <w:wAfter w:w="10" w:type="dxa"/>
          <w:trHeight w:val="1560"/>
        </w:trPr>
        <w:tc>
          <w:tcPr>
            <w:tcW w:w="26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Del="00A607DA" w:rsidRDefault="00592930" w:rsidP="00592930">
            <w:pPr>
              <w:spacing w:line="276" w:lineRule="auto"/>
              <w:jc w:val="both"/>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KP7_KO2</w:t>
            </w:r>
          </w:p>
        </w:tc>
        <w:tc>
          <w:tcPr>
            <w:tcW w:w="6059" w:type="dxa"/>
            <w:tcBorders>
              <w:top w:val="single" w:sz="4" w:space="0" w:color="auto"/>
              <w:left w:val="single" w:sz="4" w:space="0" w:color="auto"/>
              <w:bottom w:val="single" w:sz="4" w:space="0" w:color="auto"/>
              <w:right w:val="single" w:sz="4"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inicjowania i podejmowania współpracy z różnymi podmiotami w środowisku; rozpoznawania, projektowania  i  wdrażania  działań społeczno-edukacyjnych; aktywnego i kreatywnego uczestnictwa w grupach i organizacjach realizujących działania na rzecz pomocy społecznej </w:t>
            </w:r>
          </w:p>
        </w:tc>
      </w:tr>
      <w:tr w:rsidR="00592930" w:rsidRPr="00592930" w:rsidTr="00592930">
        <w:trPr>
          <w:gridAfter w:val="1"/>
          <w:wAfter w:w="10" w:type="dxa"/>
          <w:trHeight w:val="1400"/>
        </w:trPr>
        <w:tc>
          <w:tcPr>
            <w:tcW w:w="2684" w:type="dxa"/>
            <w:vMerge w:val="restart"/>
            <w:tcBorders>
              <w:top w:val="single" w:sz="4"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S/PA_P7S_KR</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S/PSA_P7S_KR</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S/NSA_P7S_KR</w:t>
            </w:r>
          </w:p>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H/FA_P7S</w:t>
            </w:r>
            <w:r w:rsidRPr="00592930">
              <w:rPr>
                <w:rFonts w:ascii="Times New Roman" w:hAnsi="Times New Roman" w:cs="Times New Roman"/>
                <w:bCs/>
                <w:sz w:val="24"/>
                <w:szCs w:val="24"/>
              </w:rPr>
              <w:t>_KR</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val="restart"/>
            <w:tcBorders>
              <w:top w:val="single" w:sz="4"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odpowiedzialnego pełnienia ról zawodowych, z uwzględnieniem zmieniających się potrzeb społecznych, w tym: </w:t>
            </w:r>
          </w:p>
          <w:p w:rsidR="00592930" w:rsidRPr="00592930" w:rsidRDefault="00592930" w:rsidP="00592930">
            <w:pPr>
              <w:numPr>
                <w:ilvl w:val="0"/>
                <w:numId w:val="41"/>
              </w:num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rozwijania dorobku zawodu </w:t>
            </w:r>
          </w:p>
          <w:p w:rsidR="00592930" w:rsidRPr="00592930" w:rsidRDefault="00592930" w:rsidP="00592930">
            <w:pPr>
              <w:numPr>
                <w:ilvl w:val="0"/>
                <w:numId w:val="41"/>
              </w:num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podtrzymywania etosu zawodu </w:t>
            </w:r>
          </w:p>
          <w:p w:rsidR="00592930" w:rsidRPr="00592930" w:rsidRDefault="00592930" w:rsidP="00592930">
            <w:pPr>
              <w:numPr>
                <w:ilvl w:val="0"/>
                <w:numId w:val="41"/>
              </w:num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 xml:space="preserve">przestrzegania i rozwijania zasad etyki zawodowej oraz działania na rzecz </w:t>
            </w:r>
            <w:r w:rsidRPr="00592930">
              <w:rPr>
                <w:rFonts w:ascii="Times New Roman" w:hAnsi="Times New Roman" w:cs="Times New Roman"/>
                <w:sz w:val="24"/>
                <w:szCs w:val="24"/>
              </w:rPr>
              <w:lastRenderedPageBreak/>
              <w:t>przestrzegania tych zasad</w:t>
            </w:r>
          </w:p>
          <w:p w:rsidR="00592930" w:rsidRPr="00592930" w:rsidRDefault="00592930" w:rsidP="00592930">
            <w:pPr>
              <w:spacing w:line="276" w:lineRule="auto"/>
              <w:jc w:val="both"/>
              <w:rPr>
                <w:rFonts w:ascii="Times New Roman" w:hAnsi="Times New Roman" w:cs="Times New Roman"/>
                <w:sz w:val="24"/>
                <w:szCs w:val="24"/>
              </w:rPr>
            </w:pPr>
          </w:p>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4" w:space="0" w:color="auto"/>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lastRenderedPageBreak/>
              <w:t>KP7_KR1</w:t>
            </w:r>
          </w:p>
        </w:tc>
        <w:tc>
          <w:tcPr>
            <w:tcW w:w="6059" w:type="dxa"/>
            <w:tcBorders>
              <w:top w:val="single" w:sz="4"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podejmowania współpracy z innymi specjalistami w dziedzinie praktyki pracy socjalnej, uznawania granic swoich kompetencji zawodowych w kontaktach ze specjalistami z innych dziedzin; budowania poczucia tożsamości zawodowej</w:t>
            </w:r>
          </w:p>
        </w:tc>
      </w:tr>
      <w:tr w:rsidR="00592930" w:rsidRPr="00592930" w:rsidTr="00592930">
        <w:trPr>
          <w:gridAfter w:val="1"/>
          <w:wAfter w:w="10" w:type="dxa"/>
          <w:trHeight w:val="1014"/>
        </w:trPr>
        <w:tc>
          <w:tcPr>
            <w:tcW w:w="268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bookmarkStart w:id="3" w:name="page9"/>
            <w:bookmarkEnd w:id="3"/>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KP7_KR2</w:t>
            </w:r>
          </w:p>
        </w:tc>
        <w:tc>
          <w:tcPr>
            <w:tcW w:w="6059" w:type="dxa"/>
            <w:tcBorders>
              <w:top w:val="single" w:sz="8" w:space="0" w:color="auto"/>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podejmowania wyzwań zawodowych i osobistych; ciągłego rozwoju oraz uczenia się przez całe życie; zachowania się w sposób profesjonalny, z przestrzeganiem zasad kultury osobistej i etyki zawodowej; dostrzegania i formułowania problemów moralnych i dylematów etycznych związanych z własną i cudzą pracą</w:t>
            </w:r>
          </w:p>
        </w:tc>
      </w:tr>
      <w:tr w:rsidR="00592930" w:rsidRPr="00592930" w:rsidTr="00592930">
        <w:trPr>
          <w:gridAfter w:val="1"/>
          <w:wAfter w:w="10" w:type="dxa"/>
          <w:trHeight w:val="689"/>
        </w:trPr>
        <w:tc>
          <w:tcPr>
            <w:tcW w:w="2684" w:type="dxa"/>
            <w:vMerge/>
            <w:tcBorders>
              <w:left w:val="single" w:sz="8" w:space="0" w:color="auto"/>
              <w:right w:val="single" w:sz="8" w:space="0" w:color="auto"/>
            </w:tcBorders>
            <w:shd w:val="clear" w:color="auto" w:fill="auto"/>
            <w:vAlign w:val="bottom"/>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bCs/>
                <w:sz w:val="24"/>
                <w:szCs w:val="24"/>
              </w:rPr>
              <w:t>KP7_KR3</w:t>
            </w:r>
          </w:p>
        </w:tc>
        <w:tc>
          <w:tcPr>
            <w:tcW w:w="6059" w:type="dxa"/>
            <w:tcBorders>
              <w:top w:val="single" w:sz="8" w:space="0" w:color="auto"/>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doceniania indywidualnego zróżnicowania ludzkich zachowań; poszanowania  odmienności; doceniania konieczności zarówno kompensowania deficytów, jak i rozwoju zasobów i możliwości człowieka</w:t>
            </w:r>
          </w:p>
        </w:tc>
      </w:tr>
      <w:tr w:rsidR="00592930" w:rsidRPr="00592930" w:rsidTr="00592930">
        <w:trPr>
          <w:gridAfter w:val="1"/>
          <w:wAfter w:w="10" w:type="dxa"/>
          <w:trHeight w:val="1030"/>
        </w:trPr>
        <w:tc>
          <w:tcPr>
            <w:tcW w:w="2684" w:type="dxa"/>
            <w:vMerge/>
            <w:tcBorders>
              <w:left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KP7_KR4</w:t>
            </w:r>
          </w:p>
        </w:tc>
        <w:tc>
          <w:tcPr>
            <w:tcW w:w="6059" w:type="dxa"/>
            <w:tcBorders>
              <w:top w:val="single" w:sz="8" w:space="0" w:color="auto"/>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komunikowania się z osobami w różnych okresach rozwojowych (dzieci, młodzież, osoby dorosłe, osoby starsze); rozpoznania zagrożeń dla rozwoju i podejmowania działań na rzecz rozwoju, tak indywidualnie, jak i we współpracy z osobami i instytucjami</w:t>
            </w:r>
          </w:p>
        </w:tc>
      </w:tr>
      <w:tr w:rsidR="00592930" w:rsidRPr="00592930" w:rsidTr="00592930">
        <w:trPr>
          <w:gridAfter w:val="1"/>
          <w:wAfter w:w="10" w:type="dxa"/>
          <w:trHeight w:val="1030"/>
        </w:trPr>
        <w:tc>
          <w:tcPr>
            <w:tcW w:w="2684" w:type="dxa"/>
            <w:vMerge/>
            <w:tcBorders>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4394" w:type="dxa"/>
            <w:vMerge/>
            <w:tcBorders>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sz w:val="24"/>
                <w:szCs w:val="24"/>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592930" w:rsidRPr="00592930" w:rsidRDefault="00592930" w:rsidP="00592930">
            <w:pPr>
              <w:spacing w:line="276" w:lineRule="auto"/>
              <w:jc w:val="both"/>
              <w:rPr>
                <w:rFonts w:ascii="Times New Roman" w:hAnsi="Times New Roman" w:cs="Times New Roman"/>
                <w:bCs/>
                <w:sz w:val="24"/>
                <w:szCs w:val="24"/>
              </w:rPr>
            </w:pPr>
            <w:r w:rsidRPr="00592930">
              <w:rPr>
                <w:rFonts w:ascii="Times New Roman" w:hAnsi="Times New Roman" w:cs="Times New Roman"/>
                <w:bCs/>
                <w:sz w:val="24"/>
                <w:szCs w:val="24"/>
              </w:rPr>
              <w:t>KP7_KR5</w:t>
            </w:r>
          </w:p>
        </w:tc>
        <w:tc>
          <w:tcPr>
            <w:tcW w:w="6059" w:type="dxa"/>
            <w:tcBorders>
              <w:top w:val="single" w:sz="8" w:space="0" w:color="auto"/>
              <w:bottom w:val="single" w:sz="8" w:space="0" w:color="auto"/>
              <w:right w:val="single" w:sz="8" w:space="0" w:color="auto"/>
            </w:tcBorders>
            <w:shd w:val="clear" w:color="auto" w:fill="auto"/>
          </w:tcPr>
          <w:p w:rsidR="00592930" w:rsidRPr="00592930" w:rsidRDefault="00592930" w:rsidP="00592930">
            <w:pPr>
              <w:spacing w:line="276" w:lineRule="auto"/>
              <w:jc w:val="both"/>
              <w:rPr>
                <w:rFonts w:ascii="Times New Roman" w:hAnsi="Times New Roman" w:cs="Times New Roman"/>
                <w:sz w:val="24"/>
                <w:szCs w:val="24"/>
              </w:rPr>
            </w:pPr>
            <w:r w:rsidRPr="00592930">
              <w:rPr>
                <w:rFonts w:ascii="Times New Roman" w:hAnsi="Times New Roman" w:cs="Times New Roman"/>
                <w:sz w:val="24"/>
                <w:szCs w:val="24"/>
              </w:rPr>
              <w:t>odpowiedzialnego pełnienia ról zawodowych z uwzględnieniem zmieniających się potrzeb społecznych;  podtrzymywania etosu zawodu pracownika socjalnego; bazowania na wiedzy, narzędziach diagnostycznych i interwencji zgodnych z wiedzą naukową a także realizowania zasad dobrych praktyk</w:t>
            </w:r>
          </w:p>
        </w:tc>
      </w:tr>
    </w:tbl>
    <w:p w:rsidR="00641B91" w:rsidRDefault="00CC0F08" w:rsidP="0042298E">
      <w:pPr>
        <w:spacing w:line="276" w:lineRule="auto"/>
        <w:jc w:val="both"/>
        <w:rPr>
          <w:rFonts w:ascii="Times New Roman" w:hAnsi="Times New Roman" w:cs="Times New Roman"/>
          <w:sz w:val="20"/>
          <w:szCs w:val="20"/>
        </w:rPr>
      </w:pPr>
      <w:r>
        <w:rPr>
          <w:rFonts w:ascii="Times New Roman" w:hAnsi="Times New Roman" w:cs="Times New Roman"/>
          <w:sz w:val="24"/>
          <w:szCs w:val="24"/>
        </w:rPr>
        <w:t>*</w:t>
      </w:r>
      <w:r w:rsidRPr="00CC0F08">
        <w:rPr>
          <w:rFonts w:ascii="Times New Roman" w:hAnsi="Times New Roman" w:cs="Times New Roman"/>
          <w:sz w:val="20"/>
          <w:szCs w:val="20"/>
        </w:rPr>
        <w:t>Program studiów drugiego</w:t>
      </w:r>
      <w:r>
        <w:rPr>
          <w:rFonts w:ascii="Times New Roman" w:hAnsi="Times New Roman" w:cs="Times New Roman"/>
          <w:sz w:val="20"/>
          <w:szCs w:val="20"/>
        </w:rPr>
        <w:t xml:space="preserve"> stopnia został ustalony </w:t>
      </w:r>
      <w:r w:rsidR="00641B91" w:rsidRPr="00C22B24">
        <w:rPr>
          <w:rFonts w:ascii="Times New Roman" w:hAnsi="Times New Roman" w:cs="Times New Roman"/>
          <w:i/>
          <w:iCs/>
          <w:sz w:val="20"/>
          <w:szCs w:val="20"/>
        </w:rPr>
        <w:t>Uchwałą Senatu Uniwersytetu Warmińsko-Mazurskiego w Olsztynie Nr 643 z dnia 31 stycznia 2020 roku w sprawie  ustalenia programu studiów kierunku praca socjalna dla poziomu studiów drugiego stopnia o profilu ogólnoakademickim</w:t>
      </w:r>
      <w:r w:rsidR="00641B91" w:rsidRPr="00641B91">
        <w:rPr>
          <w:rFonts w:ascii="Times New Roman" w:hAnsi="Times New Roman" w:cs="Times New Roman"/>
          <w:sz w:val="20"/>
          <w:szCs w:val="20"/>
        </w:rPr>
        <w:t>. Kierunek na poziomie studiów drugiego stopnia znajdował się w ofercie kształcenia na rok akademicki 2020/2021 i 2021/2022. W związku z tym, że na wyżej wymienione lata akademickie nie przeprowadzono skutecznego naboru Zarządzeniem Rektora  nr 1/2022 kierunek praca socjalna drugiego stopnia został zlikwidowany i nie pojawi się w ofercie od 2022/2023</w:t>
      </w:r>
      <w:r w:rsidR="00641B91">
        <w:rPr>
          <w:rFonts w:ascii="Times New Roman" w:hAnsi="Times New Roman" w:cs="Times New Roman"/>
          <w:sz w:val="20"/>
          <w:szCs w:val="20"/>
        </w:rPr>
        <w:t xml:space="preserve">. </w:t>
      </w:r>
    </w:p>
    <w:p w:rsidR="00641B91" w:rsidRPr="00641B91" w:rsidRDefault="00641B91" w:rsidP="0042298E">
      <w:pPr>
        <w:spacing w:line="276" w:lineRule="auto"/>
        <w:jc w:val="both"/>
        <w:rPr>
          <w:rFonts w:ascii="Times New Roman" w:hAnsi="Times New Roman" w:cs="Times New Roman"/>
          <w:sz w:val="20"/>
          <w:szCs w:val="20"/>
        </w:rPr>
        <w:sectPr w:rsidR="00641B91" w:rsidRPr="00641B91" w:rsidSect="00592930">
          <w:pgSz w:w="16838" w:h="11906" w:orient="landscape"/>
          <w:pgMar w:top="1418" w:right="1418" w:bottom="1418" w:left="1418" w:header="709" w:footer="709" w:gutter="0"/>
          <w:cols w:space="708"/>
          <w:docGrid w:linePitch="360"/>
        </w:sectPr>
      </w:pPr>
    </w:p>
    <w:p w:rsidR="00273C68" w:rsidRPr="0042298E" w:rsidRDefault="00273C68" w:rsidP="0042298E">
      <w:pPr>
        <w:pStyle w:val="Nagwek1"/>
        <w:spacing w:before="0" w:after="0" w:line="276" w:lineRule="auto"/>
        <w:rPr>
          <w:rFonts w:cs="Times New Roman"/>
          <w:sz w:val="24"/>
          <w:szCs w:val="24"/>
        </w:rPr>
      </w:pPr>
      <w:bookmarkStart w:id="4" w:name="_Toc96496666"/>
      <w:r w:rsidRPr="0042298E">
        <w:rPr>
          <w:rFonts w:cs="Times New Roman"/>
          <w:sz w:val="24"/>
          <w:szCs w:val="24"/>
        </w:rPr>
        <w:lastRenderedPageBreak/>
        <w:t>Skład zespołu przygotowującego raport samooceny</w:t>
      </w:r>
      <w:bookmarkEnd w:id="2"/>
      <w:bookmarkEnd w:id="4"/>
    </w:p>
    <w:p w:rsidR="004B7F2E" w:rsidRPr="0042298E" w:rsidRDefault="004B7F2E" w:rsidP="0042298E">
      <w:pPr>
        <w:spacing w:after="0" w:line="276" w:lineRule="auto"/>
        <w:jc w:val="both"/>
        <w:rPr>
          <w:rFonts w:ascii="Times New Roman" w:hAnsi="Times New Roman" w:cs="Times New Roman"/>
          <w:b/>
          <w:bCs/>
          <w:sz w:val="24"/>
          <w:szCs w:val="24"/>
        </w:rPr>
      </w:pPr>
    </w:p>
    <w:p w:rsidR="007F4196" w:rsidRPr="0042298E" w:rsidRDefault="007F4196" w:rsidP="0042298E">
      <w:pPr>
        <w:spacing w:after="0" w:line="276" w:lineRule="auto"/>
        <w:jc w:val="both"/>
        <w:rPr>
          <w:rFonts w:ascii="Times New Roman" w:eastAsia="Calibri" w:hAnsi="Times New Roman" w:cs="Times New Roman"/>
          <w:b/>
          <w:bCs/>
          <w:sz w:val="24"/>
          <w:szCs w:val="24"/>
        </w:rPr>
      </w:pPr>
      <w:r w:rsidRPr="0042298E">
        <w:rPr>
          <w:rFonts w:ascii="Times New Roman" w:eastAsia="Calibri" w:hAnsi="Times New Roman" w:cs="Times New Roman"/>
          <w:b/>
          <w:bCs/>
          <w:sz w:val="24"/>
          <w:szCs w:val="24"/>
        </w:rPr>
        <w:t xml:space="preserve">Skład zespołu przygotowującego raport samooceny </w:t>
      </w:r>
    </w:p>
    <w:tbl>
      <w:tblPr>
        <w:tblStyle w:val="Tabela-Siatka1"/>
        <w:tblW w:w="9638" w:type="dxa"/>
        <w:tblLook w:val="04A0"/>
      </w:tblPr>
      <w:tblGrid>
        <w:gridCol w:w="3256"/>
        <w:gridCol w:w="6382"/>
      </w:tblGrid>
      <w:tr w:rsidR="007F4196" w:rsidRPr="0042298E" w:rsidTr="00183866">
        <w:trPr>
          <w:trHeight w:val="510"/>
        </w:trPr>
        <w:tc>
          <w:tcPr>
            <w:tcW w:w="3256" w:type="dxa"/>
            <w:vAlign w:val="center"/>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Imię i nazwisko</w:t>
            </w:r>
          </w:p>
        </w:tc>
        <w:tc>
          <w:tcPr>
            <w:tcW w:w="6382" w:type="dxa"/>
            <w:vAlign w:val="center"/>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Tytuł lub stopień naukowy/stanowisko/funkcja pełniona w uczelni</w:t>
            </w:r>
          </w:p>
        </w:tc>
      </w:tr>
      <w:tr w:rsidR="00DC77FE" w:rsidRPr="0042298E" w:rsidTr="00183866">
        <w:trPr>
          <w:trHeight w:val="510"/>
        </w:trPr>
        <w:tc>
          <w:tcPr>
            <w:tcW w:w="3256" w:type="dxa"/>
          </w:tcPr>
          <w:p w:rsidR="00DC77FE" w:rsidRPr="0042298E" w:rsidRDefault="00DC77FE" w:rsidP="0042298E">
            <w:pPr>
              <w:spacing w:line="276" w:lineRule="auto"/>
              <w:jc w:val="both"/>
              <w:rPr>
                <w:rFonts w:eastAsia="Calibri"/>
                <w:b/>
                <w:bCs/>
                <w:sz w:val="24"/>
                <w:szCs w:val="24"/>
              </w:rPr>
            </w:pPr>
            <w:r w:rsidRPr="00DC77FE">
              <w:rPr>
                <w:rFonts w:eastAsia="Calibri"/>
                <w:b/>
                <w:bCs/>
                <w:sz w:val="24"/>
                <w:szCs w:val="24"/>
              </w:rPr>
              <w:t>Joanna Ostrouch Kamińska</w:t>
            </w:r>
          </w:p>
        </w:tc>
        <w:tc>
          <w:tcPr>
            <w:tcW w:w="6382" w:type="dxa"/>
          </w:tcPr>
          <w:p w:rsidR="00DC77FE" w:rsidRPr="0042298E" w:rsidRDefault="00DC77FE" w:rsidP="0042298E">
            <w:pPr>
              <w:spacing w:line="276" w:lineRule="auto"/>
              <w:jc w:val="both"/>
              <w:rPr>
                <w:rFonts w:eastAsia="Calibri"/>
                <w:sz w:val="24"/>
                <w:szCs w:val="24"/>
              </w:rPr>
            </w:pPr>
            <w:r w:rsidRPr="00DC77FE">
              <w:rPr>
                <w:rFonts w:eastAsia="Calibri"/>
                <w:sz w:val="24"/>
                <w:szCs w:val="24"/>
              </w:rPr>
              <w:t>dr hab. prof. Uczelni, Dziekan Wydziału Nauk Społecznych</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Beata Adrjan</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dr, Prodziekan Wydziału Nauk Społecznych ds. kształcenia, koordynator</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Ewa Kantowicz</w:t>
            </w:r>
          </w:p>
          <w:p w:rsidR="007F4196" w:rsidRPr="0042298E" w:rsidRDefault="007F4196" w:rsidP="0042298E">
            <w:pPr>
              <w:spacing w:after="160" w:line="276" w:lineRule="auto"/>
              <w:jc w:val="both"/>
              <w:rPr>
                <w:rFonts w:eastAsia="Calibri"/>
                <w:b/>
                <w:bCs/>
                <w:sz w:val="24"/>
                <w:szCs w:val="24"/>
                <w:lang w:eastAsia="en-US"/>
              </w:rPr>
            </w:pP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 xml:space="preserve"> dr hab., prof. UWM w Katedrze Pedagogiki Społecznej i Metodologii Badań Edukacyjnych, Instytut Nauk Pedagogicznych, Przewodnicząca Rady programowej ds. kierunku praca socjalna</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Iwona Myśliwczyk</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 xml:space="preserve">dr hab., Przewodnicząca Wydziałowego Zespołu ds. Zapewnienia Jakości Kształcenia </w:t>
            </w:r>
          </w:p>
        </w:tc>
      </w:tr>
      <w:tr w:rsidR="007F4196" w:rsidRPr="0042298E" w:rsidTr="00183866">
        <w:trPr>
          <w:trHeight w:val="510"/>
        </w:trPr>
        <w:tc>
          <w:tcPr>
            <w:tcW w:w="3256" w:type="dxa"/>
          </w:tcPr>
          <w:p w:rsidR="007F4196" w:rsidRPr="0042298E" w:rsidRDefault="007F4196" w:rsidP="00767C5C">
            <w:pPr>
              <w:spacing w:after="160" w:line="276" w:lineRule="auto"/>
              <w:rPr>
                <w:rFonts w:eastAsia="Calibri"/>
                <w:b/>
                <w:bCs/>
                <w:sz w:val="24"/>
                <w:szCs w:val="24"/>
                <w:lang w:eastAsia="en-US"/>
              </w:rPr>
            </w:pPr>
            <w:r w:rsidRPr="0042298E">
              <w:rPr>
                <w:rFonts w:eastAsia="Calibri"/>
                <w:b/>
                <w:bCs/>
                <w:sz w:val="24"/>
                <w:szCs w:val="24"/>
                <w:lang w:eastAsia="en-US"/>
              </w:rPr>
              <w:t>Małgorzata Ciczkowska-Giedziun</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dr hab., prof. UWM w Katedrze Pedagogiki Społecznej i Metodologii Badań Edukacyjnych, Instytut Nauk Pedagogicznych</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Bożena Chrostowska</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dr, adiunkt w Katedrze Pedagogiki Społecznej i Metodologii Badań Edukacyjnych, Instytut Nauk Pedagogicznych</w:t>
            </w:r>
          </w:p>
        </w:tc>
      </w:tr>
      <w:tr w:rsidR="007F4196" w:rsidRPr="0042298E" w:rsidTr="00183866">
        <w:trPr>
          <w:trHeight w:val="510"/>
        </w:trPr>
        <w:tc>
          <w:tcPr>
            <w:tcW w:w="3256" w:type="dxa"/>
          </w:tcPr>
          <w:p w:rsidR="007F4196" w:rsidRPr="0042298E" w:rsidRDefault="007F4196" w:rsidP="00767C5C">
            <w:pPr>
              <w:spacing w:after="160" w:line="276" w:lineRule="auto"/>
              <w:rPr>
                <w:rFonts w:eastAsia="Calibri"/>
                <w:b/>
                <w:bCs/>
                <w:sz w:val="24"/>
                <w:szCs w:val="24"/>
                <w:lang w:eastAsia="en-US"/>
              </w:rPr>
            </w:pPr>
            <w:r w:rsidRPr="0042298E">
              <w:rPr>
                <w:rFonts w:eastAsia="Calibri"/>
                <w:b/>
                <w:bCs/>
                <w:sz w:val="24"/>
                <w:szCs w:val="24"/>
                <w:lang w:eastAsia="en-US"/>
              </w:rPr>
              <w:t>Iwona Staszkiewicz-Grabarczyk</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dr, asystent w Katedrze Pedagogiki Społecznej i Metodologii Badań Edukacyjnych, Instytut Nauk Pedagogicznych</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 xml:space="preserve">Magdalena Zmysłowska </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dr, adiunkt w Katedrze Pedagogiki Społecznej i Metodologii Badań Edukacyjnych, Instytut Nauk Pedagogicznych</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Magdalena Dymowska</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 xml:space="preserve">mgr, </w:t>
            </w:r>
            <w:r w:rsidR="00183866" w:rsidRPr="0042298E">
              <w:rPr>
                <w:rFonts w:eastAsia="Calibri"/>
                <w:sz w:val="24"/>
                <w:szCs w:val="24"/>
                <w:lang w:eastAsia="en-US"/>
              </w:rPr>
              <w:t>asystent dydaktyczny</w:t>
            </w:r>
            <w:r w:rsidRPr="0042298E">
              <w:rPr>
                <w:rFonts w:eastAsia="Calibri"/>
                <w:sz w:val="24"/>
                <w:szCs w:val="24"/>
                <w:lang w:eastAsia="en-US"/>
              </w:rPr>
              <w:t xml:space="preserve"> w Katedrze Pedagogiki Społecznej i Metodologii Badań Edukacyjnych, Instytut Nauk Pedagogicznych, koordynator praktyk</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Aleksandra Kurkowska</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 xml:space="preserve">mgr, starszy referent, </w:t>
            </w:r>
            <w:r w:rsidRPr="0042298E">
              <w:rPr>
                <w:rFonts w:eastAsia="Calibri"/>
                <w:bCs/>
                <w:sz w:val="24"/>
                <w:szCs w:val="24"/>
                <w:lang w:eastAsia="en-US"/>
              </w:rPr>
              <w:t>Koordynator Administracyjny Praktyk Pedagogicznych i Zawodowych, Wydział Nauk Społecznych</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Marta Bartczak</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mgr, referent, specjalista w Instytucie Nauk Pedagogicznych</w:t>
            </w:r>
          </w:p>
        </w:tc>
      </w:tr>
      <w:tr w:rsidR="007F4196" w:rsidRPr="0042298E" w:rsidTr="00183866">
        <w:trPr>
          <w:trHeight w:val="510"/>
        </w:trPr>
        <w:tc>
          <w:tcPr>
            <w:tcW w:w="3256" w:type="dxa"/>
          </w:tcPr>
          <w:p w:rsidR="007F4196" w:rsidRPr="0042298E" w:rsidRDefault="007F4196" w:rsidP="0042298E">
            <w:pPr>
              <w:spacing w:after="160" w:line="276" w:lineRule="auto"/>
              <w:jc w:val="both"/>
              <w:rPr>
                <w:rFonts w:eastAsia="Calibri"/>
                <w:b/>
                <w:bCs/>
                <w:sz w:val="24"/>
                <w:szCs w:val="24"/>
                <w:lang w:eastAsia="en-US"/>
              </w:rPr>
            </w:pPr>
            <w:r w:rsidRPr="0042298E">
              <w:rPr>
                <w:rFonts w:eastAsia="Calibri"/>
                <w:b/>
                <w:bCs/>
                <w:sz w:val="24"/>
                <w:szCs w:val="24"/>
                <w:lang w:eastAsia="en-US"/>
              </w:rPr>
              <w:t>Elżbieta Szyszko</w:t>
            </w:r>
          </w:p>
        </w:tc>
        <w:tc>
          <w:tcPr>
            <w:tcW w:w="6382" w:type="dxa"/>
          </w:tcPr>
          <w:p w:rsidR="007F4196" w:rsidRPr="0042298E" w:rsidRDefault="007F4196" w:rsidP="0042298E">
            <w:pPr>
              <w:spacing w:after="160" w:line="276" w:lineRule="auto"/>
              <w:jc w:val="both"/>
              <w:rPr>
                <w:rFonts w:eastAsia="Calibri"/>
                <w:sz w:val="24"/>
                <w:szCs w:val="24"/>
                <w:lang w:eastAsia="en-US"/>
              </w:rPr>
            </w:pPr>
            <w:r w:rsidRPr="0042298E">
              <w:rPr>
                <w:rFonts w:eastAsia="Calibri"/>
                <w:sz w:val="24"/>
                <w:szCs w:val="24"/>
                <w:lang w:eastAsia="en-US"/>
              </w:rPr>
              <w:t>starszy referent, specjalista w Instytucie Nauk Pedagogicznych</w:t>
            </w:r>
          </w:p>
        </w:tc>
      </w:tr>
    </w:tbl>
    <w:p w:rsidR="007F4196" w:rsidRPr="0042298E" w:rsidRDefault="007F4196" w:rsidP="0042298E">
      <w:pPr>
        <w:spacing w:after="0" w:line="276" w:lineRule="auto"/>
        <w:jc w:val="both"/>
        <w:rPr>
          <w:rFonts w:ascii="Times New Roman" w:eastAsia="Times New Roman" w:hAnsi="Times New Roman" w:cs="Times New Roman"/>
          <w:b/>
          <w:bCs/>
          <w:iCs/>
          <w:sz w:val="24"/>
          <w:szCs w:val="24"/>
          <w:lang w:eastAsia="pl-PL"/>
        </w:rPr>
      </w:pPr>
      <w:r w:rsidRPr="0042298E">
        <w:rPr>
          <w:rFonts w:ascii="Times New Roman" w:eastAsia="Calibri" w:hAnsi="Times New Roman" w:cs="Times New Roman"/>
          <w:sz w:val="24"/>
          <w:szCs w:val="24"/>
        </w:rPr>
        <w:br w:type="page"/>
      </w:r>
    </w:p>
    <w:p w:rsidR="00DA37B8" w:rsidRPr="00F5477F" w:rsidRDefault="00DA37B8" w:rsidP="00767C5C">
      <w:pPr>
        <w:pStyle w:val="Spistreci1"/>
      </w:pPr>
      <w:r w:rsidRPr="00F5477F">
        <w:lastRenderedPageBreak/>
        <w:t>Spis treści</w:t>
      </w:r>
    </w:p>
    <w:p w:rsidR="00F5477F" w:rsidRPr="00F5477F" w:rsidRDefault="00C353B1" w:rsidP="00767C5C">
      <w:pPr>
        <w:pStyle w:val="Spistreci1"/>
        <w:rPr>
          <w:rStyle w:val="Hipercze"/>
          <w:rFonts w:ascii="Times New Roman" w:hAnsi="Times New Roman"/>
          <w:sz w:val="24"/>
        </w:rPr>
      </w:pPr>
      <w:r w:rsidRPr="00C353B1">
        <w:fldChar w:fldCharType="begin"/>
      </w:r>
      <w:r w:rsidR="00DA37B8" w:rsidRPr="00F5477F">
        <w:instrText xml:space="preserve"> TOC \o "1-3" \h \z \u </w:instrText>
      </w:r>
      <w:r w:rsidRPr="00C353B1">
        <w:fldChar w:fldCharType="separate"/>
      </w:r>
      <w:hyperlink w:anchor="_Toc96496666" w:history="1">
        <w:r w:rsidR="00F5477F" w:rsidRPr="00F5477F">
          <w:rPr>
            <w:rStyle w:val="Hipercze"/>
            <w:rFonts w:ascii="Times New Roman" w:hAnsi="Times New Roman"/>
            <w:sz w:val="24"/>
          </w:rPr>
          <w:t>Skład zespołu przygotowującego raport samooceny</w:t>
        </w:r>
        <w:r w:rsidR="00F5477F" w:rsidRPr="00F5477F">
          <w:rPr>
            <w:rStyle w:val="Hipercze"/>
            <w:rFonts w:ascii="Times New Roman" w:hAnsi="Times New Roman"/>
            <w:webHidden/>
            <w:sz w:val="24"/>
          </w:rPr>
          <w:tab/>
        </w:r>
        <w:r w:rsidRPr="00F5477F">
          <w:rPr>
            <w:rStyle w:val="Hipercze"/>
            <w:rFonts w:ascii="Times New Roman" w:hAnsi="Times New Roman"/>
            <w:webHidden/>
            <w:sz w:val="24"/>
          </w:rPr>
          <w:fldChar w:fldCharType="begin"/>
        </w:r>
        <w:r w:rsidR="00F5477F" w:rsidRPr="00F5477F">
          <w:rPr>
            <w:rStyle w:val="Hipercze"/>
            <w:rFonts w:ascii="Times New Roman" w:hAnsi="Times New Roman"/>
            <w:webHidden/>
            <w:sz w:val="24"/>
          </w:rPr>
          <w:instrText xml:space="preserve"> PAGEREF _Toc96496666 \h </w:instrText>
        </w:r>
        <w:r w:rsidRPr="00F5477F">
          <w:rPr>
            <w:rStyle w:val="Hipercze"/>
            <w:rFonts w:ascii="Times New Roman" w:hAnsi="Times New Roman"/>
            <w:webHidden/>
            <w:sz w:val="24"/>
          </w:rPr>
        </w:r>
        <w:r w:rsidRPr="00F5477F">
          <w:rPr>
            <w:rStyle w:val="Hipercze"/>
            <w:rFonts w:ascii="Times New Roman" w:hAnsi="Times New Roman"/>
            <w:webHidden/>
            <w:sz w:val="24"/>
          </w:rPr>
          <w:fldChar w:fldCharType="separate"/>
        </w:r>
        <w:r w:rsidR="0018612D">
          <w:rPr>
            <w:rStyle w:val="Hipercze"/>
            <w:rFonts w:ascii="Times New Roman" w:hAnsi="Times New Roman"/>
            <w:webHidden/>
            <w:sz w:val="24"/>
          </w:rPr>
          <w:t>18</w:t>
        </w:r>
        <w:r w:rsidRPr="00F5477F">
          <w:rPr>
            <w:rStyle w:val="Hipercze"/>
            <w:rFonts w:ascii="Times New Roman" w:hAnsi="Times New Roman"/>
            <w:webHidden/>
            <w:sz w:val="24"/>
          </w:rPr>
          <w:fldChar w:fldCharType="end"/>
        </w:r>
      </w:hyperlink>
    </w:p>
    <w:p w:rsidR="00F5477F" w:rsidRPr="00F5477F" w:rsidRDefault="00C353B1" w:rsidP="00767C5C">
      <w:pPr>
        <w:pStyle w:val="Spistreci1"/>
        <w:rPr>
          <w:rStyle w:val="Hipercze"/>
          <w:rFonts w:ascii="Times New Roman" w:hAnsi="Times New Roman"/>
          <w:sz w:val="24"/>
        </w:rPr>
      </w:pPr>
      <w:hyperlink w:anchor="_Toc96496667" w:history="1">
        <w:r w:rsidR="00F5477F" w:rsidRPr="00F5477F">
          <w:rPr>
            <w:rStyle w:val="Hipercze"/>
            <w:rFonts w:ascii="Times New Roman" w:hAnsi="Times New Roman"/>
            <w:sz w:val="24"/>
          </w:rPr>
          <w:t>Prezentacja uczelni</w:t>
        </w:r>
        <w:r w:rsidR="00F5477F" w:rsidRPr="00F5477F">
          <w:rPr>
            <w:rStyle w:val="Hipercze"/>
            <w:rFonts w:ascii="Times New Roman" w:hAnsi="Times New Roman"/>
            <w:webHidden/>
            <w:sz w:val="24"/>
          </w:rPr>
          <w:tab/>
        </w:r>
        <w:r w:rsidRPr="00F5477F">
          <w:rPr>
            <w:rStyle w:val="Hipercze"/>
            <w:rFonts w:ascii="Times New Roman" w:hAnsi="Times New Roman"/>
            <w:webHidden/>
            <w:sz w:val="24"/>
          </w:rPr>
          <w:fldChar w:fldCharType="begin"/>
        </w:r>
        <w:r w:rsidR="00F5477F" w:rsidRPr="00F5477F">
          <w:rPr>
            <w:rStyle w:val="Hipercze"/>
            <w:rFonts w:ascii="Times New Roman" w:hAnsi="Times New Roman"/>
            <w:webHidden/>
            <w:sz w:val="24"/>
          </w:rPr>
          <w:instrText xml:space="preserve"> PAGEREF _Toc96496667 \h </w:instrText>
        </w:r>
        <w:r w:rsidRPr="00F5477F">
          <w:rPr>
            <w:rStyle w:val="Hipercze"/>
            <w:rFonts w:ascii="Times New Roman" w:hAnsi="Times New Roman"/>
            <w:webHidden/>
            <w:sz w:val="24"/>
          </w:rPr>
        </w:r>
        <w:r w:rsidRPr="00F5477F">
          <w:rPr>
            <w:rStyle w:val="Hipercze"/>
            <w:rFonts w:ascii="Times New Roman" w:hAnsi="Times New Roman"/>
            <w:webHidden/>
            <w:sz w:val="24"/>
          </w:rPr>
          <w:fldChar w:fldCharType="separate"/>
        </w:r>
        <w:r w:rsidR="0018612D">
          <w:rPr>
            <w:rStyle w:val="Hipercze"/>
            <w:rFonts w:ascii="Times New Roman" w:hAnsi="Times New Roman"/>
            <w:webHidden/>
            <w:sz w:val="24"/>
          </w:rPr>
          <w:t>23</w:t>
        </w:r>
        <w:r w:rsidRPr="00F5477F">
          <w:rPr>
            <w:rStyle w:val="Hipercze"/>
            <w:rFonts w:ascii="Times New Roman" w:hAnsi="Times New Roman"/>
            <w:webHidden/>
            <w:sz w:val="24"/>
          </w:rPr>
          <w:fldChar w:fldCharType="end"/>
        </w:r>
      </w:hyperlink>
    </w:p>
    <w:p w:rsidR="00F5477F" w:rsidRPr="00F5477F" w:rsidRDefault="00C353B1" w:rsidP="00767C5C">
      <w:pPr>
        <w:pStyle w:val="Spistreci1"/>
        <w:rPr>
          <w:rFonts w:eastAsiaTheme="minorEastAsia"/>
          <w:lang w:eastAsia="pl-PL"/>
        </w:rPr>
      </w:pPr>
      <w:hyperlink w:anchor="_Toc96496668" w:history="1">
        <w:r w:rsidR="00F5477F" w:rsidRPr="00F5477F">
          <w:rPr>
            <w:rStyle w:val="Hipercze"/>
            <w:rFonts w:ascii="Times New Roman" w:hAnsi="Times New Roman"/>
            <w:sz w:val="24"/>
          </w:rPr>
          <w:t>Część I. Samoocena uczelni w zakresie spełniania szczegółowych kryteriów oceny programowej na kierunku studiów o profilu ogólnoakademickim</w:t>
        </w:r>
        <w:r w:rsidR="00F5477F" w:rsidRPr="00F5477F">
          <w:rPr>
            <w:rStyle w:val="Hipercze"/>
            <w:rFonts w:ascii="Times New Roman" w:hAnsi="Times New Roman"/>
            <w:webHidden/>
            <w:sz w:val="24"/>
          </w:rPr>
          <w:tab/>
        </w:r>
        <w:r w:rsidRPr="00F5477F">
          <w:rPr>
            <w:rStyle w:val="Hipercze"/>
            <w:rFonts w:ascii="Times New Roman" w:hAnsi="Times New Roman"/>
            <w:webHidden/>
            <w:sz w:val="24"/>
          </w:rPr>
          <w:fldChar w:fldCharType="begin"/>
        </w:r>
        <w:r w:rsidR="00F5477F" w:rsidRPr="00F5477F">
          <w:rPr>
            <w:rStyle w:val="Hipercze"/>
            <w:rFonts w:ascii="Times New Roman" w:hAnsi="Times New Roman"/>
            <w:webHidden/>
            <w:sz w:val="24"/>
          </w:rPr>
          <w:instrText xml:space="preserve"> PAGEREF _Toc96496668 \h </w:instrText>
        </w:r>
        <w:r w:rsidRPr="00F5477F">
          <w:rPr>
            <w:rStyle w:val="Hipercze"/>
            <w:rFonts w:ascii="Times New Roman" w:hAnsi="Times New Roman"/>
            <w:webHidden/>
            <w:sz w:val="24"/>
          </w:rPr>
        </w:r>
        <w:r w:rsidRPr="00F5477F">
          <w:rPr>
            <w:rStyle w:val="Hipercze"/>
            <w:rFonts w:ascii="Times New Roman" w:hAnsi="Times New Roman"/>
            <w:webHidden/>
            <w:sz w:val="24"/>
          </w:rPr>
          <w:fldChar w:fldCharType="separate"/>
        </w:r>
        <w:r w:rsidR="0018612D">
          <w:rPr>
            <w:rStyle w:val="Hipercze"/>
            <w:rFonts w:ascii="Times New Roman" w:hAnsi="Times New Roman"/>
            <w:webHidden/>
            <w:sz w:val="24"/>
          </w:rPr>
          <w:t>24</w:t>
        </w:r>
        <w:r w:rsidRPr="00F5477F">
          <w:rPr>
            <w:rStyle w:val="Hipercze"/>
            <w:rFonts w:ascii="Times New Roman" w:hAnsi="Times New Roman"/>
            <w:webHidden/>
            <w:sz w:val="24"/>
          </w:rPr>
          <w:fldChar w:fldCharType="end"/>
        </w:r>
      </w:hyperlink>
    </w:p>
    <w:p w:rsidR="00F5477F" w:rsidRPr="00DA04FB" w:rsidRDefault="00C353B1" w:rsidP="00271571">
      <w:pPr>
        <w:pStyle w:val="Spistreci2"/>
        <w:rPr>
          <w:rStyle w:val="Hipercze"/>
          <w:rFonts w:ascii="Times New Roman" w:hAnsi="Times New Roman"/>
          <w:b/>
          <w:sz w:val="24"/>
        </w:rPr>
      </w:pPr>
      <w:hyperlink w:anchor="_Toc96496669" w:history="1">
        <w:r w:rsidR="00F5477F" w:rsidRPr="00DA04FB">
          <w:rPr>
            <w:rStyle w:val="Hipercze"/>
            <w:rFonts w:ascii="Times New Roman" w:hAnsi="Times New Roman"/>
            <w:sz w:val="24"/>
          </w:rPr>
          <w:t>Kryterium 1. Konstrukcja programu studiów: koncepcja, cele kształcenia i efekty uczenia się</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_Toc96496669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24</w:t>
        </w:r>
        <w:r w:rsidRPr="00DA04FB">
          <w:rPr>
            <w:rStyle w:val="Hipercze"/>
            <w:rFonts w:ascii="Times New Roman" w:hAnsi="Times New Roman"/>
            <w:b/>
            <w:webHidden/>
            <w:sz w:val="24"/>
          </w:rPr>
          <w:fldChar w:fldCharType="end"/>
        </w:r>
      </w:hyperlink>
    </w:p>
    <w:p w:rsidR="00F5477F" w:rsidRPr="00DA04FB" w:rsidRDefault="00C353B1" w:rsidP="00271571">
      <w:pPr>
        <w:pStyle w:val="Spistreci2"/>
        <w:rPr>
          <w:rStyle w:val="Hipercze"/>
          <w:rFonts w:ascii="Times New Roman" w:hAnsi="Times New Roman"/>
          <w:b/>
          <w:sz w:val="24"/>
        </w:rPr>
      </w:pPr>
      <w:hyperlink w:anchor="_Toc96496670" w:history="1">
        <w:r w:rsidR="00F5477F" w:rsidRPr="00DA04FB">
          <w:rPr>
            <w:rStyle w:val="Hipercze"/>
            <w:rFonts w:ascii="Times New Roman" w:hAnsi="Times New Roman"/>
            <w:sz w:val="24"/>
          </w:rPr>
          <w:t>Kryterium 2. Realizacja programu studiów: treści programowe, harmonogram realizacji programu studiów oraz formy i organizacja zajęć, metody kształcenia, praktyki zawodowe, organizacja procesu nauczania i uczenia się</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_Toc96496670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29</w:t>
        </w:r>
        <w:r w:rsidRPr="00DA04FB">
          <w:rPr>
            <w:rStyle w:val="Hipercze"/>
            <w:rFonts w:ascii="Times New Roman" w:hAnsi="Times New Roman"/>
            <w:b/>
            <w:webHidden/>
            <w:sz w:val="24"/>
          </w:rPr>
          <w:fldChar w:fldCharType="end"/>
        </w:r>
      </w:hyperlink>
    </w:p>
    <w:p w:rsidR="00F5477F" w:rsidRPr="00DA04FB" w:rsidRDefault="00C353B1" w:rsidP="00271571">
      <w:pPr>
        <w:pStyle w:val="Spistreci2"/>
        <w:rPr>
          <w:rStyle w:val="Hipercze"/>
          <w:rFonts w:ascii="Times New Roman" w:hAnsi="Times New Roman"/>
          <w:b/>
          <w:sz w:val="24"/>
        </w:rPr>
      </w:pPr>
      <w:hyperlink w:anchor="_Toc96496671" w:history="1">
        <w:r w:rsidR="00F5477F" w:rsidRPr="00DA04FB">
          <w:rPr>
            <w:rStyle w:val="Hipercze"/>
            <w:rFonts w:ascii="Times New Roman" w:hAnsi="Times New Roman"/>
            <w:sz w:val="24"/>
          </w:rPr>
          <w:t>Kryterium 3. Przyjęcie na studia, weryfikacja osiągnięcia przez studentów efektów uczenia się, zaliczanie poszczególnych semestrów i lat oraz dyplomowanie</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_Toc96496671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38</w:t>
        </w:r>
        <w:r w:rsidRPr="00DA04FB">
          <w:rPr>
            <w:rStyle w:val="Hipercze"/>
            <w:rFonts w:ascii="Times New Roman" w:hAnsi="Times New Roman"/>
            <w:b/>
            <w:webHidden/>
            <w:sz w:val="24"/>
          </w:rPr>
          <w:fldChar w:fldCharType="end"/>
        </w:r>
      </w:hyperlink>
    </w:p>
    <w:p w:rsidR="00F5477F" w:rsidRPr="00DA04FB" w:rsidRDefault="00C353B1" w:rsidP="00271571">
      <w:pPr>
        <w:pStyle w:val="Spistreci2"/>
        <w:rPr>
          <w:rStyle w:val="Hipercze"/>
          <w:rFonts w:ascii="Times New Roman" w:hAnsi="Times New Roman"/>
          <w:b/>
          <w:sz w:val="24"/>
        </w:rPr>
      </w:pPr>
      <w:hyperlink w:anchor="_Toc96496672" w:history="1">
        <w:r w:rsidR="00F5477F" w:rsidRPr="00DA04FB">
          <w:rPr>
            <w:rStyle w:val="Hipercze"/>
            <w:rFonts w:ascii="Times New Roman" w:hAnsi="Times New Roman"/>
            <w:sz w:val="24"/>
          </w:rPr>
          <w:t>Kryterium 4. Kompetencje, doświadczenie, kwalifikacje i liczebność kadry prowadzącej kształcenie oraz rozwój i doskonalenie kadry</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_Toc96496672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43</w:t>
        </w:r>
        <w:r w:rsidRPr="00DA04FB">
          <w:rPr>
            <w:rStyle w:val="Hipercze"/>
            <w:rFonts w:ascii="Times New Roman" w:hAnsi="Times New Roman"/>
            <w:b/>
            <w:webHidden/>
            <w:sz w:val="24"/>
          </w:rPr>
          <w:fldChar w:fldCharType="end"/>
        </w:r>
      </w:hyperlink>
    </w:p>
    <w:p w:rsidR="00F5477F" w:rsidRPr="00DA04FB" w:rsidRDefault="00C353B1" w:rsidP="00271571">
      <w:pPr>
        <w:pStyle w:val="Spistreci2"/>
        <w:rPr>
          <w:rStyle w:val="Hipercze"/>
          <w:rFonts w:ascii="Times New Roman" w:hAnsi="Times New Roman"/>
          <w:b/>
          <w:sz w:val="24"/>
        </w:rPr>
      </w:pPr>
      <w:hyperlink w:anchor="_Toc96496673" w:history="1">
        <w:r w:rsidR="00F5477F" w:rsidRPr="00DA04FB">
          <w:rPr>
            <w:rStyle w:val="Hipercze"/>
            <w:rFonts w:ascii="Times New Roman" w:hAnsi="Times New Roman"/>
            <w:sz w:val="24"/>
          </w:rPr>
          <w:t>Kryterium 5. Infrastruktura i zasoby edukacyjne wykorzystywane w realizacji programu studiów oraz ich doskonalenie</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_Toc96496673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53</w:t>
        </w:r>
        <w:r w:rsidRPr="00DA04FB">
          <w:rPr>
            <w:rStyle w:val="Hipercze"/>
            <w:rFonts w:ascii="Times New Roman" w:hAnsi="Times New Roman"/>
            <w:b/>
            <w:webHidden/>
            <w:sz w:val="24"/>
          </w:rPr>
          <w:fldChar w:fldCharType="end"/>
        </w:r>
      </w:hyperlink>
    </w:p>
    <w:p w:rsidR="00F5477F" w:rsidRPr="00DA04FB" w:rsidRDefault="00C353B1" w:rsidP="00271571">
      <w:pPr>
        <w:pStyle w:val="Spistreci2"/>
        <w:rPr>
          <w:rStyle w:val="Hipercze"/>
          <w:rFonts w:ascii="Times New Roman" w:hAnsi="Times New Roman"/>
          <w:b/>
          <w:sz w:val="24"/>
        </w:rPr>
      </w:pPr>
      <w:hyperlink w:anchor="_Toc96496674" w:history="1">
        <w:r w:rsidR="00F5477F" w:rsidRPr="00DA04FB">
          <w:rPr>
            <w:rStyle w:val="Hipercze"/>
            <w:rFonts w:ascii="Times New Roman" w:hAnsi="Times New Roman"/>
            <w:sz w:val="24"/>
          </w:rPr>
          <w:t>Kryterium 6. Współpraca z otoczeniem społeczno-gospodarczym w konstruowaniu, realizacji i doskonaleniu programu studiów oraz jej wpływ na rozwój kierunku</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_Toc96496674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60</w:t>
        </w:r>
        <w:r w:rsidRPr="00DA04FB">
          <w:rPr>
            <w:rStyle w:val="Hipercze"/>
            <w:rFonts w:ascii="Times New Roman" w:hAnsi="Times New Roman"/>
            <w:b/>
            <w:webHidden/>
            <w:sz w:val="24"/>
          </w:rPr>
          <w:fldChar w:fldCharType="end"/>
        </w:r>
      </w:hyperlink>
    </w:p>
    <w:p w:rsidR="00F5477F" w:rsidRDefault="00C353B1" w:rsidP="00271571">
      <w:pPr>
        <w:pStyle w:val="Spistreci2"/>
      </w:pPr>
      <w:hyperlink w:anchor="_Toc96496675" w:history="1">
        <w:r w:rsidR="00F5477F" w:rsidRPr="00DA04FB">
          <w:rPr>
            <w:rStyle w:val="Hipercze"/>
            <w:rFonts w:ascii="Times New Roman" w:hAnsi="Times New Roman"/>
            <w:sz w:val="24"/>
          </w:rPr>
          <w:t>Kryterium 7. Warunki i sposoby podnoszenia stopnia umiędzynarodowienia procesu kształcenia na kierunku</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_Toc96496675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72</w:t>
        </w:r>
        <w:r w:rsidRPr="00DA04FB">
          <w:rPr>
            <w:rStyle w:val="Hipercze"/>
            <w:rFonts w:ascii="Times New Roman" w:hAnsi="Times New Roman"/>
            <w:b/>
            <w:webHidden/>
            <w:sz w:val="24"/>
          </w:rPr>
          <w:fldChar w:fldCharType="end"/>
        </w:r>
      </w:hyperlink>
    </w:p>
    <w:p w:rsidR="00271571" w:rsidRPr="00271571" w:rsidRDefault="00C353B1" w:rsidP="00271571">
      <w:pPr>
        <w:pStyle w:val="Spistreci2"/>
      </w:pPr>
      <w:hyperlink w:anchor="_Toc96496675" w:history="1">
        <w:r w:rsidR="00271571" w:rsidRPr="00271571">
          <w:rPr>
            <w:rStyle w:val="Hipercze"/>
            <w:rFonts w:ascii="Times New Roman" w:hAnsi="Times New Roman"/>
            <w:color w:val="auto"/>
            <w:sz w:val="24"/>
          </w:rPr>
          <w:t>Kryterium 8.</w:t>
        </w:r>
        <w:r w:rsidR="00271571" w:rsidRPr="00271571">
          <w:rPr>
            <w:rStyle w:val="Hipercze"/>
            <w:rFonts w:ascii="Times New Roman" w:hAnsi="Times New Roman"/>
            <w:b/>
            <w:color w:val="auto"/>
            <w:sz w:val="24"/>
          </w:rPr>
          <w:t xml:space="preserve"> </w:t>
        </w:r>
        <w:r w:rsidR="00271571" w:rsidRPr="00271571">
          <w:t>Wsparcie studentów w uczeniu się, rozwoju społecznym, naukowym lub zawodowym i wejściu na rynek pracy oraz rozwój i doskonalenie form wsparcia</w:t>
        </w:r>
        <w:r w:rsidR="00271571" w:rsidRPr="00271571">
          <w:rPr>
            <w:rStyle w:val="Hipercze"/>
            <w:rFonts w:ascii="Times New Roman" w:hAnsi="Times New Roman"/>
            <w:b/>
            <w:webHidden/>
            <w:color w:val="auto"/>
            <w:sz w:val="24"/>
          </w:rPr>
          <w:tab/>
        </w:r>
        <w:r w:rsidR="00BD4145">
          <w:rPr>
            <w:rStyle w:val="Hipercze"/>
            <w:rFonts w:ascii="Times New Roman" w:hAnsi="Times New Roman"/>
            <w:webHidden/>
            <w:color w:val="auto"/>
            <w:sz w:val="24"/>
          </w:rPr>
          <w:t>83</w:t>
        </w:r>
      </w:hyperlink>
    </w:p>
    <w:p w:rsidR="00F5477F" w:rsidRPr="00DA04FB" w:rsidRDefault="00C353B1" w:rsidP="00271571">
      <w:pPr>
        <w:pStyle w:val="Spistreci2"/>
        <w:rPr>
          <w:rStyle w:val="Hipercze"/>
          <w:rFonts w:ascii="Times New Roman" w:hAnsi="Times New Roman"/>
          <w:b/>
          <w:sz w:val="24"/>
        </w:rPr>
      </w:pPr>
      <w:hyperlink w:anchor="_Toc96496676" w:history="1">
        <w:r w:rsidR="00F5477F" w:rsidRPr="00DA04FB">
          <w:rPr>
            <w:rStyle w:val="Hipercze"/>
            <w:rFonts w:ascii="Times New Roman" w:hAnsi="Times New Roman"/>
            <w:sz w:val="24"/>
          </w:rPr>
          <w:t>Kryterium 9. Publiczny dostęp do informacji o programie studiów, warunkach jego realizacji i osiąganych rezultatach</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_Toc96496676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89</w:t>
        </w:r>
        <w:r w:rsidRPr="00DA04FB">
          <w:rPr>
            <w:rStyle w:val="Hipercze"/>
            <w:rFonts w:ascii="Times New Roman" w:hAnsi="Times New Roman"/>
            <w:b/>
            <w:webHidden/>
            <w:sz w:val="24"/>
          </w:rPr>
          <w:fldChar w:fldCharType="end"/>
        </w:r>
      </w:hyperlink>
    </w:p>
    <w:p w:rsidR="00F5477F" w:rsidRPr="00DA04FB" w:rsidRDefault="00C353B1" w:rsidP="00271571">
      <w:pPr>
        <w:pStyle w:val="Spistreci2"/>
        <w:rPr>
          <w:rStyle w:val="Hipercze"/>
          <w:rFonts w:ascii="Times New Roman" w:hAnsi="Times New Roman"/>
          <w:b/>
          <w:sz w:val="24"/>
        </w:rPr>
      </w:pPr>
      <w:hyperlink w:anchor="_Toc96496677" w:history="1">
        <w:r w:rsidR="00F5477F" w:rsidRPr="00DA04FB">
          <w:rPr>
            <w:rStyle w:val="Hipercze"/>
            <w:rFonts w:ascii="Times New Roman" w:hAnsi="Times New Roman"/>
            <w:sz w:val="24"/>
          </w:rPr>
          <w:t>Kryterium 10. Polityka jakości, projektowanie, zatwierdzanie, monitorowanie, przegląd i doskonalenie programu studiów</w:t>
        </w:r>
        <w:r w:rsidR="00F5477F" w:rsidRPr="00DA04FB">
          <w:rPr>
            <w:rStyle w:val="Hipercze"/>
            <w:rFonts w:ascii="Times New Roman" w:hAnsi="Times New Roman"/>
            <w:webHidden/>
            <w:sz w:val="24"/>
          </w:rPr>
          <w:tab/>
        </w:r>
        <w:r w:rsidRPr="00DA04FB">
          <w:rPr>
            <w:rStyle w:val="Hipercze"/>
            <w:rFonts w:ascii="Times New Roman" w:hAnsi="Times New Roman"/>
            <w:b/>
            <w:webHidden/>
            <w:sz w:val="24"/>
          </w:rPr>
          <w:fldChar w:fldCharType="begin"/>
        </w:r>
        <w:r w:rsidR="00F5477F" w:rsidRPr="00DA04FB">
          <w:rPr>
            <w:rStyle w:val="Hipercze"/>
            <w:rFonts w:ascii="Times New Roman" w:hAnsi="Times New Roman"/>
            <w:webHidden/>
            <w:sz w:val="24"/>
          </w:rPr>
          <w:instrText xml:space="preserve"> PAGEREF _Toc96496677 \h </w:instrText>
        </w:r>
        <w:r w:rsidRPr="00DA04FB">
          <w:rPr>
            <w:rStyle w:val="Hipercze"/>
            <w:rFonts w:ascii="Times New Roman" w:hAnsi="Times New Roman"/>
            <w:b/>
            <w:webHidden/>
            <w:sz w:val="24"/>
          </w:rPr>
        </w:r>
        <w:r w:rsidRPr="00DA04FB">
          <w:rPr>
            <w:rStyle w:val="Hipercze"/>
            <w:rFonts w:ascii="Times New Roman" w:hAnsi="Times New Roman"/>
            <w:b/>
            <w:webHidden/>
            <w:sz w:val="24"/>
          </w:rPr>
          <w:fldChar w:fldCharType="separate"/>
        </w:r>
        <w:r w:rsidR="0018612D">
          <w:rPr>
            <w:rStyle w:val="Hipercze"/>
            <w:rFonts w:ascii="Times New Roman" w:hAnsi="Times New Roman"/>
            <w:webHidden/>
            <w:sz w:val="24"/>
          </w:rPr>
          <w:t>91</w:t>
        </w:r>
        <w:r w:rsidRPr="00DA04FB">
          <w:rPr>
            <w:rStyle w:val="Hipercze"/>
            <w:rFonts w:ascii="Times New Roman" w:hAnsi="Times New Roman"/>
            <w:b/>
            <w:webHidden/>
            <w:sz w:val="24"/>
          </w:rPr>
          <w:fldChar w:fldCharType="end"/>
        </w:r>
      </w:hyperlink>
    </w:p>
    <w:p w:rsidR="00F5477F" w:rsidRDefault="00C353B1" w:rsidP="00767C5C">
      <w:pPr>
        <w:pStyle w:val="Spistreci1"/>
        <w:rPr>
          <w:rStyle w:val="Hipercze"/>
          <w:rFonts w:ascii="Times New Roman" w:hAnsi="Times New Roman"/>
          <w:sz w:val="24"/>
        </w:rPr>
      </w:pPr>
      <w:hyperlink w:anchor="_Toc96496678" w:history="1">
        <w:r w:rsidR="00F5477F" w:rsidRPr="00F5477F">
          <w:rPr>
            <w:rStyle w:val="Hipercze"/>
            <w:rFonts w:ascii="Times New Roman" w:hAnsi="Times New Roman"/>
            <w:sz w:val="24"/>
          </w:rPr>
          <w:t>Część II. Perspektywy rozwoju kierunku studiów</w:t>
        </w:r>
        <w:r w:rsidR="00F5477F" w:rsidRPr="00F5477F">
          <w:rPr>
            <w:rStyle w:val="Hipercze"/>
            <w:rFonts w:ascii="Times New Roman" w:hAnsi="Times New Roman"/>
            <w:webHidden/>
            <w:sz w:val="24"/>
          </w:rPr>
          <w:tab/>
        </w:r>
        <w:r w:rsidRPr="00F5477F">
          <w:rPr>
            <w:rStyle w:val="Hipercze"/>
            <w:rFonts w:ascii="Times New Roman" w:hAnsi="Times New Roman"/>
            <w:webHidden/>
            <w:sz w:val="24"/>
          </w:rPr>
          <w:fldChar w:fldCharType="begin"/>
        </w:r>
        <w:r w:rsidR="00F5477F" w:rsidRPr="00F5477F">
          <w:rPr>
            <w:rStyle w:val="Hipercze"/>
            <w:rFonts w:ascii="Times New Roman" w:hAnsi="Times New Roman"/>
            <w:webHidden/>
            <w:sz w:val="24"/>
          </w:rPr>
          <w:instrText xml:space="preserve"> PAGEREF _Toc96496678 \h </w:instrText>
        </w:r>
        <w:r w:rsidRPr="00F5477F">
          <w:rPr>
            <w:rStyle w:val="Hipercze"/>
            <w:rFonts w:ascii="Times New Roman" w:hAnsi="Times New Roman"/>
            <w:webHidden/>
            <w:sz w:val="24"/>
          </w:rPr>
        </w:r>
        <w:r w:rsidRPr="00F5477F">
          <w:rPr>
            <w:rStyle w:val="Hipercze"/>
            <w:rFonts w:ascii="Times New Roman" w:hAnsi="Times New Roman"/>
            <w:webHidden/>
            <w:sz w:val="24"/>
          </w:rPr>
          <w:fldChar w:fldCharType="separate"/>
        </w:r>
        <w:r w:rsidR="0018612D">
          <w:rPr>
            <w:rStyle w:val="Hipercze"/>
            <w:rFonts w:ascii="Times New Roman" w:hAnsi="Times New Roman"/>
            <w:webHidden/>
            <w:sz w:val="24"/>
          </w:rPr>
          <w:t>94</w:t>
        </w:r>
        <w:r w:rsidRPr="00F5477F">
          <w:rPr>
            <w:rStyle w:val="Hipercze"/>
            <w:rFonts w:ascii="Times New Roman" w:hAnsi="Times New Roman"/>
            <w:webHidden/>
            <w:sz w:val="24"/>
          </w:rPr>
          <w:fldChar w:fldCharType="end"/>
        </w:r>
      </w:hyperlink>
    </w:p>
    <w:p w:rsidR="00F5477F" w:rsidRPr="00F5477F" w:rsidRDefault="00F5477F" w:rsidP="00767C5C">
      <w:pPr>
        <w:pStyle w:val="Spistreci1"/>
        <w:rPr>
          <w:rStyle w:val="Hipercze"/>
          <w:rFonts w:ascii="Times New Roman" w:hAnsi="Times New Roman"/>
          <w:color w:val="auto"/>
          <w:sz w:val="24"/>
          <w:u w:val="none"/>
        </w:rPr>
      </w:pPr>
      <w:r w:rsidRPr="00F5477F">
        <w:rPr>
          <w:rStyle w:val="Hipercze"/>
          <w:rFonts w:ascii="Times New Roman" w:hAnsi="Times New Roman"/>
          <w:color w:val="auto"/>
          <w:sz w:val="24"/>
          <w:u w:val="none"/>
        </w:rPr>
        <w:t>Część III. Załączniki</w:t>
      </w:r>
      <w:r w:rsidRPr="00F5477F">
        <w:rPr>
          <w:rStyle w:val="Hipercze"/>
          <w:rFonts w:ascii="Times New Roman" w:hAnsi="Times New Roman"/>
          <w:webHidden/>
          <w:color w:val="auto"/>
          <w:sz w:val="24"/>
          <w:u w:val="none"/>
        </w:rPr>
        <w:tab/>
        <w:t>9</w:t>
      </w:r>
      <w:r w:rsidR="00D719DA">
        <w:rPr>
          <w:rStyle w:val="Hipercze"/>
          <w:rFonts w:ascii="Times New Roman" w:hAnsi="Times New Roman"/>
          <w:webHidden/>
          <w:color w:val="auto"/>
          <w:sz w:val="24"/>
          <w:u w:val="none"/>
        </w:rPr>
        <w:t>6</w:t>
      </w:r>
    </w:p>
    <w:p w:rsidR="00F5477F" w:rsidRPr="00F5477F" w:rsidRDefault="00C353B1" w:rsidP="00271571">
      <w:pPr>
        <w:pStyle w:val="Spistreci2"/>
        <w:rPr>
          <w:rFonts w:eastAsiaTheme="minorEastAsia"/>
        </w:rPr>
      </w:pPr>
      <w:hyperlink w:anchor="_Toc96496679" w:history="1">
        <w:r w:rsidR="00F5477F" w:rsidRPr="00F5477F">
          <w:rPr>
            <w:rStyle w:val="Hipercze"/>
            <w:rFonts w:ascii="Times New Roman" w:hAnsi="Times New Roman"/>
            <w:sz w:val="24"/>
          </w:rPr>
          <w:t>Załącznik nr 1. Zestawienia dotyczące ocenianego kierunku studiów</w:t>
        </w:r>
        <w:r w:rsidR="00F5477F" w:rsidRPr="00F5477F">
          <w:rPr>
            <w:webHidden/>
          </w:rPr>
          <w:tab/>
        </w:r>
        <w:r w:rsidRPr="00F5477F">
          <w:rPr>
            <w:webHidden/>
          </w:rPr>
          <w:fldChar w:fldCharType="begin"/>
        </w:r>
        <w:r w:rsidR="00F5477F" w:rsidRPr="00F5477F">
          <w:rPr>
            <w:webHidden/>
          </w:rPr>
          <w:instrText xml:space="preserve"> PAGEREF _Toc96496679 \h </w:instrText>
        </w:r>
        <w:r w:rsidRPr="00F5477F">
          <w:rPr>
            <w:webHidden/>
          </w:rPr>
        </w:r>
        <w:r w:rsidRPr="00F5477F">
          <w:rPr>
            <w:webHidden/>
          </w:rPr>
          <w:fldChar w:fldCharType="separate"/>
        </w:r>
        <w:r w:rsidR="0018612D">
          <w:rPr>
            <w:webHidden/>
          </w:rPr>
          <w:t>96</w:t>
        </w:r>
        <w:r w:rsidRPr="00F5477F">
          <w:rPr>
            <w:webHidden/>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0" w:history="1">
        <w:r w:rsidR="00F5477F" w:rsidRPr="00F5477F">
          <w:rPr>
            <w:rStyle w:val="Hipercze"/>
            <w:rFonts w:ascii="Times New Roman" w:eastAsia="Times New Roman" w:hAnsi="Times New Roman"/>
            <w:noProof/>
            <w:sz w:val="24"/>
            <w:szCs w:val="24"/>
            <w:lang w:eastAsia="pl-PL"/>
          </w:rPr>
          <w:t>Tabela 1. Liczba studentów ocenianego kierunku</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_Toc96496680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96</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1" w:history="1">
        <w:r w:rsidR="00F5477F" w:rsidRPr="00F5477F">
          <w:rPr>
            <w:rStyle w:val="Hipercze"/>
            <w:rFonts w:ascii="Times New Roman" w:eastAsia="Times New Roman" w:hAnsi="Times New Roman"/>
            <w:noProof/>
            <w:sz w:val="24"/>
            <w:szCs w:val="24"/>
            <w:lang w:eastAsia="pl-PL"/>
          </w:rPr>
          <w:t>Tabela 2. Liczba absolwentów ocenianego kierunku w ostatnich trzech latach poprzedzających rok przeprowadzenia oceny</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_Toc96496681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97</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2" w:history="1">
        <w:r w:rsidR="00F5477F" w:rsidRPr="00F5477F">
          <w:rPr>
            <w:rStyle w:val="Hipercze"/>
            <w:rFonts w:ascii="Times New Roman" w:eastAsia="Times New Roman" w:hAnsi="Times New Roman"/>
            <w:noProof/>
            <w:sz w:val="24"/>
            <w:szCs w:val="24"/>
            <w:lang w:eastAsia="pl-PL"/>
          </w:rPr>
          <w:t>Tabela 3a. Wskaźniki dotyczące programu studiów na ocenianym kierunku studiów, poziomie i profilu – studia I stopnia, stacjonarne, praca socjalna, blok przedmiotowy: asystentura rodzin.</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_Toc96496682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98</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3" w:history="1">
        <w:r w:rsidR="00F5477F" w:rsidRPr="00F5477F">
          <w:rPr>
            <w:rStyle w:val="Hipercze"/>
            <w:rFonts w:ascii="Times New Roman" w:eastAsia="Times New Roman" w:hAnsi="Times New Roman"/>
            <w:noProof/>
            <w:sz w:val="24"/>
            <w:szCs w:val="24"/>
            <w:lang w:eastAsia="pl-PL"/>
          </w:rPr>
          <w:t>Tabela 3b. Wskaźniki dotyczące programu studiów na ocenianym kierunku studiów, poziomie i profilu – studia I stopnia, stacjonarne, praca socjalna, blok przedmiotowy: środowiskowa praca socjalna.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_Toc96496683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99</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4" w:history="1">
        <w:r w:rsidR="00F5477F" w:rsidRPr="00F5477F">
          <w:rPr>
            <w:rStyle w:val="Hipercze"/>
            <w:rFonts w:ascii="Times New Roman" w:eastAsia="Times New Roman" w:hAnsi="Times New Roman"/>
            <w:noProof/>
            <w:sz w:val="24"/>
            <w:szCs w:val="24"/>
            <w:lang w:eastAsia="pl-PL"/>
          </w:rPr>
          <w:t>Tabela 3c. Wskaźniki dotyczące programu studiów na ocenianym kierunku studiów, poziomie i profilu – studia I stopnia, niestacjonarne, praca socjalna, blok przedmiotowy: asystentura rodzin.</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_Toc96496684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100</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5" w:history="1">
        <w:r w:rsidR="00F5477F" w:rsidRPr="00F5477F">
          <w:rPr>
            <w:rStyle w:val="Hipercze"/>
            <w:rFonts w:ascii="Times New Roman" w:eastAsia="Times New Roman" w:hAnsi="Times New Roman"/>
            <w:noProof/>
            <w:sz w:val="24"/>
            <w:szCs w:val="24"/>
            <w:lang w:eastAsia="pl-PL"/>
          </w:rPr>
          <w:t>Tabela 3d. Wskaźniki dotyczące programu studiów na ocenianym kierunku studiów, poziomie i profilu – studia I stopnia, niestacjonarne, praca socjalna, blok przedmiotowy: środowiskowa praca socjalna.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_Toc96496685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101</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6" w:history="1">
        <w:r w:rsidR="00F5477F" w:rsidRPr="00F5477F">
          <w:rPr>
            <w:rStyle w:val="Hipercze"/>
            <w:rFonts w:ascii="Times New Roman" w:eastAsia="Times New Roman" w:hAnsi="Times New Roman"/>
            <w:noProof/>
            <w:sz w:val="24"/>
            <w:szCs w:val="24"/>
            <w:lang w:eastAsia="pl-PL"/>
          </w:rPr>
          <w:t>Tabela 4a. Zajęcia lub grupy zajęć związane z prowadzoną w uczelni działalnością naukową w dyscyplinie lub dyscyplinach, do których przyporządkowany jest kierunek studiów – studia pierwszego stopnia, stacjonarne, praca socjalna, blok przedmiotowy: asystentura rodzin.</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_Toc96496686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102</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7" w:history="1">
        <w:r w:rsidR="00F5477F" w:rsidRPr="00F5477F">
          <w:rPr>
            <w:rStyle w:val="Hipercze"/>
            <w:rFonts w:ascii="Times New Roman" w:eastAsia="Times New Roman" w:hAnsi="Times New Roman"/>
            <w:noProof/>
            <w:sz w:val="24"/>
            <w:szCs w:val="24"/>
            <w:lang w:eastAsia="pl-PL"/>
          </w:rPr>
          <w:t>Tabela 4b. Zajęcia lub grupy zajęć związane z prowadzoną w uczelni działalnością naukową w dyscyplinie lub dyscyplinach, do których przyporządkowany jest kierunek studiów – studia pierwszego stopnia, stacjonarne, praca socjalna, blok przedmiotowy: środowiskowa praca socjalna.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_Toc96496687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105</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8" w:history="1">
        <w:r w:rsidR="00F5477F" w:rsidRPr="00F5477F">
          <w:rPr>
            <w:rStyle w:val="Hipercze"/>
            <w:rFonts w:ascii="Times New Roman" w:eastAsia="Times New Roman" w:hAnsi="Times New Roman"/>
            <w:noProof/>
            <w:sz w:val="24"/>
            <w:szCs w:val="24"/>
            <w:lang w:eastAsia="pl-PL"/>
          </w:rPr>
          <w:t>Tabela 4c. Zajęcia lub grupy zajęć związane z prowadzoną w uczelni działalnością naukową w dyscyplinie lub dyscyplinach, do których przyporządkowany jest kierunek studiów – studia pierwszego stopnia, niestacjonarne, praca socjalna, blok przedmiotowy: asystentura rodzin.</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_Toc96496688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108</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89" w:history="1">
        <w:r w:rsidR="00F5477F" w:rsidRPr="00F5477F">
          <w:rPr>
            <w:rStyle w:val="Hipercze"/>
            <w:rFonts w:ascii="Times New Roman" w:eastAsia="Times New Roman" w:hAnsi="Times New Roman"/>
            <w:noProof/>
            <w:sz w:val="24"/>
            <w:szCs w:val="24"/>
            <w:lang w:eastAsia="pl-PL"/>
          </w:rPr>
          <w:t>Tabela 4d. Zajęcia lub grupy zajęć związane z prowadzoną w uczelni działalnością naukową w dyscyplinie lub dyscyplinach, do których przyporządkowany jest kierunek studiów – studia pierwszego stopnia, niestacjonarne, praca socjalna, blok przedmiotowy: środowiskowa praca socjalna.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_Toc96496689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111</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0" w:history="1">
        <w:r w:rsidR="00F5477F" w:rsidRPr="00F5477F">
          <w:rPr>
            <w:rStyle w:val="Hipercze"/>
            <w:rFonts w:ascii="Times New Roman" w:eastAsia="Times New Roman" w:hAnsi="Times New Roman"/>
            <w:noProof/>
            <w:sz w:val="24"/>
            <w:szCs w:val="24"/>
            <w:lang w:eastAsia="pl-PL"/>
          </w:rPr>
          <w:t>Tabela 5a. Wskaźniki dotyczące programu studiów na ocenianym kierunku studiów, poziomie i profilu – studia II stopnia, stacjonarne, praca socjalna blok programowy: praca środowiskowa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_Toc96496690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114</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1" w:history="1">
        <w:r w:rsidR="00F5477F" w:rsidRPr="00F5477F">
          <w:rPr>
            <w:rStyle w:val="Hipercze"/>
            <w:rFonts w:ascii="Times New Roman" w:eastAsia="Times New Roman" w:hAnsi="Times New Roman"/>
            <w:noProof/>
            <w:sz w:val="24"/>
            <w:szCs w:val="24"/>
            <w:lang w:eastAsia="pl-PL"/>
          </w:rPr>
          <w:t>Tabela 5b. Wskaźniki dotyczące programu studiów na ocenianym kierunku studiów, poziomie i profilu – studia II stopnia, stacjonarne, praca socjalna blok przedmiotowy: praca socjalna z rodziną</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_Toc96496691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115</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2" w:history="1">
        <w:r w:rsidR="00F5477F" w:rsidRPr="00F5477F">
          <w:rPr>
            <w:rStyle w:val="Hipercze"/>
            <w:rFonts w:ascii="Times New Roman" w:eastAsia="Times New Roman" w:hAnsi="Times New Roman"/>
            <w:noProof/>
            <w:sz w:val="24"/>
            <w:szCs w:val="24"/>
            <w:lang w:eastAsia="pl-PL"/>
          </w:rPr>
          <w:t>Tabela 5c. Wskaźniki dotyczące programu studiów na ocenianym kierunku studiów, poziomie i profilu – studia II stopnia, niestacjonarne, praca socjalna, blok przedmiotowy: praca środowiskowa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_Toc96496692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116</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3" w:history="1">
        <w:r w:rsidR="00F5477F" w:rsidRPr="00F5477F">
          <w:rPr>
            <w:rStyle w:val="Hipercze"/>
            <w:rFonts w:ascii="Times New Roman" w:eastAsia="Times New Roman" w:hAnsi="Times New Roman"/>
            <w:noProof/>
            <w:sz w:val="24"/>
            <w:szCs w:val="24"/>
            <w:lang w:eastAsia="pl-PL"/>
          </w:rPr>
          <w:t>Tabela 5d. Wskaźniki dotyczące programu studiów na ocenianym kierunku studiów, poziomie i profilu – studia II stopnia, niestacjonarne, praca socjalna, blok przedmiotowy: praca socjalna  z rodziną</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_Toc96496693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117</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4" w:history="1">
        <w:r w:rsidR="00F5477F" w:rsidRPr="00F5477F">
          <w:rPr>
            <w:rStyle w:val="Hipercze"/>
            <w:rFonts w:ascii="Times New Roman" w:eastAsia="Times New Roman" w:hAnsi="Times New Roman"/>
            <w:noProof/>
            <w:sz w:val="24"/>
            <w:szCs w:val="24"/>
            <w:lang w:eastAsia="pl-PL"/>
          </w:rPr>
          <w:t>Tabela 6a. Zajęcia lub grupy zajęć związane z prowadzoną w uczelni działalnością naukową w dyscyplinie lub dyscyplinach, do których przyporządkowany jest kierunek studiów – studia drugiego stopnia, stacjonarne, praca socjalna, blok przedmiotowy: praca środowiskowa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_Toc96496694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118</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5" w:history="1">
        <w:r w:rsidR="00F5477F" w:rsidRPr="00F5477F">
          <w:rPr>
            <w:rStyle w:val="Hipercze"/>
            <w:rFonts w:ascii="Times New Roman" w:eastAsia="Times New Roman" w:hAnsi="Times New Roman"/>
            <w:noProof/>
            <w:sz w:val="24"/>
            <w:szCs w:val="24"/>
            <w:lang w:eastAsia="pl-PL"/>
          </w:rPr>
          <w:t>Tabela 6b. Zajęcia lub grupy zajęć związane z prowadzoną w uczelni działalnością naukową w dyscyplinie lub dyscyplinach, do których przyporządkowany jest kierunek studiów – studia drugiego stopnia, stacjonarne, praca socjalna, blok przedmiotowy: praca socjalna z rodziną</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_Toc96496695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121</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6" w:history="1">
        <w:r w:rsidR="00F5477F" w:rsidRPr="00F5477F">
          <w:rPr>
            <w:rStyle w:val="Hipercze"/>
            <w:rFonts w:ascii="Times New Roman" w:eastAsia="Times New Roman" w:hAnsi="Times New Roman"/>
            <w:noProof/>
            <w:sz w:val="24"/>
            <w:szCs w:val="24"/>
            <w:lang w:eastAsia="pl-PL"/>
          </w:rPr>
          <w:t>Tabela 6c. Zajęcia lub grupy zajęć związane z prowadzoną w uczelni działalnością naukową w dyscyplinie lub dyscyplinach, do których przyporządkowany jest kierunek studiów – studia drugiego stopnia, niestacjonarne, praca socjalna blok przedmiotowy: praca środowiskowa</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_Toc96496696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124</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7" w:history="1">
        <w:r w:rsidR="00F5477F" w:rsidRPr="00F5477F">
          <w:rPr>
            <w:rStyle w:val="Hipercze"/>
            <w:rFonts w:ascii="Times New Roman" w:eastAsia="Times New Roman" w:hAnsi="Times New Roman"/>
            <w:noProof/>
            <w:sz w:val="24"/>
            <w:szCs w:val="24"/>
            <w:lang w:eastAsia="pl-PL"/>
          </w:rPr>
          <w:t>Tabela 6d. Zajęcia lub grupy zajęć związane z prowadzoną w uczelni działalnością naukową w dyscyplinie lub dyscyplinach, do których przyporządkowany jest kierunek studiów – studia drugiego stopnia, niestacjonarne, praca socjalna blok przedmiotowy: praca socjalna z rodziną</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_Toc96496697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127</w:t>
        </w:r>
        <w:r w:rsidRPr="00F5477F">
          <w:rPr>
            <w:rFonts w:ascii="Times New Roman" w:hAnsi="Times New Roman" w:cs="Times New Roman"/>
            <w:noProof/>
            <w:webHidden/>
            <w:sz w:val="24"/>
            <w:szCs w:val="24"/>
          </w:rPr>
          <w:fldChar w:fldCharType="end"/>
        </w:r>
      </w:hyperlink>
    </w:p>
    <w:p w:rsidR="00F5477F" w:rsidRPr="00F5477F" w:rsidRDefault="00C353B1">
      <w:pPr>
        <w:pStyle w:val="Spistreci3"/>
        <w:tabs>
          <w:tab w:val="right" w:leader="dot" w:pos="9060"/>
        </w:tabs>
        <w:rPr>
          <w:rFonts w:ascii="Times New Roman" w:eastAsiaTheme="minorEastAsia" w:hAnsi="Times New Roman" w:cs="Times New Roman"/>
          <w:i w:val="0"/>
          <w:iCs w:val="0"/>
          <w:noProof/>
          <w:sz w:val="24"/>
          <w:szCs w:val="24"/>
          <w:lang w:eastAsia="pl-PL"/>
        </w:rPr>
      </w:pPr>
      <w:hyperlink w:anchor="_Toc96496698" w:history="1">
        <w:r w:rsidR="00F5477F" w:rsidRPr="00F5477F">
          <w:rPr>
            <w:rStyle w:val="Hipercze"/>
            <w:rFonts w:ascii="Times New Roman" w:eastAsia="Times New Roman" w:hAnsi="Times New Roman"/>
            <w:noProof/>
            <w:sz w:val="24"/>
            <w:szCs w:val="24"/>
            <w:lang w:eastAsia="pl-PL"/>
          </w:rPr>
          <w:t>Tabela 7. Informacja o programach studiów/zajęciach lub grupach zajęć prowadzonych w językach obcych</w:t>
        </w:r>
        <w:r w:rsidR="00F5477F" w:rsidRPr="00F5477F">
          <w:rPr>
            <w:rFonts w:ascii="Times New Roman" w:hAnsi="Times New Roman" w:cs="Times New Roman"/>
            <w:noProof/>
            <w:webHidden/>
            <w:sz w:val="24"/>
            <w:szCs w:val="24"/>
          </w:rPr>
          <w:tab/>
        </w:r>
        <w:r w:rsidRPr="00F5477F">
          <w:rPr>
            <w:rFonts w:ascii="Times New Roman" w:hAnsi="Times New Roman" w:cs="Times New Roman"/>
            <w:noProof/>
            <w:webHidden/>
            <w:sz w:val="24"/>
            <w:szCs w:val="24"/>
          </w:rPr>
          <w:fldChar w:fldCharType="begin"/>
        </w:r>
        <w:r w:rsidR="00F5477F" w:rsidRPr="00F5477F">
          <w:rPr>
            <w:rFonts w:ascii="Times New Roman" w:hAnsi="Times New Roman" w:cs="Times New Roman"/>
            <w:noProof/>
            <w:webHidden/>
            <w:sz w:val="24"/>
            <w:szCs w:val="24"/>
          </w:rPr>
          <w:instrText xml:space="preserve"> PAGEREF _Toc96496698 \h </w:instrText>
        </w:r>
        <w:r w:rsidRPr="00F5477F">
          <w:rPr>
            <w:rFonts w:ascii="Times New Roman" w:hAnsi="Times New Roman" w:cs="Times New Roman"/>
            <w:noProof/>
            <w:webHidden/>
            <w:sz w:val="24"/>
            <w:szCs w:val="24"/>
          </w:rPr>
        </w:r>
        <w:r w:rsidRPr="00F5477F">
          <w:rPr>
            <w:rFonts w:ascii="Times New Roman" w:hAnsi="Times New Roman" w:cs="Times New Roman"/>
            <w:noProof/>
            <w:webHidden/>
            <w:sz w:val="24"/>
            <w:szCs w:val="24"/>
          </w:rPr>
          <w:fldChar w:fldCharType="separate"/>
        </w:r>
        <w:r w:rsidR="0018612D">
          <w:rPr>
            <w:rFonts w:ascii="Times New Roman" w:hAnsi="Times New Roman" w:cs="Times New Roman"/>
            <w:noProof/>
            <w:webHidden/>
            <w:sz w:val="24"/>
            <w:szCs w:val="24"/>
          </w:rPr>
          <w:t>129</w:t>
        </w:r>
        <w:r w:rsidRPr="00F5477F">
          <w:rPr>
            <w:rFonts w:ascii="Times New Roman" w:hAnsi="Times New Roman" w:cs="Times New Roman"/>
            <w:noProof/>
            <w:webHidden/>
            <w:sz w:val="24"/>
            <w:szCs w:val="24"/>
          </w:rPr>
          <w:fldChar w:fldCharType="end"/>
        </w:r>
      </w:hyperlink>
    </w:p>
    <w:p w:rsidR="00DC2F63" w:rsidRPr="00822948" w:rsidRDefault="00C353B1" w:rsidP="00271571">
      <w:pPr>
        <w:pStyle w:val="Spistreci2"/>
        <w:rPr>
          <w:rStyle w:val="Hipercze"/>
          <w:rFonts w:ascii="Times New Roman" w:hAnsi="Times New Roman"/>
          <w:color w:val="auto"/>
          <w:sz w:val="24"/>
          <w:u w:val="none"/>
        </w:rPr>
      </w:pPr>
      <w:r w:rsidRPr="00F5477F">
        <w:fldChar w:fldCharType="end"/>
      </w:r>
    </w:p>
    <w:p w:rsidR="00280476" w:rsidRDefault="00280476">
      <w:pPr>
        <w:rPr>
          <w:rStyle w:val="Hipercze"/>
          <w:rFonts w:ascii="Times New Roman" w:hAnsi="Times New Roman"/>
          <w:smallCaps/>
          <w:noProof/>
          <w:color w:val="auto"/>
          <w:szCs w:val="24"/>
          <w:u w:val="none"/>
        </w:rPr>
      </w:pPr>
      <w:r>
        <w:rPr>
          <w:rStyle w:val="Hipercze"/>
          <w:rFonts w:ascii="Times New Roman" w:hAnsi="Times New Roman"/>
          <w:color w:val="auto"/>
          <w:u w:val="none"/>
        </w:rPr>
        <w:br w:type="page"/>
      </w:r>
    </w:p>
    <w:p w:rsidR="00FA54D3" w:rsidRPr="00FA54D3" w:rsidRDefault="00F561D7" w:rsidP="00271571">
      <w:pPr>
        <w:pStyle w:val="Spistreci2"/>
        <w:rPr>
          <w:rStyle w:val="Hipercze"/>
          <w:rFonts w:ascii="Times New Roman" w:hAnsi="Times New Roman"/>
          <w:color w:val="auto"/>
          <w:u w:val="none"/>
        </w:rPr>
      </w:pPr>
      <w:r>
        <w:rPr>
          <w:rStyle w:val="Hipercze"/>
          <w:rFonts w:ascii="Times New Roman" w:hAnsi="Times New Roman"/>
          <w:color w:val="auto"/>
          <w:u w:val="none"/>
        </w:rPr>
        <w:lastRenderedPageBreak/>
        <w:t xml:space="preserve">Załącznik 2. </w:t>
      </w:r>
      <w:r w:rsidR="00822948" w:rsidRPr="00822948">
        <w:rPr>
          <w:rStyle w:val="Hipercze"/>
          <w:rFonts w:ascii="Times New Roman" w:hAnsi="Times New Roman"/>
          <w:color w:val="auto"/>
          <w:u w:val="none"/>
        </w:rPr>
        <w:t>WYKAZ MATERIAŁÓW UZUPEŁNIAJĄCYCH</w:t>
      </w:r>
      <w:r w:rsidR="00FA54D3">
        <w:rPr>
          <w:rStyle w:val="Hipercze"/>
          <w:rFonts w:ascii="Times New Roman" w:hAnsi="Times New Roman"/>
          <w:color w:val="auto"/>
          <w:sz w:val="24"/>
          <w:u w:val="none"/>
        </w:rPr>
        <w:br/>
        <w:t>( załączonych wyłącznie w formie elektronicznej)</w:t>
      </w:r>
    </w:p>
    <w:p w:rsidR="00FA54D3" w:rsidRPr="00F46484" w:rsidRDefault="00FA54D3" w:rsidP="00FA54D3">
      <w:pPr>
        <w:pStyle w:val="Tekstpodstawowy"/>
        <w:rPr>
          <w:lang w:eastAsia="en-US"/>
        </w:rPr>
      </w:pPr>
    </w:p>
    <w:p w:rsidR="00FA54D3" w:rsidRDefault="00FA54D3" w:rsidP="00FA54D3">
      <w:pPr>
        <w:pStyle w:val="Spistreci3"/>
        <w:tabs>
          <w:tab w:val="right" w:leader="dot" w:pos="9062"/>
        </w:tabs>
        <w:spacing w:line="360" w:lineRule="auto"/>
        <w:jc w:val="both"/>
        <w:rPr>
          <w:rStyle w:val="Hipercze"/>
          <w:rFonts w:ascii="Times New Roman" w:hAnsi="Times New Roman"/>
          <w:i w:val="0"/>
          <w:iCs w:val="0"/>
          <w:noProof/>
          <w:color w:val="auto"/>
          <w:sz w:val="24"/>
          <w:u w:val="none"/>
        </w:rPr>
      </w:pPr>
      <w:r w:rsidRPr="005A205A">
        <w:rPr>
          <w:rStyle w:val="Hipercze"/>
          <w:rFonts w:ascii="Times New Roman" w:hAnsi="Times New Roman"/>
          <w:i w:val="0"/>
          <w:iCs w:val="0"/>
          <w:noProof/>
          <w:color w:val="auto"/>
          <w:sz w:val="24"/>
          <w:u w:val="none"/>
        </w:rPr>
        <w:t>CZ.III</w:t>
      </w:r>
      <w:r>
        <w:rPr>
          <w:rStyle w:val="Hipercze"/>
          <w:rFonts w:ascii="Times New Roman" w:hAnsi="Times New Roman"/>
          <w:i w:val="0"/>
          <w:iCs w:val="0"/>
          <w:noProof/>
          <w:color w:val="auto"/>
          <w:sz w:val="24"/>
          <w:u w:val="none"/>
        </w:rPr>
        <w:t xml:space="preserve"> </w:t>
      </w:r>
      <w:r w:rsidRPr="005A205A">
        <w:rPr>
          <w:rStyle w:val="Hipercze"/>
          <w:rFonts w:ascii="Times New Roman" w:hAnsi="Times New Roman"/>
          <w:i w:val="0"/>
          <w:iCs w:val="0"/>
          <w:noProof/>
          <w:color w:val="auto"/>
          <w:sz w:val="24"/>
          <w:u w:val="none"/>
        </w:rPr>
        <w:t>Zał.2.Cz.I.1</w:t>
      </w:r>
      <w:r>
        <w:rPr>
          <w:rStyle w:val="Hipercze"/>
          <w:rFonts w:ascii="Times New Roman" w:hAnsi="Times New Roman"/>
          <w:i w:val="0"/>
          <w:iCs w:val="0"/>
          <w:noProof/>
          <w:color w:val="auto"/>
          <w:sz w:val="24"/>
          <w:u w:val="none"/>
        </w:rPr>
        <w:t xml:space="preserve">a </w:t>
      </w:r>
      <w:r w:rsidRPr="005A205A">
        <w:rPr>
          <w:rStyle w:val="Hipercze"/>
          <w:rFonts w:ascii="Times New Roman" w:hAnsi="Times New Roman"/>
          <w:i w:val="0"/>
          <w:iCs w:val="0"/>
          <w:noProof/>
          <w:color w:val="auto"/>
          <w:sz w:val="24"/>
          <w:u w:val="none"/>
        </w:rPr>
        <w:t>Program studiów I stop</w:t>
      </w:r>
      <w:r>
        <w:rPr>
          <w:rStyle w:val="Hipercze"/>
          <w:rFonts w:ascii="Times New Roman" w:hAnsi="Times New Roman"/>
          <w:i w:val="0"/>
          <w:iCs w:val="0"/>
          <w:noProof/>
          <w:color w:val="auto"/>
          <w:sz w:val="24"/>
          <w:u w:val="none"/>
        </w:rPr>
        <w:t>nia studia stacjonarne i niestacjonarne</w:t>
      </w:r>
    </w:p>
    <w:p w:rsidR="00FA54D3" w:rsidRDefault="00FA54D3" w:rsidP="00FA54D3">
      <w:pPr>
        <w:pStyle w:val="Spistreci3"/>
        <w:tabs>
          <w:tab w:val="right" w:leader="dot" w:pos="9062"/>
        </w:tabs>
        <w:spacing w:line="360" w:lineRule="auto"/>
        <w:jc w:val="both"/>
        <w:rPr>
          <w:rStyle w:val="Hipercze"/>
          <w:rFonts w:ascii="Times New Roman" w:hAnsi="Times New Roman"/>
          <w:i w:val="0"/>
          <w:iCs w:val="0"/>
          <w:noProof/>
          <w:color w:val="auto"/>
          <w:sz w:val="24"/>
          <w:u w:val="none"/>
        </w:rPr>
      </w:pPr>
      <w:r w:rsidRPr="005A205A">
        <w:rPr>
          <w:rStyle w:val="Hipercze"/>
          <w:rFonts w:ascii="Times New Roman" w:hAnsi="Times New Roman"/>
          <w:i w:val="0"/>
          <w:iCs w:val="0"/>
          <w:noProof/>
          <w:color w:val="auto"/>
          <w:sz w:val="24"/>
          <w:u w:val="none"/>
        </w:rPr>
        <w:t>CZ.III</w:t>
      </w:r>
      <w:r>
        <w:rPr>
          <w:rStyle w:val="Hipercze"/>
          <w:rFonts w:ascii="Times New Roman" w:hAnsi="Times New Roman"/>
          <w:i w:val="0"/>
          <w:iCs w:val="0"/>
          <w:noProof/>
          <w:color w:val="auto"/>
          <w:sz w:val="24"/>
          <w:u w:val="none"/>
        </w:rPr>
        <w:t xml:space="preserve"> </w:t>
      </w:r>
      <w:r w:rsidRPr="005A205A">
        <w:rPr>
          <w:rStyle w:val="Hipercze"/>
          <w:rFonts w:ascii="Times New Roman" w:hAnsi="Times New Roman"/>
          <w:i w:val="0"/>
          <w:iCs w:val="0"/>
          <w:noProof/>
          <w:color w:val="auto"/>
          <w:sz w:val="24"/>
          <w:u w:val="none"/>
        </w:rPr>
        <w:t>Zał.2.Cz.I.1</w:t>
      </w:r>
      <w:r>
        <w:rPr>
          <w:rStyle w:val="Hipercze"/>
          <w:rFonts w:ascii="Times New Roman" w:hAnsi="Times New Roman"/>
          <w:i w:val="0"/>
          <w:iCs w:val="0"/>
          <w:noProof/>
          <w:color w:val="auto"/>
          <w:sz w:val="24"/>
          <w:u w:val="none"/>
        </w:rPr>
        <w:t xml:space="preserve">b </w:t>
      </w:r>
      <w:r w:rsidRPr="005A205A">
        <w:rPr>
          <w:rStyle w:val="Hipercze"/>
          <w:rFonts w:ascii="Times New Roman" w:hAnsi="Times New Roman"/>
          <w:i w:val="0"/>
          <w:iCs w:val="0"/>
          <w:noProof/>
          <w:color w:val="auto"/>
          <w:sz w:val="24"/>
          <w:u w:val="none"/>
        </w:rPr>
        <w:t>Program studiów II stop</w:t>
      </w:r>
      <w:r>
        <w:rPr>
          <w:rStyle w:val="Hipercze"/>
          <w:rFonts w:ascii="Times New Roman" w:hAnsi="Times New Roman"/>
          <w:i w:val="0"/>
          <w:iCs w:val="0"/>
          <w:noProof/>
          <w:color w:val="auto"/>
          <w:sz w:val="24"/>
          <w:u w:val="none"/>
        </w:rPr>
        <w:t>nia studia stacjonarne i siestacjonarne</w:t>
      </w:r>
    </w:p>
    <w:p w:rsidR="00FA54D3" w:rsidRDefault="00FA54D3" w:rsidP="00FA54D3">
      <w:pPr>
        <w:pStyle w:val="Spistreci3"/>
        <w:tabs>
          <w:tab w:val="right" w:leader="dot" w:pos="9062"/>
        </w:tabs>
        <w:spacing w:line="360" w:lineRule="auto"/>
        <w:jc w:val="both"/>
        <w:rPr>
          <w:rStyle w:val="Hipercze"/>
          <w:rFonts w:ascii="Times New Roman" w:hAnsi="Times New Roman"/>
          <w:i w:val="0"/>
          <w:iCs w:val="0"/>
          <w:noProof/>
          <w:color w:val="auto"/>
          <w:sz w:val="24"/>
          <w:u w:val="none"/>
        </w:rPr>
      </w:pPr>
      <w:r w:rsidRPr="005A205A">
        <w:rPr>
          <w:rStyle w:val="Hipercze"/>
          <w:rFonts w:ascii="Times New Roman" w:hAnsi="Times New Roman"/>
          <w:i w:val="0"/>
          <w:iCs w:val="0"/>
          <w:noProof/>
          <w:color w:val="auto"/>
          <w:sz w:val="24"/>
          <w:u w:val="none"/>
        </w:rPr>
        <w:t>CZ.III</w:t>
      </w:r>
      <w:r>
        <w:rPr>
          <w:rStyle w:val="Hipercze"/>
          <w:rFonts w:ascii="Times New Roman" w:hAnsi="Times New Roman"/>
          <w:i w:val="0"/>
          <w:iCs w:val="0"/>
          <w:noProof/>
          <w:color w:val="auto"/>
          <w:sz w:val="24"/>
          <w:u w:val="none"/>
        </w:rPr>
        <w:t xml:space="preserve"> </w:t>
      </w:r>
      <w:r w:rsidRPr="005A205A">
        <w:rPr>
          <w:rStyle w:val="Hipercze"/>
          <w:rFonts w:ascii="Times New Roman" w:hAnsi="Times New Roman"/>
          <w:i w:val="0"/>
          <w:iCs w:val="0"/>
          <w:noProof/>
          <w:color w:val="auto"/>
          <w:sz w:val="24"/>
          <w:u w:val="none"/>
        </w:rPr>
        <w:t>Zał. 2.Cz.I.2</w:t>
      </w:r>
      <w:r>
        <w:rPr>
          <w:rStyle w:val="Hipercze"/>
          <w:rFonts w:ascii="Times New Roman" w:hAnsi="Times New Roman"/>
          <w:i w:val="0"/>
          <w:iCs w:val="0"/>
          <w:noProof/>
          <w:color w:val="auto"/>
          <w:sz w:val="24"/>
          <w:u w:val="none"/>
        </w:rPr>
        <w:t xml:space="preserve"> </w:t>
      </w:r>
      <w:r w:rsidRPr="005A205A">
        <w:rPr>
          <w:rStyle w:val="Hipercze"/>
          <w:rFonts w:ascii="Times New Roman" w:hAnsi="Times New Roman"/>
          <w:i w:val="0"/>
          <w:iCs w:val="0"/>
          <w:noProof/>
          <w:color w:val="auto"/>
          <w:sz w:val="24"/>
          <w:u w:val="none"/>
        </w:rPr>
        <w:t>Obsada zajęć</w:t>
      </w:r>
      <w:r>
        <w:rPr>
          <w:rStyle w:val="Hipercze"/>
          <w:rFonts w:ascii="Times New Roman" w:hAnsi="Times New Roman"/>
          <w:i w:val="0"/>
          <w:iCs w:val="0"/>
          <w:noProof/>
          <w:color w:val="auto"/>
          <w:sz w:val="24"/>
          <w:u w:val="none"/>
        </w:rPr>
        <w:t xml:space="preserve"> </w:t>
      </w:r>
    </w:p>
    <w:p w:rsidR="00FA54D3" w:rsidRDefault="00FA54D3" w:rsidP="00FA54D3">
      <w:pPr>
        <w:pStyle w:val="Spistreci3"/>
        <w:tabs>
          <w:tab w:val="right" w:leader="dot" w:pos="9062"/>
        </w:tabs>
        <w:spacing w:line="360" w:lineRule="auto"/>
        <w:jc w:val="both"/>
        <w:rPr>
          <w:rStyle w:val="Hipercze"/>
          <w:rFonts w:ascii="Times New Roman" w:hAnsi="Times New Roman"/>
          <w:i w:val="0"/>
          <w:iCs w:val="0"/>
          <w:noProof/>
          <w:color w:val="auto"/>
          <w:sz w:val="24"/>
          <w:u w:val="none"/>
        </w:rPr>
      </w:pPr>
      <w:r w:rsidRPr="005A205A">
        <w:rPr>
          <w:rStyle w:val="Hipercze"/>
          <w:rFonts w:ascii="Times New Roman" w:hAnsi="Times New Roman"/>
          <w:i w:val="0"/>
          <w:iCs w:val="0"/>
          <w:noProof/>
          <w:color w:val="auto"/>
          <w:sz w:val="24"/>
          <w:u w:val="none"/>
        </w:rPr>
        <w:t>CZ.III</w:t>
      </w:r>
      <w:r>
        <w:rPr>
          <w:rStyle w:val="Hipercze"/>
          <w:rFonts w:ascii="Times New Roman" w:hAnsi="Times New Roman"/>
          <w:i w:val="0"/>
          <w:iCs w:val="0"/>
          <w:noProof/>
          <w:color w:val="auto"/>
          <w:sz w:val="24"/>
          <w:u w:val="none"/>
        </w:rPr>
        <w:t xml:space="preserve"> </w:t>
      </w:r>
      <w:r w:rsidRPr="005A205A">
        <w:rPr>
          <w:rStyle w:val="Hipercze"/>
          <w:rFonts w:ascii="Times New Roman" w:hAnsi="Times New Roman"/>
          <w:i w:val="0"/>
          <w:iCs w:val="0"/>
          <w:noProof/>
          <w:color w:val="auto"/>
          <w:sz w:val="24"/>
          <w:u w:val="none"/>
        </w:rPr>
        <w:t>Zał.2.Cz.I.3a</w:t>
      </w:r>
      <w:r>
        <w:rPr>
          <w:rStyle w:val="Hipercze"/>
          <w:rFonts w:ascii="Times New Roman" w:hAnsi="Times New Roman"/>
          <w:i w:val="0"/>
          <w:iCs w:val="0"/>
          <w:noProof/>
          <w:color w:val="auto"/>
          <w:sz w:val="24"/>
          <w:u w:val="none"/>
        </w:rPr>
        <w:t xml:space="preserve"> </w:t>
      </w:r>
      <w:r w:rsidRPr="005A205A">
        <w:rPr>
          <w:rStyle w:val="Hipercze"/>
          <w:rFonts w:ascii="Times New Roman" w:hAnsi="Times New Roman"/>
          <w:i w:val="0"/>
          <w:iCs w:val="0"/>
          <w:noProof/>
          <w:color w:val="auto"/>
          <w:sz w:val="24"/>
          <w:u w:val="none"/>
        </w:rPr>
        <w:t>Harmonogram</w:t>
      </w:r>
      <w:r>
        <w:rPr>
          <w:rStyle w:val="Hipercze"/>
          <w:rFonts w:ascii="Times New Roman" w:hAnsi="Times New Roman"/>
          <w:i w:val="0"/>
          <w:iCs w:val="0"/>
          <w:noProof/>
          <w:color w:val="auto"/>
          <w:sz w:val="24"/>
          <w:u w:val="none"/>
        </w:rPr>
        <w:t>,</w:t>
      </w:r>
      <w:r w:rsidRPr="005A205A">
        <w:rPr>
          <w:rStyle w:val="Hipercze"/>
          <w:rFonts w:ascii="Times New Roman" w:hAnsi="Times New Roman"/>
          <w:i w:val="0"/>
          <w:iCs w:val="0"/>
          <w:noProof/>
          <w:color w:val="auto"/>
          <w:sz w:val="24"/>
          <w:u w:val="none"/>
        </w:rPr>
        <w:t xml:space="preserve"> </w:t>
      </w:r>
      <w:r>
        <w:rPr>
          <w:rStyle w:val="Hipercze"/>
          <w:rFonts w:ascii="Times New Roman" w:hAnsi="Times New Roman"/>
          <w:i w:val="0"/>
          <w:iCs w:val="0"/>
          <w:noProof/>
          <w:color w:val="auto"/>
          <w:sz w:val="24"/>
          <w:u w:val="none"/>
        </w:rPr>
        <w:t>studia stacjonarne</w:t>
      </w:r>
    </w:p>
    <w:p w:rsidR="00FA54D3" w:rsidRDefault="00FA54D3" w:rsidP="00FA54D3">
      <w:pPr>
        <w:pStyle w:val="Spistreci3"/>
        <w:tabs>
          <w:tab w:val="right" w:leader="dot" w:pos="9062"/>
        </w:tabs>
        <w:spacing w:line="360" w:lineRule="auto"/>
        <w:jc w:val="both"/>
        <w:rPr>
          <w:rStyle w:val="Hipercze"/>
          <w:rFonts w:ascii="Times New Roman" w:hAnsi="Times New Roman"/>
          <w:i w:val="0"/>
          <w:iCs w:val="0"/>
          <w:noProof/>
          <w:color w:val="auto"/>
          <w:sz w:val="24"/>
          <w:u w:val="none"/>
        </w:rPr>
      </w:pPr>
      <w:r w:rsidRPr="005A205A">
        <w:rPr>
          <w:rStyle w:val="Hipercze"/>
          <w:rFonts w:ascii="Times New Roman" w:hAnsi="Times New Roman"/>
          <w:i w:val="0"/>
          <w:iCs w:val="0"/>
          <w:noProof/>
          <w:color w:val="auto"/>
          <w:sz w:val="24"/>
          <w:u w:val="none"/>
        </w:rPr>
        <w:t>CZ.III</w:t>
      </w:r>
      <w:r>
        <w:rPr>
          <w:rStyle w:val="Hipercze"/>
          <w:rFonts w:ascii="Times New Roman" w:hAnsi="Times New Roman"/>
          <w:i w:val="0"/>
          <w:iCs w:val="0"/>
          <w:noProof/>
          <w:color w:val="auto"/>
          <w:sz w:val="24"/>
          <w:u w:val="none"/>
        </w:rPr>
        <w:t xml:space="preserve"> </w:t>
      </w:r>
      <w:r w:rsidRPr="005A205A">
        <w:rPr>
          <w:rStyle w:val="Hipercze"/>
          <w:rFonts w:ascii="Times New Roman" w:hAnsi="Times New Roman"/>
          <w:i w:val="0"/>
          <w:iCs w:val="0"/>
          <w:noProof/>
          <w:color w:val="auto"/>
          <w:sz w:val="24"/>
          <w:u w:val="none"/>
        </w:rPr>
        <w:t>Zał.2.Cz.I.3b</w:t>
      </w:r>
      <w:r>
        <w:rPr>
          <w:rStyle w:val="Hipercze"/>
          <w:rFonts w:ascii="Times New Roman" w:hAnsi="Times New Roman"/>
          <w:i w:val="0"/>
          <w:iCs w:val="0"/>
          <w:noProof/>
          <w:color w:val="auto"/>
          <w:sz w:val="24"/>
          <w:u w:val="none"/>
        </w:rPr>
        <w:t xml:space="preserve"> H</w:t>
      </w:r>
      <w:r w:rsidRPr="005A205A">
        <w:rPr>
          <w:rStyle w:val="Hipercze"/>
          <w:rFonts w:ascii="Times New Roman" w:hAnsi="Times New Roman"/>
          <w:i w:val="0"/>
          <w:iCs w:val="0"/>
          <w:noProof/>
          <w:color w:val="auto"/>
          <w:sz w:val="24"/>
          <w:u w:val="none"/>
        </w:rPr>
        <w:t>armonogram</w:t>
      </w:r>
      <w:r>
        <w:rPr>
          <w:rStyle w:val="Hipercze"/>
          <w:rFonts w:ascii="Times New Roman" w:hAnsi="Times New Roman"/>
          <w:i w:val="0"/>
          <w:iCs w:val="0"/>
          <w:noProof/>
          <w:color w:val="auto"/>
          <w:sz w:val="24"/>
          <w:u w:val="none"/>
        </w:rPr>
        <w:t>,</w:t>
      </w:r>
      <w:r w:rsidRPr="005A205A">
        <w:rPr>
          <w:rStyle w:val="Hipercze"/>
          <w:rFonts w:ascii="Times New Roman" w:hAnsi="Times New Roman"/>
          <w:i w:val="0"/>
          <w:iCs w:val="0"/>
          <w:noProof/>
          <w:color w:val="auto"/>
          <w:sz w:val="24"/>
          <w:u w:val="none"/>
        </w:rPr>
        <w:t xml:space="preserve"> </w:t>
      </w:r>
      <w:r>
        <w:rPr>
          <w:rStyle w:val="Hipercze"/>
          <w:rFonts w:ascii="Times New Roman" w:hAnsi="Times New Roman"/>
          <w:i w:val="0"/>
          <w:iCs w:val="0"/>
          <w:noProof/>
          <w:color w:val="auto"/>
          <w:sz w:val="24"/>
          <w:u w:val="none"/>
        </w:rPr>
        <w:t>studia niestacjonarne</w:t>
      </w:r>
    </w:p>
    <w:p w:rsidR="00FA54D3" w:rsidRDefault="00FA54D3" w:rsidP="00FA54D3">
      <w:pPr>
        <w:spacing w:after="0" w:line="360" w:lineRule="auto"/>
        <w:ind w:firstLine="440"/>
        <w:rPr>
          <w:rStyle w:val="Hipercze"/>
          <w:rFonts w:ascii="Times New Roman" w:hAnsi="Times New Roman"/>
          <w:noProof/>
          <w:color w:val="auto"/>
          <w:sz w:val="24"/>
          <w:szCs w:val="20"/>
          <w:u w:val="none"/>
        </w:rPr>
      </w:pPr>
      <w:r w:rsidRPr="005A205A">
        <w:rPr>
          <w:rStyle w:val="Hipercze"/>
          <w:rFonts w:ascii="Times New Roman" w:hAnsi="Times New Roman"/>
          <w:noProof/>
          <w:color w:val="auto"/>
          <w:sz w:val="24"/>
          <w:szCs w:val="20"/>
          <w:u w:val="none"/>
        </w:rPr>
        <w:t>CZ.III</w:t>
      </w:r>
      <w:r>
        <w:rPr>
          <w:rStyle w:val="Hipercze"/>
          <w:rFonts w:ascii="Times New Roman" w:hAnsi="Times New Roman"/>
          <w:noProof/>
          <w:color w:val="auto"/>
          <w:sz w:val="24"/>
          <w:szCs w:val="20"/>
          <w:u w:val="none"/>
        </w:rPr>
        <w:t xml:space="preserve"> </w:t>
      </w:r>
      <w:r w:rsidRPr="005A205A">
        <w:rPr>
          <w:rStyle w:val="Hipercze"/>
          <w:rFonts w:ascii="Times New Roman" w:hAnsi="Times New Roman"/>
          <w:noProof/>
          <w:color w:val="auto"/>
          <w:sz w:val="24"/>
          <w:szCs w:val="20"/>
          <w:u w:val="none"/>
        </w:rPr>
        <w:t>Zał.2.Cz.I.4</w:t>
      </w:r>
      <w:r>
        <w:rPr>
          <w:rStyle w:val="Hipercze"/>
          <w:rFonts w:ascii="Times New Roman" w:hAnsi="Times New Roman"/>
          <w:noProof/>
          <w:color w:val="auto"/>
          <w:sz w:val="24"/>
          <w:szCs w:val="20"/>
          <w:u w:val="none"/>
        </w:rPr>
        <w:t xml:space="preserve"> C</w:t>
      </w:r>
      <w:r w:rsidRPr="005A205A">
        <w:rPr>
          <w:rStyle w:val="Hipercze"/>
          <w:rFonts w:ascii="Times New Roman" w:hAnsi="Times New Roman"/>
          <w:noProof/>
          <w:color w:val="auto"/>
          <w:sz w:val="24"/>
          <w:szCs w:val="20"/>
          <w:u w:val="none"/>
        </w:rPr>
        <w:t>harakterystyka n</w:t>
      </w:r>
      <w:r>
        <w:rPr>
          <w:rStyle w:val="Hipercze"/>
          <w:rFonts w:ascii="Times New Roman" w:hAnsi="Times New Roman"/>
          <w:noProof/>
          <w:color w:val="auto"/>
          <w:sz w:val="24"/>
          <w:szCs w:val="20"/>
          <w:u w:val="none"/>
        </w:rPr>
        <w:t>auczycieli</w:t>
      </w:r>
    </w:p>
    <w:p w:rsidR="00FA54D3" w:rsidRPr="005A205A" w:rsidRDefault="00FA54D3" w:rsidP="00FA54D3">
      <w:pPr>
        <w:spacing w:after="0" w:line="360" w:lineRule="auto"/>
        <w:ind w:firstLine="440"/>
        <w:rPr>
          <w:rStyle w:val="Hipercze"/>
          <w:rFonts w:ascii="Times New Roman" w:hAnsi="Times New Roman"/>
          <w:noProof/>
          <w:color w:val="auto"/>
          <w:sz w:val="24"/>
          <w:szCs w:val="20"/>
          <w:u w:val="none"/>
        </w:rPr>
      </w:pPr>
      <w:r w:rsidRPr="005A205A">
        <w:rPr>
          <w:rStyle w:val="Hipercze"/>
          <w:rFonts w:ascii="Times New Roman" w:hAnsi="Times New Roman"/>
          <w:noProof/>
          <w:color w:val="auto"/>
          <w:sz w:val="24"/>
          <w:szCs w:val="20"/>
          <w:u w:val="none"/>
        </w:rPr>
        <w:t>CZ.III</w:t>
      </w:r>
      <w:r>
        <w:rPr>
          <w:rStyle w:val="Hipercze"/>
          <w:rFonts w:ascii="Times New Roman" w:hAnsi="Times New Roman"/>
          <w:noProof/>
          <w:color w:val="auto"/>
          <w:sz w:val="24"/>
          <w:szCs w:val="20"/>
          <w:u w:val="none"/>
        </w:rPr>
        <w:t xml:space="preserve"> </w:t>
      </w:r>
      <w:r w:rsidRPr="005A205A">
        <w:rPr>
          <w:rStyle w:val="Hipercze"/>
          <w:rFonts w:ascii="Times New Roman" w:hAnsi="Times New Roman"/>
          <w:noProof/>
          <w:color w:val="auto"/>
          <w:sz w:val="24"/>
          <w:szCs w:val="20"/>
          <w:u w:val="none"/>
        </w:rPr>
        <w:t>Zał.2.Cz.I.5</w:t>
      </w:r>
      <w:r>
        <w:rPr>
          <w:rStyle w:val="Hipercze"/>
          <w:rFonts w:ascii="Times New Roman" w:hAnsi="Times New Roman"/>
          <w:noProof/>
          <w:color w:val="auto"/>
          <w:sz w:val="24"/>
          <w:szCs w:val="20"/>
          <w:u w:val="none"/>
        </w:rPr>
        <w:t xml:space="preserve"> C</w:t>
      </w:r>
      <w:r w:rsidRPr="005A205A">
        <w:rPr>
          <w:rStyle w:val="Hipercze"/>
          <w:rFonts w:ascii="Times New Roman" w:hAnsi="Times New Roman"/>
          <w:noProof/>
          <w:color w:val="auto"/>
          <w:sz w:val="24"/>
          <w:szCs w:val="20"/>
          <w:u w:val="none"/>
        </w:rPr>
        <w:t>harakterystyka</w:t>
      </w:r>
      <w:r>
        <w:rPr>
          <w:rStyle w:val="Hipercze"/>
          <w:rFonts w:ascii="Times New Roman" w:hAnsi="Times New Roman"/>
          <w:noProof/>
          <w:color w:val="auto"/>
          <w:sz w:val="24"/>
          <w:szCs w:val="20"/>
          <w:u w:val="none"/>
        </w:rPr>
        <w:t xml:space="preserve"> </w:t>
      </w:r>
      <w:r w:rsidRPr="005A205A">
        <w:rPr>
          <w:rStyle w:val="Hipercze"/>
          <w:rFonts w:ascii="Times New Roman" w:hAnsi="Times New Roman"/>
          <w:noProof/>
          <w:color w:val="auto"/>
          <w:sz w:val="24"/>
          <w:szCs w:val="20"/>
          <w:u w:val="none"/>
        </w:rPr>
        <w:t>działań</w:t>
      </w:r>
      <w:r>
        <w:rPr>
          <w:rStyle w:val="Hipercze"/>
          <w:rFonts w:ascii="Times New Roman" w:hAnsi="Times New Roman"/>
          <w:noProof/>
          <w:color w:val="auto"/>
          <w:sz w:val="24"/>
          <w:szCs w:val="20"/>
          <w:u w:val="none"/>
        </w:rPr>
        <w:t xml:space="preserve"> </w:t>
      </w:r>
      <w:r w:rsidRPr="005A205A">
        <w:rPr>
          <w:rStyle w:val="Hipercze"/>
          <w:rFonts w:ascii="Times New Roman" w:hAnsi="Times New Roman"/>
          <w:noProof/>
          <w:color w:val="auto"/>
          <w:sz w:val="24"/>
          <w:szCs w:val="20"/>
          <w:u w:val="none"/>
        </w:rPr>
        <w:t>zapobiegawczych</w:t>
      </w:r>
    </w:p>
    <w:p w:rsidR="00FA54D3" w:rsidRDefault="00FA54D3" w:rsidP="00FA54D3">
      <w:pPr>
        <w:ind w:firstLine="440"/>
        <w:rPr>
          <w:rStyle w:val="Hipercze"/>
          <w:rFonts w:ascii="Times New Roman" w:hAnsi="Times New Roman"/>
          <w:noProof/>
          <w:color w:val="auto"/>
          <w:sz w:val="24"/>
          <w:szCs w:val="20"/>
          <w:u w:val="none"/>
        </w:rPr>
      </w:pPr>
      <w:r w:rsidRPr="005A205A">
        <w:rPr>
          <w:rStyle w:val="Hipercze"/>
          <w:rFonts w:ascii="Times New Roman" w:hAnsi="Times New Roman"/>
          <w:noProof/>
          <w:color w:val="auto"/>
          <w:sz w:val="24"/>
          <w:szCs w:val="20"/>
          <w:u w:val="none"/>
        </w:rPr>
        <w:t>CZ.III</w:t>
      </w:r>
      <w:r>
        <w:rPr>
          <w:rStyle w:val="Hipercze"/>
          <w:rFonts w:ascii="Times New Roman" w:hAnsi="Times New Roman"/>
          <w:noProof/>
          <w:color w:val="auto"/>
          <w:sz w:val="24"/>
          <w:szCs w:val="20"/>
          <w:u w:val="none"/>
        </w:rPr>
        <w:t xml:space="preserve"> </w:t>
      </w:r>
      <w:r w:rsidRPr="005A205A">
        <w:rPr>
          <w:rStyle w:val="Hipercze"/>
          <w:rFonts w:ascii="Times New Roman" w:hAnsi="Times New Roman"/>
          <w:noProof/>
          <w:color w:val="auto"/>
          <w:sz w:val="24"/>
          <w:szCs w:val="20"/>
          <w:u w:val="none"/>
        </w:rPr>
        <w:t>Zał.2.Cz.I.6</w:t>
      </w:r>
      <w:r>
        <w:rPr>
          <w:rStyle w:val="Hipercze"/>
          <w:rFonts w:ascii="Times New Roman" w:hAnsi="Times New Roman"/>
          <w:noProof/>
          <w:color w:val="auto"/>
          <w:sz w:val="24"/>
          <w:szCs w:val="20"/>
          <w:u w:val="none"/>
        </w:rPr>
        <w:t xml:space="preserve"> W</w:t>
      </w:r>
      <w:r w:rsidRPr="005A205A">
        <w:rPr>
          <w:rStyle w:val="Hipercze"/>
          <w:rFonts w:ascii="Times New Roman" w:hAnsi="Times New Roman"/>
          <w:noProof/>
          <w:color w:val="auto"/>
          <w:sz w:val="24"/>
          <w:szCs w:val="20"/>
          <w:u w:val="none"/>
        </w:rPr>
        <w:t>yposażenie sal</w:t>
      </w:r>
    </w:p>
    <w:p w:rsidR="00FA54D3" w:rsidRPr="005A205A" w:rsidRDefault="00FA54D3" w:rsidP="00FA54D3">
      <w:pPr>
        <w:ind w:firstLine="440"/>
        <w:rPr>
          <w:rStyle w:val="Hipercze"/>
          <w:rFonts w:ascii="Times New Roman" w:hAnsi="Times New Roman"/>
          <w:noProof/>
          <w:color w:val="auto"/>
          <w:sz w:val="24"/>
          <w:szCs w:val="20"/>
          <w:u w:val="none"/>
        </w:rPr>
      </w:pPr>
      <w:r w:rsidRPr="005A205A">
        <w:rPr>
          <w:rStyle w:val="Hipercze"/>
          <w:rFonts w:ascii="Times New Roman" w:hAnsi="Times New Roman"/>
          <w:noProof/>
          <w:color w:val="auto"/>
          <w:sz w:val="24"/>
          <w:szCs w:val="20"/>
          <w:u w:val="none"/>
        </w:rPr>
        <w:t>CZ.III</w:t>
      </w:r>
      <w:r>
        <w:rPr>
          <w:rStyle w:val="Hipercze"/>
          <w:rFonts w:ascii="Times New Roman" w:hAnsi="Times New Roman"/>
          <w:noProof/>
          <w:color w:val="auto"/>
          <w:sz w:val="24"/>
          <w:szCs w:val="20"/>
          <w:u w:val="none"/>
        </w:rPr>
        <w:t xml:space="preserve"> </w:t>
      </w:r>
      <w:r w:rsidRPr="005A205A">
        <w:rPr>
          <w:rStyle w:val="Hipercze"/>
          <w:rFonts w:ascii="Times New Roman" w:hAnsi="Times New Roman"/>
          <w:noProof/>
          <w:color w:val="auto"/>
          <w:sz w:val="24"/>
          <w:szCs w:val="20"/>
          <w:u w:val="none"/>
        </w:rPr>
        <w:t>Zał.2.Cz.I.7</w:t>
      </w:r>
      <w:r>
        <w:rPr>
          <w:rStyle w:val="Hipercze"/>
          <w:rFonts w:ascii="Times New Roman" w:hAnsi="Times New Roman"/>
          <w:noProof/>
          <w:color w:val="auto"/>
          <w:sz w:val="24"/>
          <w:szCs w:val="20"/>
          <w:u w:val="none"/>
        </w:rPr>
        <w:t xml:space="preserve"> T</w:t>
      </w:r>
      <w:r w:rsidRPr="005A205A">
        <w:rPr>
          <w:rStyle w:val="Hipercze"/>
          <w:rFonts w:ascii="Times New Roman" w:hAnsi="Times New Roman"/>
          <w:noProof/>
          <w:color w:val="auto"/>
          <w:sz w:val="24"/>
          <w:szCs w:val="20"/>
          <w:u w:val="none"/>
        </w:rPr>
        <w:t>ematy prac</w:t>
      </w:r>
    </w:p>
    <w:p w:rsidR="00AF59A5" w:rsidRPr="00822948" w:rsidRDefault="00AF59A5" w:rsidP="00271571">
      <w:pPr>
        <w:pStyle w:val="Spistreci2"/>
      </w:pPr>
      <w:r w:rsidRPr="00822948">
        <w:br w:type="page"/>
      </w:r>
    </w:p>
    <w:p w:rsidR="00C61BAD" w:rsidRPr="0042298E" w:rsidRDefault="00C61BAD" w:rsidP="0042298E">
      <w:pPr>
        <w:pStyle w:val="Nagwek1"/>
        <w:spacing w:before="0" w:line="276" w:lineRule="auto"/>
        <w:rPr>
          <w:rFonts w:cs="Times New Roman"/>
          <w:sz w:val="24"/>
          <w:szCs w:val="24"/>
        </w:rPr>
      </w:pPr>
      <w:bookmarkStart w:id="5" w:name="_Toc96496667"/>
      <w:r w:rsidRPr="0042298E">
        <w:rPr>
          <w:rFonts w:cs="Times New Roman"/>
          <w:sz w:val="24"/>
          <w:szCs w:val="24"/>
        </w:rPr>
        <w:lastRenderedPageBreak/>
        <w:t>Prezentacja uczelni</w:t>
      </w:r>
      <w:bookmarkEnd w:id="5"/>
    </w:p>
    <w:p w:rsidR="00C61BAD" w:rsidRPr="0042298E" w:rsidRDefault="00C61BA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Uniwersytet Warmińsko-Mazurski w Olsztynie, (dalej UWM) jest największą uczelnią w regionie i prężnym ośrodkiem naukowo-badawczym. Powstał 1 września 1999 roku z połączenia trzech istniejących w Olsztynie szkół wyższych: Akademii Rolniczo-Technicznej (ART), Wyższej Szkoły Pedagogicznej (WSP) oraz Warmińskiego Instytutu Teologicznego. UWM łączy tradycję pięćdziesięcioletniej ART, trzydziestoletniej WSP oraz ponad 450 lat kształcenia teologicznego na Warmii.</w:t>
      </w:r>
    </w:p>
    <w:p w:rsidR="00C61BAD" w:rsidRPr="0042298E" w:rsidRDefault="00C61BA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Obecnie strukturę uczelni tworzy 15 wydziałów, Szkoła Zdrowia Publicznego i Filia w Ełku. Uczelnia posiada uprawnienia do nadawania stopnia doktora w 22 dyscyplinach, a także doktora habilitowanego w 16 dyscyplinach. </w:t>
      </w:r>
    </w:p>
    <w:p w:rsidR="00C61BAD" w:rsidRPr="00037A41" w:rsidRDefault="00C61BAD" w:rsidP="0042298E">
      <w:pPr>
        <w:spacing w:after="0" w:line="276" w:lineRule="auto"/>
        <w:ind w:firstLine="708"/>
        <w:jc w:val="both"/>
        <w:rPr>
          <w:rFonts w:ascii="Times New Roman" w:hAnsi="Times New Roman" w:cs="Times New Roman"/>
          <w:color w:val="00B050"/>
          <w:sz w:val="24"/>
          <w:szCs w:val="24"/>
        </w:rPr>
      </w:pPr>
      <w:r w:rsidRPr="004B40A8">
        <w:rPr>
          <w:rFonts w:ascii="Times New Roman" w:hAnsi="Times New Roman" w:cs="Times New Roman"/>
          <w:sz w:val="24"/>
          <w:szCs w:val="24"/>
        </w:rPr>
        <w:t>Potencjał badawczo-dydaktyczny Uniwersytetu tworzy 17</w:t>
      </w:r>
      <w:r w:rsidR="00037A41" w:rsidRPr="004B40A8">
        <w:rPr>
          <w:rFonts w:ascii="Times New Roman" w:hAnsi="Times New Roman" w:cs="Times New Roman"/>
          <w:sz w:val="24"/>
          <w:szCs w:val="24"/>
        </w:rPr>
        <w:t>47</w:t>
      </w:r>
      <w:r w:rsidRPr="004B40A8">
        <w:rPr>
          <w:rFonts w:ascii="Times New Roman" w:hAnsi="Times New Roman" w:cs="Times New Roman"/>
          <w:sz w:val="24"/>
          <w:szCs w:val="24"/>
        </w:rPr>
        <w:t xml:space="preserve"> nauczycieli akademickich, w tym </w:t>
      </w:r>
      <w:r w:rsidR="00037A41" w:rsidRPr="004B40A8">
        <w:rPr>
          <w:rFonts w:ascii="Times New Roman" w:hAnsi="Times New Roman" w:cs="Times New Roman"/>
          <w:sz w:val="24"/>
          <w:szCs w:val="24"/>
        </w:rPr>
        <w:t>194profesorów tytularnych, ponad 456</w:t>
      </w:r>
      <w:r w:rsidRPr="004B40A8">
        <w:rPr>
          <w:rFonts w:ascii="Times New Roman" w:hAnsi="Times New Roman" w:cs="Times New Roman"/>
          <w:sz w:val="24"/>
          <w:szCs w:val="24"/>
        </w:rPr>
        <w:t xml:space="preserve"> doktorów habilitowanych oraz </w:t>
      </w:r>
      <w:r w:rsidR="00037A41" w:rsidRPr="004B40A8">
        <w:rPr>
          <w:rFonts w:ascii="Times New Roman" w:hAnsi="Times New Roman" w:cs="Times New Roman"/>
          <w:sz w:val="24"/>
          <w:szCs w:val="24"/>
        </w:rPr>
        <w:t>777</w:t>
      </w:r>
      <w:r w:rsidRPr="004B40A8">
        <w:rPr>
          <w:rFonts w:ascii="Times New Roman" w:hAnsi="Times New Roman" w:cs="Times New Roman"/>
          <w:sz w:val="24"/>
          <w:szCs w:val="24"/>
        </w:rPr>
        <w:t xml:space="preserve"> doktorów. W roku akademickim </w:t>
      </w:r>
      <w:r w:rsidR="0088072F" w:rsidRPr="004B40A8">
        <w:rPr>
          <w:rFonts w:ascii="Times New Roman" w:hAnsi="Times New Roman" w:cs="Times New Roman"/>
          <w:sz w:val="24"/>
          <w:szCs w:val="24"/>
        </w:rPr>
        <w:t>202</w:t>
      </w:r>
      <w:r w:rsidR="00037A41" w:rsidRPr="004B40A8">
        <w:rPr>
          <w:rFonts w:ascii="Times New Roman" w:hAnsi="Times New Roman" w:cs="Times New Roman"/>
          <w:sz w:val="24"/>
          <w:szCs w:val="24"/>
        </w:rPr>
        <w:t>1/22</w:t>
      </w:r>
      <w:r w:rsidR="0088072F" w:rsidRPr="004B40A8">
        <w:rPr>
          <w:rFonts w:ascii="Times New Roman" w:hAnsi="Times New Roman" w:cs="Times New Roman"/>
          <w:sz w:val="24"/>
          <w:szCs w:val="24"/>
        </w:rPr>
        <w:t>, w ramach 74</w:t>
      </w:r>
      <w:r w:rsidRPr="004B40A8">
        <w:rPr>
          <w:rFonts w:ascii="Times New Roman" w:hAnsi="Times New Roman" w:cs="Times New Roman"/>
          <w:sz w:val="24"/>
          <w:szCs w:val="24"/>
        </w:rPr>
        <w:t xml:space="preserve"> kierunków kształci się blisko </w:t>
      </w:r>
      <w:r w:rsidR="0088072F" w:rsidRPr="004B40A8">
        <w:rPr>
          <w:rFonts w:ascii="Times New Roman" w:hAnsi="Times New Roman" w:cs="Times New Roman"/>
          <w:sz w:val="24"/>
          <w:szCs w:val="24"/>
        </w:rPr>
        <w:t>20</w:t>
      </w:r>
      <w:r w:rsidRPr="004B40A8">
        <w:rPr>
          <w:rFonts w:ascii="Times New Roman" w:hAnsi="Times New Roman" w:cs="Times New Roman"/>
          <w:sz w:val="24"/>
          <w:szCs w:val="24"/>
        </w:rPr>
        <w:t xml:space="preserve"> tys. studentów, w tym ok. 1</w:t>
      </w:r>
      <w:r w:rsidR="00037A41" w:rsidRPr="004B40A8">
        <w:rPr>
          <w:rFonts w:ascii="Times New Roman" w:hAnsi="Times New Roman" w:cs="Times New Roman"/>
          <w:sz w:val="24"/>
          <w:szCs w:val="24"/>
        </w:rPr>
        <w:t>3300</w:t>
      </w:r>
      <w:r w:rsidRPr="004B40A8">
        <w:rPr>
          <w:rFonts w:ascii="Times New Roman" w:hAnsi="Times New Roman" w:cs="Times New Roman"/>
          <w:sz w:val="24"/>
          <w:szCs w:val="24"/>
        </w:rPr>
        <w:t xml:space="preserve"> na studiach stacjonarnych i</w:t>
      </w:r>
      <w:r w:rsidR="000E1FAE">
        <w:rPr>
          <w:rFonts w:ascii="Times New Roman" w:hAnsi="Times New Roman" w:cs="Times New Roman"/>
          <w:sz w:val="24"/>
          <w:szCs w:val="24"/>
        </w:rPr>
        <w:t xml:space="preserve"> </w:t>
      </w:r>
      <w:r w:rsidR="0088072F" w:rsidRPr="004B40A8">
        <w:rPr>
          <w:rFonts w:ascii="Times New Roman" w:hAnsi="Times New Roman" w:cs="Times New Roman"/>
          <w:sz w:val="24"/>
          <w:szCs w:val="24"/>
        </w:rPr>
        <w:t>ponad</w:t>
      </w:r>
      <w:r w:rsidRPr="004B40A8">
        <w:rPr>
          <w:rFonts w:ascii="Times New Roman" w:hAnsi="Times New Roman" w:cs="Times New Roman"/>
          <w:sz w:val="24"/>
          <w:szCs w:val="24"/>
        </w:rPr>
        <w:t xml:space="preserve"> 3</w:t>
      </w:r>
      <w:r w:rsidR="00037A41" w:rsidRPr="004B40A8">
        <w:rPr>
          <w:rFonts w:ascii="Times New Roman" w:hAnsi="Times New Roman" w:cs="Times New Roman"/>
          <w:sz w:val="24"/>
          <w:szCs w:val="24"/>
        </w:rPr>
        <w:t>000 n</w:t>
      </w:r>
      <w:r w:rsidRPr="004B40A8">
        <w:rPr>
          <w:rFonts w:ascii="Times New Roman" w:hAnsi="Times New Roman" w:cs="Times New Roman"/>
          <w:sz w:val="24"/>
          <w:szCs w:val="24"/>
        </w:rPr>
        <w:t>a studiach niestacjonarnych oraz 3</w:t>
      </w:r>
      <w:r w:rsidR="00037A41" w:rsidRPr="004B40A8">
        <w:rPr>
          <w:rFonts w:ascii="Times New Roman" w:hAnsi="Times New Roman" w:cs="Times New Roman"/>
          <w:sz w:val="24"/>
          <w:szCs w:val="24"/>
        </w:rPr>
        <w:t>16</w:t>
      </w:r>
      <w:r w:rsidRPr="004B40A8">
        <w:rPr>
          <w:rFonts w:ascii="Times New Roman" w:hAnsi="Times New Roman" w:cs="Times New Roman"/>
          <w:sz w:val="24"/>
          <w:szCs w:val="24"/>
        </w:rPr>
        <w:t xml:space="preserve"> doktorantów i ponad 600 osób na studiach podyplomowych.</w:t>
      </w:r>
      <w:r w:rsidRPr="00037A41">
        <w:rPr>
          <w:rFonts w:ascii="Times New Roman" w:hAnsi="Times New Roman" w:cs="Times New Roman"/>
          <w:color w:val="00B050"/>
          <w:sz w:val="24"/>
          <w:szCs w:val="24"/>
        </w:rPr>
        <w:tab/>
      </w:r>
    </w:p>
    <w:p w:rsidR="00C61BAD" w:rsidRPr="0042298E" w:rsidRDefault="00C61BA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
          <w:bCs/>
          <w:sz w:val="24"/>
          <w:szCs w:val="24"/>
        </w:rPr>
        <w:t>Wydział Nauk Społecznych</w:t>
      </w:r>
      <w:r w:rsidR="000E1FAE">
        <w:rPr>
          <w:rFonts w:ascii="Times New Roman" w:hAnsi="Times New Roman" w:cs="Times New Roman"/>
          <w:b/>
          <w:bCs/>
          <w:sz w:val="24"/>
          <w:szCs w:val="24"/>
        </w:rPr>
        <w:t xml:space="preserve"> </w:t>
      </w:r>
      <w:r w:rsidRPr="0042298E">
        <w:rPr>
          <w:rFonts w:ascii="Times New Roman" w:hAnsi="Times New Roman" w:cs="Times New Roman"/>
          <w:sz w:val="24"/>
          <w:szCs w:val="24"/>
        </w:rPr>
        <w:t>administruje studiami prowadzonymi w formie stacjonarnej i niestacjonarnej</w:t>
      </w:r>
      <w:r w:rsidR="000E1FAE">
        <w:rPr>
          <w:rFonts w:ascii="Times New Roman" w:hAnsi="Times New Roman" w:cs="Times New Roman"/>
          <w:sz w:val="24"/>
          <w:szCs w:val="24"/>
        </w:rPr>
        <w:t xml:space="preserve"> </w:t>
      </w:r>
      <w:r w:rsidRPr="0042298E">
        <w:rPr>
          <w:rFonts w:ascii="Times New Roman" w:hAnsi="Times New Roman" w:cs="Times New Roman"/>
          <w:sz w:val="24"/>
          <w:szCs w:val="24"/>
        </w:rPr>
        <w:t xml:space="preserve">w ramach 3 kierunków realizowanych na poziomie studiów jednolitych magisterskich (psychologia, pedagogika przedszkolna i wczesnoszkolna, pedagogika specjalna), 5 kierunków realizowanych na poziomie studiów pierwszego </w:t>
      </w:r>
      <w:r w:rsidR="00265FE9">
        <w:rPr>
          <w:rFonts w:ascii="Times New Roman" w:hAnsi="Times New Roman" w:cs="Times New Roman"/>
          <w:sz w:val="24"/>
          <w:szCs w:val="24"/>
        </w:rPr>
        <w:br/>
      </w:r>
      <w:r w:rsidRPr="0042298E">
        <w:rPr>
          <w:rFonts w:ascii="Times New Roman" w:hAnsi="Times New Roman" w:cs="Times New Roman"/>
          <w:sz w:val="24"/>
          <w:szCs w:val="24"/>
        </w:rPr>
        <w:t>i drugiego stopnia (pedagogika, praca socjalna, pedagogika wczesnej edukacji, bezpieczeństwo narodowe, politologia), oraz 2 kierunków realizowanych na poziomie studiów pierwszego stopnia (socjologia, analityka i zarzadzanie publiczne). Wydział Nauk Społecznych ma ugruntowaną pozycję naukową i bogatą ofertę dydaktyczną. Wpisując się w obowiązującą do 2020 roku strategię Uczelni</w:t>
      </w:r>
      <w:r w:rsidRPr="0042298E">
        <w:rPr>
          <w:rStyle w:val="Odwoanieprzypisudolnego"/>
          <w:rFonts w:ascii="Times New Roman" w:hAnsi="Times New Roman"/>
          <w:sz w:val="24"/>
          <w:szCs w:val="24"/>
        </w:rPr>
        <w:footnoteReference w:id="1"/>
      </w:r>
      <w:r w:rsidRPr="0042298E">
        <w:rPr>
          <w:rFonts w:ascii="Times New Roman" w:hAnsi="Times New Roman" w:cs="Times New Roman"/>
          <w:sz w:val="24"/>
          <w:szCs w:val="24"/>
        </w:rPr>
        <w:t>, oraz strategię obecnie wdrażaną</w:t>
      </w:r>
      <w:r w:rsidRPr="0042298E">
        <w:rPr>
          <w:rStyle w:val="Odwoanieprzypisudolnego"/>
          <w:rFonts w:ascii="Times New Roman" w:hAnsi="Times New Roman"/>
          <w:sz w:val="24"/>
          <w:szCs w:val="24"/>
        </w:rPr>
        <w:footnoteReference w:id="2"/>
      </w:r>
      <w:r w:rsidRPr="0042298E">
        <w:rPr>
          <w:rFonts w:ascii="Times New Roman" w:hAnsi="Times New Roman" w:cs="Times New Roman"/>
          <w:sz w:val="24"/>
          <w:szCs w:val="24"/>
        </w:rPr>
        <w:t xml:space="preserve"> stale monitoruje potrzeby lokalnego rynku pracy, reagując na zmiany społeczno-gospodarcze oraz demograficzne zachodzące w regionie Warmii i Mazur.  Katedra Pedagogiki Społecznej (od 2020 roku </w:t>
      </w:r>
      <w:bookmarkStart w:id="6" w:name="_Hlk95932942"/>
      <w:r w:rsidRPr="0042298E">
        <w:rPr>
          <w:rFonts w:ascii="Times New Roman" w:hAnsi="Times New Roman" w:cs="Times New Roman"/>
          <w:sz w:val="24"/>
          <w:szCs w:val="24"/>
        </w:rPr>
        <w:t>Katedra Pedagogiki Społecznej i Metodologii Badań Edukacyjnych</w:t>
      </w:r>
      <w:bookmarkEnd w:id="6"/>
      <w:r w:rsidRPr="0042298E">
        <w:rPr>
          <w:rFonts w:ascii="Times New Roman" w:hAnsi="Times New Roman" w:cs="Times New Roman"/>
          <w:sz w:val="24"/>
          <w:szCs w:val="24"/>
        </w:rPr>
        <w:t>) istnieje od 1986 roku i do 2009 roku kierował nią prof. dr hab. Stanisław Kawula. Od 2010 do 2020 roku kierownikiem Katedry Pedagogiki Społecznej była dr hab. Ewa Kantowicz,</w:t>
      </w:r>
      <w:r w:rsidR="000E1FAE">
        <w:rPr>
          <w:rFonts w:ascii="Times New Roman" w:hAnsi="Times New Roman" w:cs="Times New Roman"/>
          <w:sz w:val="24"/>
          <w:szCs w:val="24"/>
        </w:rPr>
        <w:t xml:space="preserve"> </w:t>
      </w:r>
      <w:r w:rsidRPr="0042298E">
        <w:rPr>
          <w:rFonts w:ascii="Times New Roman" w:hAnsi="Times New Roman" w:cs="Times New Roman"/>
          <w:sz w:val="24"/>
          <w:szCs w:val="24"/>
        </w:rPr>
        <w:t xml:space="preserve">prof. UWM. Od </w:t>
      </w:r>
      <w:r w:rsidR="00265FE9">
        <w:rPr>
          <w:rFonts w:ascii="Times New Roman" w:hAnsi="Times New Roman" w:cs="Times New Roman"/>
          <w:sz w:val="24"/>
          <w:szCs w:val="24"/>
        </w:rPr>
        <w:br/>
      </w:r>
      <w:r w:rsidRPr="0042298E">
        <w:rPr>
          <w:rFonts w:ascii="Times New Roman" w:hAnsi="Times New Roman" w:cs="Times New Roman"/>
          <w:sz w:val="24"/>
          <w:szCs w:val="24"/>
        </w:rPr>
        <w:t xml:space="preserve">1 stycznia 2020 roku Katedra w wyniku połączenia Katedry Pedagogiki Społecznej i Katedry Pedagogiki Ogólnej ma nową nazwę: Katedra Pedagogiki Społecznej i Metodologii Badań Edukacyjnych i weszła w skład Instytutu Nauk Pedagogicznych. Od 2020 roku kierownikiem Katedry jest prof. dr hab. Henryk Mizerek. </w:t>
      </w:r>
    </w:p>
    <w:p w:rsidR="00C61BAD" w:rsidRPr="0042298E" w:rsidRDefault="00C61BAD" w:rsidP="0042298E">
      <w:pPr>
        <w:spacing w:line="276" w:lineRule="auto"/>
        <w:jc w:val="both"/>
        <w:rPr>
          <w:rFonts w:ascii="Times New Roman" w:hAnsi="Times New Roman" w:cs="Times New Roman"/>
          <w:sz w:val="24"/>
          <w:szCs w:val="24"/>
        </w:rPr>
      </w:pPr>
    </w:p>
    <w:p w:rsidR="007F4196" w:rsidRPr="0042298E" w:rsidRDefault="007F4196" w:rsidP="00767C5C">
      <w:pPr>
        <w:pStyle w:val="Spistreci1"/>
      </w:pPr>
    </w:p>
    <w:p w:rsidR="00181D0C" w:rsidRPr="0042298E" w:rsidRDefault="00181D0C" w:rsidP="0042298E">
      <w:pPr>
        <w:pStyle w:val="Nagwek1"/>
        <w:spacing w:line="276" w:lineRule="auto"/>
        <w:rPr>
          <w:rFonts w:cs="Times New Roman"/>
          <w:kern w:val="0"/>
          <w:sz w:val="24"/>
          <w:szCs w:val="24"/>
        </w:rPr>
      </w:pPr>
      <w:bookmarkStart w:id="7" w:name="_Toc4418967"/>
      <w:bookmarkStart w:id="8" w:name="_Toc96496668"/>
      <w:bookmarkStart w:id="9" w:name="_Toc616617"/>
      <w:bookmarkStart w:id="10" w:name="_Toc623887"/>
      <w:bookmarkStart w:id="11" w:name="_Toc624208"/>
      <w:bookmarkStart w:id="12" w:name="_Toc27036330"/>
      <w:bookmarkStart w:id="13" w:name="_Toc65060988"/>
      <w:bookmarkStart w:id="14" w:name="_Toc469079425"/>
      <w:bookmarkStart w:id="15" w:name="_Toc616616"/>
      <w:bookmarkStart w:id="16" w:name="_Toc623886"/>
      <w:bookmarkStart w:id="17" w:name="_Toc624207"/>
      <w:bookmarkStart w:id="18" w:name="_Toc27036329"/>
      <w:r w:rsidRPr="0042298E">
        <w:rPr>
          <w:rFonts w:cs="Times New Roman"/>
          <w:kern w:val="0"/>
          <w:sz w:val="24"/>
          <w:szCs w:val="24"/>
        </w:rPr>
        <w:lastRenderedPageBreak/>
        <w:t>Część I</w:t>
      </w:r>
      <w:bookmarkStart w:id="19" w:name="_Toc469079426"/>
      <w:r w:rsidRPr="0042298E">
        <w:rPr>
          <w:rFonts w:cs="Times New Roman"/>
          <w:kern w:val="0"/>
          <w:sz w:val="24"/>
          <w:szCs w:val="24"/>
        </w:rPr>
        <w:t xml:space="preserve">. </w:t>
      </w:r>
      <w:r w:rsidRPr="0042298E">
        <w:rPr>
          <w:rFonts w:cs="Times New Roman"/>
          <w:noProof/>
          <w:sz w:val="24"/>
          <w:szCs w:val="24"/>
        </w:rPr>
        <w:t>Samoocena uczelni w zakresie spełniania szczegółowych kryteriów oceny programowej na kierunku studiów o profilu ogólnoakademickim</w:t>
      </w:r>
      <w:bookmarkEnd w:id="7"/>
      <w:bookmarkEnd w:id="8"/>
      <w:bookmarkEnd w:id="19"/>
    </w:p>
    <w:p w:rsidR="00181D0C" w:rsidRPr="0042298E" w:rsidRDefault="00181D0C" w:rsidP="0042298E">
      <w:pPr>
        <w:spacing w:line="276" w:lineRule="auto"/>
        <w:jc w:val="both"/>
        <w:rPr>
          <w:rFonts w:ascii="Times New Roman" w:hAnsi="Times New Roman" w:cs="Times New Roman"/>
          <w:sz w:val="24"/>
          <w:szCs w:val="24"/>
        </w:rPr>
      </w:pPr>
    </w:p>
    <w:p w:rsidR="00162EA8" w:rsidRPr="0042298E" w:rsidRDefault="00162EA8" w:rsidP="0042298E">
      <w:pPr>
        <w:pStyle w:val="Nagwek1"/>
        <w:spacing w:before="0" w:line="276" w:lineRule="auto"/>
        <w:rPr>
          <w:rFonts w:cs="Times New Roman"/>
          <w:sz w:val="24"/>
          <w:szCs w:val="24"/>
        </w:rPr>
      </w:pPr>
      <w:bookmarkStart w:id="20" w:name="_Toc96496669"/>
      <w:r w:rsidRPr="0042298E">
        <w:rPr>
          <w:rFonts w:cs="Times New Roman"/>
          <w:sz w:val="24"/>
          <w:szCs w:val="24"/>
        </w:rPr>
        <w:t>Kryterium 1. Konstrukcja programu studiów: koncepcja, cele kształcenia i efekt</w:t>
      </w:r>
      <w:r w:rsidR="00810061" w:rsidRPr="0042298E">
        <w:rPr>
          <w:rFonts w:cs="Times New Roman"/>
          <w:sz w:val="24"/>
          <w:szCs w:val="24"/>
        </w:rPr>
        <w:t>y</w:t>
      </w:r>
      <w:r w:rsidRPr="0042298E">
        <w:rPr>
          <w:rFonts w:cs="Times New Roman"/>
          <w:sz w:val="24"/>
          <w:szCs w:val="24"/>
        </w:rPr>
        <w:t xml:space="preserve"> uczenia się</w:t>
      </w:r>
      <w:bookmarkEnd w:id="9"/>
      <w:bookmarkEnd w:id="10"/>
      <w:bookmarkEnd w:id="11"/>
      <w:bookmarkEnd w:id="12"/>
      <w:bookmarkEnd w:id="13"/>
      <w:bookmarkEnd w:id="20"/>
    </w:p>
    <w:p w:rsidR="00AE2F2B" w:rsidRPr="0042298E" w:rsidRDefault="00AE2F2B" w:rsidP="0042298E">
      <w:pPr>
        <w:spacing w:after="0" w:line="276" w:lineRule="auto"/>
        <w:jc w:val="both"/>
        <w:rPr>
          <w:rFonts w:ascii="Times New Roman" w:hAnsi="Times New Roman" w:cs="Times New Roman"/>
          <w:sz w:val="24"/>
          <w:szCs w:val="24"/>
          <w:lang w:eastAsia="pl-PL"/>
        </w:rPr>
      </w:pPr>
    </w:p>
    <w:p w:rsidR="00CB3880" w:rsidRPr="004F54FC" w:rsidRDefault="000A7954" w:rsidP="00194D4C">
      <w:pPr>
        <w:spacing w:after="0" w:line="276" w:lineRule="auto"/>
        <w:ind w:firstLine="708"/>
        <w:jc w:val="both"/>
        <w:rPr>
          <w:rFonts w:ascii="Times New Roman" w:hAnsi="Times New Roman" w:cs="Times New Roman"/>
          <w:color w:val="FF0000"/>
          <w:sz w:val="24"/>
          <w:szCs w:val="24"/>
        </w:rPr>
      </w:pPr>
      <w:bookmarkStart w:id="21" w:name="_Toc616618"/>
      <w:bookmarkStart w:id="22" w:name="_Toc623888"/>
      <w:bookmarkStart w:id="23" w:name="_Toc624209"/>
      <w:bookmarkStart w:id="24" w:name="_Toc27036331"/>
      <w:bookmarkStart w:id="25" w:name="_Toc65060989"/>
      <w:r>
        <w:rPr>
          <w:rFonts w:ascii="Times New Roman" w:hAnsi="Times New Roman" w:cs="Times New Roman"/>
          <w:bCs/>
          <w:sz w:val="24"/>
          <w:szCs w:val="24"/>
        </w:rPr>
        <w:t>K</w:t>
      </w:r>
      <w:r w:rsidR="00CB3880" w:rsidRPr="0042298E">
        <w:rPr>
          <w:rFonts w:ascii="Times New Roman" w:hAnsi="Times New Roman" w:cs="Times New Roman"/>
          <w:bCs/>
          <w:sz w:val="24"/>
          <w:szCs w:val="24"/>
        </w:rPr>
        <w:t>ształceni</w:t>
      </w:r>
      <w:r>
        <w:rPr>
          <w:rFonts w:ascii="Times New Roman" w:hAnsi="Times New Roman" w:cs="Times New Roman"/>
          <w:bCs/>
          <w:sz w:val="24"/>
          <w:szCs w:val="24"/>
        </w:rPr>
        <w:t>e</w:t>
      </w:r>
      <w:r w:rsidR="00CB3880" w:rsidRPr="0042298E">
        <w:rPr>
          <w:rFonts w:ascii="Times New Roman" w:hAnsi="Times New Roman" w:cs="Times New Roman"/>
          <w:bCs/>
          <w:sz w:val="24"/>
          <w:szCs w:val="24"/>
        </w:rPr>
        <w:t xml:space="preserve"> na kierunku</w:t>
      </w:r>
      <w:r>
        <w:rPr>
          <w:rFonts w:ascii="Times New Roman" w:hAnsi="Times New Roman" w:cs="Times New Roman"/>
          <w:bCs/>
          <w:sz w:val="24"/>
          <w:szCs w:val="24"/>
        </w:rPr>
        <w:t xml:space="preserve"> ma na celu </w:t>
      </w:r>
      <w:r w:rsidR="00CB3880" w:rsidRPr="0042298E">
        <w:rPr>
          <w:rFonts w:ascii="Times New Roman" w:hAnsi="Times New Roman" w:cs="Times New Roman"/>
          <w:bCs/>
          <w:sz w:val="24"/>
          <w:szCs w:val="24"/>
        </w:rPr>
        <w:t>zapewni</w:t>
      </w:r>
      <w:r>
        <w:rPr>
          <w:rFonts w:ascii="Times New Roman" w:hAnsi="Times New Roman" w:cs="Times New Roman"/>
          <w:bCs/>
          <w:sz w:val="24"/>
          <w:szCs w:val="24"/>
        </w:rPr>
        <w:t>enie zdobycia</w:t>
      </w:r>
      <w:r w:rsidR="00CB3880" w:rsidRPr="0042298E">
        <w:rPr>
          <w:rFonts w:ascii="Times New Roman" w:hAnsi="Times New Roman" w:cs="Times New Roman"/>
          <w:bCs/>
          <w:sz w:val="24"/>
          <w:szCs w:val="24"/>
        </w:rPr>
        <w:t xml:space="preserve"> wykształcenia wysokiej jakości, opartego na współczesnych wzorach i pozwalającego na przygotowanie do podjęcia pracy zgodnie z potrzebami regionu i kraju. Koncepcja była spójna z misją Uniwersytetu wyrażoną w </w:t>
      </w:r>
      <w:bookmarkStart w:id="26" w:name="_Hlk64334278"/>
      <w:r w:rsidR="00CB3880" w:rsidRPr="0042298E">
        <w:rPr>
          <w:rFonts w:ascii="Times New Roman" w:hAnsi="Times New Roman" w:cs="Times New Roman"/>
          <w:bCs/>
          <w:sz w:val="24"/>
          <w:szCs w:val="24"/>
        </w:rPr>
        <w:t xml:space="preserve">„Strategii </w:t>
      </w:r>
      <w:r w:rsidR="00CB3880" w:rsidRPr="0042298E">
        <w:rPr>
          <w:rFonts w:ascii="Times New Roman" w:hAnsi="Times New Roman" w:cs="Times New Roman"/>
          <w:sz w:val="24"/>
          <w:szCs w:val="24"/>
        </w:rPr>
        <w:t>Rozwoju Uniwersytetu Warmińsko-Mazurskiego w Olsztynie na lata (2010-2020)</w:t>
      </w:r>
      <w:r w:rsidR="00CB3880" w:rsidRPr="0042298E">
        <w:rPr>
          <w:rFonts w:ascii="Times New Roman" w:hAnsi="Times New Roman" w:cs="Times New Roman"/>
          <w:bCs/>
          <w:sz w:val="24"/>
          <w:szCs w:val="24"/>
        </w:rPr>
        <w:t>”</w:t>
      </w:r>
      <w:bookmarkEnd w:id="26"/>
      <w:r w:rsidR="00CB3880" w:rsidRPr="0042298E">
        <w:rPr>
          <w:rFonts w:ascii="Times New Roman" w:hAnsi="Times New Roman" w:cs="Times New Roman"/>
          <w:bCs/>
          <w:sz w:val="24"/>
          <w:szCs w:val="24"/>
        </w:rPr>
        <w:t xml:space="preserve"> i zachowuje ciągłość spójności z obecnie obowiązującą „Strategią </w:t>
      </w:r>
      <w:r w:rsidR="00CB3880" w:rsidRPr="0042298E">
        <w:rPr>
          <w:rFonts w:ascii="Times New Roman" w:hAnsi="Times New Roman" w:cs="Times New Roman"/>
          <w:sz w:val="24"/>
          <w:szCs w:val="24"/>
        </w:rPr>
        <w:t xml:space="preserve">Rozwoju Uniwersytetu Warmińsko-Mazurskiego w Olsztynie na lata </w:t>
      </w:r>
      <w:r w:rsidR="00CB3880" w:rsidRPr="0042298E">
        <w:rPr>
          <w:rFonts w:ascii="Times New Roman" w:hAnsi="Times New Roman" w:cs="Times New Roman"/>
          <w:bCs/>
          <w:sz w:val="24"/>
          <w:szCs w:val="24"/>
        </w:rPr>
        <w:t>2021-2030. Misją Uniwersytetu jest wszechstronna działalność na rzecz rozwoju kształcenia wysokiej jakości absolwentów i kadr naukowych, realizacji badań naukowych dostosowanych do potrzeb gospodarki regionu i kraju oraz wzbogacania kultury narodowej.</w:t>
      </w:r>
      <w:r w:rsidR="000E1FAE">
        <w:rPr>
          <w:rFonts w:ascii="Times New Roman" w:hAnsi="Times New Roman" w:cs="Times New Roman"/>
          <w:bCs/>
          <w:sz w:val="24"/>
          <w:szCs w:val="24"/>
        </w:rPr>
        <w:t xml:space="preserve"> </w:t>
      </w:r>
      <w:r w:rsidR="00CB3880" w:rsidRPr="0042298E">
        <w:rPr>
          <w:rFonts w:ascii="Times New Roman" w:hAnsi="Times New Roman" w:cs="Times New Roman"/>
          <w:bCs/>
          <w:sz w:val="24"/>
          <w:szCs w:val="24"/>
        </w:rPr>
        <w:t>Koncepcja kształcenia</w:t>
      </w:r>
      <w:r w:rsidR="000E1FAE">
        <w:rPr>
          <w:rFonts w:ascii="Times New Roman" w:hAnsi="Times New Roman" w:cs="Times New Roman"/>
          <w:bCs/>
          <w:sz w:val="24"/>
          <w:szCs w:val="24"/>
        </w:rPr>
        <w:t xml:space="preserve"> </w:t>
      </w:r>
      <w:r w:rsidR="00CB3880" w:rsidRPr="0042298E">
        <w:rPr>
          <w:rFonts w:ascii="Times New Roman" w:hAnsi="Times New Roman" w:cs="Times New Roman"/>
          <w:bCs/>
          <w:sz w:val="24"/>
          <w:szCs w:val="24"/>
        </w:rPr>
        <w:t xml:space="preserve">jest również </w:t>
      </w:r>
      <w:r w:rsidR="00235D6C">
        <w:rPr>
          <w:rFonts w:ascii="Times New Roman" w:hAnsi="Times New Roman" w:cs="Times New Roman"/>
          <w:bCs/>
          <w:sz w:val="24"/>
          <w:szCs w:val="24"/>
        </w:rPr>
        <w:t>zgodna z misj</w:t>
      </w:r>
      <w:r w:rsidR="000324FC">
        <w:rPr>
          <w:rFonts w:ascii="Times New Roman" w:hAnsi="Times New Roman" w:cs="Times New Roman"/>
          <w:bCs/>
          <w:sz w:val="24"/>
          <w:szCs w:val="24"/>
        </w:rPr>
        <w:t>ą</w:t>
      </w:r>
      <w:r w:rsidR="00235D6C">
        <w:rPr>
          <w:rFonts w:ascii="Times New Roman" w:hAnsi="Times New Roman" w:cs="Times New Roman"/>
          <w:bCs/>
          <w:sz w:val="24"/>
          <w:szCs w:val="24"/>
        </w:rPr>
        <w:t xml:space="preserve"> </w:t>
      </w:r>
      <w:r w:rsidR="0081217E">
        <w:rPr>
          <w:rFonts w:ascii="Times New Roman" w:hAnsi="Times New Roman" w:cs="Times New Roman"/>
          <w:bCs/>
          <w:sz w:val="24"/>
          <w:szCs w:val="24"/>
        </w:rPr>
        <w:t>W</w:t>
      </w:r>
      <w:r w:rsidR="00235D6C">
        <w:rPr>
          <w:rFonts w:ascii="Times New Roman" w:hAnsi="Times New Roman" w:cs="Times New Roman"/>
          <w:bCs/>
          <w:sz w:val="24"/>
          <w:szCs w:val="24"/>
        </w:rPr>
        <w:t>ydziału wyrażon</w:t>
      </w:r>
      <w:r w:rsidR="000324FC">
        <w:rPr>
          <w:rFonts w:ascii="Times New Roman" w:hAnsi="Times New Roman" w:cs="Times New Roman"/>
          <w:bCs/>
          <w:sz w:val="24"/>
          <w:szCs w:val="24"/>
        </w:rPr>
        <w:t>ą</w:t>
      </w:r>
      <w:r w:rsidR="00235D6C">
        <w:rPr>
          <w:rFonts w:ascii="Times New Roman" w:hAnsi="Times New Roman" w:cs="Times New Roman"/>
          <w:bCs/>
          <w:sz w:val="24"/>
          <w:szCs w:val="24"/>
        </w:rPr>
        <w:t xml:space="preserve"> w St</w:t>
      </w:r>
      <w:r w:rsidR="00CB3880" w:rsidRPr="0042298E">
        <w:rPr>
          <w:rFonts w:ascii="Times New Roman" w:hAnsi="Times New Roman" w:cs="Times New Roman"/>
          <w:bCs/>
          <w:sz w:val="24"/>
          <w:szCs w:val="24"/>
        </w:rPr>
        <w:t>rategi</w:t>
      </w:r>
      <w:r w:rsidR="0081217E">
        <w:rPr>
          <w:rFonts w:ascii="Times New Roman" w:hAnsi="Times New Roman" w:cs="Times New Roman"/>
          <w:bCs/>
          <w:sz w:val="24"/>
          <w:szCs w:val="24"/>
        </w:rPr>
        <w:t>i</w:t>
      </w:r>
      <w:r w:rsidR="00CB3880" w:rsidRPr="0042298E">
        <w:rPr>
          <w:rFonts w:ascii="Times New Roman" w:hAnsi="Times New Roman" w:cs="Times New Roman"/>
          <w:bCs/>
          <w:sz w:val="24"/>
          <w:szCs w:val="24"/>
        </w:rPr>
        <w:t xml:space="preserve"> </w:t>
      </w:r>
      <w:r w:rsidR="0081217E">
        <w:rPr>
          <w:rFonts w:ascii="Times New Roman" w:hAnsi="Times New Roman" w:cs="Times New Roman"/>
          <w:bCs/>
          <w:sz w:val="24"/>
          <w:szCs w:val="24"/>
        </w:rPr>
        <w:t>R</w:t>
      </w:r>
      <w:r w:rsidR="00CB3880" w:rsidRPr="0042298E">
        <w:rPr>
          <w:rFonts w:ascii="Times New Roman" w:hAnsi="Times New Roman" w:cs="Times New Roman"/>
          <w:bCs/>
          <w:sz w:val="24"/>
          <w:szCs w:val="24"/>
        </w:rPr>
        <w:t>ozwoju Wydziału Nauk Społecznych na lata 2021-2024.</w:t>
      </w:r>
      <w:r w:rsidR="00235D6C">
        <w:rPr>
          <w:rFonts w:ascii="Times New Roman" w:hAnsi="Times New Roman" w:cs="Times New Roman"/>
          <w:bCs/>
          <w:sz w:val="24"/>
          <w:szCs w:val="24"/>
        </w:rPr>
        <w:t xml:space="preserve"> M</w:t>
      </w:r>
      <w:r w:rsidR="00CB3880" w:rsidRPr="0042298E">
        <w:rPr>
          <w:rFonts w:ascii="Times New Roman" w:hAnsi="Times New Roman" w:cs="Times New Roman"/>
          <w:bCs/>
          <w:sz w:val="24"/>
          <w:szCs w:val="24"/>
        </w:rPr>
        <w:t xml:space="preserve">isją Wydziału jest </w:t>
      </w:r>
      <w:r w:rsidR="00547BE7">
        <w:rPr>
          <w:rFonts w:ascii="Times New Roman" w:hAnsi="Times New Roman" w:cs="Times New Roman"/>
          <w:bCs/>
          <w:sz w:val="24"/>
          <w:szCs w:val="24"/>
        </w:rPr>
        <w:t>„</w:t>
      </w:r>
      <w:r w:rsidR="00CB3880" w:rsidRPr="0042298E">
        <w:rPr>
          <w:rFonts w:ascii="Times New Roman" w:hAnsi="Times New Roman" w:cs="Times New Roman"/>
          <w:bCs/>
          <w:sz w:val="24"/>
          <w:szCs w:val="24"/>
        </w:rPr>
        <w:t xml:space="preserve">kształcenie studentów i kadr naukowych oraz </w:t>
      </w:r>
      <w:r w:rsidR="00CB3880" w:rsidRPr="0042298E">
        <w:rPr>
          <w:rFonts w:ascii="Times New Roman" w:hAnsi="Times New Roman" w:cs="Times New Roman"/>
          <w:sz w:val="24"/>
          <w:szCs w:val="24"/>
        </w:rPr>
        <w:t>nauki w wymiarze regionalnym, krajowym i międzynarodowym w różnych obszarach życia społecznego”</w:t>
      </w:r>
      <w:r w:rsidR="00CB3880" w:rsidRPr="0042298E">
        <w:rPr>
          <w:rFonts w:ascii="Times New Roman" w:hAnsi="Times New Roman" w:cs="Times New Roman"/>
          <w:sz w:val="24"/>
          <w:szCs w:val="24"/>
          <w:vertAlign w:val="superscript"/>
        </w:rPr>
        <w:footnoteReference w:id="3"/>
      </w:r>
      <w:r w:rsidR="00CB3880" w:rsidRPr="0042298E">
        <w:rPr>
          <w:rFonts w:ascii="Times New Roman" w:hAnsi="Times New Roman" w:cs="Times New Roman"/>
          <w:sz w:val="24"/>
          <w:szCs w:val="24"/>
        </w:rPr>
        <w:t>.</w:t>
      </w:r>
      <w:r w:rsidR="004F54FC">
        <w:rPr>
          <w:rFonts w:ascii="Times New Roman" w:hAnsi="Times New Roman" w:cs="Times New Roman"/>
          <w:color w:val="FF0000"/>
          <w:sz w:val="24"/>
          <w:szCs w:val="24"/>
        </w:rPr>
        <w:t xml:space="preserve"> </w:t>
      </w:r>
    </w:p>
    <w:p w:rsidR="00CB3880" w:rsidRDefault="000A7954" w:rsidP="00194D4C">
      <w:pPr>
        <w:spacing w:after="0" w:line="276" w:lineRule="auto"/>
        <w:ind w:firstLine="708"/>
        <w:jc w:val="both"/>
        <w:rPr>
          <w:rFonts w:ascii="Times New Roman" w:hAnsi="Times New Roman" w:cs="Times New Roman"/>
          <w:bCs/>
          <w:sz w:val="24"/>
          <w:szCs w:val="24"/>
        </w:rPr>
      </w:pPr>
      <w:r>
        <w:rPr>
          <w:rFonts w:ascii="Times New Roman" w:hAnsi="Times New Roman" w:cs="Times New Roman"/>
          <w:sz w:val="24"/>
          <w:szCs w:val="24"/>
        </w:rPr>
        <w:t>Obecnie k</w:t>
      </w:r>
      <w:r w:rsidR="00CB3880" w:rsidRPr="0042298E">
        <w:rPr>
          <w:rFonts w:ascii="Times New Roman" w:hAnsi="Times New Roman" w:cs="Times New Roman"/>
          <w:sz w:val="24"/>
          <w:szCs w:val="24"/>
        </w:rPr>
        <w:t xml:space="preserve">ształcenie na kierunku praca socjalna prowadzone jest na poziomie studiów pierwszego stopnia, a jego celem jest zapewnienie studentom możliwości zdobycia wiedzy, umiejętności i kompetencji społecznych, pozwalających na aktywne i świadome uczestnictwo w życiu społecznym oraz </w:t>
      </w:r>
      <w:r w:rsidR="00CB3880" w:rsidRPr="0042298E">
        <w:rPr>
          <w:rFonts w:ascii="Times New Roman" w:hAnsi="Times New Roman" w:cs="Times New Roman"/>
          <w:bCs/>
          <w:sz w:val="24"/>
          <w:szCs w:val="24"/>
        </w:rPr>
        <w:t>kształtowanie własnej ścieżki rozwoju profesjonalnego</w:t>
      </w:r>
      <w:r w:rsidR="00CB3880" w:rsidRPr="0042298E">
        <w:rPr>
          <w:rFonts w:ascii="Times New Roman" w:hAnsi="Times New Roman" w:cs="Times New Roman"/>
          <w:sz w:val="24"/>
          <w:szCs w:val="24"/>
        </w:rPr>
        <w:t xml:space="preserve">. Osiąganiu tego celu sprzyja </w:t>
      </w:r>
      <w:r w:rsidR="00954A1E">
        <w:rPr>
          <w:rFonts w:ascii="Times New Roman" w:hAnsi="Times New Roman" w:cs="Times New Roman"/>
          <w:sz w:val="24"/>
          <w:szCs w:val="24"/>
        </w:rPr>
        <w:t>konstrukcja programu studiów</w:t>
      </w:r>
      <w:r w:rsidR="00954A1E">
        <w:rPr>
          <w:rStyle w:val="Odwoanieprzypisudolnego"/>
          <w:szCs w:val="24"/>
        </w:rPr>
        <w:footnoteReference w:id="4"/>
      </w:r>
      <w:r w:rsidR="00CB3880" w:rsidRPr="0042298E">
        <w:rPr>
          <w:rFonts w:ascii="Times New Roman" w:hAnsi="Times New Roman" w:cs="Times New Roman"/>
          <w:sz w:val="24"/>
          <w:szCs w:val="24"/>
        </w:rPr>
        <w:t>, zawierająca grupę przedmiotów obligatoryjnych (ogólnouczelnianych, podstawowych i kierunkowych), grupę przedmiotów fakultatywnych (z oferty ogólnouczelnianej oraz grupę przedmiotów związanych z blokiem  przedmiotowym</w:t>
      </w:r>
      <w:r w:rsidR="00CB3880" w:rsidRPr="0042298E">
        <w:rPr>
          <w:rFonts w:ascii="Times New Roman" w:hAnsi="Times New Roman" w:cs="Times New Roman"/>
          <w:sz w:val="24"/>
          <w:szCs w:val="24"/>
          <w:vertAlign w:val="superscript"/>
        </w:rPr>
        <w:footnoteReference w:id="5"/>
      </w:r>
      <w:r w:rsidR="00CB3880" w:rsidRPr="0042298E">
        <w:rPr>
          <w:rFonts w:ascii="Times New Roman" w:hAnsi="Times New Roman" w:cs="Times New Roman"/>
          <w:sz w:val="24"/>
          <w:szCs w:val="24"/>
        </w:rPr>
        <w:t>).</w:t>
      </w:r>
      <w:r w:rsidR="00547BE7">
        <w:rPr>
          <w:rFonts w:ascii="Times New Roman" w:hAnsi="Times New Roman" w:cs="Times New Roman"/>
          <w:sz w:val="24"/>
          <w:szCs w:val="24"/>
        </w:rPr>
        <w:t xml:space="preserve"> </w:t>
      </w:r>
      <w:r w:rsidR="00CB3880" w:rsidRPr="0042298E">
        <w:rPr>
          <w:rFonts w:ascii="Times New Roman" w:hAnsi="Times New Roman" w:cs="Times New Roman"/>
          <w:sz w:val="24"/>
          <w:szCs w:val="24"/>
        </w:rPr>
        <w:t xml:space="preserve">W ramach programu studiów pierwszego stopnia możliwy jest wybór przez studentów następujących bloków kształcenia: </w:t>
      </w:r>
      <w:r w:rsidR="00CB3880" w:rsidRPr="0042298E">
        <w:rPr>
          <w:rFonts w:ascii="Times New Roman" w:hAnsi="Times New Roman" w:cs="Times New Roman"/>
          <w:bCs/>
          <w:sz w:val="24"/>
          <w:szCs w:val="24"/>
        </w:rPr>
        <w:t xml:space="preserve">asystentury rodzin oraz środowiskowej pracy socjalnej. </w:t>
      </w:r>
    </w:p>
    <w:p w:rsidR="00F46F70" w:rsidRDefault="00C07E0C" w:rsidP="00194D4C">
      <w:pPr>
        <w:spacing w:after="0" w:line="276" w:lineRule="auto"/>
        <w:ind w:firstLine="708"/>
        <w:jc w:val="both"/>
        <w:rPr>
          <w:rFonts w:ascii="Times New Roman" w:hAnsi="Times New Roman" w:cs="Times New Roman"/>
          <w:bCs/>
          <w:sz w:val="24"/>
          <w:szCs w:val="24"/>
        </w:rPr>
      </w:pPr>
      <w:bookmarkStart w:id="27" w:name="_Hlk96670246"/>
      <w:r>
        <w:rPr>
          <w:rFonts w:ascii="Times New Roman" w:hAnsi="Times New Roman" w:cs="Times New Roman"/>
          <w:bCs/>
          <w:sz w:val="24"/>
          <w:szCs w:val="24"/>
        </w:rPr>
        <w:t>Program studiów</w:t>
      </w:r>
      <w:r w:rsidR="000D61F7" w:rsidRPr="00F46F70">
        <w:rPr>
          <w:rFonts w:ascii="Times New Roman" w:hAnsi="Times New Roman" w:cs="Times New Roman"/>
          <w:bCs/>
          <w:sz w:val="24"/>
          <w:szCs w:val="24"/>
        </w:rPr>
        <w:t xml:space="preserve"> drugiego stopnia na </w:t>
      </w:r>
      <w:r w:rsidR="009D729F">
        <w:rPr>
          <w:rFonts w:ascii="Times New Roman" w:hAnsi="Times New Roman" w:cs="Times New Roman"/>
          <w:bCs/>
          <w:sz w:val="24"/>
          <w:szCs w:val="24"/>
        </w:rPr>
        <w:t xml:space="preserve">wizytowanym </w:t>
      </w:r>
      <w:r w:rsidR="000D61F7" w:rsidRPr="00F46F70">
        <w:rPr>
          <w:rFonts w:ascii="Times New Roman" w:hAnsi="Times New Roman" w:cs="Times New Roman"/>
          <w:bCs/>
          <w:sz w:val="24"/>
          <w:szCs w:val="24"/>
        </w:rPr>
        <w:t xml:space="preserve">kierunku </w:t>
      </w:r>
      <w:r w:rsidR="00F46F70">
        <w:rPr>
          <w:rFonts w:ascii="Times New Roman" w:hAnsi="Times New Roman" w:cs="Times New Roman"/>
          <w:bCs/>
          <w:sz w:val="24"/>
          <w:szCs w:val="24"/>
        </w:rPr>
        <w:t xml:space="preserve">został </w:t>
      </w:r>
      <w:r w:rsidR="000D61F7" w:rsidRPr="00F46F70">
        <w:rPr>
          <w:rFonts w:ascii="Times New Roman" w:hAnsi="Times New Roman" w:cs="Times New Roman"/>
          <w:bCs/>
          <w:sz w:val="24"/>
          <w:szCs w:val="24"/>
        </w:rPr>
        <w:t>zatwierdzon</w:t>
      </w:r>
      <w:r>
        <w:rPr>
          <w:rFonts w:ascii="Times New Roman" w:hAnsi="Times New Roman" w:cs="Times New Roman"/>
          <w:bCs/>
          <w:sz w:val="24"/>
          <w:szCs w:val="24"/>
        </w:rPr>
        <w:t>y</w:t>
      </w:r>
      <w:r w:rsidR="000D61F7" w:rsidRPr="00F46F70">
        <w:rPr>
          <w:rFonts w:ascii="Times New Roman" w:hAnsi="Times New Roman" w:cs="Times New Roman"/>
          <w:bCs/>
          <w:sz w:val="24"/>
          <w:szCs w:val="24"/>
        </w:rPr>
        <w:t xml:space="preserve"> </w:t>
      </w:r>
      <w:r w:rsidR="000D61F7" w:rsidRPr="000D61F7">
        <w:rPr>
          <w:rFonts w:ascii="Times New Roman" w:hAnsi="Times New Roman" w:cs="Times New Roman"/>
          <w:bCs/>
          <w:i/>
          <w:iCs/>
          <w:sz w:val="24"/>
          <w:szCs w:val="24"/>
        </w:rPr>
        <w:t>Uchwał</w:t>
      </w:r>
      <w:r w:rsidR="000D61F7" w:rsidRPr="00F46F70">
        <w:rPr>
          <w:rFonts w:ascii="Times New Roman" w:hAnsi="Times New Roman" w:cs="Times New Roman"/>
          <w:bCs/>
          <w:i/>
          <w:iCs/>
          <w:sz w:val="24"/>
          <w:szCs w:val="24"/>
        </w:rPr>
        <w:t>ą</w:t>
      </w:r>
      <w:r w:rsidR="000D61F7" w:rsidRPr="000D61F7">
        <w:rPr>
          <w:rFonts w:ascii="Times New Roman" w:hAnsi="Times New Roman" w:cs="Times New Roman"/>
          <w:bCs/>
          <w:i/>
          <w:iCs/>
          <w:sz w:val="24"/>
          <w:szCs w:val="24"/>
        </w:rPr>
        <w:t xml:space="preserve"> Senatu Uniwersytetu Warmińsko-Mazurskiego w Olsztynie Nr 643 z dnia 31 stycznia 2020 roku w sprawie  ustalenia programu studiów kierunku praca socjalna dla poziomu studiów drugiego stopnia o profilu ogólnoakademickim</w:t>
      </w:r>
      <w:r w:rsidR="000D61F7" w:rsidRPr="000D61F7">
        <w:rPr>
          <w:rFonts w:ascii="Times New Roman" w:hAnsi="Times New Roman" w:cs="Times New Roman"/>
          <w:bCs/>
          <w:sz w:val="24"/>
          <w:szCs w:val="24"/>
        </w:rPr>
        <w:t xml:space="preserve">. </w:t>
      </w:r>
      <w:r w:rsidR="00F46F70">
        <w:rPr>
          <w:rFonts w:ascii="Times New Roman" w:hAnsi="Times New Roman" w:cs="Times New Roman"/>
          <w:bCs/>
          <w:sz w:val="24"/>
          <w:szCs w:val="24"/>
        </w:rPr>
        <w:t xml:space="preserve">Kierunek na poziomie studiów drugiego stopnia </w:t>
      </w:r>
      <w:r w:rsidR="004F54FC">
        <w:rPr>
          <w:rFonts w:ascii="Times New Roman" w:hAnsi="Times New Roman" w:cs="Times New Roman"/>
          <w:bCs/>
          <w:sz w:val="24"/>
          <w:szCs w:val="24"/>
        </w:rPr>
        <w:t xml:space="preserve">znajdował się </w:t>
      </w:r>
      <w:r w:rsidR="000D61F7" w:rsidRPr="000D61F7">
        <w:rPr>
          <w:rFonts w:ascii="Times New Roman" w:hAnsi="Times New Roman" w:cs="Times New Roman"/>
          <w:bCs/>
          <w:sz w:val="24"/>
          <w:szCs w:val="24"/>
        </w:rPr>
        <w:t>w ofercie</w:t>
      </w:r>
      <w:r w:rsidR="00F46F70">
        <w:rPr>
          <w:rFonts w:ascii="Times New Roman" w:hAnsi="Times New Roman" w:cs="Times New Roman"/>
          <w:bCs/>
          <w:sz w:val="24"/>
          <w:szCs w:val="24"/>
        </w:rPr>
        <w:t xml:space="preserve"> kształcenia</w:t>
      </w:r>
      <w:r w:rsidR="000D61F7" w:rsidRPr="000D61F7">
        <w:rPr>
          <w:rFonts w:ascii="Times New Roman" w:hAnsi="Times New Roman" w:cs="Times New Roman"/>
          <w:bCs/>
          <w:sz w:val="24"/>
          <w:szCs w:val="24"/>
        </w:rPr>
        <w:t xml:space="preserve"> </w:t>
      </w:r>
      <w:r w:rsidR="009D729F">
        <w:rPr>
          <w:rFonts w:ascii="Times New Roman" w:hAnsi="Times New Roman" w:cs="Times New Roman"/>
          <w:bCs/>
          <w:sz w:val="24"/>
          <w:szCs w:val="24"/>
        </w:rPr>
        <w:t>na</w:t>
      </w:r>
      <w:r w:rsidR="000D61F7" w:rsidRPr="000D61F7">
        <w:rPr>
          <w:rFonts w:ascii="Times New Roman" w:hAnsi="Times New Roman" w:cs="Times New Roman"/>
          <w:bCs/>
          <w:sz w:val="24"/>
          <w:szCs w:val="24"/>
        </w:rPr>
        <w:t xml:space="preserve"> rok akademicki 2020/2021 i 2021/2022. </w:t>
      </w:r>
      <w:r w:rsidR="000D61F7" w:rsidRPr="00F46F70">
        <w:rPr>
          <w:rFonts w:ascii="Times New Roman" w:hAnsi="Times New Roman" w:cs="Times New Roman"/>
          <w:bCs/>
          <w:sz w:val="24"/>
          <w:szCs w:val="24"/>
        </w:rPr>
        <w:t xml:space="preserve">W związku z tym, że </w:t>
      </w:r>
      <w:r w:rsidR="00641B91">
        <w:rPr>
          <w:rFonts w:ascii="Times New Roman" w:hAnsi="Times New Roman" w:cs="Times New Roman"/>
          <w:bCs/>
          <w:sz w:val="24"/>
          <w:szCs w:val="24"/>
        </w:rPr>
        <w:t xml:space="preserve">na wyżej wymienione lata akademickie nie przeprowadzono </w:t>
      </w:r>
      <w:r w:rsidR="00641B91">
        <w:rPr>
          <w:rFonts w:ascii="Times New Roman" w:hAnsi="Times New Roman" w:cs="Times New Roman"/>
          <w:bCs/>
          <w:sz w:val="24"/>
          <w:szCs w:val="24"/>
        </w:rPr>
        <w:lastRenderedPageBreak/>
        <w:t>skutecznego naboru</w:t>
      </w:r>
      <w:r w:rsidR="000D61F7" w:rsidRPr="000D61F7">
        <w:rPr>
          <w:rFonts w:ascii="Times New Roman" w:hAnsi="Times New Roman" w:cs="Times New Roman"/>
          <w:bCs/>
          <w:sz w:val="24"/>
          <w:szCs w:val="24"/>
        </w:rPr>
        <w:t xml:space="preserve"> </w:t>
      </w:r>
      <w:r w:rsidR="000D61F7" w:rsidRPr="00F46F70">
        <w:rPr>
          <w:rFonts w:ascii="Times New Roman" w:hAnsi="Times New Roman" w:cs="Times New Roman"/>
          <w:bCs/>
          <w:sz w:val="24"/>
          <w:szCs w:val="24"/>
        </w:rPr>
        <w:t xml:space="preserve">Zarządzeniem Rektora </w:t>
      </w:r>
      <w:r w:rsidR="00641B91">
        <w:rPr>
          <w:rFonts w:ascii="Times New Roman" w:hAnsi="Times New Roman" w:cs="Times New Roman"/>
          <w:bCs/>
          <w:sz w:val="24"/>
          <w:szCs w:val="24"/>
        </w:rPr>
        <w:t xml:space="preserve"> nr 1/2022 </w:t>
      </w:r>
      <w:r w:rsidR="000D61F7" w:rsidRPr="00F46F70">
        <w:rPr>
          <w:rFonts w:ascii="Times New Roman" w:hAnsi="Times New Roman" w:cs="Times New Roman"/>
          <w:bCs/>
          <w:sz w:val="24"/>
          <w:szCs w:val="24"/>
        </w:rPr>
        <w:t xml:space="preserve">kierunek praca socjalna drugiego stopnia został </w:t>
      </w:r>
      <w:r w:rsidR="000D61F7" w:rsidRPr="000D61F7">
        <w:rPr>
          <w:rFonts w:ascii="Times New Roman" w:hAnsi="Times New Roman" w:cs="Times New Roman"/>
          <w:bCs/>
          <w:sz w:val="24"/>
          <w:szCs w:val="24"/>
        </w:rPr>
        <w:t>zlikwidowan</w:t>
      </w:r>
      <w:r w:rsidR="000D61F7" w:rsidRPr="00F46F70">
        <w:rPr>
          <w:rFonts w:ascii="Times New Roman" w:hAnsi="Times New Roman" w:cs="Times New Roman"/>
          <w:bCs/>
          <w:sz w:val="24"/>
          <w:szCs w:val="24"/>
        </w:rPr>
        <w:t xml:space="preserve">y i nie pojawi się w ofercie </w:t>
      </w:r>
      <w:r w:rsidR="000D61F7" w:rsidRPr="000D61F7">
        <w:rPr>
          <w:rFonts w:ascii="Times New Roman" w:hAnsi="Times New Roman" w:cs="Times New Roman"/>
          <w:bCs/>
          <w:sz w:val="24"/>
          <w:szCs w:val="24"/>
        </w:rPr>
        <w:t>od 2022/2023</w:t>
      </w:r>
      <w:bookmarkEnd w:id="27"/>
      <w:r w:rsidR="000D61F7" w:rsidRPr="00F46F70">
        <w:rPr>
          <w:rStyle w:val="Odwoanieprzypisudolnego"/>
          <w:bCs/>
          <w:szCs w:val="24"/>
        </w:rPr>
        <w:footnoteReference w:id="6"/>
      </w:r>
      <w:r w:rsidR="000D61F7" w:rsidRPr="00F46F70">
        <w:rPr>
          <w:rFonts w:ascii="Times New Roman" w:hAnsi="Times New Roman" w:cs="Times New Roman"/>
          <w:bCs/>
          <w:sz w:val="24"/>
          <w:szCs w:val="24"/>
        </w:rPr>
        <w:t>.</w:t>
      </w:r>
      <w:r w:rsidR="00F46F70">
        <w:rPr>
          <w:rFonts w:ascii="Times New Roman" w:hAnsi="Times New Roman" w:cs="Times New Roman"/>
          <w:bCs/>
          <w:sz w:val="24"/>
          <w:szCs w:val="24"/>
        </w:rPr>
        <w:t xml:space="preserve"> </w:t>
      </w:r>
    </w:p>
    <w:p w:rsidR="00CB3880" w:rsidRPr="0042298E" w:rsidRDefault="00CB3880" w:rsidP="00194D4C">
      <w:pPr>
        <w:spacing w:after="0" w:line="276" w:lineRule="auto"/>
        <w:ind w:firstLine="708"/>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Kierunek</w:t>
      </w:r>
      <w:r w:rsidR="004F54FC">
        <w:rPr>
          <w:rFonts w:ascii="Times New Roman" w:hAnsi="Times New Roman" w:cs="Times New Roman"/>
          <w:color w:val="000000"/>
          <w:sz w:val="24"/>
          <w:szCs w:val="24"/>
        </w:rPr>
        <w:t>, zarówno na poziomie pierwszego stopnia</w:t>
      </w:r>
      <w:r w:rsidR="004F54FC">
        <w:rPr>
          <w:rStyle w:val="Odwoanieprzypisudolnego"/>
          <w:color w:val="000000"/>
          <w:szCs w:val="24"/>
        </w:rPr>
        <w:footnoteReference w:id="7"/>
      </w:r>
      <w:r w:rsidR="004F54FC">
        <w:rPr>
          <w:rFonts w:ascii="Times New Roman" w:hAnsi="Times New Roman" w:cs="Times New Roman"/>
          <w:color w:val="000000"/>
          <w:sz w:val="24"/>
          <w:szCs w:val="24"/>
        </w:rPr>
        <w:t>, jak i drugiego stopnia</w:t>
      </w:r>
      <w:r w:rsidR="004F54FC">
        <w:rPr>
          <w:rStyle w:val="Odwoanieprzypisudolnego"/>
          <w:color w:val="000000"/>
          <w:szCs w:val="24"/>
        </w:rPr>
        <w:footnoteReference w:id="8"/>
      </w:r>
      <w:r w:rsidRPr="0042298E">
        <w:rPr>
          <w:rFonts w:ascii="Times New Roman" w:hAnsi="Times New Roman" w:cs="Times New Roman"/>
          <w:color w:val="000000"/>
          <w:sz w:val="24"/>
          <w:szCs w:val="24"/>
        </w:rPr>
        <w:t xml:space="preserve"> przyporządkowano do dziedziny nauk społecznych, dyscyplin naukowych: pedagogika, nauki socjologiczne i psychologia oraz do dziedziny nauk humanistycznych, dyscypliny  naukowej: filozofia Umiejscowienie przedmiotu badań pracy socjalnej w dwóch dziedzinach nauki implikuje powiązanie jej z innymi dyscyplinami i powoduje, że staje się ona interdyscyplinarna, co znajduje odzwierciedlenie w założonych i przyjętych dla ocenianego kierunku efektach kształcenia</w:t>
      </w:r>
      <w:r w:rsidR="007369BA">
        <w:rPr>
          <w:rFonts w:ascii="Times New Roman" w:hAnsi="Times New Roman" w:cs="Times New Roman"/>
          <w:color w:val="000000"/>
          <w:sz w:val="24"/>
          <w:szCs w:val="24"/>
        </w:rPr>
        <w:t xml:space="preserve"> na studiach pierwszego stopnia</w:t>
      </w:r>
      <w:r w:rsidR="007369BA" w:rsidRPr="0042298E">
        <w:rPr>
          <w:rFonts w:ascii="Times New Roman" w:hAnsi="Times New Roman" w:cs="Times New Roman"/>
          <w:color w:val="000000"/>
          <w:sz w:val="24"/>
          <w:szCs w:val="24"/>
          <w:vertAlign w:val="superscript"/>
        </w:rPr>
        <w:footnoteReference w:id="9"/>
      </w:r>
      <w:r w:rsidR="007369BA">
        <w:rPr>
          <w:rFonts w:ascii="Times New Roman" w:hAnsi="Times New Roman" w:cs="Times New Roman"/>
          <w:color w:val="000000"/>
          <w:sz w:val="24"/>
          <w:szCs w:val="24"/>
        </w:rPr>
        <w:t xml:space="preserve"> oraz </w:t>
      </w:r>
      <w:r w:rsidR="007369BA" w:rsidRPr="007369BA">
        <w:rPr>
          <w:rFonts w:ascii="Times New Roman" w:hAnsi="Times New Roman" w:cs="Times New Roman"/>
          <w:color w:val="000000"/>
          <w:sz w:val="24"/>
          <w:szCs w:val="24"/>
        </w:rPr>
        <w:t>efe</w:t>
      </w:r>
      <w:r w:rsidR="007369BA">
        <w:rPr>
          <w:rFonts w:ascii="Times New Roman" w:hAnsi="Times New Roman" w:cs="Times New Roman"/>
          <w:color w:val="000000"/>
          <w:sz w:val="24"/>
          <w:szCs w:val="24"/>
        </w:rPr>
        <w:t>ktach uczenia się na studiach drugiego</w:t>
      </w:r>
      <w:r w:rsidR="007369BA" w:rsidRPr="007369BA">
        <w:rPr>
          <w:rFonts w:ascii="Times New Roman" w:hAnsi="Times New Roman" w:cs="Times New Roman"/>
          <w:color w:val="000000"/>
          <w:sz w:val="24"/>
          <w:szCs w:val="24"/>
        </w:rPr>
        <w:t xml:space="preserve"> stopnia</w:t>
      </w:r>
      <w:r w:rsidRPr="0042298E">
        <w:rPr>
          <w:rFonts w:ascii="Times New Roman" w:hAnsi="Times New Roman" w:cs="Times New Roman"/>
          <w:color w:val="000000"/>
          <w:sz w:val="24"/>
          <w:szCs w:val="24"/>
        </w:rPr>
        <w:t>. Koncepcja kierunku jest oparta na wszechstronnej aktywności studentów, łączącej teorię z praktyką, prowadzącej do holistycznego kształcenia, które umożliwia osiągnięcie założonych dla kierunku efektów kształcenia</w:t>
      </w:r>
      <w:r w:rsidR="007369BA">
        <w:rPr>
          <w:rFonts w:ascii="Times New Roman" w:hAnsi="Times New Roman" w:cs="Times New Roman"/>
          <w:color w:val="000000"/>
          <w:sz w:val="24"/>
          <w:szCs w:val="24"/>
        </w:rPr>
        <w:t xml:space="preserve"> oraz uczenia się</w:t>
      </w:r>
      <w:r w:rsidRPr="0042298E">
        <w:rPr>
          <w:rFonts w:ascii="Times New Roman" w:hAnsi="Times New Roman" w:cs="Times New Roman"/>
          <w:color w:val="000000"/>
          <w:sz w:val="24"/>
          <w:szCs w:val="24"/>
        </w:rPr>
        <w:t xml:space="preserve"> w zakresie wiedzy, umiejętności i kompetencji społecznych.</w:t>
      </w:r>
    </w:p>
    <w:p w:rsidR="00CB3880" w:rsidRPr="0042298E" w:rsidRDefault="00CB3880" w:rsidP="00194D4C">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Na Wydziale Nauk Społecznych (zamiennie używamy w raporcie nazwy skróconej  WNS, lub Wydział) prowadzone są badania naukowe w zakresach wiedzy odpowiadających obszarom kształcenia oraz w dziedzinach i dyscyplinach nauki, do których został przyporządkowany kierunek </w:t>
      </w:r>
      <w:r w:rsidRPr="0042298E">
        <w:rPr>
          <w:rFonts w:ascii="Times New Roman" w:hAnsi="Times New Roman" w:cs="Times New Roman"/>
          <w:i/>
          <w:sz w:val="24"/>
          <w:szCs w:val="24"/>
        </w:rPr>
        <w:t>praca socjalna</w:t>
      </w:r>
      <w:r w:rsidRPr="0042298E">
        <w:rPr>
          <w:rFonts w:ascii="Times New Roman" w:hAnsi="Times New Roman" w:cs="Times New Roman"/>
          <w:sz w:val="24"/>
          <w:szCs w:val="24"/>
        </w:rPr>
        <w:t>. Analiza  problematyki badań prowadzonych na WNS oraz treści publikacji naukowych nauczycieli akademickich</w:t>
      </w:r>
      <w:r w:rsidRPr="0042298E">
        <w:rPr>
          <w:rFonts w:ascii="Times New Roman" w:hAnsi="Times New Roman" w:cs="Times New Roman"/>
          <w:sz w:val="24"/>
          <w:szCs w:val="24"/>
          <w:vertAlign w:val="superscript"/>
        </w:rPr>
        <w:footnoteReference w:id="10"/>
      </w:r>
      <w:r w:rsidRPr="0042298E">
        <w:rPr>
          <w:rFonts w:ascii="Times New Roman" w:hAnsi="Times New Roman" w:cs="Times New Roman"/>
          <w:sz w:val="24"/>
          <w:szCs w:val="24"/>
        </w:rPr>
        <w:t xml:space="preserve"> dowodzi, że problemy badawcze oraz tytuły publikacji naukowych przystają do istniejącej oferty kształcenia w obszarze pracy socjalnej.</w:t>
      </w:r>
    </w:p>
    <w:p w:rsidR="00CB3880" w:rsidRPr="0042298E" w:rsidRDefault="00CB3880" w:rsidP="00194D4C">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Tematy badań prowadzonych przez nauczycieli akademickich i praktyczne doświadczenia badawcze przekładają się na konstrukcję programu studiów. Tematy te mają charakter teoretyczno-poznawczy i eksploracyjny, związany m.in. z badaniami nad rodziną, społeczno-edukacyjnymi kontekstami badań nad wykluczeniem, aktywizacją i integracją,  kształceniem w obszarze pracy społecznej, systemu pieczy zastępczej nad dziećmi, profesjonalizacji pracy socjalnej, wielowymiarowego wsparcia rodziny oraz asystentury rodziny. Badania naukowe prowadzone na Wydziale odgrywają istotną rolę zarówno w projektowaniu i doskonaleniu programu studiów na kierunku praca socjalna, jak i w procesie jego realizacji.</w:t>
      </w:r>
    </w:p>
    <w:p w:rsidR="00CB3880" w:rsidRPr="0042298E" w:rsidRDefault="00CB3880" w:rsidP="0042298E">
      <w:pPr>
        <w:spacing w:after="0" w:line="276" w:lineRule="auto"/>
        <w:ind w:firstLine="708"/>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W procesie kształcenia na ocenianym kierunku szczególną uwagę przywiązuje się do możliwości zdobywania przez studentów kompetencji badawczych i udziału w badaniach naukowych. Program studiów umożliwia studentom zdobycie zarówno wiedzy, umiejętności, jak i kompetencji niezbędnych do prowadzenia badań naukowych. Studenci przygotowują i </w:t>
      </w:r>
      <w:r w:rsidRPr="0042298E">
        <w:rPr>
          <w:rFonts w:ascii="Times New Roman" w:hAnsi="Times New Roman" w:cs="Times New Roman"/>
          <w:color w:val="000000"/>
          <w:sz w:val="24"/>
          <w:szCs w:val="24"/>
        </w:rPr>
        <w:lastRenderedPageBreak/>
        <w:t>realizują własne projekty badawcze w powiązaniu z dorobkiem naukowym nauczyciela akademickiego w ramach seminarium dyplomowego. Biorą udział w seminariach i konferencjach naukowych, podejmują aktywność w ramach kół naukowych, dzięki czemu zyskują możliwość wzbogacania posiadanego warsztatu badawczego.</w:t>
      </w:r>
    </w:p>
    <w:p w:rsidR="00CB3880" w:rsidRPr="0042298E" w:rsidRDefault="00CB3880" w:rsidP="0042298E">
      <w:pPr>
        <w:spacing w:after="0" w:line="276" w:lineRule="auto"/>
        <w:ind w:firstLine="708"/>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Przyjęta na kierunku koncepcja kształcenia jest powiązana z potrzebami otoczenia społeczno-gospodarczego i odpowiada na zapotrzebowanie rynku pracy. WNS współpracuje </w:t>
      </w:r>
      <w:r w:rsidR="00235D6C">
        <w:rPr>
          <w:rFonts w:ascii="Times New Roman" w:hAnsi="Times New Roman" w:cs="Times New Roman"/>
          <w:color w:val="000000"/>
          <w:sz w:val="24"/>
          <w:szCs w:val="24"/>
        </w:rPr>
        <w:br/>
      </w:r>
      <w:r w:rsidRPr="0042298E">
        <w:rPr>
          <w:rFonts w:ascii="Times New Roman" w:hAnsi="Times New Roman" w:cs="Times New Roman"/>
          <w:color w:val="000000"/>
          <w:sz w:val="24"/>
          <w:szCs w:val="24"/>
        </w:rPr>
        <w:t>z instytucjami z obszaru pomocy społecznej i pracy socjalnej, wsparcia środowiskowego, opiekuńczo-wychowawczymi, pozarządowymi m.in. poprzez wspólne działania dydaktyczno-organizacyjne (konferencje, praktyki studenckie, wolontariat, panele dyskusyjne). W procesie kształcenia wykorzystywane są uwagi i propozycje interesariuszy zewnętrznych: pracodawców i przedstawicieli rynku pracy oraz zewnętrznych ekspertów. Szczególną wagę przywiązujemy do włączania przedstawicieli instytucji pomocy społecznej w proces modyfikowania oferty kształcenia na ocenianym kierunku. Propozycje przedstawiane przez Interesariuszy w trakcie spotkań z władzami Wyd</w:t>
      </w:r>
      <w:r w:rsidR="000A7954">
        <w:rPr>
          <w:rFonts w:ascii="Times New Roman" w:hAnsi="Times New Roman" w:cs="Times New Roman"/>
          <w:color w:val="000000"/>
          <w:sz w:val="24"/>
          <w:szCs w:val="24"/>
        </w:rPr>
        <w:t>ziału i przedstawicielami Rady P</w:t>
      </w:r>
      <w:r w:rsidRPr="0042298E">
        <w:rPr>
          <w:rFonts w:ascii="Times New Roman" w:hAnsi="Times New Roman" w:cs="Times New Roman"/>
          <w:color w:val="000000"/>
          <w:sz w:val="24"/>
          <w:szCs w:val="24"/>
        </w:rPr>
        <w:t xml:space="preserve">rogramowej ds. kierunku praca socjalna stanowią głos doradczy w sprawie ustalania </w:t>
      </w:r>
      <w:r w:rsidR="00235D6C">
        <w:rPr>
          <w:rFonts w:ascii="Times New Roman" w:hAnsi="Times New Roman" w:cs="Times New Roman"/>
          <w:color w:val="000000"/>
          <w:sz w:val="24"/>
          <w:szCs w:val="24"/>
        </w:rPr>
        <w:br/>
      </w:r>
      <w:r w:rsidRPr="0042298E">
        <w:rPr>
          <w:rFonts w:ascii="Times New Roman" w:hAnsi="Times New Roman" w:cs="Times New Roman"/>
          <w:color w:val="000000"/>
          <w:sz w:val="24"/>
          <w:szCs w:val="24"/>
        </w:rPr>
        <w:t xml:space="preserve">i doskonalenia koncepcji kształcenia, tworzenia programów studiów </w:t>
      </w:r>
      <w:r w:rsidR="000A7954">
        <w:rPr>
          <w:rFonts w:ascii="Times New Roman" w:hAnsi="Times New Roman" w:cs="Times New Roman"/>
          <w:color w:val="000000"/>
          <w:sz w:val="24"/>
          <w:szCs w:val="24"/>
        </w:rPr>
        <w:t>i</w:t>
      </w:r>
      <w:r w:rsidRPr="0042298E">
        <w:rPr>
          <w:rFonts w:ascii="Times New Roman" w:hAnsi="Times New Roman" w:cs="Times New Roman"/>
          <w:color w:val="000000"/>
          <w:sz w:val="24"/>
          <w:szCs w:val="24"/>
        </w:rPr>
        <w:t xml:space="preserve"> jego powiązania </w:t>
      </w:r>
      <w:r w:rsidR="00235D6C">
        <w:rPr>
          <w:rFonts w:ascii="Times New Roman" w:hAnsi="Times New Roman" w:cs="Times New Roman"/>
          <w:color w:val="000000"/>
          <w:sz w:val="24"/>
          <w:szCs w:val="24"/>
        </w:rPr>
        <w:br/>
      </w:r>
      <w:r w:rsidRPr="0042298E">
        <w:rPr>
          <w:rFonts w:ascii="Times New Roman" w:hAnsi="Times New Roman" w:cs="Times New Roman"/>
          <w:color w:val="000000"/>
          <w:sz w:val="24"/>
          <w:szCs w:val="24"/>
        </w:rPr>
        <w:t>z potrzebami rynku pracy. Planowane w obecnie wprowadzanej Strategii Rozwoju Wydziału na lata 2021-2024 utworzenie Rady Interesariuszy pozwoli na intensyfikację szerokiego zakresu współpracy Wydziału</w:t>
      </w:r>
      <w:r w:rsidR="000E1FAE">
        <w:rPr>
          <w:rFonts w:ascii="Times New Roman" w:hAnsi="Times New Roman" w:cs="Times New Roman"/>
          <w:color w:val="000000"/>
          <w:sz w:val="24"/>
          <w:szCs w:val="24"/>
        </w:rPr>
        <w:t xml:space="preserve"> </w:t>
      </w:r>
      <w:r w:rsidR="000A7954" w:rsidRPr="0042298E">
        <w:rPr>
          <w:rFonts w:ascii="Times New Roman" w:hAnsi="Times New Roman" w:cs="Times New Roman"/>
          <w:color w:val="000000"/>
          <w:sz w:val="24"/>
          <w:szCs w:val="24"/>
        </w:rPr>
        <w:t>z otoczeniem</w:t>
      </w:r>
      <w:r w:rsidRPr="0042298E">
        <w:rPr>
          <w:rFonts w:ascii="Times New Roman" w:hAnsi="Times New Roman" w:cs="Times New Roman"/>
          <w:color w:val="000000"/>
          <w:sz w:val="24"/>
          <w:szCs w:val="24"/>
        </w:rPr>
        <w:t>.</w:t>
      </w:r>
    </w:p>
    <w:p w:rsidR="00CB3880" w:rsidRPr="0042298E" w:rsidRDefault="00CB3880" w:rsidP="0042298E">
      <w:pPr>
        <w:spacing w:after="0" w:line="276" w:lineRule="auto"/>
        <w:jc w:val="both"/>
        <w:rPr>
          <w:rFonts w:ascii="Times New Roman" w:hAnsi="Times New Roman" w:cs="Times New Roman"/>
          <w:color w:val="000000"/>
          <w:sz w:val="24"/>
          <w:szCs w:val="24"/>
        </w:rPr>
      </w:pPr>
    </w:p>
    <w:p w:rsidR="00CB3880" w:rsidRPr="0042298E" w:rsidRDefault="000A7954" w:rsidP="0042298E">
      <w:pPr>
        <w:spacing w:after="0" w:line="276" w:lineRule="auto"/>
        <w:ind w:firstLine="708"/>
        <w:jc w:val="both"/>
        <w:rPr>
          <w:rFonts w:ascii="Times New Roman" w:eastAsiaTheme="minorEastAsia" w:hAnsi="Times New Roman" w:cs="Times New Roman"/>
          <w:sz w:val="24"/>
          <w:szCs w:val="24"/>
          <w:lang w:eastAsia="ko-KR"/>
        </w:rPr>
      </w:pPr>
      <w:r>
        <w:rPr>
          <w:rFonts w:ascii="Times New Roman" w:eastAsiaTheme="minorEastAsia" w:hAnsi="Times New Roman" w:cs="Times New Roman"/>
          <w:b/>
          <w:bCs/>
          <w:sz w:val="24"/>
          <w:szCs w:val="24"/>
          <w:lang w:eastAsia="ko-KR"/>
        </w:rPr>
        <w:t>Absolwent studiów pierwszego</w:t>
      </w:r>
      <w:r w:rsidR="00CB3880" w:rsidRPr="0042298E">
        <w:rPr>
          <w:rFonts w:ascii="Times New Roman" w:eastAsiaTheme="minorEastAsia" w:hAnsi="Times New Roman" w:cs="Times New Roman"/>
          <w:b/>
          <w:bCs/>
          <w:sz w:val="24"/>
          <w:szCs w:val="24"/>
          <w:lang w:eastAsia="ko-KR"/>
        </w:rPr>
        <w:t xml:space="preserve"> stopnia </w:t>
      </w:r>
      <w:r w:rsidR="00CB3880" w:rsidRPr="0042298E">
        <w:rPr>
          <w:rFonts w:ascii="Times New Roman" w:eastAsiaTheme="minorEastAsia" w:hAnsi="Times New Roman" w:cs="Times New Roman"/>
          <w:sz w:val="24"/>
          <w:szCs w:val="24"/>
          <w:lang w:eastAsia="ko-KR"/>
        </w:rPr>
        <w:t xml:space="preserve">dysponuje pogłębioną wiedzą z zakresu pracy socjalnej, budowaną w oparciu o kontekst interdyscyplinarny (podstawy filozofii, socjologii, psychologii, polityki społecznej). Absolwent </w:t>
      </w:r>
      <w:r>
        <w:rPr>
          <w:rFonts w:ascii="Times New Roman" w:eastAsiaTheme="minorEastAsia" w:hAnsi="Times New Roman" w:cs="Times New Roman"/>
          <w:sz w:val="24"/>
          <w:szCs w:val="24"/>
          <w:lang w:eastAsia="ko-KR"/>
        </w:rPr>
        <w:t>posiada</w:t>
      </w:r>
      <w:r w:rsidR="00CB3880" w:rsidRPr="0042298E">
        <w:rPr>
          <w:rFonts w:ascii="Times New Roman" w:eastAsiaTheme="minorEastAsia" w:hAnsi="Times New Roman" w:cs="Times New Roman"/>
          <w:sz w:val="24"/>
          <w:szCs w:val="24"/>
          <w:lang w:eastAsia="ko-KR"/>
        </w:rPr>
        <w:t xml:space="preserve"> kompetencje niezbędne do rozumienia i interpretacji procesów pomocy, integracji i aktywizacji społecznej jednostek </w:t>
      </w:r>
      <w:r w:rsidR="00235D6C">
        <w:rPr>
          <w:rFonts w:ascii="Times New Roman" w:eastAsiaTheme="minorEastAsia" w:hAnsi="Times New Roman" w:cs="Times New Roman"/>
          <w:sz w:val="24"/>
          <w:szCs w:val="24"/>
          <w:lang w:eastAsia="ko-KR"/>
        </w:rPr>
        <w:br/>
      </w:r>
      <w:r w:rsidR="00CB3880" w:rsidRPr="0042298E">
        <w:rPr>
          <w:rFonts w:ascii="Times New Roman" w:eastAsiaTheme="minorEastAsia" w:hAnsi="Times New Roman" w:cs="Times New Roman"/>
          <w:sz w:val="24"/>
          <w:szCs w:val="24"/>
          <w:lang w:eastAsia="ko-KR"/>
        </w:rPr>
        <w:t>i grup wykluczanych lub narażonych na wykluczenie w zmieniających się warunkach oraz umiejętności profesjonalne niezbędne do wykonywania specjalistycznych działań pomocowych w instytucjach pomocy społecznej, a w szczególności: prawidłowego nawiązywania kontaktów interpersonalnych oraz rozpoznawania sytuacji osób i rodzin korzystających z pomocy społecznej, określania celów pomocy i analizowania uwarunkowań trudnych sytuacji osób i grup objętych pomocą, planowania form pomocy oraz stosowania skutecznych metod i technik pracy socjalnej, podejmowania współpracy między instytucjami i profesjonalistami, celem skutecznego udzielania pomocy, monitorowania i dokonywania ewaluacji podejmowanych działań, projektowania działań socjalnych, doskonalenia organizacji własnej pracy, popularyzowania celów pomocy i pracy socjalnej, przeciwdziałania wypaleniu zawodowemu, stosowania zasad etyki zawodowej.</w:t>
      </w:r>
    </w:p>
    <w:p w:rsidR="00CB3880" w:rsidRDefault="00CB3880" w:rsidP="0042298E">
      <w:pPr>
        <w:spacing w:after="0" w:line="276" w:lineRule="auto"/>
        <w:ind w:firstLine="708"/>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Absolwent pracy socjalnej jest przygotowany do wykonywania zawodu pracownika socjalnego w placówkach administracji i instytucjach oraz organizacjach pomocy społecznej, może też pracować jako asystent rodziny i koordynator rodzinnej pieczy zastępczej (Dz.U. </w:t>
      </w:r>
      <w:r w:rsidR="00235D6C">
        <w:rPr>
          <w:rFonts w:ascii="Times New Roman" w:hAnsi="Times New Roman" w:cs="Times New Roman"/>
          <w:color w:val="000000"/>
          <w:sz w:val="24"/>
          <w:szCs w:val="24"/>
        </w:rPr>
        <w:br/>
      </w:r>
      <w:r w:rsidRPr="0042298E">
        <w:rPr>
          <w:rFonts w:ascii="Times New Roman" w:hAnsi="Times New Roman" w:cs="Times New Roman"/>
          <w:color w:val="000000"/>
          <w:sz w:val="24"/>
          <w:szCs w:val="24"/>
        </w:rPr>
        <w:t xml:space="preserve">z  2017 r.  poz. 1769, z późn. zm. oraz Dz. U. Nr 48, poz. 320, a także Dz. U. 2011 Nr 149 poz. 887). Wśród obszarów zatrudnienia absolwenta wymienić można: ośrodki pomocy społecznej i powiatowe centra pomocy rodzinie, placówki sieci pomocy społecznej: domy pomocy społecznej, środowiskowe domy samopomocy, dzienne domy pomocy społecznej, </w:t>
      </w:r>
      <w:r w:rsidRPr="0042298E">
        <w:rPr>
          <w:rFonts w:ascii="Times New Roman" w:hAnsi="Times New Roman" w:cs="Times New Roman"/>
          <w:color w:val="000000"/>
          <w:sz w:val="24"/>
          <w:szCs w:val="24"/>
        </w:rPr>
        <w:lastRenderedPageBreak/>
        <w:t>warsztaty terapii zajęciowej, placówki opiekuńczo-wychowawcze, ośrodki wsparcia, specjalistyczne ośrodki wsparcia, centra usług społecznych, specjalistyczne placówki doradztwa socjalnego i organizacje pozarządowe, inne placówki prowadzące działania pomocowe, aktywizacyjne i integracyjne w środowisku.</w:t>
      </w:r>
    </w:p>
    <w:p w:rsidR="007369BA" w:rsidRPr="007369BA" w:rsidRDefault="007369BA" w:rsidP="007369BA">
      <w:pPr>
        <w:spacing w:after="0" w:line="276" w:lineRule="auto"/>
        <w:ind w:firstLine="708"/>
        <w:jc w:val="both"/>
        <w:rPr>
          <w:rFonts w:ascii="Times New Roman" w:hAnsi="Times New Roman" w:cs="Times New Roman"/>
          <w:color w:val="000000"/>
          <w:sz w:val="24"/>
          <w:szCs w:val="24"/>
        </w:rPr>
      </w:pPr>
      <w:r w:rsidRPr="007369BA">
        <w:rPr>
          <w:rFonts w:ascii="Times New Roman" w:hAnsi="Times New Roman" w:cs="Times New Roman"/>
          <w:b/>
          <w:bCs/>
          <w:color w:val="000000"/>
          <w:sz w:val="24"/>
          <w:szCs w:val="24"/>
        </w:rPr>
        <w:t xml:space="preserve">Absolwent studiów </w:t>
      </w:r>
      <w:r w:rsidR="004F54FC">
        <w:rPr>
          <w:rFonts w:ascii="Times New Roman" w:hAnsi="Times New Roman" w:cs="Times New Roman"/>
          <w:b/>
          <w:bCs/>
          <w:color w:val="000000"/>
          <w:sz w:val="24"/>
          <w:szCs w:val="24"/>
        </w:rPr>
        <w:t>drugiego</w:t>
      </w:r>
      <w:r w:rsidRPr="007369BA">
        <w:rPr>
          <w:rFonts w:ascii="Times New Roman" w:hAnsi="Times New Roman" w:cs="Times New Roman"/>
          <w:b/>
          <w:bCs/>
          <w:color w:val="000000"/>
          <w:sz w:val="24"/>
          <w:szCs w:val="24"/>
        </w:rPr>
        <w:t xml:space="preserve"> stopnia </w:t>
      </w:r>
      <w:r w:rsidRPr="007369BA">
        <w:rPr>
          <w:rFonts w:ascii="Times New Roman" w:hAnsi="Times New Roman" w:cs="Times New Roman"/>
          <w:color w:val="000000"/>
          <w:sz w:val="24"/>
          <w:szCs w:val="24"/>
        </w:rPr>
        <w:t xml:space="preserve">dysponuje pogłębioną wiedzą z zakresu pracy socjalnej, budowaną w oparciu o kontekst interdyscyplinarny (podstawy filozofii, socjologii, psychologii, polityki społecznej). Absolwent </w:t>
      </w:r>
      <w:r w:rsidR="00BB4E0C">
        <w:rPr>
          <w:rFonts w:ascii="Times New Roman" w:hAnsi="Times New Roman" w:cs="Times New Roman"/>
          <w:color w:val="000000"/>
          <w:sz w:val="24"/>
          <w:szCs w:val="24"/>
        </w:rPr>
        <w:t>posiada</w:t>
      </w:r>
      <w:r w:rsidRPr="007369BA">
        <w:rPr>
          <w:rFonts w:ascii="Times New Roman" w:hAnsi="Times New Roman" w:cs="Times New Roman"/>
          <w:color w:val="000000"/>
          <w:sz w:val="24"/>
          <w:szCs w:val="24"/>
        </w:rPr>
        <w:t xml:space="preserve"> kompetencje niezbędne do  interpretacji procesów wsparcia rozwoju, pomocy, integracji oraz aktywizacji społecznej jednostek i grup  wykluczanych lub narażonych na wykluczenie w zmieniających się warunkach oraz umiejętności profesjonalnych, niezbędnych do wykonywania specjalistycznych działań pomocowych w instytucjach pomocy społecznej, a w szczególności: dyspon</w:t>
      </w:r>
      <w:r w:rsidR="00BB4E0C">
        <w:rPr>
          <w:rFonts w:ascii="Times New Roman" w:hAnsi="Times New Roman" w:cs="Times New Roman"/>
          <w:color w:val="000000"/>
          <w:sz w:val="24"/>
          <w:szCs w:val="24"/>
        </w:rPr>
        <w:t>uje</w:t>
      </w:r>
      <w:r w:rsidRPr="007369BA">
        <w:rPr>
          <w:rFonts w:ascii="Times New Roman" w:hAnsi="Times New Roman" w:cs="Times New Roman"/>
          <w:color w:val="000000"/>
          <w:sz w:val="24"/>
          <w:szCs w:val="24"/>
        </w:rPr>
        <w:t xml:space="preserve"> umiejętnościami pomagania i wspierania osób, grup i środowisk lokalnych, dokonywania diagnozy potrzeb jednostek, grup i środowisk narażonych na wykluczenie, pełnienia roli doradczej wobec klientów sieci pomocy społecznej, podejmowania współpracy z różnymi instytucjami społecznymi i organizacjami pozarządowymi, inicjowania świadomych działań wspierających, aktywizacyjnych i integracyjnych opartych na nowoczesnych podejściach do pracy socjalnej, dyspon</w:t>
      </w:r>
      <w:r w:rsidR="00BB4E0C">
        <w:rPr>
          <w:rFonts w:ascii="Times New Roman" w:hAnsi="Times New Roman" w:cs="Times New Roman"/>
          <w:color w:val="000000"/>
          <w:sz w:val="24"/>
          <w:szCs w:val="24"/>
        </w:rPr>
        <w:t>uje</w:t>
      </w:r>
      <w:r w:rsidRPr="007369BA">
        <w:rPr>
          <w:rFonts w:ascii="Times New Roman" w:hAnsi="Times New Roman" w:cs="Times New Roman"/>
          <w:color w:val="000000"/>
          <w:sz w:val="24"/>
          <w:szCs w:val="24"/>
        </w:rPr>
        <w:t xml:space="preserve"> wiedzą i umiejętnościami pracy socjalnej z jednostką, grupą i społecznością, dyspon</w:t>
      </w:r>
      <w:r w:rsidR="00BB4E0C">
        <w:rPr>
          <w:rFonts w:ascii="Times New Roman" w:hAnsi="Times New Roman" w:cs="Times New Roman"/>
          <w:color w:val="000000"/>
          <w:sz w:val="24"/>
          <w:szCs w:val="24"/>
        </w:rPr>
        <w:t>uje</w:t>
      </w:r>
      <w:r w:rsidRPr="007369BA">
        <w:rPr>
          <w:rFonts w:ascii="Times New Roman" w:hAnsi="Times New Roman" w:cs="Times New Roman"/>
          <w:color w:val="000000"/>
          <w:sz w:val="24"/>
          <w:szCs w:val="24"/>
        </w:rPr>
        <w:t xml:space="preserve"> wiedzą i umiejętnościami z zakresu nauk społecznych oraz kształtowania własnego rozwoju zawodowego.</w:t>
      </w:r>
    </w:p>
    <w:p w:rsidR="007369BA" w:rsidRPr="007369BA" w:rsidRDefault="007369BA" w:rsidP="007369BA">
      <w:pPr>
        <w:spacing w:after="0" w:line="276" w:lineRule="auto"/>
        <w:ind w:firstLine="708"/>
        <w:jc w:val="both"/>
        <w:rPr>
          <w:rFonts w:ascii="Times New Roman" w:hAnsi="Times New Roman" w:cs="Times New Roman"/>
          <w:color w:val="000000"/>
          <w:sz w:val="24"/>
          <w:szCs w:val="24"/>
        </w:rPr>
      </w:pPr>
      <w:r w:rsidRPr="007369BA">
        <w:rPr>
          <w:rFonts w:ascii="Times New Roman" w:hAnsi="Times New Roman" w:cs="Times New Roman"/>
          <w:color w:val="000000"/>
          <w:sz w:val="24"/>
          <w:szCs w:val="24"/>
        </w:rPr>
        <w:t xml:space="preserve">Absolwent pracy socjalnej jest przygotowany do wykonywania zawodu pracownika socjalnego w placówkach administracji i instytucjach oraz organizacjach pomocy społecznej, może też pracować jako asystent rodziny i koordynator rodzinnej pieczy zastępczej (Dz.U. z  2017 r.  poz. 1769, z późn. zm. oraz Dz. U. Nr 48, poz. 320, a także Dz. U. 2011 Nr 149 poz. 887). Wśród obszarów zatrudnienia absolwenta wymienić można: ośrodki pomocy społecznej i powiatowe centra pomocy rodzinie, placówki sieci pomocy społecznej: domy pomocy społecznej, dzienne domy pomocy społecznej, warsztaty terapii zajęciowej, placówki opiekuńczo-wychowawcze, ośrodki wsparcia, specjalistyczne ośrodki wsparcia, centra usług społecznych, specjalistyczne placówki doradztwa socjalnego i organizacje pozarządowe, inne placówki prowadzące działania pomocowe, aktywizacyjne i integracyjne w środowisku. </w:t>
      </w:r>
    </w:p>
    <w:p w:rsidR="00CB3880" w:rsidRPr="0042298E" w:rsidRDefault="00CB3880" w:rsidP="0042298E">
      <w:pPr>
        <w:spacing w:after="0" w:line="276" w:lineRule="auto"/>
        <w:ind w:firstLine="708"/>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Za cechę wyróżniającą koncepcję kształcenia na kierunku można uznać:  europejskie standardy kształcenia i kształtowania wiedzy z zakresu pracy socjalnej - budowanej w oparciu o kontekst interdyscyplinarny (pedagogiki, filozofii, socjologii, psychologii, polityki społecznej). Koncepcja ponadto uwzględnia nabywanie kompetencji niezbędnych do rozumienia i interpretacji procesów wsparcia rozwoju, pomocy, integracji oraz aktywizacji społecznej jednostek i grup  wykluczanych lub narażonych na wykluczenie w zmieniających się warunkach oraz umiejętności profesjonalnych, niezbędnych do wykonywania specjalistycznych działań pomocowych w instytucjach pomocy społecznej.</w:t>
      </w:r>
    </w:p>
    <w:p w:rsidR="007369BA" w:rsidRPr="007369BA" w:rsidRDefault="00CB3880" w:rsidP="007369BA">
      <w:pPr>
        <w:spacing w:after="0" w:line="276" w:lineRule="auto"/>
        <w:ind w:firstLine="708"/>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Ze względu na interdyscyplinarny charakter kształcenia kierunkowe efekty kształcenia usytuowano w czterech dyscyplinach: w pedagogice jako dyscyplinie wiodącej oraz w naukach socjologicznych, psychologii i filozofii. Efekty kształcenia </w:t>
      </w:r>
      <w:r w:rsidR="007369BA">
        <w:rPr>
          <w:rFonts w:ascii="Times New Roman" w:hAnsi="Times New Roman" w:cs="Times New Roman"/>
          <w:color w:val="000000"/>
          <w:sz w:val="24"/>
          <w:szCs w:val="24"/>
        </w:rPr>
        <w:t>dla studiów pierwszego</w:t>
      </w:r>
      <w:r w:rsidR="007369BA" w:rsidRPr="007369BA">
        <w:rPr>
          <w:rFonts w:ascii="Times New Roman" w:hAnsi="Times New Roman" w:cs="Times New Roman"/>
          <w:color w:val="000000"/>
          <w:sz w:val="24"/>
          <w:szCs w:val="24"/>
        </w:rPr>
        <w:t xml:space="preserve"> stopnia </w:t>
      </w:r>
      <w:r w:rsidRPr="0042298E">
        <w:rPr>
          <w:rFonts w:ascii="Times New Roman" w:hAnsi="Times New Roman" w:cs="Times New Roman"/>
          <w:color w:val="000000"/>
          <w:sz w:val="24"/>
          <w:szCs w:val="24"/>
        </w:rPr>
        <w:t xml:space="preserve">zostały określone w Uchwale nr 187 Senatu Uniwersytetu Warmińsko-Mazurskiego z </w:t>
      </w:r>
      <w:r w:rsidRPr="0042298E">
        <w:rPr>
          <w:rFonts w:ascii="Times New Roman" w:hAnsi="Times New Roman" w:cs="Times New Roman"/>
          <w:color w:val="000000"/>
          <w:sz w:val="24"/>
          <w:szCs w:val="24"/>
        </w:rPr>
        <w:lastRenderedPageBreak/>
        <w:t>dn. 26 marca 2013 roku</w:t>
      </w:r>
      <w:r w:rsidRPr="0042298E">
        <w:rPr>
          <w:rFonts w:ascii="Times New Roman" w:hAnsi="Times New Roman" w:cs="Times New Roman"/>
          <w:color w:val="000000"/>
          <w:sz w:val="24"/>
          <w:szCs w:val="24"/>
          <w:vertAlign w:val="superscript"/>
        </w:rPr>
        <w:footnoteReference w:id="11"/>
      </w:r>
      <w:r w:rsidRPr="0042298E">
        <w:rPr>
          <w:rFonts w:ascii="Times New Roman" w:hAnsi="Times New Roman" w:cs="Times New Roman"/>
          <w:color w:val="000000"/>
          <w:sz w:val="24"/>
          <w:szCs w:val="24"/>
        </w:rPr>
        <w:t xml:space="preserve"> i zamieszczone w załączniku nr 45</w:t>
      </w:r>
      <w:r w:rsidR="000A7954">
        <w:rPr>
          <w:rFonts w:ascii="Times New Roman" w:hAnsi="Times New Roman" w:cs="Times New Roman"/>
          <w:color w:val="000000"/>
          <w:sz w:val="24"/>
          <w:szCs w:val="24"/>
        </w:rPr>
        <w:t xml:space="preserve"> Uchwały, natomiast na wniosek D</w:t>
      </w:r>
      <w:r w:rsidRPr="0042298E">
        <w:rPr>
          <w:rFonts w:ascii="Times New Roman" w:hAnsi="Times New Roman" w:cs="Times New Roman"/>
          <w:color w:val="000000"/>
          <w:sz w:val="24"/>
          <w:szCs w:val="24"/>
        </w:rPr>
        <w:t>ziekana (podstawa prawna Uchwała nr 36/2018/2019 Rady Wydziału Nauk Społecznych z dn. 20 lutego 2019) i Uchwałą nr 450 Senatu Uniwersytetu Warmińsko-Mazurskiego w Olsztynie z dn. 29 marca 2019</w:t>
      </w:r>
      <w:r w:rsidRPr="0042298E">
        <w:rPr>
          <w:rFonts w:ascii="Times New Roman" w:hAnsi="Times New Roman" w:cs="Times New Roman"/>
          <w:color w:val="000000"/>
          <w:sz w:val="24"/>
          <w:szCs w:val="24"/>
          <w:vertAlign w:val="superscript"/>
        </w:rPr>
        <w:footnoteReference w:id="12"/>
      </w:r>
      <w:r w:rsidRPr="0042298E">
        <w:rPr>
          <w:rFonts w:ascii="Times New Roman" w:hAnsi="Times New Roman" w:cs="Times New Roman"/>
          <w:color w:val="000000"/>
          <w:sz w:val="24"/>
          <w:szCs w:val="24"/>
        </w:rPr>
        <w:t xml:space="preserve"> przyporządkowane do dziedziny nauk społecznych, dyscyplin naukowych: pedagogika (65%),  nauki socjologiczne (15%), psychologia (15%)  i do dziedziny nauk humanistycznych, dyscypliny naukowej filozofia (5%). </w:t>
      </w:r>
      <w:r w:rsidR="007369BA" w:rsidRPr="007369BA">
        <w:rPr>
          <w:rFonts w:ascii="Times New Roman" w:hAnsi="Times New Roman" w:cs="Times New Roman"/>
          <w:color w:val="000000"/>
          <w:sz w:val="24"/>
          <w:szCs w:val="24"/>
        </w:rPr>
        <w:t>E</w:t>
      </w:r>
      <w:r w:rsidR="007369BA">
        <w:rPr>
          <w:rFonts w:ascii="Times New Roman" w:hAnsi="Times New Roman" w:cs="Times New Roman"/>
          <w:color w:val="000000"/>
          <w:sz w:val="24"/>
          <w:szCs w:val="24"/>
        </w:rPr>
        <w:t>fekty uczenia się dla studiów drugiego</w:t>
      </w:r>
      <w:r w:rsidR="007369BA" w:rsidRPr="007369BA">
        <w:rPr>
          <w:rFonts w:ascii="Times New Roman" w:hAnsi="Times New Roman" w:cs="Times New Roman"/>
          <w:color w:val="000000"/>
          <w:sz w:val="24"/>
          <w:szCs w:val="24"/>
        </w:rPr>
        <w:t xml:space="preserve"> stopnia zostały określone w Uchwale nr 643 Senatu Uniwersytetu Warmińsko-Mazurskiego z dn. 31 stycznia 2020 roku w sprawie ustalenia programu studiów kierunku praca socjalna dla poziomu studiów drugiego stopnia o profilu ogólnoakademickim</w:t>
      </w:r>
      <w:r w:rsidR="007369BA" w:rsidRPr="007369BA">
        <w:rPr>
          <w:rFonts w:ascii="Times New Roman" w:hAnsi="Times New Roman" w:cs="Times New Roman"/>
          <w:color w:val="000000"/>
          <w:sz w:val="24"/>
          <w:szCs w:val="24"/>
          <w:vertAlign w:val="superscript"/>
        </w:rPr>
        <w:footnoteReference w:id="13"/>
      </w:r>
      <w:r w:rsidR="007369BA" w:rsidRPr="007369BA">
        <w:rPr>
          <w:rFonts w:ascii="Times New Roman" w:hAnsi="Times New Roman" w:cs="Times New Roman"/>
          <w:color w:val="000000"/>
          <w:sz w:val="24"/>
          <w:szCs w:val="24"/>
        </w:rPr>
        <w:t>. Kierunek został przyporządkowany do dziedziny nauk społecznych, dyscyplin naukowych: pedagogika (83%), psychologia (5%), nauki socjologiczne (2%) oraz dziedziny nauk humanistycznych, dyscypliny naukowej filozofia (10%).</w:t>
      </w:r>
    </w:p>
    <w:p w:rsidR="00CB3880" w:rsidRPr="0042298E" w:rsidRDefault="00CB3880" w:rsidP="000A7954">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Osiągnięte na drodze kształcenia wiedza, umiejętności i kompetencje społeczne oraz uzyskane kwalifikacje zawodowe pozwalają absolwentom na aktywne uczestnictwo w przestrzeni zawodowej oraz przygotowują studentów do potrzeb rynku pracy i szeroko rozumianego środowiska społeczno -gospodarczego.  </w:t>
      </w:r>
    </w:p>
    <w:p w:rsidR="00CB3880" w:rsidRPr="0042298E" w:rsidRDefault="00CB3880" w:rsidP="000A7954">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Obecnie w ramach d</w:t>
      </w:r>
      <w:r w:rsidR="000A7954">
        <w:rPr>
          <w:rFonts w:ascii="Times New Roman" w:hAnsi="Times New Roman" w:cs="Times New Roman"/>
          <w:sz w:val="24"/>
          <w:szCs w:val="24"/>
        </w:rPr>
        <w:t xml:space="preserve">oskonalenia oferty kształcenia </w:t>
      </w:r>
      <w:r w:rsidRPr="0042298E">
        <w:rPr>
          <w:rFonts w:ascii="Times New Roman" w:hAnsi="Times New Roman" w:cs="Times New Roman"/>
          <w:sz w:val="24"/>
          <w:szCs w:val="24"/>
        </w:rPr>
        <w:t xml:space="preserve">podjęto działania nad dostosowaniem </w:t>
      </w:r>
      <w:r w:rsidR="000A7954">
        <w:rPr>
          <w:rFonts w:ascii="Times New Roman" w:hAnsi="Times New Roman" w:cs="Times New Roman"/>
          <w:sz w:val="24"/>
          <w:szCs w:val="24"/>
        </w:rPr>
        <w:t xml:space="preserve">programu studiów </w:t>
      </w:r>
      <w:r w:rsidRPr="0042298E">
        <w:rPr>
          <w:rFonts w:ascii="Times New Roman" w:hAnsi="Times New Roman" w:cs="Times New Roman"/>
          <w:sz w:val="24"/>
          <w:szCs w:val="24"/>
        </w:rPr>
        <w:t xml:space="preserve">do Polskiej Ramy Kwalifikacji. </w:t>
      </w:r>
      <w:r w:rsidR="000A7954">
        <w:rPr>
          <w:rFonts w:ascii="Times New Roman" w:hAnsi="Times New Roman" w:cs="Times New Roman"/>
          <w:sz w:val="24"/>
          <w:szCs w:val="24"/>
        </w:rPr>
        <w:t xml:space="preserve">Projekt nowego programu studiów, w tym efekty uczenia się, zostaną przedłożone Senatowi </w:t>
      </w:r>
      <w:r w:rsidR="00547BE7">
        <w:rPr>
          <w:rFonts w:ascii="Times New Roman" w:hAnsi="Times New Roman" w:cs="Times New Roman"/>
          <w:sz w:val="24"/>
          <w:szCs w:val="24"/>
        </w:rPr>
        <w:t>UWM</w:t>
      </w:r>
      <w:r w:rsidR="00AE4121">
        <w:rPr>
          <w:rFonts w:ascii="Times New Roman" w:hAnsi="Times New Roman" w:cs="Times New Roman"/>
          <w:sz w:val="24"/>
          <w:szCs w:val="24"/>
        </w:rPr>
        <w:t xml:space="preserve"> na posiedzeniu w lutym </w:t>
      </w:r>
      <w:r w:rsidR="00BB4E0C">
        <w:rPr>
          <w:rFonts w:ascii="Times New Roman" w:hAnsi="Times New Roman" w:cs="Times New Roman"/>
          <w:sz w:val="24"/>
          <w:szCs w:val="24"/>
        </w:rPr>
        <w:t>2022</w:t>
      </w:r>
      <w:r w:rsidR="00AE4121">
        <w:rPr>
          <w:rFonts w:ascii="Times New Roman" w:hAnsi="Times New Roman" w:cs="Times New Roman"/>
          <w:sz w:val="24"/>
          <w:szCs w:val="24"/>
        </w:rPr>
        <w:t xml:space="preserve">r. </w:t>
      </w:r>
      <w:r w:rsidRPr="00235D6C">
        <w:rPr>
          <w:rFonts w:ascii="Times New Roman" w:hAnsi="Times New Roman" w:cs="Times New Roman"/>
          <w:sz w:val="24"/>
          <w:szCs w:val="24"/>
        </w:rPr>
        <w:t>Nieustannym wyzwaniem dla przyszłości kierunku</w:t>
      </w:r>
      <w:r w:rsidR="00D502CD" w:rsidRPr="00235D6C">
        <w:rPr>
          <w:rFonts w:ascii="Times New Roman" w:hAnsi="Times New Roman" w:cs="Times New Roman"/>
          <w:sz w:val="24"/>
          <w:szCs w:val="24"/>
        </w:rPr>
        <w:t xml:space="preserve"> jest </w:t>
      </w:r>
      <w:r w:rsidRPr="00235D6C">
        <w:rPr>
          <w:rFonts w:ascii="Times New Roman" w:hAnsi="Times New Roman" w:cs="Times New Roman"/>
          <w:sz w:val="24"/>
          <w:szCs w:val="24"/>
        </w:rPr>
        <w:t>namysł podejmowany nad koncepcją wspierania tzw. kompetencji miękkich naszych studentów. Kompetencje te, obok zwiększenia atrakcyjności absolwenta na rynku pracy będą stanowiły kapitał społeczny, zarówno osobisty, jak i społeczny. Na Warmii i Mazurach, które są obszarem deprywacji społecznej i edukacyjnej potencjał zmiany społecznej dokonywanej dzięki adekwatnie do potrzeb realizowanej ofercie programowej kierunku ma szczególne znaczenie.</w:t>
      </w:r>
      <w:r w:rsidRPr="0042298E">
        <w:rPr>
          <w:rFonts w:ascii="Times New Roman" w:hAnsi="Times New Roman" w:cs="Times New Roman"/>
          <w:sz w:val="24"/>
          <w:szCs w:val="24"/>
        </w:rPr>
        <w:t xml:space="preserve">  </w:t>
      </w:r>
    </w:p>
    <w:p w:rsidR="00CB3880" w:rsidRPr="0042298E" w:rsidRDefault="00CB3880" w:rsidP="0042298E">
      <w:pPr>
        <w:spacing w:after="0" w:line="276" w:lineRule="auto"/>
        <w:jc w:val="both"/>
        <w:rPr>
          <w:rFonts w:ascii="Times New Roman" w:hAnsi="Times New Roman" w:cs="Times New Roman"/>
          <w:color w:val="000000"/>
          <w:sz w:val="24"/>
          <w:szCs w:val="24"/>
        </w:rPr>
      </w:pPr>
    </w:p>
    <w:p w:rsidR="00CB3880" w:rsidRPr="0042298E" w:rsidRDefault="00CB3880" w:rsidP="0042298E">
      <w:pPr>
        <w:spacing w:after="0" w:line="276" w:lineRule="auto"/>
        <w:jc w:val="both"/>
        <w:rPr>
          <w:rFonts w:ascii="Times New Roman" w:hAnsi="Times New Roman" w:cs="Times New Roman"/>
          <w:color w:val="000000"/>
          <w:sz w:val="24"/>
          <w:szCs w:val="24"/>
        </w:rPr>
      </w:pPr>
    </w:p>
    <w:p w:rsidR="008260A8" w:rsidRPr="0042298E" w:rsidRDefault="008260A8" w:rsidP="0042298E">
      <w:pPr>
        <w:spacing w:line="276" w:lineRule="auto"/>
        <w:jc w:val="both"/>
        <w:rPr>
          <w:rFonts w:ascii="Times New Roman" w:eastAsia="Times New Roman" w:hAnsi="Times New Roman" w:cs="Times New Roman"/>
          <w:b/>
          <w:bCs/>
          <w:color w:val="233D81"/>
          <w:kern w:val="32"/>
          <w:sz w:val="24"/>
          <w:szCs w:val="24"/>
          <w:lang w:eastAsia="pl-PL"/>
        </w:rPr>
      </w:pPr>
      <w:r w:rsidRPr="0042298E">
        <w:rPr>
          <w:rFonts w:ascii="Times New Roman" w:hAnsi="Times New Roman" w:cs="Times New Roman"/>
          <w:sz w:val="24"/>
          <w:szCs w:val="24"/>
        </w:rPr>
        <w:br w:type="page"/>
      </w:r>
    </w:p>
    <w:p w:rsidR="00745955" w:rsidRPr="00F953B4" w:rsidRDefault="00745955" w:rsidP="00745955">
      <w:pPr>
        <w:keepNext/>
        <w:keepLines/>
        <w:spacing w:before="120" w:after="120" w:line="240" w:lineRule="auto"/>
        <w:jc w:val="both"/>
        <w:outlineLvl w:val="1"/>
        <w:rPr>
          <w:rFonts w:ascii="Times New Roman" w:eastAsia="Times New Roman" w:hAnsi="Times New Roman" w:cs="Times New Roman"/>
          <w:b/>
          <w:color w:val="233D81"/>
          <w:sz w:val="24"/>
          <w:szCs w:val="26"/>
          <w:lang w:eastAsia="pl-PL"/>
        </w:rPr>
      </w:pPr>
      <w:bookmarkStart w:id="28" w:name="_Toc65167152"/>
      <w:bookmarkStart w:id="29" w:name="_Toc96496670"/>
      <w:bookmarkStart w:id="30" w:name="_Toc616619"/>
      <w:bookmarkStart w:id="31" w:name="_Toc623889"/>
      <w:bookmarkStart w:id="32" w:name="_Toc624210"/>
      <w:bookmarkStart w:id="33" w:name="_Toc4418970"/>
      <w:bookmarkEnd w:id="21"/>
      <w:bookmarkEnd w:id="22"/>
      <w:bookmarkEnd w:id="23"/>
      <w:bookmarkEnd w:id="24"/>
      <w:bookmarkEnd w:id="25"/>
      <w:r w:rsidRPr="00F953B4">
        <w:rPr>
          <w:rFonts w:ascii="Times New Roman" w:eastAsia="Times New Roman" w:hAnsi="Times New Roman" w:cs="Times New Roman"/>
          <w:b/>
          <w:color w:val="233D81"/>
          <w:sz w:val="24"/>
          <w:szCs w:val="26"/>
          <w:lang w:eastAsia="pl-PL"/>
        </w:rPr>
        <w:lastRenderedPageBreak/>
        <w:t xml:space="preserve">Kryterium 2. Realizacja programu studiów: treści programowe, harmonogram realizacji programu studiów oraz formy i organizacja zajęć, metody kształcenia, praktyki zawodowe, </w:t>
      </w:r>
      <w:bookmarkStart w:id="34" w:name="_Hlk96359569"/>
      <w:r w:rsidRPr="00F953B4">
        <w:rPr>
          <w:rFonts w:ascii="Times New Roman" w:eastAsia="Times New Roman" w:hAnsi="Times New Roman" w:cs="Times New Roman"/>
          <w:b/>
          <w:color w:val="233D81"/>
          <w:sz w:val="24"/>
          <w:szCs w:val="26"/>
          <w:lang w:eastAsia="pl-PL"/>
        </w:rPr>
        <w:t>organizacja procesu nauczania i uczenia się</w:t>
      </w:r>
      <w:bookmarkEnd w:id="28"/>
      <w:bookmarkEnd w:id="29"/>
    </w:p>
    <w:bookmarkEnd w:id="34"/>
    <w:p w:rsidR="00745955" w:rsidRDefault="00745955" w:rsidP="00745955">
      <w:pPr>
        <w:spacing w:after="0" w:line="276" w:lineRule="auto"/>
        <w:jc w:val="both"/>
        <w:rPr>
          <w:rFonts w:ascii="Times New Roman" w:hAnsi="Times New Roman"/>
          <w:b/>
          <w:bCs/>
          <w:sz w:val="24"/>
          <w:szCs w:val="24"/>
        </w:rPr>
      </w:pPr>
    </w:p>
    <w:p w:rsidR="00745955" w:rsidRDefault="00745955" w:rsidP="00745955">
      <w:pPr>
        <w:spacing w:after="0" w:line="276" w:lineRule="auto"/>
        <w:jc w:val="both"/>
        <w:rPr>
          <w:rFonts w:ascii="Times New Roman" w:hAnsi="Times New Roman"/>
          <w:bCs/>
          <w:sz w:val="24"/>
          <w:szCs w:val="24"/>
        </w:rPr>
      </w:pPr>
      <w:r w:rsidRPr="00F953B4">
        <w:rPr>
          <w:rFonts w:ascii="Times New Roman" w:hAnsi="Times New Roman"/>
          <w:b/>
          <w:bCs/>
          <w:sz w:val="24"/>
          <w:szCs w:val="24"/>
        </w:rPr>
        <w:t>Treści programowe studiów.</w:t>
      </w:r>
      <w:r w:rsidR="008E447A">
        <w:rPr>
          <w:rFonts w:ascii="Times New Roman" w:hAnsi="Times New Roman"/>
          <w:b/>
          <w:bCs/>
          <w:sz w:val="24"/>
          <w:szCs w:val="24"/>
        </w:rPr>
        <w:t xml:space="preserve"> </w:t>
      </w:r>
      <w:r w:rsidRPr="005A454D">
        <w:rPr>
          <w:rFonts w:ascii="Times New Roman" w:hAnsi="Times New Roman"/>
          <w:sz w:val="24"/>
          <w:szCs w:val="24"/>
        </w:rPr>
        <w:t xml:space="preserve">Treści kształcenia realizowane na kierunku praca socjalna mieszczą się w dziedzinie nauk społecznych: dyscyplinie pedagogika, socjologia </w:t>
      </w:r>
      <w:r w:rsidR="00184203">
        <w:rPr>
          <w:rFonts w:ascii="Times New Roman" w:hAnsi="Times New Roman"/>
          <w:sz w:val="24"/>
          <w:szCs w:val="24"/>
        </w:rPr>
        <w:br/>
      </w:r>
      <w:r w:rsidRPr="005A454D">
        <w:rPr>
          <w:rFonts w:ascii="Times New Roman" w:hAnsi="Times New Roman"/>
          <w:sz w:val="24"/>
          <w:szCs w:val="24"/>
        </w:rPr>
        <w:t>i psychologia</w:t>
      </w:r>
      <w:r w:rsidR="00184203">
        <w:rPr>
          <w:rFonts w:ascii="Times New Roman" w:hAnsi="Times New Roman"/>
          <w:sz w:val="24"/>
          <w:szCs w:val="24"/>
        </w:rPr>
        <w:t xml:space="preserve"> </w:t>
      </w:r>
      <w:r w:rsidRPr="005A454D">
        <w:rPr>
          <w:rFonts w:ascii="Times New Roman" w:hAnsi="Times New Roman"/>
          <w:sz w:val="24"/>
          <w:szCs w:val="24"/>
        </w:rPr>
        <w:t>oraz w dziedzinie nauk humanistycznych w dyscyplinie filozofia. Dyscypliną naukową wiodącą jest pedagogika.</w:t>
      </w:r>
      <w:r w:rsidRPr="00F953B4">
        <w:rPr>
          <w:rFonts w:ascii="Times New Roman" w:hAnsi="Times New Roman"/>
          <w:sz w:val="24"/>
          <w:szCs w:val="24"/>
        </w:rPr>
        <w:t xml:space="preserve"> Studenci mają możliwość pogłębionej refleksji nad poszczególnymi obszarami tematycznymi. Nowe trendy, kierunki i koncepcje </w:t>
      </w:r>
      <w:r>
        <w:rPr>
          <w:rFonts w:ascii="Times New Roman" w:hAnsi="Times New Roman"/>
          <w:sz w:val="24"/>
          <w:szCs w:val="24"/>
        </w:rPr>
        <w:t>w obszarze nauk społecznych i</w:t>
      </w:r>
      <w:r w:rsidR="00184203">
        <w:rPr>
          <w:rFonts w:ascii="Times New Roman" w:hAnsi="Times New Roman"/>
          <w:sz w:val="24"/>
          <w:szCs w:val="24"/>
        </w:rPr>
        <w:t xml:space="preserve"> </w:t>
      </w:r>
      <w:r>
        <w:rPr>
          <w:rFonts w:ascii="Times New Roman" w:hAnsi="Times New Roman"/>
          <w:sz w:val="24"/>
          <w:szCs w:val="24"/>
        </w:rPr>
        <w:t>humanistycznych</w:t>
      </w:r>
      <w:r w:rsidRPr="00F953B4">
        <w:rPr>
          <w:rFonts w:ascii="Times New Roman" w:hAnsi="Times New Roman"/>
          <w:sz w:val="24"/>
          <w:szCs w:val="24"/>
        </w:rPr>
        <w:t>, wpisane w treści poszczególnych przedmiotów są wprowadzeniem studentów we współczesne dyskursy pedagogik</w:t>
      </w:r>
      <w:r>
        <w:rPr>
          <w:rFonts w:ascii="Times New Roman" w:hAnsi="Times New Roman"/>
          <w:sz w:val="24"/>
          <w:szCs w:val="24"/>
        </w:rPr>
        <w:t>i, socjologii i  teorii pracy socjalnej</w:t>
      </w:r>
      <w:r w:rsidRPr="00F953B4">
        <w:rPr>
          <w:rFonts w:ascii="Times New Roman" w:hAnsi="Times New Roman"/>
          <w:sz w:val="24"/>
          <w:szCs w:val="24"/>
        </w:rPr>
        <w:t xml:space="preserve">. Prowadzone przez pracowników badania naukowe znajdują odzwierciedlenie w treściach kształcenia prowadzonych przez nich przedmiotów. Jednocześnie prowadzone przedmioty są inspiracją do podejmowanych przez pracowników badań. </w:t>
      </w:r>
      <w:r w:rsidRPr="00235D6C">
        <w:rPr>
          <w:rFonts w:ascii="Times New Roman" w:hAnsi="Times New Roman"/>
          <w:sz w:val="24"/>
          <w:szCs w:val="24"/>
        </w:rPr>
        <w:t>Beneficjentami takiej strategii zarządzania potencjałem naukowym są studenci, którzy czynnie angażują się w działania o charakterze badawczym, projektowym czy też diagnostycznym</w:t>
      </w:r>
      <w:r w:rsidR="00BB4E0C" w:rsidRPr="00235D6C">
        <w:rPr>
          <w:rFonts w:ascii="Times New Roman" w:hAnsi="Times New Roman"/>
          <w:sz w:val="24"/>
          <w:szCs w:val="24"/>
        </w:rPr>
        <w:t xml:space="preserve">. </w:t>
      </w:r>
      <w:r w:rsidRPr="00235D6C">
        <w:rPr>
          <w:rFonts w:ascii="Times New Roman" w:hAnsi="Times New Roman"/>
          <w:sz w:val="24"/>
          <w:szCs w:val="24"/>
        </w:rPr>
        <w:t xml:space="preserve"> </w:t>
      </w:r>
      <w:r w:rsidRPr="00F953B4">
        <w:rPr>
          <w:rFonts w:ascii="Times New Roman" w:hAnsi="Times New Roman"/>
          <w:sz w:val="24"/>
          <w:szCs w:val="24"/>
        </w:rPr>
        <w:t xml:space="preserve">Przedmiotowe efekty </w:t>
      </w:r>
      <w:r>
        <w:rPr>
          <w:rFonts w:ascii="Times New Roman" w:hAnsi="Times New Roman"/>
          <w:sz w:val="24"/>
          <w:szCs w:val="24"/>
        </w:rPr>
        <w:t>kształcenia</w:t>
      </w:r>
      <w:r w:rsidRPr="00F953B4">
        <w:rPr>
          <w:rFonts w:ascii="Times New Roman" w:hAnsi="Times New Roman"/>
          <w:sz w:val="24"/>
          <w:szCs w:val="24"/>
        </w:rPr>
        <w:t xml:space="preserve"> korelują z efektami kierunkowymi oraz aktualnym stanem wiedzy i metodologii badań</w:t>
      </w:r>
      <w:r>
        <w:rPr>
          <w:rFonts w:ascii="Times New Roman" w:hAnsi="Times New Roman"/>
          <w:sz w:val="24"/>
          <w:szCs w:val="24"/>
        </w:rPr>
        <w:t xml:space="preserve"> społecznych</w:t>
      </w:r>
      <w:r w:rsidR="00184203">
        <w:rPr>
          <w:rFonts w:ascii="Times New Roman" w:hAnsi="Times New Roman"/>
          <w:sz w:val="24"/>
          <w:szCs w:val="24"/>
        </w:rPr>
        <w:t xml:space="preserve"> </w:t>
      </w:r>
      <w:r>
        <w:rPr>
          <w:rFonts w:ascii="Times New Roman" w:hAnsi="Times New Roman"/>
          <w:sz w:val="24"/>
          <w:szCs w:val="24"/>
        </w:rPr>
        <w:t>w dyscyplinach pedagogika, socjologia, psychologia i filozofia, ze względu na interdyscyplinarny charakter pracy socjalnej.</w:t>
      </w:r>
      <w:r w:rsidR="00184203">
        <w:rPr>
          <w:rFonts w:ascii="Times New Roman" w:hAnsi="Times New Roman"/>
          <w:sz w:val="24"/>
          <w:szCs w:val="24"/>
        </w:rPr>
        <w:t xml:space="preserve"> </w:t>
      </w:r>
      <w:r>
        <w:rPr>
          <w:rFonts w:ascii="Times New Roman" w:hAnsi="Times New Roman"/>
          <w:sz w:val="24"/>
          <w:szCs w:val="24"/>
        </w:rPr>
        <w:t>O</w:t>
      </w:r>
      <w:r w:rsidRPr="00F953B4">
        <w:rPr>
          <w:rFonts w:ascii="Times New Roman" w:hAnsi="Times New Roman"/>
          <w:sz w:val="24"/>
          <w:szCs w:val="24"/>
        </w:rPr>
        <w:t xml:space="preserve">pracowano je w sposób kompleksowy, mający na celu zapewnienie wzajemnego dopełniania się treści w programie studiów i służący osiągnięciu wszystkich efektów </w:t>
      </w:r>
      <w:r>
        <w:rPr>
          <w:rFonts w:ascii="Times New Roman" w:hAnsi="Times New Roman"/>
          <w:sz w:val="24"/>
          <w:szCs w:val="24"/>
        </w:rPr>
        <w:t xml:space="preserve">kształcenia. </w:t>
      </w:r>
      <w:r w:rsidRPr="00F953B4">
        <w:rPr>
          <w:rFonts w:ascii="Times New Roman" w:hAnsi="Times New Roman"/>
          <w:sz w:val="24"/>
          <w:szCs w:val="24"/>
        </w:rPr>
        <w:t xml:space="preserve">Szczegółowe informacje dotyczące treści programowych zamieszczone są w sylabusach wzbogacanych systematycznie w najnowsze pozycje z literatury naukowej. </w:t>
      </w:r>
      <w:r w:rsidRPr="00235D6C">
        <w:rPr>
          <w:rFonts w:ascii="Times New Roman" w:hAnsi="Times New Roman"/>
          <w:sz w:val="24"/>
          <w:szCs w:val="24"/>
        </w:rPr>
        <w:t>Sylabusy dla każdego cyklu są wprowadzone w aplikacji USOS i Sylabus UWM</w:t>
      </w:r>
      <w:r w:rsidR="00235D6C" w:rsidRPr="00235D6C">
        <w:rPr>
          <w:rFonts w:ascii="Times New Roman" w:hAnsi="Times New Roman"/>
          <w:sz w:val="24"/>
          <w:szCs w:val="24"/>
        </w:rPr>
        <w:t xml:space="preserve"> </w:t>
      </w:r>
      <w:r w:rsidRPr="00235D6C">
        <w:rPr>
          <w:rFonts w:ascii="Times New Roman" w:hAnsi="Times New Roman"/>
          <w:sz w:val="24"/>
          <w:szCs w:val="24"/>
        </w:rPr>
        <w:t>przed rozpoczęciem roku akademickiego.</w:t>
      </w:r>
      <w:r w:rsidRPr="00740BD4">
        <w:rPr>
          <w:rFonts w:ascii="Times New Roman" w:hAnsi="Times New Roman"/>
          <w:sz w:val="24"/>
          <w:szCs w:val="24"/>
        </w:rPr>
        <w:t xml:space="preserve"> </w:t>
      </w:r>
      <w:r w:rsidR="00D92374" w:rsidRPr="00D92374">
        <w:rPr>
          <w:rFonts w:ascii="Times New Roman" w:hAnsi="Times New Roman"/>
          <w:sz w:val="24"/>
          <w:szCs w:val="24"/>
        </w:rPr>
        <w:t xml:space="preserve">Szczegółowo kierunkowe efekty </w:t>
      </w:r>
      <w:r w:rsidRPr="00D92374">
        <w:rPr>
          <w:rFonts w:ascii="Times New Roman" w:hAnsi="Times New Roman"/>
          <w:sz w:val="24"/>
          <w:szCs w:val="24"/>
        </w:rPr>
        <w:t xml:space="preserve">kształcenia dla studiów </w:t>
      </w:r>
      <w:r w:rsidR="00BB4E0C" w:rsidRPr="00D92374">
        <w:rPr>
          <w:rFonts w:ascii="Times New Roman" w:hAnsi="Times New Roman"/>
          <w:sz w:val="24"/>
          <w:szCs w:val="24"/>
        </w:rPr>
        <w:t>pierwszego</w:t>
      </w:r>
      <w:r w:rsidRPr="00D92374">
        <w:rPr>
          <w:rFonts w:ascii="Times New Roman" w:hAnsi="Times New Roman"/>
          <w:sz w:val="24"/>
          <w:szCs w:val="24"/>
        </w:rPr>
        <w:t xml:space="preserve"> stopnia</w:t>
      </w:r>
      <w:r w:rsidR="00D92374" w:rsidRPr="00D92374">
        <w:rPr>
          <w:rFonts w:ascii="Times New Roman" w:hAnsi="Times New Roman"/>
          <w:sz w:val="24"/>
          <w:szCs w:val="24"/>
        </w:rPr>
        <w:t xml:space="preserve"> </w:t>
      </w:r>
      <w:r w:rsidR="006E2950" w:rsidRPr="00D92374">
        <w:rPr>
          <w:rFonts w:ascii="Times New Roman" w:hAnsi="Times New Roman"/>
          <w:sz w:val="24"/>
          <w:szCs w:val="24"/>
        </w:rPr>
        <w:t>zostały zawarte w załączniku 45 do Uchwały Nr 187 Senatu UWM  w Olsztynie z dnia 26 marca 2013 roku</w:t>
      </w:r>
      <w:r w:rsidR="006E2950" w:rsidRPr="00D92374">
        <w:rPr>
          <w:rFonts w:ascii="Times New Roman" w:hAnsi="Times New Roman"/>
          <w:sz w:val="24"/>
          <w:szCs w:val="24"/>
          <w:vertAlign w:val="superscript"/>
        </w:rPr>
        <w:footnoteReference w:id="14"/>
      </w:r>
      <w:r w:rsidR="006E2950" w:rsidRPr="00D92374">
        <w:rPr>
          <w:rFonts w:ascii="Times New Roman" w:hAnsi="Times New Roman"/>
          <w:sz w:val="24"/>
          <w:szCs w:val="24"/>
        </w:rPr>
        <w:t xml:space="preserve"> w sprawie zmiany Uchwały Nr 916 Senatu UWM  w Olsztynie z dnia 27 kwietnia 2012 roku w sprawie</w:t>
      </w:r>
      <w:r w:rsidR="006E2950" w:rsidRPr="00D92374">
        <w:rPr>
          <w:rFonts w:ascii="Times New Roman" w:hAnsi="Times New Roman"/>
          <w:bCs/>
          <w:sz w:val="24"/>
          <w:szCs w:val="24"/>
        </w:rPr>
        <w:t xml:space="preserve"> określenia efektów kształcenia dla poziomów i profili kształcenia na kierunkach prowadzonych w Uniwersytecie Warmińsko-Mazurskim w Olsztynie</w:t>
      </w:r>
      <w:r w:rsidR="00D92374" w:rsidRPr="00D92374">
        <w:rPr>
          <w:rFonts w:ascii="Times New Roman" w:hAnsi="Times New Roman"/>
          <w:bCs/>
          <w:sz w:val="24"/>
          <w:szCs w:val="24"/>
        </w:rPr>
        <w:t>.</w:t>
      </w:r>
      <w:r w:rsidR="00D92374">
        <w:rPr>
          <w:rFonts w:ascii="Times New Roman" w:hAnsi="Times New Roman"/>
          <w:bCs/>
          <w:color w:val="FF0000"/>
          <w:sz w:val="24"/>
          <w:szCs w:val="24"/>
        </w:rPr>
        <w:t xml:space="preserve"> </w:t>
      </w:r>
      <w:r w:rsidRPr="00D12AB5">
        <w:rPr>
          <w:rFonts w:ascii="Times New Roman" w:hAnsi="Times New Roman"/>
          <w:bCs/>
          <w:sz w:val="24"/>
          <w:szCs w:val="24"/>
        </w:rPr>
        <w:t>Efekty uczenia się dla studiów drugiego stopnia zostały określone w Uchwale nr 643 Senatu Uniwersytetu Warmińsko-Mazurskiego z dn</w:t>
      </w:r>
      <w:r>
        <w:rPr>
          <w:rFonts w:ascii="Times New Roman" w:hAnsi="Times New Roman"/>
          <w:bCs/>
          <w:sz w:val="24"/>
          <w:szCs w:val="24"/>
        </w:rPr>
        <w:t>ia</w:t>
      </w:r>
      <w:r w:rsidRPr="00D12AB5">
        <w:rPr>
          <w:rFonts w:ascii="Times New Roman" w:hAnsi="Times New Roman"/>
          <w:bCs/>
          <w:sz w:val="24"/>
          <w:szCs w:val="24"/>
        </w:rPr>
        <w:t xml:space="preserve"> 31 stycznia 2020 roku w sprawie ustalenia programu studiów kierunku praca socjalna dla poziomu studiów drugiego stopnia o profilu ogólnoakademickim</w:t>
      </w:r>
      <w:r w:rsidRPr="00D12AB5">
        <w:rPr>
          <w:rFonts w:ascii="Times New Roman" w:hAnsi="Times New Roman"/>
          <w:bCs/>
          <w:sz w:val="24"/>
          <w:szCs w:val="24"/>
          <w:vertAlign w:val="superscript"/>
        </w:rPr>
        <w:footnoteReference w:id="15"/>
      </w:r>
      <w:r w:rsidRPr="00D12AB5">
        <w:rPr>
          <w:rFonts w:ascii="Times New Roman" w:hAnsi="Times New Roman"/>
          <w:bCs/>
          <w:sz w:val="24"/>
          <w:szCs w:val="24"/>
        </w:rPr>
        <w:t>.</w:t>
      </w:r>
    </w:p>
    <w:p w:rsidR="00745955" w:rsidRPr="000F19AD" w:rsidRDefault="00745955" w:rsidP="00745955">
      <w:pPr>
        <w:spacing w:after="0" w:line="276" w:lineRule="auto"/>
        <w:jc w:val="both"/>
        <w:rPr>
          <w:rFonts w:ascii="Times New Roman" w:hAnsi="Times New Roman"/>
          <w:bCs/>
          <w:sz w:val="24"/>
          <w:szCs w:val="24"/>
        </w:rPr>
      </w:pPr>
      <w:r>
        <w:rPr>
          <w:rFonts w:ascii="Times New Roman" w:hAnsi="Times New Roman"/>
          <w:bCs/>
          <w:sz w:val="24"/>
          <w:szCs w:val="24"/>
        </w:rPr>
        <w:tab/>
        <w:t xml:space="preserve">Rada Programowa ds. kierunku praca socjalna przygotowała dokumentację zawierającą opis procesu </w:t>
      </w:r>
      <w:r w:rsidRPr="00954BCA">
        <w:rPr>
          <w:rFonts w:ascii="Times New Roman" w:hAnsi="Times New Roman"/>
          <w:bCs/>
          <w:sz w:val="24"/>
          <w:szCs w:val="24"/>
        </w:rPr>
        <w:t>mo</w:t>
      </w:r>
      <w:r>
        <w:rPr>
          <w:rFonts w:ascii="Times New Roman" w:hAnsi="Times New Roman"/>
          <w:bCs/>
          <w:sz w:val="24"/>
          <w:szCs w:val="24"/>
        </w:rPr>
        <w:t>dyfikacji</w:t>
      </w:r>
      <w:r w:rsidRPr="00954BCA">
        <w:rPr>
          <w:rFonts w:ascii="Times New Roman" w:hAnsi="Times New Roman"/>
          <w:bCs/>
          <w:sz w:val="24"/>
          <w:szCs w:val="24"/>
        </w:rPr>
        <w:t xml:space="preserve"> kierunku kształcenia praca socjalna</w:t>
      </w:r>
      <w:r>
        <w:rPr>
          <w:rFonts w:ascii="Times New Roman" w:hAnsi="Times New Roman"/>
          <w:bCs/>
          <w:sz w:val="24"/>
          <w:szCs w:val="24"/>
        </w:rPr>
        <w:t xml:space="preserve">, </w:t>
      </w:r>
      <w:r w:rsidRPr="00954BCA">
        <w:rPr>
          <w:rFonts w:ascii="Times New Roman" w:hAnsi="Times New Roman"/>
          <w:bCs/>
          <w:sz w:val="24"/>
          <w:szCs w:val="24"/>
        </w:rPr>
        <w:t xml:space="preserve">który </w:t>
      </w:r>
      <w:r>
        <w:rPr>
          <w:rFonts w:ascii="Times New Roman" w:hAnsi="Times New Roman"/>
          <w:bCs/>
          <w:sz w:val="24"/>
          <w:szCs w:val="24"/>
        </w:rPr>
        <w:t>za</w:t>
      </w:r>
      <w:r w:rsidRPr="00954BCA">
        <w:rPr>
          <w:rFonts w:ascii="Times New Roman" w:hAnsi="Times New Roman"/>
          <w:bCs/>
          <w:sz w:val="24"/>
          <w:szCs w:val="24"/>
        </w:rPr>
        <w:t>planowany jest do wdrożenia od roku akademickiego 2022/2023</w:t>
      </w:r>
      <w:r>
        <w:rPr>
          <w:rFonts w:ascii="Times New Roman" w:hAnsi="Times New Roman"/>
          <w:bCs/>
          <w:sz w:val="24"/>
          <w:szCs w:val="24"/>
        </w:rPr>
        <w:t xml:space="preserve"> (w związku z przejściem z systemu</w:t>
      </w:r>
      <w:r w:rsidRPr="00F553DD">
        <w:rPr>
          <w:rFonts w:ascii="Times New Roman" w:hAnsi="Times New Roman"/>
          <w:bCs/>
          <w:sz w:val="24"/>
          <w:szCs w:val="24"/>
        </w:rPr>
        <w:t xml:space="preserve"> KRK na PRK</w:t>
      </w:r>
      <w:r>
        <w:rPr>
          <w:rFonts w:ascii="Times New Roman" w:hAnsi="Times New Roman"/>
          <w:bCs/>
          <w:sz w:val="24"/>
          <w:szCs w:val="24"/>
        </w:rPr>
        <w:t>).</w:t>
      </w:r>
    </w:p>
    <w:p w:rsidR="003C1CFB" w:rsidRPr="00C46D1E" w:rsidRDefault="00745955" w:rsidP="003C1CFB">
      <w:pPr>
        <w:spacing w:after="0" w:line="276" w:lineRule="auto"/>
        <w:jc w:val="both"/>
        <w:rPr>
          <w:rFonts w:ascii="Times New Roman" w:hAnsi="Times New Roman"/>
          <w:color w:val="FF0000"/>
          <w:sz w:val="24"/>
          <w:szCs w:val="24"/>
        </w:rPr>
      </w:pPr>
      <w:r w:rsidRPr="00F953B4">
        <w:rPr>
          <w:rFonts w:ascii="Times New Roman" w:hAnsi="Times New Roman"/>
          <w:b/>
          <w:bCs/>
          <w:sz w:val="24"/>
          <w:szCs w:val="24"/>
        </w:rPr>
        <w:t>Metody kształcenia.</w:t>
      </w:r>
      <w:r w:rsidRPr="00F953B4">
        <w:rPr>
          <w:rFonts w:ascii="Times New Roman" w:hAnsi="Times New Roman"/>
          <w:sz w:val="24"/>
          <w:szCs w:val="24"/>
        </w:rPr>
        <w:t xml:space="preserve"> Proces dydaktyczny oparty jest na wspólnym poszukiwaniu i eksplorowaniu poszczególnych zagadnień</w:t>
      </w:r>
      <w:r w:rsidR="000E1FAE">
        <w:rPr>
          <w:rFonts w:ascii="Times New Roman" w:hAnsi="Times New Roman"/>
          <w:sz w:val="24"/>
          <w:szCs w:val="24"/>
        </w:rPr>
        <w:t xml:space="preserve"> </w:t>
      </w:r>
      <w:r>
        <w:rPr>
          <w:rFonts w:ascii="Times New Roman" w:hAnsi="Times New Roman"/>
          <w:sz w:val="24"/>
          <w:szCs w:val="24"/>
        </w:rPr>
        <w:t>społecznych</w:t>
      </w:r>
      <w:r w:rsidRPr="00F953B4">
        <w:rPr>
          <w:rFonts w:ascii="Times New Roman" w:hAnsi="Times New Roman"/>
          <w:sz w:val="24"/>
          <w:szCs w:val="24"/>
        </w:rPr>
        <w:t xml:space="preserve"> i kształtowaniu umiejętności poszukiwania wiedzy i rozwiązań w toku napotykania różnorodnych wymagających szybkiej </w:t>
      </w:r>
      <w:r w:rsidRPr="00F953B4">
        <w:rPr>
          <w:rFonts w:ascii="Times New Roman" w:hAnsi="Times New Roman"/>
          <w:sz w:val="24"/>
          <w:szCs w:val="24"/>
        </w:rPr>
        <w:lastRenderedPageBreak/>
        <w:t>interwencji problemów</w:t>
      </w:r>
      <w:r>
        <w:rPr>
          <w:rFonts w:ascii="Times New Roman" w:hAnsi="Times New Roman"/>
          <w:sz w:val="24"/>
          <w:szCs w:val="24"/>
        </w:rPr>
        <w:t xml:space="preserve"> społecznych</w:t>
      </w:r>
      <w:r w:rsidRPr="00F953B4">
        <w:rPr>
          <w:rFonts w:ascii="Times New Roman" w:hAnsi="Times New Roman"/>
          <w:sz w:val="24"/>
          <w:szCs w:val="24"/>
        </w:rPr>
        <w:t>. Obfituje zatem w wykłady, ćwiczenia oraz warsztaty i praktyki kształtujące kompetencje praktyczne. Wykłady</w:t>
      </w:r>
      <w:r w:rsidR="000E1FAE">
        <w:rPr>
          <w:rFonts w:ascii="Times New Roman" w:hAnsi="Times New Roman"/>
          <w:sz w:val="24"/>
          <w:szCs w:val="24"/>
        </w:rPr>
        <w:t xml:space="preserve"> </w:t>
      </w:r>
      <w:r w:rsidRPr="00F953B4">
        <w:rPr>
          <w:rFonts w:ascii="Times New Roman" w:hAnsi="Times New Roman"/>
          <w:sz w:val="24"/>
          <w:szCs w:val="24"/>
        </w:rPr>
        <w:t>mają charakter konwersatoryjny</w:t>
      </w:r>
      <w:r>
        <w:rPr>
          <w:rFonts w:ascii="Times New Roman" w:hAnsi="Times New Roman"/>
          <w:sz w:val="24"/>
          <w:szCs w:val="24"/>
        </w:rPr>
        <w:t>,</w:t>
      </w:r>
      <w:r w:rsidR="000E1FAE">
        <w:rPr>
          <w:rFonts w:ascii="Times New Roman" w:hAnsi="Times New Roman"/>
          <w:sz w:val="24"/>
          <w:szCs w:val="24"/>
        </w:rPr>
        <w:t xml:space="preserve"> </w:t>
      </w:r>
      <w:r>
        <w:rPr>
          <w:rFonts w:ascii="Times New Roman" w:hAnsi="Times New Roman"/>
          <w:sz w:val="24"/>
          <w:szCs w:val="24"/>
        </w:rPr>
        <w:t>p</w:t>
      </w:r>
      <w:r w:rsidRPr="00F953B4">
        <w:rPr>
          <w:rFonts w:ascii="Times New Roman" w:hAnsi="Times New Roman"/>
          <w:sz w:val="24"/>
          <w:szCs w:val="24"/>
        </w:rPr>
        <w:t>odczas ćwiczeń wykorzystywane są metody badawcze</w:t>
      </w:r>
      <w:r>
        <w:rPr>
          <w:rFonts w:ascii="Times New Roman" w:hAnsi="Times New Roman"/>
          <w:sz w:val="24"/>
          <w:szCs w:val="24"/>
        </w:rPr>
        <w:t xml:space="preserve"> i</w:t>
      </w:r>
      <w:r w:rsidRPr="00F953B4">
        <w:rPr>
          <w:rFonts w:ascii="Times New Roman" w:hAnsi="Times New Roman"/>
          <w:sz w:val="24"/>
          <w:szCs w:val="24"/>
        </w:rPr>
        <w:t xml:space="preserve"> aktywizujące.</w:t>
      </w:r>
      <w:r w:rsidR="000E1FAE">
        <w:rPr>
          <w:rFonts w:ascii="Times New Roman" w:hAnsi="Times New Roman"/>
          <w:sz w:val="24"/>
          <w:szCs w:val="24"/>
        </w:rPr>
        <w:t xml:space="preserve"> </w:t>
      </w:r>
      <w:r>
        <w:rPr>
          <w:rFonts w:ascii="Times New Roman" w:hAnsi="Times New Roman"/>
          <w:sz w:val="24"/>
          <w:szCs w:val="24"/>
        </w:rPr>
        <w:t>Metody kształcenia</w:t>
      </w:r>
      <w:r w:rsidRPr="004C71F0">
        <w:rPr>
          <w:rFonts w:ascii="Times New Roman" w:hAnsi="Times New Roman"/>
          <w:sz w:val="24"/>
          <w:szCs w:val="24"/>
        </w:rPr>
        <w:t xml:space="preserve"> umożliwi</w:t>
      </w:r>
      <w:r>
        <w:rPr>
          <w:rFonts w:ascii="Times New Roman" w:hAnsi="Times New Roman"/>
          <w:sz w:val="24"/>
          <w:szCs w:val="24"/>
        </w:rPr>
        <w:t>ają</w:t>
      </w:r>
      <w:r w:rsidRPr="004C71F0">
        <w:rPr>
          <w:rFonts w:ascii="Times New Roman" w:hAnsi="Times New Roman"/>
          <w:sz w:val="24"/>
          <w:szCs w:val="24"/>
        </w:rPr>
        <w:t xml:space="preserve"> studentom wykorzystani</w:t>
      </w:r>
      <w:r>
        <w:rPr>
          <w:rFonts w:ascii="Times New Roman" w:hAnsi="Times New Roman"/>
          <w:sz w:val="24"/>
          <w:szCs w:val="24"/>
        </w:rPr>
        <w:t>e</w:t>
      </w:r>
      <w:r w:rsidRPr="004C71F0">
        <w:rPr>
          <w:rFonts w:ascii="Times New Roman" w:hAnsi="Times New Roman"/>
          <w:sz w:val="24"/>
          <w:szCs w:val="24"/>
        </w:rPr>
        <w:t xml:space="preserve"> wiedzy uzyskanej w ramach wykładów</w:t>
      </w:r>
      <w:r>
        <w:rPr>
          <w:rFonts w:ascii="Times New Roman" w:hAnsi="Times New Roman"/>
          <w:sz w:val="24"/>
          <w:szCs w:val="24"/>
        </w:rPr>
        <w:t xml:space="preserve"> i ćwiczeń</w:t>
      </w:r>
      <w:r w:rsidRPr="004C71F0">
        <w:rPr>
          <w:rFonts w:ascii="Times New Roman" w:hAnsi="Times New Roman"/>
          <w:sz w:val="24"/>
          <w:szCs w:val="24"/>
        </w:rPr>
        <w:t xml:space="preserve"> </w:t>
      </w:r>
      <w:r w:rsidR="003C1CFB">
        <w:rPr>
          <w:rFonts w:ascii="Times New Roman" w:hAnsi="Times New Roman"/>
          <w:sz w:val="24"/>
          <w:szCs w:val="24"/>
        </w:rPr>
        <w:br/>
      </w:r>
      <w:r w:rsidRPr="004C71F0">
        <w:rPr>
          <w:rFonts w:ascii="Times New Roman" w:hAnsi="Times New Roman"/>
          <w:sz w:val="24"/>
          <w:szCs w:val="24"/>
        </w:rPr>
        <w:t xml:space="preserve">w praktycznej formule. </w:t>
      </w:r>
      <w:r w:rsidRPr="00F953B4">
        <w:rPr>
          <w:rFonts w:ascii="Times New Roman" w:hAnsi="Times New Roman"/>
          <w:sz w:val="24"/>
          <w:szCs w:val="24"/>
        </w:rPr>
        <w:t xml:space="preserve">Stosowane przez nas metody dydaktyczne są różnorodne, specyficzne i przyporządkowane przyjętym efektom </w:t>
      </w:r>
      <w:r>
        <w:rPr>
          <w:rFonts w:ascii="Times New Roman" w:hAnsi="Times New Roman"/>
          <w:sz w:val="24"/>
          <w:szCs w:val="24"/>
        </w:rPr>
        <w:t>kształcenia.</w:t>
      </w:r>
      <w:r w:rsidR="000E1FAE">
        <w:rPr>
          <w:rFonts w:ascii="Times New Roman" w:hAnsi="Times New Roman"/>
          <w:sz w:val="24"/>
          <w:szCs w:val="24"/>
        </w:rPr>
        <w:t xml:space="preserve"> </w:t>
      </w:r>
      <w:r w:rsidRPr="00F953B4">
        <w:rPr>
          <w:rFonts w:ascii="Times New Roman" w:hAnsi="Times New Roman"/>
          <w:sz w:val="24"/>
          <w:szCs w:val="24"/>
        </w:rPr>
        <w:t xml:space="preserve">Konstruktywizm jest jednym </w:t>
      </w:r>
      <w:r w:rsidR="003C1CFB">
        <w:rPr>
          <w:rFonts w:ascii="Times New Roman" w:hAnsi="Times New Roman"/>
          <w:sz w:val="24"/>
          <w:szCs w:val="24"/>
        </w:rPr>
        <w:br/>
      </w:r>
      <w:r w:rsidRPr="00F953B4">
        <w:rPr>
          <w:rFonts w:ascii="Times New Roman" w:hAnsi="Times New Roman"/>
          <w:sz w:val="24"/>
          <w:szCs w:val="24"/>
        </w:rPr>
        <w:t>z paradygmatów, które są inspiracją do poszukiwań nowych sposobów pracy ze studentami. Nauczanie odbywa się poprzez rozwiązywanie problemów, poszukiwani</w:t>
      </w:r>
      <w:r>
        <w:rPr>
          <w:rFonts w:ascii="Times New Roman" w:hAnsi="Times New Roman"/>
          <w:sz w:val="24"/>
          <w:szCs w:val="24"/>
        </w:rPr>
        <w:t>e</w:t>
      </w:r>
      <w:r w:rsidRPr="00F953B4">
        <w:rPr>
          <w:rFonts w:ascii="Times New Roman" w:hAnsi="Times New Roman"/>
          <w:sz w:val="24"/>
          <w:szCs w:val="24"/>
        </w:rPr>
        <w:t xml:space="preserve"> związków między faktami, budowani</w:t>
      </w:r>
      <w:r>
        <w:rPr>
          <w:rFonts w:ascii="Times New Roman" w:hAnsi="Times New Roman"/>
          <w:sz w:val="24"/>
          <w:szCs w:val="24"/>
        </w:rPr>
        <w:t>e</w:t>
      </w:r>
      <w:r w:rsidRPr="00F953B4">
        <w:rPr>
          <w:rFonts w:ascii="Times New Roman" w:hAnsi="Times New Roman"/>
          <w:sz w:val="24"/>
          <w:szCs w:val="24"/>
        </w:rPr>
        <w:t xml:space="preserve"> własnej strategii poszukiwania rozwiązania, analizowani</w:t>
      </w:r>
      <w:r>
        <w:rPr>
          <w:rFonts w:ascii="Times New Roman" w:hAnsi="Times New Roman"/>
          <w:sz w:val="24"/>
          <w:szCs w:val="24"/>
        </w:rPr>
        <w:t>e</w:t>
      </w:r>
      <w:r w:rsidRPr="00F953B4">
        <w:rPr>
          <w:rFonts w:ascii="Times New Roman" w:hAnsi="Times New Roman"/>
          <w:sz w:val="24"/>
          <w:szCs w:val="24"/>
        </w:rPr>
        <w:t>, interpretacj</w:t>
      </w:r>
      <w:r>
        <w:rPr>
          <w:rFonts w:ascii="Times New Roman" w:hAnsi="Times New Roman"/>
          <w:sz w:val="24"/>
          <w:szCs w:val="24"/>
        </w:rPr>
        <w:t>ę</w:t>
      </w:r>
      <w:r w:rsidRPr="00F953B4">
        <w:rPr>
          <w:rFonts w:ascii="Times New Roman" w:hAnsi="Times New Roman"/>
          <w:sz w:val="24"/>
          <w:szCs w:val="24"/>
        </w:rPr>
        <w:t xml:space="preserve"> </w:t>
      </w:r>
      <w:r w:rsidR="003C1CFB">
        <w:rPr>
          <w:rFonts w:ascii="Times New Roman" w:hAnsi="Times New Roman"/>
          <w:sz w:val="24"/>
          <w:szCs w:val="24"/>
        </w:rPr>
        <w:br/>
      </w:r>
      <w:r w:rsidRPr="00F953B4">
        <w:rPr>
          <w:rFonts w:ascii="Times New Roman" w:hAnsi="Times New Roman"/>
          <w:sz w:val="24"/>
          <w:szCs w:val="24"/>
        </w:rPr>
        <w:t>i przewidywani</w:t>
      </w:r>
      <w:r>
        <w:rPr>
          <w:rFonts w:ascii="Times New Roman" w:hAnsi="Times New Roman"/>
          <w:sz w:val="24"/>
          <w:szCs w:val="24"/>
        </w:rPr>
        <w:t>e</w:t>
      </w:r>
      <w:r w:rsidRPr="00F953B4">
        <w:rPr>
          <w:rFonts w:ascii="Times New Roman" w:hAnsi="Times New Roman"/>
          <w:sz w:val="24"/>
          <w:szCs w:val="24"/>
        </w:rPr>
        <w:t xml:space="preserve">. Aktywność studenta w dochodzeniu do wiedzy jest naszym priorytetem. </w:t>
      </w:r>
      <w:r w:rsidRPr="00084A81">
        <w:rPr>
          <w:rFonts w:ascii="Times New Roman" w:hAnsi="Times New Roman"/>
          <w:sz w:val="24"/>
          <w:szCs w:val="24"/>
        </w:rPr>
        <w:t>Wśród metod kształcenia znaleźć można projekty (edukacyjne,</w:t>
      </w:r>
      <w:r w:rsidR="000E1FAE">
        <w:rPr>
          <w:rFonts w:ascii="Times New Roman" w:hAnsi="Times New Roman"/>
          <w:sz w:val="24"/>
          <w:szCs w:val="24"/>
        </w:rPr>
        <w:t xml:space="preserve"> </w:t>
      </w:r>
      <w:r w:rsidRPr="00084A81">
        <w:rPr>
          <w:rFonts w:ascii="Times New Roman" w:hAnsi="Times New Roman"/>
          <w:sz w:val="24"/>
          <w:szCs w:val="24"/>
        </w:rPr>
        <w:t>badawcze, aktywizujące, działania lokalnego), wykłady konwersatoryjne (informacyjne, problemowe,</w:t>
      </w:r>
      <w:r w:rsidR="000E1FAE">
        <w:rPr>
          <w:rFonts w:ascii="Times New Roman" w:hAnsi="Times New Roman"/>
          <w:sz w:val="24"/>
          <w:szCs w:val="24"/>
        </w:rPr>
        <w:t xml:space="preserve"> </w:t>
      </w:r>
      <w:r w:rsidRPr="00084A81">
        <w:rPr>
          <w:rFonts w:ascii="Times New Roman" w:hAnsi="Times New Roman"/>
          <w:sz w:val="24"/>
          <w:szCs w:val="24"/>
        </w:rPr>
        <w:t xml:space="preserve">wzbogacone </w:t>
      </w:r>
      <w:r w:rsidR="003C1CFB">
        <w:rPr>
          <w:rFonts w:ascii="Times New Roman" w:hAnsi="Times New Roman"/>
          <w:sz w:val="24"/>
          <w:szCs w:val="24"/>
        </w:rPr>
        <w:br/>
      </w:r>
      <w:r w:rsidRPr="00084A81">
        <w:rPr>
          <w:rFonts w:ascii="Times New Roman" w:hAnsi="Times New Roman"/>
          <w:sz w:val="24"/>
          <w:szCs w:val="24"/>
        </w:rPr>
        <w:t>o elementy prezentacji multimedialnej), warsztaty, treningi komunikacji interpersonalnej, analizę przypadków i zdarzeń krytycznych, pracę w grupie, dyskusje problemowe oraz formy animacyjne aktywizujące studentów do pracy w środowisku, a także  design thinking, tutoring, czy coaching. Duży nacisk jest kładziony na moderowane przez dydaktyków dyskusje, które dają możliwość wymiany opinii i poglądów, przedstawiania własnej argumentacji, krytycznej refleksji nad zastaną wiedzą</w:t>
      </w:r>
      <w:r>
        <w:rPr>
          <w:rFonts w:ascii="Times New Roman" w:hAnsi="Times New Roman"/>
          <w:sz w:val="24"/>
          <w:szCs w:val="24"/>
        </w:rPr>
        <w:t xml:space="preserve"> i zdobywanym doświadczeniem.</w:t>
      </w:r>
      <w:r w:rsidR="000E1FAE">
        <w:rPr>
          <w:rFonts w:ascii="Times New Roman" w:hAnsi="Times New Roman"/>
          <w:sz w:val="24"/>
          <w:szCs w:val="24"/>
        </w:rPr>
        <w:t xml:space="preserve"> </w:t>
      </w:r>
      <w:r w:rsidRPr="00084A81">
        <w:rPr>
          <w:rFonts w:ascii="Times New Roman" w:hAnsi="Times New Roman"/>
          <w:sz w:val="24"/>
          <w:szCs w:val="24"/>
        </w:rPr>
        <w:t>Prowadzenie zajęć</w:t>
      </w:r>
      <w:r w:rsidR="000E1FAE">
        <w:rPr>
          <w:rFonts w:ascii="Times New Roman" w:hAnsi="Times New Roman"/>
          <w:sz w:val="24"/>
          <w:szCs w:val="24"/>
        </w:rPr>
        <w:t xml:space="preserve"> </w:t>
      </w:r>
      <w:r w:rsidRPr="00084A81">
        <w:rPr>
          <w:rFonts w:ascii="Times New Roman" w:hAnsi="Times New Roman"/>
          <w:sz w:val="24"/>
          <w:szCs w:val="24"/>
        </w:rPr>
        <w:t>ze studentami kierunku praca socjalna wzbogacone jest wizytami hospitacyjnymi w placówkach wsparcia środowiskowego i pomocy społecznej</w:t>
      </w:r>
      <w:r>
        <w:rPr>
          <w:rFonts w:ascii="Times New Roman" w:hAnsi="Times New Roman"/>
          <w:sz w:val="24"/>
          <w:szCs w:val="24"/>
        </w:rPr>
        <w:t xml:space="preserve">, wyjazdami studyjnymi w teren </w:t>
      </w:r>
      <w:r w:rsidRPr="00084A81">
        <w:rPr>
          <w:rFonts w:ascii="Times New Roman" w:hAnsi="Times New Roman"/>
          <w:sz w:val="24"/>
          <w:szCs w:val="24"/>
        </w:rPr>
        <w:t>oraz spotkaniami (panelami dyskusyjnymi) z przedstawicielami zawodów pomocowych.</w:t>
      </w:r>
      <w:r w:rsidR="000E1FAE">
        <w:rPr>
          <w:rFonts w:ascii="Times New Roman" w:hAnsi="Times New Roman"/>
          <w:sz w:val="24"/>
          <w:szCs w:val="24"/>
        </w:rPr>
        <w:t xml:space="preserve"> </w:t>
      </w:r>
      <w:r w:rsidR="003C1CFB" w:rsidRPr="003C1CFB">
        <w:rPr>
          <w:rFonts w:ascii="Times New Roman" w:hAnsi="Times New Roman"/>
          <w:sz w:val="24"/>
          <w:szCs w:val="24"/>
        </w:rPr>
        <w:t>Metody badania naukowego nie są jedynie wykorzystywane do tworzenia pracy dyplomowej, lecz także stosowane podczas poszukiwania rozwiązań problemów teoretycznych, metodycznych, czy praktycznych (projekty animacyjne czy socjalne).</w:t>
      </w:r>
    </w:p>
    <w:p w:rsidR="00745955" w:rsidRDefault="00745955" w:rsidP="00745955">
      <w:pPr>
        <w:spacing w:after="0" w:line="276" w:lineRule="auto"/>
        <w:jc w:val="both"/>
        <w:rPr>
          <w:rFonts w:ascii="Times New Roman" w:hAnsi="Times New Roman"/>
          <w:sz w:val="24"/>
          <w:szCs w:val="24"/>
        </w:rPr>
      </w:pPr>
      <w:r>
        <w:rPr>
          <w:rFonts w:ascii="Times New Roman" w:hAnsi="Times New Roman"/>
          <w:sz w:val="24"/>
          <w:szCs w:val="24"/>
        </w:rPr>
        <w:t xml:space="preserve">Wszystkie wymienione i stosowane w pracy metody kształcenia służyć mają wykształceniu </w:t>
      </w:r>
      <w:r w:rsidR="003C1CFB">
        <w:rPr>
          <w:rFonts w:ascii="Times New Roman" w:hAnsi="Times New Roman"/>
          <w:sz w:val="24"/>
          <w:szCs w:val="24"/>
        </w:rPr>
        <w:br/>
      </w:r>
      <w:r>
        <w:rPr>
          <w:rFonts w:ascii="Times New Roman" w:hAnsi="Times New Roman"/>
          <w:sz w:val="24"/>
          <w:szCs w:val="24"/>
        </w:rPr>
        <w:t xml:space="preserve">i przygotowaniu refleksyjnego i krytycznego pracownika socjalnego, merytorycznie </w:t>
      </w:r>
      <w:r w:rsidR="003C1CFB">
        <w:rPr>
          <w:rFonts w:ascii="Times New Roman" w:hAnsi="Times New Roman"/>
          <w:sz w:val="24"/>
          <w:szCs w:val="24"/>
        </w:rPr>
        <w:br/>
      </w:r>
      <w:r>
        <w:rPr>
          <w:rFonts w:ascii="Times New Roman" w:hAnsi="Times New Roman"/>
          <w:sz w:val="24"/>
          <w:szCs w:val="24"/>
        </w:rPr>
        <w:t>i praktycznie przygotowanego do pracy z różnymi grupami uczestników procesów pomocowych.</w:t>
      </w:r>
    </w:p>
    <w:p w:rsidR="00745955" w:rsidRPr="00F953B4" w:rsidRDefault="00745955" w:rsidP="00745955">
      <w:pPr>
        <w:spacing w:after="0" w:line="276" w:lineRule="auto"/>
        <w:jc w:val="both"/>
        <w:rPr>
          <w:rFonts w:ascii="Times New Roman" w:hAnsi="Times New Roman"/>
          <w:sz w:val="24"/>
          <w:szCs w:val="24"/>
        </w:rPr>
      </w:pPr>
      <w:r w:rsidRPr="00F953B4">
        <w:rPr>
          <w:rFonts w:ascii="Times New Roman" w:hAnsi="Times New Roman"/>
          <w:b/>
          <w:bCs/>
          <w:sz w:val="24"/>
          <w:szCs w:val="24"/>
        </w:rPr>
        <w:t xml:space="preserve">Metody weryfikacji efektów </w:t>
      </w:r>
      <w:r>
        <w:rPr>
          <w:rFonts w:ascii="Times New Roman" w:hAnsi="Times New Roman"/>
          <w:b/>
          <w:bCs/>
          <w:sz w:val="24"/>
          <w:szCs w:val="24"/>
        </w:rPr>
        <w:t xml:space="preserve">kształcenia </w:t>
      </w:r>
      <w:r w:rsidRPr="00F953B4">
        <w:rPr>
          <w:rFonts w:ascii="Times New Roman" w:hAnsi="Times New Roman"/>
          <w:b/>
          <w:bCs/>
          <w:sz w:val="24"/>
          <w:szCs w:val="24"/>
        </w:rPr>
        <w:t>są</w:t>
      </w:r>
      <w:r w:rsidRPr="00F953B4">
        <w:rPr>
          <w:rFonts w:ascii="Times New Roman" w:hAnsi="Times New Roman"/>
          <w:sz w:val="24"/>
          <w:szCs w:val="24"/>
        </w:rPr>
        <w:t xml:space="preserve"> zawarte w sylabusach. Studenci podczas pierwszych zajęć powiadamiani</w:t>
      </w:r>
      <w:r>
        <w:rPr>
          <w:rFonts w:ascii="Times New Roman" w:hAnsi="Times New Roman"/>
          <w:sz w:val="24"/>
          <w:szCs w:val="24"/>
        </w:rPr>
        <w:t xml:space="preserve"> są</w:t>
      </w:r>
      <w:r w:rsidRPr="00F953B4">
        <w:rPr>
          <w:rFonts w:ascii="Times New Roman" w:hAnsi="Times New Roman"/>
          <w:sz w:val="24"/>
          <w:szCs w:val="24"/>
        </w:rPr>
        <w:t xml:space="preserve"> o sposobach weryfikacji efektów</w:t>
      </w:r>
      <w:r>
        <w:rPr>
          <w:rFonts w:ascii="Times New Roman" w:hAnsi="Times New Roman"/>
          <w:sz w:val="24"/>
          <w:szCs w:val="24"/>
        </w:rPr>
        <w:t>.</w:t>
      </w:r>
      <w:r w:rsidRPr="00F953B4">
        <w:rPr>
          <w:rFonts w:ascii="Times New Roman" w:hAnsi="Times New Roman"/>
          <w:sz w:val="24"/>
          <w:szCs w:val="24"/>
        </w:rPr>
        <w:t xml:space="preserve"> Wśród metod weryfikacji, obok egzaminów, kolokwiów, testów stosowane są eseje, prace zaliczeniowe, </w:t>
      </w:r>
      <w:r>
        <w:rPr>
          <w:rFonts w:ascii="Times New Roman" w:hAnsi="Times New Roman"/>
          <w:sz w:val="24"/>
          <w:szCs w:val="24"/>
        </w:rPr>
        <w:t xml:space="preserve">sprawozdania, </w:t>
      </w:r>
      <w:r w:rsidRPr="00F953B4">
        <w:rPr>
          <w:rFonts w:ascii="Times New Roman" w:hAnsi="Times New Roman"/>
          <w:sz w:val="24"/>
          <w:szCs w:val="24"/>
        </w:rPr>
        <w:t xml:space="preserve">projekty animacyjne, </w:t>
      </w:r>
      <w:r>
        <w:rPr>
          <w:rFonts w:ascii="Times New Roman" w:hAnsi="Times New Roman"/>
          <w:sz w:val="24"/>
          <w:szCs w:val="24"/>
        </w:rPr>
        <w:t>poradniane, socjalne</w:t>
      </w:r>
      <w:r w:rsidRPr="00F953B4">
        <w:rPr>
          <w:rFonts w:ascii="Times New Roman" w:hAnsi="Times New Roman"/>
          <w:sz w:val="24"/>
          <w:szCs w:val="24"/>
        </w:rPr>
        <w:t>.</w:t>
      </w:r>
      <w:r w:rsidR="000E1FAE">
        <w:rPr>
          <w:rFonts w:ascii="Times New Roman" w:hAnsi="Times New Roman"/>
          <w:sz w:val="24"/>
          <w:szCs w:val="24"/>
        </w:rPr>
        <w:t xml:space="preserve"> </w:t>
      </w:r>
      <w:r w:rsidRPr="003D6607">
        <w:rPr>
          <w:rFonts w:ascii="Times New Roman" w:hAnsi="Times New Roman"/>
          <w:sz w:val="24"/>
          <w:szCs w:val="24"/>
        </w:rPr>
        <w:t xml:space="preserve">Oceniane są także zaangażowanie </w:t>
      </w:r>
      <w:r w:rsidR="003C1CFB">
        <w:rPr>
          <w:rFonts w:ascii="Times New Roman" w:hAnsi="Times New Roman"/>
          <w:sz w:val="24"/>
          <w:szCs w:val="24"/>
        </w:rPr>
        <w:br/>
      </w:r>
      <w:r w:rsidRPr="003D6607">
        <w:rPr>
          <w:rFonts w:ascii="Times New Roman" w:hAnsi="Times New Roman"/>
          <w:sz w:val="24"/>
          <w:szCs w:val="24"/>
        </w:rPr>
        <w:t xml:space="preserve">i aktywność studentów na zajęciach, udział w dyskusjach, przygotowane na zajęcia referaty bądź prezentacje multimedialne. </w:t>
      </w:r>
      <w:r w:rsidRPr="00F953B4">
        <w:rPr>
          <w:rFonts w:ascii="Times New Roman" w:hAnsi="Times New Roman"/>
          <w:sz w:val="24"/>
          <w:szCs w:val="24"/>
        </w:rPr>
        <w:t>Weryfikacja efektów osiąganych podczas praktyk odbywa się</w:t>
      </w:r>
      <w:r w:rsidR="000E1FAE">
        <w:rPr>
          <w:rFonts w:ascii="Times New Roman" w:hAnsi="Times New Roman"/>
          <w:sz w:val="24"/>
          <w:szCs w:val="24"/>
        </w:rPr>
        <w:t xml:space="preserve"> </w:t>
      </w:r>
      <w:r w:rsidRPr="00F953B4">
        <w:rPr>
          <w:rFonts w:ascii="Times New Roman" w:hAnsi="Times New Roman"/>
          <w:sz w:val="24"/>
          <w:szCs w:val="24"/>
        </w:rPr>
        <w:t>poprzez przygotowanie przez studentów</w:t>
      </w:r>
      <w:r>
        <w:rPr>
          <w:rFonts w:ascii="Times New Roman" w:hAnsi="Times New Roman"/>
          <w:sz w:val="24"/>
          <w:szCs w:val="24"/>
        </w:rPr>
        <w:t xml:space="preserve"> kompletu dokumentów m.in. kwestionariuszy wywiadów środowiskowych, konspektów zajęć z uczestnikami, studium indywidualnego przypadku, autoewaluacji praktyk.</w:t>
      </w:r>
      <w:r w:rsidR="000E1FAE">
        <w:rPr>
          <w:rFonts w:ascii="Times New Roman" w:hAnsi="Times New Roman"/>
          <w:sz w:val="24"/>
          <w:szCs w:val="24"/>
        </w:rPr>
        <w:t xml:space="preserve"> </w:t>
      </w:r>
      <w:r w:rsidRPr="00FC62A2">
        <w:rPr>
          <w:rFonts w:ascii="Times New Roman" w:hAnsi="Times New Roman"/>
          <w:sz w:val="24"/>
          <w:szCs w:val="24"/>
        </w:rPr>
        <w:t xml:space="preserve">W semestrze letnim 2019/2020 i w roku akademickim 2020/2021 metody </w:t>
      </w:r>
      <w:r>
        <w:rPr>
          <w:rFonts w:ascii="Times New Roman" w:hAnsi="Times New Roman"/>
          <w:sz w:val="24"/>
          <w:szCs w:val="24"/>
        </w:rPr>
        <w:t>kształcenia</w:t>
      </w:r>
      <w:r w:rsidRPr="00FC62A2">
        <w:rPr>
          <w:rFonts w:ascii="Times New Roman" w:hAnsi="Times New Roman"/>
          <w:sz w:val="24"/>
          <w:szCs w:val="24"/>
        </w:rPr>
        <w:t xml:space="preserve"> zostały podporządkowane rygorowi nauczania zdalnego </w:t>
      </w:r>
      <w:r w:rsidR="003C1CFB">
        <w:rPr>
          <w:rFonts w:ascii="Times New Roman" w:hAnsi="Times New Roman"/>
          <w:sz w:val="24"/>
          <w:szCs w:val="24"/>
        </w:rPr>
        <w:br/>
      </w:r>
      <w:r w:rsidRPr="00FC62A2">
        <w:rPr>
          <w:rFonts w:ascii="Times New Roman" w:hAnsi="Times New Roman"/>
          <w:sz w:val="24"/>
          <w:szCs w:val="24"/>
        </w:rPr>
        <w:t>i dostosowane do możliwości oferowanych przez platformy MS Teams i Moodle.</w:t>
      </w:r>
      <w:r w:rsidR="000E1FAE">
        <w:rPr>
          <w:rFonts w:ascii="Times New Roman" w:hAnsi="Times New Roman"/>
          <w:sz w:val="24"/>
          <w:szCs w:val="24"/>
        </w:rPr>
        <w:t xml:space="preserve"> </w:t>
      </w:r>
      <w:r w:rsidRPr="001E48A5">
        <w:rPr>
          <w:rFonts w:ascii="Times New Roman" w:hAnsi="Times New Roman"/>
          <w:sz w:val="24"/>
          <w:szCs w:val="24"/>
        </w:rPr>
        <w:t xml:space="preserve">Bez przeszkód przebiegły egzaminy, zaliczenia i </w:t>
      </w:r>
      <w:r>
        <w:rPr>
          <w:rFonts w:ascii="Times New Roman" w:hAnsi="Times New Roman"/>
          <w:sz w:val="24"/>
          <w:szCs w:val="24"/>
        </w:rPr>
        <w:t>egzaminy dyplomowe</w:t>
      </w:r>
      <w:r w:rsidRPr="001E48A5">
        <w:rPr>
          <w:rFonts w:ascii="Times New Roman" w:hAnsi="Times New Roman"/>
          <w:sz w:val="24"/>
          <w:szCs w:val="24"/>
        </w:rPr>
        <w:t xml:space="preserve"> w semestrze zimowym i letnim 2020/2021.</w:t>
      </w:r>
    </w:p>
    <w:p w:rsidR="00745955" w:rsidRDefault="00745955" w:rsidP="00745955">
      <w:pPr>
        <w:spacing w:after="0" w:line="276" w:lineRule="auto"/>
        <w:ind w:firstLine="708"/>
        <w:jc w:val="both"/>
        <w:rPr>
          <w:rFonts w:ascii="Times New Roman" w:eastAsia="Malgun Gothic" w:hAnsi="Times New Roman" w:cs="Times New Roman"/>
          <w:sz w:val="24"/>
          <w:szCs w:val="24"/>
          <w:lang w:eastAsia="ko-KR"/>
        </w:rPr>
      </w:pPr>
      <w:r w:rsidRPr="00F953B4">
        <w:rPr>
          <w:rFonts w:ascii="Times New Roman" w:hAnsi="Times New Roman"/>
          <w:sz w:val="24"/>
          <w:szCs w:val="24"/>
        </w:rPr>
        <w:lastRenderedPageBreak/>
        <w:t xml:space="preserve">Studenci nabywają kompetencje językowe w zakresie języka obcego na prowadzonych lektoratach </w:t>
      </w:r>
      <w:r>
        <w:rPr>
          <w:rFonts w:ascii="Times New Roman" w:hAnsi="Times New Roman"/>
          <w:sz w:val="24"/>
          <w:szCs w:val="24"/>
        </w:rPr>
        <w:t xml:space="preserve">(zgodnie z sylabusem przedmiotu) </w:t>
      </w:r>
      <w:r w:rsidRPr="00F953B4">
        <w:rPr>
          <w:rFonts w:ascii="Times New Roman" w:hAnsi="Times New Roman"/>
          <w:sz w:val="24"/>
          <w:szCs w:val="24"/>
        </w:rPr>
        <w:t xml:space="preserve">do wyboru: język angielski, niemiecki lub rosyjski; co umożliwia opanowanie języka obcego na poziomie B2 </w:t>
      </w:r>
      <w:r w:rsidR="003C1CFB">
        <w:rPr>
          <w:rFonts w:ascii="Times New Roman" w:hAnsi="Times New Roman"/>
          <w:sz w:val="24"/>
          <w:szCs w:val="24"/>
        </w:rPr>
        <w:br/>
      </w:r>
      <w:r w:rsidRPr="00F953B4">
        <w:rPr>
          <w:rFonts w:ascii="Times New Roman" w:hAnsi="Times New Roman"/>
          <w:sz w:val="24"/>
          <w:szCs w:val="24"/>
        </w:rPr>
        <w:t xml:space="preserve">w przypadku studiów pierwszego stopnia oraz B2+ na poziomie studiów drugiego stopnia. </w:t>
      </w:r>
      <w:r w:rsidR="003C1CFB">
        <w:rPr>
          <w:rFonts w:ascii="Times New Roman" w:hAnsi="Times New Roman"/>
          <w:sz w:val="24"/>
          <w:szCs w:val="24"/>
        </w:rPr>
        <w:br/>
      </w:r>
      <w:r w:rsidRPr="00F953B4">
        <w:rPr>
          <w:rFonts w:ascii="Times New Roman" w:hAnsi="Times New Roman"/>
          <w:sz w:val="24"/>
          <w:szCs w:val="24"/>
        </w:rPr>
        <w:t xml:space="preserve">W ramach doskonalenia kompetencji językowych </w:t>
      </w:r>
      <w:r>
        <w:rPr>
          <w:rFonts w:ascii="Times New Roman" w:hAnsi="Times New Roman"/>
          <w:sz w:val="24"/>
          <w:szCs w:val="24"/>
        </w:rPr>
        <w:t xml:space="preserve"> studenci studiów </w:t>
      </w:r>
      <w:r w:rsidR="00C46D1E">
        <w:rPr>
          <w:rFonts w:ascii="Times New Roman" w:hAnsi="Times New Roman"/>
          <w:sz w:val="24"/>
          <w:szCs w:val="24"/>
        </w:rPr>
        <w:t xml:space="preserve">pierwszego </w:t>
      </w:r>
      <w:r>
        <w:rPr>
          <w:rFonts w:ascii="Times New Roman" w:hAnsi="Times New Roman"/>
          <w:sz w:val="24"/>
          <w:szCs w:val="24"/>
        </w:rPr>
        <w:t xml:space="preserve">stopnia </w:t>
      </w:r>
      <w:r w:rsidRPr="00F953B4">
        <w:rPr>
          <w:rFonts w:ascii="Times New Roman" w:hAnsi="Times New Roman"/>
          <w:sz w:val="24"/>
          <w:szCs w:val="24"/>
        </w:rPr>
        <w:t>mają</w:t>
      </w:r>
      <w:r w:rsidR="000E1FAE">
        <w:rPr>
          <w:rFonts w:ascii="Times New Roman" w:hAnsi="Times New Roman"/>
          <w:sz w:val="24"/>
          <w:szCs w:val="24"/>
        </w:rPr>
        <w:t xml:space="preserve"> </w:t>
      </w:r>
      <w:r w:rsidRPr="00F953B4">
        <w:rPr>
          <w:rFonts w:ascii="Times New Roman" w:hAnsi="Times New Roman"/>
          <w:sz w:val="24"/>
          <w:szCs w:val="24"/>
        </w:rPr>
        <w:t>możliwość uczestnictwa w przedmio</w:t>
      </w:r>
      <w:r>
        <w:rPr>
          <w:rFonts w:ascii="Times New Roman" w:hAnsi="Times New Roman"/>
          <w:sz w:val="24"/>
          <w:szCs w:val="24"/>
        </w:rPr>
        <w:t>cie</w:t>
      </w:r>
      <w:r w:rsidRPr="00F953B4">
        <w:rPr>
          <w:rFonts w:ascii="Times New Roman" w:hAnsi="Times New Roman"/>
          <w:sz w:val="24"/>
          <w:szCs w:val="24"/>
        </w:rPr>
        <w:t xml:space="preserve"> prowadzony</w:t>
      </w:r>
      <w:r>
        <w:rPr>
          <w:rFonts w:ascii="Times New Roman" w:hAnsi="Times New Roman"/>
          <w:sz w:val="24"/>
          <w:szCs w:val="24"/>
        </w:rPr>
        <w:t>m</w:t>
      </w:r>
      <w:r w:rsidRPr="00F953B4">
        <w:rPr>
          <w:rFonts w:ascii="Times New Roman" w:hAnsi="Times New Roman"/>
          <w:sz w:val="24"/>
          <w:szCs w:val="24"/>
        </w:rPr>
        <w:t xml:space="preserve"> w języku angielskim</w:t>
      </w:r>
      <w:r w:rsidRPr="00642FFD">
        <w:rPr>
          <w:rFonts w:ascii="Times New Roman" w:hAnsi="Times New Roman" w:cs="Times New Roman"/>
          <w:szCs w:val="24"/>
          <w:vertAlign w:val="superscript"/>
        </w:rPr>
        <w:footnoteReference w:id="16"/>
      </w:r>
      <w:r w:rsidR="00C46D1E">
        <w:rPr>
          <w:rFonts w:ascii="Times New Roman" w:hAnsi="Times New Roman"/>
          <w:sz w:val="24"/>
          <w:szCs w:val="24"/>
        </w:rPr>
        <w:t xml:space="preserve"> </w:t>
      </w:r>
      <w:r>
        <w:rPr>
          <w:rFonts w:ascii="Times New Roman" w:hAnsi="Times New Roman"/>
          <w:sz w:val="24"/>
          <w:szCs w:val="24"/>
        </w:rPr>
        <w:t xml:space="preserve">Pedagogika rodziny </w:t>
      </w:r>
      <w:r w:rsidRPr="007B2507">
        <w:rPr>
          <w:rFonts w:ascii="Times New Roman" w:hAnsi="Times New Roman" w:cs="Times New Roman"/>
          <w:bCs/>
          <w:sz w:val="24"/>
          <w:szCs w:val="24"/>
        </w:rPr>
        <w:t>(</w:t>
      </w:r>
      <w:r w:rsidRPr="007B2507">
        <w:rPr>
          <w:rFonts w:ascii="Times New Roman" w:eastAsia="Malgun Gothic" w:hAnsi="Times New Roman" w:cs="Times New Roman"/>
          <w:i/>
          <w:iCs/>
          <w:sz w:val="24"/>
          <w:szCs w:val="24"/>
          <w:lang w:eastAsia="ko-KR"/>
        </w:rPr>
        <w:t>Family pedagogy</w:t>
      </w:r>
      <w:r w:rsidRPr="007B2507">
        <w:rPr>
          <w:rFonts w:ascii="Times New Roman" w:eastAsia="Malgun Gothic" w:hAnsi="Times New Roman" w:cs="Times New Roman"/>
          <w:sz w:val="24"/>
          <w:szCs w:val="24"/>
          <w:lang w:eastAsia="ko-KR"/>
        </w:rPr>
        <w:t>)</w:t>
      </w:r>
      <w:r>
        <w:rPr>
          <w:rFonts w:ascii="Times New Roman" w:eastAsia="Malgun Gothic" w:hAnsi="Times New Roman" w:cs="Times New Roman"/>
          <w:sz w:val="24"/>
          <w:szCs w:val="24"/>
          <w:lang w:eastAsia="ko-KR"/>
        </w:rPr>
        <w:t xml:space="preserve"> a studenci studiów </w:t>
      </w:r>
      <w:r w:rsidR="00C46D1E">
        <w:rPr>
          <w:rFonts w:ascii="Times New Roman" w:eastAsia="Malgun Gothic" w:hAnsi="Times New Roman" w:cs="Times New Roman"/>
          <w:sz w:val="24"/>
          <w:szCs w:val="24"/>
          <w:lang w:eastAsia="ko-KR"/>
        </w:rPr>
        <w:t>drugiego</w:t>
      </w:r>
      <w:r>
        <w:rPr>
          <w:rFonts w:ascii="Times New Roman" w:eastAsia="Malgun Gothic" w:hAnsi="Times New Roman" w:cs="Times New Roman"/>
          <w:sz w:val="24"/>
          <w:szCs w:val="24"/>
          <w:lang w:eastAsia="ko-KR"/>
        </w:rPr>
        <w:t xml:space="preserve"> stopnia w przedmiocie </w:t>
      </w:r>
      <w:r w:rsidRPr="00CA7C08">
        <w:rPr>
          <w:rFonts w:ascii="Times New Roman" w:eastAsia="Malgun Gothic" w:hAnsi="Times New Roman" w:cs="Times New Roman"/>
          <w:sz w:val="24"/>
          <w:szCs w:val="24"/>
          <w:lang w:eastAsia="ko-KR"/>
        </w:rPr>
        <w:t>Współczesne problemy pedagogiki społecznej</w:t>
      </w:r>
      <w:r>
        <w:rPr>
          <w:rFonts w:ascii="Times New Roman" w:eastAsia="Malgun Gothic" w:hAnsi="Times New Roman" w:cs="Times New Roman"/>
          <w:sz w:val="24"/>
          <w:szCs w:val="24"/>
          <w:lang w:eastAsia="ko-KR"/>
        </w:rPr>
        <w:t xml:space="preserve"> (</w:t>
      </w:r>
      <w:r w:rsidRPr="00CA7C08">
        <w:rPr>
          <w:rFonts w:ascii="Times New Roman" w:eastAsia="Malgun Gothic" w:hAnsi="Times New Roman" w:cs="Times New Roman"/>
          <w:i/>
          <w:iCs/>
          <w:sz w:val="24"/>
          <w:szCs w:val="24"/>
          <w:lang w:eastAsia="ko-KR"/>
        </w:rPr>
        <w:t>Contemporaryproblems of socialpedagogy</w:t>
      </w:r>
      <w:r>
        <w:rPr>
          <w:rFonts w:ascii="Times New Roman" w:eastAsia="Malgun Gothic" w:hAnsi="Times New Roman" w:cs="Times New Roman"/>
          <w:sz w:val="24"/>
          <w:szCs w:val="24"/>
          <w:lang w:eastAsia="ko-KR"/>
        </w:rPr>
        <w:t>).</w:t>
      </w:r>
    </w:p>
    <w:p w:rsidR="00745955" w:rsidRPr="00F953B4" w:rsidRDefault="00745955" w:rsidP="00C46D1E">
      <w:pPr>
        <w:spacing w:after="0" w:line="276" w:lineRule="auto"/>
        <w:ind w:firstLine="708"/>
        <w:jc w:val="both"/>
        <w:rPr>
          <w:rFonts w:ascii="Times New Roman" w:hAnsi="Times New Roman"/>
          <w:sz w:val="24"/>
          <w:szCs w:val="24"/>
        </w:rPr>
      </w:pPr>
      <w:r w:rsidRPr="00F953B4">
        <w:rPr>
          <w:rFonts w:ascii="Times New Roman" w:hAnsi="Times New Roman"/>
          <w:sz w:val="24"/>
          <w:szCs w:val="24"/>
        </w:rPr>
        <w:t>Proces uczenia się na studiach dostosowany jest do zróżnicowanych potrzeb indywidualnych oraz grupowych studentów. Liczebność grup studentów na poszczególnych rodzajach zajęć reguluje Zarządzenie Rektora UWM nr 48/2019</w:t>
      </w:r>
      <w:r w:rsidRPr="00F953B4">
        <w:rPr>
          <w:rFonts w:ascii="Calibri" w:hAnsi="Calibri" w:cs="Times New Roman"/>
          <w:szCs w:val="24"/>
          <w:vertAlign w:val="superscript"/>
        </w:rPr>
        <w:footnoteReference w:id="17"/>
      </w:r>
      <w:r w:rsidRPr="00F953B4">
        <w:rPr>
          <w:rFonts w:ascii="Times New Roman" w:hAnsi="Times New Roman"/>
          <w:sz w:val="24"/>
          <w:szCs w:val="24"/>
        </w:rPr>
        <w:t xml:space="preserve">. </w:t>
      </w:r>
      <w:r>
        <w:rPr>
          <w:rFonts w:ascii="Times New Roman" w:hAnsi="Times New Roman"/>
          <w:sz w:val="24"/>
          <w:szCs w:val="24"/>
        </w:rPr>
        <w:t>Z</w:t>
      </w:r>
      <w:r w:rsidRPr="00F953B4">
        <w:rPr>
          <w:rFonts w:ascii="Times New Roman" w:hAnsi="Times New Roman"/>
          <w:sz w:val="24"/>
          <w:szCs w:val="24"/>
        </w:rPr>
        <w:t xml:space="preserve">ajęcia warsztatowe oraz praktyki na wniosek </w:t>
      </w:r>
      <w:r>
        <w:rPr>
          <w:rFonts w:ascii="Times New Roman" w:hAnsi="Times New Roman"/>
          <w:sz w:val="24"/>
          <w:szCs w:val="24"/>
        </w:rPr>
        <w:t>Dziekana</w:t>
      </w:r>
      <w:r w:rsidRPr="00F953B4">
        <w:rPr>
          <w:rFonts w:ascii="Times New Roman" w:hAnsi="Times New Roman"/>
          <w:sz w:val="24"/>
          <w:szCs w:val="24"/>
        </w:rPr>
        <w:t xml:space="preserve"> za zgodą Rektora </w:t>
      </w:r>
      <w:r>
        <w:rPr>
          <w:rFonts w:ascii="Times New Roman" w:hAnsi="Times New Roman"/>
          <w:sz w:val="24"/>
          <w:szCs w:val="24"/>
        </w:rPr>
        <w:t xml:space="preserve">mogą być realizowane w grupach </w:t>
      </w:r>
      <w:r w:rsidR="00C46D1E">
        <w:rPr>
          <w:rFonts w:ascii="Times New Roman" w:hAnsi="Times New Roman"/>
          <w:sz w:val="24"/>
          <w:szCs w:val="24"/>
        </w:rPr>
        <w:br/>
      </w:r>
      <w:r>
        <w:rPr>
          <w:rFonts w:ascii="Times New Roman" w:hAnsi="Times New Roman"/>
          <w:sz w:val="24"/>
          <w:szCs w:val="24"/>
        </w:rPr>
        <w:t>o liczebności mniejszej od ustalonych Zarządzeniami Rektora.</w:t>
      </w:r>
      <w:r w:rsidRPr="00F953B4">
        <w:rPr>
          <w:rFonts w:ascii="Times New Roman" w:hAnsi="Times New Roman"/>
          <w:sz w:val="24"/>
          <w:szCs w:val="24"/>
        </w:rPr>
        <w:t xml:space="preserve"> Na kierunku p</w:t>
      </w:r>
      <w:r>
        <w:rPr>
          <w:rFonts w:ascii="Times New Roman" w:hAnsi="Times New Roman"/>
          <w:sz w:val="24"/>
          <w:szCs w:val="24"/>
        </w:rPr>
        <w:t>raca socjalna</w:t>
      </w:r>
      <w:r w:rsidRPr="00F953B4">
        <w:rPr>
          <w:rFonts w:ascii="Times New Roman" w:hAnsi="Times New Roman"/>
          <w:sz w:val="24"/>
          <w:szCs w:val="24"/>
        </w:rPr>
        <w:t xml:space="preserve"> uwzględniane są specyficzne potrzeby w zakresie uczenia się osób niepełnosprawnych regulowane przez Kodeks Dobrych Praktyk</w:t>
      </w:r>
      <w:r w:rsidRPr="00F953B4">
        <w:rPr>
          <w:rFonts w:ascii="Calibri" w:hAnsi="Calibri" w:cs="Times New Roman"/>
          <w:szCs w:val="24"/>
          <w:vertAlign w:val="superscript"/>
        </w:rPr>
        <w:footnoteReference w:id="18"/>
      </w:r>
      <w:r w:rsidRPr="00F953B4">
        <w:rPr>
          <w:rFonts w:ascii="Times New Roman" w:hAnsi="Times New Roman"/>
          <w:sz w:val="24"/>
          <w:szCs w:val="24"/>
        </w:rPr>
        <w:t xml:space="preserve"> (specyficzne potrzeby studentów i ich zaspokajaniu są szczegółowo zaprezentowane w kryterium 8 i 5). Studenci mają także możliwość realizowania indywidualnych ścieżek kształcenia poprzez korzystani</w:t>
      </w:r>
      <w:r w:rsidR="00C46D1E">
        <w:rPr>
          <w:rFonts w:ascii="Times New Roman" w:hAnsi="Times New Roman"/>
          <w:sz w:val="24"/>
          <w:szCs w:val="24"/>
        </w:rPr>
        <w:t>e</w:t>
      </w:r>
      <w:r w:rsidRPr="00F953B4">
        <w:rPr>
          <w:rFonts w:ascii="Times New Roman" w:hAnsi="Times New Roman"/>
          <w:sz w:val="24"/>
          <w:szCs w:val="24"/>
        </w:rPr>
        <w:t xml:space="preserve"> </w:t>
      </w:r>
      <w:r w:rsidR="00C46D1E">
        <w:rPr>
          <w:rFonts w:ascii="Times New Roman" w:hAnsi="Times New Roman"/>
          <w:sz w:val="24"/>
          <w:szCs w:val="24"/>
        </w:rPr>
        <w:br/>
      </w:r>
      <w:r w:rsidRPr="00F953B4">
        <w:rPr>
          <w:rFonts w:ascii="Times New Roman" w:hAnsi="Times New Roman"/>
          <w:sz w:val="24"/>
          <w:szCs w:val="24"/>
        </w:rPr>
        <w:t xml:space="preserve">z możliwości wsparcia (studenci z niepełnosprawnościami), czy </w:t>
      </w:r>
      <w:r>
        <w:rPr>
          <w:rFonts w:ascii="Times New Roman" w:hAnsi="Times New Roman"/>
          <w:sz w:val="24"/>
          <w:szCs w:val="24"/>
        </w:rPr>
        <w:t>u</w:t>
      </w:r>
      <w:r w:rsidRPr="00F953B4">
        <w:rPr>
          <w:rFonts w:ascii="Times New Roman" w:hAnsi="Times New Roman"/>
          <w:sz w:val="24"/>
          <w:szCs w:val="24"/>
        </w:rPr>
        <w:t>biegania się o Indywidualną Organizację Studiów (IOS). Regulamin studiów przewiduje możliwości prowadzenia zajęć dydaktycznych z wykorzystaniem metod i technik kształcenia na odległość, na zasadach określonych przez ministra właściwego do spraw szkolnictwa wyższego, które stosowane były do lutego 2020 roku pomocniczo.  Stan pandemii Covid – 19, trwający od lutego 2020, wymusił realizowanie zajęć w systemie zdalnym oraz on-line. Od 25 marca 2020 roku  zajęcia na Wydziale odbywały się w systemie zdalnym lub hybrydowym, w zależności od sytuacji pandemicznej, co regulowały stosowne dokumenty</w:t>
      </w:r>
      <w:r w:rsidRPr="00F953B4">
        <w:rPr>
          <w:rFonts w:ascii="Times New Roman" w:hAnsi="Times New Roman"/>
          <w:sz w:val="24"/>
          <w:szCs w:val="24"/>
          <w:vertAlign w:val="superscript"/>
        </w:rPr>
        <w:footnoteReference w:id="19"/>
      </w:r>
      <w:r w:rsidRPr="00F953B4">
        <w:rPr>
          <w:rFonts w:ascii="Times New Roman" w:hAnsi="Times New Roman"/>
          <w:sz w:val="24"/>
          <w:szCs w:val="24"/>
        </w:rPr>
        <w:t xml:space="preserve">. Podczas zajęć na studiach </w:t>
      </w:r>
      <w:r w:rsidRPr="00F953B4">
        <w:rPr>
          <w:rFonts w:ascii="Times New Roman" w:hAnsi="Times New Roman"/>
          <w:sz w:val="24"/>
          <w:szCs w:val="24"/>
        </w:rPr>
        <w:lastRenderedPageBreak/>
        <w:t>stacjonarnych i niestacjonarnych pierwszego</w:t>
      </w:r>
      <w:r>
        <w:rPr>
          <w:rFonts w:ascii="Times New Roman" w:hAnsi="Times New Roman"/>
          <w:sz w:val="24"/>
          <w:szCs w:val="24"/>
        </w:rPr>
        <w:t xml:space="preserve"> stopnia</w:t>
      </w:r>
      <w:r w:rsidRPr="00F953B4">
        <w:rPr>
          <w:rFonts w:ascii="Times New Roman" w:hAnsi="Times New Roman"/>
          <w:sz w:val="24"/>
          <w:szCs w:val="24"/>
        </w:rPr>
        <w:t xml:space="preserve"> wykorzystywano platformę internetową Microsoft Teams oraz Moodle. W semestrze letnim 2020 roku na Wydziale odbyły się pierwsze zaliczenia i egzaminy w formie on-line oraz egzaminy dyplomowe prowadzone </w:t>
      </w:r>
      <w:r w:rsidR="003C1CFB">
        <w:rPr>
          <w:rFonts w:ascii="Times New Roman" w:hAnsi="Times New Roman"/>
          <w:sz w:val="24"/>
          <w:szCs w:val="24"/>
        </w:rPr>
        <w:br/>
      </w:r>
      <w:r w:rsidRPr="00F953B4">
        <w:rPr>
          <w:rFonts w:ascii="Times New Roman" w:hAnsi="Times New Roman"/>
          <w:sz w:val="24"/>
          <w:szCs w:val="24"/>
        </w:rPr>
        <w:t xml:space="preserve">w tym trybie. Przebiegały one zgodnie z procedurami obowiązującymi na Uczelni </w:t>
      </w:r>
      <w:r w:rsidR="003C1CFB">
        <w:rPr>
          <w:rFonts w:ascii="Times New Roman" w:hAnsi="Times New Roman"/>
          <w:sz w:val="24"/>
          <w:szCs w:val="24"/>
        </w:rPr>
        <w:br/>
      </w:r>
      <w:r w:rsidRPr="00F953B4">
        <w:rPr>
          <w:rFonts w:ascii="Times New Roman" w:hAnsi="Times New Roman"/>
          <w:sz w:val="24"/>
          <w:szCs w:val="24"/>
        </w:rPr>
        <w:t>i umożliwiły studentom terminowe ukończenie studiów w sytuacji pandemicznej (szczegółowo realizacja zajęć zdalnych została opisana w kryterium 4 oraz kryterium 5).</w:t>
      </w:r>
    </w:p>
    <w:p w:rsidR="00745955" w:rsidRDefault="00745955" w:rsidP="00745955">
      <w:pPr>
        <w:spacing w:after="0" w:line="276" w:lineRule="auto"/>
        <w:jc w:val="both"/>
        <w:rPr>
          <w:rFonts w:ascii="Times New Roman" w:hAnsi="Times New Roman"/>
          <w:sz w:val="24"/>
          <w:szCs w:val="24"/>
        </w:rPr>
      </w:pPr>
      <w:r w:rsidRPr="00F953B4">
        <w:rPr>
          <w:rFonts w:ascii="Times New Roman" w:hAnsi="Times New Roman"/>
          <w:b/>
          <w:sz w:val="24"/>
          <w:szCs w:val="24"/>
        </w:rPr>
        <w:t xml:space="preserve">Praktyka </w:t>
      </w:r>
      <w:r>
        <w:rPr>
          <w:rFonts w:ascii="Times New Roman" w:hAnsi="Times New Roman"/>
          <w:b/>
          <w:sz w:val="24"/>
          <w:szCs w:val="24"/>
        </w:rPr>
        <w:t>zawodowa</w:t>
      </w:r>
      <w:r w:rsidRPr="00F953B4">
        <w:rPr>
          <w:rFonts w:ascii="Times New Roman" w:hAnsi="Times New Roman"/>
          <w:b/>
          <w:sz w:val="24"/>
          <w:szCs w:val="24"/>
        </w:rPr>
        <w:t>.</w:t>
      </w:r>
      <w:r w:rsidR="000E1FAE">
        <w:rPr>
          <w:rFonts w:ascii="Times New Roman" w:hAnsi="Times New Roman"/>
          <w:b/>
          <w:sz w:val="24"/>
          <w:szCs w:val="24"/>
        </w:rPr>
        <w:t xml:space="preserve"> </w:t>
      </w:r>
      <w:r w:rsidRPr="00F953B4">
        <w:rPr>
          <w:rFonts w:ascii="Times New Roman" w:hAnsi="Times New Roman"/>
          <w:sz w:val="24"/>
          <w:szCs w:val="24"/>
        </w:rPr>
        <w:t>Studenci</w:t>
      </w:r>
      <w:r w:rsidR="000E1FAE">
        <w:rPr>
          <w:rFonts w:ascii="Times New Roman" w:hAnsi="Times New Roman"/>
          <w:sz w:val="24"/>
          <w:szCs w:val="24"/>
        </w:rPr>
        <w:t xml:space="preserve"> </w:t>
      </w:r>
      <w:r w:rsidRPr="00F953B4">
        <w:rPr>
          <w:rFonts w:ascii="Times New Roman" w:hAnsi="Times New Roman"/>
          <w:sz w:val="24"/>
          <w:szCs w:val="24"/>
        </w:rPr>
        <w:t>stacjonarnych i niestacjonarnych</w:t>
      </w:r>
      <w:r>
        <w:rPr>
          <w:rFonts w:ascii="Times New Roman" w:hAnsi="Times New Roman"/>
          <w:sz w:val="24"/>
          <w:szCs w:val="24"/>
        </w:rPr>
        <w:t xml:space="preserve"> studiów</w:t>
      </w:r>
      <w:r w:rsidRPr="00F953B4">
        <w:rPr>
          <w:rFonts w:ascii="Times New Roman" w:hAnsi="Times New Roman"/>
          <w:sz w:val="24"/>
          <w:szCs w:val="24"/>
        </w:rPr>
        <w:t xml:space="preserve"> </w:t>
      </w:r>
      <w:r w:rsidR="00C46D1E">
        <w:rPr>
          <w:rFonts w:ascii="Times New Roman" w:hAnsi="Times New Roman"/>
          <w:sz w:val="24"/>
          <w:szCs w:val="24"/>
        </w:rPr>
        <w:t xml:space="preserve">pierwszego </w:t>
      </w:r>
      <w:r w:rsidR="003C1CFB">
        <w:rPr>
          <w:rFonts w:ascii="Times New Roman" w:hAnsi="Times New Roman"/>
          <w:sz w:val="24"/>
          <w:szCs w:val="24"/>
        </w:rPr>
        <w:br/>
      </w:r>
      <w:r w:rsidR="00C46D1E">
        <w:rPr>
          <w:rFonts w:ascii="Times New Roman" w:hAnsi="Times New Roman"/>
          <w:sz w:val="24"/>
          <w:szCs w:val="24"/>
        </w:rPr>
        <w:t>i drugiego</w:t>
      </w:r>
      <w:r w:rsidRPr="00F953B4">
        <w:rPr>
          <w:rFonts w:ascii="Times New Roman" w:hAnsi="Times New Roman"/>
          <w:sz w:val="24"/>
          <w:szCs w:val="24"/>
        </w:rPr>
        <w:t xml:space="preserve"> stopnia</w:t>
      </w:r>
      <w:r w:rsidR="000E1FAE">
        <w:rPr>
          <w:rFonts w:ascii="Times New Roman" w:hAnsi="Times New Roman"/>
          <w:sz w:val="24"/>
          <w:szCs w:val="24"/>
        </w:rPr>
        <w:t xml:space="preserve"> </w:t>
      </w:r>
      <w:r>
        <w:rPr>
          <w:rFonts w:ascii="Times New Roman" w:hAnsi="Times New Roman"/>
          <w:sz w:val="24"/>
          <w:szCs w:val="24"/>
        </w:rPr>
        <w:t>na kierunku praca socjalna</w:t>
      </w:r>
      <w:r w:rsidRPr="00F953B4">
        <w:rPr>
          <w:rFonts w:ascii="Times New Roman" w:hAnsi="Times New Roman"/>
          <w:sz w:val="24"/>
          <w:szCs w:val="24"/>
        </w:rPr>
        <w:t xml:space="preserve"> zobowiązani są, zgodnie z programem studiów do odbycia i zaliczenia praktyki</w:t>
      </w:r>
      <w:r>
        <w:rPr>
          <w:rFonts w:ascii="Times New Roman" w:hAnsi="Times New Roman"/>
          <w:sz w:val="24"/>
          <w:szCs w:val="24"/>
        </w:rPr>
        <w:t xml:space="preserve"> śródrocznej (I stopień), zajęć hospitacyjno-praktycznych (II stopień) i</w:t>
      </w:r>
      <w:r w:rsidR="000E1FAE">
        <w:rPr>
          <w:rFonts w:ascii="Times New Roman" w:hAnsi="Times New Roman"/>
          <w:sz w:val="24"/>
          <w:szCs w:val="24"/>
        </w:rPr>
        <w:t xml:space="preserve"> </w:t>
      </w:r>
      <w:r>
        <w:rPr>
          <w:rFonts w:ascii="Times New Roman" w:hAnsi="Times New Roman"/>
          <w:sz w:val="24"/>
          <w:szCs w:val="24"/>
        </w:rPr>
        <w:t>praktyki zawodowej</w:t>
      </w:r>
      <w:r w:rsidRPr="00F953B4">
        <w:rPr>
          <w:rFonts w:ascii="Times New Roman" w:hAnsi="Times New Roman"/>
          <w:sz w:val="24"/>
          <w:szCs w:val="24"/>
          <w:vertAlign w:val="superscript"/>
        </w:rPr>
        <w:footnoteReference w:id="20"/>
      </w:r>
      <w:r w:rsidRPr="00F953B4">
        <w:rPr>
          <w:rFonts w:ascii="Times New Roman" w:hAnsi="Times New Roman"/>
          <w:sz w:val="24"/>
          <w:szCs w:val="24"/>
        </w:rPr>
        <w:t xml:space="preserve"> ciągłej, będąc</w:t>
      </w:r>
      <w:r>
        <w:rPr>
          <w:rFonts w:ascii="Times New Roman" w:hAnsi="Times New Roman"/>
          <w:sz w:val="24"/>
          <w:szCs w:val="24"/>
        </w:rPr>
        <w:t>ych</w:t>
      </w:r>
      <w:r w:rsidRPr="00F953B4">
        <w:rPr>
          <w:rFonts w:ascii="Times New Roman" w:hAnsi="Times New Roman"/>
          <w:sz w:val="24"/>
          <w:szCs w:val="24"/>
        </w:rPr>
        <w:t xml:space="preserve"> integralną częścią kształcenia</w:t>
      </w:r>
      <w:r>
        <w:rPr>
          <w:rFonts w:ascii="Times New Roman" w:hAnsi="Times New Roman"/>
          <w:sz w:val="24"/>
          <w:szCs w:val="24"/>
        </w:rPr>
        <w:t>.</w:t>
      </w:r>
      <w:r w:rsidRPr="00F953B4">
        <w:rPr>
          <w:rFonts w:ascii="Times New Roman" w:hAnsi="Times New Roman"/>
          <w:sz w:val="24"/>
          <w:szCs w:val="24"/>
        </w:rPr>
        <w:t xml:space="preserve"> Celem praktyk jest ukształtowanie umiejętności i kompetencji w zakresie opanowania warsztatu pracy </w:t>
      </w:r>
      <w:r>
        <w:rPr>
          <w:rFonts w:ascii="Times New Roman" w:hAnsi="Times New Roman"/>
          <w:sz w:val="24"/>
          <w:szCs w:val="24"/>
        </w:rPr>
        <w:t>pracownika systemu pomocy społecznej</w:t>
      </w:r>
      <w:r w:rsidRPr="00F953B4">
        <w:rPr>
          <w:rFonts w:ascii="Times New Roman" w:hAnsi="Times New Roman"/>
          <w:sz w:val="24"/>
          <w:szCs w:val="24"/>
        </w:rPr>
        <w:t xml:space="preserve">. Praktyki służą osiągnięciu przez studenta efektów </w:t>
      </w:r>
      <w:r>
        <w:rPr>
          <w:rFonts w:ascii="Times New Roman" w:hAnsi="Times New Roman"/>
          <w:sz w:val="24"/>
          <w:szCs w:val="24"/>
        </w:rPr>
        <w:t xml:space="preserve">kształcenia </w:t>
      </w:r>
      <w:r w:rsidRPr="00F953B4">
        <w:rPr>
          <w:rFonts w:ascii="Times New Roman" w:hAnsi="Times New Roman"/>
          <w:sz w:val="24"/>
          <w:szCs w:val="24"/>
        </w:rPr>
        <w:t>w obszarze wiedzy teoretycznej oraz kompetencji społecznych</w:t>
      </w:r>
      <w:r w:rsidR="000E1FAE">
        <w:rPr>
          <w:rFonts w:ascii="Times New Roman" w:hAnsi="Times New Roman"/>
          <w:sz w:val="24"/>
          <w:szCs w:val="24"/>
        </w:rPr>
        <w:t xml:space="preserve"> </w:t>
      </w:r>
      <w:r w:rsidRPr="006826DA">
        <w:rPr>
          <w:rFonts w:ascii="Times New Roman" w:hAnsi="Times New Roman"/>
          <w:sz w:val="24"/>
          <w:szCs w:val="24"/>
        </w:rPr>
        <w:t>niezbędnych do rozumienia i interpretacji procesów wsparcia</w:t>
      </w:r>
      <w:r>
        <w:rPr>
          <w:rFonts w:ascii="Times New Roman" w:hAnsi="Times New Roman"/>
          <w:sz w:val="24"/>
          <w:szCs w:val="24"/>
        </w:rPr>
        <w:t>,</w:t>
      </w:r>
      <w:r w:rsidRPr="006826DA">
        <w:rPr>
          <w:rFonts w:ascii="Times New Roman" w:hAnsi="Times New Roman"/>
          <w:sz w:val="24"/>
          <w:szCs w:val="24"/>
        </w:rPr>
        <w:t xml:space="preserve"> rozwoju, pomocy, integracji oraz aktywizacji społecznej jednostek i grup  wykluczanych lub narażonych na wykluczenie w zmieniających się warunkach oraz umiejętności profesjonalnych, niezbędnych do wykonywania specjalistycznych działań pomocowych w instytucjach pomocy społecznej</w:t>
      </w:r>
      <w:r>
        <w:rPr>
          <w:rFonts w:ascii="Times New Roman" w:hAnsi="Times New Roman"/>
          <w:sz w:val="24"/>
          <w:szCs w:val="24"/>
        </w:rPr>
        <w:t xml:space="preserve"> </w:t>
      </w:r>
      <w:r w:rsidR="003C1CFB">
        <w:rPr>
          <w:rFonts w:ascii="Times New Roman" w:hAnsi="Times New Roman"/>
          <w:sz w:val="24"/>
          <w:szCs w:val="24"/>
        </w:rPr>
        <w:br/>
      </w:r>
      <w:r>
        <w:rPr>
          <w:rFonts w:ascii="Times New Roman" w:hAnsi="Times New Roman"/>
          <w:sz w:val="24"/>
          <w:szCs w:val="24"/>
        </w:rPr>
        <w:t xml:space="preserve">z różnymi grupami uczestników/odbiorców działań pomocowych. </w:t>
      </w:r>
      <w:r w:rsidRPr="00F953B4">
        <w:rPr>
          <w:rFonts w:ascii="Times New Roman" w:hAnsi="Times New Roman"/>
          <w:sz w:val="24"/>
          <w:szCs w:val="24"/>
        </w:rPr>
        <w:t>Praktyki mogą być realizowane w instytucjach</w:t>
      </w:r>
      <w:r>
        <w:rPr>
          <w:rFonts w:ascii="Times New Roman" w:hAnsi="Times New Roman"/>
          <w:sz w:val="24"/>
          <w:szCs w:val="24"/>
        </w:rPr>
        <w:t xml:space="preserve"> pomocy społecznej i wsparcia środowiskowego, w</w:t>
      </w:r>
      <w:r w:rsidRPr="00F953B4">
        <w:rPr>
          <w:rFonts w:ascii="Times New Roman" w:hAnsi="Times New Roman"/>
          <w:sz w:val="24"/>
          <w:szCs w:val="24"/>
        </w:rPr>
        <w:t xml:space="preserve"> placówkach opiekuńczo-wychowawczych</w:t>
      </w:r>
      <w:r>
        <w:rPr>
          <w:rFonts w:ascii="Times New Roman" w:hAnsi="Times New Roman"/>
          <w:sz w:val="24"/>
          <w:szCs w:val="24"/>
        </w:rPr>
        <w:t>, organizacjach społecznych i pozarządowych z</w:t>
      </w:r>
      <w:r w:rsidR="000E1FAE">
        <w:rPr>
          <w:rFonts w:ascii="Times New Roman" w:hAnsi="Times New Roman"/>
          <w:sz w:val="24"/>
          <w:szCs w:val="24"/>
        </w:rPr>
        <w:t xml:space="preserve"> </w:t>
      </w:r>
      <w:r>
        <w:rPr>
          <w:rFonts w:ascii="Times New Roman" w:hAnsi="Times New Roman"/>
          <w:sz w:val="24"/>
          <w:szCs w:val="24"/>
        </w:rPr>
        <w:t>obszaru pomocy społecznej i pracy socjalnej</w:t>
      </w:r>
      <w:r w:rsidRPr="00F953B4">
        <w:rPr>
          <w:rFonts w:ascii="Times New Roman" w:hAnsi="Times New Roman"/>
          <w:sz w:val="24"/>
          <w:szCs w:val="24"/>
          <w:vertAlign w:val="superscript"/>
        </w:rPr>
        <w:footnoteReference w:id="21"/>
      </w:r>
      <w:r w:rsidRPr="00F953B4">
        <w:rPr>
          <w:rFonts w:ascii="Times New Roman" w:hAnsi="Times New Roman"/>
          <w:sz w:val="24"/>
          <w:szCs w:val="24"/>
        </w:rPr>
        <w:t xml:space="preserve">. Za organizację praktyki od strony administracyjnej odpowiedzialny jest Ośrodek Praktyk Pedagogicznych i Zawodowych. Za organizację praktyki od strony merytorycznej odpowiedzialny jest </w:t>
      </w:r>
      <w:r>
        <w:rPr>
          <w:rFonts w:ascii="Times New Roman" w:hAnsi="Times New Roman"/>
          <w:sz w:val="24"/>
          <w:szCs w:val="24"/>
        </w:rPr>
        <w:t>o</w:t>
      </w:r>
      <w:r w:rsidRPr="00F953B4">
        <w:rPr>
          <w:rFonts w:ascii="Times New Roman" w:hAnsi="Times New Roman"/>
          <w:sz w:val="24"/>
          <w:szCs w:val="24"/>
        </w:rPr>
        <w:t xml:space="preserve">piekun </w:t>
      </w:r>
      <w:r>
        <w:rPr>
          <w:rFonts w:ascii="Times New Roman" w:hAnsi="Times New Roman"/>
          <w:sz w:val="24"/>
          <w:szCs w:val="24"/>
        </w:rPr>
        <w:t>p</w:t>
      </w:r>
      <w:r w:rsidRPr="00F953B4">
        <w:rPr>
          <w:rFonts w:ascii="Times New Roman" w:hAnsi="Times New Roman"/>
          <w:sz w:val="24"/>
          <w:szCs w:val="24"/>
        </w:rPr>
        <w:t xml:space="preserve">raktyki we </w:t>
      </w:r>
      <w:r>
        <w:rPr>
          <w:rFonts w:ascii="Times New Roman" w:hAnsi="Times New Roman"/>
          <w:sz w:val="24"/>
          <w:szCs w:val="24"/>
        </w:rPr>
        <w:t xml:space="preserve">współpracy </w:t>
      </w:r>
      <w:r w:rsidR="003C1CFB">
        <w:rPr>
          <w:rFonts w:ascii="Times New Roman" w:hAnsi="Times New Roman"/>
          <w:sz w:val="24"/>
          <w:szCs w:val="24"/>
        </w:rPr>
        <w:br/>
      </w:r>
      <w:r w:rsidRPr="00F953B4">
        <w:rPr>
          <w:rFonts w:ascii="Times New Roman" w:hAnsi="Times New Roman"/>
          <w:sz w:val="24"/>
          <w:szCs w:val="24"/>
        </w:rPr>
        <w:t xml:space="preserve">z koordynatorem przedmiotu praktyka </w:t>
      </w:r>
      <w:r>
        <w:rPr>
          <w:rFonts w:ascii="Times New Roman" w:hAnsi="Times New Roman"/>
          <w:sz w:val="24"/>
          <w:szCs w:val="24"/>
        </w:rPr>
        <w:t>zawodowa (obecnie jest to ten sam pracownik)</w:t>
      </w:r>
      <w:r w:rsidRPr="00F953B4">
        <w:rPr>
          <w:rFonts w:ascii="Times New Roman" w:hAnsi="Times New Roman"/>
          <w:sz w:val="24"/>
          <w:szCs w:val="24"/>
        </w:rPr>
        <w:t xml:space="preserve">. </w:t>
      </w:r>
      <w:r w:rsidRPr="00C63706">
        <w:rPr>
          <w:rFonts w:ascii="Times New Roman" w:hAnsi="Times New Roman"/>
          <w:sz w:val="24"/>
          <w:szCs w:val="24"/>
        </w:rPr>
        <w:t xml:space="preserve">Realizację praktyki w </w:t>
      </w:r>
      <w:r w:rsidRPr="00C63706">
        <w:rPr>
          <w:rFonts w:ascii="Times New Roman" w:hAnsi="Times New Roman" w:cs="Times New Roman"/>
          <w:sz w:val="24"/>
          <w:szCs w:val="24"/>
        </w:rPr>
        <w:t xml:space="preserve">podmiotach systemu pomocy społecznej koordynuje </w:t>
      </w:r>
      <w:r>
        <w:rPr>
          <w:rFonts w:ascii="Times New Roman" w:hAnsi="Times New Roman" w:cs="Times New Roman"/>
          <w:sz w:val="24"/>
          <w:szCs w:val="24"/>
        </w:rPr>
        <w:t>o</w:t>
      </w:r>
      <w:r w:rsidRPr="00C63706">
        <w:rPr>
          <w:rFonts w:ascii="Times New Roman" w:hAnsi="Times New Roman" w:cs="Times New Roman"/>
          <w:sz w:val="24"/>
          <w:szCs w:val="24"/>
        </w:rPr>
        <w:t xml:space="preserve">piekun </w:t>
      </w:r>
      <w:r>
        <w:rPr>
          <w:rFonts w:ascii="Times New Roman" w:hAnsi="Times New Roman" w:cs="Times New Roman"/>
          <w:sz w:val="24"/>
          <w:szCs w:val="24"/>
        </w:rPr>
        <w:t>p</w:t>
      </w:r>
      <w:r w:rsidRPr="00C63706">
        <w:rPr>
          <w:rFonts w:ascii="Times New Roman" w:hAnsi="Times New Roman" w:cs="Times New Roman"/>
          <w:sz w:val="24"/>
          <w:szCs w:val="24"/>
        </w:rPr>
        <w:t>raktyki w instytucji</w:t>
      </w:r>
      <w:r w:rsidRPr="00C63706">
        <w:rPr>
          <w:rFonts w:ascii="Times New Roman" w:hAnsi="Times New Roman"/>
          <w:sz w:val="24"/>
          <w:szCs w:val="24"/>
        </w:rPr>
        <w:t xml:space="preserve"> pomocowej</w:t>
      </w:r>
      <w:r w:rsidRPr="00F953B4">
        <w:rPr>
          <w:rFonts w:ascii="Times New Roman" w:hAnsi="Times New Roman"/>
          <w:sz w:val="24"/>
          <w:szCs w:val="24"/>
        </w:rPr>
        <w:t xml:space="preserve">. </w:t>
      </w:r>
      <w:r>
        <w:rPr>
          <w:rFonts w:ascii="Times New Roman" w:hAnsi="Times New Roman"/>
          <w:sz w:val="24"/>
          <w:szCs w:val="24"/>
        </w:rPr>
        <w:t>Miejsce i i</w:t>
      </w:r>
      <w:r w:rsidRPr="00F953B4">
        <w:rPr>
          <w:rFonts w:ascii="Times New Roman" w:hAnsi="Times New Roman"/>
          <w:sz w:val="24"/>
          <w:szCs w:val="24"/>
        </w:rPr>
        <w:t xml:space="preserve">nfrastruktura  odbywania praktyki </w:t>
      </w:r>
      <w:r>
        <w:rPr>
          <w:rFonts w:ascii="Times New Roman" w:hAnsi="Times New Roman"/>
          <w:sz w:val="24"/>
          <w:szCs w:val="24"/>
        </w:rPr>
        <w:t>zawodowej</w:t>
      </w:r>
      <w:r w:rsidRPr="00F953B4">
        <w:rPr>
          <w:rFonts w:ascii="Times New Roman" w:hAnsi="Times New Roman"/>
          <w:sz w:val="24"/>
          <w:szCs w:val="24"/>
        </w:rPr>
        <w:t xml:space="preserve">, pozostaje w zgodzie z potrzebami i procesem nauczania i uczenia się, zapewniając osiągnięcie przez studentów efektów </w:t>
      </w:r>
      <w:r>
        <w:rPr>
          <w:rFonts w:ascii="Times New Roman" w:hAnsi="Times New Roman"/>
          <w:sz w:val="24"/>
          <w:szCs w:val="24"/>
        </w:rPr>
        <w:t xml:space="preserve">kształcenia </w:t>
      </w:r>
      <w:r w:rsidRPr="00F953B4">
        <w:rPr>
          <w:rFonts w:ascii="Times New Roman" w:hAnsi="Times New Roman"/>
          <w:sz w:val="24"/>
          <w:szCs w:val="24"/>
        </w:rPr>
        <w:t xml:space="preserve">zgodnych z treściami umieszczonymi w sylabusach. Program praktyk </w:t>
      </w:r>
      <w:r>
        <w:rPr>
          <w:rFonts w:ascii="Times New Roman" w:hAnsi="Times New Roman"/>
          <w:sz w:val="24"/>
          <w:szCs w:val="24"/>
        </w:rPr>
        <w:t>zawodowych</w:t>
      </w:r>
      <w:r w:rsidRPr="00F953B4">
        <w:rPr>
          <w:rFonts w:ascii="Times New Roman" w:hAnsi="Times New Roman"/>
          <w:sz w:val="24"/>
          <w:szCs w:val="24"/>
        </w:rPr>
        <w:t xml:space="preserve"> jest</w:t>
      </w:r>
      <w:r>
        <w:rPr>
          <w:rFonts w:ascii="Times New Roman" w:hAnsi="Times New Roman"/>
          <w:sz w:val="24"/>
          <w:szCs w:val="24"/>
        </w:rPr>
        <w:t xml:space="preserve"> rokrocznie</w:t>
      </w:r>
      <w:r w:rsidRPr="00F953B4">
        <w:rPr>
          <w:rFonts w:ascii="Times New Roman" w:hAnsi="Times New Roman"/>
          <w:sz w:val="24"/>
          <w:szCs w:val="24"/>
        </w:rPr>
        <w:t xml:space="preserve"> aktualizowany zgodnie z najnowszą wiedzą</w:t>
      </w:r>
      <w:r>
        <w:rPr>
          <w:rFonts w:ascii="Times New Roman" w:hAnsi="Times New Roman"/>
          <w:sz w:val="24"/>
          <w:szCs w:val="24"/>
        </w:rPr>
        <w:t xml:space="preserve"> </w:t>
      </w:r>
      <w:r w:rsidR="003C1CFB">
        <w:rPr>
          <w:rFonts w:ascii="Times New Roman" w:hAnsi="Times New Roman"/>
          <w:sz w:val="24"/>
          <w:szCs w:val="24"/>
        </w:rPr>
        <w:br/>
      </w:r>
      <w:r>
        <w:rPr>
          <w:rFonts w:ascii="Times New Roman" w:hAnsi="Times New Roman"/>
          <w:sz w:val="24"/>
          <w:szCs w:val="24"/>
        </w:rPr>
        <w:t>i rozwiązaniami pojawiającymi się w obszarze pomocy społecznej i pracy socjalnej</w:t>
      </w:r>
      <w:r w:rsidRPr="00F953B4">
        <w:rPr>
          <w:rFonts w:ascii="Times New Roman" w:hAnsi="Times New Roman"/>
          <w:sz w:val="24"/>
          <w:szCs w:val="24"/>
        </w:rPr>
        <w:t xml:space="preserve">, a efekty </w:t>
      </w:r>
      <w:r>
        <w:rPr>
          <w:rFonts w:ascii="Times New Roman" w:hAnsi="Times New Roman"/>
          <w:sz w:val="24"/>
          <w:szCs w:val="24"/>
        </w:rPr>
        <w:t xml:space="preserve">kształcenia </w:t>
      </w:r>
      <w:r w:rsidRPr="00F953B4">
        <w:rPr>
          <w:rFonts w:ascii="Times New Roman" w:hAnsi="Times New Roman"/>
          <w:sz w:val="24"/>
          <w:szCs w:val="24"/>
        </w:rPr>
        <w:t xml:space="preserve">osiągane na praktykach przez studentów podlegają ocenie zarówno opiekuna </w:t>
      </w:r>
      <w:r w:rsidRPr="00F953B4">
        <w:rPr>
          <w:rFonts w:ascii="Times New Roman" w:hAnsi="Times New Roman"/>
          <w:sz w:val="24"/>
          <w:szCs w:val="24"/>
        </w:rPr>
        <w:lastRenderedPageBreak/>
        <w:t xml:space="preserve">praktyk w miejscach ich odbywania, jak i opiekuna praktyk studenckich na Wydziale. Wyniki tej oceny są wykorzystywane w ustawicznym doskonaleniu programu praktyk i ich realizacji. </w:t>
      </w:r>
    </w:p>
    <w:p w:rsidR="00745955" w:rsidRPr="00F953B4" w:rsidRDefault="00745955" w:rsidP="00745955">
      <w:pPr>
        <w:spacing w:after="0" w:line="276" w:lineRule="auto"/>
        <w:jc w:val="both"/>
        <w:rPr>
          <w:rFonts w:ascii="Times New Roman" w:hAnsi="Times New Roman"/>
          <w:sz w:val="24"/>
          <w:szCs w:val="24"/>
        </w:rPr>
      </w:pPr>
      <w:r>
        <w:rPr>
          <w:rFonts w:ascii="Times New Roman" w:hAnsi="Times New Roman"/>
          <w:sz w:val="24"/>
          <w:szCs w:val="24"/>
        </w:rPr>
        <w:tab/>
        <w:t xml:space="preserve">W roku akademickim 2020/2021 zostały wprowadzone nowe rozwiązania dotyczące weryfikowania efektów kształcenia studentów odbywających praktykę zawodową także przez opiekunów praktyk z ramienia instytucji przyjmującej. Wypracowany został dokument  </w:t>
      </w:r>
      <w:r w:rsidRPr="00383A6E">
        <w:rPr>
          <w:rFonts w:ascii="Times New Roman" w:hAnsi="Times New Roman"/>
          <w:i/>
          <w:iCs/>
          <w:sz w:val="24"/>
          <w:szCs w:val="24"/>
        </w:rPr>
        <w:t>Karta oceny praktyki ciągłej studenta</w:t>
      </w:r>
      <w:r w:rsidRPr="00642FFD">
        <w:rPr>
          <w:rStyle w:val="Odwoanieprzypisudolnego"/>
          <w:rFonts w:ascii="Times New Roman" w:hAnsi="Times New Roman"/>
          <w:szCs w:val="24"/>
        </w:rPr>
        <w:footnoteReference w:id="22"/>
      </w:r>
      <w:r w:rsidRPr="00642FFD">
        <w:rPr>
          <w:rFonts w:ascii="Times New Roman" w:hAnsi="Times New Roman" w:cs="Times New Roman"/>
          <w:sz w:val="24"/>
          <w:szCs w:val="24"/>
        </w:rPr>
        <w:t>,</w:t>
      </w:r>
      <w:r>
        <w:rPr>
          <w:rFonts w:ascii="Times New Roman" w:hAnsi="Times New Roman"/>
          <w:sz w:val="24"/>
          <w:szCs w:val="24"/>
        </w:rPr>
        <w:t xml:space="preserve"> w którym część efektów przewidzianych jest do oceny zewnętrznej. Przygotowane sylabusy z przedmiotu Praktyka zawodowa na rok akademicki 2022/2023 zawierają zwiększoną ilość efektów kształcenia przewidzianych do weryfikacji przez przedstawicieli instytucji przyjmujących studentów.</w:t>
      </w:r>
    </w:p>
    <w:p w:rsidR="00745955" w:rsidRDefault="00745955" w:rsidP="00745955">
      <w:pPr>
        <w:spacing w:after="0" w:line="276" w:lineRule="auto"/>
        <w:ind w:firstLine="708"/>
        <w:jc w:val="both"/>
        <w:rPr>
          <w:rFonts w:ascii="Times New Roman" w:hAnsi="Times New Roman"/>
          <w:sz w:val="24"/>
          <w:szCs w:val="24"/>
        </w:rPr>
      </w:pPr>
      <w:r w:rsidRPr="00A02B41">
        <w:rPr>
          <w:rFonts w:ascii="Times New Roman" w:hAnsi="Times New Roman"/>
          <w:sz w:val="24"/>
          <w:szCs w:val="24"/>
        </w:rPr>
        <w:t>Na kierunku praca socjalna</w:t>
      </w:r>
      <w:r w:rsidRPr="00F953B4">
        <w:rPr>
          <w:rFonts w:ascii="Times New Roman" w:hAnsi="Times New Roman"/>
          <w:b/>
          <w:bCs/>
          <w:sz w:val="24"/>
          <w:szCs w:val="24"/>
        </w:rPr>
        <w:t xml:space="preserve"> </w:t>
      </w:r>
      <w:r w:rsidR="007A1D10" w:rsidRPr="007A1D10">
        <w:rPr>
          <w:rFonts w:ascii="Times New Roman" w:hAnsi="Times New Roman"/>
          <w:sz w:val="24"/>
          <w:szCs w:val="24"/>
        </w:rPr>
        <w:t>na poziomie</w:t>
      </w:r>
      <w:r w:rsidR="007A1D10">
        <w:rPr>
          <w:rFonts w:ascii="Times New Roman" w:hAnsi="Times New Roman"/>
          <w:sz w:val="24"/>
          <w:szCs w:val="24"/>
        </w:rPr>
        <w:t xml:space="preserve"> studiów</w:t>
      </w:r>
      <w:r w:rsidR="007A1D10">
        <w:rPr>
          <w:rFonts w:ascii="Times New Roman" w:hAnsi="Times New Roman"/>
          <w:b/>
          <w:bCs/>
          <w:sz w:val="24"/>
          <w:szCs w:val="24"/>
        </w:rPr>
        <w:t xml:space="preserve"> </w:t>
      </w:r>
      <w:r w:rsidRPr="00F953B4">
        <w:rPr>
          <w:rFonts w:ascii="Times New Roman" w:hAnsi="Times New Roman"/>
          <w:b/>
          <w:bCs/>
          <w:sz w:val="24"/>
          <w:szCs w:val="24"/>
        </w:rPr>
        <w:t xml:space="preserve">pierwszego stopnia </w:t>
      </w:r>
      <w:r>
        <w:rPr>
          <w:rFonts w:ascii="Times New Roman" w:hAnsi="Times New Roman"/>
          <w:sz w:val="24"/>
          <w:szCs w:val="24"/>
        </w:rPr>
        <w:t>p</w:t>
      </w:r>
      <w:r w:rsidRPr="00F953B4">
        <w:rPr>
          <w:rFonts w:ascii="Times New Roman" w:hAnsi="Times New Roman"/>
          <w:sz w:val="24"/>
          <w:szCs w:val="24"/>
        </w:rPr>
        <w:t xml:space="preserve">raktyki śródroczne realizowane są w ciągu roku akademickiego i prowadzone przez nauczyciela akademickiego w wymiarze </w:t>
      </w:r>
      <w:r>
        <w:rPr>
          <w:rFonts w:ascii="Times New Roman" w:hAnsi="Times New Roman"/>
          <w:sz w:val="24"/>
          <w:szCs w:val="24"/>
        </w:rPr>
        <w:t>trzech</w:t>
      </w:r>
      <w:r w:rsidRPr="00F953B4">
        <w:rPr>
          <w:rFonts w:ascii="Times New Roman" w:hAnsi="Times New Roman"/>
          <w:sz w:val="24"/>
          <w:szCs w:val="24"/>
        </w:rPr>
        <w:t xml:space="preserve"> praktyk </w:t>
      </w:r>
      <w:r>
        <w:rPr>
          <w:rFonts w:ascii="Times New Roman" w:hAnsi="Times New Roman"/>
          <w:sz w:val="24"/>
          <w:szCs w:val="24"/>
        </w:rPr>
        <w:t>(semestr 2 -</w:t>
      </w:r>
      <w:r w:rsidRPr="00F953B4">
        <w:rPr>
          <w:rFonts w:ascii="Times New Roman" w:hAnsi="Times New Roman"/>
          <w:sz w:val="24"/>
          <w:szCs w:val="24"/>
        </w:rPr>
        <w:t xml:space="preserve"> 15 godzin</w:t>
      </w:r>
      <w:r>
        <w:rPr>
          <w:rFonts w:ascii="Times New Roman" w:hAnsi="Times New Roman"/>
          <w:sz w:val="24"/>
          <w:szCs w:val="24"/>
        </w:rPr>
        <w:t>; semestr 3- 30 godzin, semestr 4- 30 godzin)</w:t>
      </w:r>
      <w:r w:rsidRPr="00F953B4">
        <w:rPr>
          <w:rFonts w:ascii="Times New Roman" w:hAnsi="Times New Roman"/>
          <w:sz w:val="24"/>
          <w:szCs w:val="24"/>
        </w:rPr>
        <w:t xml:space="preserve"> – ogółem </w:t>
      </w:r>
      <w:r>
        <w:rPr>
          <w:rFonts w:ascii="Times New Roman" w:hAnsi="Times New Roman"/>
          <w:sz w:val="24"/>
          <w:szCs w:val="24"/>
        </w:rPr>
        <w:t>75</w:t>
      </w:r>
      <w:r w:rsidRPr="00F953B4">
        <w:rPr>
          <w:rFonts w:ascii="Times New Roman" w:hAnsi="Times New Roman"/>
          <w:sz w:val="24"/>
          <w:szCs w:val="24"/>
        </w:rPr>
        <w:t xml:space="preserve"> godzin (</w:t>
      </w:r>
      <w:r>
        <w:rPr>
          <w:rFonts w:ascii="Times New Roman" w:hAnsi="Times New Roman"/>
          <w:sz w:val="24"/>
          <w:szCs w:val="24"/>
        </w:rPr>
        <w:t>5,5</w:t>
      </w:r>
      <w:r w:rsidRPr="00F953B4">
        <w:rPr>
          <w:rFonts w:ascii="Times New Roman" w:hAnsi="Times New Roman"/>
          <w:sz w:val="24"/>
          <w:szCs w:val="24"/>
        </w:rPr>
        <w:t xml:space="preserve"> p</w:t>
      </w:r>
      <w:r>
        <w:rPr>
          <w:rFonts w:ascii="Times New Roman" w:hAnsi="Times New Roman"/>
          <w:sz w:val="24"/>
          <w:szCs w:val="24"/>
        </w:rPr>
        <w:t>kt</w:t>
      </w:r>
      <w:r w:rsidRPr="00F953B4">
        <w:rPr>
          <w:rFonts w:ascii="Times New Roman" w:hAnsi="Times New Roman"/>
          <w:sz w:val="24"/>
          <w:szCs w:val="24"/>
        </w:rPr>
        <w:t xml:space="preserve"> ECTS). Praktyki śródroczne odbywają się</w:t>
      </w:r>
      <w:r>
        <w:rPr>
          <w:rFonts w:ascii="Times New Roman" w:hAnsi="Times New Roman"/>
          <w:sz w:val="24"/>
          <w:szCs w:val="24"/>
        </w:rPr>
        <w:t xml:space="preserve"> także</w:t>
      </w:r>
      <w:r w:rsidRPr="00F953B4">
        <w:rPr>
          <w:rFonts w:ascii="Times New Roman" w:hAnsi="Times New Roman"/>
          <w:sz w:val="24"/>
          <w:szCs w:val="24"/>
        </w:rPr>
        <w:t xml:space="preserve"> poza siedzibą Wydziału, w placówkach stanowiących potencjalne miejsca pracy absolwentów kierunku. Dwie praktyki </w:t>
      </w:r>
      <w:r>
        <w:rPr>
          <w:rFonts w:ascii="Times New Roman" w:hAnsi="Times New Roman"/>
          <w:sz w:val="24"/>
          <w:szCs w:val="24"/>
        </w:rPr>
        <w:t>zawodowe</w:t>
      </w:r>
      <w:r w:rsidRPr="00F953B4">
        <w:rPr>
          <w:rFonts w:ascii="Times New Roman" w:hAnsi="Times New Roman"/>
          <w:sz w:val="24"/>
          <w:szCs w:val="24"/>
        </w:rPr>
        <w:t xml:space="preserve">  realizowane są samodzielnie przez studenta pod opieką opiekuna praktyk w placówce oraz opiekuna praktyk na WNS. Pierwsza praktyka ciągła odbywa się </w:t>
      </w:r>
      <w:r>
        <w:rPr>
          <w:rFonts w:ascii="Times New Roman" w:hAnsi="Times New Roman"/>
          <w:sz w:val="24"/>
          <w:szCs w:val="24"/>
        </w:rPr>
        <w:t xml:space="preserve">po zakończeniu zajęć dydaktycznych w II semestrze i </w:t>
      </w:r>
      <w:r w:rsidRPr="00F953B4">
        <w:rPr>
          <w:rFonts w:ascii="Times New Roman" w:hAnsi="Times New Roman"/>
          <w:sz w:val="24"/>
          <w:szCs w:val="24"/>
        </w:rPr>
        <w:t>obejmuje 1</w:t>
      </w:r>
      <w:r>
        <w:rPr>
          <w:rFonts w:ascii="Times New Roman" w:hAnsi="Times New Roman"/>
          <w:sz w:val="24"/>
          <w:szCs w:val="24"/>
        </w:rPr>
        <w:t>6</w:t>
      </w:r>
      <w:r w:rsidRPr="00F953B4">
        <w:rPr>
          <w:rFonts w:ascii="Times New Roman" w:hAnsi="Times New Roman"/>
          <w:sz w:val="24"/>
          <w:szCs w:val="24"/>
        </w:rPr>
        <w:t>0 godzin (</w:t>
      </w:r>
      <w:r>
        <w:rPr>
          <w:rFonts w:ascii="Times New Roman" w:hAnsi="Times New Roman"/>
          <w:sz w:val="24"/>
          <w:szCs w:val="24"/>
        </w:rPr>
        <w:t>7 pkt</w:t>
      </w:r>
      <w:r w:rsidRPr="00F953B4">
        <w:rPr>
          <w:rFonts w:ascii="Times New Roman" w:hAnsi="Times New Roman"/>
          <w:sz w:val="24"/>
          <w:szCs w:val="24"/>
        </w:rPr>
        <w:t xml:space="preserve"> ECTS), natomiast druga </w:t>
      </w:r>
      <w:r>
        <w:rPr>
          <w:rFonts w:ascii="Times New Roman" w:hAnsi="Times New Roman"/>
          <w:sz w:val="24"/>
          <w:szCs w:val="24"/>
        </w:rPr>
        <w:t xml:space="preserve"> po zakończeniu zajęć dydaktycznych na IV semestrze i r</w:t>
      </w:r>
      <w:r w:rsidRPr="00F953B4">
        <w:rPr>
          <w:rFonts w:ascii="Times New Roman" w:hAnsi="Times New Roman"/>
          <w:sz w:val="24"/>
          <w:szCs w:val="24"/>
        </w:rPr>
        <w:t>ealizowana jest w wymiarze 1</w:t>
      </w:r>
      <w:r>
        <w:rPr>
          <w:rFonts w:ascii="Times New Roman" w:hAnsi="Times New Roman"/>
          <w:sz w:val="24"/>
          <w:szCs w:val="24"/>
        </w:rPr>
        <w:t>6</w:t>
      </w:r>
      <w:r w:rsidRPr="00F953B4">
        <w:rPr>
          <w:rFonts w:ascii="Times New Roman" w:hAnsi="Times New Roman"/>
          <w:sz w:val="24"/>
          <w:szCs w:val="24"/>
        </w:rPr>
        <w:t>0 godzin (</w:t>
      </w:r>
      <w:r>
        <w:rPr>
          <w:rFonts w:ascii="Times New Roman" w:hAnsi="Times New Roman"/>
          <w:sz w:val="24"/>
          <w:szCs w:val="24"/>
        </w:rPr>
        <w:t>7 pkt</w:t>
      </w:r>
      <w:r w:rsidRPr="00F953B4">
        <w:rPr>
          <w:rFonts w:ascii="Times New Roman" w:hAnsi="Times New Roman"/>
          <w:sz w:val="24"/>
          <w:szCs w:val="24"/>
        </w:rPr>
        <w:t xml:space="preserve"> ECTS).</w:t>
      </w:r>
    </w:p>
    <w:p w:rsidR="00745955" w:rsidRDefault="00745955" w:rsidP="00745955">
      <w:pPr>
        <w:spacing w:after="0" w:line="276" w:lineRule="auto"/>
        <w:ind w:firstLine="708"/>
        <w:jc w:val="both"/>
        <w:rPr>
          <w:rFonts w:ascii="Times New Roman" w:eastAsia="Calibri" w:hAnsi="Times New Roman" w:cs="Times New Roman"/>
          <w:sz w:val="24"/>
          <w:szCs w:val="24"/>
        </w:rPr>
      </w:pPr>
      <w:r>
        <w:rPr>
          <w:rFonts w:ascii="Times New Roman" w:hAnsi="Times New Roman"/>
          <w:sz w:val="24"/>
          <w:szCs w:val="24"/>
        </w:rPr>
        <w:t xml:space="preserve">Z powodu sytuacji pandemicznej w kraju praktyka zawodowa studentów kierunku praca socjalna została przeniesiona z semestru 2019L na semestr 2020Z i realizowana  </w:t>
      </w:r>
      <w:r w:rsidR="003C1CFB">
        <w:rPr>
          <w:rFonts w:ascii="Times New Roman" w:hAnsi="Times New Roman"/>
          <w:sz w:val="24"/>
          <w:szCs w:val="24"/>
        </w:rPr>
        <w:br/>
      </w:r>
      <w:r>
        <w:rPr>
          <w:rFonts w:ascii="Times New Roman" w:hAnsi="Times New Roman"/>
          <w:sz w:val="24"/>
          <w:szCs w:val="24"/>
        </w:rPr>
        <w:t xml:space="preserve">w okresie </w:t>
      </w:r>
      <w:r w:rsidRPr="00113439">
        <w:rPr>
          <w:rFonts w:ascii="Times New Roman" w:eastAsia="Calibri" w:hAnsi="Times New Roman" w:cs="Times New Roman"/>
          <w:sz w:val="24"/>
          <w:szCs w:val="24"/>
        </w:rPr>
        <w:t>05.10.2020-18.12.202</w:t>
      </w:r>
      <w:r>
        <w:rPr>
          <w:rFonts w:ascii="Times New Roman" w:eastAsia="Calibri" w:hAnsi="Times New Roman" w:cs="Times New Roman"/>
          <w:sz w:val="24"/>
          <w:szCs w:val="24"/>
        </w:rPr>
        <w:t>0</w:t>
      </w:r>
      <w:r w:rsidR="00C46D1E">
        <w:rPr>
          <w:rFonts w:ascii="Times New Roman" w:eastAsia="Calibri" w:hAnsi="Times New Roman" w:cs="Times New Roman"/>
          <w:sz w:val="24"/>
          <w:szCs w:val="24"/>
        </w:rPr>
        <w:t xml:space="preserve"> </w:t>
      </w:r>
      <w:r>
        <w:rPr>
          <w:rFonts w:ascii="Times New Roman" w:eastAsia="Calibri" w:hAnsi="Times New Roman" w:cs="Times New Roman"/>
          <w:sz w:val="24"/>
          <w:szCs w:val="24"/>
        </w:rPr>
        <w:t>w trybie stacjonarnym, mieszanym lub zda</w:t>
      </w:r>
      <w:r w:rsidR="00C46D1E">
        <w:rPr>
          <w:rFonts w:ascii="Times New Roman" w:eastAsia="Calibri" w:hAnsi="Times New Roman" w:cs="Times New Roman"/>
          <w:sz w:val="24"/>
          <w:szCs w:val="24"/>
        </w:rPr>
        <w:t>l</w:t>
      </w:r>
      <w:r>
        <w:rPr>
          <w:rFonts w:ascii="Times New Roman" w:eastAsia="Calibri" w:hAnsi="Times New Roman" w:cs="Times New Roman"/>
          <w:sz w:val="24"/>
          <w:szCs w:val="24"/>
        </w:rPr>
        <w:t xml:space="preserve">nym zgodnie </w:t>
      </w:r>
      <w:r w:rsidR="003C1CFB">
        <w:rPr>
          <w:rFonts w:ascii="Times New Roman" w:eastAsia="Calibri" w:hAnsi="Times New Roman" w:cs="Times New Roman"/>
          <w:sz w:val="24"/>
          <w:szCs w:val="24"/>
        </w:rPr>
        <w:br/>
      </w:r>
      <w:r>
        <w:rPr>
          <w:rFonts w:ascii="Times New Roman" w:eastAsia="Calibri" w:hAnsi="Times New Roman" w:cs="Times New Roman"/>
          <w:sz w:val="24"/>
          <w:szCs w:val="24"/>
        </w:rPr>
        <w:t>z rekomendacjami Ministerstwa Edukacji i Nauki w tym okresie</w:t>
      </w:r>
      <w:r w:rsidRPr="0094093B">
        <w:rPr>
          <w:rStyle w:val="Odwoanieprzypisudolnego"/>
          <w:rFonts w:ascii="Times New Roman" w:eastAsia="Calibri" w:hAnsi="Times New Roman"/>
          <w:sz w:val="24"/>
          <w:szCs w:val="24"/>
        </w:rPr>
        <w:footnoteReference w:id="23"/>
      </w:r>
      <w:r>
        <w:rPr>
          <w:rFonts w:ascii="Times New Roman" w:eastAsia="Calibri" w:hAnsi="Times New Roman" w:cs="Times New Roman"/>
          <w:sz w:val="24"/>
          <w:szCs w:val="24"/>
        </w:rPr>
        <w:t>.</w:t>
      </w:r>
      <w:r w:rsidR="007A1D1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Z praktykujących wówczas studentów (46) czworo odbyło praktykę w trybie zdalnym i czworo w trybie mieszanym z uwagi na taki właśnie tryb pracy placówek przyjmujących. Troje studentów </w:t>
      </w:r>
      <w:r w:rsidR="003C1CFB">
        <w:rPr>
          <w:rFonts w:ascii="Times New Roman" w:eastAsia="Calibri" w:hAnsi="Times New Roman" w:cs="Times New Roman"/>
          <w:sz w:val="24"/>
          <w:szCs w:val="24"/>
        </w:rPr>
        <w:br/>
      </w:r>
      <w:r>
        <w:rPr>
          <w:rFonts w:ascii="Times New Roman" w:eastAsia="Calibri" w:hAnsi="Times New Roman" w:cs="Times New Roman"/>
          <w:sz w:val="24"/>
          <w:szCs w:val="24"/>
        </w:rPr>
        <w:t>z przyczyn osobistych lub zdrowotnych miało za zgodą dziekana, przeniesione praktyki na kolejne semestry.</w:t>
      </w:r>
    </w:p>
    <w:p w:rsidR="00745955" w:rsidRDefault="00745955" w:rsidP="00745955">
      <w:pPr>
        <w:spacing w:after="0" w:line="276" w:lineRule="auto"/>
        <w:jc w:val="both"/>
        <w:rPr>
          <w:rFonts w:ascii="Times New Roman" w:hAnsi="Times New Roman"/>
          <w:sz w:val="24"/>
          <w:szCs w:val="24"/>
        </w:rPr>
      </w:pPr>
      <w:r w:rsidRPr="00A02B41">
        <w:rPr>
          <w:rFonts w:ascii="Times New Roman" w:hAnsi="Times New Roman"/>
          <w:sz w:val="24"/>
          <w:szCs w:val="24"/>
        </w:rPr>
        <w:t>Na kierunku praca socjalna</w:t>
      </w:r>
      <w:r w:rsidRPr="00CA7C08">
        <w:rPr>
          <w:rFonts w:ascii="Times New Roman" w:hAnsi="Times New Roman"/>
          <w:b/>
          <w:bCs/>
          <w:sz w:val="24"/>
          <w:szCs w:val="24"/>
        </w:rPr>
        <w:t xml:space="preserve"> </w:t>
      </w:r>
      <w:r w:rsidR="007A1D10" w:rsidRPr="007A1D10">
        <w:rPr>
          <w:rFonts w:ascii="Times New Roman" w:hAnsi="Times New Roman"/>
          <w:sz w:val="24"/>
          <w:szCs w:val="24"/>
        </w:rPr>
        <w:t>na poziomie studiów</w:t>
      </w:r>
      <w:r w:rsidR="007A1D10">
        <w:rPr>
          <w:rFonts w:ascii="Times New Roman" w:hAnsi="Times New Roman"/>
          <w:b/>
          <w:bCs/>
          <w:sz w:val="24"/>
          <w:szCs w:val="24"/>
        </w:rPr>
        <w:t xml:space="preserve"> </w:t>
      </w:r>
      <w:r w:rsidRPr="00CA7C08">
        <w:rPr>
          <w:rFonts w:ascii="Times New Roman" w:hAnsi="Times New Roman"/>
          <w:b/>
          <w:bCs/>
          <w:sz w:val="24"/>
          <w:szCs w:val="24"/>
        </w:rPr>
        <w:t>drugiego stopnia</w:t>
      </w:r>
      <w:r w:rsidRPr="00CA7C08">
        <w:rPr>
          <w:rFonts w:ascii="Times New Roman" w:hAnsi="Times New Roman"/>
          <w:sz w:val="24"/>
          <w:szCs w:val="24"/>
        </w:rPr>
        <w:t xml:space="preserve"> studenci w ramach programu studiów realizują 30 godzin (2 ECTS) </w:t>
      </w:r>
      <w:r>
        <w:rPr>
          <w:rFonts w:ascii="Times New Roman" w:hAnsi="Times New Roman"/>
          <w:sz w:val="24"/>
          <w:szCs w:val="24"/>
        </w:rPr>
        <w:t>zajęć hospitacyjno-praktycznych</w:t>
      </w:r>
      <w:r w:rsidRPr="00CA7C08">
        <w:rPr>
          <w:rFonts w:ascii="Times New Roman" w:hAnsi="Times New Roman"/>
          <w:sz w:val="24"/>
          <w:szCs w:val="24"/>
        </w:rPr>
        <w:t xml:space="preserve"> oraz 1</w:t>
      </w:r>
      <w:r>
        <w:rPr>
          <w:rFonts w:ascii="Times New Roman" w:hAnsi="Times New Roman"/>
          <w:sz w:val="24"/>
          <w:szCs w:val="24"/>
        </w:rPr>
        <w:t>6</w:t>
      </w:r>
      <w:r w:rsidRPr="00CA7C08">
        <w:rPr>
          <w:rFonts w:ascii="Times New Roman" w:hAnsi="Times New Roman"/>
          <w:sz w:val="24"/>
          <w:szCs w:val="24"/>
        </w:rPr>
        <w:t>0 godzin (</w:t>
      </w:r>
      <w:r>
        <w:rPr>
          <w:rFonts w:ascii="Times New Roman" w:hAnsi="Times New Roman"/>
          <w:sz w:val="24"/>
          <w:szCs w:val="24"/>
        </w:rPr>
        <w:t>6,5 pkt</w:t>
      </w:r>
      <w:r w:rsidRPr="00CA7C08">
        <w:rPr>
          <w:rFonts w:ascii="Times New Roman" w:hAnsi="Times New Roman"/>
          <w:sz w:val="24"/>
          <w:szCs w:val="24"/>
        </w:rPr>
        <w:t xml:space="preserve"> ECTS) praktyki </w:t>
      </w:r>
      <w:r>
        <w:rPr>
          <w:rFonts w:ascii="Times New Roman" w:hAnsi="Times New Roman"/>
          <w:sz w:val="24"/>
          <w:szCs w:val="24"/>
        </w:rPr>
        <w:t>zawodowej w instytucjach i placówkach systemu pomocy społecznej.</w:t>
      </w:r>
    </w:p>
    <w:p w:rsidR="00745955" w:rsidRPr="00F953B4" w:rsidRDefault="00745955" w:rsidP="006E7E9A">
      <w:pPr>
        <w:spacing w:after="0" w:line="276" w:lineRule="auto"/>
        <w:jc w:val="both"/>
        <w:rPr>
          <w:rFonts w:ascii="Times New Roman" w:hAnsi="Times New Roman"/>
          <w:color w:val="FF0000"/>
          <w:sz w:val="24"/>
          <w:szCs w:val="24"/>
        </w:rPr>
      </w:pPr>
      <w:r>
        <w:rPr>
          <w:rFonts w:ascii="Times New Roman" w:hAnsi="Times New Roman"/>
          <w:b/>
          <w:sz w:val="24"/>
          <w:szCs w:val="24"/>
        </w:rPr>
        <w:t>H</w:t>
      </w:r>
      <w:r w:rsidRPr="000B5ACA">
        <w:rPr>
          <w:rFonts w:ascii="Times New Roman" w:hAnsi="Times New Roman"/>
          <w:b/>
          <w:sz w:val="24"/>
          <w:szCs w:val="24"/>
        </w:rPr>
        <w:t>armonogram realizacji programu studiów</w:t>
      </w:r>
      <w:r w:rsidR="000E1FAE">
        <w:rPr>
          <w:rFonts w:ascii="Times New Roman" w:hAnsi="Times New Roman"/>
          <w:b/>
          <w:sz w:val="24"/>
          <w:szCs w:val="24"/>
        </w:rPr>
        <w:t xml:space="preserve"> </w:t>
      </w:r>
      <w:r>
        <w:rPr>
          <w:rFonts w:ascii="Times New Roman" w:hAnsi="Times New Roman"/>
          <w:b/>
          <w:bCs/>
          <w:sz w:val="24"/>
          <w:szCs w:val="24"/>
        </w:rPr>
        <w:t>i o</w:t>
      </w:r>
      <w:r w:rsidRPr="00F953B4">
        <w:rPr>
          <w:rFonts w:ascii="Times New Roman" w:hAnsi="Times New Roman"/>
          <w:b/>
          <w:bCs/>
          <w:sz w:val="24"/>
          <w:szCs w:val="24"/>
        </w:rPr>
        <w:t>rganizacja procesu kształcenia</w:t>
      </w:r>
      <w:r w:rsidR="000E1FAE">
        <w:rPr>
          <w:rFonts w:ascii="Times New Roman" w:hAnsi="Times New Roman"/>
          <w:b/>
          <w:bCs/>
          <w:sz w:val="24"/>
          <w:szCs w:val="24"/>
        </w:rPr>
        <w:t xml:space="preserve"> </w:t>
      </w:r>
      <w:r>
        <w:rPr>
          <w:rFonts w:ascii="Times New Roman" w:hAnsi="Times New Roman"/>
          <w:sz w:val="24"/>
          <w:szCs w:val="24"/>
        </w:rPr>
        <w:t>są</w:t>
      </w:r>
      <w:r w:rsidRPr="00F953B4">
        <w:rPr>
          <w:rFonts w:ascii="Times New Roman" w:hAnsi="Times New Roman"/>
          <w:sz w:val="24"/>
          <w:szCs w:val="24"/>
        </w:rPr>
        <w:t xml:space="preserve"> zgodn</w:t>
      </w:r>
      <w:r>
        <w:rPr>
          <w:rFonts w:ascii="Times New Roman" w:hAnsi="Times New Roman"/>
          <w:sz w:val="24"/>
          <w:szCs w:val="24"/>
        </w:rPr>
        <w:t>e</w:t>
      </w:r>
      <w:r w:rsidRPr="00F953B4">
        <w:rPr>
          <w:rFonts w:ascii="Times New Roman" w:hAnsi="Times New Roman"/>
          <w:sz w:val="24"/>
          <w:szCs w:val="24"/>
        </w:rPr>
        <w:t xml:space="preserve"> z przepisami </w:t>
      </w:r>
      <w:r w:rsidR="006E7E9A" w:rsidRPr="006E7E9A">
        <w:rPr>
          <w:rFonts w:ascii="Times New Roman" w:hAnsi="Times New Roman"/>
          <w:i/>
          <w:iCs/>
          <w:sz w:val="24"/>
          <w:szCs w:val="24"/>
        </w:rPr>
        <w:t xml:space="preserve">Zarządzenie Nr 11/2017 Rektora Uniwersytetu Warmińsko-Mazurskiego </w:t>
      </w:r>
      <w:r w:rsidR="003C1CFB">
        <w:rPr>
          <w:rFonts w:ascii="Times New Roman" w:hAnsi="Times New Roman"/>
          <w:i/>
          <w:iCs/>
          <w:sz w:val="24"/>
          <w:szCs w:val="24"/>
        </w:rPr>
        <w:br/>
      </w:r>
      <w:r w:rsidR="006E7E9A" w:rsidRPr="006E7E9A">
        <w:rPr>
          <w:rFonts w:ascii="Times New Roman" w:hAnsi="Times New Roman"/>
          <w:i/>
          <w:iCs/>
          <w:sz w:val="24"/>
          <w:szCs w:val="24"/>
        </w:rPr>
        <w:t>w Olsztynie z dnia 10 stycznia 2017 roku w sprawie zasad opracowywania rozkładów zajęć dydaktycznych</w:t>
      </w:r>
      <w:r w:rsidR="006E7E9A">
        <w:rPr>
          <w:rFonts w:ascii="Times New Roman" w:hAnsi="Times New Roman"/>
          <w:sz w:val="24"/>
          <w:szCs w:val="24"/>
        </w:rPr>
        <w:t xml:space="preserve">. </w:t>
      </w:r>
      <w:r w:rsidRPr="00F953B4">
        <w:rPr>
          <w:rFonts w:ascii="Times New Roman" w:hAnsi="Times New Roman"/>
          <w:sz w:val="24"/>
          <w:szCs w:val="24"/>
        </w:rPr>
        <w:t xml:space="preserve">Studia stacjonarne realizowane są w dni robocze od poniedziałku do piątku, natomiast studia niestacjonarne od piątku od godziny 16.45 do niedzieli do godz. 20.00. </w:t>
      </w:r>
      <w:r w:rsidR="003C1CFB">
        <w:rPr>
          <w:rFonts w:ascii="Times New Roman" w:hAnsi="Times New Roman"/>
          <w:sz w:val="24"/>
          <w:szCs w:val="24"/>
        </w:rPr>
        <w:br/>
      </w:r>
      <w:r w:rsidRPr="00F953B4">
        <w:rPr>
          <w:rFonts w:ascii="Times New Roman" w:hAnsi="Times New Roman"/>
          <w:sz w:val="24"/>
          <w:szCs w:val="24"/>
        </w:rPr>
        <w:t>Na studiach stacjonarnych planowanie odbywa się zgodnie z podziałem na tygodnie A i B</w:t>
      </w:r>
      <w:r w:rsidRPr="004B12A8">
        <w:rPr>
          <w:rFonts w:ascii="Times New Roman" w:hAnsi="Times New Roman" w:cs="Times New Roman"/>
          <w:szCs w:val="24"/>
          <w:vertAlign w:val="superscript"/>
        </w:rPr>
        <w:footnoteReference w:id="24"/>
      </w:r>
      <w:r w:rsidRPr="00F953B4">
        <w:rPr>
          <w:rFonts w:ascii="Times New Roman" w:hAnsi="Times New Roman"/>
          <w:sz w:val="24"/>
          <w:szCs w:val="24"/>
        </w:rPr>
        <w:t xml:space="preserve">. </w:t>
      </w:r>
      <w:r w:rsidR="003C1CFB">
        <w:rPr>
          <w:rFonts w:ascii="Times New Roman" w:hAnsi="Times New Roman"/>
          <w:sz w:val="24"/>
          <w:szCs w:val="24"/>
        </w:rPr>
        <w:br/>
      </w:r>
      <w:r w:rsidRPr="00F953B4">
        <w:rPr>
          <w:rFonts w:ascii="Times New Roman" w:hAnsi="Times New Roman"/>
          <w:sz w:val="24"/>
          <w:szCs w:val="24"/>
        </w:rPr>
        <w:lastRenderedPageBreak/>
        <w:t>W planowaniu uwzględniane są w pierwszej kolejności zajęcia z języków obcych oraz przedmiotów ogólnouczelnian</w:t>
      </w:r>
      <w:r>
        <w:rPr>
          <w:rFonts w:ascii="Times New Roman" w:hAnsi="Times New Roman"/>
          <w:sz w:val="24"/>
          <w:szCs w:val="24"/>
        </w:rPr>
        <w:t>ych</w:t>
      </w:r>
      <w:r w:rsidRPr="00F953B4">
        <w:rPr>
          <w:rFonts w:ascii="Times New Roman" w:hAnsi="Times New Roman"/>
          <w:sz w:val="24"/>
          <w:szCs w:val="24"/>
        </w:rPr>
        <w:t xml:space="preserve">. </w:t>
      </w:r>
    </w:p>
    <w:p w:rsidR="00745955" w:rsidRDefault="00745955" w:rsidP="00745955">
      <w:pPr>
        <w:spacing w:after="0" w:line="276" w:lineRule="auto"/>
        <w:jc w:val="both"/>
        <w:rPr>
          <w:rFonts w:ascii="Times New Roman" w:hAnsi="Times New Roman" w:cs="Times New Roman"/>
          <w:bCs/>
          <w:sz w:val="24"/>
          <w:szCs w:val="24"/>
        </w:rPr>
      </w:pPr>
      <w:r w:rsidRPr="00F953B4">
        <w:rPr>
          <w:rFonts w:ascii="Times New Roman" w:hAnsi="Times New Roman"/>
          <w:b/>
          <w:bCs/>
          <w:sz w:val="24"/>
          <w:szCs w:val="24"/>
        </w:rPr>
        <w:t>Studia pierwszego stopnia</w:t>
      </w:r>
      <w:r w:rsidR="000E1FAE">
        <w:rPr>
          <w:rFonts w:ascii="Times New Roman" w:hAnsi="Times New Roman"/>
          <w:b/>
          <w:bCs/>
          <w:sz w:val="24"/>
          <w:szCs w:val="24"/>
        </w:rPr>
        <w:t xml:space="preserve"> </w:t>
      </w:r>
      <w:r w:rsidRPr="00F953B4">
        <w:rPr>
          <w:rFonts w:ascii="Times New Roman" w:hAnsi="Times New Roman"/>
          <w:iCs/>
          <w:sz w:val="24"/>
          <w:szCs w:val="24"/>
        </w:rPr>
        <w:t>trwają 6 semestrów/180 ECTS</w:t>
      </w:r>
      <w:r>
        <w:rPr>
          <w:rFonts w:ascii="Times New Roman" w:hAnsi="Times New Roman"/>
          <w:iCs/>
          <w:sz w:val="24"/>
          <w:szCs w:val="24"/>
        </w:rPr>
        <w:t>.</w:t>
      </w:r>
      <w:r w:rsidR="000E1FAE">
        <w:rPr>
          <w:rFonts w:ascii="Times New Roman" w:hAnsi="Times New Roman"/>
          <w:iCs/>
          <w:sz w:val="24"/>
          <w:szCs w:val="24"/>
        </w:rPr>
        <w:t xml:space="preserve"> </w:t>
      </w:r>
      <w:r>
        <w:rPr>
          <w:rFonts w:ascii="Times New Roman" w:hAnsi="Times New Roman"/>
          <w:iCs/>
          <w:sz w:val="24"/>
          <w:szCs w:val="24"/>
        </w:rPr>
        <w:t>A</w:t>
      </w:r>
      <w:r w:rsidRPr="00F953B4">
        <w:rPr>
          <w:rFonts w:ascii="Times New Roman" w:hAnsi="Times New Roman"/>
          <w:iCs/>
          <w:sz w:val="24"/>
          <w:szCs w:val="24"/>
        </w:rPr>
        <w:t>bsolwent</w:t>
      </w:r>
      <w:r w:rsidR="000E1FAE">
        <w:rPr>
          <w:rFonts w:ascii="Times New Roman" w:hAnsi="Times New Roman"/>
          <w:iCs/>
          <w:sz w:val="24"/>
          <w:szCs w:val="24"/>
        </w:rPr>
        <w:t xml:space="preserve"> </w:t>
      </w:r>
      <w:r w:rsidRPr="00E00254">
        <w:rPr>
          <w:rFonts w:ascii="Times New Roman" w:hAnsi="Times New Roman"/>
          <w:bCs/>
          <w:sz w:val="24"/>
          <w:szCs w:val="24"/>
        </w:rPr>
        <w:t xml:space="preserve">dysponuje wiedzą </w:t>
      </w:r>
      <w:r w:rsidR="003C1CFB">
        <w:rPr>
          <w:rFonts w:ascii="Times New Roman" w:hAnsi="Times New Roman"/>
          <w:bCs/>
          <w:sz w:val="24"/>
          <w:szCs w:val="24"/>
        </w:rPr>
        <w:br/>
      </w:r>
      <w:r w:rsidRPr="00E00254">
        <w:rPr>
          <w:rFonts w:ascii="Times New Roman" w:hAnsi="Times New Roman"/>
          <w:bCs/>
          <w:sz w:val="24"/>
          <w:szCs w:val="24"/>
        </w:rPr>
        <w:t xml:space="preserve">z zakresu pracy socjalnej, która budowana jest w oparciu o jej interdyscyplinarny </w:t>
      </w:r>
      <w:r w:rsidR="003C1CFB">
        <w:rPr>
          <w:rFonts w:ascii="Times New Roman" w:hAnsi="Times New Roman"/>
          <w:bCs/>
          <w:sz w:val="24"/>
          <w:szCs w:val="24"/>
        </w:rPr>
        <w:br/>
      </w:r>
      <w:r w:rsidRPr="00E00254">
        <w:rPr>
          <w:rFonts w:ascii="Times New Roman" w:hAnsi="Times New Roman"/>
          <w:bCs/>
          <w:sz w:val="24"/>
          <w:szCs w:val="24"/>
        </w:rPr>
        <w:t>i transwersalny charakter</w:t>
      </w:r>
      <w:r>
        <w:rPr>
          <w:rFonts w:ascii="Times New Roman" w:hAnsi="Times New Roman"/>
          <w:iCs/>
          <w:sz w:val="24"/>
          <w:szCs w:val="24"/>
        </w:rPr>
        <w:t xml:space="preserve"> i</w:t>
      </w:r>
      <w:r w:rsidRPr="00F953B4">
        <w:rPr>
          <w:rFonts w:ascii="Times New Roman" w:hAnsi="Times New Roman"/>
          <w:iCs/>
          <w:sz w:val="24"/>
          <w:szCs w:val="24"/>
        </w:rPr>
        <w:t xml:space="preserve"> uzyskuje tytuł zawodowy licencjata.</w:t>
      </w:r>
      <w:r w:rsidR="000E1FAE">
        <w:rPr>
          <w:rFonts w:ascii="Times New Roman" w:hAnsi="Times New Roman"/>
          <w:iCs/>
          <w:sz w:val="24"/>
          <w:szCs w:val="24"/>
        </w:rPr>
        <w:t xml:space="preserve"> </w:t>
      </w:r>
      <w:r w:rsidRPr="00F953B4">
        <w:rPr>
          <w:rFonts w:ascii="Times New Roman" w:hAnsi="Times New Roman"/>
          <w:iCs/>
          <w:sz w:val="24"/>
          <w:szCs w:val="24"/>
        </w:rPr>
        <w:t xml:space="preserve">Program studiów oferuje </w:t>
      </w:r>
      <w:r w:rsidRPr="00F953B4">
        <w:rPr>
          <w:rFonts w:ascii="Times New Roman" w:hAnsi="Times New Roman"/>
          <w:bCs/>
          <w:sz w:val="24"/>
          <w:szCs w:val="24"/>
        </w:rPr>
        <w:t xml:space="preserve"> kształcen</w:t>
      </w:r>
      <w:r>
        <w:rPr>
          <w:rFonts w:ascii="Times New Roman" w:hAnsi="Times New Roman"/>
          <w:bCs/>
          <w:sz w:val="24"/>
          <w:szCs w:val="24"/>
        </w:rPr>
        <w:t>ie,</w:t>
      </w:r>
      <w:r w:rsidRPr="00F953B4">
        <w:rPr>
          <w:rFonts w:ascii="Times New Roman" w:hAnsi="Times New Roman"/>
          <w:bCs/>
          <w:sz w:val="24"/>
          <w:szCs w:val="24"/>
        </w:rPr>
        <w:t xml:space="preserve"> w ramach któr</w:t>
      </w:r>
      <w:r>
        <w:rPr>
          <w:rFonts w:ascii="Times New Roman" w:hAnsi="Times New Roman"/>
          <w:bCs/>
          <w:sz w:val="24"/>
          <w:szCs w:val="24"/>
        </w:rPr>
        <w:t>ego</w:t>
      </w:r>
      <w:r w:rsidR="000E1FAE">
        <w:rPr>
          <w:rFonts w:ascii="Times New Roman" w:hAnsi="Times New Roman"/>
          <w:bCs/>
          <w:sz w:val="24"/>
          <w:szCs w:val="24"/>
        </w:rPr>
        <w:t xml:space="preserve"> </w:t>
      </w:r>
      <w:r>
        <w:rPr>
          <w:rFonts w:ascii="Times New Roman" w:hAnsi="Times New Roman"/>
          <w:bCs/>
          <w:sz w:val="24"/>
          <w:szCs w:val="24"/>
        </w:rPr>
        <w:t>student nabywa</w:t>
      </w:r>
      <w:r w:rsidR="000E1FAE">
        <w:rPr>
          <w:rFonts w:ascii="Times New Roman" w:hAnsi="Times New Roman"/>
          <w:bCs/>
          <w:sz w:val="24"/>
          <w:szCs w:val="24"/>
        </w:rPr>
        <w:t xml:space="preserve"> </w:t>
      </w:r>
      <w:r w:rsidRPr="00F953B4">
        <w:rPr>
          <w:rFonts w:ascii="Times New Roman" w:hAnsi="Times New Roman"/>
          <w:bCs/>
          <w:sz w:val="24"/>
          <w:szCs w:val="24"/>
        </w:rPr>
        <w:t>kwalifikacje zawodowe</w:t>
      </w:r>
      <w:r w:rsidR="000E1FAE">
        <w:rPr>
          <w:rFonts w:ascii="Times New Roman" w:hAnsi="Times New Roman"/>
          <w:bCs/>
          <w:sz w:val="24"/>
          <w:szCs w:val="24"/>
        </w:rPr>
        <w:t xml:space="preserve"> </w:t>
      </w:r>
      <w:r w:rsidRPr="0034614F">
        <w:rPr>
          <w:rFonts w:ascii="Times New Roman" w:eastAsia="Times New Roman" w:hAnsi="Times New Roman" w:cs="Times New Roman"/>
          <w:bCs/>
          <w:sz w:val="24"/>
          <w:szCs w:val="24"/>
          <w:lang w:eastAsia="pl-PL"/>
        </w:rPr>
        <w:t>do</w:t>
      </w:r>
      <w:r>
        <w:rPr>
          <w:rFonts w:ascii="Times New Roman" w:eastAsia="Times New Roman" w:hAnsi="Times New Roman" w:cs="Times New Roman"/>
          <w:bCs/>
          <w:sz w:val="24"/>
          <w:szCs w:val="24"/>
          <w:lang w:eastAsia="pl-PL"/>
        </w:rPr>
        <w:t xml:space="preserve"> wykonywania</w:t>
      </w:r>
      <w:r w:rsidRPr="0034614F">
        <w:rPr>
          <w:rFonts w:ascii="Times New Roman" w:eastAsia="Times New Roman" w:hAnsi="Times New Roman" w:cs="Times New Roman"/>
          <w:bCs/>
          <w:sz w:val="24"/>
          <w:szCs w:val="24"/>
          <w:lang w:eastAsia="pl-PL"/>
        </w:rPr>
        <w:t xml:space="preserve"> zawodu pracownika socjalnego podejmującego działania profesjonalne w instytucjach sieci pomocy społecznej lub innych organizacjach o charakterze pomocowym</w:t>
      </w:r>
      <w:r>
        <w:rPr>
          <w:rFonts w:ascii="Times New Roman" w:eastAsia="Times New Roman" w:hAnsi="Times New Roman" w:cs="Times New Roman"/>
          <w:bCs/>
          <w:sz w:val="24"/>
          <w:szCs w:val="24"/>
          <w:lang w:eastAsia="pl-PL"/>
        </w:rPr>
        <w:t>;</w:t>
      </w:r>
      <w:r w:rsidRPr="0034614F">
        <w:rPr>
          <w:rFonts w:ascii="Times New Roman" w:eastAsia="Times New Roman" w:hAnsi="Times New Roman" w:cs="Times New Roman"/>
          <w:bCs/>
          <w:sz w:val="24"/>
          <w:szCs w:val="24"/>
          <w:lang w:eastAsia="pl-PL"/>
        </w:rPr>
        <w:t xml:space="preserve"> może też pracować jako asystent rodziny, koordynator rodzinnej pieczy zastępczej, pracownik socjalny współpracujący z rodzinami zastępczymi, w placówkach opiekuńczo-wychowawczych każdego typu, w domach pomocy społecznej dla dzieci, w ośrodkach wsparcia dla rodzin </w:t>
      </w:r>
      <w:r w:rsidR="003C1CFB">
        <w:rPr>
          <w:rFonts w:ascii="Times New Roman" w:eastAsia="Times New Roman" w:hAnsi="Times New Roman" w:cs="Times New Roman"/>
          <w:bCs/>
          <w:sz w:val="24"/>
          <w:szCs w:val="24"/>
          <w:lang w:eastAsia="pl-PL"/>
        </w:rPr>
        <w:br/>
      </w:r>
      <w:r w:rsidRPr="0034614F">
        <w:rPr>
          <w:rFonts w:ascii="Times New Roman" w:eastAsia="Times New Roman" w:hAnsi="Times New Roman" w:cs="Times New Roman"/>
          <w:bCs/>
          <w:sz w:val="24"/>
          <w:szCs w:val="24"/>
          <w:lang w:eastAsia="pl-PL"/>
        </w:rPr>
        <w:t>i dzieci, organizacjach pozarządowych wspierających dzieci i rodziny w środowiskach lokalnych lub pracownik socjalny, opiekun czy asystent osoby starszej w domach pomocy społecznej lub innych ośrodkach wsparcia dla osób dorosłych i starszych.</w:t>
      </w:r>
    </w:p>
    <w:p w:rsidR="00745955" w:rsidRPr="00FD281D" w:rsidRDefault="00745955" w:rsidP="00745955">
      <w:pPr>
        <w:spacing w:after="0" w:line="276" w:lineRule="auto"/>
        <w:jc w:val="both"/>
        <w:rPr>
          <w:rFonts w:ascii="Times New Roman" w:hAnsi="Times New Roman"/>
          <w:b/>
          <w:sz w:val="24"/>
          <w:szCs w:val="24"/>
        </w:rPr>
      </w:pPr>
      <w:r w:rsidRPr="00A02B41">
        <w:rPr>
          <w:rFonts w:ascii="Times New Roman" w:hAnsi="Times New Roman"/>
          <w:bCs/>
          <w:sz w:val="24"/>
          <w:szCs w:val="24"/>
        </w:rPr>
        <w:t>D</w:t>
      </w:r>
      <w:r w:rsidRPr="00F953B4">
        <w:rPr>
          <w:rFonts w:ascii="Times New Roman" w:hAnsi="Times New Roman"/>
          <w:sz w:val="24"/>
          <w:szCs w:val="24"/>
        </w:rPr>
        <w:t xml:space="preserve">o uzyskania kwalifikacji </w:t>
      </w:r>
      <w:r w:rsidRPr="00642FFD">
        <w:rPr>
          <w:rFonts w:ascii="Times New Roman" w:hAnsi="Times New Roman"/>
          <w:b/>
          <w:bCs/>
          <w:iCs/>
          <w:sz w:val="24"/>
          <w:szCs w:val="24"/>
        </w:rPr>
        <w:t>pierwszego stopnia</w:t>
      </w:r>
      <w:r w:rsidRPr="00F953B4">
        <w:rPr>
          <w:rFonts w:ascii="Times New Roman" w:hAnsi="Times New Roman"/>
          <w:sz w:val="24"/>
          <w:szCs w:val="24"/>
        </w:rPr>
        <w:t xml:space="preserve"> wymagane jest osiągnięcie wszystkich efektów </w:t>
      </w:r>
      <w:r>
        <w:rPr>
          <w:rFonts w:ascii="Times New Roman" w:hAnsi="Times New Roman"/>
          <w:sz w:val="24"/>
          <w:szCs w:val="24"/>
        </w:rPr>
        <w:t>kształcenia.</w:t>
      </w:r>
      <w:r w:rsidRPr="00F953B4">
        <w:rPr>
          <w:rFonts w:ascii="Times New Roman" w:hAnsi="Times New Roman"/>
          <w:sz w:val="24"/>
          <w:szCs w:val="24"/>
        </w:rPr>
        <w:t xml:space="preserve"> Program kształcenia </w:t>
      </w:r>
      <w:r w:rsidRPr="00F953B4">
        <w:rPr>
          <w:rFonts w:ascii="Times New Roman" w:hAnsi="Times New Roman"/>
          <w:iCs/>
          <w:sz w:val="24"/>
          <w:szCs w:val="24"/>
        </w:rPr>
        <w:t>s</w:t>
      </w:r>
      <w:r w:rsidRPr="00F953B4">
        <w:rPr>
          <w:rFonts w:ascii="Times New Roman" w:hAnsi="Times New Roman"/>
          <w:bCs/>
          <w:sz w:val="24"/>
          <w:szCs w:val="24"/>
        </w:rPr>
        <w:t>kłada się z 6  grup treści: a) grupy ogólnej – obejmujących m.in. języki obce oraz technologie informacyjne i wychowanie fizyczne; b) grupy treści podstawowych – złożonej z przedmiotów tj.</w:t>
      </w:r>
      <w:r w:rsidR="000E1FAE">
        <w:rPr>
          <w:rFonts w:ascii="Times New Roman" w:hAnsi="Times New Roman"/>
          <w:bCs/>
          <w:sz w:val="24"/>
          <w:szCs w:val="24"/>
        </w:rPr>
        <w:t xml:space="preserve"> </w:t>
      </w:r>
      <w:r w:rsidRPr="00E90542">
        <w:rPr>
          <w:rFonts w:ascii="Times New Roman" w:eastAsia="Malgun Gothic" w:hAnsi="Times New Roman" w:cs="Times New Roman"/>
          <w:sz w:val="24"/>
          <w:szCs w:val="24"/>
          <w:lang w:eastAsia="ko-KR"/>
        </w:rPr>
        <w:t>m.in.:</w:t>
      </w:r>
      <w:r w:rsidR="000E1FAE">
        <w:rPr>
          <w:rFonts w:ascii="Times New Roman" w:eastAsia="Malgun Gothic" w:hAnsi="Times New Roman" w:cs="Times New Roman"/>
          <w:sz w:val="24"/>
          <w:szCs w:val="24"/>
          <w:lang w:eastAsia="ko-KR"/>
        </w:rPr>
        <w:t xml:space="preserve"> </w:t>
      </w:r>
      <w:r w:rsidRPr="005F4D55">
        <w:rPr>
          <w:rFonts w:ascii="Times New Roman" w:eastAsia="Malgun Gothic" w:hAnsi="Times New Roman" w:cs="Times New Roman"/>
          <w:sz w:val="24"/>
          <w:szCs w:val="24"/>
          <w:lang w:eastAsia="ko-KR"/>
        </w:rPr>
        <w:t>socjologia, psychologia społeczna,</w:t>
      </w:r>
      <w:r w:rsidR="000E1FAE">
        <w:rPr>
          <w:rFonts w:ascii="Times New Roman" w:eastAsia="Malgun Gothic" w:hAnsi="Times New Roman" w:cs="Times New Roman"/>
          <w:sz w:val="24"/>
          <w:szCs w:val="24"/>
          <w:lang w:eastAsia="ko-KR"/>
        </w:rPr>
        <w:t xml:space="preserve"> </w:t>
      </w:r>
      <w:r w:rsidRPr="005F4D55">
        <w:rPr>
          <w:rFonts w:ascii="Times New Roman" w:eastAsia="Malgun Gothic" w:hAnsi="Times New Roman" w:cs="Times New Roman"/>
          <w:sz w:val="24"/>
          <w:szCs w:val="24"/>
          <w:lang w:eastAsia="ko-KR"/>
        </w:rPr>
        <w:t xml:space="preserve">wprowadzenie do ekonomii społecznej i przedsiębiorczości, prawo rodzinne </w:t>
      </w:r>
      <w:r w:rsidR="003C1CFB">
        <w:rPr>
          <w:rFonts w:ascii="Times New Roman" w:eastAsia="Malgun Gothic" w:hAnsi="Times New Roman" w:cs="Times New Roman"/>
          <w:sz w:val="24"/>
          <w:szCs w:val="24"/>
          <w:lang w:eastAsia="ko-KR"/>
        </w:rPr>
        <w:br/>
      </w:r>
      <w:r w:rsidRPr="005F4D55">
        <w:rPr>
          <w:rFonts w:ascii="Times New Roman" w:eastAsia="Malgun Gothic" w:hAnsi="Times New Roman" w:cs="Times New Roman"/>
          <w:sz w:val="24"/>
          <w:szCs w:val="24"/>
          <w:lang w:eastAsia="ko-KR"/>
        </w:rPr>
        <w:t>i opiekuńcze, filozofia z etyką,</w:t>
      </w:r>
      <w:r w:rsidR="000E1FAE">
        <w:rPr>
          <w:rFonts w:ascii="Times New Roman" w:eastAsia="Malgun Gothic" w:hAnsi="Times New Roman" w:cs="Times New Roman"/>
          <w:sz w:val="24"/>
          <w:szCs w:val="24"/>
          <w:lang w:eastAsia="ko-KR"/>
        </w:rPr>
        <w:t xml:space="preserve"> </w:t>
      </w:r>
      <w:r w:rsidRPr="005F4D55">
        <w:rPr>
          <w:rFonts w:ascii="Times New Roman" w:eastAsia="Malgun Gothic" w:hAnsi="Times New Roman" w:cs="Times New Roman"/>
          <w:sz w:val="24"/>
          <w:szCs w:val="24"/>
          <w:lang w:eastAsia="ko-KR"/>
        </w:rPr>
        <w:t>pedagogika społeczna</w:t>
      </w:r>
      <w:r w:rsidRPr="005F4D55">
        <w:rPr>
          <w:rFonts w:ascii="Times New Roman" w:hAnsi="Times New Roman" w:cs="Times New Roman"/>
          <w:bCs/>
          <w:sz w:val="24"/>
          <w:szCs w:val="24"/>
        </w:rPr>
        <w:t>;</w:t>
      </w:r>
      <w:r w:rsidRPr="00F953B4">
        <w:rPr>
          <w:rFonts w:ascii="Times New Roman" w:hAnsi="Times New Roman"/>
          <w:bCs/>
          <w:sz w:val="24"/>
          <w:szCs w:val="24"/>
        </w:rPr>
        <w:t xml:space="preserve"> c) grupy treści kierunkowych – obejmujących przedmioty tj. m.in.:</w:t>
      </w:r>
      <w:r w:rsidR="000E1FAE">
        <w:rPr>
          <w:rFonts w:ascii="Times New Roman" w:hAnsi="Times New Roman"/>
          <w:bCs/>
          <w:sz w:val="24"/>
          <w:szCs w:val="24"/>
        </w:rPr>
        <w:t xml:space="preserve"> </w:t>
      </w:r>
      <w:r>
        <w:rPr>
          <w:rFonts w:ascii="Times New Roman" w:eastAsia="Malgun Gothic" w:hAnsi="Times New Roman" w:cs="Times New Roman"/>
          <w:sz w:val="24"/>
          <w:szCs w:val="24"/>
          <w:lang w:eastAsia="ko-KR"/>
        </w:rPr>
        <w:t>w</w:t>
      </w:r>
      <w:r w:rsidRPr="004B7B3E">
        <w:rPr>
          <w:rFonts w:ascii="Times New Roman" w:eastAsia="Malgun Gothic" w:hAnsi="Times New Roman" w:cs="Times New Roman"/>
          <w:sz w:val="24"/>
          <w:szCs w:val="24"/>
          <w:lang w:eastAsia="ko-KR"/>
        </w:rPr>
        <w:t xml:space="preserve">prowadzenie do pracy socjalnej, </w:t>
      </w:r>
      <w:r>
        <w:rPr>
          <w:rFonts w:ascii="Times New Roman" w:eastAsia="Malgun Gothic" w:hAnsi="Times New Roman" w:cs="Times New Roman"/>
          <w:sz w:val="24"/>
          <w:szCs w:val="24"/>
          <w:lang w:eastAsia="ko-KR"/>
        </w:rPr>
        <w:t>w</w:t>
      </w:r>
      <w:r w:rsidRPr="004B7B3E">
        <w:rPr>
          <w:rFonts w:ascii="Times New Roman" w:eastAsia="Malgun Gothic" w:hAnsi="Times New Roman" w:cs="Times New Roman"/>
          <w:sz w:val="24"/>
          <w:szCs w:val="24"/>
          <w:lang w:eastAsia="ko-KR"/>
        </w:rPr>
        <w:t xml:space="preserve">iedza o rozwoju człowieka w cyklu życia, </w:t>
      </w:r>
      <w:r>
        <w:rPr>
          <w:rFonts w:ascii="Times New Roman" w:eastAsia="Malgun Gothic" w:hAnsi="Times New Roman" w:cs="Times New Roman"/>
          <w:sz w:val="24"/>
          <w:szCs w:val="24"/>
          <w:lang w:eastAsia="ko-KR"/>
        </w:rPr>
        <w:t>k</w:t>
      </w:r>
      <w:r w:rsidRPr="004B7B3E">
        <w:rPr>
          <w:rFonts w:ascii="Times New Roman" w:eastAsia="Malgun Gothic" w:hAnsi="Times New Roman" w:cs="Times New Roman"/>
          <w:sz w:val="24"/>
          <w:szCs w:val="24"/>
          <w:lang w:eastAsia="ko-KR"/>
        </w:rPr>
        <w:t xml:space="preserve">omunikacja interpersonalna w pracy socjalnej, </w:t>
      </w:r>
      <w:r>
        <w:rPr>
          <w:rFonts w:ascii="Times New Roman" w:eastAsia="Malgun Gothic" w:hAnsi="Times New Roman" w:cs="Times New Roman"/>
          <w:sz w:val="24"/>
          <w:szCs w:val="24"/>
          <w:lang w:eastAsia="ko-KR"/>
        </w:rPr>
        <w:t>g</w:t>
      </w:r>
      <w:r w:rsidRPr="004B7B3E">
        <w:rPr>
          <w:rFonts w:ascii="Times New Roman" w:eastAsia="Malgun Gothic" w:hAnsi="Times New Roman" w:cs="Times New Roman"/>
          <w:sz w:val="24"/>
          <w:szCs w:val="24"/>
          <w:lang w:eastAsia="ko-KR"/>
        </w:rPr>
        <w:t>erontologia społeczna,</w:t>
      </w:r>
      <w:r w:rsidR="000E1FAE">
        <w:rPr>
          <w:rFonts w:ascii="Times New Roman" w:eastAsia="Malgun Gothic" w:hAnsi="Times New Roman" w:cs="Times New Roman"/>
          <w:sz w:val="24"/>
          <w:szCs w:val="24"/>
          <w:lang w:eastAsia="ko-KR"/>
        </w:rPr>
        <w:t xml:space="preserve"> </w:t>
      </w:r>
      <w:r>
        <w:rPr>
          <w:rFonts w:ascii="Times New Roman" w:eastAsia="Malgun Gothic" w:hAnsi="Times New Roman" w:cs="Times New Roman"/>
          <w:sz w:val="24"/>
          <w:szCs w:val="24"/>
          <w:lang w:eastAsia="ko-KR"/>
        </w:rPr>
        <w:t>w</w:t>
      </w:r>
      <w:r w:rsidRPr="004B7B3E">
        <w:rPr>
          <w:rFonts w:ascii="Times New Roman" w:eastAsia="Malgun Gothic" w:hAnsi="Times New Roman" w:cs="Times New Roman"/>
          <w:sz w:val="24"/>
          <w:szCs w:val="24"/>
          <w:lang w:eastAsia="ko-KR"/>
        </w:rPr>
        <w:t xml:space="preserve">arsztaty artystyczne z elementami dramy, </w:t>
      </w:r>
      <w:r>
        <w:rPr>
          <w:rFonts w:ascii="Times New Roman" w:eastAsia="Malgun Gothic" w:hAnsi="Times New Roman" w:cs="Times New Roman"/>
          <w:sz w:val="24"/>
          <w:szCs w:val="24"/>
          <w:lang w:eastAsia="ko-KR"/>
        </w:rPr>
        <w:t>s</w:t>
      </w:r>
      <w:r w:rsidRPr="004B7B3E">
        <w:rPr>
          <w:rFonts w:ascii="Times New Roman" w:eastAsia="Malgun Gothic" w:hAnsi="Times New Roman" w:cs="Times New Roman"/>
          <w:sz w:val="24"/>
          <w:szCs w:val="24"/>
          <w:lang w:eastAsia="ko-KR"/>
        </w:rPr>
        <w:t>truktura i organizacja pomocy społecznej w Polsce,</w:t>
      </w:r>
      <w:r w:rsidR="000E1FAE">
        <w:rPr>
          <w:rFonts w:ascii="Times New Roman" w:eastAsia="Malgun Gothic" w:hAnsi="Times New Roman" w:cs="Times New Roman"/>
          <w:sz w:val="24"/>
          <w:szCs w:val="24"/>
          <w:lang w:eastAsia="ko-KR"/>
        </w:rPr>
        <w:t xml:space="preserve"> </w:t>
      </w:r>
      <w:r>
        <w:rPr>
          <w:rFonts w:ascii="Times New Roman" w:eastAsia="Malgun Gothic" w:hAnsi="Times New Roman" w:cs="Times New Roman"/>
          <w:sz w:val="24"/>
          <w:szCs w:val="24"/>
          <w:lang w:eastAsia="ko-KR"/>
        </w:rPr>
        <w:t>p</w:t>
      </w:r>
      <w:r w:rsidRPr="004B7B3E">
        <w:rPr>
          <w:rFonts w:ascii="Times New Roman" w:eastAsia="Malgun Gothic" w:hAnsi="Times New Roman" w:cs="Times New Roman"/>
          <w:sz w:val="24"/>
          <w:szCs w:val="24"/>
          <w:lang w:eastAsia="ko-KR"/>
        </w:rPr>
        <w:t>odstawy metodyki pracy socjalnej,</w:t>
      </w:r>
      <w:r w:rsidR="000E1FAE">
        <w:rPr>
          <w:rFonts w:ascii="Times New Roman" w:eastAsia="Malgun Gothic" w:hAnsi="Times New Roman" w:cs="Times New Roman"/>
          <w:sz w:val="24"/>
          <w:szCs w:val="24"/>
          <w:lang w:eastAsia="ko-KR"/>
        </w:rPr>
        <w:t xml:space="preserve"> </w:t>
      </w:r>
      <w:r>
        <w:rPr>
          <w:rFonts w:ascii="Times New Roman" w:eastAsia="Malgun Gothic" w:hAnsi="Times New Roman" w:cs="Times New Roman"/>
          <w:sz w:val="24"/>
          <w:szCs w:val="24"/>
          <w:lang w:eastAsia="ko-KR"/>
        </w:rPr>
        <w:t>a</w:t>
      </w:r>
      <w:r w:rsidRPr="004B7B3E">
        <w:rPr>
          <w:rFonts w:ascii="Times New Roman" w:eastAsia="Malgun Gothic" w:hAnsi="Times New Roman" w:cs="Times New Roman"/>
          <w:sz w:val="24"/>
          <w:szCs w:val="24"/>
          <w:lang w:eastAsia="ko-KR"/>
        </w:rPr>
        <w:t xml:space="preserve">nimacja społeczno-kulturalna, polityka społeczna, </w:t>
      </w:r>
      <w:r>
        <w:rPr>
          <w:rFonts w:ascii="Times New Roman" w:eastAsia="Malgun Gothic" w:hAnsi="Times New Roman" w:cs="Times New Roman"/>
          <w:sz w:val="24"/>
          <w:szCs w:val="24"/>
          <w:lang w:eastAsia="ko-KR"/>
        </w:rPr>
        <w:t>m</w:t>
      </w:r>
      <w:r w:rsidRPr="004B7B3E">
        <w:rPr>
          <w:rFonts w:ascii="Times New Roman" w:eastAsia="Malgun Gothic" w:hAnsi="Times New Roman" w:cs="Times New Roman"/>
          <w:sz w:val="24"/>
          <w:szCs w:val="24"/>
          <w:lang w:eastAsia="ko-KR"/>
        </w:rPr>
        <w:t xml:space="preserve">etodyka pracy socjalnej, </w:t>
      </w:r>
      <w:r>
        <w:rPr>
          <w:rFonts w:ascii="Times New Roman" w:eastAsia="Malgun Gothic" w:hAnsi="Times New Roman" w:cs="Times New Roman"/>
          <w:sz w:val="24"/>
          <w:szCs w:val="24"/>
          <w:lang w:eastAsia="ko-KR"/>
        </w:rPr>
        <w:t>s</w:t>
      </w:r>
      <w:r w:rsidRPr="004B7B3E">
        <w:rPr>
          <w:rFonts w:ascii="Times New Roman" w:eastAsia="Malgun Gothic" w:hAnsi="Times New Roman" w:cs="Times New Roman"/>
          <w:sz w:val="24"/>
          <w:szCs w:val="24"/>
          <w:lang w:eastAsia="ko-KR"/>
        </w:rPr>
        <w:t>eminarium dyplomowe i praca dyplomowa 1,2,3,</w:t>
      </w:r>
      <w:r>
        <w:rPr>
          <w:rFonts w:ascii="Times New Roman" w:eastAsia="Malgun Gothic" w:hAnsi="Times New Roman" w:cs="Times New Roman"/>
          <w:sz w:val="24"/>
          <w:szCs w:val="24"/>
          <w:lang w:eastAsia="ko-KR"/>
        </w:rPr>
        <w:t>k</w:t>
      </w:r>
      <w:r w:rsidRPr="004B7B3E">
        <w:rPr>
          <w:rFonts w:ascii="Times New Roman" w:eastAsia="Malgun Gothic" w:hAnsi="Times New Roman" w:cs="Times New Roman"/>
          <w:sz w:val="24"/>
          <w:szCs w:val="24"/>
          <w:lang w:eastAsia="ko-KR"/>
        </w:rPr>
        <w:t>westie społeczne,</w:t>
      </w:r>
      <w:r w:rsidR="000E1FAE">
        <w:rPr>
          <w:rFonts w:ascii="Times New Roman" w:eastAsia="Malgun Gothic" w:hAnsi="Times New Roman" w:cs="Times New Roman"/>
          <w:sz w:val="24"/>
          <w:szCs w:val="24"/>
          <w:lang w:eastAsia="ko-KR"/>
        </w:rPr>
        <w:t xml:space="preserve"> </w:t>
      </w:r>
      <w:r>
        <w:rPr>
          <w:rFonts w:ascii="Times New Roman" w:eastAsia="Malgun Gothic" w:hAnsi="Times New Roman" w:cs="Times New Roman"/>
          <w:sz w:val="24"/>
          <w:szCs w:val="24"/>
          <w:lang w:eastAsia="ko-KR"/>
        </w:rPr>
        <w:t>m</w:t>
      </w:r>
      <w:r w:rsidRPr="004B7B3E">
        <w:rPr>
          <w:rFonts w:ascii="Times New Roman" w:eastAsia="Malgun Gothic" w:hAnsi="Times New Roman" w:cs="Times New Roman"/>
          <w:sz w:val="24"/>
          <w:szCs w:val="24"/>
          <w:lang w:eastAsia="ko-KR"/>
        </w:rPr>
        <w:t xml:space="preserve">iędzynarodowa praca socjalna, </w:t>
      </w:r>
      <w:r>
        <w:rPr>
          <w:rFonts w:ascii="Times New Roman" w:eastAsia="Malgun Gothic" w:hAnsi="Times New Roman" w:cs="Times New Roman"/>
          <w:sz w:val="24"/>
          <w:szCs w:val="24"/>
          <w:lang w:eastAsia="ko-KR"/>
        </w:rPr>
        <w:t>p</w:t>
      </w:r>
      <w:r w:rsidRPr="004B7B3E">
        <w:rPr>
          <w:rFonts w:ascii="Times New Roman" w:eastAsia="Malgun Gothic" w:hAnsi="Times New Roman" w:cs="Times New Roman"/>
          <w:sz w:val="24"/>
          <w:szCs w:val="24"/>
          <w:lang w:eastAsia="ko-KR"/>
        </w:rPr>
        <w:t xml:space="preserve">raca socjalna </w:t>
      </w:r>
      <w:r w:rsidR="003C1CFB">
        <w:rPr>
          <w:rFonts w:ascii="Times New Roman" w:eastAsia="Malgun Gothic" w:hAnsi="Times New Roman" w:cs="Times New Roman"/>
          <w:sz w:val="24"/>
          <w:szCs w:val="24"/>
          <w:lang w:eastAsia="ko-KR"/>
        </w:rPr>
        <w:br/>
      </w:r>
      <w:r w:rsidRPr="004B7B3E">
        <w:rPr>
          <w:rFonts w:ascii="Times New Roman" w:eastAsia="Malgun Gothic" w:hAnsi="Times New Roman" w:cs="Times New Roman"/>
          <w:sz w:val="24"/>
          <w:szCs w:val="24"/>
          <w:lang w:eastAsia="ko-KR"/>
        </w:rPr>
        <w:t xml:space="preserve">a niepełnosprawność, </w:t>
      </w:r>
      <w:r>
        <w:rPr>
          <w:rFonts w:ascii="Times New Roman" w:eastAsia="Malgun Gothic" w:hAnsi="Times New Roman" w:cs="Times New Roman"/>
          <w:sz w:val="24"/>
          <w:szCs w:val="24"/>
          <w:lang w:eastAsia="ko-KR"/>
        </w:rPr>
        <w:t>p</w:t>
      </w:r>
      <w:r w:rsidRPr="004B7B3E">
        <w:rPr>
          <w:rFonts w:ascii="Times New Roman" w:eastAsia="Malgun Gothic" w:hAnsi="Times New Roman" w:cs="Times New Roman"/>
          <w:sz w:val="24"/>
          <w:szCs w:val="24"/>
          <w:lang w:eastAsia="ko-KR"/>
        </w:rPr>
        <w:t xml:space="preserve">odstawy mediacji i negocjacji, </w:t>
      </w:r>
      <w:r>
        <w:rPr>
          <w:rFonts w:ascii="Times New Roman" w:eastAsia="Malgun Gothic" w:hAnsi="Times New Roman" w:cs="Times New Roman"/>
          <w:sz w:val="24"/>
          <w:szCs w:val="24"/>
          <w:lang w:eastAsia="ko-KR"/>
        </w:rPr>
        <w:t>m</w:t>
      </w:r>
      <w:r w:rsidRPr="004B7B3E">
        <w:rPr>
          <w:rFonts w:ascii="Times New Roman" w:eastAsia="Malgun Gothic" w:hAnsi="Times New Roman" w:cs="Times New Roman"/>
          <w:sz w:val="24"/>
          <w:szCs w:val="24"/>
          <w:lang w:eastAsia="ko-KR"/>
        </w:rPr>
        <w:t xml:space="preserve">ultikulturowość w pracy socjalnej, </w:t>
      </w:r>
      <w:r>
        <w:rPr>
          <w:rFonts w:ascii="Times New Roman" w:eastAsia="Malgun Gothic" w:hAnsi="Times New Roman" w:cs="Times New Roman"/>
          <w:sz w:val="24"/>
          <w:szCs w:val="24"/>
          <w:lang w:eastAsia="ko-KR"/>
        </w:rPr>
        <w:t>i</w:t>
      </w:r>
      <w:r w:rsidRPr="004B7B3E">
        <w:rPr>
          <w:rFonts w:ascii="Times New Roman" w:eastAsia="Malgun Gothic" w:hAnsi="Times New Roman" w:cs="Times New Roman"/>
          <w:sz w:val="24"/>
          <w:szCs w:val="24"/>
          <w:lang w:eastAsia="ko-KR"/>
        </w:rPr>
        <w:t xml:space="preserve">nterwencja kryzysowa, </w:t>
      </w:r>
      <w:r>
        <w:rPr>
          <w:rFonts w:ascii="Times New Roman" w:eastAsia="Malgun Gothic" w:hAnsi="Times New Roman" w:cs="Times New Roman"/>
          <w:sz w:val="24"/>
          <w:szCs w:val="24"/>
          <w:lang w:eastAsia="ko-KR"/>
        </w:rPr>
        <w:t>s</w:t>
      </w:r>
      <w:r w:rsidRPr="004B7B3E">
        <w:rPr>
          <w:rFonts w:ascii="Times New Roman" w:eastAsia="Malgun Gothic" w:hAnsi="Times New Roman" w:cs="Times New Roman"/>
          <w:sz w:val="24"/>
          <w:szCs w:val="24"/>
          <w:lang w:eastAsia="ko-KR"/>
        </w:rPr>
        <w:t xml:space="preserve">uperwizja w pracy socjalnej, </w:t>
      </w:r>
      <w:r>
        <w:rPr>
          <w:rFonts w:ascii="Times New Roman" w:eastAsia="Malgun Gothic" w:hAnsi="Times New Roman" w:cs="Times New Roman"/>
          <w:sz w:val="24"/>
          <w:szCs w:val="24"/>
          <w:lang w:eastAsia="ko-KR"/>
        </w:rPr>
        <w:t>m</w:t>
      </w:r>
      <w:r w:rsidRPr="004B7B3E">
        <w:rPr>
          <w:rFonts w:ascii="Times New Roman" w:eastAsia="Malgun Gothic" w:hAnsi="Times New Roman" w:cs="Times New Roman"/>
          <w:sz w:val="24"/>
          <w:szCs w:val="24"/>
          <w:lang w:eastAsia="ko-KR"/>
        </w:rPr>
        <w:t>arketing usług socjalnych</w:t>
      </w:r>
      <w:r>
        <w:rPr>
          <w:rFonts w:ascii="Times New Roman" w:eastAsia="Malgun Gothic" w:hAnsi="Times New Roman" w:cs="Times New Roman"/>
          <w:sz w:val="24"/>
          <w:szCs w:val="24"/>
          <w:lang w:eastAsia="ko-KR"/>
        </w:rPr>
        <w:t>;</w:t>
      </w:r>
      <w:r w:rsidRPr="00F953B4">
        <w:rPr>
          <w:rFonts w:ascii="Times New Roman" w:hAnsi="Times New Roman"/>
          <w:bCs/>
          <w:sz w:val="24"/>
          <w:szCs w:val="24"/>
        </w:rPr>
        <w:t xml:space="preserve"> d) grupy treści związanych </w:t>
      </w:r>
      <w:r>
        <w:rPr>
          <w:rFonts w:ascii="Times New Roman" w:hAnsi="Times New Roman"/>
          <w:bCs/>
          <w:sz w:val="24"/>
          <w:szCs w:val="24"/>
        </w:rPr>
        <w:t>z blokami przedmiotowymi:</w:t>
      </w:r>
      <w:r w:rsidR="000E1FAE">
        <w:rPr>
          <w:rFonts w:ascii="Times New Roman" w:hAnsi="Times New Roman"/>
          <w:bCs/>
          <w:sz w:val="24"/>
          <w:szCs w:val="24"/>
        </w:rPr>
        <w:t xml:space="preserve"> </w:t>
      </w:r>
      <w:r w:rsidRPr="00F55BEC">
        <w:rPr>
          <w:rFonts w:ascii="Times New Roman" w:eastAsia="Malgun Gothic" w:hAnsi="Times New Roman" w:cs="Times New Roman"/>
          <w:i/>
          <w:iCs/>
          <w:sz w:val="24"/>
          <w:szCs w:val="24"/>
          <w:lang w:eastAsia="ko-KR"/>
        </w:rPr>
        <w:t>asystentura rodzin</w:t>
      </w:r>
      <w:r w:rsidR="000E1FAE">
        <w:rPr>
          <w:rFonts w:ascii="Times New Roman" w:eastAsia="Malgun Gothic" w:hAnsi="Times New Roman" w:cs="Times New Roman"/>
          <w:i/>
          <w:iCs/>
          <w:sz w:val="24"/>
          <w:szCs w:val="24"/>
          <w:lang w:eastAsia="ko-KR"/>
        </w:rPr>
        <w:t xml:space="preserve"> </w:t>
      </w:r>
      <w:r>
        <w:rPr>
          <w:rFonts w:ascii="Times New Roman" w:eastAsia="Malgun Gothic" w:hAnsi="Times New Roman" w:cs="Times New Roman"/>
          <w:sz w:val="24"/>
          <w:szCs w:val="24"/>
          <w:lang w:eastAsia="ko-KR"/>
        </w:rPr>
        <w:t xml:space="preserve">lub </w:t>
      </w:r>
      <w:r w:rsidRPr="00F55BEC">
        <w:rPr>
          <w:rFonts w:ascii="Times New Roman" w:eastAsia="Malgun Gothic" w:hAnsi="Times New Roman" w:cs="Times New Roman"/>
          <w:i/>
          <w:iCs/>
          <w:sz w:val="24"/>
          <w:szCs w:val="24"/>
          <w:lang w:eastAsia="ko-KR"/>
        </w:rPr>
        <w:t>środowiskowa praca socjalna</w:t>
      </w:r>
      <w:r w:rsidR="000E1FAE">
        <w:rPr>
          <w:rFonts w:ascii="Times New Roman" w:eastAsia="Malgun Gothic" w:hAnsi="Times New Roman" w:cs="Times New Roman"/>
          <w:i/>
          <w:iCs/>
          <w:sz w:val="24"/>
          <w:szCs w:val="24"/>
          <w:lang w:eastAsia="ko-KR"/>
        </w:rPr>
        <w:t xml:space="preserve"> </w:t>
      </w:r>
      <w:r w:rsidRPr="002E1683">
        <w:rPr>
          <w:rFonts w:ascii="Times New Roman" w:eastAsia="Malgun Gothic" w:hAnsi="Times New Roman" w:cs="Times New Roman"/>
          <w:sz w:val="24"/>
          <w:szCs w:val="24"/>
          <w:lang w:eastAsia="ko-KR"/>
        </w:rPr>
        <w:t>tj</w:t>
      </w:r>
      <w:r>
        <w:rPr>
          <w:rFonts w:ascii="Times New Roman" w:eastAsia="Malgun Gothic" w:hAnsi="Times New Roman" w:cs="Times New Roman"/>
          <w:i/>
          <w:iCs/>
          <w:sz w:val="24"/>
          <w:szCs w:val="24"/>
          <w:lang w:eastAsia="ko-KR"/>
        </w:rPr>
        <w:t>.</w:t>
      </w:r>
      <w:r>
        <w:rPr>
          <w:rFonts w:ascii="Times New Roman" w:hAnsi="Times New Roman"/>
          <w:bCs/>
          <w:sz w:val="24"/>
          <w:szCs w:val="24"/>
        </w:rPr>
        <w:t>m.in.:</w:t>
      </w:r>
      <w:r w:rsidR="000E1FAE">
        <w:rPr>
          <w:rFonts w:ascii="Times New Roman" w:hAnsi="Times New Roman"/>
          <w:bCs/>
          <w:sz w:val="24"/>
          <w:szCs w:val="24"/>
        </w:rPr>
        <w:t xml:space="preserve"> </w:t>
      </w:r>
      <w:r>
        <w:rPr>
          <w:rFonts w:ascii="Times New Roman" w:eastAsia="Malgun Gothic" w:hAnsi="Times New Roman" w:cs="Times New Roman"/>
          <w:sz w:val="24"/>
          <w:szCs w:val="24"/>
          <w:lang w:eastAsia="ko-KR"/>
        </w:rPr>
        <w:t>p</w:t>
      </w:r>
      <w:r w:rsidRPr="005C1971">
        <w:rPr>
          <w:rFonts w:ascii="Times New Roman" w:eastAsia="Malgun Gothic" w:hAnsi="Times New Roman" w:cs="Times New Roman"/>
          <w:sz w:val="24"/>
          <w:szCs w:val="24"/>
          <w:lang w:eastAsia="ko-KR"/>
        </w:rPr>
        <w:t>oradnictwo socjalne i pedagogiczne/</w:t>
      </w:r>
      <w:r>
        <w:rPr>
          <w:rFonts w:ascii="Times New Roman" w:eastAsia="Malgun Gothic" w:hAnsi="Times New Roman" w:cs="Times New Roman"/>
          <w:sz w:val="24"/>
          <w:szCs w:val="24"/>
          <w:lang w:eastAsia="ko-KR"/>
        </w:rPr>
        <w:t>p</w:t>
      </w:r>
      <w:r w:rsidRPr="005C1971">
        <w:rPr>
          <w:rFonts w:ascii="Times New Roman" w:eastAsia="Malgun Gothic" w:hAnsi="Times New Roman" w:cs="Times New Roman"/>
          <w:sz w:val="24"/>
          <w:szCs w:val="24"/>
          <w:lang w:eastAsia="ko-KR"/>
        </w:rPr>
        <w:t>oradnictwo zawodowe,</w:t>
      </w:r>
      <w:r w:rsidR="000E1FAE">
        <w:rPr>
          <w:rFonts w:ascii="Times New Roman" w:eastAsia="Malgun Gothic" w:hAnsi="Times New Roman" w:cs="Times New Roman"/>
          <w:sz w:val="24"/>
          <w:szCs w:val="24"/>
          <w:lang w:eastAsia="ko-KR"/>
        </w:rPr>
        <w:t xml:space="preserve"> </w:t>
      </w:r>
      <w:r>
        <w:rPr>
          <w:rFonts w:ascii="Times New Roman" w:eastAsia="Malgun Gothic" w:hAnsi="Times New Roman" w:cs="Times New Roman"/>
          <w:sz w:val="24"/>
          <w:szCs w:val="24"/>
          <w:lang w:eastAsia="ko-KR"/>
        </w:rPr>
        <w:t>p</w:t>
      </w:r>
      <w:r w:rsidRPr="005C1971">
        <w:rPr>
          <w:rFonts w:ascii="Times New Roman" w:eastAsia="Malgun Gothic" w:hAnsi="Times New Roman" w:cs="Times New Roman"/>
          <w:sz w:val="24"/>
          <w:szCs w:val="24"/>
          <w:lang w:eastAsia="ko-KR"/>
        </w:rPr>
        <w:t>odstawy asystentury rodzinnej/</w:t>
      </w:r>
      <w:r>
        <w:rPr>
          <w:rFonts w:ascii="Times New Roman" w:eastAsia="Malgun Gothic" w:hAnsi="Times New Roman" w:cs="Times New Roman"/>
          <w:sz w:val="24"/>
          <w:szCs w:val="24"/>
          <w:lang w:eastAsia="ko-KR"/>
        </w:rPr>
        <w:t>m</w:t>
      </w:r>
      <w:r w:rsidRPr="005C1971">
        <w:rPr>
          <w:rFonts w:ascii="Times New Roman" w:eastAsia="Malgun Gothic" w:hAnsi="Times New Roman" w:cs="Times New Roman"/>
          <w:sz w:val="24"/>
          <w:szCs w:val="24"/>
          <w:lang w:eastAsia="ko-KR"/>
        </w:rPr>
        <w:t xml:space="preserve">etodyka pracy socjalnej z rodziną, </w:t>
      </w:r>
      <w:r>
        <w:rPr>
          <w:rFonts w:ascii="Times New Roman" w:eastAsia="Malgun Gothic" w:hAnsi="Times New Roman" w:cs="Times New Roman"/>
          <w:sz w:val="24"/>
          <w:szCs w:val="24"/>
          <w:lang w:eastAsia="ko-KR"/>
        </w:rPr>
        <w:t>a</w:t>
      </w:r>
      <w:r w:rsidRPr="005C1971">
        <w:rPr>
          <w:rFonts w:ascii="Times New Roman" w:eastAsia="Malgun Gothic" w:hAnsi="Times New Roman" w:cs="Times New Roman"/>
          <w:sz w:val="24"/>
          <w:szCs w:val="24"/>
          <w:lang w:eastAsia="ko-KR"/>
        </w:rPr>
        <w:t>ktywizacja środowisk lokalnych/</w:t>
      </w:r>
      <w:r>
        <w:rPr>
          <w:rFonts w:ascii="Times New Roman" w:eastAsia="Malgun Gothic" w:hAnsi="Times New Roman" w:cs="Times New Roman"/>
          <w:sz w:val="24"/>
          <w:szCs w:val="24"/>
          <w:lang w:eastAsia="ko-KR"/>
        </w:rPr>
        <w:t>l</w:t>
      </w:r>
      <w:r w:rsidRPr="005C1971">
        <w:rPr>
          <w:rFonts w:ascii="Times New Roman" w:eastAsia="Malgun Gothic" w:hAnsi="Times New Roman" w:cs="Times New Roman"/>
          <w:sz w:val="24"/>
          <w:szCs w:val="24"/>
          <w:lang w:eastAsia="ko-KR"/>
        </w:rPr>
        <w:t xml:space="preserve">okalne partnerstwo w systemie pomocy, </w:t>
      </w:r>
      <w:r>
        <w:rPr>
          <w:rFonts w:ascii="Times New Roman" w:eastAsia="Malgun Gothic" w:hAnsi="Times New Roman" w:cs="Times New Roman"/>
          <w:sz w:val="24"/>
          <w:szCs w:val="24"/>
          <w:lang w:eastAsia="ko-KR"/>
        </w:rPr>
        <w:t>t</w:t>
      </w:r>
      <w:r w:rsidRPr="005C1971">
        <w:rPr>
          <w:rFonts w:ascii="Times New Roman" w:eastAsia="Malgun Gothic" w:hAnsi="Times New Roman" w:cs="Times New Roman"/>
          <w:sz w:val="24"/>
          <w:szCs w:val="24"/>
          <w:lang w:eastAsia="ko-KR"/>
        </w:rPr>
        <w:t>erapia w pracy socjalnej z rodziną/</w:t>
      </w:r>
      <w:r>
        <w:rPr>
          <w:rFonts w:ascii="Times New Roman" w:eastAsia="Malgun Gothic" w:hAnsi="Times New Roman" w:cs="Times New Roman"/>
          <w:sz w:val="24"/>
          <w:szCs w:val="24"/>
          <w:lang w:eastAsia="ko-KR"/>
        </w:rPr>
        <w:t>e</w:t>
      </w:r>
      <w:r w:rsidRPr="005C1971">
        <w:rPr>
          <w:rFonts w:ascii="Times New Roman" w:eastAsia="Malgun Gothic" w:hAnsi="Times New Roman" w:cs="Times New Roman"/>
          <w:sz w:val="24"/>
          <w:szCs w:val="24"/>
          <w:lang w:eastAsia="ko-KR"/>
        </w:rPr>
        <w:t>lementy socjoterapii w pracy socjalnej</w:t>
      </w:r>
      <w:r>
        <w:rPr>
          <w:rFonts w:ascii="Times New Roman" w:eastAsia="Malgun Gothic" w:hAnsi="Times New Roman" w:cs="Times New Roman"/>
          <w:sz w:val="24"/>
          <w:szCs w:val="24"/>
          <w:lang w:eastAsia="ko-KR"/>
        </w:rPr>
        <w:t>, o</w:t>
      </w:r>
      <w:r w:rsidRPr="00101A78">
        <w:rPr>
          <w:rFonts w:ascii="Times New Roman" w:eastAsia="Malgun Gothic" w:hAnsi="Times New Roman" w:cs="Times New Roman"/>
          <w:sz w:val="24"/>
          <w:szCs w:val="24"/>
          <w:lang w:eastAsia="ko-KR"/>
        </w:rPr>
        <w:t>rganizacje pozarządowe w pracy socjalnej/</w:t>
      </w:r>
      <w:r>
        <w:rPr>
          <w:rFonts w:ascii="Times New Roman" w:eastAsia="Malgun Gothic" w:hAnsi="Times New Roman" w:cs="Times New Roman"/>
          <w:sz w:val="24"/>
          <w:szCs w:val="24"/>
          <w:lang w:eastAsia="ko-KR"/>
        </w:rPr>
        <w:t>w</w:t>
      </w:r>
      <w:r w:rsidRPr="00101A78">
        <w:rPr>
          <w:rFonts w:ascii="Times New Roman" w:eastAsia="Malgun Gothic" w:hAnsi="Times New Roman" w:cs="Times New Roman"/>
          <w:sz w:val="24"/>
          <w:szCs w:val="24"/>
          <w:lang w:eastAsia="ko-KR"/>
        </w:rPr>
        <w:t>olontariat w pracy socjalnej</w:t>
      </w:r>
      <w:r>
        <w:rPr>
          <w:rFonts w:ascii="Times New Roman" w:hAnsi="Times New Roman"/>
          <w:bCs/>
          <w:sz w:val="24"/>
          <w:szCs w:val="24"/>
        </w:rPr>
        <w:t xml:space="preserve">; </w:t>
      </w:r>
      <w:r w:rsidRPr="00F953B4">
        <w:rPr>
          <w:rFonts w:ascii="Times New Roman" w:hAnsi="Times New Roman"/>
          <w:bCs/>
          <w:sz w:val="24"/>
          <w:szCs w:val="24"/>
        </w:rPr>
        <w:t>e) grup</w:t>
      </w:r>
      <w:r>
        <w:rPr>
          <w:rFonts w:ascii="Times New Roman" w:hAnsi="Times New Roman"/>
          <w:bCs/>
          <w:sz w:val="24"/>
          <w:szCs w:val="24"/>
        </w:rPr>
        <w:t>y</w:t>
      </w:r>
      <w:r w:rsidRPr="00F953B4">
        <w:rPr>
          <w:rFonts w:ascii="Times New Roman" w:hAnsi="Times New Roman"/>
          <w:bCs/>
          <w:sz w:val="24"/>
          <w:szCs w:val="24"/>
        </w:rPr>
        <w:t xml:space="preserve"> przedmiotów innych tj. ergonomię, ochronę własności intelektualnej, etykietę, szkolenie w zakresie BHP; f) praktyk</w:t>
      </w:r>
      <w:r>
        <w:rPr>
          <w:rFonts w:ascii="Times New Roman" w:hAnsi="Times New Roman"/>
          <w:bCs/>
          <w:sz w:val="24"/>
          <w:szCs w:val="24"/>
        </w:rPr>
        <w:t>:</w:t>
      </w:r>
      <w:r w:rsidRPr="00F953B4">
        <w:rPr>
          <w:rFonts w:ascii="Times New Roman" w:hAnsi="Times New Roman"/>
          <w:bCs/>
          <w:sz w:val="24"/>
          <w:szCs w:val="24"/>
        </w:rPr>
        <w:t xml:space="preserve"> praktyki śródrocznej</w:t>
      </w:r>
      <w:r>
        <w:rPr>
          <w:rFonts w:ascii="Times New Roman" w:hAnsi="Times New Roman"/>
          <w:bCs/>
          <w:sz w:val="24"/>
          <w:szCs w:val="24"/>
        </w:rPr>
        <w:t xml:space="preserve"> (semestr 2,3,4)</w:t>
      </w:r>
      <w:r w:rsidRPr="00F953B4">
        <w:rPr>
          <w:rFonts w:ascii="Times New Roman" w:hAnsi="Times New Roman"/>
          <w:bCs/>
          <w:sz w:val="24"/>
          <w:szCs w:val="24"/>
        </w:rPr>
        <w:t xml:space="preserve"> oraz dwóch praktyk </w:t>
      </w:r>
      <w:r>
        <w:rPr>
          <w:rFonts w:ascii="Times New Roman" w:hAnsi="Times New Roman"/>
          <w:bCs/>
          <w:sz w:val="24"/>
          <w:szCs w:val="24"/>
        </w:rPr>
        <w:t>zawodowych (semestr 2,4)</w:t>
      </w:r>
      <w:r w:rsidRPr="00F953B4">
        <w:rPr>
          <w:rFonts w:ascii="Times New Roman" w:hAnsi="Times New Roman"/>
          <w:bCs/>
          <w:sz w:val="24"/>
          <w:szCs w:val="24"/>
        </w:rPr>
        <w:t>. Zgodnie z Uchwałą</w:t>
      </w:r>
      <w:r w:rsidRPr="00FE0907">
        <w:rPr>
          <w:rStyle w:val="Odwoanieprzypisudolnego"/>
          <w:rFonts w:ascii="Times New Roman" w:hAnsi="Times New Roman"/>
          <w:bCs/>
          <w:szCs w:val="24"/>
        </w:rPr>
        <w:footnoteReference w:id="25"/>
      </w:r>
      <w:r>
        <w:rPr>
          <w:rFonts w:ascii="Times New Roman" w:hAnsi="Times New Roman"/>
          <w:bCs/>
          <w:sz w:val="24"/>
          <w:szCs w:val="24"/>
        </w:rPr>
        <w:t xml:space="preserve"> Rady Wydziału Nauk Społecznych na</w:t>
      </w:r>
      <w:r w:rsidRPr="00F953B4">
        <w:rPr>
          <w:rFonts w:ascii="Times New Roman" w:hAnsi="Times New Roman"/>
          <w:bCs/>
          <w:sz w:val="24"/>
          <w:szCs w:val="24"/>
        </w:rPr>
        <w:t xml:space="preserve"> kierunku </w:t>
      </w:r>
      <w:r>
        <w:rPr>
          <w:rFonts w:ascii="Times New Roman" w:hAnsi="Times New Roman"/>
          <w:bCs/>
          <w:sz w:val="24"/>
          <w:szCs w:val="24"/>
        </w:rPr>
        <w:t>praca socjalna studia</w:t>
      </w:r>
      <w:r w:rsidRPr="00F953B4">
        <w:rPr>
          <w:rFonts w:ascii="Times New Roman" w:hAnsi="Times New Roman"/>
          <w:bCs/>
          <w:sz w:val="24"/>
          <w:szCs w:val="24"/>
        </w:rPr>
        <w:t xml:space="preserve"> I stopnia</w:t>
      </w:r>
      <w:r>
        <w:rPr>
          <w:rFonts w:ascii="Times New Roman" w:hAnsi="Times New Roman"/>
          <w:bCs/>
          <w:sz w:val="24"/>
          <w:szCs w:val="24"/>
        </w:rPr>
        <w:t>,</w:t>
      </w:r>
      <w:r w:rsidRPr="00F953B4">
        <w:rPr>
          <w:rFonts w:ascii="Times New Roman" w:hAnsi="Times New Roman"/>
          <w:bCs/>
          <w:sz w:val="24"/>
          <w:szCs w:val="24"/>
        </w:rPr>
        <w:t xml:space="preserve"> liczba godzin wymagających bezpośredniego udziału nauczyciela akademickiego lub innych osób prowadzących zajęcia stanowi </w:t>
      </w:r>
      <w:r>
        <w:rPr>
          <w:rFonts w:ascii="Times New Roman" w:hAnsi="Times New Roman"/>
          <w:bCs/>
          <w:sz w:val="24"/>
          <w:szCs w:val="24"/>
        </w:rPr>
        <w:t>50,24%</w:t>
      </w:r>
      <w:r w:rsidRPr="00F953B4">
        <w:rPr>
          <w:rFonts w:ascii="Times New Roman" w:hAnsi="Times New Roman"/>
          <w:bCs/>
          <w:sz w:val="24"/>
          <w:szCs w:val="24"/>
        </w:rPr>
        <w:t xml:space="preserve"> zajęć (</w:t>
      </w:r>
      <w:r>
        <w:rPr>
          <w:rFonts w:ascii="Times New Roman" w:hAnsi="Times New Roman"/>
          <w:bCs/>
          <w:sz w:val="24"/>
          <w:szCs w:val="24"/>
        </w:rPr>
        <w:t>90,43</w:t>
      </w:r>
      <w:r w:rsidRPr="00F953B4">
        <w:rPr>
          <w:rFonts w:ascii="Times New Roman" w:hAnsi="Times New Roman"/>
          <w:bCs/>
          <w:sz w:val="24"/>
          <w:szCs w:val="24"/>
        </w:rPr>
        <w:t xml:space="preserve"> p</w:t>
      </w:r>
      <w:r>
        <w:rPr>
          <w:rFonts w:ascii="Times New Roman" w:hAnsi="Times New Roman"/>
          <w:bCs/>
          <w:sz w:val="24"/>
          <w:szCs w:val="24"/>
        </w:rPr>
        <w:t>kt</w:t>
      </w:r>
      <w:r w:rsidRPr="00F953B4">
        <w:rPr>
          <w:rFonts w:ascii="Times New Roman" w:hAnsi="Times New Roman"/>
          <w:bCs/>
          <w:sz w:val="24"/>
          <w:szCs w:val="24"/>
        </w:rPr>
        <w:t xml:space="preserve"> ECTS), natomiast zajęcia do wyboru to około </w:t>
      </w:r>
      <w:r>
        <w:rPr>
          <w:rFonts w:ascii="Times New Roman" w:hAnsi="Times New Roman"/>
          <w:bCs/>
          <w:sz w:val="24"/>
          <w:szCs w:val="24"/>
        </w:rPr>
        <w:t>4</w:t>
      </w:r>
      <w:r w:rsidR="004251B7">
        <w:rPr>
          <w:rFonts w:ascii="Times New Roman" w:hAnsi="Times New Roman"/>
          <w:bCs/>
          <w:sz w:val="24"/>
          <w:szCs w:val="24"/>
        </w:rPr>
        <w:t>3,61</w:t>
      </w:r>
      <w:r w:rsidRPr="00F953B4">
        <w:rPr>
          <w:rFonts w:ascii="Times New Roman" w:hAnsi="Times New Roman"/>
          <w:bCs/>
          <w:sz w:val="24"/>
          <w:szCs w:val="24"/>
        </w:rPr>
        <w:t>% zajęć (</w:t>
      </w:r>
      <w:r>
        <w:rPr>
          <w:rFonts w:ascii="Times New Roman" w:hAnsi="Times New Roman"/>
          <w:bCs/>
          <w:sz w:val="24"/>
          <w:szCs w:val="24"/>
        </w:rPr>
        <w:t>78,5</w:t>
      </w:r>
      <w:r w:rsidRPr="00F953B4">
        <w:rPr>
          <w:rFonts w:ascii="Times New Roman" w:hAnsi="Times New Roman"/>
          <w:bCs/>
          <w:sz w:val="24"/>
          <w:szCs w:val="24"/>
        </w:rPr>
        <w:t xml:space="preserve"> p</w:t>
      </w:r>
      <w:r>
        <w:rPr>
          <w:rFonts w:ascii="Times New Roman" w:hAnsi="Times New Roman"/>
          <w:bCs/>
          <w:sz w:val="24"/>
          <w:szCs w:val="24"/>
        </w:rPr>
        <w:t>kt</w:t>
      </w:r>
      <w:r w:rsidRPr="00F953B4">
        <w:rPr>
          <w:rFonts w:ascii="Times New Roman" w:hAnsi="Times New Roman"/>
          <w:bCs/>
          <w:sz w:val="24"/>
          <w:szCs w:val="24"/>
        </w:rPr>
        <w:t xml:space="preserve"> ECTS). </w:t>
      </w:r>
      <w:r>
        <w:rPr>
          <w:rFonts w:ascii="Times New Roman" w:hAnsi="Times New Roman"/>
          <w:bCs/>
          <w:sz w:val="24"/>
          <w:szCs w:val="24"/>
        </w:rPr>
        <w:t>9</w:t>
      </w:r>
      <w:r w:rsidR="001B0787">
        <w:rPr>
          <w:rFonts w:ascii="Times New Roman" w:hAnsi="Times New Roman"/>
          <w:bCs/>
          <w:sz w:val="24"/>
          <w:szCs w:val="24"/>
        </w:rPr>
        <w:t>8</w:t>
      </w:r>
      <w:r>
        <w:rPr>
          <w:rFonts w:ascii="Times New Roman" w:hAnsi="Times New Roman"/>
          <w:bCs/>
          <w:sz w:val="24"/>
          <w:szCs w:val="24"/>
        </w:rPr>
        <w:t>,8</w:t>
      </w:r>
      <w:r w:rsidR="001B0787">
        <w:rPr>
          <w:rFonts w:ascii="Times New Roman" w:hAnsi="Times New Roman"/>
          <w:bCs/>
          <w:sz w:val="24"/>
          <w:szCs w:val="24"/>
        </w:rPr>
        <w:t>9</w:t>
      </w:r>
      <w:r>
        <w:rPr>
          <w:rFonts w:ascii="Times New Roman" w:hAnsi="Times New Roman"/>
          <w:bCs/>
          <w:sz w:val="24"/>
          <w:szCs w:val="24"/>
        </w:rPr>
        <w:t>%</w:t>
      </w:r>
      <w:r w:rsidRPr="00F953B4">
        <w:rPr>
          <w:rFonts w:ascii="Times New Roman" w:hAnsi="Times New Roman"/>
          <w:bCs/>
          <w:sz w:val="24"/>
          <w:szCs w:val="24"/>
        </w:rPr>
        <w:t xml:space="preserve"> zajęć (1</w:t>
      </w:r>
      <w:r>
        <w:rPr>
          <w:rFonts w:ascii="Times New Roman" w:hAnsi="Times New Roman"/>
          <w:bCs/>
          <w:sz w:val="24"/>
          <w:szCs w:val="24"/>
        </w:rPr>
        <w:t>7</w:t>
      </w:r>
      <w:r w:rsidR="001B0787">
        <w:rPr>
          <w:rFonts w:ascii="Times New Roman" w:hAnsi="Times New Roman"/>
          <w:bCs/>
          <w:sz w:val="24"/>
          <w:szCs w:val="24"/>
        </w:rPr>
        <w:t xml:space="preserve">8 </w:t>
      </w:r>
      <w:r w:rsidRPr="00F953B4">
        <w:rPr>
          <w:rFonts w:ascii="Times New Roman" w:hAnsi="Times New Roman"/>
          <w:bCs/>
          <w:sz w:val="24"/>
          <w:szCs w:val="24"/>
        </w:rPr>
        <w:t>p</w:t>
      </w:r>
      <w:r>
        <w:rPr>
          <w:rFonts w:ascii="Times New Roman" w:hAnsi="Times New Roman"/>
          <w:bCs/>
          <w:sz w:val="24"/>
          <w:szCs w:val="24"/>
        </w:rPr>
        <w:t>kt</w:t>
      </w:r>
      <w:r w:rsidRPr="00F953B4">
        <w:rPr>
          <w:rFonts w:ascii="Times New Roman" w:hAnsi="Times New Roman"/>
          <w:bCs/>
          <w:sz w:val="24"/>
          <w:szCs w:val="24"/>
        </w:rPr>
        <w:t xml:space="preserve"> ECTS) stanowią zajęcia związane z prowadzoną w uczelni działalnością naukową w dyscyplin</w:t>
      </w:r>
      <w:r>
        <w:rPr>
          <w:rFonts w:ascii="Times New Roman" w:hAnsi="Times New Roman"/>
          <w:bCs/>
          <w:sz w:val="24"/>
          <w:szCs w:val="24"/>
        </w:rPr>
        <w:t>ach,</w:t>
      </w:r>
      <w:r w:rsidR="000E1FAE">
        <w:rPr>
          <w:rFonts w:ascii="Times New Roman" w:hAnsi="Times New Roman"/>
          <w:bCs/>
          <w:sz w:val="24"/>
          <w:szCs w:val="24"/>
        </w:rPr>
        <w:t xml:space="preserve"> </w:t>
      </w:r>
      <w:r w:rsidRPr="00D067E1">
        <w:rPr>
          <w:rFonts w:ascii="Times New Roman" w:eastAsia="Malgun Gothic" w:hAnsi="Times New Roman" w:cs="Times New Roman"/>
          <w:sz w:val="24"/>
          <w:szCs w:val="24"/>
          <w:lang w:eastAsia="ko-KR"/>
        </w:rPr>
        <w:t xml:space="preserve">do których </w:t>
      </w:r>
      <w:r w:rsidRPr="00D067E1">
        <w:rPr>
          <w:rFonts w:ascii="Times New Roman" w:eastAsia="Malgun Gothic" w:hAnsi="Times New Roman" w:cs="Times New Roman"/>
          <w:sz w:val="24"/>
          <w:szCs w:val="24"/>
          <w:lang w:eastAsia="ko-KR"/>
        </w:rPr>
        <w:lastRenderedPageBreak/>
        <w:t>przyporządkowano kierunek studiów</w:t>
      </w:r>
      <w:bookmarkStart w:id="35" w:name="_Hlk64505429"/>
      <w:r>
        <w:rPr>
          <w:rFonts w:ascii="Times New Roman" w:hAnsi="Times New Roman"/>
          <w:bCs/>
          <w:sz w:val="24"/>
          <w:szCs w:val="24"/>
        </w:rPr>
        <w:t xml:space="preserve">. </w:t>
      </w:r>
      <w:r w:rsidRPr="00F953B4">
        <w:rPr>
          <w:rFonts w:ascii="Times New Roman" w:hAnsi="Times New Roman"/>
          <w:bCs/>
          <w:sz w:val="24"/>
          <w:szCs w:val="24"/>
        </w:rPr>
        <w:t>W programie studiów do realizacji przewidziano 9</w:t>
      </w:r>
      <w:r>
        <w:rPr>
          <w:rFonts w:ascii="Times New Roman" w:hAnsi="Times New Roman"/>
          <w:bCs/>
          <w:sz w:val="24"/>
          <w:szCs w:val="24"/>
        </w:rPr>
        <w:t>57</w:t>
      </w:r>
      <w:r w:rsidRPr="00F953B4">
        <w:rPr>
          <w:rFonts w:ascii="Times New Roman" w:hAnsi="Times New Roman"/>
          <w:bCs/>
          <w:sz w:val="24"/>
          <w:szCs w:val="24"/>
        </w:rPr>
        <w:t xml:space="preserve"> godzin wykładów oraz 12</w:t>
      </w:r>
      <w:r>
        <w:rPr>
          <w:rFonts w:ascii="Times New Roman" w:hAnsi="Times New Roman"/>
          <w:bCs/>
          <w:sz w:val="24"/>
          <w:szCs w:val="24"/>
        </w:rPr>
        <w:t>4</w:t>
      </w:r>
      <w:r w:rsidRPr="00F953B4">
        <w:rPr>
          <w:rFonts w:ascii="Times New Roman" w:hAnsi="Times New Roman"/>
          <w:bCs/>
          <w:sz w:val="24"/>
          <w:szCs w:val="24"/>
        </w:rPr>
        <w:t>5 godzin ćwiczeń.</w:t>
      </w:r>
    </w:p>
    <w:p w:rsidR="00745955" w:rsidRPr="002A0FE6" w:rsidRDefault="00745955" w:rsidP="00745955">
      <w:pPr>
        <w:spacing w:after="0" w:line="276" w:lineRule="auto"/>
        <w:jc w:val="both"/>
        <w:rPr>
          <w:rFonts w:ascii="Times New Roman" w:hAnsi="Times New Roman"/>
          <w:bCs/>
          <w:sz w:val="24"/>
          <w:szCs w:val="24"/>
        </w:rPr>
      </w:pPr>
      <w:r w:rsidRPr="00CA7C08">
        <w:rPr>
          <w:rFonts w:ascii="Times New Roman" w:hAnsi="Times New Roman"/>
          <w:b/>
          <w:sz w:val="24"/>
          <w:szCs w:val="24"/>
        </w:rPr>
        <w:t>Studia drugiego stopnia</w:t>
      </w:r>
      <w:r w:rsidR="000E1FAE">
        <w:rPr>
          <w:rFonts w:ascii="Times New Roman" w:hAnsi="Times New Roman"/>
          <w:b/>
          <w:sz w:val="24"/>
          <w:szCs w:val="24"/>
        </w:rPr>
        <w:t xml:space="preserve"> </w:t>
      </w:r>
      <w:r w:rsidRPr="00CA7C08">
        <w:rPr>
          <w:rFonts w:ascii="Times New Roman" w:hAnsi="Times New Roman"/>
          <w:sz w:val="24"/>
          <w:szCs w:val="24"/>
        </w:rPr>
        <w:t>trwają 4 semestry</w:t>
      </w:r>
      <w:r>
        <w:rPr>
          <w:rFonts w:ascii="Times New Roman" w:hAnsi="Times New Roman"/>
          <w:sz w:val="24"/>
          <w:szCs w:val="24"/>
        </w:rPr>
        <w:t xml:space="preserve"> (</w:t>
      </w:r>
      <w:r w:rsidRPr="00CA7C08">
        <w:rPr>
          <w:rFonts w:ascii="Times New Roman" w:hAnsi="Times New Roman"/>
          <w:sz w:val="24"/>
          <w:szCs w:val="24"/>
        </w:rPr>
        <w:t>120</w:t>
      </w:r>
      <w:r>
        <w:rPr>
          <w:rFonts w:ascii="Times New Roman" w:hAnsi="Times New Roman"/>
          <w:sz w:val="24"/>
          <w:szCs w:val="24"/>
        </w:rPr>
        <w:t xml:space="preserve"> pkt</w:t>
      </w:r>
      <w:r w:rsidRPr="00CA7C08">
        <w:rPr>
          <w:rFonts w:ascii="Times New Roman" w:hAnsi="Times New Roman"/>
          <w:sz w:val="24"/>
          <w:szCs w:val="24"/>
        </w:rPr>
        <w:t xml:space="preserve"> ECTS</w:t>
      </w:r>
      <w:r>
        <w:rPr>
          <w:rFonts w:ascii="Times New Roman" w:hAnsi="Times New Roman"/>
          <w:sz w:val="24"/>
          <w:szCs w:val="24"/>
        </w:rPr>
        <w:t>)</w:t>
      </w:r>
      <w:r w:rsidRPr="00CA7C08">
        <w:rPr>
          <w:rFonts w:ascii="Times New Roman" w:hAnsi="Times New Roman"/>
          <w:sz w:val="24"/>
          <w:szCs w:val="24"/>
        </w:rPr>
        <w:t xml:space="preserve"> i absolwent uzyskuje tytuł zawodowy magistra. Program studiów oferuje </w:t>
      </w:r>
      <w:r>
        <w:rPr>
          <w:rFonts w:ascii="Times New Roman" w:hAnsi="Times New Roman"/>
          <w:sz w:val="24"/>
          <w:szCs w:val="24"/>
        </w:rPr>
        <w:t>k</w:t>
      </w:r>
      <w:r w:rsidRPr="00CA7C08">
        <w:rPr>
          <w:rFonts w:ascii="Times New Roman" w:hAnsi="Times New Roman"/>
          <w:sz w:val="24"/>
          <w:szCs w:val="24"/>
        </w:rPr>
        <w:t>ształceni</w:t>
      </w:r>
      <w:r>
        <w:rPr>
          <w:rFonts w:ascii="Times New Roman" w:hAnsi="Times New Roman"/>
          <w:sz w:val="24"/>
          <w:szCs w:val="24"/>
        </w:rPr>
        <w:t>e,</w:t>
      </w:r>
      <w:r w:rsidRPr="00CA7C08">
        <w:rPr>
          <w:rFonts w:ascii="Times New Roman" w:hAnsi="Times New Roman"/>
          <w:sz w:val="24"/>
          <w:szCs w:val="24"/>
        </w:rPr>
        <w:t xml:space="preserve"> w ramach któr</w:t>
      </w:r>
      <w:r>
        <w:rPr>
          <w:rFonts w:ascii="Times New Roman" w:hAnsi="Times New Roman"/>
          <w:sz w:val="24"/>
          <w:szCs w:val="24"/>
        </w:rPr>
        <w:t>ego</w:t>
      </w:r>
      <w:r w:rsidRPr="00CA7C08">
        <w:rPr>
          <w:rFonts w:ascii="Times New Roman" w:hAnsi="Times New Roman"/>
          <w:sz w:val="24"/>
          <w:szCs w:val="24"/>
        </w:rPr>
        <w:t xml:space="preserve"> absolwent uzyskuje kwalifikacje i kompetencje zawodowe</w:t>
      </w:r>
      <w:r>
        <w:rPr>
          <w:rFonts w:ascii="Times New Roman" w:hAnsi="Times New Roman"/>
          <w:sz w:val="24"/>
          <w:szCs w:val="24"/>
        </w:rPr>
        <w:t xml:space="preserve"> pracownika socjalnego.</w:t>
      </w:r>
      <w:r w:rsidRPr="00CA7C08">
        <w:rPr>
          <w:rFonts w:ascii="Times New Roman" w:hAnsi="Times New Roman"/>
          <w:sz w:val="24"/>
          <w:szCs w:val="24"/>
        </w:rPr>
        <w:t xml:space="preserve"> Do uzyskania kwalifikacji drugiego stopnia</w:t>
      </w:r>
      <w:r w:rsidRPr="00CA7C08">
        <w:rPr>
          <w:rFonts w:ascii="Times New Roman" w:hAnsi="Times New Roman"/>
          <w:i/>
          <w:iCs/>
          <w:sz w:val="24"/>
          <w:szCs w:val="24"/>
        </w:rPr>
        <w:t> </w:t>
      </w:r>
      <w:r w:rsidRPr="00CA7C08">
        <w:rPr>
          <w:rFonts w:ascii="Times New Roman" w:hAnsi="Times New Roman"/>
          <w:sz w:val="24"/>
          <w:szCs w:val="24"/>
        </w:rPr>
        <w:t xml:space="preserve">wymagane jest osiągnięcie wszystkich efektów uczenia się. Program studiów składa się z </w:t>
      </w:r>
      <w:r>
        <w:rPr>
          <w:rFonts w:ascii="Times New Roman" w:hAnsi="Times New Roman"/>
          <w:sz w:val="24"/>
          <w:szCs w:val="24"/>
        </w:rPr>
        <w:t>5</w:t>
      </w:r>
      <w:r w:rsidRPr="00CA7C08">
        <w:rPr>
          <w:rFonts w:ascii="Times New Roman" w:hAnsi="Times New Roman"/>
          <w:sz w:val="24"/>
          <w:szCs w:val="24"/>
        </w:rPr>
        <w:t xml:space="preserve"> grup treści: a)</w:t>
      </w:r>
      <w:r>
        <w:rPr>
          <w:rFonts w:ascii="Times New Roman" w:hAnsi="Times New Roman"/>
          <w:sz w:val="24"/>
          <w:szCs w:val="24"/>
        </w:rPr>
        <w:t xml:space="preserve"> wymagania</w:t>
      </w:r>
      <w:r w:rsidRPr="00CA7C08">
        <w:rPr>
          <w:rFonts w:ascii="Times New Roman" w:hAnsi="Times New Roman"/>
          <w:sz w:val="24"/>
          <w:szCs w:val="24"/>
        </w:rPr>
        <w:t xml:space="preserve"> ogólne</w:t>
      </w:r>
      <w:r>
        <w:rPr>
          <w:rFonts w:ascii="Times New Roman" w:hAnsi="Times New Roman"/>
          <w:sz w:val="24"/>
          <w:szCs w:val="24"/>
        </w:rPr>
        <w:t>:</w:t>
      </w:r>
      <w:r w:rsidRPr="00CA7C08">
        <w:rPr>
          <w:rFonts w:ascii="Times New Roman" w:hAnsi="Times New Roman"/>
          <w:sz w:val="24"/>
          <w:szCs w:val="24"/>
        </w:rPr>
        <w:t xml:space="preserve"> język obcy, b)</w:t>
      </w:r>
      <w:r w:rsidR="006E7E9A">
        <w:rPr>
          <w:rFonts w:ascii="Times New Roman" w:hAnsi="Times New Roman"/>
          <w:sz w:val="24"/>
          <w:szCs w:val="24"/>
        </w:rPr>
        <w:t xml:space="preserve"> </w:t>
      </w:r>
      <w:r w:rsidRPr="00CA7C08">
        <w:rPr>
          <w:rFonts w:ascii="Times New Roman" w:hAnsi="Times New Roman"/>
          <w:sz w:val="24"/>
          <w:szCs w:val="24"/>
        </w:rPr>
        <w:t xml:space="preserve">treści podstawowe – zawierające przedmioty tj. </w:t>
      </w:r>
      <w:r>
        <w:rPr>
          <w:rFonts w:ascii="Times New Roman" w:hAnsi="Times New Roman"/>
          <w:sz w:val="24"/>
          <w:szCs w:val="24"/>
        </w:rPr>
        <w:t xml:space="preserve">wybrane zagadnienia </w:t>
      </w:r>
      <w:r w:rsidRPr="00CA7C08">
        <w:rPr>
          <w:rFonts w:ascii="Times New Roman" w:hAnsi="Times New Roman"/>
          <w:sz w:val="24"/>
          <w:szCs w:val="24"/>
        </w:rPr>
        <w:t>antropologi</w:t>
      </w:r>
      <w:r>
        <w:rPr>
          <w:rFonts w:ascii="Times New Roman" w:hAnsi="Times New Roman"/>
          <w:sz w:val="24"/>
          <w:szCs w:val="24"/>
        </w:rPr>
        <w:t>i</w:t>
      </w:r>
      <w:r w:rsidRPr="00CA7C08">
        <w:rPr>
          <w:rFonts w:ascii="Times New Roman" w:hAnsi="Times New Roman"/>
          <w:sz w:val="24"/>
          <w:szCs w:val="24"/>
        </w:rPr>
        <w:t xml:space="preserve"> kulturow</w:t>
      </w:r>
      <w:r>
        <w:rPr>
          <w:rFonts w:ascii="Times New Roman" w:hAnsi="Times New Roman"/>
          <w:sz w:val="24"/>
          <w:szCs w:val="24"/>
        </w:rPr>
        <w:t>ej</w:t>
      </w:r>
      <w:r w:rsidRPr="00CA7C08">
        <w:rPr>
          <w:rFonts w:ascii="Times New Roman" w:hAnsi="Times New Roman"/>
          <w:sz w:val="24"/>
          <w:szCs w:val="24"/>
        </w:rPr>
        <w:t xml:space="preserve">, logikę, metodologię badań </w:t>
      </w:r>
      <w:r>
        <w:rPr>
          <w:rFonts w:ascii="Times New Roman" w:hAnsi="Times New Roman"/>
          <w:sz w:val="24"/>
          <w:szCs w:val="24"/>
        </w:rPr>
        <w:t>naukowych</w:t>
      </w:r>
      <w:r w:rsidRPr="00CA7C08">
        <w:rPr>
          <w:rFonts w:ascii="Times New Roman" w:hAnsi="Times New Roman"/>
          <w:sz w:val="24"/>
          <w:szCs w:val="24"/>
        </w:rPr>
        <w:t xml:space="preserve">, współczesne problemy socjologii, </w:t>
      </w:r>
      <w:r>
        <w:rPr>
          <w:rFonts w:ascii="Times New Roman" w:hAnsi="Times New Roman"/>
          <w:sz w:val="24"/>
          <w:szCs w:val="24"/>
        </w:rPr>
        <w:t xml:space="preserve">współczesne </w:t>
      </w:r>
      <w:r w:rsidRPr="00CA7C08">
        <w:rPr>
          <w:rFonts w:ascii="Times New Roman" w:hAnsi="Times New Roman"/>
          <w:sz w:val="24"/>
          <w:szCs w:val="24"/>
        </w:rPr>
        <w:t>problemy psychologii</w:t>
      </w:r>
      <w:r>
        <w:rPr>
          <w:rFonts w:ascii="Times New Roman" w:hAnsi="Times New Roman"/>
          <w:sz w:val="24"/>
          <w:szCs w:val="24"/>
        </w:rPr>
        <w:t xml:space="preserve">, </w:t>
      </w:r>
      <w:r w:rsidRPr="00CA7C08">
        <w:rPr>
          <w:rFonts w:ascii="Times New Roman" w:hAnsi="Times New Roman"/>
          <w:sz w:val="24"/>
          <w:szCs w:val="24"/>
        </w:rPr>
        <w:t>współczesne koncepcje filozofii i etyki,</w:t>
      </w:r>
      <w:r>
        <w:rPr>
          <w:rFonts w:ascii="Times New Roman" w:hAnsi="Times New Roman"/>
          <w:sz w:val="24"/>
          <w:szCs w:val="24"/>
        </w:rPr>
        <w:t xml:space="preserve"> t</w:t>
      </w:r>
      <w:r w:rsidRPr="005C6EC7">
        <w:rPr>
          <w:rFonts w:ascii="Times New Roman" w:hAnsi="Times New Roman"/>
          <w:sz w:val="24"/>
          <w:szCs w:val="24"/>
        </w:rPr>
        <w:t>echnologie informacyjne w naukach społecznych</w:t>
      </w:r>
      <w:r w:rsidRPr="00CA7C08">
        <w:rPr>
          <w:rFonts w:ascii="Times New Roman" w:hAnsi="Times New Roman"/>
          <w:sz w:val="24"/>
          <w:szCs w:val="24"/>
        </w:rPr>
        <w:t xml:space="preserve"> c) treści kierunkow</w:t>
      </w:r>
      <w:r>
        <w:rPr>
          <w:rFonts w:ascii="Times New Roman" w:hAnsi="Times New Roman"/>
          <w:sz w:val="24"/>
          <w:szCs w:val="24"/>
        </w:rPr>
        <w:t>e</w:t>
      </w:r>
      <w:r w:rsidRPr="00CA7C08">
        <w:rPr>
          <w:rFonts w:ascii="Times New Roman" w:hAnsi="Times New Roman"/>
          <w:sz w:val="24"/>
          <w:szCs w:val="24"/>
        </w:rPr>
        <w:t xml:space="preserve"> – obejmując</w:t>
      </w:r>
      <w:r>
        <w:rPr>
          <w:rFonts w:ascii="Times New Roman" w:hAnsi="Times New Roman"/>
          <w:sz w:val="24"/>
          <w:szCs w:val="24"/>
        </w:rPr>
        <w:t>e</w:t>
      </w:r>
      <w:r w:rsidRPr="00CA7C08">
        <w:rPr>
          <w:rFonts w:ascii="Times New Roman" w:hAnsi="Times New Roman"/>
          <w:sz w:val="24"/>
          <w:szCs w:val="24"/>
        </w:rPr>
        <w:t xml:space="preserve"> przedmioty tj.: </w:t>
      </w:r>
      <w:r>
        <w:rPr>
          <w:rFonts w:ascii="Times New Roman" w:hAnsi="Times New Roman"/>
          <w:sz w:val="24"/>
          <w:szCs w:val="24"/>
        </w:rPr>
        <w:t>w</w:t>
      </w:r>
      <w:r w:rsidRPr="005C6EC7">
        <w:rPr>
          <w:rFonts w:ascii="Times New Roman" w:hAnsi="Times New Roman"/>
          <w:sz w:val="24"/>
          <w:szCs w:val="24"/>
        </w:rPr>
        <w:t>spółczesne problemy pedagogiki społecznej</w:t>
      </w:r>
      <w:r>
        <w:rPr>
          <w:rFonts w:ascii="Times New Roman" w:hAnsi="Times New Roman"/>
          <w:sz w:val="24"/>
          <w:szCs w:val="24"/>
        </w:rPr>
        <w:t xml:space="preserve"> (</w:t>
      </w:r>
      <w:r>
        <w:rPr>
          <w:rFonts w:ascii="Times New Roman" w:hAnsi="Times New Roman"/>
          <w:i/>
          <w:iCs/>
          <w:sz w:val="24"/>
          <w:szCs w:val="24"/>
        </w:rPr>
        <w:t>c</w:t>
      </w:r>
      <w:r w:rsidRPr="005C6EC7">
        <w:rPr>
          <w:rFonts w:ascii="Times New Roman" w:hAnsi="Times New Roman"/>
          <w:i/>
          <w:iCs/>
          <w:sz w:val="24"/>
          <w:szCs w:val="24"/>
        </w:rPr>
        <w:t>ontemporary</w:t>
      </w:r>
      <w:r w:rsidR="000E1FAE">
        <w:rPr>
          <w:rFonts w:ascii="Times New Roman" w:hAnsi="Times New Roman"/>
          <w:i/>
          <w:iCs/>
          <w:sz w:val="24"/>
          <w:szCs w:val="24"/>
        </w:rPr>
        <w:t xml:space="preserve"> </w:t>
      </w:r>
      <w:r w:rsidRPr="005C6EC7">
        <w:rPr>
          <w:rFonts w:ascii="Times New Roman" w:hAnsi="Times New Roman"/>
          <w:i/>
          <w:iCs/>
          <w:sz w:val="24"/>
          <w:szCs w:val="24"/>
        </w:rPr>
        <w:t>problems of social</w:t>
      </w:r>
      <w:r w:rsidR="000E1FAE">
        <w:rPr>
          <w:rFonts w:ascii="Times New Roman" w:hAnsi="Times New Roman"/>
          <w:i/>
          <w:iCs/>
          <w:sz w:val="24"/>
          <w:szCs w:val="24"/>
        </w:rPr>
        <w:t xml:space="preserve"> </w:t>
      </w:r>
      <w:r w:rsidRPr="005C6EC7">
        <w:rPr>
          <w:rFonts w:ascii="Times New Roman" w:hAnsi="Times New Roman"/>
          <w:i/>
          <w:iCs/>
          <w:sz w:val="24"/>
          <w:szCs w:val="24"/>
        </w:rPr>
        <w:t>pedagogy</w:t>
      </w:r>
      <w:r>
        <w:rPr>
          <w:rFonts w:ascii="Times New Roman" w:hAnsi="Times New Roman"/>
          <w:sz w:val="24"/>
          <w:szCs w:val="24"/>
        </w:rPr>
        <w:t>), z</w:t>
      </w:r>
      <w:r w:rsidRPr="005C6EC7">
        <w:rPr>
          <w:rFonts w:ascii="Times New Roman" w:hAnsi="Times New Roman"/>
          <w:sz w:val="24"/>
          <w:szCs w:val="24"/>
        </w:rPr>
        <w:t>arządzanie usługami społecznymi</w:t>
      </w:r>
      <w:r>
        <w:rPr>
          <w:rFonts w:ascii="Times New Roman" w:hAnsi="Times New Roman"/>
          <w:sz w:val="24"/>
          <w:szCs w:val="24"/>
        </w:rPr>
        <w:t>, o</w:t>
      </w:r>
      <w:r w:rsidRPr="005C6EC7">
        <w:rPr>
          <w:rFonts w:ascii="Times New Roman" w:hAnsi="Times New Roman"/>
          <w:sz w:val="24"/>
          <w:szCs w:val="24"/>
        </w:rPr>
        <w:t>rganizacja pomocy społecznej w Polsce</w:t>
      </w:r>
      <w:r>
        <w:rPr>
          <w:rFonts w:ascii="Times New Roman" w:hAnsi="Times New Roman"/>
          <w:sz w:val="24"/>
          <w:szCs w:val="24"/>
        </w:rPr>
        <w:t>, e</w:t>
      </w:r>
      <w:r w:rsidRPr="005C6EC7">
        <w:rPr>
          <w:rFonts w:ascii="Times New Roman" w:hAnsi="Times New Roman"/>
          <w:sz w:val="24"/>
          <w:szCs w:val="24"/>
        </w:rPr>
        <w:t>konomia społeczna</w:t>
      </w:r>
      <w:r>
        <w:rPr>
          <w:rFonts w:ascii="Times New Roman" w:hAnsi="Times New Roman"/>
          <w:sz w:val="24"/>
          <w:szCs w:val="24"/>
        </w:rPr>
        <w:t>, m</w:t>
      </w:r>
      <w:r w:rsidRPr="005C6EC7">
        <w:rPr>
          <w:rFonts w:ascii="Times New Roman" w:hAnsi="Times New Roman"/>
          <w:sz w:val="24"/>
          <w:szCs w:val="24"/>
        </w:rPr>
        <w:t>etodyka pracy socjalnej</w:t>
      </w:r>
      <w:r>
        <w:rPr>
          <w:rFonts w:ascii="Times New Roman" w:hAnsi="Times New Roman"/>
          <w:sz w:val="24"/>
          <w:szCs w:val="24"/>
        </w:rPr>
        <w:t>, m</w:t>
      </w:r>
      <w:r w:rsidRPr="005C6EC7">
        <w:rPr>
          <w:rFonts w:ascii="Times New Roman" w:hAnsi="Times New Roman"/>
          <w:sz w:val="24"/>
          <w:szCs w:val="24"/>
        </w:rPr>
        <w:t>etodyka pracy asystenta rodziny</w:t>
      </w:r>
      <w:r>
        <w:rPr>
          <w:rFonts w:ascii="Times New Roman" w:hAnsi="Times New Roman"/>
          <w:sz w:val="24"/>
          <w:szCs w:val="24"/>
        </w:rPr>
        <w:t>, s</w:t>
      </w:r>
      <w:r w:rsidRPr="00AA0CBE">
        <w:rPr>
          <w:rFonts w:ascii="Times New Roman" w:hAnsi="Times New Roman"/>
          <w:sz w:val="24"/>
          <w:szCs w:val="24"/>
        </w:rPr>
        <w:t xml:space="preserve">eminarium magisterskie i praca dyplomowa </w:t>
      </w:r>
      <w:r>
        <w:rPr>
          <w:rFonts w:ascii="Times New Roman" w:hAnsi="Times New Roman"/>
          <w:sz w:val="24"/>
          <w:szCs w:val="24"/>
        </w:rPr>
        <w:t>oraz b</w:t>
      </w:r>
      <w:r w:rsidRPr="005C6EC7">
        <w:rPr>
          <w:rFonts w:ascii="Times New Roman" w:hAnsi="Times New Roman"/>
          <w:sz w:val="24"/>
          <w:szCs w:val="24"/>
        </w:rPr>
        <w:t>lok</w:t>
      </w:r>
      <w:r>
        <w:rPr>
          <w:rFonts w:ascii="Times New Roman" w:hAnsi="Times New Roman"/>
          <w:sz w:val="24"/>
          <w:szCs w:val="24"/>
        </w:rPr>
        <w:t>i</w:t>
      </w:r>
      <w:r w:rsidRPr="005C6EC7">
        <w:rPr>
          <w:rFonts w:ascii="Times New Roman" w:hAnsi="Times New Roman"/>
          <w:sz w:val="24"/>
          <w:szCs w:val="24"/>
        </w:rPr>
        <w:t xml:space="preserve"> przedmiotów do wyboru</w:t>
      </w:r>
      <w:r>
        <w:rPr>
          <w:rFonts w:ascii="Times New Roman" w:hAnsi="Times New Roman"/>
          <w:sz w:val="24"/>
          <w:szCs w:val="24"/>
        </w:rPr>
        <w:t xml:space="preserve"> tj.: o</w:t>
      </w:r>
      <w:r w:rsidRPr="00AA0CBE">
        <w:rPr>
          <w:rFonts w:ascii="Times New Roman" w:hAnsi="Times New Roman"/>
          <w:sz w:val="24"/>
          <w:szCs w:val="24"/>
        </w:rPr>
        <w:t>rganizacje pozarządowe i wolontariat/</w:t>
      </w:r>
      <w:r>
        <w:rPr>
          <w:rFonts w:ascii="Times New Roman" w:hAnsi="Times New Roman"/>
          <w:sz w:val="24"/>
          <w:szCs w:val="24"/>
        </w:rPr>
        <w:t>d</w:t>
      </w:r>
      <w:r w:rsidRPr="00AA0CBE">
        <w:rPr>
          <w:rFonts w:ascii="Times New Roman" w:hAnsi="Times New Roman"/>
          <w:sz w:val="24"/>
          <w:szCs w:val="24"/>
        </w:rPr>
        <w:t>ziałania trzeciego sektora na rzecz rodziny</w:t>
      </w:r>
      <w:r>
        <w:rPr>
          <w:rFonts w:ascii="Times New Roman" w:hAnsi="Times New Roman"/>
          <w:sz w:val="24"/>
          <w:szCs w:val="24"/>
        </w:rPr>
        <w:t>, i</w:t>
      </w:r>
      <w:r w:rsidRPr="00AA0CBE">
        <w:rPr>
          <w:rFonts w:ascii="Times New Roman" w:hAnsi="Times New Roman"/>
          <w:sz w:val="24"/>
          <w:szCs w:val="24"/>
        </w:rPr>
        <w:t>nterwencja kryzysowa w pracy socjalnej/</w:t>
      </w:r>
      <w:r>
        <w:rPr>
          <w:rFonts w:ascii="Times New Roman" w:hAnsi="Times New Roman"/>
          <w:sz w:val="24"/>
          <w:szCs w:val="24"/>
        </w:rPr>
        <w:t>i</w:t>
      </w:r>
      <w:r w:rsidRPr="00AA0CBE">
        <w:rPr>
          <w:rFonts w:ascii="Times New Roman" w:hAnsi="Times New Roman"/>
          <w:sz w:val="24"/>
          <w:szCs w:val="24"/>
        </w:rPr>
        <w:t>nterwencja kryzysowa jako metoda pracy z rodziną</w:t>
      </w:r>
      <w:r>
        <w:rPr>
          <w:rFonts w:ascii="Times New Roman" w:hAnsi="Times New Roman"/>
          <w:sz w:val="24"/>
          <w:szCs w:val="24"/>
        </w:rPr>
        <w:t>, p</w:t>
      </w:r>
      <w:r w:rsidRPr="00AA0CBE">
        <w:rPr>
          <w:rFonts w:ascii="Times New Roman" w:hAnsi="Times New Roman"/>
          <w:sz w:val="24"/>
          <w:szCs w:val="24"/>
        </w:rPr>
        <w:t>oradnictwo zawodowe/</w:t>
      </w:r>
      <w:r>
        <w:rPr>
          <w:rFonts w:ascii="Times New Roman" w:hAnsi="Times New Roman"/>
          <w:sz w:val="24"/>
          <w:szCs w:val="24"/>
        </w:rPr>
        <w:t>p</w:t>
      </w:r>
      <w:r w:rsidRPr="00AA0CBE">
        <w:rPr>
          <w:rFonts w:ascii="Times New Roman" w:hAnsi="Times New Roman"/>
          <w:sz w:val="24"/>
          <w:szCs w:val="24"/>
        </w:rPr>
        <w:t>oradnictwo rodzinne</w:t>
      </w:r>
      <w:r>
        <w:rPr>
          <w:rFonts w:ascii="Times New Roman" w:hAnsi="Times New Roman"/>
          <w:sz w:val="24"/>
          <w:szCs w:val="24"/>
        </w:rPr>
        <w:t>, m</w:t>
      </w:r>
      <w:r w:rsidRPr="00AA0CBE">
        <w:rPr>
          <w:rFonts w:ascii="Times New Roman" w:hAnsi="Times New Roman"/>
          <w:sz w:val="24"/>
          <w:szCs w:val="24"/>
        </w:rPr>
        <w:t>ediacje w pracy socjalnej/</w:t>
      </w:r>
      <w:r>
        <w:rPr>
          <w:rFonts w:ascii="Times New Roman" w:hAnsi="Times New Roman"/>
          <w:sz w:val="24"/>
          <w:szCs w:val="24"/>
        </w:rPr>
        <w:t>m</w:t>
      </w:r>
      <w:r w:rsidRPr="00AA0CBE">
        <w:rPr>
          <w:rFonts w:ascii="Times New Roman" w:hAnsi="Times New Roman"/>
          <w:sz w:val="24"/>
          <w:szCs w:val="24"/>
        </w:rPr>
        <w:t>ediacje rodzinne</w:t>
      </w:r>
      <w:r>
        <w:rPr>
          <w:rFonts w:ascii="Times New Roman" w:hAnsi="Times New Roman"/>
          <w:sz w:val="24"/>
          <w:szCs w:val="24"/>
        </w:rPr>
        <w:t>, o</w:t>
      </w:r>
      <w:r w:rsidRPr="00AA0CBE">
        <w:rPr>
          <w:rFonts w:ascii="Times New Roman" w:hAnsi="Times New Roman"/>
          <w:sz w:val="24"/>
          <w:szCs w:val="24"/>
        </w:rPr>
        <w:t>rganizowanie i animacja środowiska lokalnego/</w:t>
      </w:r>
      <w:r>
        <w:rPr>
          <w:rFonts w:ascii="Times New Roman" w:hAnsi="Times New Roman"/>
          <w:sz w:val="24"/>
          <w:szCs w:val="24"/>
        </w:rPr>
        <w:t>a</w:t>
      </w:r>
      <w:r w:rsidRPr="00AA0CBE">
        <w:rPr>
          <w:rFonts w:ascii="Times New Roman" w:hAnsi="Times New Roman"/>
          <w:sz w:val="24"/>
          <w:szCs w:val="24"/>
        </w:rPr>
        <w:t>nimacja w środowisku rodziny</w:t>
      </w:r>
      <w:r>
        <w:rPr>
          <w:rFonts w:ascii="Times New Roman" w:hAnsi="Times New Roman"/>
          <w:sz w:val="24"/>
          <w:szCs w:val="24"/>
        </w:rPr>
        <w:t xml:space="preserve">, </w:t>
      </w:r>
      <w:r w:rsidRPr="00CA7C08">
        <w:rPr>
          <w:rFonts w:ascii="Times New Roman" w:hAnsi="Times New Roman"/>
          <w:sz w:val="24"/>
          <w:szCs w:val="24"/>
        </w:rPr>
        <w:t>d)</w:t>
      </w:r>
      <w:r w:rsidR="006E7E9A">
        <w:rPr>
          <w:rFonts w:ascii="Times New Roman" w:hAnsi="Times New Roman"/>
          <w:sz w:val="24"/>
          <w:szCs w:val="24"/>
        </w:rPr>
        <w:t xml:space="preserve"> </w:t>
      </w:r>
      <w:r w:rsidRPr="00CA7C08">
        <w:rPr>
          <w:rFonts w:ascii="Times New Roman" w:hAnsi="Times New Roman"/>
          <w:sz w:val="24"/>
          <w:szCs w:val="24"/>
        </w:rPr>
        <w:t xml:space="preserve">treści przedmiotów innych, jak: ergonomia, ochrona własności intelektualnej, etykieta, szkolenie w zakresie bezpieczeństwa i higieny pracy oraz </w:t>
      </w:r>
      <w:r>
        <w:rPr>
          <w:rFonts w:ascii="Times New Roman" w:hAnsi="Times New Roman"/>
          <w:sz w:val="24"/>
          <w:szCs w:val="24"/>
        </w:rPr>
        <w:t>e</w:t>
      </w:r>
      <w:r w:rsidRPr="00CA7C08">
        <w:rPr>
          <w:rFonts w:ascii="Times New Roman" w:hAnsi="Times New Roman"/>
          <w:sz w:val="24"/>
          <w:szCs w:val="24"/>
        </w:rPr>
        <w:t>) praktyk</w:t>
      </w:r>
      <w:r>
        <w:rPr>
          <w:rFonts w:ascii="Times New Roman" w:hAnsi="Times New Roman"/>
          <w:sz w:val="24"/>
          <w:szCs w:val="24"/>
        </w:rPr>
        <w:t>ę: zajęcia hospitacyjno-praktyczne i praktykę zawodową</w:t>
      </w:r>
      <w:r w:rsidRPr="00CA7C08">
        <w:rPr>
          <w:rFonts w:ascii="Times New Roman" w:hAnsi="Times New Roman"/>
          <w:bCs/>
          <w:sz w:val="24"/>
          <w:szCs w:val="24"/>
        </w:rPr>
        <w:t xml:space="preserve">. Zgodnie z </w:t>
      </w:r>
      <w:r w:rsidRPr="00AA0CBE">
        <w:rPr>
          <w:rFonts w:ascii="Times New Roman" w:hAnsi="Times New Roman"/>
          <w:bCs/>
          <w:sz w:val="24"/>
          <w:szCs w:val="24"/>
        </w:rPr>
        <w:t>Uchwa</w:t>
      </w:r>
      <w:r>
        <w:rPr>
          <w:rFonts w:ascii="Times New Roman" w:hAnsi="Times New Roman"/>
          <w:bCs/>
          <w:sz w:val="24"/>
          <w:szCs w:val="24"/>
        </w:rPr>
        <w:t xml:space="preserve">łą </w:t>
      </w:r>
      <w:r w:rsidRPr="00AA0CBE">
        <w:rPr>
          <w:rFonts w:ascii="Times New Roman" w:hAnsi="Times New Roman"/>
          <w:bCs/>
          <w:sz w:val="24"/>
          <w:szCs w:val="24"/>
        </w:rPr>
        <w:t xml:space="preserve"> nr 643 Senatu Uniwersytetu Warmińsko-Mazurskiego z dnia 31 stycznia 2020 roku w sprawie ustalenia programu studiów kierunku praca socjalna dla poziomu studiów drugiego stopnia o profilu ogólnoakademickim</w:t>
      </w:r>
      <w:r w:rsidRPr="00AA0CBE">
        <w:rPr>
          <w:rFonts w:ascii="Times New Roman" w:hAnsi="Times New Roman"/>
          <w:bCs/>
          <w:sz w:val="24"/>
          <w:szCs w:val="24"/>
          <w:vertAlign w:val="superscript"/>
        </w:rPr>
        <w:footnoteReference w:id="26"/>
      </w:r>
      <w:r>
        <w:rPr>
          <w:rFonts w:ascii="Times New Roman" w:hAnsi="Times New Roman"/>
          <w:bCs/>
          <w:sz w:val="24"/>
          <w:szCs w:val="24"/>
        </w:rPr>
        <w:t>,</w:t>
      </w:r>
      <w:r w:rsidR="004251B7">
        <w:rPr>
          <w:rFonts w:ascii="Times New Roman" w:hAnsi="Times New Roman"/>
          <w:bCs/>
          <w:sz w:val="24"/>
          <w:szCs w:val="24"/>
        </w:rPr>
        <w:t xml:space="preserve"> </w:t>
      </w:r>
      <w:r>
        <w:rPr>
          <w:rFonts w:ascii="Times New Roman" w:hAnsi="Times New Roman"/>
          <w:bCs/>
          <w:sz w:val="24"/>
          <w:szCs w:val="24"/>
        </w:rPr>
        <w:t xml:space="preserve">liczba godzin </w:t>
      </w:r>
      <w:r w:rsidRPr="002A0FE6">
        <w:rPr>
          <w:rFonts w:ascii="Times New Roman" w:hAnsi="Times New Roman"/>
          <w:bCs/>
          <w:sz w:val="24"/>
          <w:szCs w:val="24"/>
        </w:rPr>
        <w:t xml:space="preserve">wymagających bezpośredniego udziału nauczyciela akademickiego lub innych osób prowadzących zajęcia stanowi </w:t>
      </w:r>
      <w:r>
        <w:rPr>
          <w:rFonts w:ascii="Times New Roman" w:hAnsi="Times New Roman"/>
          <w:bCs/>
          <w:sz w:val="24"/>
          <w:szCs w:val="24"/>
        </w:rPr>
        <w:t xml:space="preserve">60,91% </w:t>
      </w:r>
      <w:r w:rsidRPr="002A0FE6">
        <w:rPr>
          <w:rFonts w:ascii="Times New Roman" w:hAnsi="Times New Roman"/>
          <w:bCs/>
          <w:sz w:val="24"/>
          <w:szCs w:val="24"/>
        </w:rPr>
        <w:t xml:space="preserve"> zajęć (</w:t>
      </w:r>
      <w:r>
        <w:rPr>
          <w:rFonts w:ascii="Times New Roman" w:hAnsi="Times New Roman"/>
          <w:bCs/>
          <w:sz w:val="24"/>
          <w:szCs w:val="24"/>
        </w:rPr>
        <w:t>50,76</w:t>
      </w:r>
      <w:r w:rsidRPr="002A0FE6">
        <w:rPr>
          <w:rFonts w:ascii="Times New Roman" w:hAnsi="Times New Roman"/>
          <w:bCs/>
          <w:sz w:val="24"/>
          <w:szCs w:val="24"/>
        </w:rPr>
        <w:t xml:space="preserve"> p</w:t>
      </w:r>
      <w:r>
        <w:rPr>
          <w:rFonts w:ascii="Times New Roman" w:hAnsi="Times New Roman"/>
          <w:bCs/>
          <w:sz w:val="24"/>
          <w:szCs w:val="24"/>
        </w:rPr>
        <w:t>kt</w:t>
      </w:r>
      <w:r w:rsidRPr="002A0FE6">
        <w:rPr>
          <w:rFonts w:ascii="Times New Roman" w:hAnsi="Times New Roman"/>
          <w:bCs/>
          <w:sz w:val="24"/>
          <w:szCs w:val="24"/>
        </w:rPr>
        <w:t xml:space="preserve"> ECTS), natomiast zajęcia do wyboru to 53,5</w:t>
      </w:r>
      <w:r>
        <w:rPr>
          <w:rFonts w:ascii="Times New Roman" w:hAnsi="Times New Roman"/>
          <w:bCs/>
          <w:sz w:val="24"/>
          <w:szCs w:val="24"/>
        </w:rPr>
        <w:t>%</w:t>
      </w:r>
      <w:r w:rsidRPr="002A0FE6">
        <w:rPr>
          <w:rFonts w:ascii="Times New Roman" w:hAnsi="Times New Roman"/>
          <w:bCs/>
          <w:sz w:val="24"/>
          <w:szCs w:val="24"/>
        </w:rPr>
        <w:t xml:space="preserve"> zajęć (44,58</w:t>
      </w:r>
      <w:r>
        <w:rPr>
          <w:rFonts w:ascii="Times New Roman" w:hAnsi="Times New Roman"/>
          <w:bCs/>
          <w:sz w:val="24"/>
          <w:szCs w:val="24"/>
        </w:rPr>
        <w:t xml:space="preserve"> pkt</w:t>
      </w:r>
      <w:r w:rsidRPr="002A0FE6">
        <w:rPr>
          <w:rFonts w:ascii="Times New Roman" w:hAnsi="Times New Roman"/>
          <w:bCs/>
          <w:sz w:val="24"/>
          <w:szCs w:val="24"/>
        </w:rPr>
        <w:t xml:space="preserve"> ECTS). 110</w:t>
      </w:r>
      <w:r>
        <w:rPr>
          <w:rFonts w:ascii="Times New Roman" w:hAnsi="Times New Roman"/>
          <w:bCs/>
          <w:sz w:val="24"/>
          <w:szCs w:val="24"/>
        </w:rPr>
        <w:t xml:space="preserve"> % z</w:t>
      </w:r>
      <w:r w:rsidRPr="002A0FE6">
        <w:rPr>
          <w:rFonts w:ascii="Times New Roman" w:hAnsi="Times New Roman"/>
          <w:bCs/>
          <w:sz w:val="24"/>
          <w:szCs w:val="24"/>
        </w:rPr>
        <w:t>aję</w:t>
      </w:r>
      <w:r>
        <w:rPr>
          <w:rFonts w:ascii="Times New Roman" w:hAnsi="Times New Roman"/>
          <w:bCs/>
          <w:sz w:val="24"/>
          <w:szCs w:val="24"/>
        </w:rPr>
        <w:t>ć (</w:t>
      </w:r>
      <w:r w:rsidRPr="002A0FE6">
        <w:rPr>
          <w:rFonts w:ascii="Times New Roman" w:hAnsi="Times New Roman"/>
          <w:bCs/>
          <w:sz w:val="24"/>
          <w:szCs w:val="24"/>
        </w:rPr>
        <w:t>91,67</w:t>
      </w:r>
      <w:r>
        <w:rPr>
          <w:rFonts w:ascii="Times New Roman" w:hAnsi="Times New Roman"/>
          <w:bCs/>
          <w:sz w:val="24"/>
          <w:szCs w:val="24"/>
        </w:rPr>
        <w:t xml:space="preserve"> pkt ECTS) stanowią zajęcia </w:t>
      </w:r>
      <w:r w:rsidRPr="002A0FE6">
        <w:rPr>
          <w:rFonts w:ascii="Times New Roman" w:hAnsi="Times New Roman"/>
          <w:bCs/>
          <w:sz w:val="24"/>
          <w:szCs w:val="24"/>
        </w:rPr>
        <w:t>związane z prowadzoną w uczelni działalnością naukową w dyscyplinach, do których przyporządkowano kierunek studiów</w:t>
      </w:r>
      <w:r>
        <w:rPr>
          <w:rFonts w:ascii="Times New Roman" w:hAnsi="Times New Roman"/>
          <w:bCs/>
          <w:sz w:val="24"/>
          <w:szCs w:val="24"/>
        </w:rPr>
        <w:t xml:space="preserve">. </w:t>
      </w:r>
      <w:r w:rsidRPr="002A0FE6">
        <w:rPr>
          <w:rFonts w:ascii="Times New Roman" w:hAnsi="Times New Roman"/>
          <w:bCs/>
          <w:sz w:val="24"/>
          <w:szCs w:val="24"/>
        </w:rPr>
        <w:t xml:space="preserve">W programie studiów do realizacji przewidziano </w:t>
      </w:r>
      <w:r>
        <w:rPr>
          <w:rFonts w:ascii="Times New Roman" w:hAnsi="Times New Roman"/>
          <w:bCs/>
          <w:sz w:val="24"/>
          <w:szCs w:val="24"/>
        </w:rPr>
        <w:t>582</w:t>
      </w:r>
      <w:r w:rsidRPr="002A0FE6">
        <w:rPr>
          <w:rFonts w:ascii="Times New Roman" w:hAnsi="Times New Roman"/>
          <w:bCs/>
          <w:sz w:val="24"/>
          <w:szCs w:val="24"/>
        </w:rPr>
        <w:t xml:space="preserve"> godzin</w:t>
      </w:r>
      <w:r>
        <w:rPr>
          <w:rFonts w:ascii="Times New Roman" w:hAnsi="Times New Roman"/>
          <w:bCs/>
          <w:sz w:val="24"/>
          <w:szCs w:val="24"/>
        </w:rPr>
        <w:t>y</w:t>
      </w:r>
      <w:r w:rsidRPr="002A0FE6">
        <w:rPr>
          <w:rFonts w:ascii="Times New Roman" w:hAnsi="Times New Roman"/>
          <w:bCs/>
          <w:sz w:val="24"/>
          <w:szCs w:val="24"/>
        </w:rPr>
        <w:t xml:space="preserve"> wykładów oraz </w:t>
      </w:r>
      <w:r>
        <w:rPr>
          <w:rFonts w:ascii="Times New Roman" w:hAnsi="Times New Roman"/>
          <w:bCs/>
          <w:sz w:val="24"/>
          <w:szCs w:val="24"/>
        </w:rPr>
        <w:t>825</w:t>
      </w:r>
      <w:r w:rsidRPr="002A0FE6">
        <w:rPr>
          <w:rFonts w:ascii="Times New Roman" w:hAnsi="Times New Roman"/>
          <w:bCs/>
          <w:sz w:val="24"/>
          <w:szCs w:val="24"/>
        </w:rPr>
        <w:t xml:space="preserve"> godzin ćwiczeń.  </w:t>
      </w:r>
    </w:p>
    <w:bookmarkEnd w:id="35"/>
    <w:p w:rsidR="00745955" w:rsidRDefault="00745955" w:rsidP="00745955">
      <w:pPr>
        <w:spacing w:after="0" w:line="276" w:lineRule="auto"/>
        <w:jc w:val="both"/>
        <w:rPr>
          <w:rFonts w:ascii="Times New Roman" w:hAnsi="Times New Roman"/>
          <w:bCs/>
          <w:sz w:val="24"/>
          <w:szCs w:val="24"/>
        </w:rPr>
      </w:pPr>
      <w:r w:rsidRPr="00F953B4">
        <w:rPr>
          <w:rFonts w:ascii="Times New Roman" w:hAnsi="Times New Roman"/>
          <w:b/>
          <w:bCs/>
          <w:sz w:val="24"/>
          <w:szCs w:val="24"/>
        </w:rPr>
        <w:t>Dostosowanie do rynku pracy.</w:t>
      </w:r>
      <w:r w:rsidRPr="00F953B4">
        <w:rPr>
          <w:rFonts w:ascii="Times New Roman" w:hAnsi="Times New Roman"/>
          <w:sz w:val="24"/>
          <w:szCs w:val="24"/>
        </w:rPr>
        <w:t xml:space="preserve"> Program studiów dostosowany (i w sposób ciągły dostosowywany) jest do potrzeb zmieniającego się rynku pracy, uwzględniając zapotrzebowanie na wysoko wyspecjalizowaną  kadrę </w:t>
      </w:r>
      <w:r>
        <w:rPr>
          <w:rFonts w:ascii="Times New Roman" w:hAnsi="Times New Roman"/>
          <w:sz w:val="24"/>
          <w:szCs w:val="24"/>
        </w:rPr>
        <w:t>w zawodach pomocowych</w:t>
      </w:r>
      <w:r w:rsidRPr="00F953B4">
        <w:rPr>
          <w:rFonts w:ascii="Times New Roman" w:hAnsi="Times New Roman"/>
          <w:sz w:val="24"/>
          <w:szCs w:val="24"/>
        </w:rPr>
        <w:t xml:space="preserve">. Program studiów – zwłaszcza w zakresie przedmiotów </w:t>
      </w:r>
      <w:r>
        <w:rPr>
          <w:rFonts w:ascii="Times New Roman" w:hAnsi="Times New Roman"/>
          <w:sz w:val="24"/>
          <w:szCs w:val="24"/>
        </w:rPr>
        <w:t xml:space="preserve">kierunkowych, </w:t>
      </w:r>
      <w:r w:rsidRPr="00F953B4">
        <w:rPr>
          <w:rFonts w:ascii="Times New Roman" w:hAnsi="Times New Roman"/>
          <w:sz w:val="24"/>
          <w:szCs w:val="24"/>
        </w:rPr>
        <w:t>związanych</w:t>
      </w:r>
      <w:r>
        <w:rPr>
          <w:rFonts w:ascii="Times New Roman" w:hAnsi="Times New Roman"/>
          <w:sz w:val="24"/>
          <w:szCs w:val="24"/>
        </w:rPr>
        <w:t xml:space="preserve"> z</w:t>
      </w:r>
      <w:r w:rsidR="000E1FAE">
        <w:rPr>
          <w:rFonts w:ascii="Times New Roman" w:hAnsi="Times New Roman"/>
          <w:sz w:val="24"/>
          <w:szCs w:val="24"/>
        </w:rPr>
        <w:t xml:space="preserve"> </w:t>
      </w:r>
      <w:r>
        <w:rPr>
          <w:rFonts w:ascii="Times New Roman" w:hAnsi="Times New Roman"/>
          <w:sz w:val="24"/>
          <w:szCs w:val="24"/>
        </w:rPr>
        <w:t>przygotowaniem warsztatu pracy pracownika socjalnego/asystenta rodziny jest</w:t>
      </w:r>
      <w:r w:rsidRPr="00F953B4">
        <w:rPr>
          <w:rFonts w:ascii="Times New Roman" w:hAnsi="Times New Roman"/>
          <w:sz w:val="24"/>
          <w:szCs w:val="24"/>
        </w:rPr>
        <w:t xml:space="preserve"> doskonalon</w:t>
      </w:r>
      <w:r>
        <w:rPr>
          <w:rFonts w:ascii="Times New Roman" w:hAnsi="Times New Roman"/>
          <w:sz w:val="24"/>
          <w:szCs w:val="24"/>
        </w:rPr>
        <w:t xml:space="preserve">y, wprowadzone zostały do wyboru dwa bloki przedmiotowe: </w:t>
      </w:r>
      <w:r>
        <w:rPr>
          <w:rFonts w:ascii="Times New Roman" w:eastAsia="Malgun Gothic" w:hAnsi="Times New Roman" w:cs="Times New Roman"/>
          <w:sz w:val="24"/>
          <w:szCs w:val="24"/>
          <w:lang w:eastAsia="ko-KR"/>
        </w:rPr>
        <w:t>a</w:t>
      </w:r>
      <w:r w:rsidRPr="007F5055">
        <w:rPr>
          <w:rFonts w:ascii="Times New Roman" w:eastAsia="Malgun Gothic" w:hAnsi="Times New Roman" w:cs="Times New Roman"/>
          <w:sz w:val="24"/>
          <w:szCs w:val="24"/>
          <w:lang w:eastAsia="ko-KR"/>
        </w:rPr>
        <w:t>systentura rodzin</w:t>
      </w:r>
      <w:r>
        <w:rPr>
          <w:rFonts w:ascii="Times New Roman" w:eastAsia="Malgun Gothic" w:hAnsi="Times New Roman" w:cs="Times New Roman"/>
          <w:sz w:val="24"/>
          <w:szCs w:val="24"/>
          <w:lang w:eastAsia="ko-KR"/>
        </w:rPr>
        <w:t xml:space="preserve"> i ś</w:t>
      </w:r>
      <w:r w:rsidRPr="007F5055">
        <w:rPr>
          <w:rFonts w:ascii="Times New Roman" w:eastAsia="Malgun Gothic" w:hAnsi="Times New Roman" w:cs="Times New Roman"/>
          <w:sz w:val="24"/>
          <w:szCs w:val="24"/>
          <w:lang w:eastAsia="ko-KR"/>
        </w:rPr>
        <w:t>rodowiskowa praca socjalna</w:t>
      </w:r>
      <w:r w:rsidR="000E1FAE">
        <w:rPr>
          <w:rFonts w:ascii="Times New Roman" w:eastAsia="Malgun Gothic" w:hAnsi="Times New Roman" w:cs="Times New Roman"/>
          <w:sz w:val="24"/>
          <w:szCs w:val="24"/>
          <w:lang w:eastAsia="ko-KR"/>
        </w:rPr>
        <w:t xml:space="preserve"> </w:t>
      </w:r>
      <w:r w:rsidRPr="00525F3C">
        <w:rPr>
          <w:rFonts w:ascii="Times New Roman" w:eastAsia="Malgun Gothic" w:hAnsi="Times New Roman" w:cs="Times New Roman"/>
          <w:sz w:val="24"/>
          <w:szCs w:val="24"/>
          <w:lang w:eastAsia="ko-KR"/>
        </w:rPr>
        <w:t>uszczegółowiające pracę socjalną wobec wybranych grup podopiecznych, zjawisk społecznych oraz sposobów pracy, a także pogłębiające umiejętności świadczenia usług pomocowych rodzinom lub/i środowiskom lokalnym</w:t>
      </w:r>
      <w:r>
        <w:rPr>
          <w:rFonts w:ascii="Times New Roman" w:eastAsia="Malgun Gothic" w:hAnsi="Times New Roman" w:cs="Times New Roman"/>
          <w:sz w:val="24"/>
          <w:szCs w:val="24"/>
          <w:lang w:eastAsia="ko-KR"/>
        </w:rPr>
        <w:t xml:space="preserve">. </w:t>
      </w:r>
      <w:r w:rsidR="003C1CFB">
        <w:rPr>
          <w:rFonts w:ascii="Times New Roman" w:eastAsia="Malgun Gothic" w:hAnsi="Times New Roman" w:cs="Times New Roman"/>
          <w:sz w:val="24"/>
          <w:szCs w:val="24"/>
          <w:lang w:eastAsia="ko-KR"/>
        </w:rPr>
        <w:t xml:space="preserve">Jeśli podejmowana jest </w:t>
      </w:r>
      <w:r w:rsidR="003C1CFB" w:rsidRPr="003C1CFB">
        <w:rPr>
          <w:rFonts w:ascii="Times New Roman" w:eastAsia="Malgun Gothic" w:hAnsi="Times New Roman" w:cs="Times New Roman"/>
          <w:sz w:val="24"/>
          <w:szCs w:val="24"/>
          <w:lang w:eastAsia="ko-KR"/>
        </w:rPr>
        <w:t>a</w:t>
      </w:r>
      <w:r w:rsidR="003C1CFB" w:rsidRPr="003C1CFB">
        <w:rPr>
          <w:rFonts w:ascii="Times New Roman" w:hAnsi="Times New Roman"/>
          <w:bCs/>
          <w:sz w:val="24"/>
          <w:szCs w:val="24"/>
        </w:rPr>
        <w:t xml:space="preserve">ktualizacja treści </w:t>
      </w:r>
      <w:r w:rsidR="003C1CFB" w:rsidRPr="003C1CFB">
        <w:rPr>
          <w:rFonts w:ascii="Times New Roman" w:hAnsi="Times New Roman"/>
          <w:sz w:val="24"/>
          <w:szCs w:val="24"/>
        </w:rPr>
        <w:t>programowych (a obecnie, jak wspomniano</w:t>
      </w:r>
      <w:r w:rsidR="003C1CFB">
        <w:rPr>
          <w:rFonts w:ascii="Times New Roman" w:hAnsi="Times New Roman"/>
          <w:sz w:val="24"/>
          <w:szCs w:val="24"/>
        </w:rPr>
        <w:t>,</w:t>
      </w:r>
      <w:r w:rsidR="003C1CFB" w:rsidRPr="003C1CFB">
        <w:rPr>
          <w:rFonts w:ascii="Times New Roman" w:hAnsi="Times New Roman"/>
          <w:sz w:val="24"/>
          <w:szCs w:val="24"/>
        </w:rPr>
        <w:t xml:space="preserve"> prowadzony jest </w:t>
      </w:r>
      <w:r w:rsidR="003C1CFB">
        <w:rPr>
          <w:rFonts w:ascii="Times New Roman" w:hAnsi="Times New Roman"/>
          <w:sz w:val="24"/>
          <w:szCs w:val="24"/>
        </w:rPr>
        <w:t>proces aktualizacji</w:t>
      </w:r>
      <w:r w:rsidR="003C1CFB" w:rsidRPr="003C1CFB">
        <w:rPr>
          <w:rFonts w:ascii="Times New Roman" w:hAnsi="Times New Roman"/>
          <w:sz w:val="24"/>
          <w:szCs w:val="24"/>
        </w:rPr>
        <w:t xml:space="preserve"> </w:t>
      </w:r>
      <w:r w:rsidR="003C1CFB">
        <w:rPr>
          <w:rFonts w:ascii="Times New Roman" w:hAnsi="Times New Roman"/>
          <w:sz w:val="24"/>
          <w:szCs w:val="24"/>
        </w:rPr>
        <w:t>p</w:t>
      </w:r>
      <w:r w:rsidR="003C1CFB" w:rsidRPr="003C1CFB">
        <w:rPr>
          <w:rFonts w:ascii="Times New Roman" w:hAnsi="Times New Roman"/>
          <w:sz w:val="24"/>
          <w:szCs w:val="24"/>
        </w:rPr>
        <w:t xml:space="preserve">rogramu studiów dla kierunku na poziomie pierwszego stopnia) poprzedzona jest </w:t>
      </w:r>
      <w:r w:rsidR="003C1CFB" w:rsidRPr="003C1CFB">
        <w:rPr>
          <w:rFonts w:ascii="Times New Roman" w:hAnsi="Times New Roman"/>
          <w:sz w:val="24"/>
          <w:szCs w:val="24"/>
        </w:rPr>
        <w:lastRenderedPageBreak/>
        <w:t>dyskusjami na Wydziale Nauk Społecznych prowadzonymi z kadrą instytucji pomocy społecznej</w:t>
      </w:r>
      <w:r w:rsidR="003C1CFB">
        <w:rPr>
          <w:rFonts w:ascii="Times New Roman" w:hAnsi="Times New Roman"/>
          <w:sz w:val="24"/>
          <w:szCs w:val="24"/>
        </w:rPr>
        <w:t xml:space="preserve">. </w:t>
      </w:r>
      <w:r w:rsidRPr="00642FFD">
        <w:rPr>
          <w:rFonts w:ascii="Times New Roman" w:hAnsi="Times New Roman"/>
          <w:sz w:val="24"/>
          <w:szCs w:val="24"/>
        </w:rPr>
        <w:t>W ramach realizowanych przedmiotów prezentowana i przekazywana jest najnowsza wiedza z obszaru pracy socjalnej, uwzględniająca dynamiczne zmiany w pomocy społecznej i pracy socjalnej, związane z powoływaniem nowych rozwiązań instytucjonalnych</w:t>
      </w:r>
      <w:r>
        <w:rPr>
          <w:rFonts w:ascii="Times New Roman" w:hAnsi="Times New Roman"/>
          <w:sz w:val="24"/>
          <w:szCs w:val="24"/>
        </w:rPr>
        <w:t xml:space="preserve"> (Centra Usług Społecznych), prawnych, organizacyjnych (nowe zawody w obszarze pomocy społecznej) i metodycznych. Kształcenie do pracy socjalnej uwzględnia perspektywę rozwoju tej profesji z jednoczesnym odwołaniem programu i treści kształcenia do doświadczeń i rozwiązań praktyki pracy socjalnej.</w:t>
      </w:r>
      <w:r w:rsidR="000E1FAE">
        <w:rPr>
          <w:rFonts w:ascii="Times New Roman" w:hAnsi="Times New Roman"/>
          <w:sz w:val="24"/>
          <w:szCs w:val="24"/>
        </w:rPr>
        <w:t xml:space="preserve"> </w:t>
      </w:r>
      <w:r w:rsidRPr="00797734">
        <w:rPr>
          <w:rFonts w:ascii="Times New Roman" w:hAnsi="Times New Roman"/>
          <w:sz w:val="24"/>
          <w:szCs w:val="24"/>
        </w:rPr>
        <w:t xml:space="preserve">Nowa Strategia </w:t>
      </w:r>
      <w:r>
        <w:rPr>
          <w:rFonts w:ascii="Times New Roman" w:hAnsi="Times New Roman"/>
          <w:sz w:val="24"/>
          <w:szCs w:val="24"/>
        </w:rPr>
        <w:t>R</w:t>
      </w:r>
      <w:r w:rsidRPr="00797734">
        <w:rPr>
          <w:rFonts w:ascii="Times New Roman" w:hAnsi="Times New Roman"/>
          <w:sz w:val="24"/>
          <w:szCs w:val="24"/>
        </w:rPr>
        <w:t>ozwoju Wydziału zakłada utworzenie Rady Interesariuszy, która będzie wsparciem Wydziału</w:t>
      </w:r>
      <w:r>
        <w:rPr>
          <w:rFonts w:ascii="Times New Roman" w:hAnsi="Times New Roman"/>
          <w:sz w:val="24"/>
          <w:szCs w:val="24"/>
        </w:rPr>
        <w:t xml:space="preserve"> i kierunku Praca socjalna</w:t>
      </w:r>
      <w:r w:rsidRPr="00797734">
        <w:rPr>
          <w:rFonts w:ascii="Times New Roman" w:hAnsi="Times New Roman"/>
          <w:sz w:val="24"/>
          <w:szCs w:val="24"/>
        </w:rPr>
        <w:t xml:space="preserve"> w opisywanym tu obszarze. Warto nadmienić, że w programie studiów zaplanowano  przedmioty  przydatne i cenione na rynku pracy, np.: </w:t>
      </w:r>
      <w:r w:rsidRPr="008B13F3">
        <w:rPr>
          <w:rFonts w:ascii="Times New Roman" w:hAnsi="Times New Roman" w:cs="Times New Roman"/>
          <w:bCs/>
          <w:sz w:val="24"/>
          <w:szCs w:val="24"/>
        </w:rPr>
        <w:t xml:space="preserve">języki obce, </w:t>
      </w:r>
      <w:r>
        <w:rPr>
          <w:rFonts w:ascii="Times New Roman" w:eastAsia="Malgun Gothic" w:hAnsi="Times New Roman" w:cs="Times New Roman"/>
          <w:sz w:val="24"/>
          <w:szCs w:val="24"/>
          <w:lang w:eastAsia="ko-KR"/>
        </w:rPr>
        <w:t>k</w:t>
      </w:r>
      <w:r w:rsidRPr="008B13F3">
        <w:rPr>
          <w:rFonts w:ascii="Times New Roman" w:eastAsia="Malgun Gothic" w:hAnsi="Times New Roman" w:cs="Times New Roman"/>
          <w:sz w:val="24"/>
          <w:szCs w:val="24"/>
          <w:lang w:eastAsia="ko-KR"/>
        </w:rPr>
        <w:t>omunikacja interpersonalna w pracy socjalnej</w:t>
      </w:r>
      <w:r w:rsidRPr="008B13F3">
        <w:rPr>
          <w:rFonts w:ascii="Times New Roman" w:hAnsi="Times New Roman" w:cs="Times New Roman"/>
          <w:bCs/>
          <w:sz w:val="24"/>
          <w:szCs w:val="24"/>
        </w:rPr>
        <w:t xml:space="preserve">, </w:t>
      </w:r>
      <w:r>
        <w:rPr>
          <w:rFonts w:ascii="Times New Roman" w:eastAsia="Malgun Gothic" w:hAnsi="Times New Roman" w:cs="Times New Roman"/>
          <w:sz w:val="24"/>
          <w:szCs w:val="24"/>
          <w:lang w:eastAsia="ko-KR"/>
        </w:rPr>
        <w:t>p</w:t>
      </w:r>
      <w:r w:rsidRPr="008B13F3">
        <w:rPr>
          <w:rFonts w:ascii="Times New Roman" w:eastAsia="Malgun Gothic" w:hAnsi="Times New Roman" w:cs="Times New Roman"/>
          <w:sz w:val="24"/>
          <w:szCs w:val="24"/>
          <w:lang w:eastAsia="ko-KR"/>
        </w:rPr>
        <w:t>odstawy mediacji i negocjacji</w:t>
      </w:r>
      <w:r w:rsidRPr="008B13F3">
        <w:rPr>
          <w:rFonts w:ascii="Times New Roman" w:hAnsi="Times New Roman" w:cs="Times New Roman"/>
          <w:bCs/>
          <w:sz w:val="24"/>
          <w:szCs w:val="24"/>
        </w:rPr>
        <w:t>,</w:t>
      </w:r>
      <w:r w:rsidR="000E1FAE">
        <w:rPr>
          <w:rFonts w:ascii="Times New Roman" w:hAnsi="Times New Roman" w:cs="Times New Roman"/>
          <w:bCs/>
          <w:sz w:val="24"/>
          <w:szCs w:val="24"/>
        </w:rPr>
        <w:t xml:space="preserve"> </w:t>
      </w:r>
      <w:r>
        <w:rPr>
          <w:rFonts w:ascii="Times New Roman" w:eastAsia="Malgun Gothic" w:hAnsi="Times New Roman" w:cs="Times New Roman"/>
          <w:sz w:val="24"/>
          <w:szCs w:val="24"/>
          <w:lang w:eastAsia="ko-KR"/>
        </w:rPr>
        <w:t>s</w:t>
      </w:r>
      <w:r w:rsidRPr="008B13F3">
        <w:rPr>
          <w:rFonts w:ascii="Times New Roman" w:eastAsia="Malgun Gothic" w:hAnsi="Times New Roman" w:cs="Times New Roman"/>
          <w:sz w:val="24"/>
          <w:szCs w:val="24"/>
          <w:lang w:eastAsia="ko-KR"/>
        </w:rPr>
        <w:t xml:space="preserve">uperwizja w pracy socjalnej, </w:t>
      </w:r>
      <w:r>
        <w:rPr>
          <w:rFonts w:ascii="Times New Roman" w:eastAsia="Malgun Gothic" w:hAnsi="Times New Roman" w:cs="Times New Roman"/>
          <w:sz w:val="24"/>
          <w:szCs w:val="24"/>
          <w:lang w:eastAsia="ko-KR"/>
        </w:rPr>
        <w:t>m</w:t>
      </w:r>
      <w:r w:rsidRPr="008B13F3">
        <w:rPr>
          <w:rFonts w:ascii="Times New Roman" w:eastAsia="Malgun Gothic" w:hAnsi="Times New Roman" w:cs="Times New Roman"/>
          <w:sz w:val="24"/>
          <w:szCs w:val="24"/>
          <w:lang w:eastAsia="ko-KR"/>
        </w:rPr>
        <w:t>arketing usług socjalnych</w:t>
      </w:r>
      <w:r>
        <w:rPr>
          <w:rFonts w:ascii="Times New Roman" w:eastAsia="Malgun Gothic" w:hAnsi="Times New Roman" w:cs="Times New Roman"/>
          <w:sz w:val="24"/>
          <w:szCs w:val="24"/>
          <w:lang w:eastAsia="ko-KR"/>
        </w:rPr>
        <w:t xml:space="preserve">. </w:t>
      </w:r>
      <w:r w:rsidRPr="00797734">
        <w:rPr>
          <w:rFonts w:ascii="Times New Roman" w:hAnsi="Times New Roman"/>
          <w:bCs/>
          <w:sz w:val="24"/>
          <w:szCs w:val="24"/>
        </w:rPr>
        <w:t>Treści tych przedmiotów umożliwiają nabycie przez studenta wiedzy, umiejętności</w:t>
      </w:r>
      <w:r>
        <w:rPr>
          <w:rFonts w:ascii="Times New Roman" w:hAnsi="Times New Roman"/>
          <w:bCs/>
          <w:sz w:val="24"/>
          <w:szCs w:val="24"/>
        </w:rPr>
        <w:t xml:space="preserve"> (w tym miękkich)</w:t>
      </w:r>
      <w:r w:rsidRPr="00797734">
        <w:rPr>
          <w:rFonts w:ascii="Times New Roman" w:hAnsi="Times New Roman"/>
          <w:bCs/>
          <w:sz w:val="24"/>
          <w:szCs w:val="24"/>
        </w:rPr>
        <w:t xml:space="preserve"> i kompetencji społecznych poszukiwanych i przydatnych na rynku pracy. </w:t>
      </w:r>
    </w:p>
    <w:p w:rsidR="00745955" w:rsidRDefault="00745955" w:rsidP="00745955">
      <w:pPr>
        <w:spacing w:after="0" w:line="276" w:lineRule="auto"/>
        <w:jc w:val="both"/>
        <w:rPr>
          <w:rFonts w:ascii="Times New Roman" w:hAnsi="Times New Roman"/>
          <w:bCs/>
          <w:sz w:val="24"/>
          <w:szCs w:val="24"/>
        </w:rPr>
      </w:pPr>
      <w:r w:rsidRPr="00F953B4">
        <w:rPr>
          <w:rFonts w:ascii="Times New Roman" w:hAnsi="Times New Roman"/>
          <w:bCs/>
          <w:sz w:val="24"/>
          <w:szCs w:val="24"/>
        </w:rPr>
        <w:t>Pracodawcy w ostatnim badaniu z 2019</w:t>
      </w:r>
      <w:r>
        <w:rPr>
          <w:rFonts w:ascii="Times New Roman" w:hAnsi="Times New Roman"/>
          <w:bCs/>
          <w:sz w:val="24"/>
          <w:szCs w:val="24"/>
        </w:rPr>
        <w:t xml:space="preserve"> r.</w:t>
      </w:r>
      <w:r w:rsidRPr="00F953B4">
        <w:rPr>
          <w:rFonts w:ascii="Times New Roman" w:hAnsi="Times New Roman"/>
          <w:bCs/>
          <w:sz w:val="24"/>
          <w:szCs w:val="24"/>
        </w:rPr>
        <w:t xml:space="preserve"> „Raport z opinii pracodawców o absolwentach UWM”</w:t>
      </w:r>
      <w:r w:rsidRPr="00D04DA7">
        <w:rPr>
          <w:rFonts w:ascii="Times New Roman" w:hAnsi="Times New Roman" w:cs="Times New Roman"/>
          <w:bCs/>
          <w:szCs w:val="24"/>
          <w:vertAlign w:val="superscript"/>
        </w:rPr>
        <w:footnoteReference w:id="27"/>
      </w:r>
      <w:r w:rsidRPr="00F953B4">
        <w:rPr>
          <w:rFonts w:ascii="Times New Roman" w:hAnsi="Times New Roman"/>
          <w:bCs/>
          <w:sz w:val="24"/>
          <w:szCs w:val="24"/>
        </w:rPr>
        <w:t xml:space="preserve"> wskazywali na potrzebę podniesienia umiejętności praktycznych absolwentów WNS.  Ponad 50 procent absolwentów WNS w raporcie „Studia z perspektywy absolwenta” bardzo wysoko ocenia rolę praktyk w rozwijaniu własnych kompetencji</w:t>
      </w:r>
      <w:r w:rsidRPr="00F953B4">
        <w:rPr>
          <w:rFonts w:ascii="Calibri" w:hAnsi="Calibri" w:cs="Times New Roman"/>
          <w:bCs/>
          <w:szCs w:val="24"/>
          <w:vertAlign w:val="superscript"/>
        </w:rPr>
        <w:footnoteReference w:id="28"/>
      </w:r>
      <w:r w:rsidRPr="00F953B4">
        <w:rPr>
          <w:rFonts w:ascii="Times New Roman" w:hAnsi="Times New Roman"/>
          <w:bCs/>
          <w:sz w:val="24"/>
          <w:szCs w:val="24"/>
        </w:rPr>
        <w:t xml:space="preserve">. </w:t>
      </w:r>
      <w:r>
        <w:rPr>
          <w:rFonts w:ascii="Times New Roman" w:hAnsi="Times New Roman"/>
          <w:bCs/>
          <w:sz w:val="24"/>
          <w:szCs w:val="24"/>
        </w:rPr>
        <w:t>Stąd też szczególne znaczenie przywiązujemy do jakości kształcenia praktycznego, zarówno przy realizacji praktyk śródrocznych i zawodowych, jak i projektów animacyjnych oraz socjalnych ale także przy wspieraniu</w:t>
      </w:r>
      <w:r w:rsidR="000E1FAE">
        <w:rPr>
          <w:rFonts w:ascii="Times New Roman" w:hAnsi="Times New Roman"/>
          <w:bCs/>
          <w:sz w:val="24"/>
          <w:szCs w:val="24"/>
        </w:rPr>
        <w:t xml:space="preserve"> </w:t>
      </w:r>
      <w:r>
        <w:rPr>
          <w:rFonts w:ascii="Times New Roman" w:hAnsi="Times New Roman"/>
          <w:bCs/>
          <w:sz w:val="24"/>
          <w:szCs w:val="24"/>
        </w:rPr>
        <w:t>wszelkich działań edukacyjnych, społecznych i organizacyjnych podejmowanych przez studentów poza Uczelnią.</w:t>
      </w:r>
    </w:p>
    <w:p w:rsidR="00745955" w:rsidRDefault="00745955" w:rsidP="00745955">
      <w:pPr>
        <w:spacing w:after="0" w:line="276" w:lineRule="auto"/>
        <w:jc w:val="both"/>
        <w:rPr>
          <w:rFonts w:ascii="Times New Roman" w:hAnsi="Times New Roman"/>
          <w:b/>
          <w:sz w:val="24"/>
          <w:szCs w:val="24"/>
        </w:rPr>
      </w:pPr>
    </w:p>
    <w:p w:rsidR="00745955" w:rsidRDefault="00745955" w:rsidP="00745955">
      <w:pPr>
        <w:spacing w:after="0" w:line="276" w:lineRule="auto"/>
        <w:jc w:val="both"/>
        <w:rPr>
          <w:rFonts w:ascii="Times New Roman" w:hAnsi="Times New Roman"/>
          <w:sz w:val="24"/>
          <w:szCs w:val="24"/>
        </w:rPr>
      </w:pPr>
      <w:r w:rsidRPr="00F953B4">
        <w:rPr>
          <w:rFonts w:ascii="Times New Roman" w:hAnsi="Times New Roman"/>
          <w:b/>
          <w:sz w:val="24"/>
          <w:szCs w:val="24"/>
        </w:rPr>
        <w:t>Kompetencje badawcze</w:t>
      </w:r>
      <w:r w:rsidRPr="00F953B4">
        <w:rPr>
          <w:rFonts w:ascii="Times New Roman" w:hAnsi="Times New Roman"/>
          <w:bCs/>
          <w:sz w:val="24"/>
          <w:szCs w:val="24"/>
        </w:rPr>
        <w:t xml:space="preserve"> studentów</w:t>
      </w:r>
      <w:r>
        <w:rPr>
          <w:rFonts w:ascii="Times New Roman" w:hAnsi="Times New Roman"/>
          <w:bCs/>
          <w:sz w:val="24"/>
          <w:szCs w:val="24"/>
        </w:rPr>
        <w:t xml:space="preserve"> </w:t>
      </w:r>
      <w:r w:rsidR="006E7E9A">
        <w:rPr>
          <w:rFonts w:ascii="Times New Roman" w:hAnsi="Times New Roman"/>
          <w:bCs/>
          <w:sz w:val="24"/>
          <w:szCs w:val="24"/>
        </w:rPr>
        <w:t>pierwszego</w:t>
      </w:r>
      <w:r>
        <w:rPr>
          <w:rFonts w:ascii="Times New Roman" w:hAnsi="Times New Roman"/>
          <w:bCs/>
          <w:sz w:val="24"/>
          <w:szCs w:val="24"/>
        </w:rPr>
        <w:t xml:space="preserve"> stopnia kierunku praca socjalna</w:t>
      </w:r>
      <w:r w:rsidRPr="00F953B4">
        <w:rPr>
          <w:rFonts w:ascii="Times New Roman" w:hAnsi="Times New Roman"/>
          <w:bCs/>
          <w:sz w:val="24"/>
          <w:szCs w:val="24"/>
        </w:rPr>
        <w:t xml:space="preserve"> kształtowane są i rozwijane w ramach zajęć z przedmiotów tj.: diagno</w:t>
      </w:r>
      <w:r>
        <w:rPr>
          <w:rFonts w:ascii="Times New Roman" w:hAnsi="Times New Roman"/>
          <w:bCs/>
          <w:sz w:val="24"/>
          <w:szCs w:val="24"/>
        </w:rPr>
        <w:t>zowanie w pracy socjalnej</w:t>
      </w:r>
      <w:r w:rsidRPr="00F953B4">
        <w:rPr>
          <w:rFonts w:ascii="Times New Roman" w:hAnsi="Times New Roman"/>
          <w:bCs/>
          <w:sz w:val="24"/>
          <w:szCs w:val="24"/>
        </w:rPr>
        <w:t xml:space="preserve">, </w:t>
      </w:r>
      <w:r>
        <w:rPr>
          <w:rFonts w:ascii="Times New Roman" w:hAnsi="Times New Roman"/>
          <w:sz w:val="24"/>
          <w:szCs w:val="24"/>
        </w:rPr>
        <w:t xml:space="preserve">projekt socjalny, ewaluacja w pracy socjalnej, poradnictwo socjalne i pedagogiczne, animacja społeczno-kulturalna. </w:t>
      </w:r>
      <w:r w:rsidRPr="00F953B4">
        <w:rPr>
          <w:rFonts w:ascii="Times New Roman" w:hAnsi="Times New Roman"/>
          <w:sz w:val="24"/>
          <w:szCs w:val="24"/>
        </w:rPr>
        <w:t xml:space="preserve"> Do zajęć, które w sposób szczególny przyczyniają się do osiągnięcia przez studentów kompetencji związanych z prowadzeniem działalności naukowej należy zaliczyć:</w:t>
      </w:r>
      <w:r w:rsidR="008F176A">
        <w:rPr>
          <w:rFonts w:ascii="Times New Roman" w:hAnsi="Times New Roman"/>
          <w:sz w:val="24"/>
          <w:szCs w:val="24"/>
        </w:rPr>
        <w:t xml:space="preserve"> </w:t>
      </w:r>
      <w:r>
        <w:rPr>
          <w:rFonts w:ascii="Times New Roman" w:hAnsi="Times New Roman"/>
          <w:sz w:val="24"/>
          <w:szCs w:val="24"/>
        </w:rPr>
        <w:t>w</w:t>
      </w:r>
      <w:r w:rsidRPr="00936F5C">
        <w:rPr>
          <w:rFonts w:ascii="Times New Roman" w:hAnsi="Times New Roman"/>
          <w:sz w:val="24"/>
          <w:szCs w:val="24"/>
        </w:rPr>
        <w:t xml:space="preserve">ybrane </w:t>
      </w:r>
      <w:r>
        <w:rPr>
          <w:rFonts w:ascii="Times New Roman" w:hAnsi="Times New Roman"/>
          <w:sz w:val="24"/>
          <w:szCs w:val="24"/>
        </w:rPr>
        <w:t>k</w:t>
      </w:r>
      <w:r w:rsidRPr="00936F5C">
        <w:rPr>
          <w:rFonts w:ascii="Times New Roman" w:hAnsi="Times New Roman"/>
          <w:sz w:val="24"/>
          <w:szCs w:val="24"/>
        </w:rPr>
        <w:t>oncepcje teoretyczne w pracy socjalnej</w:t>
      </w:r>
      <w:r>
        <w:rPr>
          <w:rFonts w:ascii="Times New Roman" w:hAnsi="Times New Roman"/>
          <w:sz w:val="24"/>
          <w:szCs w:val="24"/>
        </w:rPr>
        <w:t>,</w:t>
      </w:r>
      <w:r w:rsidR="000E1FAE">
        <w:rPr>
          <w:rFonts w:ascii="Times New Roman" w:hAnsi="Times New Roman"/>
          <w:sz w:val="24"/>
          <w:szCs w:val="24"/>
        </w:rPr>
        <w:t xml:space="preserve"> </w:t>
      </w:r>
      <w:r>
        <w:rPr>
          <w:rFonts w:ascii="Times New Roman" w:hAnsi="Times New Roman"/>
          <w:sz w:val="24"/>
          <w:szCs w:val="24"/>
        </w:rPr>
        <w:t>metodologia badań społecznych, seminarium dyplomowe i praca dyplomowa.</w:t>
      </w:r>
    </w:p>
    <w:p w:rsidR="00745955" w:rsidRPr="00936F5C" w:rsidRDefault="00745955" w:rsidP="00745955">
      <w:pPr>
        <w:spacing w:after="0" w:line="276" w:lineRule="auto"/>
        <w:jc w:val="both"/>
        <w:rPr>
          <w:rFonts w:ascii="Times New Roman" w:hAnsi="Times New Roman"/>
          <w:sz w:val="24"/>
          <w:szCs w:val="24"/>
        </w:rPr>
      </w:pPr>
      <w:r>
        <w:rPr>
          <w:rFonts w:ascii="Times New Roman" w:hAnsi="Times New Roman"/>
          <w:bCs/>
          <w:sz w:val="24"/>
          <w:szCs w:val="24"/>
        </w:rPr>
        <w:t>N</w:t>
      </w:r>
      <w:r w:rsidRPr="002A0FE6">
        <w:rPr>
          <w:rFonts w:ascii="Times New Roman" w:hAnsi="Times New Roman"/>
          <w:bCs/>
          <w:sz w:val="24"/>
          <w:szCs w:val="24"/>
        </w:rPr>
        <w:t xml:space="preserve">a studiach drugiego stopnia </w:t>
      </w:r>
      <w:r>
        <w:rPr>
          <w:rFonts w:ascii="Times New Roman" w:hAnsi="Times New Roman"/>
          <w:bCs/>
          <w:sz w:val="24"/>
          <w:szCs w:val="24"/>
        </w:rPr>
        <w:t>kompetencje badawcze studentów kształtowane mogą być na przedmiotach tj.: m</w:t>
      </w:r>
      <w:r w:rsidRPr="000B5ACA">
        <w:rPr>
          <w:rFonts w:ascii="Times New Roman" w:hAnsi="Times New Roman"/>
          <w:bCs/>
          <w:sz w:val="24"/>
          <w:szCs w:val="24"/>
        </w:rPr>
        <w:t>etodologia badań naukowych</w:t>
      </w:r>
      <w:r>
        <w:rPr>
          <w:rFonts w:ascii="Times New Roman" w:hAnsi="Times New Roman"/>
          <w:bCs/>
          <w:sz w:val="24"/>
          <w:szCs w:val="24"/>
        </w:rPr>
        <w:t>,</w:t>
      </w:r>
      <w:r w:rsidR="008F176A">
        <w:rPr>
          <w:rFonts w:ascii="Times New Roman" w:hAnsi="Times New Roman"/>
          <w:bCs/>
          <w:sz w:val="24"/>
          <w:szCs w:val="24"/>
        </w:rPr>
        <w:t xml:space="preserve"> </w:t>
      </w:r>
      <w:r>
        <w:rPr>
          <w:rFonts w:ascii="Times New Roman" w:hAnsi="Times New Roman"/>
          <w:bCs/>
          <w:sz w:val="24"/>
          <w:szCs w:val="24"/>
        </w:rPr>
        <w:t>p</w:t>
      </w:r>
      <w:r w:rsidRPr="000B5ACA">
        <w:rPr>
          <w:rFonts w:ascii="Times New Roman" w:hAnsi="Times New Roman"/>
          <w:bCs/>
          <w:sz w:val="24"/>
          <w:szCs w:val="24"/>
        </w:rPr>
        <w:t>rojektowanie socjalne w środowisku/</w:t>
      </w:r>
      <w:r>
        <w:rPr>
          <w:rFonts w:ascii="Times New Roman" w:hAnsi="Times New Roman"/>
          <w:bCs/>
          <w:sz w:val="24"/>
          <w:szCs w:val="24"/>
        </w:rPr>
        <w:t>p</w:t>
      </w:r>
      <w:r w:rsidRPr="000B5ACA">
        <w:rPr>
          <w:rFonts w:ascii="Times New Roman" w:hAnsi="Times New Roman"/>
          <w:bCs/>
          <w:sz w:val="24"/>
          <w:szCs w:val="24"/>
        </w:rPr>
        <w:t>rojektowanie socjalne na rzecz rodziny</w:t>
      </w:r>
      <w:r>
        <w:rPr>
          <w:rFonts w:ascii="Times New Roman" w:hAnsi="Times New Roman"/>
          <w:bCs/>
          <w:sz w:val="24"/>
          <w:szCs w:val="24"/>
        </w:rPr>
        <w:t>, s</w:t>
      </w:r>
      <w:r w:rsidRPr="000B5ACA">
        <w:rPr>
          <w:rFonts w:ascii="Times New Roman" w:hAnsi="Times New Roman"/>
          <w:bCs/>
          <w:sz w:val="24"/>
          <w:szCs w:val="24"/>
        </w:rPr>
        <w:t>tandardy i ewaluacja usług społecznych/</w:t>
      </w:r>
      <w:r>
        <w:rPr>
          <w:rFonts w:ascii="Times New Roman" w:hAnsi="Times New Roman"/>
          <w:bCs/>
          <w:sz w:val="24"/>
          <w:szCs w:val="24"/>
        </w:rPr>
        <w:t>s</w:t>
      </w:r>
      <w:r w:rsidRPr="000B5ACA">
        <w:rPr>
          <w:rFonts w:ascii="Times New Roman" w:hAnsi="Times New Roman"/>
          <w:bCs/>
          <w:sz w:val="24"/>
          <w:szCs w:val="24"/>
        </w:rPr>
        <w:t>tandardy i ewaluacja usług społecznych na rzecz rodziny</w:t>
      </w:r>
      <w:r>
        <w:rPr>
          <w:rFonts w:ascii="Times New Roman" w:hAnsi="Times New Roman"/>
          <w:bCs/>
          <w:sz w:val="24"/>
          <w:szCs w:val="24"/>
        </w:rPr>
        <w:t>, p</w:t>
      </w:r>
      <w:r w:rsidRPr="000B5ACA">
        <w:rPr>
          <w:rFonts w:ascii="Times New Roman" w:hAnsi="Times New Roman"/>
          <w:bCs/>
          <w:sz w:val="24"/>
          <w:szCs w:val="24"/>
        </w:rPr>
        <w:t>oradnictwo zawodowe/</w:t>
      </w:r>
      <w:r>
        <w:rPr>
          <w:rFonts w:ascii="Times New Roman" w:hAnsi="Times New Roman"/>
          <w:bCs/>
          <w:sz w:val="24"/>
          <w:szCs w:val="24"/>
        </w:rPr>
        <w:t>p</w:t>
      </w:r>
      <w:r w:rsidRPr="000B5ACA">
        <w:rPr>
          <w:rFonts w:ascii="Times New Roman" w:hAnsi="Times New Roman"/>
          <w:bCs/>
          <w:sz w:val="24"/>
          <w:szCs w:val="24"/>
        </w:rPr>
        <w:t>oradnictwo rodzinne</w:t>
      </w:r>
      <w:r>
        <w:rPr>
          <w:rFonts w:ascii="Times New Roman" w:hAnsi="Times New Roman"/>
          <w:bCs/>
          <w:sz w:val="24"/>
          <w:szCs w:val="24"/>
        </w:rPr>
        <w:t>, s</w:t>
      </w:r>
      <w:r w:rsidRPr="000B5ACA">
        <w:rPr>
          <w:rFonts w:ascii="Times New Roman" w:hAnsi="Times New Roman"/>
          <w:bCs/>
          <w:sz w:val="24"/>
          <w:szCs w:val="24"/>
        </w:rPr>
        <w:t>eminarium magisterskie i praca dyplomowa</w:t>
      </w:r>
      <w:r>
        <w:rPr>
          <w:rFonts w:ascii="Times New Roman" w:hAnsi="Times New Roman"/>
          <w:bCs/>
          <w:sz w:val="24"/>
          <w:szCs w:val="24"/>
        </w:rPr>
        <w:t>.</w:t>
      </w:r>
    </w:p>
    <w:p w:rsidR="00745955" w:rsidRPr="00F953B4" w:rsidRDefault="00745955" w:rsidP="00745955">
      <w:pPr>
        <w:spacing w:after="0" w:line="276" w:lineRule="auto"/>
        <w:jc w:val="both"/>
        <w:rPr>
          <w:rFonts w:ascii="Times New Roman" w:hAnsi="Times New Roman"/>
          <w:sz w:val="24"/>
          <w:szCs w:val="24"/>
        </w:rPr>
      </w:pPr>
      <w:r w:rsidRPr="00F953B4">
        <w:rPr>
          <w:rFonts w:ascii="Times New Roman" w:hAnsi="Times New Roman"/>
          <w:sz w:val="24"/>
          <w:szCs w:val="24"/>
        </w:rPr>
        <w:t xml:space="preserve">Studenci mają możliwość doskonalenia kompetencji badawczych poprzez czynny udział w kołach naukowych, sympozjach i konferencjach organizowanych na Wydziale Nauk Społecznych UWM, innych Wydziałach UWM oraz na innych uczelniach w kraju i za granicą. </w:t>
      </w:r>
      <w:r>
        <w:rPr>
          <w:rFonts w:ascii="Times New Roman" w:hAnsi="Times New Roman"/>
          <w:sz w:val="24"/>
          <w:szCs w:val="24"/>
        </w:rPr>
        <w:t>Pracownicy</w:t>
      </w:r>
      <w:r w:rsidR="000E1FAE">
        <w:rPr>
          <w:rFonts w:ascii="Times New Roman" w:hAnsi="Times New Roman"/>
          <w:sz w:val="24"/>
          <w:szCs w:val="24"/>
        </w:rPr>
        <w:t xml:space="preserve"> </w:t>
      </w:r>
      <w:r>
        <w:rPr>
          <w:rFonts w:ascii="Times New Roman" w:hAnsi="Times New Roman"/>
          <w:sz w:val="24"/>
          <w:szCs w:val="24"/>
        </w:rPr>
        <w:t>KPSiMBE kształcący studentów</w:t>
      </w:r>
      <w:r w:rsidR="000E1FAE">
        <w:rPr>
          <w:rFonts w:ascii="Times New Roman" w:hAnsi="Times New Roman"/>
          <w:sz w:val="24"/>
          <w:szCs w:val="24"/>
        </w:rPr>
        <w:t xml:space="preserve"> </w:t>
      </w:r>
      <w:r>
        <w:rPr>
          <w:rFonts w:ascii="Times New Roman" w:hAnsi="Times New Roman"/>
          <w:sz w:val="24"/>
          <w:szCs w:val="24"/>
        </w:rPr>
        <w:t xml:space="preserve">na kierunku praca socjalna opiekują się </w:t>
      </w:r>
      <w:r>
        <w:rPr>
          <w:rFonts w:ascii="Times New Roman" w:hAnsi="Times New Roman"/>
          <w:sz w:val="24"/>
          <w:szCs w:val="24"/>
        </w:rPr>
        <w:lastRenderedPageBreak/>
        <w:t xml:space="preserve">dwoma kołami naukowymi: </w:t>
      </w:r>
      <w:bookmarkStart w:id="36" w:name="_Hlk94083896"/>
      <w:r>
        <w:rPr>
          <w:rFonts w:ascii="Times New Roman" w:hAnsi="Times New Roman"/>
          <w:sz w:val="24"/>
          <w:szCs w:val="24"/>
        </w:rPr>
        <w:t>Kołem Naukowym Wolontariatu i Studenckim Kołem Naukowym Pracy Socjalnej „Kreatywni”</w:t>
      </w:r>
      <w:bookmarkEnd w:id="36"/>
      <w:r>
        <w:rPr>
          <w:rFonts w:ascii="Times New Roman" w:hAnsi="Times New Roman"/>
          <w:sz w:val="24"/>
          <w:szCs w:val="24"/>
        </w:rPr>
        <w:t>. W</w:t>
      </w:r>
      <w:r w:rsidRPr="00F953B4">
        <w:rPr>
          <w:rFonts w:ascii="Times New Roman" w:hAnsi="Times New Roman"/>
          <w:sz w:val="24"/>
          <w:szCs w:val="24"/>
        </w:rPr>
        <w:t xml:space="preserve"> ramach</w:t>
      </w:r>
      <w:r>
        <w:rPr>
          <w:rFonts w:ascii="Times New Roman" w:hAnsi="Times New Roman"/>
          <w:sz w:val="24"/>
          <w:szCs w:val="24"/>
        </w:rPr>
        <w:t xml:space="preserve"> tych</w:t>
      </w:r>
      <w:r w:rsidRPr="00F953B4">
        <w:rPr>
          <w:rFonts w:ascii="Times New Roman" w:hAnsi="Times New Roman"/>
          <w:sz w:val="24"/>
          <w:szCs w:val="24"/>
        </w:rPr>
        <w:t xml:space="preserve"> kół naukowych</w:t>
      </w:r>
      <w:r>
        <w:rPr>
          <w:rFonts w:ascii="Times New Roman" w:hAnsi="Times New Roman"/>
          <w:sz w:val="24"/>
          <w:szCs w:val="24"/>
        </w:rPr>
        <w:t xml:space="preserve"> studenci</w:t>
      </w:r>
      <w:r w:rsidRPr="00F953B4">
        <w:rPr>
          <w:rFonts w:ascii="Times New Roman" w:hAnsi="Times New Roman"/>
          <w:sz w:val="24"/>
          <w:szCs w:val="24"/>
        </w:rPr>
        <w:t xml:space="preserve"> prowadzą badania naukowe</w:t>
      </w:r>
      <w:r>
        <w:rPr>
          <w:rFonts w:ascii="Times New Roman" w:hAnsi="Times New Roman"/>
          <w:sz w:val="24"/>
          <w:szCs w:val="24"/>
        </w:rPr>
        <w:t xml:space="preserve"> a w</w:t>
      </w:r>
      <w:r w:rsidRPr="00F953B4">
        <w:rPr>
          <w:rFonts w:ascii="Times New Roman" w:hAnsi="Times New Roman"/>
          <w:sz w:val="24"/>
          <w:szCs w:val="24"/>
        </w:rPr>
        <w:t>yniki badań prezentują podczas konferencji</w:t>
      </w:r>
      <w:r>
        <w:rPr>
          <w:rFonts w:ascii="Times New Roman" w:hAnsi="Times New Roman"/>
          <w:sz w:val="24"/>
          <w:szCs w:val="24"/>
        </w:rPr>
        <w:t xml:space="preserve"> uczelnianych i pozauczelnianych a także w publikacjach. </w:t>
      </w:r>
      <w:r w:rsidRPr="00F953B4">
        <w:rPr>
          <w:rFonts w:ascii="Times New Roman" w:hAnsi="Times New Roman"/>
          <w:sz w:val="24"/>
          <w:szCs w:val="24"/>
        </w:rPr>
        <w:t xml:space="preserve">Poniższa tabela przedstawia </w:t>
      </w:r>
      <w:r>
        <w:rPr>
          <w:rFonts w:ascii="Times New Roman" w:hAnsi="Times New Roman"/>
          <w:sz w:val="24"/>
          <w:szCs w:val="24"/>
        </w:rPr>
        <w:t xml:space="preserve">działalność </w:t>
      </w:r>
      <w:r w:rsidRPr="00F953B4">
        <w:rPr>
          <w:rFonts w:ascii="Times New Roman" w:hAnsi="Times New Roman"/>
          <w:sz w:val="24"/>
          <w:szCs w:val="24"/>
        </w:rPr>
        <w:t>konferencyjną</w:t>
      </w:r>
      <w:r>
        <w:rPr>
          <w:rFonts w:ascii="Times New Roman" w:hAnsi="Times New Roman"/>
          <w:sz w:val="24"/>
          <w:szCs w:val="24"/>
        </w:rPr>
        <w:t xml:space="preserve"> i publikacyjną</w:t>
      </w:r>
      <w:r w:rsidRPr="00F953B4">
        <w:rPr>
          <w:rFonts w:ascii="Times New Roman" w:hAnsi="Times New Roman"/>
          <w:sz w:val="24"/>
          <w:szCs w:val="24"/>
        </w:rPr>
        <w:t xml:space="preserve"> studentów</w:t>
      </w:r>
      <w:r>
        <w:rPr>
          <w:rFonts w:ascii="Times New Roman" w:hAnsi="Times New Roman"/>
          <w:sz w:val="24"/>
          <w:szCs w:val="24"/>
        </w:rPr>
        <w:t>, w tym studentów pracy socjalnej</w:t>
      </w:r>
      <w:r w:rsidRPr="00F953B4">
        <w:rPr>
          <w:rFonts w:ascii="Times New Roman" w:hAnsi="Times New Roman"/>
          <w:sz w:val="24"/>
          <w:szCs w:val="24"/>
        </w:rPr>
        <w:t xml:space="preserve"> z podziałem na lata:</w:t>
      </w:r>
    </w:p>
    <w:p w:rsidR="00745955" w:rsidRPr="00F953B4" w:rsidRDefault="00745955" w:rsidP="00745955">
      <w:pPr>
        <w:spacing w:line="276" w:lineRule="auto"/>
        <w:jc w:val="both"/>
        <w:rPr>
          <w:rFonts w:ascii="Times New Roman" w:hAnsi="Times New Roman"/>
          <w:b/>
          <w:bCs/>
          <w:sz w:val="24"/>
          <w:szCs w:val="24"/>
        </w:rPr>
      </w:pPr>
      <w:r w:rsidRPr="00F953B4">
        <w:rPr>
          <w:rFonts w:ascii="Times New Roman" w:hAnsi="Times New Roman"/>
          <w:b/>
          <w:bCs/>
          <w:sz w:val="24"/>
          <w:szCs w:val="24"/>
        </w:rPr>
        <w:t xml:space="preserve">Tab. 1. Aktywności badawcza studentów </w:t>
      </w:r>
      <w:r>
        <w:rPr>
          <w:rFonts w:ascii="Times New Roman" w:hAnsi="Times New Roman"/>
          <w:b/>
          <w:bCs/>
          <w:sz w:val="24"/>
          <w:szCs w:val="24"/>
        </w:rPr>
        <w:t>kierunku WNS  (w tym pracy socjalnej)</w:t>
      </w:r>
    </w:p>
    <w:tbl>
      <w:tblPr>
        <w:tblStyle w:val="Tabela-Siatka"/>
        <w:tblW w:w="9067" w:type="dxa"/>
        <w:tblLook w:val="04A0"/>
      </w:tblPr>
      <w:tblGrid>
        <w:gridCol w:w="1784"/>
        <w:gridCol w:w="1472"/>
        <w:gridCol w:w="1417"/>
        <w:gridCol w:w="1559"/>
        <w:gridCol w:w="1418"/>
        <w:gridCol w:w="1417"/>
      </w:tblGrid>
      <w:tr w:rsidR="00745955" w:rsidRPr="00F953B4" w:rsidTr="00A03A88">
        <w:tc>
          <w:tcPr>
            <w:tcW w:w="1784" w:type="dxa"/>
            <w:vAlign w:val="center"/>
          </w:tcPr>
          <w:p w:rsidR="00745955" w:rsidRPr="00F953B4" w:rsidRDefault="00745955" w:rsidP="00A03A88">
            <w:pPr>
              <w:spacing w:line="276" w:lineRule="auto"/>
              <w:rPr>
                <w:sz w:val="24"/>
                <w:szCs w:val="24"/>
              </w:rPr>
            </w:pPr>
          </w:p>
        </w:tc>
        <w:tc>
          <w:tcPr>
            <w:tcW w:w="1472" w:type="dxa"/>
            <w:vAlign w:val="center"/>
          </w:tcPr>
          <w:p w:rsidR="00745955" w:rsidRPr="00F953B4" w:rsidRDefault="00745955" w:rsidP="00A03A88">
            <w:pPr>
              <w:spacing w:line="276" w:lineRule="auto"/>
              <w:jc w:val="center"/>
              <w:rPr>
                <w:sz w:val="24"/>
                <w:szCs w:val="24"/>
              </w:rPr>
            </w:pPr>
            <w:r w:rsidRPr="00F953B4">
              <w:rPr>
                <w:sz w:val="24"/>
                <w:szCs w:val="24"/>
              </w:rPr>
              <w:t>201</w:t>
            </w:r>
            <w:r>
              <w:rPr>
                <w:sz w:val="24"/>
                <w:szCs w:val="24"/>
              </w:rPr>
              <w:t>6/2017</w:t>
            </w:r>
          </w:p>
        </w:tc>
        <w:tc>
          <w:tcPr>
            <w:tcW w:w="1417" w:type="dxa"/>
            <w:vAlign w:val="center"/>
          </w:tcPr>
          <w:p w:rsidR="00745955" w:rsidRPr="00F953B4" w:rsidRDefault="00745955" w:rsidP="00A03A88">
            <w:pPr>
              <w:spacing w:line="276" w:lineRule="auto"/>
              <w:jc w:val="center"/>
              <w:rPr>
                <w:sz w:val="24"/>
                <w:szCs w:val="24"/>
              </w:rPr>
            </w:pPr>
            <w:r w:rsidRPr="00F953B4">
              <w:rPr>
                <w:sz w:val="24"/>
                <w:szCs w:val="24"/>
              </w:rPr>
              <w:t>201</w:t>
            </w:r>
            <w:r>
              <w:rPr>
                <w:sz w:val="24"/>
                <w:szCs w:val="24"/>
              </w:rPr>
              <w:t>7/2018</w:t>
            </w:r>
          </w:p>
        </w:tc>
        <w:tc>
          <w:tcPr>
            <w:tcW w:w="1559" w:type="dxa"/>
            <w:vAlign w:val="center"/>
          </w:tcPr>
          <w:p w:rsidR="00745955" w:rsidRPr="00F953B4" w:rsidRDefault="00745955" w:rsidP="00A03A88">
            <w:pPr>
              <w:spacing w:line="276" w:lineRule="auto"/>
              <w:jc w:val="center"/>
              <w:rPr>
                <w:sz w:val="24"/>
                <w:szCs w:val="24"/>
              </w:rPr>
            </w:pPr>
            <w:r w:rsidRPr="00F953B4">
              <w:rPr>
                <w:sz w:val="24"/>
                <w:szCs w:val="24"/>
              </w:rPr>
              <w:t>20</w:t>
            </w:r>
            <w:r>
              <w:rPr>
                <w:sz w:val="24"/>
                <w:szCs w:val="24"/>
              </w:rPr>
              <w:t>18/2019</w:t>
            </w:r>
          </w:p>
        </w:tc>
        <w:tc>
          <w:tcPr>
            <w:tcW w:w="1418" w:type="dxa"/>
          </w:tcPr>
          <w:p w:rsidR="00745955" w:rsidRPr="00F953B4" w:rsidRDefault="00745955" w:rsidP="00A03A88">
            <w:pPr>
              <w:spacing w:line="276" w:lineRule="auto"/>
              <w:jc w:val="center"/>
              <w:rPr>
                <w:sz w:val="24"/>
                <w:szCs w:val="24"/>
              </w:rPr>
            </w:pPr>
            <w:r>
              <w:rPr>
                <w:sz w:val="24"/>
                <w:szCs w:val="24"/>
              </w:rPr>
              <w:t>2019/2020</w:t>
            </w:r>
          </w:p>
        </w:tc>
        <w:tc>
          <w:tcPr>
            <w:tcW w:w="1417" w:type="dxa"/>
          </w:tcPr>
          <w:p w:rsidR="00745955" w:rsidRPr="00F953B4" w:rsidRDefault="00745955" w:rsidP="00A03A88">
            <w:pPr>
              <w:spacing w:line="276" w:lineRule="auto"/>
              <w:jc w:val="center"/>
              <w:rPr>
                <w:sz w:val="24"/>
                <w:szCs w:val="24"/>
              </w:rPr>
            </w:pPr>
            <w:r>
              <w:rPr>
                <w:sz w:val="24"/>
                <w:szCs w:val="24"/>
              </w:rPr>
              <w:t>2020/2021</w:t>
            </w:r>
          </w:p>
        </w:tc>
      </w:tr>
      <w:tr w:rsidR="00745955" w:rsidRPr="00F953B4" w:rsidTr="00A03A88">
        <w:tc>
          <w:tcPr>
            <w:tcW w:w="1784" w:type="dxa"/>
            <w:vAlign w:val="center"/>
          </w:tcPr>
          <w:p w:rsidR="00745955" w:rsidRPr="0041168D" w:rsidRDefault="00745955" w:rsidP="00A03A88">
            <w:pPr>
              <w:spacing w:line="276" w:lineRule="auto"/>
              <w:rPr>
                <w:sz w:val="22"/>
                <w:szCs w:val="22"/>
              </w:rPr>
            </w:pPr>
            <w:r w:rsidRPr="0041168D">
              <w:rPr>
                <w:sz w:val="22"/>
                <w:szCs w:val="22"/>
              </w:rPr>
              <w:t>Referaty wygłoszone na konferencjach</w:t>
            </w:r>
          </w:p>
        </w:tc>
        <w:tc>
          <w:tcPr>
            <w:tcW w:w="1472" w:type="dxa"/>
            <w:vAlign w:val="center"/>
          </w:tcPr>
          <w:p w:rsidR="00745955" w:rsidRPr="00CB25EE" w:rsidRDefault="00745955" w:rsidP="00A03A88">
            <w:pPr>
              <w:spacing w:line="276" w:lineRule="auto"/>
              <w:jc w:val="center"/>
              <w:rPr>
                <w:sz w:val="22"/>
                <w:szCs w:val="22"/>
              </w:rPr>
            </w:pPr>
            <w:r w:rsidRPr="00CB25EE">
              <w:rPr>
                <w:sz w:val="22"/>
                <w:szCs w:val="22"/>
              </w:rPr>
              <w:t>9</w:t>
            </w:r>
          </w:p>
        </w:tc>
        <w:tc>
          <w:tcPr>
            <w:tcW w:w="1417" w:type="dxa"/>
            <w:vAlign w:val="center"/>
          </w:tcPr>
          <w:p w:rsidR="00745955" w:rsidRPr="00CB25EE" w:rsidRDefault="00745955" w:rsidP="00A03A88">
            <w:pPr>
              <w:spacing w:line="276" w:lineRule="auto"/>
              <w:jc w:val="center"/>
              <w:rPr>
                <w:sz w:val="22"/>
                <w:szCs w:val="22"/>
              </w:rPr>
            </w:pPr>
            <w:r w:rsidRPr="00CB25EE">
              <w:rPr>
                <w:sz w:val="22"/>
                <w:szCs w:val="22"/>
              </w:rPr>
              <w:t>1</w:t>
            </w:r>
          </w:p>
        </w:tc>
        <w:tc>
          <w:tcPr>
            <w:tcW w:w="1559" w:type="dxa"/>
            <w:vAlign w:val="center"/>
          </w:tcPr>
          <w:p w:rsidR="00745955" w:rsidRPr="00CB25EE" w:rsidRDefault="00745955" w:rsidP="00A03A88">
            <w:pPr>
              <w:spacing w:line="276" w:lineRule="auto"/>
              <w:jc w:val="center"/>
              <w:rPr>
                <w:sz w:val="22"/>
                <w:szCs w:val="22"/>
              </w:rPr>
            </w:pPr>
            <w:r w:rsidRPr="00CB25EE">
              <w:rPr>
                <w:sz w:val="22"/>
                <w:szCs w:val="22"/>
              </w:rPr>
              <w:t>9</w:t>
            </w:r>
          </w:p>
        </w:tc>
        <w:tc>
          <w:tcPr>
            <w:tcW w:w="1418" w:type="dxa"/>
          </w:tcPr>
          <w:p w:rsidR="00745955" w:rsidRPr="00CB25EE" w:rsidRDefault="00745955" w:rsidP="00A03A88">
            <w:pPr>
              <w:spacing w:line="276" w:lineRule="auto"/>
              <w:rPr>
                <w:sz w:val="22"/>
                <w:szCs w:val="22"/>
              </w:rPr>
            </w:pPr>
          </w:p>
          <w:p w:rsidR="00745955" w:rsidRPr="00CB25EE" w:rsidRDefault="00745955" w:rsidP="00A03A88">
            <w:pPr>
              <w:spacing w:line="276" w:lineRule="auto"/>
              <w:jc w:val="center"/>
              <w:rPr>
                <w:sz w:val="22"/>
                <w:szCs w:val="22"/>
              </w:rPr>
            </w:pPr>
            <w:r w:rsidRPr="00CB25EE">
              <w:rPr>
                <w:sz w:val="22"/>
                <w:szCs w:val="22"/>
              </w:rPr>
              <w:t>4</w:t>
            </w:r>
          </w:p>
          <w:p w:rsidR="00745955" w:rsidRPr="00CB25EE" w:rsidRDefault="00745955" w:rsidP="00A03A88">
            <w:pPr>
              <w:spacing w:line="276" w:lineRule="auto"/>
              <w:rPr>
                <w:sz w:val="22"/>
                <w:szCs w:val="22"/>
              </w:rPr>
            </w:pPr>
          </w:p>
        </w:tc>
        <w:tc>
          <w:tcPr>
            <w:tcW w:w="1417" w:type="dxa"/>
          </w:tcPr>
          <w:p w:rsidR="00745955" w:rsidRPr="00CB25EE" w:rsidRDefault="00745955" w:rsidP="00A03A88">
            <w:pPr>
              <w:spacing w:line="276" w:lineRule="auto"/>
              <w:jc w:val="center"/>
              <w:rPr>
                <w:sz w:val="22"/>
                <w:szCs w:val="22"/>
              </w:rPr>
            </w:pPr>
          </w:p>
          <w:p w:rsidR="00745955" w:rsidRPr="00CB25EE" w:rsidRDefault="00745955" w:rsidP="00A03A88">
            <w:pPr>
              <w:spacing w:line="276" w:lineRule="auto"/>
              <w:jc w:val="center"/>
              <w:rPr>
                <w:sz w:val="22"/>
                <w:szCs w:val="22"/>
              </w:rPr>
            </w:pPr>
            <w:r w:rsidRPr="00CB25EE">
              <w:rPr>
                <w:sz w:val="22"/>
                <w:szCs w:val="22"/>
              </w:rPr>
              <w:t>14</w:t>
            </w:r>
          </w:p>
        </w:tc>
      </w:tr>
      <w:tr w:rsidR="00745955" w:rsidRPr="00F953B4" w:rsidTr="00A03A88">
        <w:tc>
          <w:tcPr>
            <w:tcW w:w="1784" w:type="dxa"/>
            <w:vAlign w:val="center"/>
          </w:tcPr>
          <w:p w:rsidR="00745955" w:rsidRPr="00D61F28" w:rsidRDefault="00745955" w:rsidP="00A03A88">
            <w:pPr>
              <w:spacing w:line="276" w:lineRule="auto"/>
              <w:rPr>
                <w:sz w:val="22"/>
                <w:szCs w:val="22"/>
              </w:rPr>
            </w:pPr>
            <w:r w:rsidRPr="00D61F28">
              <w:rPr>
                <w:sz w:val="22"/>
                <w:szCs w:val="22"/>
              </w:rPr>
              <w:t>Publikacje w monografiach</w:t>
            </w:r>
          </w:p>
        </w:tc>
        <w:tc>
          <w:tcPr>
            <w:tcW w:w="1472" w:type="dxa"/>
            <w:vAlign w:val="center"/>
          </w:tcPr>
          <w:p w:rsidR="00745955" w:rsidRPr="00CB25EE" w:rsidRDefault="00745955" w:rsidP="00A03A88">
            <w:pPr>
              <w:spacing w:line="276" w:lineRule="auto"/>
              <w:jc w:val="center"/>
              <w:rPr>
                <w:sz w:val="22"/>
                <w:szCs w:val="22"/>
              </w:rPr>
            </w:pPr>
          </w:p>
        </w:tc>
        <w:tc>
          <w:tcPr>
            <w:tcW w:w="1417" w:type="dxa"/>
            <w:vAlign w:val="center"/>
          </w:tcPr>
          <w:p w:rsidR="00745955" w:rsidRPr="00CB25EE" w:rsidRDefault="00745955" w:rsidP="00A03A88">
            <w:pPr>
              <w:spacing w:line="276" w:lineRule="auto"/>
              <w:jc w:val="center"/>
              <w:rPr>
                <w:sz w:val="22"/>
                <w:szCs w:val="22"/>
              </w:rPr>
            </w:pPr>
          </w:p>
        </w:tc>
        <w:tc>
          <w:tcPr>
            <w:tcW w:w="1559" w:type="dxa"/>
            <w:vAlign w:val="center"/>
          </w:tcPr>
          <w:p w:rsidR="00745955" w:rsidRPr="00CB25EE" w:rsidRDefault="00745955" w:rsidP="00A03A88">
            <w:pPr>
              <w:spacing w:line="276" w:lineRule="auto"/>
              <w:jc w:val="center"/>
              <w:rPr>
                <w:sz w:val="22"/>
                <w:szCs w:val="22"/>
              </w:rPr>
            </w:pPr>
          </w:p>
        </w:tc>
        <w:tc>
          <w:tcPr>
            <w:tcW w:w="1418" w:type="dxa"/>
          </w:tcPr>
          <w:p w:rsidR="00745955" w:rsidRPr="00CB25EE" w:rsidRDefault="00745955" w:rsidP="00A03A88">
            <w:pPr>
              <w:spacing w:line="276" w:lineRule="auto"/>
              <w:rPr>
                <w:sz w:val="22"/>
                <w:szCs w:val="22"/>
              </w:rPr>
            </w:pPr>
          </w:p>
        </w:tc>
        <w:tc>
          <w:tcPr>
            <w:tcW w:w="1417" w:type="dxa"/>
          </w:tcPr>
          <w:p w:rsidR="00745955" w:rsidRPr="00CB25EE" w:rsidRDefault="00745955" w:rsidP="00A03A88">
            <w:pPr>
              <w:spacing w:line="276" w:lineRule="auto"/>
              <w:jc w:val="center"/>
              <w:rPr>
                <w:sz w:val="22"/>
                <w:szCs w:val="22"/>
              </w:rPr>
            </w:pPr>
          </w:p>
          <w:p w:rsidR="00745955" w:rsidRPr="00CB25EE" w:rsidRDefault="00745955" w:rsidP="00A03A88">
            <w:pPr>
              <w:spacing w:line="276" w:lineRule="auto"/>
              <w:jc w:val="center"/>
              <w:rPr>
                <w:sz w:val="22"/>
                <w:szCs w:val="22"/>
              </w:rPr>
            </w:pPr>
            <w:r w:rsidRPr="00CB25EE">
              <w:rPr>
                <w:sz w:val="22"/>
                <w:szCs w:val="22"/>
              </w:rPr>
              <w:t>1</w:t>
            </w:r>
          </w:p>
        </w:tc>
      </w:tr>
    </w:tbl>
    <w:p w:rsidR="00745955" w:rsidRPr="002C2B9B" w:rsidRDefault="00745955" w:rsidP="00745955">
      <w:pPr>
        <w:spacing w:line="276" w:lineRule="auto"/>
        <w:jc w:val="both"/>
        <w:rPr>
          <w:rFonts w:ascii="Times New Roman" w:hAnsi="Times New Roman"/>
          <w:sz w:val="20"/>
          <w:szCs w:val="20"/>
        </w:rPr>
      </w:pPr>
      <w:r w:rsidRPr="00F953B4">
        <w:rPr>
          <w:rFonts w:ascii="Times New Roman" w:hAnsi="Times New Roman"/>
          <w:sz w:val="20"/>
          <w:szCs w:val="20"/>
        </w:rPr>
        <w:t xml:space="preserve"> Źródło: Zestawienie przygotowane przez </w:t>
      </w:r>
      <w:r>
        <w:rPr>
          <w:rFonts w:ascii="Times New Roman" w:hAnsi="Times New Roman"/>
          <w:sz w:val="20"/>
          <w:szCs w:val="20"/>
        </w:rPr>
        <w:t>na podstawie sprawozdań z działalność</w:t>
      </w:r>
      <w:r w:rsidR="000E1FAE">
        <w:rPr>
          <w:rFonts w:ascii="Times New Roman" w:hAnsi="Times New Roman"/>
          <w:sz w:val="20"/>
          <w:szCs w:val="20"/>
        </w:rPr>
        <w:t xml:space="preserve"> </w:t>
      </w:r>
      <w:r w:rsidRPr="002A2216">
        <w:rPr>
          <w:rFonts w:ascii="Times New Roman" w:hAnsi="Times New Roman"/>
          <w:sz w:val="20"/>
          <w:szCs w:val="20"/>
        </w:rPr>
        <w:t>Koł</w:t>
      </w:r>
      <w:r>
        <w:rPr>
          <w:rFonts w:ascii="Times New Roman" w:hAnsi="Times New Roman"/>
          <w:sz w:val="20"/>
          <w:szCs w:val="20"/>
        </w:rPr>
        <w:t>a</w:t>
      </w:r>
      <w:r w:rsidRPr="002A2216">
        <w:rPr>
          <w:rFonts w:ascii="Times New Roman" w:hAnsi="Times New Roman"/>
          <w:sz w:val="20"/>
          <w:szCs w:val="20"/>
        </w:rPr>
        <w:t xml:space="preserve"> Naukow</w:t>
      </w:r>
      <w:r>
        <w:rPr>
          <w:rFonts w:ascii="Times New Roman" w:hAnsi="Times New Roman"/>
          <w:sz w:val="20"/>
          <w:szCs w:val="20"/>
        </w:rPr>
        <w:t>ego</w:t>
      </w:r>
      <w:r w:rsidRPr="002A2216">
        <w:rPr>
          <w:rFonts w:ascii="Times New Roman" w:hAnsi="Times New Roman"/>
          <w:sz w:val="20"/>
          <w:szCs w:val="20"/>
        </w:rPr>
        <w:t xml:space="preserve"> Wolontariatu i Studencki</w:t>
      </w:r>
      <w:r>
        <w:rPr>
          <w:rFonts w:ascii="Times New Roman" w:hAnsi="Times New Roman"/>
          <w:sz w:val="20"/>
          <w:szCs w:val="20"/>
        </w:rPr>
        <w:t>ego</w:t>
      </w:r>
      <w:r w:rsidRPr="002A2216">
        <w:rPr>
          <w:rFonts w:ascii="Times New Roman" w:hAnsi="Times New Roman"/>
          <w:sz w:val="20"/>
          <w:szCs w:val="20"/>
        </w:rPr>
        <w:t xml:space="preserve"> Koł</w:t>
      </w:r>
      <w:r>
        <w:rPr>
          <w:rFonts w:ascii="Times New Roman" w:hAnsi="Times New Roman"/>
          <w:sz w:val="20"/>
          <w:szCs w:val="20"/>
        </w:rPr>
        <w:t>a</w:t>
      </w:r>
      <w:r w:rsidRPr="002A2216">
        <w:rPr>
          <w:rFonts w:ascii="Times New Roman" w:hAnsi="Times New Roman"/>
          <w:sz w:val="20"/>
          <w:szCs w:val="20"/>
        </w:rPr>
        <w:t xml:space="preserve"> Naukow</w:t>
      </w:r>
      <w:r>
        <w:rPr>
          <w:rFonts w:ascii="Times New Roman" w:hAnsi="Times New Roman"/>
          <w:sz w:val="20"/>
          <w:szCs w:val="20"/>
        </w:rPr>
        <w:t>ego</w:t>
      </w:r>
      <w:r w:rsidRPr="002A2216">
        <w:rPr>
          <w:rFonts w:ascii="Times New Roman" w:hAnsi="Times New Roman"/>
          <w:sz w:val="20"/>
          <w:szCs w:val="20"/>
        </w:rPr>
        <w:t xml:space="preserve"> Pracy Socjalnej „Kreatywni”</w:t>
      </w:r>
      <w:r w:rsidR="008F176A">
        <w:rPr>
          <w:rFonts w:ascii="Times New Roman" w:hAnsi="Times New Roman"/>
          <w:sz w:val="20"/>
          <w:szCs w:val="20"/>
        </w:rPr>
        <w:t xml:space="preserve"> </w:t>
      </w:r>
      <w:r>
        <w:rPr>
          <w:rFonts w:ascii="Times New Roman" w:hAnsi="Times New Roman"/>
          <w:sz w:val="20"/>
          <w:szCs w:val="20"/>
        </w:rPr>
        <w:t>za lata 2016-2021 przygotowanych przez dr B. Chrostowską i dr hab. M. Ciczkowską-Giedziun, prof. UWM.</w:t>
      </w:r>
    </w:p>
    <w:p w:rsidR="00745955" w:rsidRDefault="00745955" w:rsidP="0042298E">
      <w:pPr>
        <w:pStyle w:val="Nagwek1"/>
        <w:spacing w:before="0" w:line="276" w:lineRule="auto"/>
        <w:rPr>
          <w:rFonts w:cs="Times New Roman"/>
          <w:sz w:val="24"/>
          <w:szCs w:val="24"/>
        </w:rPr>
      </w:pPr>
    </w:p>
    <w:p w:rsidR="00745955" w:rsidRDefault="00745955" w:rsidP="0042298E">
      <w:pPr>
        <w:pStyle w:val="Nagwek1"/>
        <w:spacing w:before="0" w:line="276" w:lineRule="auto"/>
        <w:rPr>
          <w:rFonts w:cs="Times New Roman"/>
          <w:sz w:val="24"/>
          <w:szCs w:val="24"/>
        </w:rPr>
      </w:pPr>
    </w:p>
    <w:p w:rsidR="00745955" w:rsidRDefault="00745955" w:rsidP="0042298E">
      <w:pPr>
        <w:pStyle w:val="Nagwek1"/>
        <w:spacing w:before="0" w:line="276" w:lineRule="auto"/>
        <w:rPr>
          <w:rFonts w:cs="Times New Roman"/>
          <w:sz w:val="24"/>
          <w:szCs w:val="24"/>
        </w:rPr>
      </w:pPr>
    </w:p>
    <w:p w:rsidR="00745955" w:rsidRDefault="00745955" w:rsidP="0042298E">
      <w:pPr>
        <w:pStyle w:val="Nagwek1"/>
        <w:spacing w:before="0" w:line="276" w:lineRule="auto"/>
        <w:rPr>
          <w:rFonts w:cs="Times New Roman"/>
          <w:sz w:val="24"/>
          <w:szCs w:val="24"/>
        </w:rPr>
      </w:pPr>
    </w:p>
    <w:p w:rsidR="00745955" w:rsidRDefault="00745955" w:rsidP="0042298E">
      <w:pPr>
        <w:pStyle w:val="Nagwek1"/>
        <w:spacing w:before="0" w:line="276" w:lineRule="auto"/>
        <w:rPr>
          <w:rFonts w:cs="Times New Roman"/>
          <w:sz w:val="24"/>
          <w:szCs w:val="24"/>
        </w:rPr>
      </w:pPr>
    </w:p>
    <w:p w:rsidR="00745955" w:rsidRDefault="00745955" w:rsidP="0042298E">
      <w:pPr>
        <w:pStyle w:val="Nagwek1"/>
        <w:spacing w:before="0" w:line="276" w:lineRule="auto"/>
        <w:rPr>
          <w:rFonts w:cs="Times New Roman"/>
          <w:sz w:val="24"/>
          <w:szCs w:val="24"/>
        </w:rPr>
      </w:pPr>
    </w:p>
    <w:p w:rsidR="00745955" w:rsidRDefault="00745955" w:rsidP="0042298E">
      <w:pPr>
        <w:pStyle w:val="Nagwek1"/>
        <w:spacing w:before="0" w:line="276" w:lineRule="auto"/>
        <w:rPr>
          <w:rFonts w:cs="Times New Roman"/>
          <w:sz w:val="24"/>
          <w:szCs w:val="24"/>
        </w:rPr>
      </w:pPr>
    </w:p>
    <w:p w:rsidR="00745955" w:rsidRDefault="00745955" w:rsidP="0042298E">
      <w:pPr>
        <w:pStyle w:val="Nagwek1"/>
        <w:spacing w:before="0" w:line="276" w:lineRule="auto"/>
        <w:rPr>
          <w:rFonts w:cs="Times New Roman"/>
          <w:sz w:val="24"/>
          <w:szCs w:val="24"/>
        </w:rPr>
      </w:pPr>
    </w:p>
    <w:p w:rsidR="00777FD6" w:rsidRDefault="00777FD6">
      <w:pPr>
        <w:rPr>
          <w:rFonts w:ascii="Times New Roman" w:eastAsia="Times New Roman" w:hAnsi="Times New Roman" w:cs="Times New Roman"/>
          <w:b/>
          <w:bCs/>
          <w:color w:val="233D81"/>
          <w:kern w:val="32"/>
          <w:sz w:val="24"/>
          <w:szCs w:val="24"/>
          <w:lang w:eastAsia="pl-PL"/>
        </w:rPr>
      </w:pPr>
      <w:r>
        <w:rPr>
          <w:rFonts w:cs="Times New Roman"/>
          <w:sz w:val="24"/>
          <w:szCs w:val="24"/>
        </w:rPr>
        <w:br w:type="page"/>
      </w:r>
    </w:p>
    <w:p w:rsidR="00E22921" w:rsidRPr="0042298E" w:rsidRDefault="00E22921" w:rsidP="0042298E">
      <w:pPr>
        <w:pStyle w:val="Nagwek1"/>
        <w:spacing w:before="0" w:line="276" w:lineRule="auto"/>
        <w:rPr>
          <w:rFonts w:cs="Times New Roman"/>
          <w:sz w:val="24"/>
          <w:szCs w:val="24"/>
        </w:rPr>
      </w:pPr>
      <w:bookmarkStart w:id="37" w:name="_Toc96496671"/>
      <w:r w:rsidRPr="0042298E">
        <w:rPr>
          <w:rFonts w:cs="Times New Roman"/>
          <w:sz w:val="24"/>
          <w:szCs w:val="24"/>
        </w:rPr>
        <w:lastRenderedPageBreak/>
        <w:t>Kryterium 3. Przyjęcie na studia, weryfikacja osiągnięcia przez studentów efektów uczenia się, zaliczanie poszczególnych semestrów i lat oraz dyplomowanie</w:t>
      </w:r>
      <w:bookmarkEnd w:id="30"/>
      <w:bookmarkEnd w:id="31"/>
      <w:bookmarkEnd w:id="32"/>
      <w:bookmarkEnd w:id="33"/>
      <w:bookmarkEnd w:id="37"/>
    </w:p>
    <w:p w:rsidR="007D0FE9" w:rsidRPr="0042298E" w:rsidRDefault="007D0FE9" w:rsidP="0042298E">
      <w:pPr>
        <w:spacing w:after="0" w:line="276" w:lineRule="auto"/>
        <w:ind w:firstLine="708"/>
        <w:jc w:val="both"/>
        <w:rPr>
          <w:rFonts w:ascii="Times New Roman" w:eastAsia="Calibri" w:hAnsi="Times New Roman" w:cs="Times New Roman"/>
          <w:sz w:val="24"/>
          <w:szCs w:val="24"/>
        </w:rPr>
      </w:pPr>
      <w:bookmarkStart w:id="38" w:name="_Toc65060991"/>
      <w:r w:rsidRPr="0042298E">
        <w:rPr>
          <w:rFonts w:ascii="Times New Roman" w:eastAsia="Calibri" w:hAnsi="Times New Roman" w:cs="Times New Roman"/>
          <w:sz w:val="24"/>
          <w:szCs w:val="24"/>
        </w:rPr>
        <w:t xml:space="preserve">Szczegółowe </w:t>
      </w:r>
      <w:bookmarkStart w:id="39" w:name="_Hlk63884408"/>
      <w:r w:rsidRPr="0042298E">
        <w:rPr>
          <w:rFonts w:ascii="Times New Roman" w:eastAsia="Calibri" w:hAnsi="Times New Roman" w:cs="Times New Roman"/>
          <w:sz w:val="24"/>
          <w:szCs w:val="24"/>
        </w:rPr>
        <w:t xml:space="preserve">warunki rekrutacji na studia oraz kryteria kwalifikacji kandydatów na dany poziom studiów </w:t>
      </w:r>
      <w:bookmarkEnd w:id="39"/>
      <w:r w:rsidRPr="0042298E">
        <w:rPr>
          <w:rFonts w:ascii="Times New Roman" w:eastAsia="Calibri" w:hAnsi="Times New Roman" w:cs="Times New Roman"/>
          <w:sz w:val="24"/>
          <w:szCs w:val="24"/>
        </w:rPr>
        <w:t>określane są na każdy rok akademicki Uchwałą</w:t>
      </w:r>
      <w:r w:rsidR="007369BA">
        <w:rPr>
          <w:rStyle w:val="Odwoanieprzypisudolnego"/>
          <w:rFonts w:eastAsia="Calibri"/>
          <w:szCs w:val="24"/>
        </w:rPr>
        <w:footnoteReference w:id="29"/>
      </w:r>
      <w:r w:rsidRPr="0042298E">
        <w:rPr>
          <w:rFonts w:ascii="Times New Roman" w:eastAsia="Calibri" w:hAnsi="Times New Roman" w:cs="Times New Roman"/>
          <w:sz w:val="24"/>
          <w:szCs w:val="24"/>
        </w:rPr>
        <w:t xml:space="preserve"> Senatu UWM w Olsztynie i ogłaszane poprzez strony przeznaczone do rejestracji kandydatów</w:t>
      </w:r>
      <w:r w:rsidRPr="0042298E">
        <w:rPr>
          <w:rFonts w:ascii="Times New Roman" w:eastAsia="Calibri" w:hAnsi="Times New Roman" w:cs="Times New Roman"/>
          <w:sz w:val="24"/>
          <w:szCs w:val="24"/>
          <w:vertAlign w:val="superscript"/>
        </w:rPr>
        <w:footnoteReference w:id="30"/>
      </w:r>
      <w:r w:rsidRPr="0042298E">
        <w:rPr>
          <w:rFonts w:ascii="Times New Roman" w:eastAsia="Calibri" w:hAnsi="Times New Roman" w:cs="Times New Roman"/>
          <w:sz w:val="24"/>
          <w:szCs w:val="24"/>
        </w:rPr>
        <w:t>. Ponadto</w:t>
      </w:r>
      <w:r w:rsidR="00597AF2">
        <w:rPr>
          <w:rFonts w:ascii="Times New Roman" w:eastAsia="Calibri" w:hAnsi="Times New Roman" w:cs="Times New Roman"/>
          <w:sz w:val="24"/>
          <w:szCs w:val="24"/>
        </w:rPr>
        <w:t xml:space="preserve"> rokrocznie na Wydziale ustalana</w:t>
      </w:r>
      <w:r w:rsidRPr="0042298E">
        <w:rPr>
          <w:rFonts w:ascii="Times New Roman" w:eastAsia="Calibri" w:hAnsi="Times New Roman" w:cs="Times New Roman"/>
          <w:sz w:val="24"/>
          <w:szCs w:val="24"/>
        </w:rPr>
        <w:t xml:space="preserve"> jest</w:t>
      </w:r>
      <w:r w:rsidR="00597AF2">
        <w:rPr>
          <w:rFonts w:ascii="Times New Roman" w:eastAsia="Calibri" w:hAnsi="Times New Roman" w:cs="Times New Roman"/>
          <w:sz w:val="24"/>
          <w:szCs w:val="24"/>
        </w:rPr>
        <w:t xml:space="preserve"> propozycja</w:t>
      </w:r>
      <w:r w:rsidRPr="0042298E">
        <w:rPr>
          <w:rFonts w:ascii="Times New Roman" w:eastAsia="Calibri" w:hAnsi="Times New Roman" w:cs="Times New Roman"/>
          <w:sz w:val="24"/>
          <w:szCs w:val="24"/>
        </w:rPr>
        <w:t xml:space="preserve"> limit</w:t>
      </w:r>
      <w:r w:rsidR="00597AF2">
        <w:rPr>
          <w:rFonts w:ascii="Times New Roman" w:eastAsia="Calibri" w:hAnsi="Times New Roman" w:cs="Times New Roman"/>
          <w:sz w:val="24"/>
          <w:szCs w:val="24"/>
        </w:rPr>
        <w:t>u</w:t>
      </w:r>
      <w:r w:rsidRPr="0042298E">
        <w:rPr>
          <w:rFonts w:ascii="Times New Roman" w:eastAsia="Calibri" w:hAnsi="Times New Roman" w:cs="Times New Roman"/>
          <w:sz w:val="24"/>
          <w:szCs w:val="24"/>
        </w:rPr>
        <w:t xml:space="preserve"> przyjęć na poszczególne kierunki. Na podstawie wniosków z jednostek Rektor</w:t>
      </w:r>
      <w:r w:rsidR="00597AF2">
        <w:rPr>
          <w:rFonts w:ascii="Times New Roman" w:eastAsia="Calibri" w:hAnsi="Times New Roman" w:cs="Times New Roman"/>
          <w:sz w:val="24"/>
          <w:szCs w:val="24"/>
        </w:rPr>
        <w:t>,</w:t>
      </w:r>
      <w:r w:rsidRPr="0042298E">
        <w:rPr>
          <w:rFonts w:ascii="Times New Roman" w:eastAsia="Calibri" w:hAnsi="Times New Roman" w:cs="Times New Roman"/>
          <w:sz w:val="24"/>
          <w:szCs w:val="24"/>
        </w:rPr>
        <w:t xml:space="preserve"> w drodze zarządzenia</w:t>
      </w:r>
      <w:r w:rsidR="00597AF2">
        <w:rPr>
          <w:rFonts w:ascii="Times New Roman" w:eastAsia="Calibri" w:hAnsi="Times New Roman" w:cs="Times New Roman"/>
          <w:sz w:val="24"/>
          <w:szCs w:val="24"/>
        </w:rPr>
        <w:t>,</w:t>
      </w:r>
      <w:r w:rsidRPr="0042298E">
        <w:rPr>
          <w:rFonts w:ascii="Times New Roman" w:eastAsia="Calibri" w:hAnsi="Times New Roman" w:cs="Times New Roman"/>
          <w:sz w:val="24"/>
          <w:szCs w:val="24"/>
        </w:rPr>
        <w:t xml:space="preserve"> ustala limity przyjęć</w:t>
      </w:r>
      <w:r w:rsidRPr="0042298E">
        <w:rPr>
          <w:rFonts w:ascii="Times New Roman" w:eastAsia="Calibri" w:hAnsi="Times New Roman" w:cs="Times New Roman"/>
          <w:sz w:val="24"/>
          <w:szCs w:val="24"/>
          <w:vertAlign w:val="superscript"/>
        </w:rPr>
        <w:footnoteReference w:id="31"/>
      </w:r>
      <w:r w:rsidRPr="0042298E">
        <w:rPr>
          <w:rFonts w:ascii="Times New Roman" w:eastAsia="Calibri" w:hAnsi="Times New Roman" w:cs="Times New Roman"/>
          <w:sz w:val="24"/>
          <w:szCs w:val="24"/>
        </w:rPr>
        <w:t xml:space="preserve"> kandydatów na dany rok akademicki (limity miejsc na rok akademicki 2021/2022 określa Zarządzenie nr 48/2021 Rektora UWM w Olsztynie z dnia 22 kwietnia 2021</w:t>
      </w:r>
      <w:r w:rsidR="006E7E9A">
        <w:rPr>
          <w:rFonts w:ascii="Times New Roman" w:eastAsia="Calibri" w:hAnsi="Times New Roman" w:cs="Times New Roman"/>
          <w:sz w:val="24"/>
          <w:szCs w:val="24"/>
        </w:rPr>
        <w:t xml:space="preserve"> </w:t>
      </w:r>
      <w:r w:rsidRPr="0042298E">
        <w:rPr>
          <w:rFonts w:ascii="Times New Roman" w:eastAsia="Calibri" w:hAnsi="Times New Roman" w:cs="Times New Roman"/>
          <w:sz w:val="24"/>
          <w:szCs w:val="24"/>
        </w:rPr>
        <w:t>roku</w:t>
      </w:r>
      <w:r w:rsidRPr="0042298E">
        <w:rPr>
          <w:rFonts w:ascii="Times New Roman" w:eastAsia="Calibri" w:hAnsi="Times New Roman" w:cs="Times New Roman"/>
          <w:sz w:val="24"/>
          <w:szCs w:val="24"/>
          <w:vertAlign w:val="superscript"/>
        </w:rPr>
        <w:footnoteReference w:id="32"/>
      </w:r>
      <w:r w:rsidRPr="0042298E">
        <w:rPr>
          <w:rFonts w:ascii="Times New Roman" w:eastAsia="Calibri" w:hAnsi="Times New Roman" w:cs="Times New Roman"/>
          <w:sz w:val="24"/>
          <w:szCs w:val="24"/>
        </w:rPr>
        <w:t xml:space="preserve">). Oferta kształcenia na dany rok akademicki publikowana jest m.in. na stronie </w:t>
      </w:r>
      <w:hyperlink r:id="rId15" w:history="1">
        <w:r w:rsidRPr="0042298E">
          <w:rPr>
            <w:rFonts w:ascii="Times New Roman" w:eastAsia="Calibri" w:hAnsi="Times New Roman" w:cs="Times New Roman"/>
            <w:color w:val="0563C1"/>
            <w:sz w:val="24"/>
            <w:szCs w:val="24"/>
            <w:u w:val="single"/>
          </w:rPr>
          <w:t>https://rekrutacja.uwm.edu.pl/</w:t>
        </w:r>
      </w:hyperlink>
      <w:r w:rsidRPr="0042298E">
        <w:rPr>
          <w:rFonts w:ascii="Times New Roman" w:eastAsia="Calibri" w:hAnsi="Times New Roman" w:cs="Times New Roman"/>
          <w:sz w:val="24"/>
          <w:szCs w:val="24"/>
        </w:rPr>
        <w:t xml:space="preserve"> oraz w informatorze</w:t>
      </w:r>
      <w:r w:rsidRPr="0042298E">
        <w:rPr>
          <w:rFonts w:ascii="Times New Roman" w:eastAsia="Calibri" w:hAnsi="Times New Roman" w:cs="Times New Roman"/>
          <w:sz w:val="24"/>
          <w:szCs w:val="24"/>
          <w:vertAlign w:val="superscript"/>
        </w:rPr>
        <w:footnoteReference w:id="33"/>
      </w:r>
      <w:r w:rsidRPr="0042298E">
        <w:rPr>
          <w:rFonts w:ascii="Times New Roman" w:eastAsia="Calibri" w:hAnsi="Times New Roman" w:cs="Times New Roman"/>
          <w:sz w:val="24"/>
          <w:szCs w:val="24"/>
        </w:rPr>
        <w:t xml:space="preserve">. </w:t>
      </w:r>
    </w:p>
    <w:p w:rsidR="007D0FE9" w:rsidRPr="0042298E" w:rsidRDefault="007D0FE9" w:rsidP="0042298E">
      <w:pPr>
        <w:spacing w:after="0" w:line="276" w:lineRule="auto"/>
        <w:contextualSpacing/>
        <w:jc w:val="both"/>
        <w:rPr>
          <w:rFonts w:ascii="Times New Roman" w:eastAsia="Calibri" w:hAnsi="Times New Roman" w:cs="Times New Roman"/>
          <w:sz w:val="24"/>
          <w:szCs w:val="24"/>
        </w:rPr>
      </w:pPr>
    </w:p>
    <w:p w:rsidR="007D0FE9" w:rsidRPr="0042298E" w:rsidRDefault="00597AF2" w:rsidP="0042298E">
      <w:pPr>
        <w:spacing w:after="120" w:line="276" w:lineRule="auto"/>
        <w:jc w:val="both"/>
        <w:rPr>
          <w:rFonts w:ascii="Times New Roman" w:eastAsia="Calibri" w:hAnsi="Times New Roman" w:cs="Times New Roman"/>
          <w:sz w:val="24"/>
          <w:szCs w:val="24"/>
          <w:lang w:eastAsia="pl-PL"/>
        </w:rPr>
      </w:pPr>
      <w:r>
        <w:rPr>
          <w:rFonts w:ascii="Times New Roman" w:eastAsia="Calibri" w:hAnsi="Times New Roman" w:cs="Times New Roman"/>
          <w:b/>
          <w:bCs/>
          <w:sz w:val="24"/>
          <w:szCs w:val="24"/>
        </w:rPr>
        <w:t>Warunki przyjęcia na studia pierwszego</w:t>
      </w:r>
      <w:r w:rsidR="007D0FE9" w:rsidRPr="0042298E">
        <w:rPr>
          <w:rFonts w:ascii="Times New Roman" w:eastAsia="Calibri" w:hAnsi="Times New Roman" w:cs="Times New Roman"/>
          <w:b/>
          <w:bCs/>
          <w:sz w:val="24"/>
          <w:szCs w:val="24"/>
        </w:rPr>
        <w:t xml:space="preserve"> stopnia</w:t>
      </w:r>
    </w:p>
    <w:p w:rsidR="007D0FE9" w:rsidRPr="0042298E" w:rsidRDefault="007D0FE9" w:rsidP="0042298E">
      <w:pPr>
        <w:spacing w:after="0" w:line="276" w:lineRule="auto"/>
        <w:contextualSpacing/>
        <w:jc w:val="both"/>
        <w:rPr>
          <w:rFonts w:ascii="Times New Roman" w:eastAsia="Calibri" w:hAnsi="Times New Roman" w:cs="Times New Roman"/>
          <w:sz w:val="24"/>
          <w:szCs w:val="24"/>
        </w:rPr>
      </w:pPr>
    </w:p>
    <w:p w:rsidR="007D0FE9" w:rsidRDefault="007D0FE9" w:rsidP="007369BA">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Warunkiem ubiegania się o przyjęcie na studia jest posiadanie świadectwa dojrzałości. Kryterium kwalifikacji stanowi ranking przedmiotów: historia lub wiedza o społeczeństwie lub filozofia lub język łaciński, geografia lub matematyka oraz język polski lub język obcy nowożytny (dla kandydatów posiadających świadectwo dojrzałości uzyskane w systemie „starej matury”); do wyboru: filozofia, geografia, historia, język łaciński i kultura antyczna, język polski, język obcy nowożytny, matematyka, wiedza o społeczeństwie (dla kandydatów posiadających świadectwo dojrzałości uzyskane w systemie „nowej matury”) występujących na świadectwie dojrzałości. Szczegółowe warunki znajdują się we wspomnianym wcześniej informatorze i na stronie www</w:t>
      </w:r>
      <w:r w:rsidRPr="0042298E">
        <w:rPr>
          <w:rFonts w:ascii="Times New Roman" w:eastAsia="Calibri" w:hAnsi="Times New Roman" w:cs="Times New Roman"/>
          <w:sz w:val="24"/>
          <w:szCs w:val="24"/>
          <w:vertAlign w:val="superscript"/>
        </w:rPr>
        <w:footnoteReference w:id="34"/>
      </w:r>
      <w:r w:rsidRPr="0042298E">
        <w:rPr>
          <w:rFonts w:ascii="Times New Roman" w:eastAsia="Calibri" w:hAnsi="Times New Roman" w:cs="Times New Roman"/>
          <w:sz w:val="24"/>
          <w:szCs w:val="24"/>
        </w:rPr>
        <w:t>.</w:t>
      </w:r>
    </w:p>
    <w:p w:rsidR="007369BA" w:rsidRDefault="007369BA" w:rsidP="007369BA">
      <w:pPr>
        <w:spacing w:after="0" w:line="276" w:lineRule="auto"/>
        <w:jc w:val="both"/>
        <w:rPr>
          <w:rFonts w:ascii="Times New Roman" w:eastAsia="Calibri" w:hAnsi="Times New Roman" w:cs="Times New Roman"/>
          <w:sz w:val="24"/>
          <w:szCs w:val="24"/>
        </w:rPr>
      </w:pPr>
    </w:p>
    <w:p w:rsidR="007369BA" w:rsidRDefault="007369BA" w:rsidP="007369BA">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Warunki przyjęcia na studia drugiego </w:t>
      </w:r>
      <w:r w:rsidRPr="007369BA">
        <w:rPr>
          <w:rFonts w:ascii="Times New Roman" w:eastAsia="Calibri" w:hAnsi="Times New Roman" w:cs="Times New Roman"/>
          <w:b/>
          <w:bCs/>
          <w:sz w:val="24"/>
          <w:szCs w:val="24"/>
        </w:rPr>
        <w:t>stopnia</w:t>
      </w:r>
    </w:p>
    <w:p w:rsidR="007369BA" w:rsidRPr="007369BA" w:rsidRDefault="007369BA" w:rsidP="007369BA">
      <w:pPr>
        <w:spacing w:after="0" w:line="276" w:lineRule="auto"/>
        <w:jc w:val="both"/>
        <w:rPr>
          <w:rFonts w:ascii="Times New Roman" w:eastAsia="Calibri" w:hAnsi="Times New Roman" w:cs="Times New Roman"/>
          <w:sz w:val="24"/>
          <w:szCs w:val="24"/>
        </w:rPr>
      </w:pPr>
    </w:p>
    <w:p w:rsidR="007369BA" w:rsidRPr="007369BA" w:rsidRDefault="007369BA" w:rsidP="007369BA">
      <w:pPr>
        <w:spacing w:after="0" w:line="276" w:lineRule="auto"/>
        <w:ind w:firstLine="708"/>
        <w:jc w:val="both"/>
        <w:rPr>
          <w:rFonts w:ascii="Times New Roman" w:eastAsia="Calibri" w:hAnsi="Times New Roman" w:cs="Times New Roman"/>
          <w:sz w:val="24"/>
          <w:szCs w:val="24"/>
        </w:rPr>
      </w:pPr>
      <w:r w:rsidRPr="007369BA">
        <w:rPr>
          <w:rFonts w:ascii="Times New Roman" w:eastAsia="Calibri" w:hAnsi="Times New Roman" w:cs="Times New Roman"/>
          <w:sz w:val="24"/>
          <w:szCs w:val="24"/>
        </w:rPr>
        <w:t xml:space="preserve">Warunkiem ubiegania się o przyjęcie na studia drugiego stopnia na kierunku pedagogika jest posiadanie dyplomu ukończenia studiów co najmniej pierwszego stopnia. Wykaz kierunków, po których istnieje możliwość kontynuacji nauki na studiach </w:t>
      </w:r>
      <w:r w:rsidR="006E7E9A">
        <w:rPr>
          <w:rFonts w:ascii="Times New Roman" w:eastAsia="Calibri" w:hAnsi="Times New Roman" w:cs="Times New Roman"/>
          <w:sz w:val="24"/>
          <w:szCs w:val="24"/>
        </w:rPr>
        <w:t>drugiego</w:t>
      </w:r>
      <w:r w:rsidRPr="007369BA">
        <w:rPr>
          <w:rFonts w:ascii="Times New Roman" w:eastAsia="Calibri" w:hAnsi="Times New Roman" w:cs="Times New Roman"/>
          <w:sz w:val="24"/>
          <w:szCs w:val="24"/>
        </w:rPr>
        <w:t xml:space="preserve"> stopnia publikowany jest w każdym roku akademickim</w:t>
      </w:r>
      <w:r w:rsidRPr="007369BA">
        <w:rPr>
          <w:rFonts w:ascii="Times New Roman" w:eastAsia="Calibri" w:hAnsi="Times New Roman" w:cs="Times New Roman"/>
          <w:sz w:val="24"/>
          <w:szCs w:val="24"/>
          <w:vertAlign w:val="superscript"/>
        </w:rPr>
        <w:footnoteReference w:id="35"/>
      </w:r>
      <w:r w:rsidRPr="007369BA">
        <w:rPr>
          <w:rFonts w:ascii="Times New Roman" w:eastAsia="Calibri" w:hAnsi="Times New Roman" w:cs="Times New Roman"/>
          <w:sz w:val="24"/>
          <w:szCs w:val="24"/>
        </w:rPr>
        <w:t>.</w:t>
      </w:r>
    </w:p>
    <w:p w:rsidR="007369BA" w:rsidRDefault="007369BA" w:rsidP="007369BA">
      <w:pPr>
        <w:spacing w:after="0" w:line="276" w:lineRule="auto"/>
        <w:jc w:val="both"/>
        <w:rPr>
          <w:rFonts w:ascii="Times New Roman" w:eastAsia="Calibri" w:hAnsi="Times New Roman" w:cs="Times New Roman"/>
          <w:sz w:val="24"/>
          <w:szCs w:val="24"/>
        </w:rPr>
      </w:pPr>
    </w:p>
    <w:p w:rsidR="007369BA" w:rsidRPr="0042298E" w:rsidRDefault="007369BA" w:rsidP="007369BA">
      <w:pPr>
        <w:spacing w:after="0" w:line="276" w:lineRule="auto"/>
        <w:jc w:val="both"/>
        <w:rPr>
          <w:rFonts w:ascii="Times New Roman" w:eastAsia="Calibri" w:hAnsi="Times New Roman" w:cs="Times New Roman"/>
          <w:sz w:val="24"/>
          <w:szCs w:val="24"/>
        </w:rPr>
      </w:pPr>
    </w:p>
    <w:p w:rsidR="007D0FE9" w:rsidRPr="0042298E" w:rsidRDefault="007D0FE9" w:rsidP="007369BA">
      <w:pPr>
        <w:spacing w:after="0" w:line="276" w:lineRule="auto"/>
        <w:ind w:firstLine="708"/>
        <w:jc w:val="both"/>
        <w:rPr>
          <w:rFonts w:ascii="Times New Roman" w:eastAsia="Times New Roman" w:hAnsi="Times New Roman" w:cs="Times New Roman"/>
          <w:sz w:val="24"/>
          <w:szCs w:val="24"/>
          <w:lang w:eastAsia="pl-PL"/>
        </w:rPr>
      </w:pPr>
      <w:r w:rsidRPr="0042298E">
        <w:rPr>
          <w:rFonts w:ascii="Times New Roman" w:eastAsia="Calibri" w:hAnsi="Times New Roman" w:cs="Times New Roman"/>
          <w:b/>
          <w:bCs/>
          <w:sz w:val="24"/>
          <w:szCs w:val="24"/>
          <w:lang w:eastAsia="pl-PL"/>
        </w:rPr>
        <w:lastRenderedPageBreak/>
        <w:t>W</w:t>
      </w:r>
      <w:r w:rsidRPr="0042298E">
        <w:rPr>
          <w:rFonts w:ascii="Times New Roman" w:eastAsia="Calibri" w:hAnsi="Times New Roman" w:cs="Times New Roman"/>
          <w:b/>
          <w:bCs/>
          <w:sz w:val="24"/>
          <w:szCs w:val="24"/>
        </w:rPr>
        <w:t xml:space="preserve">eryfikacja osiągnięcia efektów uczenia się </w:t>
      </w:r>
      <w:r w:rsidRPr="0042298E">
        <w:rPr>
          <w:rFonts w:ascii="Times New Roman" w:eastAsia="Calibri" w:hAnsi="Times New Roman" w:cs="Times New Roman"/>
          <w:sz w:val="24"/>
          <w:szCs w:val="24"/>
        </w:rPr>
        <w:t>prowadzona jest na podstawie zasad zawartych w Uchwale senatu Uniwersytetu Warmińsko-Mazurskiego w Olsztynie Nr 576/2019 z dnia 20 września 2019 roku w sprawie określenia zasad potwierdzania efektów uczenia się w Uniwersytecie Warmińsko-Mazurskim w Olsztynie</w:t>
      </w:r>
      <w:r w:rsidRPr="0042298E">
        <w:rPr>
          <w:rFonts w:ascii="Times New Roman" w:eastAsia="Calibri" w:hAnsi="Times New Roman" w:cs="Times New Roman"/>
          <w:sz w:val="24"/>
          <w:szCs w:val="24"/>
          <w:vertAlign w:val="superscript"/>
        </w:rPr>
        <w:footnoteReference w:id="36"/>
      </w:r>
      <w:r w:rsidRPr="0042298E">
        <w:rPr>
          <w:rFonts w:ascii="Times New Roman" w:eastAsia="Calibri" w:hAnsi="Times New Roman" w:cs="Times New Roman"/>
          <w:sz w:val="24"/>
          <w:szCs w:val="24"/>
        </w:rPr>
        <w:t xml:space="preserve">. </w:t>
      </w:r>
      <w:r w:rsidRPr="0042298E">
        <w:rPr>
          <w:rFonts w:ascii="Times New Roman" w:eastAsia="Times New Roman" w:hAnsi="Times New Roman" w:cs="Times New Roman"/>
          <w:sz w:val="24"/>
          <w:szCs w:val="24"/>
          <w:lang w:eastAsia="pl-PL"/>
        </w:rPr>
        <w:t xml:space="preserve">Proces weryfikacji posiadanych efektów uczenia się zorganizowanego instytucjonalnie poza systemem studiów oraz uczenia się niezorganizowanego instytucjonalnie, realizowanego w sposób i metodami zwiększającymi zasób wiedzy, umiejętności i kompetencji społecznych. Uniwersytet może potwierdzić efekty uczenia się uzyskane w procesie uczenia się poza systemem studiów  osobom ubiegającym się o przyjęcie na studia na określonym kierunku, poziomie i profilu oraz dokonać ich oceny zgodności w zakresie </w:t>
      </w:r>
      <w:r w:rsidRPr="0042298E">
        <w:rPr>
          <w:rFonts w:ascii="Times New Roman" w:eastAsia="Calibri" w:hAnsi="Times New Roman" w:cs="Times New Roman"/>
          <w:spacing w:val="-1"/>
          <w:sz w:val="24"/>
          <w:szCs w:val="24"/>
          <w:lang w:eastAsia="pl-PL"/>
        </w:rPr>
        <w:t xml:space="preserve">odpowiadającym efektom uczenia się określonym </w:t>
      </w:r>
      <w:r w:rsidRPr="0042298E">
        <w:rPr>
          <w:rFonts w:ascii="Times New Roman" w:eastAsia="Calibri" w:hAnsi="Times New Roman" w:cs="Times New Roman"/>
          <w:sz w:val="24"/>
          <w:szCs w:val="24"/>
          <w:lang w:eastAsia="pl-PL"/>
        </w:rPr>
        <w:t xml:space="preserve">w </w:t>
      </w:r>
      <w:r w:rsidRPr="0042298E">
        <w:rPr>
          <w:rFonts w:ascii="Times New Roman" w:eastAsia="Calibri" w:hAnsi="Times New Roman" w:cs="Times New Roman"/>
          <w:spacing w:val="-1"/>
          <w:sz w:val="24"/>
          <w:szCs w:val="24"/>
          <w:lang w:eastAsia="pl-PL"/>
        </w:rPr>
        <w:t>programie</w:t>
      </w:r>
      <w:r w:rsidRPr="0042298E">
        <w:rPr>
          <w:rFonts w:ascii="Times New Roman" w:eastAsia="Calibri" w:hAnsi="Times New Roman" w:cs="Times New Roman"/>
          <w:spacing w:val="-2"/>
          <w:sz w:val="24"/>
          <w:szCs w:val="24"/>
          <w:lang w:eastAsia="pl-PL"/>
        </w:rPr>
        <w:t xml:space="preserve"> stu</w:t>
      </w:r>
      <w:r w:rsidRPr="0042298E">
        <w:rPr>
          <w:rFonts w:ascii="Times New Roman" w:eastAsia="Calibri" w:hAnsi="Times New Roman" w:cs="Times New Roman"/>
          <w:spacing w:val="-1"/>
          <w:sz w:val="24"/>
          <w:szCs w:val="24"/>
          <w:lang w:eastAsia="pl-PL"/>
        </w:rPr>
        <w:t xml:space="preserve">diów. </w:t>
      </w:r>
      <w:r w:rsidRPr="0042298E">
        <w:rPr>
          <w:rFonts w:ascii="Times New Roman" w:eastAsia="Times New Roman" w:hAnsi="Times New Roman" w:cs="Times New Roman"/>
          <w:sz w:val="24"/>
          <w:szCs w:val="24"/>
          <w:lang w:eastAsia="pl-PL"/>
        </w:rPr>
        <w:t xml:space="preserve">Na Wydziale Nauk Społecznych nie było dotychczas przypadku potwierdzania efektów uczenia się uzyskanych poza Wydziałem.  </w:t>
      </w:r>
    </w:p>
    <w:p w:rsidR="007D0FE9" w:rsidRPr="0042298E" w:rsidRDefault="007D0FE9" w:rsidP="0042298E">
      <w:pPr>
        <w:spacing w:after="120" w:line="276" w:lineRule="auto"/>
        <w:ind w:firstLine="708"/>
        <w:jc w:val="both"/>
        <w:rPr>
          <w:rFonts w:ascii="Times New Roman" w:eastAsia="Times New Roman" w:hAnsi="Times New Roman" w:cs="Times New Roman"/>
          <w:sz w:val="24"/>
          <w:szCs w:val="24"/>
          <w:lang w:eastAsia="pl-PL"/>
        </w:rPr>
      </w:pPr>
      <w:r w:rsidRPr="0042298E">
        <w:rPr>
          <w:rFonts w:ascii="Times New Roman" w:eastAsia="Calibri" w:hAnsi="Times New Roman" w:cs="Times New Roman"/>
          <w:sz w:val="24"/>
          <w:szCs w:val="24"/>
          <w:lang w:eastAsia="pl-PL"/>
        </w:rPr>
        <w:t>W</w:t>
      </w:r>
      <w:r w:rsidRPr="0042298E">
        <w:rPr>
          <w:rFonts w:ascii="Times New Roman" w:eastAsia="Calibri" w:hAnsi="Times New Roman" w:cs="Times New Roman"/>
          <w:sz w:val="24"/>
          <w:szCs w:val="24"/>
        </w:rPr>
        <w:t>eryfikacja osiągnięcia efektów uczenia</w:t>
      </w:r>
      <w:r w:rsidR="008F176A">
        <w:rPr>
          <w:rFonts w:ascii="Times New Roman" w:eastAsia="Calibri" w:hAnsi="Times New Roman" w:cs="Times New Roman"/>
          <w:sz w:val="24"/>
          <w:szCs w:val="24"/>
        </w:rPr>
        <w:t xml:space="preserve"> </w:t>
      </w:r>
      <w:r w:rsidRPr="0042298E">
        <w:rPr>
          <w:rFonts w:ascii="Times New Roman" w:eastAsia="Calibri" w:hAnsi="Times New Roman" w:cs="Times New Roman"/>
          <w:sz w:val="24"/>
          <w:szCs w:val="24"/>
        </w:rPr>
        <w:t>się prowadzona jest także na podstawie zasad zawartych w  Zarządzeniu Rektora UWM w Olsztynie nr 68/2020 z dnia 8 lipca 2020 r.</w:t>
      </w:r>
      <w:r w:rsidRPr="0042298E">
        <w:rPr>
          <w:rFonts w:ascii="Times New Roman" w:eastAsia="Calibri" w:hAnsi="Times New Roman" w:cs="Times New Roman"/>
          <w:sz w:val="24"/>
          <w:szCs w:val="24"/>
          <w:vertAlign w:val="superscript"/>
        </w:rPr>
        <w:footnoteReference w:id="37"/>
      </w:r>
      <w:r w:rsidRPr="0042298E">
        <w:rPr>
          <w:rFonts w:ascii="Times New Roman" w:eastAsia="Calibri" w:hAnsi="Times New Roman" w:cs="Times New Roman"/>
          <w:sz w:val="24"/>
          <w:szCs w:val="24"/>
        </w:rPr>
        <w:t xml:space="preserve">. Na Wydziale Nauk Społecznych Uniwersytetu Warmińsko-Mazurskiego w Olsztynie dodatkowo proces oceny studentów reguluje </w:t>
      </w:r>
      <w:r w:rsidRPr="0042298E">
        <w:rPr>
          <w:rFonts w:ascii="Times New Roman" w:eastAsia="Calibri" w:hAnsi="Times New Roman" w:cs="Times New Roman"/>
          <w:i/>
          <w:iCs/>
          <w:kern w:val="36"/>
          <w:sz w:val="24"/>
          <w:szCs w:val="24"/>
          <w:lang w:eastAsia="pl-PL"/>
        </w:rPr>
        <w:t>Procedura oceniania studentów w toku studiów</w:t>
      </w:r>
      <w:r w:rsidRPr="0042298E">
        <w:rPr>
          <w:rFonts w:ascii="Times New Roman" w:eastAsia="Calibri" w:hAnsi="Times New Roman" w:cs="Times New Roman"/>
          <w:i/>
          <w:iCs/>
          <w:kern w:val="36"/>
          <w:sz w:val="24"/>
          <w:szCs w:val="24"/>
          <w:vertAlign w:val="superscript"/>
          <w:lang w:eastAsia="pl-PL"/>
        </w:rPr>
        <w:footnoteReference w:id="38"/>
      </w:r>
      <w:r w:rsidRPr="0042298E">
        <w:rPr>
          <w:rFonts w:ascii="Times New Roman" w:eastAsia="Calibri" w:hAnsi="Times New Roman" w:cs="Times New Roman"/>
          <w:sz w:val="24"/>
          <w:szCs w:val="24"/>
        </w:rPr>
        <w:t xml:space="preserve">. </w:t>
      </w:r>
      <w:r w:rsidRPr="0042298E">
        <w:rPr>
          <w:rFonts w:ascii="Times New Roman" w:eastAsia="Times New Roman" w:hAnsi="Times New Roman" w:cs="Times New Roman"/>
          <w:sz w:val="24"/>
          <w:szCs w:val="24"/>
          <w:lang w:eastAsia="pl-PL"/>
        </w:rPr>
        <w:t xml:space="preserve">Proces weryfikacji efektów kształcenia umożliwia dokonywanie bieżącej (w trakcie semestru) oraz końcowej (na zakończenie studiów) oceny osiągania efektów kształcenia związanych z danym przedmiotem/grupą zajęć. </w:t>
      </w:r>
      <w:r w:rsidRPr="0042298E">
        <w:rPr>
          <w:rFonts w:ascii="Times New Roman" w:eastAsia="Calibri" w:hAnsi="Times New Roman" w:cs="Times New Roman"/>
          <w:sz w:val="24"/>
          <w:szCs w:val="24"/>
        </w:rPr>
        <w:t xml:space="preserve">Weryfikacja efektów kształcenia dokonywana jest się na podstawie prac pisemnych, prac projektowych, publikacji, sprawozdań, jak też innych form sprawdzania i potwierdzania nabytej wiedzy oraz uzyskanych umiejętności i kompetencji, m.in.: egzaminów ustnych, ocen aktywności na zajęciach dydaktycznych, etc., a także prac dyplomowych. Weryfikację efektów kształcenia </w:t>
      </w:r>
      <w:r w:rsidRPr="0042298E">
        <w:rPr>
          <w:rFonts w:ascii="Times New Roman" w:eastAsia="Times New Roman" w:hAnsi="Times New Roman" w:cs="Times New Roman"/>
          <w:sz w:val="24"/>
          <w:szCs w:val="24"/>
          <w:lang w:eastAsia="pl-PL"/>
        </w:rPr>
        <w:t xml:space="preserve">osiąganych na praktykach zawodowych potwierdzają opiekunowie praktyk po realizacji przez studenta założeń zawartych w </w:t>
      </w:r>
      <w:r w:rsidRPr="0042298E">
        <w:rPr>
          <w:rFonts w:ascii="Times New Roman" w:eastAsia="Times New Roman" w:hAnsi="Times New Roman" w:cs="Times New Roman"/>
          <w:i/>
          <w:iCs/>
          <w:sz w:val="24"/>
          <w:szCs w:val="24"/>
          <w:lang w:eastAsia="pl-PL"/>
        </w:rPr>
        <w:t>Programie praktyk</w:t>
      </w:r>
      <w:r w:rsidRPr="0042298E">
        <w:rPr>
          <w:rFonts w:ascii="Times New Roman" w:eastAsia="Times New Roman" w:hAnsi="Times New Roman" w:cs="Times New Roman"/>
          <w:sz w:val="24"/>
          <w:szCs w:val="24"/>
          <w:lang w:eastAsia="pl-PL"/>
        </w:rPr>
        <w:t xml:space="preserve"> w </w:t>
      </w:r>
      <w:r w:rsidRPr="0042298E">
        <w:rPr>
          <w:rFonts w:ascii="Times New Roman" w:eastAsia="Times New Roman" w:hAnsi="Times New Roman" w:cs="Times New Roman"/>
          <w:i/>
          <w:iCs/>
          <w:sz w:val="24"/>
          <w:szCs w:val="24"/>
          <w:lang w:eastAsia="pl-PL"/>
        </w:rPr>
        <w:t>Karcie oceny praktyki studenckiej. Z</w:t>
      </w:r>
      <w:r w:rsidRPr="0042298E">
        <w:rPr>
          <w:rFonts w:ascii="Times New Roman" w:eastAsia="Times New Roman" w:hAnsi="Times New Roman" w:cs="Times New Roman"/>
          <w:sz w:val="24"/>
          <w:szCs w:val="24"/>
          <w:lang w:eastAsia="pl-PL"/>
        </w:rPr>
        <w:t>amieszczają tam opinię wraz z wykazem osiągniętych przez studenta efektów kształcenia.</w:t>
      </w:r>
      <w:r w:rsidR="008F176A">
        <w:rPr>
          <w:rFonts w:ascii="Times New Roman" w:eastAsia="Times New Roman" w:hAnsi="Times New Roman" w:cs="Times New Roman"/>
          <w:sz w:val="24"/>
          <w:szCs w:val="24"/>
          <w:lang w:eastAsia="pl-PL"/>
        </w:rPr>
        <w:t xml:space="preserve"> </w:t>
      </w:r>
      <w:r w:rsidRPr="0042298E">
        <w:rPr>
          <w:rFonts w:ascii="Times New Roman" w:eastAsia="Times New Roman" w:hAnsi="Times New Roman" w:cs="Times New Roman"/>
          <w:sz w:val="24"/>
          <w:szCs w:val="24"/>
          <w:lang w:eastAsia="pl-PL"/>
        </w:rPr>
        <w:t xml:space="preserve">Władze Wydziału dostrzegły potrzebę weryfikacji osiągnięcia efektów kształcenia w zakresie praktyk studenckich, toteż przygotowano nową </w:t>
      </w:r>
      <w:r w:rsidRPr="0042298E">
        <w:rPr>
          <w:rFonts w:ascii="Times New Roman" w:eastAsia="Times New Roman" w:hAnsi="Times New Roman" w:cs="Times New Roman"/>
          <w:i/>
          <w:iCs/>
          <w:sz w:val="24"/>
          <w:szCs w:val="24"/>
          <w:lang w:eastAsia="pl-PL"/>
        </w:rPr>
        <w:t>Procedurę realizacji praktyk ciągłych</w:t>
      </w:r>
      <w:r w:rsidRPr="0042298E">
        <w:rPr>
          <w:rFonts w:ascii="Times New Roman" w:eastAsia="Times New Roman" w:hAnsi="Times New Roman" w:cs="Times New Roman"/>
          <w:i/>
          <w:iCs/>
          <w:sz w:val="24"/>
          <w:szCs w:val="24"/>
          <w:vertAlign w:val="superscript"/>
          <w:lang w:eastAsia="pl-PL"/>
        </w:rPr>
        <w:footnoteReference w:id="39"/>
      </w:r>
      <w:r w:rsidRPr="0042298E">
        <w:rPr>
          <w:rFonts w:ascii="Times New Roman" w:eastAsia="Times New Roman" w:hAnsi="Times New Roman" w:cs="Times New Roman"/>
          <w:i/>
          <w:iCs/>
          <w:sz w:val="24"/>
          <w:szCs w:val="24"/>
          <w:lang w:eastAsia="pl-PL"/>
        </w:rPr>
        <w:t xml:space="preserve">, </w:t>
      </w:r>
      <w:r w:rsidRPr="0042298E">
        <w:rPr>
          <w:rFonts w:ascii="Times New Roman" w:eastAsia="Times New Roman" w:hAnsi="Times New Roman" w:cs="Times New Roman"/>
          <w:sz w:val="24"/>
          <w:szCs w:val="24"/>
          <w:lang w:eastAsia="pl-PL"/>
        </w:rPr>
        <w:t xml:space="preserve">która obowiązuje od letniego semestru roku akademickiego 2020/2021 r.  </w:t>
      </w:r>
    </w:p>
    <w:p w:rsidR="007D0FE9" w:rsidRPr="0042298E" w:rsidRDefault="007D0FE9" w:rsidP="0042298E">
      <w:pPr>
        <w:spacing w:after="120" w:line="276" w:lineRule="auto"/>
        <w:ind w:firstLine="708"/>
        <w:jc w:val="both"/>
        <w:rPr>
          <w:rFonts w:ascii="Times New Roman" w:eastAsia="Calibri" w:hAnsi="Times New Roman" w:cs="Times New Roman"/>
          <w:sz w:val="24"/>
          <w:szCs w:val="24"/>
          <w:lang w:eastAsia="pl-PL"/>
        </w:rPr>
      </w:pPr>
      <w:r w:rsidRPr="0042298E">
        <w:rPr>
          <w:rFonts w:ascii="Times New Roman" w:eastAsia="Calibri" w:hAnsi="Times New Roman" w:cs="Times New Roman"/>
          <w:sz w:val="24"/>
          <w:szCs w:val="24"/>
          <w:lang w:eastAsia="pl-PL"/>
        </w:rPr>
        <w:t xml:space="preserve">Metody sprawdzenia i oceniania efektów kształcenia określane są przez koordynatora przedmiotu i dostosowane do potrzeb wszystkich studentów, w tym osób z niepełnosprawnościami. Informacja na ten temat zamieszczona jest w sylabusach oraz podawana do informacji studentom przed przystąpieniem do realizacji treści merytorycznych przedmiotu. Kryteria oceniania dla różnych form weryfikacji osiągania efektów kształcenia  (testów, kolokwiów, projektów, prezentacji, prac rocznych, portfolio, dokumentacji praktyk itp.) są przedstawiane studentom podczas zajęć oraz zawarte w sylabusach oraz w </w:t>
      </w:r>
      <w:r w:rsidRPr="0042298E">
        <w:rPr>
          <w:rFonts w:ascii="Times New Roman" w:eastAsia="Calibri" w:hAnsi="Times New Roman" w:cs="Times New Roman"/>
          <w:sz w:val="24"/>
          <w:szCs w:val="24"/>
          <w:lang w:eastAsia="pl-PL"/>
        </w:rPr>
        <w:lastRenderedPageBreak/>
        <w:t>instrukcjach praktyk.  Zasady dotyczące sytuacji spornych, przypadków losowych, nieobecności studentów są rozstrzygane zgodnie z Regulaminem Studiów.</w:t>
      </w:r>
    </w:p>
    <w:p w:rsidR="007D0FE9" w:rsidRPr="0042298E" w:rsidRDefault="007D0FE9" w:rsidP="0042298E">
      <w:pPr>
        <w:spacing w:after="120" w:line="276" w:lineRule="auto"/>
        <w:ind w:firstLine="708"/>
        <w:jc w:val="both"/>
        <w:rPr>
          <w:rFonts w:ascii="Times New Roman" w:eastAsia="Calibri" w:hAnsi="Times New Roman" w:cs="Times New Roman"/>
          <w:sz w:val="24"/>
          <w:szCs w:val="24"/>
          <w:lang w:eastAsia="pl-PL"/>
        </w:rPr>
      </w:pPr>
      <w:r w:rsidRPr="0042298E">
        <w:rPr>
          <w:rFonts w:ascii="Times New Roman" w:eastAsia="Calibri" w:hAnsi="Times New Roman" w:cs="Times New Roman"/>
          <w:sz w:val="24"/>
          <w:szCs w:val="24"/>
          <w:lang w:eastAsia="pl-PL"/>
        </w:rPr>
        <w:t xml:space="preserve">Analiza wyników weryfikacji stanowi podstawę do oceny trafności i skuteczności (efektywności) stosowanych form i metod dydaktycznych oraz zakresu wymagań stawianych studentom. Nauczyciel realizujący zajęcia z danego przedmiotu jest zobowiązany do dokumentowania ocen ilustrujących indywidualne osiągnięcia studentów w zakresie efektów kształcenia (przykładowych prac – ok. 20% prac wszystkich studentów danego przedmiotu - w całym spektrum ocen), a także archiwizacji w/w dokumentacji do zakończenia toku studiów przez studenta. Osiągnięcie efektów kształcenia potwierdza kontynuowana przez absolwentów edukacja na kolejnym etapie studiów oraz udokumentowana pozycja absolwentów na rynku pracy (Raport z badania losów zawodowych absolwentów UWM). </w:t>
      </w:r>
    </w:p>
    <w:p w:rsidR="007D0FE9" w:rsidRPr="0042298E" w:rsidRDefault="007D0FE9" w:rsidP="0042298E">
      <w:pPr>
        <w:spacing w:line="276" w:lineRule="auto"/>
        <w:ind w:firstLine="708"/>
        <w:jc w:val="both"/>
        <w:rPr>
          <w:rFonts w:ascii="Times New Roman" w:hAnsi="Times New Roman" w:cs="Times New Roman"/>
          <w:sz w:val="24"/>
          <w:szCs w:val="24"/>
        </w:rPr>
      </w:pPr>
      <w:r w:rsidRPr="0042298E">
        <w:rPr>
          <w:rFonts w:ascii="Times New Roman" w:eastAsia="Times New Roman" w:hAnsi="Times New Roman" w:cs="Times New Roman"/>
          <w:b/>
          <w:sz w:val="24"/>
          <w:szCs w:val="24"/>
          <w:lang w:eastAsia="pl-PL"/>
        </w:rPr>
        <w:t xml:space="preserve">Proces zaliczania poszczególnych semestrów i lat został opisany w </w:t>
      </w:r>
      <w:r w:rsidRPr="0042298E">
        <w:rPr>
          <w:rFonts w:ascii="Times New Roman" w:hAnsi="Times New Roman" w:cs="Times New Roman"/>
          <w:sz w:val="24"/>
          <w:szCs w:val="24"/>
        </w:rPr>
        <w:t>Regulaminie Studiów uchwalonym przez Senat Uniwersytetu Warmińsko-Mazurskiego w Olsztynie</w:t>
      </w:r>
      <w:r w:rsidRPr="0042298E">
        <w:rPr>
          <w:rFonts w:ascii="Times New Roman" w:hAnsi="Times New Roman" w:cs="Times New Roman"/>
          <w:sz w:val="24"/>
          <w:szCs w:val="24"/>
          <w:lang w:eastAsia="pl-PL"/>
        </w:rPr>
        <w:t xml:space="preserve"> Uchwałą nr 528 Senatu Uniwersytetu Warmińsko-Mazurskiego w Olsztynie z dnia 25 czerwca 2019 </w:t>
      </w:r>
      <w:r w:rsidRPr="0042298E">
        <w:rPr>
          <w:rFonts w:ascii="Times New Roman" w:hAnsi="Times New Roman" w:cs="Times New Roman"/>
          <w:sz w:val="24"/>
          <w:szCs w:val="24"/>
        </w:rPr>
        <w:t xml:space="preserve">w rozdziale VII. WARUNKI I TRYB ODBYWANIA ZAJĘĆ DYDAKTYCZNYCH ORAZ ZALICZENIE SEMESTRU § 18 do § 24 oraz w rozdziale VIII. TRYB ODBYWANIA I ZALICZANIA STUDENCKICH PRAKTYK ZAWODOWYCH § 25. Regulamin Studiów określa prawa i obowiązki studenta związane z zaliczaniem przedmiotów i praktyk, składaniem egzaminów, zaliczaniem etapów studiów i zakończeniem procesu kształcenia. Regulamin określa też ramy organizacyjne dla procesu weryfikacji osiągnięć studenta, formułuje uprawnienia odwoławcze oraz konsekwencje braku zaliczenia. W sytuacjach problematycznych student może wystąpić o przeprowadzenie egzaminu komisyjnego. Studentowi, który nie zaliczył zajęć obowiązkowych, a zgłasza uzasadnione zastrzeżenia co do bezstronności ich zaliczenia, przysługuje prawo złożenia wniosku (w terminie 3 dni od ogłoszenia wyników zaliczania zajęć) do kierownika jednostki prowadzącej zajęcia o komisyjne sprawdzenie wiadomości. Zaliczenie odbywa się przed komisją, w skład której wchodzą: kierownik właściwej jednostki organizacyjnej, jako przewodniczący komisji, opiekun roku, osoba prowadząca zajęcia, inny specjalista z zakresu danego przedmiotu oraz przedstawiciel Samorządu Studenckiego. </w:t>
      </w:r>
    </w:p>
    <w:p w:rsidR="007D0FE9" w:rsidRPr="0042298E" w:rsidRDefault="007D0FE9" w:rsidP="0042298E">
      <w:pPr>
        <w:spacing w:line="276" w:lineRule="auto"/>
        <w:ind w:firstLine="708"/>
        <w:jc w:val="both"/>
        <w:rPr>
          <w:rFonts w:ascii="Times New Roman" w:hAnsi="Times New Roman" w:cs="Times New Roman"/>
          <w:sz w:val="24"/>
          <w:szCs w:val="24"/>
          <w:lang w:eastAsia="pl-PL"/>
        </w:rPr>
      </w:pPr>
      <w:r w:rsidRPr="0042298E">
        <w:rPr>
          <w:rFonts w:ascii="Times New Roman" w:hAnsi="Times New Roman" w:cs="Times New Roman"/>
          <w:sz w:val="24"/>
          <w:szCs w:val="24"/>
          <w:lang w:eastAsia="pl-PL"/>
        </w:rPr>
        <w:t xml:space="preserve">Badanie osiągania przez studentów zakładanych efektów kształcenia odbywa się poprzez: weryfikację osiąganej wiedzy w trakcie zajęć oraz po zakończeniu każdego semestru. Forma weryfikacji przewidziana jest w planie studiów (zaliczenie lub egzamin). Zasady oceniania oraz podstawy wystawienia oceny końcowej określone są w każdym sylabusie. Skala ocen określona jest w Regulaminie Studiów UWM. Udokumentowaniem ocen są; pisemne prace egzaminacyjne, testy, projekty, eseje, a także wykazy zagadnień (pytań) egzaminacyjnych w przypadku egzaminów ustnych. Ostateczna ocena jest wpisywana do systemu USOS. Na podstawie uzyskanych wpisów dokonuje się zaliczenia semestru. W przypadku otrzymania oceny niedostatecznej, możliwe jest warunkowe zaliczenie semestru. </w:t>
      </w:r>
    </w:p>
    <w:p w:rsidR="007D0FE9" w:rsidRPr="0042298E" w:rsidRDefault="007D0FE9" w:rsidP="0042298E">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b/>
          <w:bCs/>
          <w:sz w:val="24"/>
          <w:szCs w:val="24"/>
        </w:rPr>
        <w:lastRenderedPageBreak/>
        <w:t xml:space="preserve">Proces dyplomowania </w:t>
      </w:r>
      <w:r w:rsidRPr="0042298E">
        <w:rPr>
          <w:rFonts w:ascii="Times New Roman" w:eastAsia="Calibri" w:hAnsi="Times New Roman" w:cs="Times New Roman"/>
          <w:sz w:val="24"/>
          <w:szCs w:val="24"/>
        </w:rPr>
        <w:t>został opisany w Regulaminie studiów UWM w rozdziale XIII PRACA DYPLOMOWA § 31 do § 33 oraz w rozdziale XIV EGZAMIN DYPLOMOWY § 34 do § 37</w:t>
      </w:r>
      <w:r w:rsidRPr="0042298E">
        <w:rPr>
          <w:rFonts w:ascii="Times New Roman" w:eastAsia="Calibri" w:hAnsi="Times New Roman" w:cs="Times New Roman"/>
          <w:sz w:val="24"/>
          <w:szCs w:val="24"/>
          <w:vertAlign w:val="superscript"/>
        </w:rPr>
        <w:footnoteReference w:id="40"/>
      </w:r>
      <w:r w:rsidRPr="0042298E">
        <w:rPr>
          <w:rFonts w:ascii="Times New Roman" w:eastAsia="Calibri" w:hAnsi="Times New Roman" w:cs="Times New Roman"/>
          <w:sz w:val="24"/>
          <w:szCs w:val="24"/>
        </w:rPr>
        <w:t xml:space="preserve">. </w:t>
      </w:r>
    </w:p>
    <w:p w:rsidR="007D0FE9" w:rsidRPr="0042298E" w:rsidRDefault="007D0FE9" w:rsidP="0042298E">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 xml:space="preserve">Na Wydziale Nauk Społecznych dodatkowo proces dyplomowania regulują procedury:  </w:t>
      </w:r>
    </w:p>
    <w:p w:rsidR="007D0FE9" w:rsidRPr="0042298E" w:rsidRDefault="007D0FE9" w:rsidP="0042298E">
      <w:pPr>
        <w:numPr>
          <w:ilvl w:val="0"/>
          <w:numId w:val="7"/>
        </w:numPr>
        <w:spacing w:after="0" w:line="276" w:lineRule="auto"/>
        <w:contextualSpacing/>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Procedura przygotowania pracy dyplomowej</w:t>
      </w:r>
      <w:r w:rsidRPr="0042298E">
        <w:rPr>
          <w:rFonts w:ascii="Times New Roman" w:eastAsia="Calibri" w:hAnsi="Times New Roman" w:cs="Times New Roman"/>
          <w:sz w:val="24"/>
          <w:szCs w:val="24"/>
          <w:vertAlign w:val="superscript"/>
        </w:rPr>
        <w:footnoteReference w:id="41"/>
      </w:r>
      <w:r w:rsidRPr="0042298E">
        <w:rPr>
          <w:rFonts w:ascii="Times New Roman" w:eastAsia="Calibri" w:hAnsi="Times New Roman" w:cs="Times New Roman"/>
          <w:sz w:val="24"/>
          <w:szCs w:val="24"/>
        </w:rPr>
        <w:t>;</w:t>
      </w:r>
    </w:p>
    <w:p w:rsidR="007D0FE9" w:rsidRPr="0042298E" w:rsidRDefault="007D0FE9" w:rsidP="0042298E">
      <w:pPr>
        <w:numPr>
          <w:ilvl w:val="0"/>
          <w:numId w:val="7"/>
        </w:numPr>
        <w:spacing w:after="120" w:line="276" w:lineRule="auto"/>
        <w:contextualSpacing/>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Procedura egzaminu dyplomowego</w:t>
      </w:r>
      <w:r w:rsidRPr="0042298E">
        <w:rPr>
          <w:rFonts w:ascii="Times New Roman" w:eastAsia="Calibri" w:hAnsi="Times New Roman" w:cs="Times New Roman"/>
          <w:sz w:val="24"/>
          <w:szCs w:val="24"/>
          <w:vertAlign w:val="superscript"/>
        </w:rPr>
        <w:footnoteReference w:id="42"/>
      </w:r>
      <w:r w:rsidRPr="0042298E">
        <w:rPr>
          <w:rFonts w:ascii="Times New Roman" w:eastAsia="Calibri" w:hAnsi="Times New Roman" w:cs="Times New Roman"/>
          <w:sz w:val="24"/>
          <w:szCs w:val="24"/>
        </w:rPr>
        <w:t>.</w:t>
      </w:r>
    </w:p>
    <w:p w:rsidR="007D0FE9" w:rsidRPr="0042298E" w:rsidRDefault="007D0FE9" w:rsidP="0042298E">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Każdy student w ramach zajęć z seminarium dyplomowego przygotowuje pod kierunkiem promotora (z</w:t>
      </w:r>
      <w:r w:rsidR="000C17ED" w:rsidRPr="0042298E">
        <w:rPr>
          <w:rFonts w:ascii="Times New Roman" w:eastAsia="Calibri" w:hAnsi="Times New Roman" w:cs="Times New Roman"/>
          <w:sz w:val="24"/>
          <w:szCs w:val="24"/>
        </w:rPr>
        <w:t>e</w:t>
      </w:r>
      <w:r w:rsidR="008F176A">
        <w:rPr>
          <w:rFonts w:ascii="Times New Roman" w:eastAsia="Calibri" w:hAnsi="Times New Roman" w:cs="Times New Roman"/>
          <w:sz w:val="24"/>
          <w:szCs w:val="24"/>
        </w:rPr>
        <w:t xml:space="preserve"> </w:t>
      </w:r>
      <w:r w:rsidR="000C17ED" w:rsidRPr="0042298E">
        <w:rPr>
          <w:rFonts w:ascii="Times New Roman" w:eastAsia="Calibri" w:hAnsi="Times New Roman" w:cs="Times New Roman"/>
          <w:sz w:val="24"/>
          <w:szCs w:val="24"/>
        </w:rPr>
        <w:t>stopni</w:t>
      </w:r>
      <w:r w:rsidRPr="0042298E">
        <w:rPr>
          <w:rFonts w:ascii="Times New Roman" w:eastAsia="Calibri" w:hAnsi="Times New Roman" w:cs="Times New Roman"/>
          <w:sz w:val="24"/>
          <w:szCs w:val="24"/>
        </w:rPr>
        <w:t>em, co najmniej doktora habilitowanego)</w:t>
      </w:r>
      <w:r w:rsidRPr="0042298E">
        <w:rPr>
          <w:rFonts w:ascii="Times New Roman" w:eastAsia="Calibri" w:hAnsi="Times New Roman" w:cs="Times New Roman"/>
          <w:sz w:val="24"/>
          <w:szCs w:val="24"/>
          <w:vertAlign w:val="superscript"/>
        </w:rPr>
        <w:footnoteReference w:id="43"/>
      </w:r>
      <w:r w:rsidRPr="0042298E">
        <w:rPr>
          <w:rFonts w:ascii="Times New Roman" w:eastAsia="Calibri" w:hAnsi="Times New Roman" w:cs="Times New Roman"/>
          <w:sz w:val="24"/>
          <w:szCs w:val="24"/>
        </w:rPr>
        <w:t xml:space="preserve"> pracę dyplomową (licencjacką</w:t>
      </w:r>
      <w:r w:rsidR="007369BA">
        <w:rPr>
          <w:rFonts w:ascii="Times New Roman" w:eastAsia="Calibri" w:hAnsi="Times New Roman" w:cs="Times New Roman"/>
          <w:sz w:val="24"/>
          <w:szCs w:val="24"/>
        </w:rPr>
        <w:t xml:space="preserve"> lub magisterską</w:t>
      </w:r>
      <w:r w:rsidRPr="0042298E">
        <w:rPr>
          <w:rFonts w:ascii="Times New Roman" w:eastAsia="Calibri" w:hAnsi="Times New Roman" w:cs="Times New Roman"/>
          <w:sz w:val="24"/>
          <w:szCs w:val="24"/>
        </w:rPr>
        <w:t>). Procedura weryfikacji pracy dyplomowej przeprowadzana jest z wykorzystaniem elektronicznego narzędzia Archiwum Prac Dyplomowych (APD) (zgodnie z Zarządzeniem Rektora UWM w Olsztynie nr 59/2020 z dnia 19 czerwca 2020 roku)</w:t>
      </w:r>
      <w:r w:rsidRPr="0042298E">
        <w:rPr>
          <w:rFonts w:ascii="Times New Roman" w:eastAsia="Calibri" w:hAnsi="Times New Roman" w:cs="Times New Roman"/>
          <w:sz w:val="24"/>
          <w:szCs w:val="24"/>
          <w:vertAlign w:val="superscript"/>
        </w:rPr>
        <w:footnoteReference w:id="44"/>
      </w:r>
      <w:r w:rsidRPr="0042298E">
        <w:rPr>
          <w:rFonts w:ascii="Times New Roman" w:eastAsia="Calibri" w:hAnsi="Times New Roman" w:cs="Times New Roman"/>
          <w:sz w:val="24"/>
          <w:szCs w:val="24"/>
        </w:rPr>
        <w:t xml:space="preserve">. Po sprawdzeniu pracy przy użyciu programu antyplagiatowego (do roku 2018 był to program OSA, zaś od roku 2019 równolegle wdrożono program JSA), praca kierowana jest do recenzji (sporządzane są dwie recenzje: promotora i recenzenta). Jeżeli recenzje pracy są pozytywne (ocena co najmniej dostateczna) oraz student uzyskał wszystkie zaliczenia przedmiotów i praktyk przewidzianych w programie studiów, wyznaczany jest termin egzaminu dyplomowego, zgodnie z zasadami zawartymi w Regulaminie studiów. Egzamin dyplomowy odbywa się przed trzyosobową komisją, w składzie: promotor, recenzent i przewodniczący (dziekan lub wskazany przez niego przedstawiciel), która przygotowuje zestaw trzech pytań  dla każdego studenta indywidualnie. W obecnej sytuacji pandemicznej, zgodnie z obowiązującymi regulacjami prawnymi (opisanymi szczegółowo w kryterium 2), egzamin dyplomowy może odbywać się w formie stacjonarnej lub zdalnej. Na ostateczną ocenę egzaminu dyplomowego składa się średnia ocen uzyskanych za odpowiedzi na poszczególne trzy pytania. Ostateczna ocena studiów jest średnią ważoną, w której uwzględnia się następujące elementy: średnią ocen uzyskaną z przedmiotów realizowanych na studiach (60%); ocenę pracy dyplomowej (20%); ocenę z egzaminu dyplomowego (20%). </w:t>
      </w:r>
      <w:r w:rsidRPr="0042298E">
        <w:rPr>
          <w:rFonts w:ascii="Times New Roman" w:eastAsia="Calibri" w:hAnsi="Times New Roman" w:cs="Times New Roman"/>
          <w:sz w:val="24"/>
          <w:szCs w:val="24"/>
          <w:lang w:eastAsia="pl-PL"/>
        </w:rPr>
        <w:t>W przypadku uzyskania oceny negatywnej lub nieusprawiedliwionego nieprzystąpienia do egzaminu dyplomowego, wyznaczany jest drugi (ostateczny) termin egzaminu dyplomowego. Może się on odbyć nie wcześniej niż po upływie jednego miesiąca i nie później niż po upływie trzech miesięcy od daty pierwszego egzaminu.</w:t>
      </w:r>
    </w:p>
    <w:p w:rsidR="007D0FE9" w:rsidRDefault="007D0FE9" w:rsidP="0042298E">
      <w:pPr>
        <w:spacing w:after="0" w:line="276" w:lineRule="auto"/>
        <w:ind w:firstLine="708"/>
        <w:jc w:val="both"/>
        <w:rPr>
          <w:rFonts w:ascii="Times New Roman" w:eastAsia="Times New Roman" w:hAnsi="Times New Roman" w:cs="Times New Roman"/>
          <w:sz w:val="24"/>
          <w:szCs w:val="24"/>
          <w:lang w:eastAsia="pl-PL"/>
        </w:rPr>
      </w:pPr>
      <w:r w:rsidRPr="0042298E">
        <w:rPr>
          <w:rFonts w:ascii="Times New Roman" w:eastAsia="Calibri" w:hAnsi="Times New Roman" w:cs="Times New Roman"/>
          <w:sz w:val="24"/>
          <w:szCs w:val="24"/>
        </w:rPr>
        <w:t>Przygotowanie pracy licencjackiej</w:t>
      </w:r>
      <w:r w:rsidR="007369BA">
        <w:rPr>
          <w:rFonts w:ascii="Times New Roman" w:eastAsia="Calibri" w:hAnsi="Times New Roman" w:cs="Times New Roman"/>
          <w:sz w:val="24"/>
          <w:szCs w:val="24"/>
        </w:rPr>
        <w:t xml:space="preserve"> lub magisterskiej</w:t>
      </w:r>
      <w:r w:rsidRPr="0042298E">
        <w:rPr>
          <w:rFonts w:ascii="Times New Roman" w:eastAsia="Calibri" w:hAnsi="Times New Roman" w:cs="Times New Roman"/>
          <w:sz w:val="24"/>
          <w:szCs w:val="24"/>
        </w:rPr>
        <w:t xml:space="preserve"> jest procesem, w którym student powinien wykazać się pogłębioną wiedzą w wybranej tematyce, umiejętnością doboru i interpretacji źródeł oraz stosownych metod badawczych. Praca dyplomowa ma charakter teoretyczny z możliwością uwzględnienia części badawczej lub praktycznej. Proces dyplomowania jest monitorowany w ramach działań Wydziałowego Zespołu ds. Jakości Prac </w:t>
      </w:r>
      <w:r w:rsidRPr="0042298E">
        <w:rPr>
          <w:rFonts w:ascii="Times New Roman" w:eastAsia="Calibri" w:hAnsi="Times New Roman" w:cs="Times New Roman"/>
          <w:sz w:val="24"/>
          <w:szCs w:val="24"/>
        </w:rPr>
        <w:lastRenderedPageBreak/>
        <w:t xml:space="preserve">Dyplomowych, który w kolejnym roku akademickim </w:t>
      </w:r>
      <w:r w:rsidRPr="0042298E">
        <w:rPr>
          <w:rFonts w:ascii="Times New Roman" w:eastAsia="Times New Roman" w:hAnsi="Times New Roman" w:cs="Times New Roman"/>
          <w:sz w:val="24"/>
          <w:szCs w:val="24"/>
          <w:lang w:eastAsia="pl-PL"/>
        </w:rPr>
        <w:t xml:space="preserve">dokonuje oceny losowo wybranych prac dyplomowych. Egzaminy dyplomowe na kierunku praca socjalna odbywały się w formie zdalnej przy wykorzystaniu platformy </w:t>
      </w:r>
      <w:r w:rsidRPr="0042298E">
        <w:rPr>
          <w:rFonts w:ascii="Times New Roman" w:eastAsia="Times New Roman" w:hAnsi="Times New Roman" w:cs="Times New Roman"/>
          <w:i/>
          <w:sz w:val="24"/>
          <w:szCs w:val="24"/>
          <w:lang w:eastAsia="pl-PL"/>
        </w:rPr>
        <w:t>MS Teams</w:t>
      </w:r>
      <w:r w:rsidRPr="0042298E">
        <w:rPr>
          <w:rFonts w:ascii="Times New Roman" w:eastAsia="Times New Roman" w:hAnsi="Times New Roman" w:cs="Times New Roman"/>
          <w:sz w:val="24"/>
          <w:szCs w:val="24"/>
          <w:lang w:eastAsia="pl-PL"/>
        </w:rPr>
        <w:t>.</w:t>
      </w: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597AF2" w:rsidRDefault="00597AF2"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486AE6" w:rsidRDefault="00486AE6" w:rsidP="0042298E">
      <w:pPr>
        <w:spacing w:after="0" w:line="276" w:lineRule="auto"/>
        <w:ind w:firstLine="708"/>
        <w:jc w:val="both"/>
        <w:rPr>
          <w:rFonts w:ascii="Times New Roman" w:eastAsia="Times New Roman" w:hAnsi="Times New Roman" w:cs="Times New Roman"/>
          <w:sz w:val="24"/>
          <w:szCs w:val="24"/>
          <w:lang w:eastAsia="pl-PL"/>
        </w:rPr>
      </w:pPr>
    </w:p>
    <w:p w:rsidR="00597AF2" w:rsidRPr="0042298E" w:rsidRDefault="00597AF2" w:rsidP="0042298E">
      <w:pPr>
        <w:spacing w:after="0" w:line="276" w:lineRule="auto"/>
        <w:ind w:firstLine="708"/>
        <w:jc w:val="both"/>
        <w:rPr>
          <w:rFonts w:ascii="Times New Roman" w:eastAsia="Calibri" w:hAnsi="Times New Roman" w:cs="Times New Roman"/>
          <w:sz w:val="24"/>
          <w:szCs w:val="24"/>
        </w:rPr>
      </w:pPr>
    </w:p>
    <w:p w:rsidR="004C19C0" w:rsidRPr="0042298E" w:rsidRDefault="004C19C0" w:rsidP="0042298E">
      <w:pPr>
        <w:pStyle w:val="Nagwek1"/>
        <w:spacing w:before="0" w:line="276" w:lineRule="auto"/>
        <w:rPr>
          <w:rFonts w:cs="Times New Roman"/>
          <w:sz w:val="24"/>
          <w:szCs w:val="24"/>
        </w:rPr>
      </w:pPr>
      <w:bookmarkStart w:id="40" w:name="_Toc96496672"/>
      <w:r w:rsidRPr="0042298E">
        <w:rPr>
          <w:rFonts w:cs="Times New Roman"/>
          <w:sz w:val="24"/>
          <w:szCs w:val="24"/>
        </w:rPr>
        <w:lastRenderedPageBreak/>
        <w:t>Kryterium 4. Kompetencje, doświadczenie, kwalifikacje i liczebność kadry prowadzącej kształcenie oraz rozwój i doskonalenie kadry</w:t>
      </w:r>
      <w:bookmarkEnd w:id="38"/>
      <w:bookmarkEnd w:id="40"/>
    </w:p>
    <w:p w:rsidR="00E462EC" w:rsidRPr="0042298E" w:rsidRDefault="00E462EC" w:rsidP="0042298E">
      <w:pPr>
        <w:spacing w:line="276" w:lineRule="auto"/>
        <w:ind w:firstLine="708"/>
        <w:contextualSpacing/>
        <w:jc w:val="both"/>
        <w:rPr>
          <w:rFonts w:ascii="Times New Roman" w:eastAsia="Times New Roman" w:hAnsi="Times New Roman" w:cs="Times New Roman"/>
          <w:sz w:val="24"/>
          <w:szCs w:val="24"/>
        </w:rPr>
      </w:pPr>
      <w:bookmarkStart w:id="41" w:name="_Toc65060992"/>
      <w:r w:rsidRPr="0042298E">
        <w:rPr>
          <w:rFonts w:ascii="Times New Roman" w:eastAsia="Times New Roman" w:hAnsi="Times New Roman" w:cs="Times New Roman"/>
          <w:sz w:val="24"/>
          <w:szCs w:val="24"/>
        </w:rPr>
        <w:t xml:space="preserve">Zajęcia na kierunku prowadzone są przez nauczycieli akademickich pracujących </w:t>
      </w:r>
      <w:r w:rsidR="00037A41">
        <w:rPr>
          <w:rFonts w:ascii="Times New Roman" w:eastAsia="Times New Roman" w:hAnsi="Times New Roman" w:cs="Times New Roman"/>
          <w:sz w:val="24"/>
          <w:szCs w:val="24"/>
        </w:rPr>
        <w:t xml:space="preserve">Katedrach </w:t>
      </w:r>
      <w:r w:rsidR="00DC10D4" w:rsidRPr="00DC10D4">
        <w:rPr>
          <w:rFonts w:ascii="Times New Roman" w:eastAsia="Times New Roman" w:hAnsi="Times New Roman" w:cs="Times New Roman"/>
          <w:sz w:val="24"/>
          <w:szCs w:val="24"/>
        </w:rPr>
        <w:t>Instytutu Nauk Pedagogicznych UWM</w:t>
      </w:r>
      <w:r w:rsidRPr="00DC10D4">
        <w:rPr>
          <w:rFonts w:ascii="Times New Roman" w:eastAsia="Times New Roman" w:hAnsi="Times New Roman" w:cs="Times New Roman"/>
          <w:sz w:val="24"/>
          <w:szCs w:val="24"/>
        </w:rPr>
        <w:t>: Katedr</w:t>
      </w:r>
      <w:r w:rsidR="00DC10D4">
        <w:rPr>
          <w:rFonts w:ascii="Times New Roman" w:eastAsia="Times New Roman" w:hAnsi="Times New Roman" w:cs="Times New Roman"/>
          <w:sz w:val="24"/>
          <w:szCs w:val="24"/>
        </w:rPr>
        <w:t>ze</w:t>
      </w:r>
      <w:r w:rsidRPr="00DC10D4">
        <w:rPr>
          <w:rFonts w:ascii="Times New Roman" w:eastAsia="Times New Roman" w:hAnsi="Times New Roman" w:cs="Times New Roman"/>
          <w:sz w:val="24"/>
          <w:szCs w:val="24"/>
        </w:rPr>
        <w:t xml:space="preserve"> Pedagogiki Społecznej i Metodologii Badań Edukacyjnych, Katedr</w:t>
      </w:r>
      <w:r w:rsidR="00DC10D4">
        <w:rPr>
          <w:rFonts w:ascii="Times New Roman" w:eastAsia="Times New Roman" w:hAnsi="Times New Roman" w:cs="Times New Roman"/>
          <w:sz w:val="24"/>
          <w:szCs w:val="24"/>
        </w:rPr>
        <w:t>ze</w:t>
      </w:r>
      <w:r w:rsidRPr="00DC10D4">
        <w:rPr>
          <w:rFonts w:ascii="Times New Roman" w:eastAsia="Times New Roman" w:hAnsi="Times New Roman" w:cs="Times New Roman"/>
          <w:sz w:val="24"/>
          <w:szCs w:val="24"/>
        </w:rPr>
        <w:t xml:space="preserve"> Pedagogiki Specjalnej i Resocjalizacji, Katedr</w:t>
      </w:r>
      <w:r w:rsidR="00DC10D4">
        <w:rPr>
          <w:rFonts w:ascii="Times New Roman" w:eastAsia="Times New Roman" w:hAnsi="Times New Roman" w:cs="Times New Roman"/>
          <w:sz w:val="24"/>
          <w:szCs w:val="24"/>
        </w:rPr>
        <w:t>ze</w:t>
      </w:r>
      <w:r w:rsidRPr="00DC10D4">
        <w:rPr>
          <w:rFonts w:ascii="Times New Roman" w:eastAsia="Times New Roman" w:hAnsi="Times New Roman" w:cs="Times New Roman"/>
          <w:sz w:val="24"/>
          <w:szCs w:val="24"/>
        </w:rPr>
        <w:t xml:space="preserve"> Psychologii Klinicznej, Rozwoju i Edukacji.</w:t>
      </w:r>
    </w:p>
    <w:p w:rsidR="002E7EE6" w:rsidRDefault="00037A41" w:rsidP="0042298E">
      <w:pPr>
        <w:spacing w:after="0" w:line="276"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rPr>
        <w:t>W roku akademickim 2021</w:t>
      </w:r>
      <w:r w:rsidR="00E462EC" w:rsidRPr="0042298E">
        <w:rPr>
          <w:rFonts w:ascii="Times New Roman" w:eastAsia="Times New Roman" w:hAnsi="Times New Roman" w:cs="Times New Roman"/>
          <w:sz w:val="24"/>
          <w:szCs w:val="24"/>
        </w:rPr>
        <w:t>/202</w:t>
      </w:r>
      <w:r>
        <w:rPr>
          <w:rFonts w:ascii="Times New Roman" w:eastAsia="Times New Roman" w:hAnsi="Times New Roman" w:cs="Times New Roman"/>
          <w:sz w:val="24"/>
          <w:szCs w:val="24"/>
        </w:rPr>
        <w:t>2</w:t>
      </w:r>
      <w:r w:rsidR="00E462EC" w:rsidRPr="0042298E">
        <w:rPr>
          <w:rFonts w:ascii="Times New Roman" w:eastAsia="Times New Roman" w:hAnsi="Times New Roman" w:cs="Times New Roman"/>
          <w:sz w:val="24"/>
          <w:szCs w:val="24"/>
        </w:rPr>
        <w:t xml:space="preserve"> zajęcia dydaktyczne na kierunku prowadzone są przez </w:t>
      </w:r>
      <w:r>
        <w:rPr>
          <w:rFonts w:ascii="Times New Roman" w:eastAsia="Times New Roman" w:hAnsi="Times New Roman" w:cs="Times New Roman"/>
          <w:sz w:val="24"/>
          <w:szCs w:val="24"/>
        </w:rPr>
        <w:t>26</w:t>
      </w:r>
      <w:r w:rsidR="00E462EC" w:rsidRPr="0042298E">
        <w:rPr>
          <w:rFonts w:ascii="Times New Roman" w:eastAsia="Times New Roman" w:hAnsi="Times New Roman" w:cs="Times New Roman"/>
          <w:sz w:val="24"/>
          <w:szCs w:val="24"/>
        </w:rPr>
        <w:t xml:space="preserve"> os</w:t>
      </w:r>
      <w:r>
        <w:rPr>
          <w:rFonts w:ascii="Times New Roman" w:eastAsia="Times New Roman" w:hAnsi="Times New Roman" w:cs="Times New Roman"/>
          <w:sz w:val="24"/>
          <w:szCs w:val="24"/>
        </w:rPr>
        <w:t>ób</w:t>
      </w:r>
      <w:r w:rsidR="00E462EC" w:rsidRPr="004229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wszystkie</w:t>
      </w:r>
      <w:r w:rsidR="00E462EC" w:rsidRPr="0042298E">
        <w:rPr>
          <w:rFonts w:ascii="Times New Roman" w:eastAsia="Times New Roman" w:hAnsi="Times New Roman" w:cs="Times New Roman"/>
          <w:sz w:val="24"/>
          <w:szCs w:val="24"/>
        </w:rPr>
        <w:t xml:space="preserve"> osoby zatrudnione </w:t>
      </w:r>
      <w:r>
        <w:rPr>
          <w:rFonts w:ascii="Times New Roman" w:eastAsia="Times New Roman" w:hAnsi="Times New Roman" w:cs="Times New Roman"/>
          <w:sz w:val="24"/>
          <w:szCs w:val="24"/>
        </w:rPr>
        <w:t xml:space="preserve">są na </w:t>
      </w:r>
      <w:r w:rsidRPr="0088072F">
        <w:rPr>
          <w:rFonts w:ascii="Times New Roman" w:eastAsia="Times New Roman" w:hAnsi="Times New Roman" w:cs="Times New Roman"/>
          <w:sz w:val="24"/>
          <w:szCs w:val="24"/>
        </w:rPr>
        <w:t>UWM na Wydziale Nauk Społecznych</w:t>
      </w:r>
      <w:r>
        <w:rPr>
          <w:rFonts w:ascii="Times New Roman" w:eastAsia="Times New Roman" w:hAnsi="Times New Roman" w:cs="Times New Roman"/>
          <w:sz w:val="24"/>
          <w:szCs w:val="24"/>
        </w:rPr>
        <w:t>)</w:t>
      </w:r>
      <w:r w:rsidR="00E462EC" w:rsidRPr="0042298E">
        <w:rPr>
          <w:rFonts w:ascii="Times New Roman" w:eastAsia="Times New Roman" w:hAnsi="Times New Roman" w:cs="Times New Roman"/>
          <w:sz w:val="24"/>
          <w:szCs w:val="24"/>
        </w:rPr>
        <w:t xml:space="preserve">oraz 1 doktorantka. </w:t>
      </w:r>
      <w:r w:rsidR="002F520B">
        <w:rPr>
          <w:rFonts w:ascii="Times New Roman" w:eastAsia="Times New Roman" w:hAnsi="Times New Roman" w:cs="Times New Roman"/>
          <w:sz w:val="24"/>
          <w:szCs w:val="24"/>
        </w:rPr>
        <w:t>W poprzednich latach z</w:t>
      </w:r>
      <w:r w:rsidR="00E462EC" w:rsidRPr="0042298E">
        <w:rPr>
          <w:rFonts w:ascii="Times New Roman" w:eastAsia="Times New Roman" w:hAnsi="Times New Roman" w:cs="Times New Roman"/>
          <w:sz w:val="24"/>
          <w:szCs w:val="24"/>
        </w:rPr>
        <w:t xml:space="preserve">ajęcia dydaktyczne prowadzili także wykładowcy z </w:t>
      </w:r>
      <w:r w:rsidR="002F520B">
        <w:rPr>
          <w:rFonts w:ascii="Times New Roman" w:eastAsia="Times New Roman" w:hAnsi="Times New Roman" w:cs="Times New Roman"/>
          <w:sz w:val="24"/>
          <w:szCs w:val="24"/>
        </w:rPr>
        <w:t>innych</w:t>
      </w:r>
      <w:r w:rsidR="00E462EC" w:rsidRPr="0042298E">
        <w:rPr>
          <w:rFonts w:ascii="Times New Roman" w:eastAsia="Times New Roman" w:hAnsi="Times New Roman" w:cs="Times New Roman"/>
          <w:sz w:val="24"/>
          <w:szCs w:val="24"/>
        </w:rPr>
        <w:t xml:space="preserve"> ośrodków akademickich </w:t>
      </w:r>
      <w:r w:rsidR="002F520B">
        <w:rPr>
          <w:rFonts w:ascii="Times New Roman" w:hAnsi="Times New Roman" w:cs="Times New Roman"/>
          <w:sz w:val="24"/>
          <w:szCs w:val="24"/>
        </w:rPr>
        <w:t xml:space="preserve">w ramach projektu i wykładów </w:t>
      </w:r>
      <w:r w:rsidR="002F520B" w:rsidRPr="002F520B">
        <w:rPr>
          <w:rFonts w:ascii="Times New Roman" w:hAnsi="Times New Roman" w:cs="Times New Roman"/>
          <w:i/>
          <w:sz w:val="24"/>
          <w:szCs w:val="24"/>
        </w:rPr>
        <w:t>The Autumn School of Social Wor</w:t>
      </w:r>
      <w:r w:rsidR="002F520B">
        <w:rPr>
          <w:rFonts w:ascii="Times New Roman" w:hAnsi="Times New Roman" w:cs="Times New Roman"/>
          <w:i/>
          <w:sz w:val="24"/>
          <w:szCs w:val="24"/>
        </w:rPr>
        <w:t xml:space="preserve">k </w:t>
      </w:r>
      <w:r w:rsidR="002F520B" w:rsidRPr="002F520B">
        <w:rPr>
          <w:rFonts w:ascii="Times New Roman" w:hAnsi="Times New Roman" w:cs="Times New Roman"/>
          <w:sz w:val="24"/>
          <w:szCs w:val="24"/>
        </w:rPr>
        <w:t xml:space="preserve">m.in. </w:t>
      </w:r>
      <w:r w:rsidR="002F520B">
        <w:rPr>
          <w:rFonts w:ascii="Times New Roman" w:hAnsi="Times New Roman" w:cs="Times New Roman"/>
          <w:sz w:val="24"/>
          <w:szCs w:val="24"/>
        </w:rPr>
        <w:t>prof. dr hab. Ewa Marynowicz-Hetka z UŁ</w:t>
      </w:r>
      <w:r w:rsidR="000A4E6C">
        <w:rPr>
          <w:rFonts w:ascii="Times New Roman" w:hAnsi="Times New Roman" w:cs="Times New Roman"/>
          <w:sz w:val="24"/>
          <w:szCs w:val="24"/>
        </w:rPr>
        <w:t xml:space="preserve">, </w:t>
      </w:r>
      <w:r w:rsidR="002F520B">
        <w:rPr>
          <w:rFonts w:ascii="Times New Roman" w:hAnsi="Times New Roman" w:cs="Times New Roman"/>
          <w:sz w:val="24"/>
          <w:szCs w:val="24"/>
        </w:rPr>
        <w:t>prof. dr Jelena Petru</w:t>
      </w:r>
      <w:r w:rsidR="000A4E6C">
        <w:rPr>
          <w:rFonts w:ascii="Times New Roman" w:hAnsi="Times New Roman" w:cs="Times New Roman"/>
          <w:sz w:val="24"/>
          <w:szCs w:val="24"/>
        </w:rPr>
        <w:t>c</w:t>
      </w:r>
      <w:r w:rsidR="002E7EE6">
        <w:rPr>
          <w:rFonts w:ascii="Times New Roman" w:hAnsi="Times New Roman" w:cs="Times New Roman"/>
          <w:sz w:val="24"/>
          <w:szCs w:val="24"/>
        </w:rPr>
        <w:t>i</w:t>
      </w:r>
      <w:r w:rsidR="000A4E6C">
        <w:rPr>
          <w:rFonts w:ascii="Times New Roman" w:hAnsi="Times New Roman" w:cs="Times New Roman"/>
          <w:sz w:val="24"/>
          <w:szCs w:val="24"/>
        </w:rPr>
        <w:t>j</w:t>
      </w:r>
      <w:r w:rsidR="002F520B">
        <w:rPr>
          <w:rFonts w:ascii="Times New Roman" w:hAnsi="Times New Roman" w:cs="Times New Roman"/>
          <w:sz w:val="24"/>
          <w:szCs w:val="24"/>
        </w:rPr>
        <w:t xml:space="preserve">ova z Uniwersytetu </w:t>
      </w:r>
    </w:p>
    <w:p w:rsidR="00E462EC" w:rsidRPr="002F520B" w:rsidRDefault="002F520B" w:rsidP="002E7EE6">
      <w:pPr>
        <w:spacing w:after="0"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w Ostrawie</w:t>
      </w:r>
      <w:r w:rsidR="000A4E6C">
        <w:rPr>
          <w:rFonts w:ascii="Times New Roman" w:hAnsi="Times New Roman" w:cs="Times New Roman"/>
          <w:sz w:val="24"/>
          <w:szCs w:val="24"/>
        </w:rPr>
        <w:t xml:space="preserve"> i dr Mirka Necasova</w:t>
      </w:r>
      <w:r w:rsidR="002E7EE6">
        <w:rPr>
          <w:rFonts w:ascii="Times New Roman" w:hAnsi="Times New Roman" w:cs="Times New Roman"/>
          <w:sz w:val="24"/>
          <w:szCs w:val="24"/>
        </w:rPr>
        <w:t xml:space="preserve"> z Uniwersytetu w Brnie</w:t>
      </w:r>
      <w:r w:rsidR="000A4E6C">
        <w:rPr>
          <w:rFonts w:ascii="Times New Roman" w:hAnsi="Times New Roman" w:cs="Times New Roman"/>
          <w:sz w:val="24"/>
          <w:szCs w:val="24"/>
        </w:rPr>
        <w:t>.</w:t>
      </w:r>
    </w:p>
    <w:p w:rsidR="00B066A6" w:rsidRPr="0042298E" w:rsidRDefault="00E462EC" w:rsidP="0042298E">
      <w:pPr>
        <w:spacing w:after="0" w:line="276" w:lineRule="auto"/>
        <w:ind w:firstLine="708"/>
        <w:jc w:val="both"/>
        <w:rPr>
          <w:rFonts w:ascii="Times New Roman" w:eastAsia="Times New Roman" w:hAnsi="Times New Roman" w:cs="Times New Roman"/>
          <w:color w:val="000000"/>
          <w:sz w:val="24"/>
          <w:szCs w:val="24"/>
        </w:rPr>
      </w:pPr>
      <w:r w:rsidRPr="0088072F">
        <w:rPr>
          <w:rFonts w:ascii="Times New Roman" w:eastAsia="Times New Roman" w:hAnsi="Times New Roman" w:cs="Times New Roman"/>
          <w:sz w:val="24"/>
          <w:szCs w:val="24"/>
        </w:rPr>
        <w:t xml:space="preserve">Obsadę zajęć na kierunku </w:t>
      </w:r>
      <w:r w:rsidR="002F520B">
        <w:rPr>
          <w:rFonts w:ascii="Times New Roman" w:eastAsia="Times New Roman" w:hAnsi="Times New Roman" w:cs="Times New Roman"/>
          <w:sz w:val="24"/>
          <w:szCs w:val="24"/>
        </w:rPr>
        <w:t>stanowi</w:t>
      </w:r>
      <w:r w:rsidR="0088072F" w:rsidRPr="0088072F">
        <w:rPr>
          <w:rFonts w:ascii="Times New Roman" w:eastAsia="Times New Roman" w:hAnsi="Times New Roman" w:cs="Times New Roman"/>
          <w:sz w:val="24"/>
          <w:szCs w:val="24"/>
        </w:rPr>
        <w:t>26</w:t>
      </w:r>
      <w:r w:rsidR="002F520B">
        <w:rPr>
          <w:rFonts w:ascii="Times New Roman" w:eastAsia="Times New Roman" w:hAnsi="Times New Roman" w:cs="Times New Roman"/>
          <w:sz w:val="24"/>
          <w:szCs w:val="24"/>
        </w:rPr>
        <w:t xml:space="preserve"> osób, </w:t>
      </w:r>
      <w:r w:rsidRPr="0088072F">
        <w:rPr>
          <w:rFonts w:ascii="Times New Roman" w:eastAsia="Times New Roman" w:hAnsi="Times New Roman" w:cs="Times New Roman"/>
          <w:sz w:val="24"/>
          <w:szCs w:val="24"/>
        </w:rPr>
        <w:t>z czego w grupie pracowników</w:t>
      </w:r>
      <w:r w:rsidR="0088072F" w:rsidRPr="0088072F">
        <w:rPr>
          <w:rFonts w:ascii="Times New Roman" w:eastAsia="Times New Roman" w:hAnsi="Times New Roman" w:cs="Times New Roman"/>
          <w:sz w:val="24"/>
          <w:szCs w:val="24"/>
        </w:rPr>
        <w:t xml:space="preserve"> badawczo-dydaktycznych znajdują</w:t>
      </w:r>
      <w:r w:rsidRPr="0088072F">
        <w:rPr>
          <w:rFonts w:ascii="Times New Roman" w:eastAsia="Times New Roman" w:hAnsi="Times New Roman" w:cs="Times New Roman"/>
          <w:sz w:val="24"/>
          <w:szCs w:val="24"/>
        </w:rPr>
        <w:t xml:space="preserve"> się</w:t>
      </w:r>
      <w:r w:rsidR="0088072F" w:rsidRPr="0088072F">
        <w:rPr>
          <w:rFonts w:ascii="Times New Roman" w:eastAsia="Times New Roman" w:hAnsi="Times New Roman" w:cs="Times New Roman"/>
          <w:sz w:val="24"/>
          <w:szCs w:val="24"/>
        </w:rPr>
        <w:t xml:space="preserve"> 24</w:t>
      </w:r>
      <w:r w:rsidRPr="0088072F">
        <w:rPr>
          <w:rFonts w:ascii="Times New Roman" w:eastAsia="Times New Roman" w:hAnsi="Times New Roman" w:cs="Times New Roman"/>
          <w:sz w:val="24"/>
          <w:szCs w:val="24"/>
        </w:rPr>
        <w:t xml:space="preserve">  os</w:t>
      </w:r>
      <w:r w:rsidR="0088072F" w:rsidRPr="0088072F">
        <w:rPr>
          <w:rFonts w:ascii="Times New Roman" w:eastAsia="Times New Roman" w:hAnsi="Times New Roman" w:cs="Times New Roman"/>
          <w:sz w:val="24"/>
          <w:szCs w:val="24"/>
        </w:rPr>
        <w:t>o</w:t>
      </w:r>
      <w:r w:rsidRPr="0088072F">
        <w:rPr>
          <w:rFonts w:ascii="Times New Roman" w:eastAsia="Times New Roman" w:hAnsi="Times New Roman" w:cs="Times New Roman"/>
          <w:sz w:val="24"/>
          <w:szCs w:val="24"/>
        </w:rPr>
        <w:t>b</w:t>
      </w:r>
      <w:r w:rsidR="0088072F" w:rsidRPr="0088072F">
        <w:rPr>
          <w:rFonts w:ascii="Times New Roman" w:eastAsia="Times New Roman" w:hAnsi="Times New Roman" w:cs="Times New Roman"/>
          <w:sz w:val="24"/>
          <w:szCs w:val="24"/>
        </w:rPr>
        <w:t>y</w:t>
      </w:r>
      <w:r w:rsidRPr="0088072F">
        <w:rPr>
          <w:rFonts w:ascii="Times New Roman" w:eastAsia="Times New Roman" w:hAnsi="Times New Roman" w:cs="Times New Roman"/>
          <w:sz w:val="24"/>
          <w:szCs w:val="24"/>
        </w:rPr>
        <w:t xml:space="preserve"> (profesorowie uczelni, adiunkci, asystenci)</w:t>
      </w:r>
      <w:r w:rsidR="002F520B">
        <w:rPr>
          <w:rFonts w:ascii="Times New Roman" w:eastAsia="Times New Roman" w:hAnsi="Times New Roman" w:cs="Times New Roman"/>
          <w:sz w:val="24"/>
          <w:szCs w:val="24"/>
        </w:rPr>
        <w:t>;</w:t>
      </w:r>
      <w:r w:rsidRPr="0088072F">
        <w:rPr>
          <w:rFonts w:ascii="Times New Roman" w:eastAsia="Times New Roman" w:hAnsi="Times New Roman" w:cs="Times New Roman"/>
          <w:sz w:val="24"/>
          <w:szCs w:val="24"/>
        </w:rPr>
        <w:t xml:space="preserve"> w grupie pracowników dydaktycznych </w:t>
      </w:r>
      <w:r w:rsidR="002F520B">
        <w:rPr>
          <w:rFonts w:ascii="Times New Roman" w:eastAsia="Times New Roman" w:hAnsi="Times New Roman" w:cs="Times New Roman"/>
          <w:sz w:val="24"/>
          <w:szCs w:val="24"/>
        </w:rPr>
        <w:t>s</w:t>
      </w:r>
      <w:r w:rsidRPr="0088072F">
        <w:rPr>
          <w:rFonts w:ascii="Times New Roman" w:eastAsia="Times New Roman" w:hAnsi="Times New Roman" w:cs="Times New Roman"/>
          <w:sz w:val="24"/>
          <w:szCs w:val="24"/>
        </w:rPr>
        <w:t xml:space="preserve">ą się </w:t>
      </w:r>
      <w:r w:rsidR="0088072F" w:rsidRPr="0088072F">
        <w:rPr>
          <w:rFonts w:ascii="Times New Roman" w:eastAsia="Times New Roman" w:hAnsi="Times New Roman" w:cs="Times New Roman"/>
          <w:sz w:val="24"/>
          <w:szCs w:val="24"/>
        </w:rPr>
        <w:t>4</w:t>
      </w:r>
      <w:r w:rsidRPr="0088072F">
        <w:rPr>
          <w:rFonts w:ascii="Times New Roman" w:eastAsia="Times New Roman" w:hAnsi="Times New Roman" w:cs="Times New Roman"/>
          <w:sz w:val="24"/>
          <w:szCs w:val="24"/>
        </w:rPr>
        <w:t xml:space="preserve"> osoby (adiunkci dydaktyczni, asystenci dydaktyczni). </w:t>
      </w:r>
      <w:r w:rsidRPr="0088072F">
        <w:rPr>
          <w:rFonts w:ascii="Times New Roman" w:eastAsia="Times New Roman" w:hAnsi="Times New Roman" w:cs="Times New Roman"/>
          <w:color w:val="000000"/>
          <w:sz w:val="24"/>
          <w:szCs w:val="24"/>
        </w:rPr>
        <w:t>Kadrę dydaktyczną w roku 202</w:t>
      </w:r>
      <w:r w:rsidR="00B066A6" w:rsidRPr="0088072F">
        <w:rPr>
          <w:rFonts w:ascii="Times New Roman" w:eastAsia="Times New Roman" w:hAnsi="Times New Roman" w:cs="Times New Roman"/>
          <w:color w:val="000000"/>
          <w:sz w:val="24"/>
          <w:szCs w:val="24"/>
        </w:rPr>
        <w:t>1</w:t>
      </w:r>
      <w:r w:rsidRPr="0088072F">
        <w:rPr>
          <w:rFonts w:ascii="Times New Roman" w:eastAsia="Times New Roman" w:hAnsi="Times New Roman" w:cs="Times New Roman"/>
          <w:color w:val="000000"/>
          <w:sz w:val="24"/>
          <w:szCs w:val="24"/>
        </w:rPr>
        <w:t>/202</w:t>
      </w:r>
      <w:r w:rsidR="00B066A6" w:rsidRPr="0088072F">
        <w:rPr>
          <w:rFonts w:ascii="Times New Roman" w:eastAsia="Times New Roman" w:hAnsi="Times New Roman" w:cs="Times New Roman"/>
          <w:color w:val="000000"/>
          <w:sz w:val="24"/>
          <w:szCs w:val="24"/>
        </w:rPr>
        <w:t>2</w:t>
      </w:r>
      <w:r w:rsidRPr="0088072F">
        <w:rPr>
          <w:rFonts w:ascii="Times New Roman" w:eastAsia="Times New Roman" w:hAnsi="Times New Roman" w:cs="Times New Roman"/>
          <w:color w:val="000000"/>
          <w:sz w:val="24"/>
          <w:szCs w:val="24"/>
        </w:rPr>
        <w:t xml:space="preserve"> tworzy</w:t>
      </w:r>
      <w:r w:rsidR="002F520B">
        <w:rPr>
          <w:rFonts w:ascii="Times New Roman" w:eastAsia="Times New Roman" w:hAnsi="Times New Roman" w:cs="Times New Roman"/>
          <w:color w:val="000000"/>
          <w:sz w:val="24"/>
          <w:szCs w:val="24"/>
        </w:rPr>
        <w:t xml:space="preserve"> więc</w:t>
      </w:r>
      <w:r w:rsidRPr="0088072F">
        <w:rPr>
          <w:rFonts w:ascii="Times New Roman" w:eastAsia="Times New Roman" w:hAnsi="Times New Roman" w:cs="Times New Roman"/>
          <w:color w:val="000000"/>
          <w:sz w:val="24"/>
          <w:szCs w:val="24"/>
        </w:rPr>
        <w:t xml:space="preserve">: </w:t>
      </w:r>
      <w:r w:rsidR="00236EFA" w:rsidRPr="0088072F">
        <w:rPr>
          <w:rFonts w:ascii="Times New Roman" w:eastAsia="Times New Roman" w:hAnsi="Times New Roman" w:cs="Times New Roman"/>
          <w:color w:val="000000"/>
          <w:sz w:val="24"/>
          <w:szCs w:val="24"/>
        </w:rPr>
        <w:t>4</w:t>
      </w:r>
      <w:r w:rsidRPr="0088072F">
        <w:rPr>
          <w:rFonts w:ascii="Times New Roman" w:eastAsia="Times New Roman" w:hAnsi="Times New Roman" w:cs="Times New Roman"/>
          <w:color w:val="000000"/>
          <w:sz w:val="24"/>
          <w:szCs w:val="24"/>
        </w:rPr>
        <w:t xml:space="preserve"> doktorów hab</w:t>
      </w:r>
      <w:r w:rsidR="00236EFA" w:rsidRPr="0088072F">
        <w:rPr>
          <w:rFonts w:ascii="Times New Roman" w:eastAsia="Times New Roman" w:hAnsi="Times New Roman" w:cs="Times New Roman"/>
          <w:color w:val="000000"/>
          <w:sz w:val="24"/>
          <w:szCs w:val="24"/>
        </w:rPr>
        <w:t>ilitowanych oraz 11 doktorów i 2</w:t>
      </w:r>
      <w:r w:rsidRPr="0088072F">
        <w:rPr>
          <w:rFonts w:ascii="Times New Roman" w:eastAsia="Times New Roman" w:hAnsi="Times New Roman" w:cs="Times New Roman"/>
          <w:color w:val="000000"/>
          <w:sz w:val="24"/>
          <w:szCs w:val="24"/>
        </w:rPr>
        <w:t xml:space="preserve"> magistrów.</w:t>
      </w:r>
    </w:p>
    <w:p w:rsidR="00E462EC" w:rsidRDefault="00E462EC" w:rsidP="0042298E">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 xml:space="preserve">Każdy z pracowników legitymuje się dużym doświadczeniem badawczym i dydaktycznym, wiedzą oraz merytorycznymi kompetencjami badawczymi i badawczo-dydaktycznymi, uprawniającymi do prowadzenia zajęć dydaktycznych. </w:t>
      </w:r>
      <w:r w:rsidRPr="0042298E">
        <w:rPr>
          <w:rFonts w:ascii="Times New Roman" w:eastAsia="Times New Roman" w:hAnsi="Times New Roman" w:cs="Times New Roman"/>
          <w:sz w:val="24"/>
          <w:szCs w:val="24"/>
        </w:rPr>
        <w:t>Większość pracowników posiada doświadczenie praktyczne, wynikające z pracy w instytucjach związanych z działalnością społeczno-pedagogiczną. Tego rodzaju doświadczenia zawodowe kadry prowadzącej zajęcia podnoszą jakość prowadzonych ćwiczeń i wykładów</w:t>
      </w:r>
      <w:r w:rsidRPr="0042298E">
        <w:rPr>
          <w:rFonts w:ascii="Times New Roman" w:eastAsia="Calibri" w:hAnsi="Times New Roman" w:cs="Times New Roman"/>
          <w:sz w:val="24"/>
          <w:szCs w:val="24"/>
        </w:rPr>
        <w:t xml:space="preserve"> sprzyjają nabyciu </w:t>
      </w:r>
      <w:r w:rsidRPr="0042298E">
        <w:rPr>
          <w:rFonts w:ascii="Times New Roman" w:eastAsia="Times New Roman" w:hAnsi="Times New Roman" w:cs="Times New Roman"/>
          <w:sz w:val="24"/>
          <w:szCs w:val="24"/>
        </w:rPr>
        <w:t xml:space="preserve">przez studentów </w:t>
      </w:r>
      <w:r w:rsidRPr="0042298E">
        <w:rPr>
          <w:rFonts w:ascii="Times New Roman" w:eastAsia="Calibri" w:hAnsi="Times New Roman" w:cs="Times New Roman"/>
          <w:sz w:val="24"/>
          <w:szCs w:val="24"/>
        </w:rPr>
        <w:t xml:space="preserve">umiejętności, kompetencji i postaw niezbędnych do wykonywania profesjonalnych działań w obszarze pomocy, a także nabywania umiejętności praktycznych. Wszyscy pracownicy w grupie pracowników badawczo-dydaktycznych łączą działalność dydaktyczną i naukową, co zostało szczegółowo przedstawione w charakterystyce osób prowadzących zajęcia na kierunku. </w:t>
      </w:r>
    </w:p>
    <w:p w:rsidR="002F520B" w:rsidRPr="0042298E" w:rsidRDefault="002F520B" w:rsidP="002F520B">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 xml:space="preserve">W ocenianym okresie (2016-2021) czterech doktorantów z </w:t>
      </w:r>
      <w:r w:rsidRPr="00B808E3">
        <w:rPr>
          <w:rFonts w:ascii="Times New Roman" w:eastAsia="Calibri" w:hAnsi="Times New Roman" w:cs="Times New Roman"/>
          <w:sz w:val="24"/>
          <w:szCs w:val="24"/>
        </w:rPr>
        <w:t>Katedr</w:t>
      </w:r>
      <w:r>
        <w:rPr>
          <w:rFonts w:ascii="Times New Roman" w:eastAsia="Calibri" w:hAnsi="Times New Roman" w:cs="Times New Roman"/>
          <w:sz w:val="24"/>
          <w:szCs w:val="24"/>
        </w:rPr>
        <w:t>y</w:t>
      </w:r>
      <w:r w:rsidRPr="00B808E3">
        <w:rPr>
          <w:rFonts w:ascii="Times New Roman" w:eastAsia="Calibri" w:hAnsi="Times New Roman" w:cs="Times New Roman"/>
          <w:sz w:val="24"/>
          <w:szCs w:val="24"/>
        </w:rPr>
        <w:t xml:space="preserve"> Pedagogiki Społecznej i Metodologii Badań Edukacyjnych </w:t>
      </w:r>
      <w:r w:rsidRPr="0042298E">
        <w:rPr>
          <w:rFonts w:ascii="Times New Roman" w:eastAsia="Calibri" w:hAnsi="Times New Roman" w:cs="Times New Roman"/>
          <w:sz w:val="24"/>
          <w:szCs w:val="24"/>
        </w:rPr>
        <w:t xml:space="preserve">uzyskało stopień doktora i jedna osoba stopień  doktora habilitowanego. </w:t>
      </w:r>
    </w:p>
    <w:p w:rsidR="00E462EC" w:rsidRPr="0042298E" w:rsidRDefault="00E462EC" w:rsidP="0042298E">
      <w:pPr>
        <w:tabs>
          <w:tab w:val="num" w:pos="540"/>
        </w:tabs>
        <w:spacing w:after="0" w:line="276" w:lineRule="auto"/>
        <w:ind w:firstLine="397"/>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 xml:space="preserve">Kierunki oraz obszary prowadzonych przez pracowników badań są powiązane zarówno z kierunkiem kształcenia, jak również z konkretnymi przedmiotami. </w:t>
      </w:r>
      <w:r w:rsidRPr="0042298E">
        <w:rPr>
          <w:rFonts w:ascii="Times New Roman" w:eastAsia="Calibri" w:hAnsi="Times New Roman" w:cs="Times New Roman"/>
          <w:iCs/>
          <w:sz w:val="24"/>
          <w:szCs w:val="24"/>
        </w:rPr>
        <w:t>Obciążenie dydaktyczne jest zgodne z obowiązującym</w:t>
      </w:r>
      <w:r w:rsidRPr="0042298E">
        <w:rPr>
          <w:rFonts w:ascii="Times New Roman" w:eastAsia="Calibri" w:hAnsi="Times New Roman" w:cs="Times New Roman"/>
          <w:sz w:val="24"/>
          <w:szCs w:val="24"/>
        </w:rPr>
        <w:t xml:space="preserve"> przydziałem pensum dla</w:t>
      </w:r>
      <w:r w:rsidR="002F520B">
        <w:rPr>
          <w:rFonts w:ascii="Times New Roman" w:eastAsia="Calibri" w:hAnsi="Times New Roman" w:cs="Times New Roman"/>
          <w:sz w:val="24"/>
          <w:szCs w:val="24"/>
        </w:rPr>
        <w:t xml:space="preserve"> poszczególnych stanowisk pracy.</w:t>
      </w:r>
    </w:p>
    <w:p w:rsidR="00E462EC" w:rsidRPr="0042298E" w:rsidRDefault="008460C5" w:rsidP="00610875">
      <w:pPr>
        <w:tabs>
          <w:tab w:val="num" w:pos="540"/>
        </w:tabs>
        <w:spacing w:after="0" w:line="276" w:lineRule="auto"/>
        <w:ind w:firstLine="397"/>
        <w:jc w:val="both"/>
        <w:rPr>
          <w:rFonts w:ascii="Times New Roman" w:eastAsia="Times New Roman" w:hAnsi="Times New Roman" w:cs="Times New Roman"/>
          <w:sz w:val="24"/>
          <w:szCs w:val="24"/>
          <w:shd w:val="clear" w:color="auto" w:fill="FFFFFF"/>
        </w:rPr>
      </w:pPr>
      <w:r w:rsidRPr="0042298E">
        <w:rPr>
          <w:rFonts w:ascii="Times New Roman" w:eastAsia="Times New Roman" w:hAnsi="Times New Roman" w:cs="Times New Roman"/>
          <w:sz w:val="24"/>
          <w:szCs w:val="24"/>
        </w:rPr>
        <w:tab/>
      </w:r>
      <w:r w:rsidRPr="0042298E">
        <w:rPr>
          <w:rFonts w:ascii="Times New Roman" w:eastAsia="Times New Roman" w:hAnsi="Times New Roman" w:cs="Times New Roman"/>
          <w:sz w:val="24"/>
          <w:szCs w:val="24"/>
        </w:rPr>
        <w:tab/>
      </w:r>
      <w:r w:rsidR="00E462EC" w:rsidRPr="0042298E">
        <w:rPr>
          <w:rFonts w:ascii="Times New Roman" w:eastAsia="Times New Roman" w:hAnsi="Times New Roman" w:cs="Times New Roman"/>
          <w:sz w:val="24"/>
          <w:szCs w:val="24"/>
        </w:rPr>
        <w:t xml:space="preserve">Zajęcia na kierunku są przydzielane z uwzględnieniem zainteresowań badawczych, kompetencji naukowych i naukowo-dydaktycznych oraz doświadczenia dydaktycznego poszczególnych pracowników. </w:t>
      </w:r>
    </w:p>
    <w:p w:rsidR="00E462EC" w:rsidRPr="0042298E" w:rsidRDefault="00E462EC" w:rsidP="00610875">
      <w:pPr>
        <w:spacing w:after="0" w:line="276" w:lineRule="auto"/>
        <w:ind w:firstLine="397"/>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Wydział wspiera rozwój kadry poprzez:</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umożliwianie (także poprzez finansowanie) otwierania przewodów doktorskich i habilitacyjnych na Uniwersytecie oraz przewodów habilitacyjnych w zakresie nauk społecznych w dyscyplinie pedagogika,</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lang w:val="en-AU"/>
        </w:rPr>
      </w:pPr>
      <w:r w:rsidRPr="0042298E">
        <w:rPr>
          <w:rFonts w:ascii="Times New Roman" w:eastAsia="Times New Roman" w:hAnsi="Times New Roman" w:cs="Times New Roman"/>
          <w:sz w:val="24"/>
          <w:szCs w:val="24"/>
        </w:rPr>
        <w:lastRenderedPageBreak/>
        <w:t xml:space="preserve">udział pracowników Instytutu Nauk Pedagogicznych w wyjazdach stażowych podnoszących kompetencje dydaktyczne, realizowanych w ramach programu Erasmus+: (m.in. dr hab. </w:t>
      </w:r>
      <w:r w:rsidRPr="0042298E">
        <w:rPr>
          <w:rFonts w:ascii="Times New Roman" w:eastAsia="Times New Roman" w:hAnsi="Times New Roman" w:cs="Times New Roman"/>
          <w:sz w:val="24"/>
          <w:szCs w:val="24"/>
          <w:lang w:val="en-AU"/>
        </w:rPr>
        <w:t xml:space="preserve">Ewa Kantowicz, prof. UWM  - w 2016 roku University of Ostrava-Czechy,  w 2017 roku </w:t>
      </w:r>
      <w:r w:rsidRPr="0042298E">
        <w:rPr>
          <w:rFonts w:ascii="Times New Roman" w:eastAsia="Times New Roman" w:hAnsi="Times New Roman" w:cs="Times New Roman"/>
          <w:i/>
          <w:sz w:val="24"/>
          <w:szCs w:val="24"/>
          <w:lang w:val="en-AU"/>
        </w:rPr>
        <w:t>University of Applied Sciences in Koblenz</w:t>
      </w:r>
      <w:r w:rsidRPr="0042298E">
        <w:rPr>
          <w:rFonts w:ascii="Times New Roman" w:eastAsia="Times New Roman" w:hAnsi="Times New Roman" w:cs="Times New Roman"/>
          <w:sz w:val="24"/>
          <w:szCs w:val="24"/>
          <w:lang w:val="en-AU"/>
        </w:rPr>
        <w:t xml:space="preserve">-Niemcy i w 2018 roku, </w:t>
      </w:r>
      <w:r w:rsidRPr="0042298E">
        <w:rPr>
          <w:rFonts w:ascii="Times New Roman" w:eastAsia="Times New Roman" w:hAnsi="Times New Roman" w:cs="Times New Roman"/>
          <w:i/>
          <w:sz w:val="24"/>
          <w:szCs w:val="24"/>
          <w:lang w:val="en-AU"/>
        </w:rPr>
        <w:t>University of Complutense in Madrid</w:t>
      </w:r>
      <w:r w:rsidRPr="0042298E">
        <w:rPr>
          <w:rFonts w:ascii="Times New Roman" w:eastAsia="Times New Roman" w:hAnsi="Times New Roman" w:cs="Times New Roman"/>
          <w:sz w:val="24"/>
          <w:szCs w:val="24"/>
          <w:lang w:val="en-AU"/>
        </w:rPr>
        <w:t xml:space="preserve">-Hiszpania, </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 xml:space="preserve">udział pracowników w Programie Rozwojowym Uniwersytetu Warmińsko-Mazurskiego w Olsztynie, m.in. odbywanie staży naukowych oraz naukowo-dydaktycznych: (dr hab. Małgorzata Ciczkowska-Giedziun, prof. UWM, Uniwersytet Gdański (2019), </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finansowanie wyjazdów pracowników na konferencje krajowe i zagraniczne,</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finansowanie działań publikacyjnych pracowników (monografie, książki pod redakcją, artykuły, jeśli publikowanie wymaga opłaty – praktykowane zwykle w wysoko punktowanych czasopismach zagranicznych)</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finansowanie usług związanych z tłumaczeniem tekstów aplikujących do publikowania w wydawnictwach w języku obcym</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upowszechnienie wśród pracowników zasad ubiegania się o granty krajowe i międzynarodowe,</w:t>
      </w:r>
    </w:p>
    <w:p w:rsidR="00E462EC" w:rsidRPr="0042298E" w:rsidRDefault="002F520B" w:rsidP="0042298E">
      <w:pPr>
        <w:numPr>
          <w:ilvl w:val="0"/>
          <w:numId w:val="8"/>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systematyczną ocenę</w:t>
      </w:r>
      <w:r w:rsidR="00E462EC" w:rsidRPr="0042298E">
        <w:rPr>
          <w:rFonts w:ascii="Times New Roman" w:eastAsia="Times New Roman" w:hAnsi="Times New Roman" w:cs="Times New Roman"/>
          <w:sz w:val="24"/>
          <w:szCs w:val="24"/>
        </w:rPr>
        <w:t xml:space="preserve"> rozwoju kadry i ściślejsze powiązanie tego rozwoju z finansowaniem działalności badawczej.</w:t>
      </w:r>
    </w:p>
    <w:p w:rsidR="00E462EC" w:rsidRPr="0042298E" w:rsidRDefault="00E462EC" w:rsidP="0042298E">
      <w:pPr>
        <w:numPr>
          <w:ilvl w:val="0"/>
          <w:numId w:val="8"/>
        </w:numPr>
        <w:spacing w:after="0" w:line="276" w:lineRule="auto"/>
        <w:ind w:left="426" w:hanging="284"/>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 xml:space="preserve">dodatkowe finansowanie grantowe za publikowanie w wysoko punktowanych czasopismach. </w:t>
      </w:r>
    </w:p>
    <w:p w:rsidR="00E462EC" w:rsidRPr="0042298E" w:rsidRDefault="00E462EC" w:rsidP="0042298E">
      <w:pPr>
        <w:spacing w:after="0" w:line="276" w:lineRule="auto"/>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Pracownicy badawczo-dydaktyczni i dydaktyczni mają możliwość korzystania ze szkoleń w zakresie metod i technik dydaktyki organizowanych przez Uniwersytet Warmińsko-Mazurski. Są to szkolenia w ramach realizacji projektu "Program Rozwojowy UWM w Olsztynie", prowadzone w kilku obszarach; innowacyjne umiejętności dydaktyczne, prowadzenie dydaktyki w języku obcym, szkolenia informatyczne.</w:t>
      </w:r>
    </w:p>
    <w:p w:rsidR="00E462EC" w:rsidRPr="00BA15A3" w:rsidRDefault="00E462EC" w:rsidP="00C84D84">
      <w:pPr>
        <w:spacing w:after="0" w:line="276" w:lineRule="auto"/>
        <w:ind w:firstLine="708"/>
        <w:jc w:val="both"/>
        <w:rPr>
          <w:rFonts w:ascii="Times New Roman" w:hAnsi="Times New Roman" w:cs="Times New Roman"/>
          <w:sz w:val="24"/>
          <w:szCs w:val="24"/>
        </w:rPr>
      </w:pPr>
      <w:r w:rsidRPr="0042298E">
        <w:rPr>
          <w:rFonts w:ascii="Times New Roman" w:eastAsia="Calibri" w:hAnsi="Times New Roman" w:cs="Times New Roman"/>
          <w:sz w:val="24"/>
          <w:szCs w:val="24"/>
        </w:rPr>
        <w:t>Sytuacja pandemiczna i przejście na system kształcenia na odległość przyczynił</w:t>
      </w:r>
      <w:r w:rsidR="00061EDD">
        <w:rPr>
          <w:rFonts w:ascii="Times New Roman" w:eastAsia="Calibri" w:hAnsi="Times New Roman" w:cs="Times New Roman"/>
          <w:sz w:val="24"/>
          <w:szCs w:val="24"/>
        </w:rPr>
        <w:t>y</w:t>
      </w:r>
      <w:r w:rsidRPr="0042298E">
        <w:rPr>
          <w:rFonts w:ascii="Times New Roman" w:eastAsia="Calibri" w:hAnsi="Times New Roman" w:cs="Times New Roman"/>
          <w:sz w:val="24"/>
          <w:szCs w:val="24"/>
        </w:rPr>
        <w:t xml:space="preserve"> się także do zorganizowania szkoleń dla pracowników w zakresie metod i technik kształcenia na odległość. Były to szkolenia z podstaw platformy </w:t>
      </w:r>
      <w:r w:rsidRPr="0042298E">
        <w:rPr>
          <w:rFonts w:ascii="Times New Roman" w:eastAsia="Calibri" w:hAnsi="Times New Roman" w:cs="Times New Roman"/>
          <w:i/>
          <w:sz w:val="24"/>
          <w:szCs w:val="24"/>
        </w:rPr>
        <w:t>Moodle</w:t>
      </w:r>
      <w:r w:rsidRPr="0042298E">
        <w:rPr>
          <w:rFonts w:ascii="Times New Roman" w:eastAsia="Calibri" w:hAnsi="Times New Roman" w:cs="Times New Roman"/>
          <w:sz w:val="24"/>
          <w:szCs w:val="24"/>
        </w:rPr>
        <w:t xml:space="preserve"> dla nauczycieli, którzy chcieli wzbogacić proces dydaktyczny o zajęcia z wykorzystaniem platformy do zdalnego nauczania. Zajęcia były prowadzone stacjonarnie. Ponadto były realizowane szkolenia z zakresu drugiej najpopularniejszej </w:t>
      </w:r>
      <w:r w:rsidRPr="0042298E">
        <w:rPr>
          <w:rFonts w:ascii="Times New Roman" w:eastAsia="Calibri" w:hAnsi="Times New Roman" w:cs="Times New Roman"/>
          <w:i/>
          <w:sz w:val="24"/>
          <w:szCs w:val="24"/>
        </w:rPr>
        <w:t>platformy TEAMS</w:t>
      </w:r>
      <w:r w:rsidRPr="0042298E">
        <w:rPr>
          <w:rFonts w:ascii="Times New Roman" w:eastAsia="Calibri" w:hAnsi="Times New Roman" w:cs="Times New Roman"/>
          <w:sz w:val="24"/>
          <w:szCs w:val="24"/>
        </w:rPr>
        <w:t xml:space="preserve">. Obejmowały następującą tematykę: </w:t>
      </w:r>
      <w:r w:rsidRPr="0042298E">
        <w:rPr>
          <w:rFonts w:ascii="Times New Roman" w:eastAsia="Calibri" w:hAnsi="Times New Roman" w:cs="Times New Roman"/>
          <w:i/>
          <w:sz w:val="24"/>
          <w:szCs w:val="24"/>
        </w:rPr>
        <w:t>Microsoft Teams</w:t>
      </w:r>
      <w:r w:rsidR="008F176A">
        <w:rPr>
          <w:rFonts w:ascii="Times New Roman" w:eastAsia="Calibri" w:hAnsi="Times New Roman" w:cs="Times New Roman"/>
          <w:i/>
          <w:sz w:val="24"/>
          <w:szCs w:val="24"/>
        </w:rPr>
        <w:t xml:space="preserve"> </w:t>
      </w:r>
      <w:r w:rsidRPr="0042298E">
        <w:rPr>
          <w:rFonts w:ascii="Times New Roman" w:eastAsia="Calibri" w:hAnsi="Times New Roman" w:cs="Times New Roman"/>
          <w:i/>
          <w:sz w:val="24"/>
          <w:szCs w:val="24"/>
        </w:rPr>
        <w:t>Ms Teams</w:t>
      </w:r>
      <w:r w:rsidRPr="0042298E">
        <w:rPr>
          <w:rFonts w:ascii="Times New Roman" w:eastAsia="Calibri" w:hAnsi="Times New Roman" w:cs="Times New Roman"/>
          <w:sz w:val="24"/>
          <w:szCs w:val="24"/>
        </w:rPr>
        <w:t xml:space="preserve"> - co to jest i co potrafi. Jak uruchomić </w:t>
      </w:r>
      <w:r w:rsidRPr="0042298E">
        <w:rPr>
          <w:rFonts w:ascii="Times New Roman" w:eastAsia="Calibri" w:hAnsi="Times New Roman" w:cs="Times New Roman"/>
          <w:i/>
          <w:sz w:val="24"/>
          <w:szCs w:val="24"/>
        </w:rPr>
        <w:t>Teams. Ms Teams</w:t>
      </w:r>
      <w:r w:rsidRPr="0042298E">
        <w:rPr>
          <w:rFonts w:ascii="Times New Roman" w:eastAsia="Calibri" w:hAnsi="Times New Roman" w:cs="Times New Roman"/>
          <w:sz w:val="24"/>
          <w:szCs w:val="24"/>
        </w:rPr>
        <w:t xml:space="preserve"> - pierwsze kroki. Dołączanie nowych osób do zespołu. Strona Czat w </w:t>
      </w:r>
      <w:r w:rsidRPr="0042298E">
        <w:rPr>
          <w:rFonts w:ascii="Times New Roman" w:eastAsia="Calibri" w:hAnsi="Times New Roman" w:cs="Times New Roman"/>
          <w:i/>
          <w:sz w:val="24"/>
          <w:szCs w:val="24"/>
        </w:rPr>
        <w:t>Teams</w:t>
      </w:r>
      <w:r w:rsidRPr="0042298E">
        <w:rPr>
          <w:rFonts w:ascii="Times New Roman" w:eastAsia="Calibri" w:hAnsi="Times New Roman" w:cs="Times New Roman"/>
          <w:sz w:val="24"/>
          <w:szCs w:val="24"/>
        </w:rPr>
        <w:t xml:space="preserve">. Kanały w </w:t>
      </w:r>
      <w:r w:rsidRPr="0042298E">
        <w:rPr>
          <w:rFonts w:ascii="Times New Roman" w:eastAsia="Calibri" w:hAnsi="Times New Roman" w:cs="Times New Roman"/>
          <w:i/>
          <w:sz w:val="24"/>
          <w:szCs w:val="24"/>
        </w:rPr>
        <w:t>Microsoft Teams</w:t>
      </w:r>
      <w:r w:rsidRPr="0042298E">
        <w:rPr>
          <w:rFonts w:ascii="Times New Roman" w:eastAsia="Calibri" w:hAnsi="Times New Roman" w:cs="Times New Roman"/>
          <w:sz w:val="24"/>
          <w:szCs w:val="24"/>
        </w:rPr>
        <w:t xml:space="preserve">. Kalendarz i planowanie spotkań w </w:t>
      </w:r>
      <w:r w:rsidRPr="0042298E">
        <w:rPr>
          <w:rFonts w:ascii="Times New Roman" w:eastAsia="Calibri" w:hAnsi="Times New Roman" w:cs="Times New Roman"/>
          <w:i/>
          <w:sz w:val="24"/>
          <w:szCs w:val="24"/>
        </w:rPr>
        <w:t>Ms Teams</w:t>
      </w:r>
      <w:r w:rsidRPr="0042298E">
        <w:rPr>
          <w:rFonts w:ascii="Times New Roman" w:eastAsia="Calibri" w:hAnsi="Times New Roman" w:cs="Times New Roman"/>
          <w:sz w:val="24"/>
          <w:szCs w:val="24"/>
        </w:rPr>
        <w:t xml:space="preserve">. Spotkania online na kanałach </w:t>
      </w:r>
      <w:r w:rsidRPr="0042298E">
        <w:rPr>
          <w:rFonts w:ascii="Times New Roman" w:eastAsia="Calibri" w:hAnsi="Times New Roman" w:cs="Times New Roman"/>
          <w:i/>
          <w:sz w:val="24"/>
          <w:szCs w:val="24"/>
        </w:rPr>
        <w:t>Teams</w:t>
      </w:r>
      <w:r w:rsidRPr="0042298E">
        <w:rPr>
          <w:rFonts w:ascii="Times New Roman" w:eastAsia="Calibri" w:hAnsi="Times New Roman" w:cs="Times New Roman"/>
          <w:sz w:val="24"/>
          <w:szCs w:val="24"/>
        </w:rPr>
        <w:t xml:space="preserve">. Webinarium - Praca zdalna w </w:t>
      </w:r>
      <w:r w:rsidRPr="0042298E">
        <w:rPr>
          <w:rFonts w:ascii="Times New Roman" w:eastAsia="Calibri" w:hAnsi="Times New Roman" w:cs="Times New Roman"/>
          <w:i/>
          <w:sz w:val="24"/>
          <w:szCs w:val="24"/>
        </w:rPr>
        <w:t>Microsoft TEAMS</w:t>
      </w:r>
      <w:r w:rsidRPr="0042298E">
        <w:rPr>
          <w:rFonts w:ascii="Times New Roman" w:eastAsia="Calibri" w:hAnsi="Times New Roman" w:cs="Times New Roman"/>
          <w:sz w:val="24"/>
          <w:szCs w:val="24"/>
        </w:rPr>
        <w:t xml:space="preserve">. </w:t>
      </w:r>
      <w:r w:rsidRPr="0042298E">
        <w:rPr>
          <w:rFonts w:ascii="Times New Roman" w:hAnsi="Times New Roman" w:cs="Times New Roman"/>
          <w:sz w:val="24"/>
          <w:szCs w:val="24"/>
        </w:rPr>
        <w:t xml:space="preserve">Nauczyciele zostali objęci również procesem samokształcenia zainicjowanym jako tzw. </w:t>
      </w:r>
      <w:r w:rsidRPr="0042298E">
        <w:rPr>
          <w:rFonts w:ascii="Times New Roman" w:hAnsi="Times New Roman" w:cs="Times New Roman"/>
          <w:i/>
          <w:iCs/>
          <w:sz w:val="24"/>
          <w:szCs w:val="24"/>
        </w:rPr>
        <w:t xml:space="preserve">Teamsatorium UWM </w:t>
      </w:r>
      <w:r w:rsidRPr="0042298E">
        <w:rPr>
          <w:rFonts w:ascii="Times New Roman" w:hAnsi="Times New Roman" w:cs="Times New Roman"/>
          <w:sz w:val="24"/>
          <w:szCs w:val="24"/>
        </w:rPr>
        <w:t xml:space="preserve">przez współpracującego z Wydziałem dr hab. Stanisława Czachorowskiego, prof. UWM </w:t>
      </w:r>
      <w:r w:rsidR="00C84D84" w:rsidRPr="00C84D84">
        <w:rPr>
          <w:rFonts w:ascii="Times New Roman" w:hAnsi="Times New Roman" w:cs="Times New Roman"/>
          <w:sz w:val="24"/>
          <w:szCs w:val="24"/>
        </w:rPr>
        <w:t>(Wydział Biologii i Biotechnologii UWM)</w:t>
      </w:r>
      <w:r w:rsidR="00C84D84">
        <w:rPr>
          <w:rFonts w:ascii="Times New Roman" w:hAnsi="Times New Roman" w:cs="Times New Roman"/>
          <w:sz w:val="24"/>
          <w:szCs w:val="24"/>
        </w:rPr>
        <w:t xml:space="preserve"> </w:t>
      </w:r>
      <w:r w:rsidR="00C84D84" w:rsidRPr="00C84D84">
        <w:rPr>
          <w:rFonts w:ascii="Times New Roman" w:hAnsi="Times New Roman" w:cs="Times New Roman"/>
          <w:sz w:val="24"/>
          <w:szCs w:val="24"/>
        </w:rPr>
        <w:t>oraz dr Lidię Bielinis  (Wydział Nauk Społecznych UWM).</w:t>
      </w:r>
    </w:p>
    <w:p w:rsidR="00E462EC" w:rsidRPr="0042298E" w:rsidRDefault="00E462EC" w:rsidP="00EC60C1">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Uniwersytet Warmińsko-Mazurski oferuje także szkolenia w zakresie:</w:t>
      </w:r>
    </w:p>
    <w:p w:rsidR="00E462EC" w:rsidRPr="0042298E" w:rsidRDefault="00E462EC" w:rsidP="000A4E6C">
      <w:pPr>
        <w:spacing w:after="0" w:line="276" w:lineRule="auto"/>
        <w:jc w:val="both"/>
        <w:rPr>
          <w:rFonts w:ascii="Times New Roman" w:eastAsia="Calibri" w:hAnsi="Times New Roman" w:cs="Times New Roman"/>
          <w:sz w:val="24"/>
          <w:szCs w:val="24"/>
        </w:rPr>
      </w:pPr>
      <w:r w:rsidRPr="0042298E">
        <w:rPr>
          <w:rFonts w:ascii="Times New Roman" w:eastAsia="Calibri" w:hAnsi="Times New Roman" w:cs="Times New Roman"/>
          <w:sz w:val="24"/>
          <w:szCs w:val="24"/>
          <w:shd w:val="clear" w:color="auto" w:fill="FFFFFF"/>
        </w:rPr>
        <w:t>- "Postępowanie administracyjne w uczelniach wyższych", organizowanego w ramach projektu pn. </w:t>
      </w:r>
      <w:r w:rsidRPr="0042298E">
        <w:rPr>
          <w:rFonts w:ascii="Times New Roman" w:eastAsia="Calibri" w:hAnsi="Times New Roman" w:cs="Times New Roman"/>
          <w:i/>
          <w:iCs/>
          <w:sz w:val="24"/>
          <w:szCs w:val="24"/>
          <w:shd w:val="clear" w:color="auto" w:fill="FFFFFF"/>
        </w:rPr>
        <w:t>„Program rozwojowy Uniwersytetu Warmińsko-Mazurskiego w</w:t>
      </w:r>
      <w:r w:rsidR="000A4E6C">
        <w:rPr>
          <w:rFonts w:ascii="Times New Roman" w:eastAsia="Calibri" w:hAnsi="Times New Roman" w:cs="Times New Roman"/>
          <w:i/>
          <w:iCs/>
          <w:sz w:val="24"/>
          <w:szCs w:val="24"/>
          <w:shd w:val="clear" w:color="auto" w:fill="FFFFFF"/>
        </w:rPr>
        <w:t xml:space="preserve"> O</w:t>
      </w:r>
      <w:r w:rsidRPr="0042298E">
        <w:rPr>
          <w:rFonts w:ascii="Times New Roman" w:eastAsia="Calibri" w:hAnsi="Times New Roman" w:cs="Times New Roman"/>
          <w:i/>
          <w:iCs/>
          <w:sz w:val="24"/>
          <w:szCs w:val="24"/>
          <w:shd w:val="clear" w:color="auto" w:fill="FFFFFF"/>
        </w:rPr>
        <w:t>lsztynie"</w:t>
      </w:r>
      <w:r w:rsidR="000A4E6C">
        <w:rPr>
          <w:rFonts w:ascii="Times New Roman" w:eastAsia="Calibri" w:hAnsi="Times New Roman" w:cs="Times New Roman"/>
          <w:i/>
          <w:iCs/>
          <w:sz w:val="24"/>
          <w:szCs w:val="24"/>
          <w:shd w:val="clear" w:color="auto" w:fill="FFFFFF"/>
        </w:rPr>
        <w:t xml:space="preserve"> </w:t>
      </w:r>
      <w:r w:rsidRPr="0042298E">
        <w:rPr>
          <w:rFonts w:ascii="Times New Roman" w:eastAsia="Calibri" w:hAnsi="Times New Roman" w:cs="Times New Roman"/>
          <w:sz w:val="24"/>
          <w:szCs w:val="24"/>
          <w:shd w:val="clear" w:color="auto" w:fill="FFFFFF"/>
        </w:rPr>
        <w:t>współfinansowanego przez Unię Europejską w ramach Europejskiego Funduszu Społecznego.</w:t>
      </w:r>
    </w:p>
    <w:p w:rsidR="00E462EC" w:rsidRPr="0042298E" w:rsidRDefault="00E462EC" w:rsidP="0042298E">
      <w:pPr>
        <w:spacing w:after="0" w:line="276" w:lineRule="auto"/>
        <w:jc w:val="both"/>
        <w:rPr>
          <w:rFonts w:ascii="Times New Roman" w:eastAsia="Calibri" w:hAnsi="Times New Roman" w:cs="Times New Roman"/>
          <w:i/>
          <w:iCs/>
          <w:sz w:val="24"/>
          <w:szCs w:val="24"/>
          <w:shd w:val="clear" w:color="auto" w:fill="FFFFFF"/>
        </w:rPr>
      </w:pPr>
      <w:r w:rsidRPr="0042298E">
        <w:rPr>
          <w:rFonts w:ascii="Times New Roman" w:eastAsia="Calibri" w:hAnsi="Times New Roman" w:cs="Times New Roman"/>
          <w:b/>
          <w:bCs/>
          <w:sz w:val="24"/>
          <w:szCs w:val="24"/>
          <w:shd w:val="clear" w:color="auto" w:fill="FFFFFF"/>
        </w:rPr>
        <w:lastRenderedPageBreak/>
        <w:t xml:space="preserve">- </w:t>
      </w:r>
      <w:r w:rsidRPr="0042298E">
        <w:rPr>
          <w:rFonts w:ascii="Times New Roman" w:eastAsia="Calibri" w:hAnsi="Times New Roman" w:cs="Times New Roman"/>
          <w:sz w:val="24"/>
          <w:szCs w:val="24"/>
          <w:shd w:val="clear" w:color="auto" w:fill="FFFFFF"/>
        </w:rPr>
        <w:t>szkolenie z zakresu obsługi systemu JSA</w:t>
      </w:r>
      <w:r w:rsidRPr="0042298E">
        <w:rPr>
          <w:rFonts w:ascii="Times New Roman" w:eastAsia="Calibri" w:hAnsi="Times New Roman" w:cs="Times New Roman"/>
          <w:i/>
          <w:iCs/>
          <w:sz w:val="24"/>
          <w:szCs w:val="24"/>
          <w:shd w:val="clear" w:color="auto" w:fill="FFFFFF"/>
        </w:rPr>
        <w:t>. „Jednolity System Antyplagiatowy – jak interpretować wynik otrzymany za pomocą interfejsu JSA  lub w systemie uczelnianym?”</w:t>
      </w:r>
    </w:p>
    <w:p w:rsidR="00E462EC" w:rsidRPr="0042298E" w:rsidRDefault="00E462EC" w:rsidP="0042298E">
      <w:pPr>
        <w:spacing w:after="0" w:line="276" w:lineRule="auto"/>
        <w:jc w:val="both"/>
        <w:rPr>
          <w:rFonts w:ascii="Times New Roman" w:eastAsia="Calibri" w:hAnsi="Times New Roman" w:cs="Times New Roman"/>
          <w:i/>
          <w:iCs/>
          <w:sz w:val="24"/>
          <w:szCs w:val="24"/>
          <w:shd w:val="clear" w:color="auto" w:fill="FFFFFF"/>
        </w:rPr>
      </w:pPr>
      <w:r w:rsidRPr="0042298E">
        <w:rPr>
          <w:rFonts w:ascii="Times New Roman" w:eastAsia="Calibri" w:hAnsi="Times New Roman" w:cs="Times New Roman"/>
          <w:sz w:val="24"/>
          <w:szCs w:val="24"/>
        </w:rPr>
        <w:t>- szkolenia w ramach projektu pn. </w:t>
      </w:r>
      <w:r w:rsidRPr="0042298E">
        <w:rPr>
          <w:rFonts w:ascii="Times New Roman" w:eastAsia="Calibri" w:hAnsi="Times New Roman" w:cs="Times New Roman"/>
          <w:b/>
          <w:bCs/>
          <w:sz w:val="24"/>
          <w:szCs w:val="24"/>
        </w:rPr>
        <w:t>„</w:t>
      </w:r>
      <w:r w:rsidRPr="0042298E">
        <w:rPr>
          <w:rFonts w:ascii="Times New Roman" w:eastAsia="Calibri" w:hAnsi="Times New Roman" w:cs="Times New Roman"/>
          <w:sz w:val="24"/>
          <w:szCs w:val="24"/>
        </w:rPr>
        <w:t xml:space="preserve">Program Rozwojowy Uniwersytetu Warmińsko-Mazurskiego w Olsztynie”, współfinansowanego przez Unię Europejską w ramach Europejskiego Funduszu Społecznego z Programu Operacyjnego Wiedza Edukacja Rozwój, Działanie 3.5 Kompleksowe programy szkół wyższych, prowadzonego przez Narodowe Centrum Badań i Rozwoju skierowane do </w:t>
      </w:r>
      <w:r w:rsidRPr="0042298E">
        <w:rPr>
          <w:rFonts w:ascii="Times New Roman" w:eastAsia="Times New Roman" w:hAnsi="Times New Roman" w:cs="Times New Roman"/>
          <w:sz w:val="24"/>
          <w:szCs w:val="24"/>
          <w:shd w:val="clear" w:color="auto" w:fill="FCFCFC"/>
        </w:rPr>
        <w:t>kadry zarządzającej i kierowniczej zatrudnionej w UWM</w:t>
      </w:r>
      <w:r w:rsidRPr="0042298E">
        <w:rPr>
          <w:rFonts w:ascii="Times New Roman" w:eastAsia="Calibri" w:hAnsi="Times New Roman" w:cs="Times New Roman"/>
          <w:sz w:val="24"/>
          <w:szCs w:val="24"/>
        </w:rPr>
        <w:t>: szkolenia językowe, szkolenia z zakresu:  zarządzania zasobami ludzkimi, zmian prawnych w systemie szkolnictwa wyższego, kontroli i audytu wewnętrznego, zarządzania finansami, zarządzania projektami i komercjalizacji wyników badań, zarządzania zasobami informatycznymi, zarządzania jakością kształcenia i współpracą międzynarodową.</w:t>
      </w:r>
    </w:p>
    <w:p w:rsidR="00E462EC" w:rsidRPr="0042298E" w:rsidRDefault="00E462EC" w:rsidP="0042298E">
      <w:pPr>
        <w:spacing w:after="0" w:line="276" w:lineRule="auto"/>
        <w:ind w:firstLine="708"/>
        <w:jc w:val="both"/>
        <w:rPr>
          <w:rFonts w:ascii="Times New Roman" w:eastAsia="Times New Roman" w:hAnsi="Times New Roman" w:cs="Times New Roman"/>
          <w:sz w:val="24"/>
          <w:szCs w:val="24"/>
        </w:rPr>
      </w:pPr>
      <w:r w:rsidRPr="0042298E">
        <w:rPr>
          <w:rFonts w:ascii="Times New Roman" w:eastAsia="Calibri" w:hAnsi="Times New Roman" w:cs="Times New Roman"/>
          <w:sz w:val="24"/>
          <w:szCs w:val="24"/>
        </w:rPr>
        <w:t xml:space="preserve">Ponadto </w:t>
      </w:r>
      <w:r w:rsidRPr="0042298E">
        <w:rPr>
          <w:rFonts w:ascii="Times New Roman" w:eastAsia="Calibri" w:hAnsi="Times New Roman" w:cs="Times New Roman"/>
          <w:sz w:val="24"/>
          <w:szCs w:val="24"/>
          <w:shd w:val="clear" w:color="auto" w:fill="FFFFFF"/>
        </w:rPr>
        <w:t>w ramach projektu „Program Rozwojowy Uniwersytetu Warmińsko-Mazurskiego w Olsztynie ”</w:t>
      </w:r>
      <w:r w:rsidRPr="0042298E">
        <w:rPr>
          <w:rFonts w:ascii="Times New Roman" w:eastAsia="Times New Roman" w:hAnsi="Times New Roman" w:cs="Times New Roman"/>
          <w:sz w:val="24"/>
          <w:szCs w:val="24"/>
        </w:rPr>
        <w:t>prowadzony jest nabór ciągły na staże zagraniczne i krajowe dedykowane pracownikom naukowo-dydaktycznym Uniwersytetu. Nabór prowadzony jest na następujące staże:</w:t>
      </w:r>
    </w:p>
    <w:p w:rsidR="00E462EC" w:rsidRPr="0042298E" w:rsidRDefault="00E462EC" w:rsidP="0042298E">
      <w:pPr>
        <w:numPr>
          <w:ilvl w:val="0"/>
          <w:numId w:val="9"/>
        </w:numPr>
        <w:shd w:val="clear" w:color="auto" w:fill="FFFFFF"/>
        <w:spacing w:after="0" w:line="276" w:lineRule="auto"/>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staże naukowe zagraniczne realizowane w wiodących ośrodkach naukowych w Europie;</w:t>
      </w:r>
    </w:p>
    <w:p w:rsidR="00E462EC" w:rsidRPr="0042298E" w:rsidRDefault="00E462EC" w:rsidP="0042298E">
      <w:pPr>
        <w:numPr>
          <w:ilvl w:val="0"/>
          <w:numId w:val="9"/>
        </w:numPr>
        <w:shd w:val="clear" w:color="auto" w:fill="FFFFFF"/>
        <w:spacing w:before="100" w:beforeAutospacing="1" w:after="100" w:afterAutospacing="1" w:line="276" w:lineRule="auto"/>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staże naukowe realizowane w wiodących ośrodkach naukowych w Polsce zakwalifikowanych do kategorii A lub A+;</w:t>
      </w:r>
    </w:p>
    <w:p w:rsidR="00E462EC" w:rsidRPr="0042298E" w:rsidRDefault="00E462EC" w:rsidP="0042298E">
      <w:pPr>
        <w:numPr>
          <w:ilvl w:val="0"/>
          <w:numId w:val="9"/>
        </w:numPr>
        <w:shd w:val="clear" w:color="auto" w:fill="FFFFFF"/>
        <w:spacing w:before="100" w:beforeAutospacing="1" w:after="100" w:afterAutospacing="1" w:line="276" w:lineRule="auto"/>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staże naukowo – dydaktyczne zagraniczne realizowane w wiodących ośrodkach naukowych w Europie;</w:t>
      </w:r>
    </w:p>
    <w:p w:rsidR="00E462EC" w:rsidRPr="0042298E" w:rsidRDefault="00E462EC" w:rsidP="0042298E">
      <w:pPr>
        <w:numPr>
          <w:ilvl w:val="0"/>
          <w:numId w:val="9"/>
        </w:numPr>
        <w:shd w:val="clear" w:color="auto" w:fill="FFFFFF"/>
        <w:spacing w:before="100" w:beforeAutospacing="1" w:after="100" w:afterAutospacing="1" w:line="276" w:lineRule="auto"/>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 xml:space="preserve">staże naukowo – dydaktyczne realizowane w wiodących ośrodkach naukowych w Polsce zakwalifikowanych do kategorii A lub A+; </w:t>
      </w:r>
    </w:p>
    <w:p w:rsidR="00E462EC" w:rsidRPr="0042298E" w:rsidRDefault="00E462EC" w:rsidP="0042298E">
      <w:pPr>
        <w:numPr>
          <w:ilvl w:val="0"/>
          <w:numId w:val="9"/>
        </w:numPr>
        <w:shd w:val="clear" w:color="auto" w:fill="FFFFFF"/>
        <w:spacing w:before="100" w:beforeAutospacing="1" w:after="100" w:afterAutospacing="1" w:line="276" w:lineRule="auto"/>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staże praktyczne realizowane u pracodawców w Polsce.</w:t>
      </w:r>
    </w:p>
    <w:p w:rsidR="00E462EC" w:rsidRPr="0042298E" w:rsidRDefault="00E462EC" w:rsidP="0042298E">
      <w:pPr>
        <w:shd w:val="clear" w:color="auto" w:fill="FFFFFF"/>
        <w:spacing w:after="0" w:line="276" w:lineRule="auto"/>
        <w:ind w:firstLine="708"/>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Polityka kadrowa prowadzona jest zgodnie z Procedurą d</w:t>
      </w:r>
      <w:r w:rsidRPr="0042298E">
        <w:rPr>
          <w:rFonts w:ascii="Times New Roman" w:eastAsia="Times New Roman" w:hAnsi="Times New Roman" w:cs="Times New Roman"/>
          <w:kern w:val="36"/>
          <w:sz w:val="24"/>
          <w:szCs w:val="24"/>
        </w:rPr>
        <w:t>oboru i zapewnienia jakości kadry dydaktycznej</w:t>
      </w:r>
      <w:r w:rsidRPr="0042298E">
        <w:rPr>
          <w:rStyle w:val="Odwoanieprzypisudolnego"/>
          <w:rFonts w:ascii="Times New Roman" w:eastAsia="Times New Roman" w:hAnsi="Times New Roman"/>
          <w:kern w:val="36"/>
          <w:sz w:val="24"/>
          <w:szCs w:val="24"/>
        </w:rPr>
        <w:footnoteReference w:id="45"/>
      </w:r>
      <w:r w:rsidRPr="0042298E">
        <w:rPr>
          <w:rFonts w:ascii="Times New Roman" w:eastAsia="Calibri" w:hAnsi="Times New Roman" w:cs="Times New Roman"/>
          <w:sz w:val="24"/>
          <w:szCs w:val="24"/>
        </w:rPr>
        <w:t>. Jakość pracy kadry prowadzącej proces kształcenia jest weryfikowana i podnoszona poprzez hospitacje zajęć, zgodnie z Procedurą hospitacji zajęć</w:t>
      </w:r>
      <w:r w:rsidRPr="0042298E">
        <w:rPr>
          <w:rStyle w:val="Odwoanieprzypisudolnego"/>
          <w:rFonts w:ascii="Times New Roman" w:eastAsia="Calibri" w:hAnsi="Times New Roman"/>
          <w:sz w:val="24"/>
          <w:szCs w:val="24"/>
        </w:rPr>
        <w:footnoteReference w:id="46"/>
      </w:r>
      <w:r w:rsidRPr="0042298E">
        <w:rPr>
          <w:rFonts w:ascii="Times New Roman" w:eastAsia="Times New Roman" w:hAnsi="Times New Roman" w:cs="Times New Roman"/>
          <w:sz w:val="24"/>
          <w:szCs w:val="24"/>
        </w:rPr>
        <w:t>. W roku akademickim 2019/2020</w:t>
      </w:r>
      <w:r w:rsidR="00061EDD">
        <w:rPr>
          <w:rFonts w:ascii="Times New Roman" w:eastAsia="Times New Roman" w:hAnsi="Times New Roman" w:cs="Times New Roman"/>
          <w:sz w:val="24"/>
          <w:szCs w:val="24"/>
        </w:rPr>
        <w:t xml:space="preserve"> i 2020/2021</w:t>
      </w:r>
      <w:r w:rsidRPr="0042298E">
        <w:rPr>
          <w:rFonts w:ascii="Times New Roman" w:eastAsia="Times New Roman" w:hAnsi="Times New Roman" w:cs="Times New Roman"/>
          <w:sz w:val="24"/>
          <w:szCs w:val="24"/>
        </w:rPr>
        <w:t xml:space="preserve"> nauczyciele akademiccy i inne osoby prowadzące zajęcia dydaktyczne w systemie kształcenia na odległość były wizytowane nie tylko w zakresie oceny merytorycznej zajęć, ale także pod kątem przygotowania do ich prowadzenia z wykorzystaniem metod i technik kształcenia na odległość. Po odbytej hospitacji pracownicy otrzymują informację zwrotną od Kierowników Katedr. Arkusz hospitacji jest </w:t>
      </w:r>
      <w:r w:rsidR="00061EDD">
        <w:rPr>
          <w:rFonts w:ascii="Times New Roman" w:eastAsia="Times New Roman" w:hAnsi="Times New Roman" w:cs="Times New Roman"/>
          <w:sz w:val="24"/>
          <w:szCs w:val="24"/>
        </w:rPr>
        <w:t>również</w:t>
      </w:r>
      <w:r w:rsidRPr="0042298E">
        <w:rPr>
          <w:rFonts w:ascii="Times New Roman" w:eastAsia="Times New Roman" w:hAnsi="Times New Roman" w:cs="Times New Roman"/>
          <w:sz w:val="24"/>
          <w:szCs w:val="24"/>
        </w:rPr>
        <w:t xml:space="preserve"> przedstawiony pracownikowi. </w:t>
      </w:r>
    </w:p>
    <w:p w:rsidR="00E462EC" w:rsidRPr="0042298E" w:rsidRDefault="00E462EC" w:rsidP="0042298E">
      <w:pPr>
        <w:shd w:val="clear" w:color="auto" w:fill="FFFFFF"/>
        <w:spacing w:after="0" w:line="276" w:lineRule="auto"/>
        <w:ind w:firstLine="708"/>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 xml:space="preserve">Na UWM prowadzone jest </w:t>
      </w:r>
      <w:r w:rsidRPr="0042298E">
        <w:rPr>
          <w:rFonts w:ascii="Times New Roman" w:eastAsia="Calibri" w:hAnsi="Times New Roman" w:cs="Times New Roman"/>
          <w:sz w:val="24"/>
          <w:szCs w:val="24"/>
        </w:rPr>
        <w:t>badanie ankietowe studentów pt. „Badanie jakości realizacji zajęć dydaktycznych”</w:t>
      </w:r>
      <w:r w:rsidRPr="0042298E">
        <w:rPr>
          <w:rStyle w:val="Odwoanieprzypisudolnego"/>
          <w:rFonts w:ascii="Times New Roman" w:eastAsia="Calibri" w:hAnsi="Times New Roman"/>
          <w:sz w:val="24"/>
          <w:szCs w:val="24"/>
        </w:rPr>
        <w:footnoteReference w:id="47"/>
      </w:r>
      <w:r w:rsidRPr="0042298E">
        <w:rPr>
          <w:rFonts w:ascii="Times New Roman" w:eastAsia="Times New Roman" w:hAnsi="Times New Roman" w:cs="Times New Roman"/>
          <w:sz w:val="24"/>
          <w:szCs w:val="24"/>
        </w:rPr>
        <w:t>wypełniane w systemie USOS po zakończeniu każdego semestru studiów</w:t>
      </w:r>
      <w:r w:rsidRPr="0042298E">
        <w:rPr>
          <w:rFonts w:ascii="Times New Roman" w:eastAsia="Calibri" w:hAnsi="Times New Roman" w:cs="Times New Roman"/>
          <w:sz w:val="24"/>
          <w:szCs w:val="24"/>
        </w:rPr>
        <w:t xml:space="preserve">. </w:t>
      </w:r>
      <w:r w:rsidRPr="0042298E">
        <w:rPr>
          <w:rFonts w:ascii="Times New Roman" w:eastAsia="Times New Roman" w:hAnsi="Times New Roman" w:cs="Times New Roman"/>
          <w:sz w:val="24"/>
          <w:szCs w:val="24"/>
        </w:rPr>
        <w:t xml:space="preserve">Analiza wyników ankiet jest systematycznie przeprowadzana i przygotowywana w ramach sprawozdania i zamieszczana na stronach www Wydziału. </w:t>
      </w:r>
      <w:r w:rsidRPr="0042298E">
        <w:rPr>
          <w:rFonts w:ascii="Times New Roman" w:eastAsia="Times New Roman" w:hAnsi="Times New Roman" w:cs="Times New Roman"/>
          <w:sz w:val="24"/>
          <w:szCs w:val="24"/>
        </w:rPr>
        <w:lastRenderedPageBreak/>
        <w:t xml:space="preserve">Szczegółowa analiza wyników ankiet  podnoszona jest także podczas indywidualnych spotkań Kierownika i/lub Dziekana z pracownikiem. </w:t>
      </w:r>
    </w:p>
    <w:p w:rsidR="00E462EC" w:rsidRPr="0042298E" w:rsidRDefault="00E462EC" w:rsidP="0042298E">
      <w:pPr>
        <w:shd w:val="clear" w:color="auto" w:fill="FFFFFF"/>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Pracownicy badawczo-dydaktyczni i dydaktyczni na kierunku praca socjalna są premiowani i nagradzani za wykonywaną pracę w oparciu o Uchwałę Senatu Uniwersytetu Warmińsko-Mazurskiego w Olsztynie Nr 543 z dnia 27 czerwca 2014 r.</w:t>
      </w:r>
      <w:r w:rsidRPr="0042298E">
        <w:rPr>
          <w:rStyle w:val="Odwoanieprzypisudolnego"/>
          <w:rFonts w:ascii="Times New Roman" w:eastAsia="Calibri" w:hAnsi="Times New Roman"/>
          <w:sz w:val="24"/>
          <w:szCs w:val="24"/>
        </w:rPr>
        <w:footnoteReference w:id="48"/>
      </w:r>
      <w:r w:rsidRPr="0042298E">
        <w:rPr>
          <w:rFonts w:ascii="Times New Roman" w:eastAsia="Calibri" w:hAnsi="Times New Roman" w:cs="Times New Roman"/>
          <w:sz w:val="24"/>
          <w:szCs w:val="24"/>
        </w:rPr>
        <w:t xml:space="preserve"> w sprawie funduszu motywacyjnego nauczycieli akademickich oraz Porozumienia zawartego w dniu 10 czerwca 2015 r. pomiędzy Rektorem UWM w Olsztynie a przedstawicielami związków zawodowych działających w UWM w Olsztynie w sprawie podwyżek wynagrodzeń zasadniczych pracowników Uniwersytetu Warmińsko-Mazurskiego w Olsztynie. Według zapisów ww. uchwały, płaca zasadnicza nauczyciela akademickiego zatrudnionego w Uniwersytecie Warmińsko-Mazurskim w Olsztynie, składa się z:części stałej oraz dodatku motywacyjnego – dodatkowej części wynagrodzenia zasadniczego za pracę. Dodatek motywacyjny przyznawany jest oddzielnie za aktywność w obszarze nauki, dydaktyki i organizacji. Środki przyznane na ten cel jednostkom UWM na </w:t>
      </w:r>
      <w:r w:rsidR="00061EDD">
        <w:rPr>
          <w:rFonts w:ascii="Times New Roman" w:eastAsia="Calibri" w:hAnsi="Times New Roman" w:cs="Times New Roman"/>
          <w:sz w:val="24"/>
          <w:szCs w:val="24"/>
        </w:rPr>
        <w:t xml:space="preserve">poszczególnych </w:t>
      </w:r>
      <w:r w:rsidRPr="0042298E">
        <w:rPr>
          <w:rFonts w:ascii="Times New Roman" w:eastAsia="Calibri" w:hAnsi="Times New Roman" w:cs="Times New Roman"/>
          <w:sz w:val="24"/>
          <w:szCs w:val="24"/>
        </w:rPr>
        <w:t>wydziałach</w:t>
      </w:r>
      <w:r w:rsidR="00061EDD">
        <w:rPr>
          <w:rFonts w:ascii="Times New Roman" w:eastAsia="Calibri" w:hAnsi="Times New Roman" w:cs="Times New Roman"/>
          <w:sz w:val="24"/>
          <w:szCs w:val="24"/>
        </w:rPr>
        <w:t xml:space="preserve">, </w:t>
      </w:r>
      <w:r w:rsidR="00061EDD" w:rsidRPr="0042298E">
        <w:rPr>
          <w:rFonts w:ascii="Times New Roman" w:eastAsia="Calibri" w:hAnsi="Times New Roman" w:cs="Times New Roman"/>
          <w:sz w:val="24"/>
          <w:szCs w:val="24"/>
        </w:rPr>
        <w:t>rozdzielane są</w:t>
      </w:r>
      <w:r w:rsidRPr="0042298E">
        <w:rPr>
          <w:rFonts w:ascii="Times New Roman" w:eastAsia="Calibri" w:hAnsi="Times New Roman" w:cs="Times New Roman"/>
          <w:sz w:val="24"/>
          <w:szCs w:val="24"/>
        </w:rPr>
        <w:t xml:space="preserve"> </w:t>
      </w:r>
      <w:r w:rsidR="00250FAC">
        <w:rPr>
          <w:rFonts w:ascii="Times New Roman" w:eastAsia="Calibri" w:hAnsi="Times New Roman" w:cs="Times New Roman"/>
          <w:sz w:val="24"/>
          <w:szCs w:val="24"/>
        </w:rPr>
        <w:t>ze względu na osiągnięcia w obszarach</w:t>
      </w:r>
      <w:r w:rsidRPr="0042298E">
        <w:rPr>
          <w:rFonts w:ascii="Times New Roman" w:eastAsia="Calibri" w:hAnsi="Times New Roman" w:cs="Times New Roman"/>
          <w:sz w:val="24"/>
          <w:szCs w:val="24"/>
        </w:rPr>
        <w:t>: naukow</w:t>
      </w:r>
      <w:r w:rsidR="00250FAC">
        <w:rPr>
          <w:rFonts w:ascii="Times New Roman" w:eastAsia="Calibri" w:hAnsi="Times New Roman" w:cs="Times New Roman"/>
          <w:sz w:val="24"/>
          <w:szCs w:val="24"/>
        </w:rPr>
        <w:t>ym</w:t>
      </w:r>
      <w:r w:rsidRPr="0042298E">
        <w:rPr>
          <w:rFonts w:ascii="Times New Roman" w:eastAsia="Calibri" w:hAnsi="Times New Roman" w:cs="Times New Roman"/>
          <w:sz w:val="24"/>
          <w:szCs w:val="24"/>
        </w:rPr>
        <w:t xml:space="preserve"> – 60-70%, dydaktyczn</w:t>
      </w:r>
      <w:r w:rsidR="00250FAC">
        <w:rPr>
          <w:rFonts w:ascii="Times New Roman" w:eastAsia="Calibri" w:hAnsi="Times New Roman" w:cs="Times New Roman"/>
          <w:sz w:val="24"/>
          <w:szCs w:val="24"/>
        </w:rPr>
        <w:t>ym</w:t>
      </w:r>
      <w:r w:rsidRPr="0042298E">
        <w:rPr>
          <w:rFonts w:ascii="Times New Roman" w:eastAsia="Calibri" w:hAnsi="Times New Roman" w:cs="Times New Roman"/>
          <w:sz w:val="24"/>
          <w:szCs w:val="24"/>
        </w:rPr>
        <w:t xml:space="preserve"> – 15-20% i organizacyjn</w:t>
      </w:r>
      <w:r w:rsidR="00250FAC">
        <w:rPr>
          <w:rFonts w:ascii="Times New Roman" w:eastAsia="Calibri" w:hAnsi="Times New Roman" w:cs="Times New Roman"/>
          <w:sz w:val="24"/>
          <w:szCs w:val="24"/>
        </w:rPr>
        <w:t>ym</w:t>
      </w:r>
      <w:r w:rsidRPr="0042298E">
        <w:rPr>
          <w:rFonts w:ascii="Times New Roman" w:eastAsia="Calibri" w:hAnsi="Times New Roman" w:cs="Times New Roman"/>
          <w:sz w:val="24"/>
          <w:szCs w:val="24"/>
        </w:rPr>
        <w:t>– 10-20%</w:t>
      </w:r>
      <w:r w:rsidR="00250FAC">
        <w:rPr>
          <w:rFonts w:ascii="Times New Roman" w:eastAsia="Calibri" w:hAnsi="Times New Roman" w:cs="Times New Roman"/>
          <w:sz w:val="24"/>
          <w:szCs w:val="24"/>
        </w:rPr>
        <w:t xml:space="preserve">. </w:t>
      </w:r>
      <w:r w:rsidRPr="0042298E">
        <w:rPr>
          <w:rFonts w:ascii="Times New Roman" w:eastAsia="Calibri" w:hAnsi="Times New Roman" w:cs="Times New Roman"/>
          <w:sz w:val="24"/>
          <w:szCs w:val="24"/>
        </w:rPr>
        <w:t>Szczegóły dysponowania środkami z funduszu motywacyjnego są zawarte w Uchwale nr  128 Senatu Uniwersytetu Warmińsko-Mazurskiego w Olsztynie z dnia 25 kwietnia 2017 roku</w:t>
      </w:r>
      <w:r w:rsidRPr="0042298E">
        <w:rPr>
          <w:rStyle w:val="Odwoanieprzypisudolnego"/>
          <w:rFonts w:ascii="Times New Roman" w:eastAsia="Calibri" w:hAnsi="Times New Roman"/>
          <w:sz w:val="24"/>
          <w:szCs w:val="24"/>
        </w:rPr>
        <w:footnoteReference w:id="49"/>
      </w:r>
      <w:r w:rsidRPr="0042298E">
        <w:rPr>
          <w:rFonts w:ascii="Times New Roman" w:eastAsia="Calibri" w:hAnsi="Times New Roman" w:cs="Times New Roman"/>
          <w:sz w:val="24"/>
          <w:szCs w:val="24"/>
        </w:rPr>
        <w:t xml:space="preserve">  w sprawie Zasad przyznawania dodatkowej części wynagrodzenia zasadniczego za pracę.</w:t>
      </w:r>
    </w:p>
    <w:p w:rsidR="00E462EC" w:rsidRPr="0042298E" w:rsidRDefault="00E462EC" w:rsidP="0042298E">
      <w:pPr>
        <w:spacing w:after="0" w:line="276" w:lineRule="auto"/>
        <w:ind w:firstLine="708"/>
        <w:jc w:val="both"/>
        <w:rPr>
          <w:rFonts w:ascii="Times New Roman" w:eastAsia="Calibri" w:hAnsi="Times New Roman" w:cs="Times New Roman"/>
          <w:sz w:val="24"/>
          <w:szCs w:val="24"/>
        </w:rPr>
      </w:pPr>
      <w:r w:rsidRPr="0042298E">
        <w:rPr>
          <w:rFonts w:ascii="Times New Roman" w:eastAsia="Calibri" w:hAnsi="Times New Roman" w:cs="Times New Roman"/>
          <w:sz w:val="24"/>
          <w:szCs w:val="24"/>
        </w:rPr>
        <w:t>Praca nauczycieli podlega również ocenie okresowej (elektroniczny Arkusz Oceny Okresowej Nauczyciela Akademickiego), Ocena nauczycieli akademickich prowadzona jest zgodnie z Zarządzeniem Rektora UWM w Olsztynie nr 100/2020 z dnia 1 grudnia 2020 roku</w:t>
      </w:r>
      <w:r w:rsidRPr="0042298E">
        <w:rPr>
          <w:rStyle w:val="Odwoanieprzypisudolnego"/>
          <w:rFonts w:ascii="Times New Roman" w:eastAsia="Calibri" w:hAnsi="Times New Roman"/>
          <w:sz w:val="24"/>
          <w:szCs w:val="24"/>
        </w:rPr>
        <w:footnoteReference w:id="50"/>
      </w:r>
      <w:r w:rsidRPr="0042298E">
        <w:rPr>
          <w:rFonts w:ascii="Times New Roman" w:eastAsia="Calibri" w:hAnsi="Times New Roman" w:cs="Times New Roman"/>
          <w:sz w:val="24"/>
          <w:szCs w:val="24"/>
        </w:rPr>
        <w:t xml:space="preserve"> w sprawie wprowadzenia Regulaminu oceny nauczycieli akademickich Uniwersytetu Warmińsko-Mazurskiego w Olsztynie. Celem oceny okresowej jest motywowanie pracowników do działań projakościowych w obszarze nauki, kształcenia kadr, dydaktyki, aktywności organizacyjnej oraz popularyzatorskiej.</w:t>
      </w:r>
    </w:p>
    <w:p w:rsidR="00E462EC" w:rsidRPr="0042298E" w:rsidRDefault="00E462EC" w:rsidP="0042298E">
      <w:pPr>
        <w:spacing w:before="40" w:after="40" w:line="276" w:lineRule="auto"/>
        <w:ind w:firstLine="708"/>
        <w:contextualSpacing/>
        <w:jc w:val="both"/>
        <w:rPr>
          <w:rFonts w:ascii="Times New Roman" w:eastAsia="Calibri" w:hAnsi="Times New Roman" w:cs="Times New Roman"/>
          <w:bCs/>
          <w:sz w:val="24"/>
          <w:szCs w:val="24"/>
        </w:rPr>
      </w:pPr>
      <w:r w:rsidRPr="00DC10D4">
        <w:rPr>
          <w:rFonts w:ascii="Times New Roman" w:eastAsia="Calibri" w:hAnsi="Times New Roman" w:cs="Times New Roman"/>
          <w:bCs/>
          <w:sz w:val="24"/>
          <w:szCs w:val="24"/>
        </w:rPr>
        <w:t>Pracownicy naukowi jednostki organizacyjnej</w:t>
      </w:r>
      <w:r w:rsidR="00061EDD">
        <w:rPr>
          <w:rFonts w:ascii="Times New Roman" w:eastAsia="Calibri" w:hAnsi="Times New Roman" w:cs="Times New Roman"/>
          <w:bCs/>
          <w:sz w:val="24"/>
          <w:szCs w:val="24"/>
        </w:rPr>
        <w:t xml:space="preserve">- </w:t>
      </w:r>
      <w:r w:rsidR="00061EDD" w:rsidRPr="00DC10D4">
        <w:rPr>
          <w:rFonts w:ascii="Times New Roman" w:eastAsia="Calibri" w:hAnsi="Times New Roman" w:cs="Times New Roman"/>
          <w:bCs/>
          <w:sz w:val="24"/>
          <w:szCs w:val="24"/>
        </w:rPr>
        <w:t>Wydziału Nauk Społecznych</w:t>
      </w:r>
      <w:r w:rsidRPr="00DC10D4">
        <w:rPr>
          <w:rFonts w:ascii="Times New Roman" w:eastAsia="Calibri" w:hAnsi="Times New Roman" w:cs="Times New Roman"/>
          <w:bCs/>
          <w:sz w:val="24"/>
          <w:szCs w:val="24"/>
        </w:rPr>
        <w:t>,</w:t>
      </w:r>
      <w:r w:rsidR="008F176A">
        <w:rPr>
          <w:rFonts w:ascii="Times New Roman" w:eastAsia="Calibri" w:hAnsi="Times New Roman" w:cs="Times New Roman"/>
          <w:bCs/>
          <w:sz w:val="24"/>
          <w:szCs w:val="24"/>
        </w:rPr>
        <w:t xml:space="preserve"> </w:t>
      </w:r>
      <w:r w:rsidR="00DC10D4" w:rsidRPr="00DC10D4">
        <w:rPr>
          <w:rFonts w:ascii="Times New Roman" w:eastAsia="Calibri" w:hAnsi="Times New Roman" w:cs="Times New Roman"/>
          <w:bCs/>
          <w:sz w:val="24"/>
          <w:szCs w:val="24"/>
        </w:rPr>
        <w:t xml:space="preserve">prowadzący </w:t>
      </w:r>
      <w:r w:rsidR="00DA1D79" w:rsidRPr="00DC10D4">
        <w:rPr>
          <w:rFonts w:ascii="Times New Roman" w:eastAsia="Calibri" w:hAnsi="Times New Roman" w:cs="Times New Roman"/>
          <w:bCs/>
          <w:sz w:val="24"/>
          <w:szCs w:val="24"/>
        </w:rPr>
        <w:t>zajęcia na kierunku</w:t>
      </w:r>
      <w:r w:rsidR="00061EDD">
        <w:rPr>
          <w:rFonts w:ascii="Times New Roman" w:eastAsia="Calibri" w:hAnsi="Times New Roman" w:cs="Times New Roman"/>
          <w:bCs/>
          <w:sz w:val="24"/>
          <w:szCs w:val="24"/>
        </w:rPr>
        <w:t xml:space="preserve"> praca socjalna</w:t>
      </w:r>
      <w:r w:rsidRPr="0042298E">
        <w:rPr>
          <w:rFonts w:ascii="Times New Roman" w:eastAsia="Calibri" w:hAnsi="Times New Roman" w:cs="Times New Roman"/>
          <w:bCs/>
          <w:sz w:val="24"/>
          <w:szCs w:val="24"/>
        </w:rPr>
        <w:t xml:space="preserve">, </w:t>
      </w:r>
      <w:r w:rsidR="00DC10D4">
        <w:rPr>
          <w:rFonts w:ascii="Times New Roman" w:eastAsia="Calibri" w:hAnsi="Times New Roman" w:cs="Times New Roman"/>
          <w:bCs/>
          <w:sz w:val="24"/>
          <w:szCs w:val="24"/>
        </w:rPr>
        <w:t>realizują</w:t>
      </w:r>
      <w:r w:rsidRPr="0042298E">
        <w:rPr>
          <w:rFonts w:ascii="Times New Roman" w:eastAsia="Calibri" w:hAnsi="Times New Roman" w:cs="Times New Roman"/>
          <w:bCs/>
          <w:sz w:val="24"/>
          <w:szCs w:val="24"/>
        </w:rPr>
        <w:t xml:space="preserve"> badania naukowe w dziedzinach, do których odnoszą się efekty uczenia się realizowane na kierunku praca socjalna. Problematyka realizowanych badań w jednostkach oraz treść publikacji naukowych nauczycieli przystają do proponowanej oferty kształcenia w obszarze pracy socjalnej. </w:t>
      </w:r>
    </w:p>
    <w:p w:rsidR="00E462EC" w:rsidRPr="0042298E" w:rsidRDefault="00E462EC" w:rsidP="0042298E">
      <w:pPr>
        <w:spacing w:before="40" w:after="40" w:line="276" w:lineRule="auto"/>
        <w:ind w:firstLine="708"/>
        <w:contextualSpacing/>
        <w:jc w:val="both"/>
        <w:rPr>
          <w:rFonts w:ascii="Times New Roman" w:eastAsia="Calibri" w:hAnsi="Times New Roman" w:cs="Times New Roman"/>
          <w:bCs/>
          <w:sz w:val="24"/>
          <w:szCs w:val="24"/>
        </w:rPr>
      </w:pPr>
      <w:r w:rsidRPr="0042298E">
        <w:rPr>
          <w:rFonts w:ascii="Times New Roman" w:eastAsia="Calibri" w:hAnsi="Times New Roman" w:cs="Times New Roman"/>
          <w:bCs/>
          <w:sz w:val="24"/>
          <w:szCs w:val="24"/>
        </w:rPr>
        <w:t xml:space="preserve">W </w:t>
      </w:r>
      <w:r w:rsidR="00061EDD">
        <w:rPr>
          <w:rFonts w:ascii="Times New Roman" w:eastAsia="Calibri" w:hAnsi="Times New Roman" w:cs="Times New Roman"/>
          <w:bCs/>
          <w:sz w:val="24"/>
          <w:szCs w:val="24"/>
        </w:rPr>
        <w:t>dziedzinie</w:t>
      </w:r>
      <w:r w:rsidRPr="0042298E">
        <w:rPr>
          <w:rFonts w:ascii="Times New Roman" w:eastAsia="Calibri" w:hAnsi="Times New Roman" w:cs="Times New Roman"/>
          <w:bCs/>
          <w:sz w:val="24"/>
          <w:szCs w:val="24"/>
        </w:rPr>
        <w:t xml:space="preserve"> nauk społecznych, w dyscyplinie pedagogika, </w:t>
      </w:r>
      <w:r w:rsidR="00061EDD">
        <w:rPr>
          <w:rFonts w:ascii="Times New Roman" w:eastAsia="Calibri" w:hAnsi="Times New Roman" w:cs="Times New Roman"/>
          <w:bCs/>
          <w:sz w:val="24"/>
          <w:szCs w:val="24"/>
        </w:rPr>
        <w:t xml:space="preserve">nauki </w:t>
      </w:r>
      <w:r w:rsidRPr="0042298E">
        <w:rPr>
          <w:rFonts w:ascii="Times New Roman" w:eastAsia="Calibri" w:hAnsi="Times New Roman" w:cs="Times New Roman"/>
          <w:bCs/>
          <w:sz w:val="24"/>
          <w:szCs w:val="24"/>
        </w:rPr>
        <w:t>socjologi</w:t>
      </w:r>
      <w:r w:rsidR="00061EDD">
        <w:rPr>
          <w:rFonts w:ascii="Times New Roman" w:eastAsia="Calibri" w:hAnsi="Times New Roman" w:cs="Times New Roman"/>
          <w:bCs/>
          <w:sz w:val="24"/>
          <w:szCs w:val="24"/>
        </w:rPr>
        <w:t>czne i</w:t>
      </w:r>
      <w:r w:rsidRPr="0042298E">
        <w:rPr>
          <w:rFonts w:ascii="Times New Roman" w:eastAsia="Calibri" w:hAnsi="Times New Roman" w:cs="Times New Roman"/>
          <w:bCs/>
          <w:sz w:val="24"/>
          <w:szCs w:val="24"/>
        </w:rPr>
        <w:t xml:space="preserve"> psychologia</w:t>
      </w:r>
      <w:r w:rsidR="00061EDD">
        <w:rPr>
          <w:rFonts w:ascii="Times New Roman" w:eastAsia="Calibri" w:hAnsi="Times New Roman" w:cs="Times New Roman"/>
          <w:bCs/>
          <w:sz w:val="24"/>
          <w:szCs w:val="24"/>
        </w:rPr>
        <w:t>,</w:t>
      </w:r>
      <w:r w:rsidRPr="0042298E">
        <w:rPr>
          <w:rFonts w:ascii="Times New Roman" w:eastAsia="Calibri" w:hAnsi="Times New Roman" w:cs="Times New Roman"/>
          <w:bCs/>
          <w:sz w:val="24"/>
          <w:szCs w:val="24"/>
        </w:rPr>
        <w:t xml:space="preserve"> realizowane tematy mają charakter teoretyczno-empiryczny i aplikacyjny, związany m.in. z koncepcjami metodologicznymi, analizami  interdyscyplinarnymi, czy komparatystycznymi. Zadania badawcze podejmowane przez pracowników badawczo-dydaktycznych</w:t>
      </w:r>
      <w:r w:rsidR="008F176A">
        <w:rPr>
          <w:rFonts w:ascii="Times New Roman" w:eastAsia="Calibri" w:hAnsi="Times New Roman" w:cs="Times New Roman"/>
          <w:bCs/>
          <w:sz w:val="24"/>
          <w:szCs w:val="24"/>
        </w:rPr>
        <w:t xml:space="preserve"> </w:t>
      </w:r>
      <w:r w:rsidR="00B808E3" w:rsidRPr="00B808E3">
        <w:rPr>
          <w:rFonts w:ascii="Times New Roman" w:eastAsia="Calibri" w:hAnsi="Times New Roman" w:cs="Times New Roman"/>
          <w:bCs/>
          <w:sz w:val="24"/>
          <w:szCs w:val="24"/>
        </w:rPr>
        <w:t>Katedr</w:t>
      </w:r>
      <w:r w:rsidR="00B808E3">
        <w:rPr>
          <w:rFonts w:ascii="Times New Roman" w:eastAsia="Calibri" w:hAnsi="Times New Roman" w:cs="Times New Roman"/>
          <w:bCs/>
          <w:sz w:val="24"/>
          <w:szCs w:val="24"/>
        </w:rPr>
        <w:t>y</w:t>
      </w:r>
      <w:r w:rsidR="00B808E3" w:rsidRPr="00B808E3">
        <w:rPr>
          <w:rFonts w:ascii="Times New Roman" w:eastAsia="Calibri" w:hAnsi="Times New Roman" w:cs="Times New Roman"/>
          <w:bCs/>
          <w:sz w:val="24"/>
          <w:szCs w:val="24"/>
        </w:rPr>
        <w:t xml:space="preserve"> Pedagogiki Społecznej i Metodologii Badań Edukacyjnych</w:t>
      </w:r>
      <w:r w:rsidRPr="0042298E">
        <w:rPr>
          <w:rFonts w:ascii="Times New Roman" w:eastAsia="Calibri" w:hAnsi="Times New Roman" w:cs="Times New Roman"/>
          <w:bCs/>
          <w:sz w:val="24"/>
          <w:szCs w:val="24"/>
        </w:rPr>
        <w:t xml:space="preserve"> koncentrują się wokół problematyki: profesjonalizacji w polu pracy socjalno-wychowawczej i nowych kierunków/modeli kształcenia w tym obszarze; pracy środowiskowej; edukacji środowiskowej; aktywizacji i integracji społecznej; pracy socjalnej na rzecz dziecka i rodziny; </w:t>
      </w:r>
      <w:r w:rsidRPr="0042298E">
        <w:rPr>
          <w:rFonts w:ascii="Times New Roman" w:eastAsia="Calibri" w:hAnsi="Times New Roman" w:cs="Times New Roman"/>
          <w:bCs/>
          <w:sz w:val="24"/>
          <w:szCs w:val="24"/>
        </w:rPr>
        <w:lastRenderedPageBreak/>
        <w:t>działań aktywizacyjno-animacyjnych w instytucjach sieci pomocy społecznej; aktywizacji społeczno-edukacyjnej seniorów; pobudzania i wzmacniania sił społecznych; przeciwdziałania wykluczeniu społecznemu oraz wsparcia społecznego na rzecz określonych kategorii klientów regionu Warmii i Mazur.</w:t>
      </w:r>
    </w:p>
    <w:p w:rsidR="00E462EC" w:rsidRPr="0042298E" w:rsidRDefault="00E462EC" w:rsidP="0042298E">
      <w:pPr>
        <w:spacing w:before="40" w:after="40" w:line="276" w:lineRule="auto"/>
        <w:ind w:firstLine="708"/>
        <w:contextualSpacing/>
        <w:jc w:val="both"/>
        <w:rPr>
          <w:rFonts w:ascii="Times New Roman" w:eastAsia="Calibri" w:hAnsi="Times New Roman" w:cs="Times New Roman"/>
          <w:bCs/>
          <w:sz w:val="24"/>
          <w:szCs w:val="24"/>
        </w:rPr>
      </w:pPr>
      <w:r w:rsidRPr="0042298E">
        <w:rPr>
          <w:rFonts w:ascii="Times New Roman" w:eastAsia="Calibri" w:hAnsi="Times New Roman" w:cs="Times New Roman"/>
          <w:bCs/>
          <w:sz w:val="24"/>
          <w:szCs w:val="24"/>
        </w:rPr>
        <w:t xml:space="preserve">Wyniki badań naukowych są wykorzystywane przez prowadzących zajęcia jako materiały dydaktyczne i studia przypadków do treści wykładów, ćwiczeń, seminariów i prac dyplomowych. Do najważniejszych prac monograficznych można zaliczyć: </w:t>
      </w:r>
    </w:p>
    <w:p w:rsidR="00E462EC" w:rsidRPr="0042298E" w:rsidRDefault="00E462EC" w:rsidP="0042298E">
      <w:pPr>
        <w:numPr>
          <w:ilvl w:val="0"/>
          <w:numId w:val="10"/>
        </w:num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Kantowicz E., Zmysłowska M. (red.)(2021),</w:t>
      </w:r>
      <w:r w:rsidRPr="0042298E">
        <w:rPr>
          <w:rFonts w:ascii="Times New Roman" w:hAnsi="Times New Roman" w:cs="Times New Roman"/>
          <w:i/>
          <w:sz w:val="24"/>
          <w:szCs w:val="24"/>
        </w:rPr>
        <w:t>Projektowanie w pracy socjalnej - badanie, kształcenie, działanie,</w:t>
      </w:r>
      <w:r w:rsidRPr="0042298E">
        <w:rPr>
          <w:rFonts w:ascii="Times New Roman" w:hAnsi="Times New Roman" w:cs="Times New Roman"/>
          <w:sz w:val="24"/>
          <w:szCs w:val="24"/>
        </w:rPr>
        <w:t xml:space="preserve"> Wydawnictwo Uniwersytetu Warmińsko-Mazurskiego,  Olsztyn, ss. 224.</w:t>
      </w:r>
    </w:p>
    <w:p w:rsidR="00E462EC" w:rsidRPr="0042298E" w:rsidRDefault="00E462EC" w:rsidP="0042298E">
      <w:pPr>
        <w:numPr>
          <w:ilvl w:val="0"/>
          <w:numId w:val="10"/>
        </w:numPr>
        <w:spacing w:before="40" w:after="40" w:line="276" w:lineRule="auto"/>
        <w:contextualSpacing/>
        <w:jc w:val="both"/>
        <w:rPr>
          <w:rFonts w:ascii="Times New Roman" w:eastAsia="Calibri" w:hAnsi="Times New Roman" w:cs="Times New Roman"/>
          <w:bCs/>
          <w:sz w:val="24"/>
          <w:szCs w:val="24"/>
        </w:rPr>
      </w:pPr>
      <w:r w:rsidRPr="0042298E">
        <w:rPr>
          <w:rFonts w:ascii="Times New Roman" w:eastAsia="Calibri" w:hAnsi="Times New Roman" w:cs="Times New Roman"/>
          <w:bCs/>
          <w:sz w:val="24"/>
          <w:szCs w:val="24"/>
        </w:rPr>
        <w:t xml:space="preserve">Kantowicz E., Ciczkowska-Giedziun M., Zmysłowska M., </w:t>
      </w:r>
      <w:r w:rsidRPr="0042298E">
        <w:rPr>
          <w:rFonts w:ascii="Times New Roman" w:eastAsia="Calibri" w:hAnsi="Times New Roman" w:cs="Times New Roman"/>
          <w:bCs/>
          <w:i/>
          <w:sz w:val="24"/>
          <w:szCs w:val="24"/>
        </w:rPr>
        <w:t>Social work in Poland in times of transition</w:t>
      </w:r>
      <w:r w:rsidRPr="0042298E">
        <w:rPr>
          <w:rFonts w:ascii="Times New Roman" w:eastAsia="Calibri" w:hAnsi="Times New Roman" w:cs="Times New Roman"/>
          <w:bCs/>
          <w:sz w:val="24"/>
          <w:szCs w:val="24"/>
        </w:rPr>
        <w:t>, Wydawnictwo Uniwersytetu Warmińsko-Mazurskiego w Olsztynie, Olsztyn 2018.</w:t>
      </w:r>
    </w:p>
    <w:p w:rsidR="00E462EC" w:rsidRPr="0042298E" w:rsidRDefault="00E462EC" w:rsidP="0042298E">
      <w:pPr>
        <w:numPr>
          <w:ilvl w:val="0"/>
          <w:numId w:val="10"/>
        </w:numPr>
        <w:spacing w:before="40" w:after="40" w:line="276" w:lineRule="auto"/>
        <w:contextualSpacing/>
        <w:jc w:val="both"/>
        <w:rPr>
          <w:rFonts w:ascii="Times New Roman" w:eastAsia="Calibri" w:hAnsi="Times New Roman" w:cs="Times New Roman"/>
          <w:bCs/>
          <w:sz w:val="24"/>
          <w:szCs w:val="24"/>
        </w:rPr>
      </w:pPr>
      <w:r w:rsidRPr="0042298E">
        <w:rPr>
          <w:rFonts w:ascii="Times New Roman" w:eastAsia="Calibri" w:hAnsi="Times New Roman" w:cs="Times New Roman"/>
          <w:bCs/>
          <w:sz w:val="24"/>
          <w:szCs w:val="24"/>
        </w:rPr>
        <w:t xml:space="preserve">Ciczkowska-Giedziun M., </w:t>
      </w:r>
      <w:r w:rsidRPr="0042298E">
        <w:rPr>
          <w:rFonts w:ascii="Times New Roman" w:eastAsia="Calibri" w:hAnsi="Times New Roman" w:cs="Times New Roman"/>
          <w:bCs/>
          <w:i/>
          <w:sz w:val="24"/>
          <w:szCs w:val="24"/>
        </w:rPr>
        <w:t>Praca socjalno-wychowawcza z rodziną. Od teorii do praktyki</w:t>
      </w:r>
      <w:r w:rsidRPr="0042298E">
        <w:rPr>
          <w:rFonts w:ascii="Times New Roman" w:eastAsia="Calibri" w:hAnsi="Times New Roman" w:cs="Times New Roman"/>
          <w:bCs/>
          <w:sz w:val="24"/>
          <w:szCs w:val="24"/>
        </w:rPr>
        <w:t>, Wydawnictwo Uniwersytetu Warmińsko-Mazurskiego w Olsztynie, Olsztyn 2016.</w:t>
      </w:r>
    </w:p>
    <w:p w:rsidR="00E462EC" w:rsidRPr="0042298E" w:rsidRDefault="00E462EC" w:rsidP="0042298E">
      <w:pPr>
        <w:numPr>
          <w:ilvl w:val="0"/>
          <w:numId w:val="10"/>
        </w:numPr>
        <w:spacing w:before="40" w:after="40" w:line="276" w:lineRule="auto"/>
        <w:contextualSpacing/>
        <w:jc w:val="both"/>
        <w:rPr>
          <w:rFonts w:ascii="Times New Roman" w:eastAsia="Calibri" w:hAnsi="Times New Roman" w:cs="Times New Roman"/>
          <w:bCs/>
          <w:sz w:val="24"/>
          <w:szCs w:val="24"/>
        </w:rPr>
      </w:pPr>
      <w:r w:rsidRPr="0042298E">
        <w:rPr>
          <w:rFonts w:ascii="Times New Roman" w:eastAsia="Calibri" w:hAnsi="Times New Roman" w:cs="Times New Roman"/>
          <w:bCs/>
          <w:sz w:val="24"/>
          <w:szCs w:val="24"/>
        </w:rPr>
        <w:t xml:space="preserve">Kantowicz E., </w:t>
      </w:r>
      <w:r w:rsidRPr="0042298E">
        <w:rPr>
          <w:rFonts w:ascii="Times New Roman" w:eastAsia="Calibri" w:hAnsi="Times New Roman" w:cs="Times New Roman"/>
          <w:bCs/>
          <w:i/>
          <w:sz w:val="24"/>
          <w:szCs w:val="24"/>
        </w:rPr>
        <w:t>Pedagogika (w) pracy socjalnej</w:t>
      </w:r>
      <w:r w:rsidRPr="0042298E">
        <w:rPr>
          <w:rFonts w:ascii="Times New Roman" w:eastAsia="Calibri" w:hAnsi="Times New Roman" w:cs="Times New Roman"/>
          <w:bCs/>
          <w:sz w:val="24"/>
          <w:szCs w:val="24"/>
        </w:rPr>
        <w:t>, Wyd. 2, Wydawnictwo Uniwersytetu Warmińsko-Mazurskiego, Olsztyn 2013/2016.</w:t>
      </w:r>
    </w:p>
    <w:p w:rsidR="00E462EC" w:rsidRPr="0042298E" w:rsidRDefault="00E462EC" w:rsidP="0042298E">
      <w:pPr>
        <w:numPr>
          <w:ilvl w:val="0"/>
          <w:numId w:val="10"/>
        </w:numPr>
        <w:spacing w:before="40" w:after="40" w:line="276" w:lineRule="auto"/>
        <w:contextualSpacing/>
        <w:jc w:val="both"/>
        <w:rPr>
          <w:rFonts w:ascii="Times New Roman" w:eastAsia="Calibri" w:hAnsi="Times New Roman" w:cs="Times New Roman"/>
          <w:bCs/>
          <w:sz w:val="24"/>
          <w:szCs w:val="24"/>
        </w:rPr>
      </w:pPr>
      <w:r w:rsidRPr="0042298E">
        <w:rPr>
          <w:rFonts w:ascii="Times New Roman" w:eastAsia="Calibri" w:hAnsi="Times New Roman" w:cs="Times New Roman"/>
          <w:bCs/>
          <w:sz w:val="24"/>
          <w:szCs w:val="24"/>
        </w:rPr>
        <w:t xml:space="preserve">Kantowicz E. (red.), </w:t>
      </w:r>
      <w:r w:rsidRPr="0042298E">
        <w:rPr>
          <w:rFonts w:ascii="Times New Roman" w:eastAsia="Calibri" w:hAnsi="Times New Roman" w:cs="Times New Roman"/>
          <w:bCs/>
          <w:i/>
          <w:sz w:val="24"/>
          <w:szCs w:val="24"/>
        </w:rPr>
        <w:t>Metodyka pracy socjalno-wychowawczej: wybrane zagadnienia</w:t>
      </w:r>
      <w:r w:rsidRPr="0042298E">
        <w:rPr>
          <w:rFonts w:ascii="Times New Roman" w:eastAsia="Calibri" w:hAnsi="Times New Roman" w:cs="Times New Roman"/>
          <w:bCs/>
          <w:sz w:val="24"/>
          <w:szCs w:val="24"/>
        </w:rPr>
        <w:t>, Wydawnictwo Uniwersytetu Warmińsko-Mazurskiego, Olsztyn 2013.</w:t>
      </w:r>
    </w:p>
    <w:p w:rsidR="00E462EC" w:rsidRPr="0042298E" w:rsidRDefault="00E462EC" w:rsidP="0042298E">
      <w:pPr>
        <w:numPr>
          <w:ilvl w:val="0"/>
          <w:numId w:val="10"/>
        </w:numPr>
        <w:spacing w:before="40" w:after="40" w:line="276" w:lineRule="auto"/>
        <w:contextualSpacing/>
        <w:jc w:val="both"/>
        <w:rPr>
          <w:rFonts w:ascii="Times New Roman" w:eastAsia="Calibri" w:hAnsi="Times New Roman" w:cs="Times New Roman"/>
          <w:bCs/>
          <w:sz w:val="24"/>
          <w:szCs w:val="24"/>
        </w:rPr>
      </w:pPr>
      <w:r w:rsidRPr="0042298E">
        <w:rPr>
          <w:rFonts w:ascii="Times New Roman" w:eastAsia="Calibri" w:hAnsi="Times New Roman" w:cs="Times New Roman"/>
          <w:bCs/>
          <w:sz w:val="24"/>
          <w:szCs w:val="24"/>
        </w:rPr>
        <w:t xml:space="preserve">Kantowicz E. (red.), </w:t>
      </w:r>
      <w:r w:rsidRPr="0042298E">
        <w:rPr>
          <w:rFonts w:ascii="Times New Roman" w:eastAsia="Calibri" w:hAnsi="Times New Roman" w:cs="Times New Roman"/>
          <w:bCs/>
          <w:i/>
          <w:sz w:val="24"/>
          <w:szCs w:val="24"/>
        </w:rPr>
        <w:t>Koncepcje i praktyka działania społecznego w pracy socjalnej</w:t>
      </w:r>
      <w:r w:rsidRPr="0042298E">
        <w:rPr>
          <w:rFonts w:ascii="Times New Roman" w:eastAsia="Calibri" w:hAnsi="Times New Roman" w:cs="Times New Roman"/>
          <w:bCs/>
          <w:sz w:val="24"/>
          <w:szCs w:val="24"/>
        </w:rPr>
        <w:t>, Wydawnictwo Uniwersytetu Warmińsko-Mazurskiego, Olsztyn 2011.</w:t>
      </w:r>
    </w:p>
    <w:p w:rsidR="00E462EC" w:rsidRPr="0042298E" w:rsidRDefault="00E462EC" w:rsidP="0042298E">
      <w:pPr>
        <w:spacing w:before="40" w:after="40" w:line="276" w:lineRule="auto"/>
        <w:ind w:firstLine="708"/>
        <w:contextualSpacing/>
        <w:jc w:val="both"/>
        <w:rPr>
          <w:rFonts w:ascii="Times New Roman" w:hAnsi="Times New Roman" w:cs="Times New Roman"/>
          <w:bCs/>
          <w:color w:val="000000"/>
          <w:sz w:val="24"/>
          <w:szCs w:val="24"/>
        </w:rPr>
      </w:pPr>
      <w:r w:rsidRPr="0042298E">
        <w:rPr>
          <w:rFonts w:ascii="Times New Roman" w:eastAsia="Calibri" w:hAnsi="Times New Roman" w:cs="Times New Roman"/>
          <w:bCs/>
          <w:sz w:val="24"/>
          <w:szCs w:val="24"/>
        </w:rPr>
        <w:t>Pracownicy Katedry Pedagogiki Społecznej i Metodologii Badań Edukacyjnych,</w:t>
      </w:r>
      <w:r w:rsidR="008F176A">
        <w:rPr>
          <w:rFonts w:ascii="Times New Roman" w:eastAsia="Calibri" w:hAnsi="Times New Roman" w:cs="Times New Roman"/>
          <w:bCs/>
          <w:sz w:val="24"/>
          <w:szCs w:val="24"/>
        </w:rPr>
        <w:t xml:space="preserve"> </w:t>
      </w:r>
      <w:r w:rsidRPr="0042298E">
        <w:rPr>
          <w:rFonts w:ascii="Times New Roman" w:eastAsia="Calibri" w:hAnsi="Times New Roman" w:cs="Times New Roman"/>
          <w:bCs/>
          <w:sz w:val="24"/>
          <w:szCs w:val="24"/>
        </w:rPr>
        <w:t>która jest jednostką organizacyjną ocenianego kierunku praca socjalna, w</w:t>
      </w:r>
      <w:r w:rsidRPr="0042298E">
        <w:rPr>
          <w:rFonts w:ascii="Times New Roman" w:eastAsia="Times New Roman" w:hAnsi="Times New Roman" w:cs="Times New Roman"/>
          <w:bCs/>
          <w:color w:val="000000"/>
          <w:sz w:val="24"/>
          <w:szCs w:val="24"/>
        </w:rPr>
        <w:t xml:space="preserve"> ciągu ostatnich s</w:t>
      </w:r>
      <w:r w:rsidRPr="0042298E">
        <w:rPr>
          <w:rFonts w:ascii="Times New Roman" w:hAnsi="Times New Roman" w:cs="Times New Roman"/>
          <w:bCs/>
          <w:color w:val="000000"/>
          <w:sz w:val="24"/>
          <w:szCs w:val="24"/>
        </w:rPr>
        <w:t>ześci</w:t>
      </w:r>
      <w:r w:rsidRPr="0042298E">
        <w:rPr>
          <w:rFonts w:ascii="Times New Roman" w:eastAsia="Times New Roman" w:hAnsi="Times New Roman" w:cs="Times New Roman"/>
          <w:bCs/>
          <w:color w:val="000000"/>
          <w:sz w:val="24"/>
          <w:szCs w:val="24"/>
        </w:rPr>
        <w:t xml:space="preserve">u lat opublikowali ponad 20 monografii jedno i wieloautorskich, </w:t>
      </w:r>
      <w:r w:rsidRPr="0042298E">
        <w:rPr>
          <w:rFonts w:ascii="Times New Roman" w:hAnsi="Times New Roman" w:cs="Times New Roman"/>
          <w:bCs/>
          <w:color w:val="000000"/>
          <w:sz w:val="24"/>
          <w:szCs w:val="24"/>
        </w:rPr>
        <w:t xml:space="preserve"> ponad 3</w:t>
      </w:r>
      <w:r w:rsidRPr="0042298E">
        <w:rPr>
          <w:rFonts w:ascii="Times New Roman" w:eastAsia="Times New Roman" w:hAnsi="Times New Roman" w:cs="Times New Roman"/>
          <w:bCs/>
          <w:color w:val="000000"/>
          <w:sz w:val="24"/>
          <w:szCs w:val="24"/>
        </w:rPr>
        <w:t>0 artykułów w recenzowanych polskich</w:t>
      </w:r>
      <w:r w:rsidRPr="0042298E">
        <w:rPr>
          <w:rFonts w:ascii="Times New Roman" w:hAnsi="Times New Roman" w:cs="Times New Roman"/>
          <w:bCs/>
          <w:color w:val="000000"/>
          <w:sz w:val="24"/>
          <w:szCs w:val="24"/>
        </w:rPr>
        <w:t xml:space="preserve"> i międzynarodowych</w:t>
      </w:r>
      <w:r w:rsidRPr="0042298E">
        <w:rPr>
          <w:rFonts w:ascii="Times New Roman" w:eastAsia="Times New Roman" w:hAnsi="Times New Roman" w:cs="Times New Roman"/>
          <w:bCs/>
          <w:color w:val="000000"/>
          <w:sz w:val="24"/>
          <w:szCs w:val="24"/>
        </w:rPr>
        <w:t xml:space="preserve"> czasopismach naukowych </w:t>
      </w:r>
      <w:r w:rsidRPr="0042298E">
        <w:rPr>
          <w:rFonts w:ascii="Times New Roman" w:hAnsi="Times New Roman" w:cs="Times New Roman"/>
          <w:bCs/>
          <w:color w:val="000000"/>
          <w:sz w:val="24"/>
          <w:szCs w:val="24"/>
        </w:rPr>
        <w:t>oraz</w:t>
      </w:r>
      <w:r w:rsidRPr="0042298E">
        <w:rPr>
          <w:rFonts w:ascii="Times New Roman" w:eastAsia="Times New Roman" w:hAnsi="Times New Roman" w:cs="Times New Roman"/>
          <w:bCs/>
          <w:color w:val="000000"/>
          <w:sz w:val="24"/>
          <w:szCs w:val="24"/>
        </w:rPr>
        <w:t xml:space="preserve"> ponad 100 rozdziałów w monografiach wieloautorskich w języku polskim i w językach obcych. </w:t>
      </w:r>
      <w:r w:rsidRPr="0042298E">
        <w:rPr>
          <w:rFonts w:ascii="Times New Roman" w:hAnsi="Times New Roman" w:cs="Times New Roman"/>
          <w:bCs/>
          <w:color w:val="000000"/>
          <w:sz w:val="24"/>
          <w:szCs w:val="24"/>
        </w:rPr>
        <w:t>Do najważniejszych z nich należą:</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Białobrzeska K., Kurkowski C., Maciejewska M., Głuszak B. (2016), </w:t>
      </w:r>
      <w:r w:rsidRPr="0042298E">
        <w:rPr>
          <w:rFonts w:ascii="Times New Roman" w:hAnsi="Times New Roman"/>
          <w:i/>
          <w:sz w:val="24"/>
          <w:szCs w:val="24"/>
        </w:rPr>
        <w:t>Syndrom znikającej ławeczki czyli o uwarunkowaniach aktywności seniorów w środowiskach wiejskich,</w:t>
      </w:r>
      <w:r w:rsidRPr="0042298E">
        <w:rPr>
          <w:rFonts w:ascii="Times New Roman" w:hAnsi="Times New Roman"/>
          <w:sz w:val="24"/>
          <w:szCs w:val="24"/>
        </w:rPr>
        <w:t xml:space="preserve"> Kraków, Oficyna Wydawnicza Impuls, ss. 178</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Białobrzeska K., Kurkowski C., Maciejewska M. (2017), </w:t>
      </w:r>
      <w:r w:rsidRPr="0042298E">
        <w:rPr>
          <w:rFonts w:ascii="Times New Roman" w:hAnsi="Times New Roman"/>
          <w:i/>
          <w:sz w:val="24"/>
          <w:szCs w:val="24"/>
        </w:rPr>
        <w:t>Seniorzy na wsiach – przemiany w podejściu do starości i człowieka starego w dynamicznie zmieniającym się środowisku</w:t>
      </w:r>
      <w:r w:rsidRPr="0042298E">
        <w:rPr>
          <w:rFonts w:ascii="Times New Roman" w:hAnsi="Times New Roman"/>
          <w:sz w:val="24"/>
          <w:szCs w:val="24"/>
        </w:rPr>
        <w:t>, „Studia Pedagogiczne. Problemy społeczne, edukacyjne i artystyczne”, nr 30, s. 119-135</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Białobrzeska K. (2018), </w:t>
      </w:r>
      <w:r w:rsidRPr="0042298E">
        <w:rPr>
          <w:rFonts w:ascii="Times New Roman" w:hAnsi="Times New Roman"/>
          <w:i/>
          <w:sz w:val="24"/>
          <w:szCs w:val="24"/>
        </w:rPr>
        <w:t>Przeciwdziałanie ubóstwu dzieci i młodzieży w Unii Europejskiej: między planowaniem a działaniem,</w:t>
      </w:r>
      <w:r w:rsidRPr="0042298E">
        <w:rPr>
          <w:rFonts w:ascii="Times New Roman" w:hAnsi="Times New Roman"/>
          <w:sz w:val="24"/>
          <w:szCs w:val="24"/>
        </w:rPr>
        <w:t xml:space="preserve"> „Problemy Wczesnej Edukacji”, 2018, 43 (4), s. 96-104.</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Białobrzeska K. (2015), </w:t>
      </w:r>
      <w:r w:rsidRPr="0042298E">
        <w:rPr>
          <w:rFonts w:ascii="Times New Roman" w:hAnsi="Times New Roman"/>
          <w:i/>
          <w:sz w:val="24"/>
          <w:szCs w:val="24"/>
        </w:rPr>
        <w:t>Dorastanie w ubogich rodzinach jako problem społeczny</w:t>
      </w:r>
      <w:r w:rsidRPr="0042298E">
        <w:rPr>
          <w:rFonts w:ascii="Times New Roman" w:hAnsi="Times New Roman"/>
          <w:sz w:val="24"/>
          <w:szCs w:val="24"/>
        </w:rPr>
        <w:t xml:space="preserve"> [w:] Rodzina wobec problemów i wyzwań współczesności. W poszukiwaniu rozwiązań. Tom 2, red. nauk. B. Chrostowska, M. Dymowska, M. Zmysłowska, Olsztyn, Wydawnictwo Uniwersytetu Warmińsko-Mazurskiego, s. 155-164.</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bookmarkStart w:id="42" w:name="_Hlk6433491"/>
      <w:r w:rsidRPr="0042298E">
        <w:rPr>
          <w:rFonts w:ascii="Times New Roman" w:hAnsi="Times New Roman"/>
          <w:sz w:val="24"/>
          <w:szCs w:val="24"/>
        </w:rPr>
        <w:lastRenderedPageBreak/>
        <w:t xml:space="preserve">Białobrzeska K., Kurkowski C. (2018), </w:t>
      </w:r>
      <w:r w:rsidRPr="0042298E">
        <w:rPr>
          <w:rFonts w:ascii="Times New Roman" w:hAnsi="Times New Roman"/>
          <w:i/>
          <w:sz w:val="24"/>
          <w:szCs w:val="24"/>
        </w:rPr>
        <w:t>Uczestnictwo seniorów zamieszkujących tereny wiejskie w życiu rodzinnym i społecznym – syndrom znikającej ławeczki</w:t>
      </w:r>
      <w:r w:rsidRPr="0042298E">
        <w:rPr>
          <w:rFonts w:ascii="Times New Roman" w:hAnsi="Times New Roman"/>
          <w:sz w:val="24"/>
          <w:szCs w:val="24"/>
        </w:rPr>
        <w:t>, „Studia Pedagogiczne. Problemy społeczne, edukacyjne i artystyczne”, nr 32</w:t>
      </w:r>
      <w:bookmarkEnd w:id="42"/>
      <w:r w:rsidRPr="0042298E">
        <w:rPr>
          <w:rFonts w:ascii="Times New Roman" w:hAnsi="Times New Roman"/>
          <w:sz w:val="24"/>
          <w:szCs w:val="24"/>
        </w:rPr>
        <w:t xml:space="preserve">. </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lang w:val="en-AU"/>
        </w:rPr>
        <w:t xml:space="preserve">Białobrzeska K., Kurkowski C. (2020), </w:t>
      </w:r>
      <w:r w:rsidRPr="0042298E">
        <w:rPr>
          <w:rFonts w:ascii="Times New Roman" w:hAnsi="Times New Roman"/>
          <w:i/>
          <w:sz w:val="24"/>
          <w:szCs w:val="24"/>
          <w:lang w:val="en-AU"/>
        </w:rPr>
        <w:t>Barriers to the activation of social forces stimulated by participation in social and cultural projects</w:t>
      </w:r>
      <w:r w:rsidRPr="0042298E">
        <w:rPr>
          <w:rFonts w:ascii="Times New Roman" w:hAnsi="Times New Roman"/>
          <w:sz w:val="24"/>
          <w:szCs w:val="24"/>
          <w:lang w:val="en-AU"/>
        </w:rPr>
        <w:t xml:space="preserve">, „Studia Pedagogiczne. </w:t>
      </w:r>
      <w:r w:rsidRPr="0042298E">
        <w:rPr>
          <w:rFonts w:ascii="Times New Roman" w:hAnsi="Times New Roman"/>
          <w:sz w:val="24"/>
          <w:szCs w:val="24"/>
        </w:rPr>
        <w:t>Problemy społeczne, edukacyjne i artystyczne” tom/nr 37.</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Chrostowska B.</w:t>
      </w:r>
      <w:r w:rsidR="008F176A">
        <w:rPr>
          <w:rFonts w:ascii="Times New Roman" w:hAnsi="Times New Roman"/>
          <w:sz w:val="24"/>
          <w:szCs w:val="24"/>
        </w:rPr>
        <w:t xml:space="preserve"> </w:t>
      </w:r>
      <w:r w:rsidRPr="0042298E">
        <w:rPr>
          <w:rFonts w:ascii="Times New Roman" w:hAnsi="Times New Roman"/>
          <w:sz w:val="24"/>
          <w:szCs w:val="24"/>
        </w:rPr>
        <w:t>,</w:t>
      </w:r>
      <w:r w:rsidRPr="0042298E">
        <w:rPr>
          <w:rFonts w:ascii="Times New Roman" w:hAnsi="Times New Roman"/>
          <w:i/>
          <w:sz w:val="24"/>
          <w:szCs w:val="24"/>
        </w:rPr>
        <w:t>Co można własnymi siłami? Przykład aktywności Samopomocowej Grupy Rodziców i Opiekunów Osób z Autyzmem i Zespołem Aspergera z Olsztyna</w:t>
      </w:r>
      <w:r w:rsidRPr="0042298E">
        <w:rPr>
          <w:rFonts w:ascii="Times New Roman" w:hAnsi="Times New Roman"/>
          <w:sz w:val="24"/>
          <w:szCs w:val="24"/>
        </w:rPr>
        <w:t xml:space="preserve">, „Niepełnosprawność. Dyskursy Pedagogiki Specjalnej”, 2018, nr 31. </w:t>
      </w:r>
    </w:p>
    <w:p w:rsidR="00E462EC" w:rsidRPr="0042298E" w:rsidRDefault="00070944"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Chrostowska B.</w:t>
      </w:r>
      <w:r w:rsidR="00E462EC" w:rsidRPr="0042298E">
        <w:rPr>
          <w:rFonts w:ascii="Times New Roman" w:hAnsi="Times New Roman"/>
          <w:sz w:val="24"/>
          <w:szCs w:val="24"/>
        </w:rPr>
        <w:t xml:space="preserve">, </w:t>
      </w:r>
      <w:r w:rsidR="00E462EC" w:rsidRPr="0042298E">
        <w:rPr>
          <w:rFonts w:ascii="Times New Roman" w:hAnsi="Times New Roman"/>
          <w:i/>
          <w:sz w:val="24"/>
          <w:szCs w:val="24"/>
        </w:rPr>
        <w:t>Potencjał grup samopomocowych w radzeniu sobie ze stygmatyzacja przeniesioną wśród rodziców dzieci z niepełnosprawnością</w:t>
      </w:r>
      <w:r w:rsidR="00E462EC" w:rsidRPr="0042298E">
        <w:rPr>
          <w:rFonts w:ascii="Times New Roman" w:hAnsi="Times New Roman"/>
          <w:sz w:val="24"/>
          <w:szCs w:val="24"/>
        </w:rPr>
        <w:t xml:space="preserve">, „Studia Pedagogiczne. Problemy Społeczne, Edukacyjne i Artystyczne” 2018, nr 32(2). </w:t>
      </w:r>
    </w:p>
    <w:p w:rsidR="00E462EC" w:rsidRPr="0042298E" w:rsidRDefault="00E462EC" w:rsidP="0042298E">
      <w:pPr>
        <w:pStyle w:val="Akapitzlist"/>
        <w:numPr>
          <w:ilvl w:val="0"/>
          <w:numId w:val="11"/>
        </w:numPr>
        <w:spacing w:after="0" w:line="276" w:lineRule="auto"/>
        <w:rPr>
          <w:rStyle w:val="Pogrubienie"/>
          <w:rFonts w:ascii="Times New Roman" w:hAnsi="Times New Roman"/>
          <w:b w:val="0"/>
          <w:bCs w:val="0"/>
          <w:sz w:val="24"/>
          <w:szCs w:val="24"/>
        </w:rPr>
      </w:pPr>
      <w:r w:rsidRPr="0042298E">
        <w:rPr>
          <w:rFonts w:ascii="Times New Roman" w:hAnsi="Times New Roman"/>
          <w:sz w:val="24"/>
          <w:szCs w:val="24"/>
        </w:rPr>
        <w:t xml:space="preserve">Chrostowska B., </w:t>
      </w:r>
      <w:r w:rsidRPr="0042298E">
        <w:rPr>
          <w:rStyle w:val="Pogrubienie"/>
          <w:rFonts w:ascii="Times New Roman" w:hAnsi="Times New Roman"/>
          <w:b w:val="0"/>
          <w:i/>
          <w:sz w:val="24"/>
          <w:szCs w:val="24"/>
        </w:rPr>
        <w:t>Ergoterapia; Zakłady pracy chronionej, Warsztaty terapii zajęciowej  [w:] Słownik metod, technik i form pracy socjalnej, opiekuńczej i terapeutycznej</w:t>
      </w:r>
      <w:r w:rsidRPr="0042298E">
        <w:rPr>
          <w:rStyle w:val="Pogrubienie"/>
          <w:rFonts w:ascii="Times New Roman" w:hAnsi="Times New Roman"/>
          <w:b w:val="0"/>
          <w:sz w:val="24"/>
          <w:szCs w:val="24"/>
        </w:rPr>
        <w:t>. T. 5, A. Weissbrot-Koziarska, I. Dąbrowska-Jabłońska (red. nauk.), Opole: Wydawnictwo Uniwersytetu Opolskiego, 2018.</w:t>
      </w:r>
    </w:p>
    <w:p w:rsidR="00E462EC" w:rsidRPr="0042298E" w:rsidRDefault="00E462EC" w:rsidP="0042298E">
      <w:pPr>
        <w:pStyle w:val="Akapitzlist"/>
        <w:numPr>
          <w:ilvl w:val="0"/>
          <w:numId w:val="11"/>
        </w:numPr>
        <w:spacing w:after="0" w:line="276" w:lineRule="auto"/>
        <w:rPr>
          <w:rStyle w:val="field"/>
          <w:rFonts w:ascii="Times New Roman" w:hAnsi="Times New Roman"/>
          <w:sz w:val="24"/>
          <w:szCs w:val="24"/>
        </w:rPr>
      </w:pPr>
      <w:r w:rsidRPr="0042298E">
        <w:rPr>
          <w:rFonts w:ascii="Times New Roman" w:hAnsi="Times New Roman"/>
          <w:sz w:val="24"/>
          <w:szCs w:val="24"/>
        </w:rPr>
        <w:t xml:space="preserve">Chrostowska B., </w:t>
      </w:r>
      <w:r w:rsidRPr="0042298E">
        <w:rPr>
          <w:rStyle w:val="field"/>
          <w:rFonts w:ascii="Times New Roman" w:hAnsi="Times New Roman"/>
          <w:i/>
          <w:sz w:val="24"/>
          <w:szCs w:val="24"/>
        </w:rPr>
        <w:t>Wykorzystanie modelu Aktywnej Społeczności wśród rodziców dzieci z autyzmem na przykładzie projektu Aktywne Społeczności Warmii i Mazur</w:t>
      </w:r>
      <w:r w:rsidRPr="0042298E">
        <w:rPr>
          <w:rFonts w:ascii="Times New Roman" w:hAnsi="Times New Roman"/>
          <w:sz w:val="24"/>
          <w:szCs w:val="24"/>
        </w:rPr>
        <w:t xml:space="preserve">, [w:] H. Guzy – Steinke, A. Rutkowska (red.), </w:t>
      </w:r>
      <w:r w:rsidRPr="0042298E">
        <w:rPr>
          <w:rStyle w:val="field"/>
          <w:rFonts w:ascii="Times New Roman" w:hAnsi="Times New Roman"/>
          <w:sz w:val="24"/>
          <w:szCs w:val="24"/>
        </w:rPr>
        <w:t>Praca socjalna w środowisku i dla środowiska, Wydawnictwo Uniwersytetu Kazimierza Wielkiego, Bydgoszcz 2019, s. 241-254.</w:t>
      </w:r>
    </w:p>
    <w:p w:rsidR="00E462EC" w:rsidRPr="0042298E" w:rsidRDefault="00E462EC" w:rsidP="0042298E">
      <w:pPr>
        <w:pStyle w:val="Akapitzlist"/>
        <w:numPr>
          <w:ilvl w:val="0"/>
          <w:numId w:val="11"/>
        </w:numPr>
        <w:spacing w:after="0" w:line="276" w:lineRule="auto"/>
        <w:rPr>
          <w:rStyle w:val="f245a"/>
          <w:rFonts w:ascii="Times New Roman" w:hAnsi="Times New Roman"/>
          <w:sz w:val="24"/>
          <w:szCs w:val="24"/>
        </w:rPr>
      </w:pPr>
      <w:r w:rsidRPr="0042298E">
        <w:rPr>
          <w:rFonts w:ascii="Times New Roman" w:hAnsi="Times New Roman"/>
          <w:sz w:val="24"/>
          <w:szCs w:val="24"/>
        </w:rPr>
        <w:t xml:space="preserve">Chrostowska B., </w:t>
      </w:r>
      <w:r w:rsidRPr="0042298E">
        <w:rPr>
          <w:rStyle w:val="f245a"/>
          <w:rFonts w:ascii="Times New Roman" w:hAnsi="Times New Roman"/>
          <w:i/>
          <w:sz w:val="24"/>
          <w:szCs w:val="24"/>
        </w:rPr>
        <w:t>Potencjał wolontariatu koleżeńskiego jako komplementarnej formy wsparcia dla profesjonalnego systemu usług społecznych</w:t>
      </w:r>
      <w:r w:rsidRPr="0042298E">
        <w:rPr>
          <w:rStyle w:val="f245a"/>
          <w:rFonts w:ascii="Times New Roman" w:hAnsi="Times New Roman"/>
          <w:sz w:val="24"/>
          <w:szCs w:val="24"/>
        </w:rPr>
        <w:t>, „Praca Socjalna” 2020, 35(6).</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Ciczkowska-Giedziun M., </w:t>
      </w:r>
      <w:r w:rsidRPr="0042298E">
        <w:rPr>
          <w:rFonts w:ascii="Times New Roman" w:hAnsi="Times New Roman"/>
          <w:i/>
          <w:sz w:val="24"/>
          <w:szCs w:val="24"/>
        </w:rPr>
        <w:t>(Nie)widzialni ojcowie w pracy socjalnej z dzieckiem i rodziną,</w:t>
      </w:r>
      <w:r w:rsidRPr="0042298E">
        <w:rPr>
          <w:rFonts w:ascii="Times New Roman" w:hAnsi="Times New Roman"/>
          <w:sz w:val="24"/>
          <w:szCs w:val="24"/>
        </w:rPr>
        <w:t xml:space="preserve"> „Praca Socjalna” 2021, 36 (2), s. 127-141.</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Ciczkowska-Giedziun M., </w:t>
      </w:r>
      <w:r w:rsidRPr="0042298E">
        <w:rPr>
          <w:rFonts w:ascii="Times New Roman" w:hAnsi="Times New Roman"/>
          <w:i/>
          <w:sz w:val="24"/>
          <w:szCs w:val="24"/>
        </w:rPr>
        <w:t>Wokół dylematów etycznych w pracy asystenta rodziny,</w:t>
      </w:r>
      <w:r w:rsidRPr="0042298E">
        <w:rPr>
          <w:rFonts w:ascii="Times New Roman" w:hAnsi="Times New Roman"/>
          <w:sz w:val="24"/>
          <w:szCs w:val="24"/>
        </w:rPr>
        <w:t xml:space="preserve"> „Problemy Opiekuńczo-Wychowawcze” 2021, 597 (2), s. 8-17, </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Ciczkowska-Giedziun M., </w:t>
      </w:r>
      <w:r w:rsidRPr="0042298E">
        <w:rPr>
          <w:rFonts w:ascii="Times New Roman" w:hAnsi="Times New Roman"/>
          <w:i/>
          <w:sz w:val="24"/>
          <w:szCs w:val="24"/>
        </w:rPr>
        <w:t>Podmiotowość w pracy socjalno-wychowawczej z rodziną. Studium fenomenograficznych doświadczeń asystentów rodziny,</w:t>
      </w:r>
      <w:r w:rsidRPr="0042298E">
        <w:rPr>
          <w:rFonts w:ascii="Times New Roman" w:hAnsi="Times New Roman"/>
          <w:sz w:val="24"/>
          <w:szCs w:val="24"/>
        </w:rPr>
        <w:t xml:space="preserve"> Oficyna Wydawnicza „Impuls”, Kraków 2020, ss. 276.</w:t>
      </w:r>
    </w:p>
    <w:p w:rsidR="00E462EC" w:rsidRPr="0042298E" w:rsidRDefault="00E462EC" w:rsidP="0042298E">
      <w:pPr>
        <w:pStyle w:val="Akapitzlist"/>
        <w:numPr>
          <w:ilvl w:val="0"/>
          <w:numId w:val="11"/>
        </w:numPr>
        <w:spacing w:after="0" w:line="276" w:lineRule="auto"/>
        <w:rPr>
          <w:rFonts w:ascii="Times New Roman" w:hAnsi="Times New Roman"/>
          <w:sz w:val="24"/>
          <w:szCs w:val="24"/>
          <w:lang w:val="en-AU"/>
        </w:rPr>
      </w:pPr>
      <w:r w:rsidRPr="0042298E">
        <w:rPr>
          <w:rFonts w:ascii="Times New Roman" w:hAnsi="Times New Roman"/>
          <w:sz w:val="24"/>
          <w:szCs w:val="24"/>
          <w:lang w:val="en-US"/>
        </w:rPr>
        <w:t xml:space="preserve">Ciczkowska-Giedziun M., Zmysłowska M., </w:t>
      </w:r>
      <w:r w:rsidRPr="0042298E">
        <w:rPr>
          <w:rFonts w:ascii="Times New Roman" w:hAnsi="Times New Roman"/>
          <w:i/>
          <w:sz w:val="24"/>
          <w:szCs w:val="24"/>
          <w:lang w:val="en-US"/>
        </w:rPr>
        <w:t xml:space="preserve">The family and child welfare system </w:t>
      </w:r>
      <w:r w:rsidRPr="0042298E">
        <w:rPr>
          <w:rFonts w:ascii="Times New Roman" w:hAnsi="Times New Roman"/>
          <w:i/>
          <w:sz w:val="24"/>
          <w:szCs w:val="24"/>
          <w:lang w:val="en-US"/>
        </w:rPr>
        <w:br/>
        <w:t>in Poland: family assistantship as a new solution in social work with families,</w:t>
      </w:r>
      <w:r w:rsidRPr="0042298E">
        <w:rPr>
          <w:rFonts w:ascii="Times New Roman" w:hAnsi="Times New Roman"/>
          <w:sz w:val="24"/>
          <w:szCs w:val="24"/>
          <w:lang w:val="en-US"/>
        </w:rPr>
        <w:t xml:space="preserve"> “Child Care in Practice” 2018, 24 (1), s. 29-42.</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Zmysłowska M., Ciczkowska-Giedziun M., </w:t>
      </w:r>
      <w:r w:rsidRPr="0042298E">
        <w:rPr>
          <w:rFonts w:ascii="Times New Roman" w:hAnsi="Times New Roman"/>
          <w:i/>
          <w:sz w:val="24"/>
          <w:szCs w:val="24"/>
        </w:rPr>
        <w:t>Wielowymiarowość wsparcia rodziny: inspiracje teoretyczne, działania wspierające, polityka społeczna</w:t>
      </w:r>
      <w:r w:rsidRPr="0042298E">
        <w:rPr>
          <w:rFonts w:ascii="Times New Roman" w:hAnsi="Times New Roman"/>
          <w:sz w:val="24"/>
          <w:szCs w:val="24"/>
        </w:rPr>
        <w:t xml:space="preserve">, [w:] E. Kantowicz, </w:t>
      </w:r>
      <w:r w:rsidRPr="0042298E">
        <w:rPr>
          <w:rFonts w:ascii="Times New Roman" w:hAnsi="Times New Roman"/>
          <w:sz w:val="24"/>
          <w:szCs w:val="24"/>
        </w:rPr>
        <w:br/>
        <w:t xml:space="preserve">I. Staszkiewicz-Grabarczyk, M. Zmysłowska (red.), </w:t>
      </w:r>
      <w:r w:rsidRPr="0042298E">
        <w:rPr>
          <w:rFonts w:ascii="Times New Roman" w:hAnsi="Times New Roman"/>
          <w:i/>
          <w:sz w:val="24"/>
          <w:szCs w:val="24"/>
        </w:rPr>
        <w:t xml:space="preserve">...między bezradnością </w:t>
      </w:r>
      <w:r w:rsidRPr="0042298E">
        <w:rPr>
          <w:rFonts w:ascii="Times New Roman" w:hAnsi="Times New Roman"/>
          <w:i/>
          <w:sz w:val="24"/>
          <w:szCs w:val="24"/>
        </w:rPr>
        <w:br/>
        <w:t>a działaniem</w:t>
      </w:r>
      <w:r w:rsidRPr="0042298E">
        <w:rPr>
          <w:rFonts w:ascii="Times New Roman" w:hAnsi="Times New Roman"/>
          <w:sz w:val="24"/>
          <w:szCs w:val="24"/>
        </w:rPr>
        <w:t>, Oficyna Wydawnicza „Impuls”, Kraków 2018, s. 133-144. </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Ciczkowska-Giedziun M</w:t>
      </w:r>
      <w:r w:rsidRPr="0042298E">
        <w:rPr>
          <w:rFonts w:ascii="Times New Roman" w:hAnsi="Times New Roman"/>
          <w:i/>
          <w:sz w:val="24"/>
          <w:szCs w:val="24"/>
        </w:rPr>
        <w:t>., (Nie)odkryte możliwości wspierania rodziny w środowisku lokalnym</w:t>
      </w:r>
      <w:r w:rsidRPr="0042298E">
        <w:rPr>
          <w:rFonts w:ascii="Times New Roman" w:hAnsi="Times New Roman"/>
          <w:sz w:val="24"/>
          <w:szCs w:val="24"/>
        </w:rPr>
        <w:t>, „Pedagogika Społeczna” 2017 (1), s. 83-96.</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Ciczkowska-Giedziun M., </w:t>
      </w:r>
      <w:r w:rsidRPr="0042298E">
        <w:rPr>
          <w:rFonts w:ascii="Times New Roman" w:hAnsi="Times New Roman"/>
          <w:i/>
          <w:sz w:val="24"/>
          <w:szCs w:val="24"/>
        </w:rPr>
        <w:t>Praca socjalno-wychowawcza z rodziną. Od teorii do praktyki</w:t>
      </w:r>
      <w:r w:rsidRPr="0042298E">
        <w:rPr>
          <w:rFonts w:ascii="Times New Roman" w:hAnsi="Times New Roman"/>
          <w:sz w:val="24"/>
          <w:szCs w:val="24"/>
        </w:rPr>
        <w:t xml:space="preserve">, Wydawnictwo Uniwersytetu Warmińsko-Mazurskiego, Olsztyn 2016, ss. 159. </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Ciczkowska-Giedziun M., </w:t>
      </w:r>
      <w:r w:rsidRPr="0042298E">
        <w:rPr>
          <w:rFonts w:ascii="Times New Roman" w:hAnsi="Times New Roman"/>
          <w:i/>
          <w:sz w:val="24"/>
          <w:szCs w:val="24"/>
        </w:rPr>
        <w:t xml:space="preserve">Kulturogram jako narzędzie diagnozujące rodzinę </w:t>
      </w:r>
      <w:r w:rsidRPr="0042298E">
        <w:rPr>
          <w:rFonts w:ascii="Times New Roman" w:hAnsi="Times New Roman"/>
          <w:i/>
          <w:sz w:val="24"/>
          <w:szCs w:val="24"/>
        </w:rPr>
        <w:br/>
        <w:t>o zróżnicowanych cechach kulturowych</w:t>
      </w:r>
      <w:r w:rsidRPr="0042298E">
        <w:rPr>
          <w:rFonts w:ascii="Times New Roman" w:hAnsi="Times New Roman"/>
          <w:sz w:val="24"/>
          <w:szCs w:val="24"/>
        </w:rPr>
        <w:t xml:space="preserve">, [w:] I. Krasiejko, M. Ciczkowska-Giedziun </w:t>
      </w:r>
      <w:r w:rsidRPr="0042298E">
        <w:rPr>
          <w:rFonts w:ascii="Times New Roman" w:hAnsi="Times New Roman"/>
          <w:sz w:val="24"/>
          <w:szCs w:val="24"/>
        </w:rPr>
        <w:lastRenderedPageBreak/>
        <w:t xml:space="preserve">(red.), </w:t>
      </w:r>
      <w:r w:rsidRPr="0042298E">
        <w:rPr>
          <w:rFonts w:ascii="Times New Roman" w:hAnsi="Times New Roman"/>
          <w:i/>
          <w:sz w:val="24"/>
          <w:szCs w:val="24"/>
        </w:rPr>
        <w:t>Praca socjalno-wychowawcza z rodziną w ujęciu wybranych koncepcji. Analiza metodycznego działania z osobami potrzebującymi pomocy</w:t>
      </w:r>
      <w:r w:rsidRPr="0042298E">
        <w:rPr>
          <w:rFonts w:ascii="Times New Roman" w:hAnsi="Times New Roman"/>
          <w:sz w:val="24"/>
          <w:szCs w:val="24"/>
        </w:rPr>
        <w:t>, Wydawnictwo Instytutu Rozwoju Służb Społecznych, Warszawa 2016, s. 163-174.</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iCs/>
          <w:sz w:val="24"/>
          <w:szCs w:val="24"/>
        </w:rPr>
        <w:t xml:space="preserve"> Ciczkowska-Giedziun M.,</w:t>
      </w:r>
      <w:r w:rsidRPr="0042298E">
        <w:rPr>
          <w:rFonts w:ascii="Times New Roman" w:hAnsi="Times New Roman"/>
          <w:bCs/>
          <w:iCs/>
          <w:sz w:val="24"/>
          <w:szCs w:val="24"/>
        </w:rPr>
        <w:t xml:space="preserve"> Dymowska M.</w:t>
      </w:r>
      <w:r w:rsidRPr="0042298E">
        <w:rPr>
          <w:rFonts w:ascii="Times New Roman" w:hAnsi="Times New Roman"/>
          <w:iCs/>
          <w:sz w:val="24"/>
          <w:szCs w:val="24"/>
        </w:rPr>
        <w:t xml:space="preserve">, </w:t>
      </w:r>
      <w:r w:rsidRPr="0042298E">
        <w:rPr>
          <w:rFonts w:ascii="Times New Roman" w:hAnsi="Times New Roman"/>
          <w:i/>
          <w:sz w:val="24"/>
          <w:szCs w:val="24"/>
        </w:rPr>
        <w:t>Wykorzystanie zasobów rodzinnych w różnych modela</w:t>
      </w:r>
      <w:r w:rsidR="008F176A">
        <w:rPr>
          <w:rFonts w:ascii="Times New Roman" w:hAnsi="Times New Roman"/>
          <w:i/>
          <w:sz w:val="24"/>
          <w:szCs w:val="24"/>
        </w:rPr>
        <w:t>c</w:t>
      </w:r>
      <w:r w:rsidRPr="0042298E">
        <w:rPr>
          <w:rFonts w:ascii="Times New Roman" w:hAnsi="Times New Roman"/>
          <w:i/>
          <w:sz w:val="24"/>
          <w:szCs w:val="24"/>
        </w:rPr>
        <w:t xml:space="preserve">h pracy z rodziną, </w:t>
      </w:r>
      <w:r w:rsidRPr="0042298E">
        <w:rPr>
          <w:rFonts w:ascii="Times New Roman" w:hAnsi="Times New Roman"/>
          <w:sz w:val="24"/>
          <w:szCs w:val="24"/>
        </w:rPr>
        <w:t xml:space="preserve">[w:] </w:t>
      </w:r>
      <w:r w:rsidRPr="0042298E">
        <w:rPr>
          <w:rFonts w:ascii="Times New Roman" w:hAnsi="Times New Roman"/>
          <w:i/>
          <w:sz w:val="24"/>
          <w:szCs w:val="24"/>
        </w:rPr>
        <w:t>Zasoby rodziny - wychowanie, poradnictwo, praca socjalna</w:t>
      </w:r>
      <w:r w:rsidRPr="0042298E">
        <w:rPr>
          <w:rFonts w:ascii="Times New Roman" w:hAnsi="Times New Roman"/>
          <w:sz w:val="24"/>
          <w:szCs w:val="24"/>
        </w:rPr>
        <w:t xml:space="preserve">, red. E. Czerka-Fortuna, K. Kmita-Zaniewska, A. Zbierzchowska, Wydawnictwo Naukowe Katedra, Gdańsk 2016, s. 228-246. </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Dymowska M., </w:t>
      </w:r>
      <w:r w:rsidRPr="0042298E">
        <w:rPr>
          <w:rFonts w:ascii="Times New Roman" w:hAnsi="Times New Roman"/>
          <w:bCs/>
          <w:sz w:val="24"/>
          <w:szCs w:val="24"/>
        </w:rPr>
        <w:t xml:space="preserve">Ciczkowska-Giedziun M., </w:t>
      </w:r>
      <w:r w:rsidRPr="0042298E">
        <w:rPr>
          <w:rFonts w:ascii="Times New Roman" w:hAnsi="Times New Roman"/>
          <w:bCs/>
          <w:i/>
          <w:sz w:val="24"/>
          <w:szCs w:val="24"/>
        </w:rPr>
        <w:t>Projekt socjalny w kształceniu do pracy socjalnej-refleksje nad działaniem</w:t>
      </w:r>
      <w:r w:rsidRPr="0042298E">
        <w:rPr>
          <w:rFonts w:ascii="Times New Roman" w:hAnsi="Times New Roman"/>
          <w:bCs/>
          <w:sz w:val="24"/>
          <w:szCs w:val="24"/>
        </w:rPr>
        <w:t xml:space="preserve">, [w:] </w:t>
      </w:r>
      <w:r w:rsidRPr="0042298E">
        <w:rPr>
          <w:rFonts w:ascii="Times New Roman" w:hAnsi="Times New Roman"/>
          <w:i/>
          <w:sz w:val="24"/>
          <w:szCs w:val="24"/>
        </w:rPr>
        <w:t xml:space="preserve">Praca socjalna wobec wyzwań współczesności: kształcenie, profesja, dyscyplina naukowa, </w:t>
      </w:r>
      <w:r w:rsidRPr="0042298E">
        <w:rPr>
          <w:rFonts w:ascii="Times New Roman" w:hAnsi="Times New Roman"/>
          <w:sz w:val="24"/>
          <w:szCs w:val="24"/>
        </w:rPr>
        <w:t xml:space="preserve">red. J. Kurtyka-Chałas,  M.  Kawińska, Wydawnictwo Naukowe Uniwersytetu Kardynała Stefana Wyszyńskiego, Warszawa 2016,  s. 335-349. </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Dymowska M., </w:t>
      </w:r>
      <w:r w:rsidRPr="0042298E">
        <w:rPr>
          <w:rFonts w:ascii="Times New Roman" w:hAnsi="Times New Roman"/>
          <w:bCs/>
          <w:sz w:val="24"/>
          <w:szCs w:val="24"/>
        </w:rPr>
        <w:t>Ciczkowska-Giedziun M.,</w:t>
      </w:r>
      <w:r w:rsidRPr="0042298E">
        <w:rPr>
          <w:rFonts w:ascii="Times New Roman" w:hAnsi="Times New Roman"/>
          <w:b/>
          <w:sz w:val="24"/>
          <w:szCs w:val="24"/>
        </w:rPr>
        <w:t xml:space="preserve">, </w:t>
      </w:r>
      <w:r w:rsidRPr="0042298E">
        <w:rPr>
          <w:rFonts w:ascii="Times New Roman" w:hAnsi="Times New Roman"/>
          <w:i/>
          <w:sz w:val="24"/>
          <w:szCs w:val="24"/>
        </w:rPr>
        <w:t xml:space="preserve">Inkluzyjny wymiar Konferencji Grupy Rodzinnej w działaniach resocjalizacyjnych, </w:t>
      </w:r>
      <w:r w:rsidRPr="0042298E">
        <w:rPr>
          <w:rFonts w:ascii="Times New Roman" w:hAnsi="Times New Roman"/>
          <w:sz w:val="24"/>
          <w:szCs w:val="24"/>
        </w:rPr>
        <w:t xml:space="preserve">[w:] </w:t>
      </w:r>
      <w:r w:rsidRPr="0042298E">
        <w:rPr>
          <w:rFonts w:ascii="Times New Roman" w:hAnsi="Times New Roman"/>
          <w:i/>
          <w:sz w:val="24"/>
          <w:szCs w:val="24"/>
        </w:rPr>
        <w:t>Inkluzja-marginalizacja-wykluczenie a jakość życia osób z niepełnosprawnością. Wyzwania współczesności</w:t>
      </w:r>
      <w:r w:rsidRPr="0042298E">
        <w:rPr>
          <w:rFonts w:ascii="Times New Roman" w:hAnsi="Times New Roman"/>
          <w:sz w:val="24"/>
          <w:szCs w:val="24"/>
        </w:rPr>
        <w:t>. red. U. Bartnikowska, A. Żyta, S. Przybyliński, Wyd. UWM Olsztyn 2016, s.146-156.</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iCs/>
          <w:sz w:val="24"/>
          <w:szCs w:val="24"/>
        </w:rPr>
        <w:t>Ciczkowska-Giedziun M.,</w:t>
      </w:r>
      <w:r w:rsidRPr="0042298E">
        <w:rPr>
          <w:rFonts w:ascii="Times New Roman" w:hAnsi="Times New Roman"/>
          <w:bCs/>
          <w:iCs/>
          <w:sz w:val="24"/>
          <w:szCs w:val="24"/>
        </w:rPr>
        <w:t xml:space="preserve"> Dymowska M</w:t>
      </w:r>
      <w:r w:rsidRPr="0042298E">
        <w:rPr>
          <w:rFonts w:ascii="Times New Roman" w:hAnsi="Times New Roman"/>
          <w:sz w:val="24"/>
          <w:szCs w:val="24"/>
        </w:rPr>
        <w:t xml:space="preserve">., </w:t>
      </w:r>
      <w:r w:rsidRPr="0042298E">
        <w:rPr>
          <w:rFonts w:ascii="Times New Roman" w:hAnsi="Times New Roman"/>
          <w:i/>
          <w:iCs/>
          <w:sz w:val="24"/>
          <w:szCs w:val="24"/>
        </w:rPr>
        <w:t>Diagnoza w pracy socjalnej</w:t>
      </w:r>
      <w:r w:rsidRPr="0042298E">
        <w:rPr>
          <w:rFonts w:ascii="Times New Roman" w:hAnsi="Times New Roman"/>
          <w:sz w:val="24"/>
          <w:szCs w:val="24"/>
        </w:rPr>
        <w:t xml:space="preserve">, w: </w:t>
      </w:r>
      <w:r w:rsidRPr="0042298E">
        <w:rPr>
          <w:rFonts w:ascii="Times New Roman" w:hAnsi="Times New Roman"/>
          <w:i/>
          <w:iCs/>
          <w:sz w:val="24"/>
          <w:szCs w:val="24"/>
        </w:rPr>
        <w:t>Słownik metod, technik i form pracy socjalnej, opiekuńczej i terapeutycznej</w:t>
      </w:r>
      <w:r w:rsidRPr="0042298E">
        <w:rPr>
          <w:rFonts w:ascii="Times New Roman" w:hAnsi="Times New Roman"/>
          <w:sz w:val="24"/>
          <w:szCs w:val="24"/>
        </w:rPr>
        <w:t>,  Tom 5,  Redakcja naukowa A. Weissbrot-Koziarska,  I. Dąbrowska-Jabłońska, Wyd. Uniwersytet Opolski, Opole 2019,s.16-20.</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 xml:space="preserve">Kantowicz E.(2017), </w:t>
      </w:r>
      <w:r w:rsidRPr="0042298E">
        <w:rPr>
          <w:rFonts w:ascii="Times New Roman" w:hAnsi="Times New Roman"/>
          <w:i/>
          <w:sz w:val="24"/>
          <w:szCs w:val="24"/>
        </w:rPr>
        <w:t>Rola współpracy międzynarodowej w kreowaniu przestrzeni badań komparatystycznych i kształcenia do pracy socjalnej.</w:t>
      </w:r>
      <w:r w:rsidRPr="0042298E">
        <w:rPr>
          <w:rFonts w:ascii="Times New Roman" w:hAnsi="Times New Roman"/>
          <w:sz w:val="24"/>
          <w:szCs w:val="24"/>
        </w:rPr>
        <w:t xml:space="preserve"> [W:]</w:t>
      </w:r>
      <w:r w:rsidRPr="0042298E">
        <w:rPr>
          <w:rFonts w:ascii="Times New Roman" w:hAnsi="Times New Roman"/>
          <w:i/>
          <w:sz w:val="24"/>
          <w:szCs w:val="24"/>
        </w:rPr>
        <w:t xml:space="preserve"> O (wyzwaniach) współczesnej pracy socjalnej. Nowe problemy - zmiana – transgresja</w:t>
      </w:r>
      <w:r w:rsidRPr="0042298E">
        <w:rPr>
          <w:rFonts w:ascii="Times New Roman" w:hAnsi="Times New Roman"/>
          <w:sz w:val="24"/>
          <w:szCs w:val="24"/>
        </w:rPr>
        <w:t xml:space="preserve">, (red. B. Kromolicka, A. Jarzębińska), Wydawnictwo Volumina.pl Daniel Krzanowski, Szczecin 2017, s. 425-435. </w:t>
      </w:r>
    </w:p>
    <w:p w:rsidR="00E462EC" w:rsidRPr="0042298E" w:rsidRDefault="00E462EC" w:rsidP="0042298E">
      <w:pPr>
        <w:numPr>
          <w:ilvl w:val="0"/>
          <w:numId w:val="11"/>
        </w:numPr>
        <w:spacing w:after="0" w:line="276" w:lineRule="auto"/>
        <w:jc w:val="both"/>
        <w:rPr>
          <w:rFonts w:ascii="Times New Roman" w:hAnsi="Times New Roman" w:cs="Times New Roman"/>
          <w:i/>
          <w:sz w:val="24"/>
          <w:szCs w:val="24"/>
        </w:rPr>
      </w:pPr>
      <w:r w:rsidRPr="0042298E">
        <w:rPr>
          <w:rFonts w:ascii="Times New Roman" w:hAnsi="Times New Roman" w:cs="Times New Roman"/>
          <w:sz w:val="24"/>
          <w:szCs w:val="24"/>
        </w:rPr>
        <w:t>Kantowicz E.(2017),</w:t>
      </w:r>
      <w:r w:rsidRPr="0042298E">
        <w:rPr>
          <w:rFonts w:ascii="Times New Roman" w:hAnsi="Times New Roman" w:cs="Times New Roman"/>
          <w:i/>
          <w:sz w:val="24"/>
          <w:szCs w:val="24"/>
        </w:rPr>
        <w:t xml:space="preserve"> Rola wolontariatu w kształtowaniu przyszłych kompetencji profesjonalnych w polu pracy socjalnej. </w:t>
      </w:r>
      <w:r w:rsidRPr="0042298E">
        <w:rPr>
          <w:rFonts w:ascii="Times New Roman" w:hAnsi="Times New Roman" w:cs="Times New Roman"/>
          <w:sz w:val="24"/>
          <w:szCs w:val="24"/>
        </w:rPr>
        <w:t>”Praca Socjalna” nr 6, s. 87-102.</w:t>
      </w:r>
    </w:p>
    <w:p w:rsidR="00E462EC" w:rsidRPr="0042298E" w:rsidRDefault="00E462EC" w:rsidP="0042298E">
      <w:pPr>
        <w:pStyle w:val="Bezodstpw"/>
        <w:widowControl w:val="0"/>
        <w:numPr>
          <w:ilvl w:val="0"/>
          <w:numId w:val="11"/>
        </w:numPr>
        <w:autoSpaceDE w:val="0"/>
        <w:autoSpaceDN w:val="0"/>
        <w:adjustRightInd w:val="0"/>
        <w:spacing w:line="276" w:lineRule="auto"/>
        <w:rPr>
          <w:rFonts w:ascii="Times New Roman" w:hAnsi="Times New Roman"/>
          <w:iCs/>
          <w:sz w:val="24"/>
          <w:szCs w:val="24"/>
        </w:rPr>
      </w:pPr>
      <w:r w:rsidRPr="0042298E">
        <w:rPr>
          <w:rFonts w:ascii="Times New Roman" w:hAnsi="Times New Roman"/>
          <w:sz w:val="24"/>
          <w:szCs w:val="24"/>
        </w:rPr>
        <w:t>Kantowicz E.(2018</w:t>
      </w:r>
      <w:r w:rsidRPr="0042298E">
        <w:rPr>
          <w:rFonts w:ascii="Times New Roman" w:hAnsi="Times New Roman"/>
          <w:bCs/>
          <w:i/>
          <w:sz w:val="24"/>
          <w:szCs w:val="24"/>
        </w:rPr>
        <w:t>), Redefinicja koncepcji wsparcia społecznego i poszukiwanie nowych rozwiązań w pracy socjalno-wychowawczej z rodziną.</w:t>
      </w:r>
      <w:r w:rsidRPr="0042298E">
        <w:rPr>
          <w:rFonts w:ascii="Times New Roman" w:hAnsi="Times New Roman"/>
          <w:sz w:val="24"/>
          <w:szCs w:val="24"/>
        </w:rPr>
        <w:t xml:space="preserve">W: </w:t>
      </w:r>
      <w:r w:rsidRPr="0042298E">
        <w:rPr>
          <w:rFonts w:ascii="Times New Roman" w:hAnsi="Times New Roman"/>
          <w:i/>
          <w:sz w:val="24"/>
          <w:szCs w:val="24"/>
        </w:rPr>
        <w:t>Zagrożone człowieczeństw</w:t>
      </w:r>
      <w:r w:rsidRPr="0042298E">
        <w:rPr>
          <w:rFonts w:ascii="Times New Roman" w:hAnsi="Times New Roman"/>
          <w:i/>
          <w:iCs/>
          <w:sz w:val="24"/>
          <w:szCs w:val="24"/>
        </w:rPr>
        <w:t xml:space="preserve">o.... między bezradnością a działaniem </w:t>
      </w:r>
      <w:r w:rsidRPr="0042298E">
        <w:rPr>
          <w:rFonts w:ascii="Times New Roman" w:hAnsi="Times New Roman"/>
          <w:iCs/>
          <w:sz w:val="24"/>
          <w:szCs w:val="24"/>
        </w:rPr>
        <w:t>(red. Ewa Kantowicz, Iwona Staszkiewicz-Grabarczyk, Magdalena Zmysłowska), s. 25-36, Wyd. Impuls Kraków.</w:t>
      </w:r>
    </w:p>
    <w:p w:rsidR="00E462EC" w:rsidRPr="0042298E" w:rsidRDefault="00E462EC" w:rsidP="0042298E">
      <w:pPr>
        <w:pStyle w:val="Akapitzlist"/>
        <w:widowControl w:val="0"/>
        <w:numPr>
          <w:ilvl w:val="0"/>
          <w:numId w:val="11"/>
        </w:numPr>
        <w:autoSpaceDE w:val="0"/>
        <w:autoSpaceDN w:val="0"/>
        <w:adjustRightInd w:val="0"/>
        <w:spacing w:after="0" w:line="276" w:lineRule="auto"/>
        <w:rPr>
          <w:rFonts w:ascii="Times New Roman" w:hAnsi="Times New Roman"/>
          <w:sz w:val="24"/>
          <w:szCs w:val="24"/>
        </w:rPr>
      </w:pPr>
      <w:r w:rsidRPr="0042298E">
        <w:rPr>
          <w:rFonts w:ascii="Times New Roman" w:hAnsi="Times New Roman"/>
          <w:sz w:val="24"/>
          <w:szCs w:val="24"/>
        </w:rPr>
        <w:t>Kantowicz E</w:t>
      </w:r>
      <w:r w:rsidRPr="0042298E">
        <w:rPr>
          <w:rFonts w:ascii="Times New Roman" w:hAnsi="Times New Roman"/>
          <w:i/>
          <w:sz w:val="24"/>
          <w:szCs w:val="24"/>
        </w:rPr>
        <w:t xml:space="preserve">., Koncepcje wspierania osób doświadczających przemocy i instytucjonalne aspekty pomocy, </w:t>
      </w:r>
      <w:r w:rsidRPr="0042298E">
        <w:rPr>
          <w:rFonts w:ascii="Times New Roman" w:hAnsi="Times New Roman"/>
          <w:sz w:val="24"/>
          <w:szCs w:val="24"/>
        </w:rPr>
        <w:t>[w:] W poszukiwaniu sposobów przeciwdziałania przemocy domowej (red. E.Borys, J.Frankowiak, L.Willan-Horla), Olsztyn 2018, s.17-28.</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 xml:space="preserve">Kantowicz E.(2018), </w:t>
      </w:r>
      <w:r w:rsidRPr="0042298E">
        <w:rPr>
          <w:rFonts w:ascii="Times New Roman" w:hAnsi="Times New Roman"/>
          <w:i/>
          <w:sz w:val="24"/>
          <w:szCs w:val="24"/>
        </w:rPr>
        <w:t xml:space="preserve">Teoretyczne i metodologiczne aspekty badań nad profesjonalizacją pracy socjalnej, </w:t>
      </w:r>
      <w:r w:rsidRPr="0042298E">
        <w:rPr>
          <w:rFonts w:ascii="Times New Roman" w:hAnsi="Times New Roman"/>
          <w:sz w:val="24"/>
          <w:szCs w:val="24"/>
        </w:rPr>
        <w:t xml:space="preserve">„Pedagogika Społeczna“ nr 2 (68),  s. 229-240.  </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 xml:space="preserve">Kantowicz E.(2019), </w:t>
      </w:r>
      <w:r w:rsidRPr="0042298E">
        <w:rPr>
          <w:rFonts w:ascii="Times New Roman" w:hAnsi="Times New Roman"/>
          <w:i/>
          <w:sz w:val="24"/>
          <w:szCs w:val="24"/>
        </w:rPr>
        <w:t xml:space="preserve">Uniwersytet i jego rola w kształtowaniu kompetencji profesjonalnych w polu pracy socjalno-wychowawczej. </w:t>
      </w:r>
      <w:r w:rsidRPr="0042298E">
        <w:rPr>
          <w:rFonts w:ascii="Times New Roman" w:hAnsi="Times New Roman"/>
          <w:sz w:val="24"/>
          <w:szCs w:val="24"/>
        </w:rPr>
        <w:t>„Chowanna” 2019, T. 2 (53)</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Kantowicz E.(2019),</w:t>
      </w:r>
      <w:r w:rsidRPr="0042298E">
        <w:rPr>
          <w:rFonts w:ascii="Times New Roman" w:hAnsi="Times New Roman"/>
          <w:i/>
          <w:sz w:val="24"/>
          <w:szCs w:val="24"/>
        </w:rPr>
        <w:t xml:space="preserve"> Międzynarodowa praca socjalna wobec kwestii wykluczenia i inkluzji. </w:t>
      </w:r>
      <w:r w:rsidRPr="0042298E">
        <w:rPr>
          <w:rFonts w:ascii="Times New Roman" w:hAnsi="Times New Roman"/>
          <w:sz w:val="24"/>
          <w:szCs w:val="24"/>
        </w:rPr>
        <w:t>„Zeszyty Pracy Socjalnej” UJ Kraków</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 xml:space="preserve">Kantowicz E.(2019), </w:t>
      </w:r>
      <w:r w:rsidRPr="0042298E">
        <w:rPr>
          <w:rFonts w:ascii="Times New Roman" w:hAnsi="Times New Roman"/>
          <w:i/>
          <w:sz w:val="24"/>
          <w:szCs w:val="24"/>
        </w:rPr>
        <w:t xml:space="preserve">Praca socjalna w interdyscyplinarnym splocie nauk. </w:t>
      </w:r>
      <w:r w:rsidRPr="0042298E">
        <w:rPr>
          <w:rFonts w:ascii="Times New Roman" w:hAnsi="Times New Roman"/>
          <w:sz w:val="24"/>
          <w:szCs w:val="24"/>
        </w:rPr>
        <w:t>W:</w:t>
      </w:r>
      <w:r w:rsidRPr="0042298E">
        <w:rPr>
          <w:rFonts w:ascii="Times New Roman" w:hAnsi="Times New Roman"/>
          <w:i/>
          <w:sz w:val="24"/>
          <w:szCs w:val="24"/>
        </w:rPr>
        <w:t xml:space="preserve"> Praca socjalna-30 wykładów </w:t>
      </w:r>
      <w:r w:rsidRPr="0042298E">
        <w:rPr>
          <w:rFonts w:ascii="Times New Roman" w:hAnsi="Times New Roman"/>
          <w:sz w:val="24"/>
          <w:szCs w:val="24"/>
        </w:rPr>
        <w:t>(red. K.Frysztacki), Wyd. PWN Warszawa</w:t>
      </w:r>
      <w:r w:rsidRPr="0042298E">
        <w:rPr>
          <w:rFonts w:ascii="Times New Roman" w:hAnsi="Times New Roman"/>
          <w:i/>
          <w:sz w:val="24"/>
          <w:szCs w:val="24"/>
        </w:rPr>
        <w:t xml:space="preserve">, </w:t>
      </w:r>
      <w:r w:rsidRPr="0042298E">
        <w:rPr>
          <w:rFonts w:ascii="Times New Roman" w:hAnsi="Times New Roman"/>
          <w:sz w:val="24"/>
          <w:szCs w:val="24"/>
        </w:rPr>
        <w:t xml:space="preserve">s.76-96. </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lastRenderedPageBreak/>
        <w:t xml:space="preserve">Kantowicz E.(2019), </w:t>
      </w:r>
      <w:r w:rsidRPr="0042298E">
        <w:rPr>
          <w:rFonts w:ascii="Times New Roman" w:hAnsi="Times New Roman"/>
          <w:i/>
          <w:sz w:val="24"/>
          <w:szCs w:val="24"/>
        </w:rPr>
        <w:t xml:space="preserve">Pedagogiczne inspiracje w działaniach profesjonalistów społecznych na rzecz aktywizacji środowisk lokalnych. </w:t>
      </w:r>
      <w:r w:rsidRPr="0042298E">
        <w:rPr>
          <w:rFonts w:ascii="Times New Roman" w:hAnsi="Times New Roman"/>
          <w:sz w:val="24"/>
          <w:szCs w:val="24"/>
        </w:rPr>
        <w:t xml:space="preserve">W: </w:t>
      </w:r>
      <w:r w:rsidRPr="0042298E">
        <w:rPr>
          <w:rFonts w:ascii="Times New Roman" w:hAnsi="Times New Roman"/>
          <w:i/>
          <w:sz w:val="24"/>
          <w:szCs w:val="24"/>
        </w:rPr>
        <w:t>Praca socjalna w środowisku i dla środowiska. Wyzwania, działania, efekty</w:t>
      </w:r>
      <w:r w:rsidRPr="0042298E">
        <w:rPr>
          <w:rFonts w:ascii="Times New Roman" w:hAnsi="Times New Roman"/>
          <w:sz w:val="24"/>
          <w:szCs w:val="24"/>
        </w:rPr>
        <w:t xml:space="preserve"> (red. H. Guzy-Steinke, A.Rutkowska), Wyd. Uniwersytetu K. Wielkiego, Bydgoszcz, s.75-86. </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Kantowicz E.(2020),</w:t>
      </w:r>
      <w:r w:rsidRPr="0042298E">
        <w:rPr>
          <w:rFonts w:ascii="Times New Roman" w:hAnsi="Times New Roman"/>
          <w:i/>
          <w:sz w:val="24"/>
          <w:szCs w:val="24"/>
        </w:rPr>
        <w:t xml:space="preserve"> Doradztwo socjalne jako nowa profesja pomocowa. </w:t>
      </w:r>
      <w:r w:rsidRPr="0042298E">
        <w:rPr>
          <w:rFonts w:ascii="Times New Roman" w:hAnsi="Times New Roman"/>
          <w:sz w:val="24"/>
          <w:szCs w:val="24"/>
        </w:rPr>
        <w:t xml:space="preserve">„Pedagogika Społeczna“ nr 2(76), s.43-56. </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Kantowicz E.(2020),</w:t>
      </w:r>
      <w:r w:rsidRPr="0042298E">
        <w:rPr>
          <w:rFonts w:ascii="Times New Roman" w:hAnsi="Times New Roman"/>
          <w:i/>
          <w:sz w:val="24"/>
          <w:szCs w:val="24"/>
        </w:rPr>
        <w:t>Społeczno-pedagogiczne inspiracje w kształceniu służb społecznych – tradycje i teraźniejszość.</w:t>
      </w:r>
      <w:r w:rsidRPr="0042298E">
        <w:rPr>
          <w:rFonts w:ascii="Times New Roman" w:hAnsi="Times New Roman"/>
          <w:sz w:val="24"/>
          <w:szCs w:val="24"/>
        </w:rPr>
        <w:t xml:space="preserve"> W: </w:t>
      </w:r>
      <w:r w:rsidRPr="0042298E">
        <w:rPr>
          <w:rFonts w:ascii="Times New Roman" w:hAnsi="Times New Roman"/>
          <w:i/>
          <w:sz w:val="24"/>
          <w:szCs w:val="24"/>
        </w:rPr>
        <w:t>Pedagogika społeczna. Spotkania, trwanie i zmienność, pogranicza,</w:t>
      </w:r>
      <w:r w:rsidRPr="0042298E">
        <w:rPr>
          <w:rFonts w:ascii="Times New Roman" w:hAnsi="Times New Roman"/>
          <w:sz w:val="24"/>
          <w:szCs w:val="24"/>
        </w:rPr>
        <w:t xml:space="preserve"> (red. A. Walczak, L.Telka, M.Granosik), Wyd. Uniwersytetu Łódzkiego, Łódź, s.143-152.</w:t>
      </w:r>
    </w:p>
    <w:p w:rsidR="00E462EC" w:rsidRPr="0042298E" w:rsidRDefault="00E462EC" w:rsidP="0042298E">
      <w:pPr>
        <w:pStyle w:val="Bezodstpw"/>
        <w:numPr>
          <w:ilvl w:val="0"/>
          <w:numId w:val="11"/>
        </w:numPr>
        <w:spacing w:line="276" w:lineRule="auto"/>
        <w:rPr>
          <w:rFonts w:ascii="Times New Roman" w:hAnsi="Times New Roman"/>
          <w:sz w:val="24"/>
          <w:szCs w:val="24"/>
        </w:rPr>
      </w:pPr>
      <w:r w:rsidRPr="0042298E">
        <w:rPr>
          <w:rFonts w:ascii="Times New Roman" w:hAnsi="Times New Roman"/>
          <w:sz w:val="24"/>
          <w:szCs w:val="24"/>
        </w:rPr>
        <w:t>Kantowicz E.(2020),</w:t>
      </w:r>
      <w:r w:rsidRPr="0042298E">
        <w:rPr>
          <w:rFonts w:ascii="Times New Roman" w:hAnsi="Times New Roman"/>
          <w:bCs/>
          <w:i/>
          <w:sz w:val="24"/>
          <w:szCs w:val="24"/>
        </w:rPr>
        <w:t xml:space="preserve">Nowe zadania i przestrzenie działań wspierających rodzinę. </w:t>
      </w:r>
      <w:r w:rsidRPr="0042298E">
        <w:rPr>
          <w:rFonts w:ascii="Times New Roman" w:hAnsi="Times New Roman"/>
          <w:bCs/>
          <w:sz w:val="24"/>
          <w:szCs w:val="24"/>
        </w:rPr>
        <w:t>W:</w:t>
      </w:r>
      <w:r w:rsidRPr="0042298E">
        <w:rPr>
          <w:rFonts w:ascii="Times New Roman" w:hAnsi="Times New Roman"/>
          <w:i/>
          <w:sz w:val="24"/>
          <w:szCs w:val="24"/>
        </w:rPr>
        <w:t>Wielowymiarowość dobrostanu człowieka i społeczeństw, czyli o tym, jak szlachetne jest zdrowie</w:t>
      </w:r>
      <w:r w:rsidRPr="0042298E">
        <w:rPr>
          <w:rFonts w:ascii="Times New Roman" w:hAnsi="Times New Roman"/>
          <w:sz w:val="24"/>
          <w:szCs w:val="24"/>
        </w:rPr>
        <w:t>, (red. Ewa Jarosz) Wydawnictwo Uniwersytetu Śląskiego, Katowice, s.215-227.</w:t>
      </w:r>
    </w:p>
    <w:p w:rsidR="00E462EC" w:rsidRPr="0042298E" w:rsidRDefault="00E462EC" w:rsidP="0042298E">
      <w:pPr>
        <w:numPr>
          <w:ilvl w:val="0"/>
          <w:numId w:val="11"/>
        </w:numPr>
        <w:spacing w:after="0" w:line="276" w:lineRule="auto"/>
        <w:ind w:right="75"/>
        <w:jc w:val="both"/>
        <w:rPr>
          <w:rFonts w:ascii="Times New Roman" w:hAnsi="Times New Roman" w:cs="Times New Roman"/>
          <w:bCs/>
          <w:color w:val="000000"/>
          <w:sz w:val="24"/>
          <w:szCs w:val="24"/>
        </w:rPr>
      </w:pPr>
      <w:r w:rsidRPr="0042298E">
        <w:rPr>
          <w:rFonts w:ascii="Times New Roman" w:hAnsi="Times New Roman" w:cs="Times New Roman"/>
          <w:sz w:val="24"/>
          <w:szCs w:val="24"/>
        </w:rPr>
        <w:t>Kantowicz E.(2021)</w:t>
      </w:r>
      <w:r w:rsidRPr="0042298E">
        <w:rPr>
          <w:rFonts w:ascii="Times New Roman" w:hAnsi="Times New Roman" w:cs="Times New Roman"/>
          <w:bCs/>
          <w:sz w:val="24"/>
          <w:szCs w:val="24"/>
        </w:rPr>
        <w:t xml:space="preserve">, </w:t>
      </w:r>
      <w:r w:rsidRPr="0042298E">
        <w:rPr>
          <w:rFonts w:ascii="Times New Roman" w:hAnsi="Times New Roman" w:cs="Times New Roman"/>
          <w:bCs/>
          <w:i/>
          <w:sz w:val="24"/>
          <w:szCs w:val="24"/>
        </w:rPr>
        <w:t xml:space="preserve">Akademizacja kształcenia do pracy socjalnej – tradycje i nowe wyzwania, </w:t>
      </w:r>
      <w:r w:rsidRPr="0042298E">
        <w:rPr>
          <w:rFonts w:ascii="Times New Roman" w:hAnsi="Times New Roman" w:cs="Times New Roman"/>
          <w:bCs/>
          <w:sz w:val="24"/>
          <w:szCs w:val="24"/>
        </w:rPr>
        <w:t>[w:]</w:t>
      </w:r>
      <w:r w:rsidRPr="0042298E">
        <w:rPr>
          <w:rFonts w:ascii="Times New Roman" w:hAnsi="Times New Roman" w:cs="Times New Roman"/>
          <w:bCs/>
          <w:i/>
          <w:sz w:val="24"/>
          <w:szCs w:val="24"/>
        </w:rPr>
        <w:t xml:space="preserve"> Praca socjalna w Polsce. Wokół wolności i obywatelskości. (</w:t>
      </w:r>
      <w:r w:rsidRPr="0042298E">
        <w:rPr>
          <w:rFonts w:ascii="Times New Roman" w:hAnsi="Times New Roman" w:cs="Times New Roman"/>
          <w:bCs/>
          <w:sz w:val="24"/>
          <w:szCs w:val="24"/>
        </w:rPr>
        <w:t>red. M. Łuszczyńska, E. Grudziewska, M. Łuczyńska), Oficyna Wydawnicza Impuls, Kraków, s. 199-213.</w:t>
      </w:r>
    </w:p>
    <w:p w:rsidR="00DB5AC9" w:rsidRPr="0042298E" w:rsidRDefault="00DB5AC9" w:rsidP="0042298E">
      <w:pPr>
        <w:numPr>
          <w:ilvl w:val="0"/>
          <w:numId w:val="11"/>
        </w:numPr>
        <w:spacing w:after="0" w:line="276" w:lineRule="auto"/>
        <w:ind w:right="75"/>
        <w:jc w:val="both"/>
        <w:rPr>
          <w:rFonts w:ascii="Times New Roman" w:hAnsi="Times New Roman" w:cs="Times New Roman"/>
          <w:bCs/>
          <w:color w:val="000000"/>
          <w:sz w:val="24"/>
          <w:szCs w:val="24"/>
        </w:rPr>
      </w:pPr>
      <w:r w:rsidRPr="0042298E">
        <w:rPr>
          <w:rFonts w:ascii="Times New Roman" w:hAnsi="Times New Roman" w:cs="Times New Roman"/>
          <w:sz w:val="24"/>
          <w:szCs w:val="24"/>
        </w:rPr>
        <w:t xml:space="preserve">Staszkiewicz-Grabarczyk I., </w:t>
      </w:r>
      <w:r w:rsidRPr="0042298E">
        <w:rPr>
          <w:rFonts w:ascii="Times New Roman" w:hAnsi="Times New Roman" w:cs="Times New Roman"/>
          <w:i/>
          <w:sz w:val="24"/>
          <w:szCs w:val="24"/>
        </w:rPr>
        <w:t>Krzywdzenie dzieci jako przejaw zjawiska przemocy w rodzinie a uwarunkowania prawne</w:t>
      </w:r>
      <w:r w:rsidRPr="0042298E">
        <w:rPr>
          <w:rFonts w:ascii="Times New Roman" w:hAnsi="Times New Roman" w:cs="Times New Roman"/>
          <w:sz w:val="24"/>
          <w:szCs w:val="24"/>
        </w:rPr>
        <w:t xml:space="preserve">. W: </w:t>
      </w:r>
      <w:r w:rsidRPr="0042298E">
        <w:rPr>
          <w:rFonts w:ascii="Times New Roman" w:hAnsi="Times New Roman" w:cs="Times New Roman"/>
          <w:i/>
          <w:sz w:val="24"/>
          <w:szCs w:val="24"/>
        </w:rPr>
        <w:t>Prawno-instytucjonalne konteksty przeciwdziałania przemocy w rodzinie - wybrane zagadnienia</w:t>
      </w:r>
      <w:r w:rsidRPr="0042298E">
        <w:rPr>
          <w:rFonts w:ascii="Times New Roman" w:hAnsi="Times New Roman" w:cs="Times New Roman"/>
          <w:sz w:val="24"/>
          <w:szCs w:val="24"/>
        </w:rPr>
        <w:t xml:space="preserve"> / red. nauk. Joanna Frankowiak, Edyta Borys, Lidia Willan-Horla, Olsztyn </w:t>
      </w:r>
      <w:r w:rsidR="00F24070" w:rsidRPr="0042298E">
        <w:rPr>
          <w:rFonts w:ascii="Times New Roman" w:hAnsi="Times New Roman" w:cs="Times New Roman"/>
          <w:sz w:val="24"/>
          <w:szCs w:val="24"/>
        </w:rPr>
        <w:t>2017, s. 43-51.</w:t>
      </w:r>
    </w:p>
    <w:p w:rsidR="00DB5AC9" w:rsidRPr="0042298E" w:rsidRDefault="0012035D" w:rsidP="0042298E">
      <w:pPr>
        <w:numPr>
          <w:ilvl w:val="0"/>
          <w:numId w:val="11"/>
        </w:numPr>
        <w:spacing w:after="0" w:line="276" w:lineRule="auto"/>
        <w:ind w:right="75"/>
        <w:jc w:val="both"/>
        <w:rPr>
          <w:rFonts w:ascii="Times New Roman" w:hAnsi="Times New Roman" w:cs="Times New Roman"/>
          <w:bCs/>
          <w:color w:val="000000"/>
          <w:sz w:val="24"/>
          <w:szCs w:val="24"/>
        </w:rPr>
      </w:pPr>
      <w:r w:rsidRPr="0042298E">
        <w:rPr>
          <w:rFonts w:ascii="Times New Roman" w:hAnsi="Times New Roman" w:cs="Times New Roman"/>
          <w:bCs/>
          <w:color w:val="000000"/>
          <w:sz w:val="24"/>
          <w:szCs w:val="24"/>
        </w:rPr>
        <w:t xml:space="preserve">Staszkiewicz-Grabarczyk I., </w:t>
      </w:r>
      <w:r w:rsidRPr="0042298E">
        <w:rPr>
          <w:rFonts w:ascii="Times New Roman" w:hAnsi="Times New Roman" w:cs="Times New Roman"/>
          <w:bCs/>
          <w:i/>
          <w:color w:val="000000"/>
          <w:sz w:val="24"/>
          <w:szCs w:val="24"/>
        </w:rPr>
        <w:t>(Nie)pełnosprawność społeczna a zjawisko bezdomności</w:t>
      </w:r>
      <w:r w:rsidRPr="0042298E">
        <w:rPr>
          <w:rFonts w:ascii="Times New Roman" w:hAnsi="Times New Roman" w:cs="Times New Roman"/>
          <w:bCs/>
          <w:color w:val="000000"/>
          <w:sz w:val="24"/>
          <w:szCs w:val="24"/>
        </w:rPr>
        <w:t>. W: Jest człowiek z niepełnosprawnością : pola refleksji / redakcja naukowa: Beata Antoszewska, Iwona Myśliwczyk</w:t>
      </w:r>
      <w:r w:rsidR="00D80B8E" w:rsidRPr="0042298E">
        <w:rPr>
          <w:rFonts w:ascii="Times New Roman" w:hAnsi="Times New Roman" w:cs="Times New Roman"/>
          <w:bCs/>
          <w:color w:val="000000"/>
          <w:sz w:val="24"/>
          <w:szCs w:val="24"/>
        </w:rPr>
        <w:t xml:space="preserve">, </w:t>
      </w:r>
      <w:r w:rsidR="0068313D" w:rsidRPr="0042298E">
        <w:rPr>
          <w:rFonts w:ascii="Times New Roman" w:hAnsi="Times New Roman" w:cs="Times New Roman"/>
          <w:bCs/>
          <w:color w:val="000000"/>
          <w:sz w:val="24"/>
          <w:szCs w:val="24"/>
        </w:rPr>
        <w:t>Poznań 2017, s. 49-61.</w:t>
      </w:r>
    </w:p>
    <w:p w:rsidR="00D80B8E" w:rsidRPr="0042298E" w:rsidRDefault="00400FAE" w:rsidP="0042298E">
      <w:pPr>
        <w:numPr>
          <w:ilvl w:val="0"/>
          <w:numId w:val="11"/>
        </w:numPr>
        <w:spacing w:after="0" w:line="276" w:lineRule="auto"/>
        <w:ind w:right="75"/>
        <w:jc w:val="both"/>
        <w:rPr>
          <w:rFonts w:ascii="Times New Roman" w:hAnsi="Times New Roman" w:cs="Times New Roman"/>
          <w:bCs/>
          <w:i/>
          <w:color w:val="000000"/>
          <w:sz w:val="24"/>
          <w:szCs w:val="24"/>
        </w:rPr>
      </w:pPr>
      <w:r w:rsidRPr="0042298E">
        <w:rPr>
          <w:rFonts w:ascii="Times New Roman" w:hAnsi="Times New Roman" w:cs="Times New Roman"/>
          <w:bCs/>
          <w:color w:val="000000"/>
          <w:sz w:val="24"/>
          <w:szCs w:val="24"/>
        </w:rPr>
        <w:t xml:space="preserve">Staszkiewicz-Grabarczyk I., </w:t>
      </w:r>
      <w:r w:rsidRPr="0042298E">
        <w:rPr>
          <w:rFonts w:ascii="Times New Roman" w:hAnsi="Times New Roman" w:cs="Times New Roman"/>
          <w:bCs/>
          <w:i/>
          <w:color w:val="000000"/>
          <w:sz w:val="24"/>
          <w:szCs w:val="24"/>
        </w:rPr>
        <w:t>Uwarunkowania prawne polityki społecznej wobec osób z niepełnosprawnością</w:t>
      </w:r>
      <w:r w:rsidRPr="0042298E">
        <w:rPr>
          <w:rFonts w:ascii="Times New Roman" w:hAnsi="Times New Roman" w:cs="Times New Roman"/>
          <w:bCs/>
          <w:color w:val="000000"/>
          <w:sz w:val="24"/>
          <w:szCs w:val="24"/>
        </w:rPr>
        <w:t>, „Niepełnosprawność. Dyskursy Pedagogiki Specjalnej”, 2018 (30</w:t>
      </w:r>
      <w:r w:rsidR="00AC49C5" w:rsidRPr="0042298E">
        <w:rPr>
          <w:rFonts w:ascii="Times New Roman" w:hAnsi="Times New Roman" w:cs="Times New Roman"/>
          <w:bCs/>
          <w:color w:val="000000"/>
          <w:sz w:val="24"/>
          <w:szCs w:val="24"/>
        </w:rPr>
        <w:t>), s. 25-35.</w:t>
      </w:r>
    </w:p>
    <w:p w:rsidR="00400FAE" w:rsidRPr="0042298E" w:rsidRDefault="00E60F9E" w:rsidP="0042298E">
      <w:pPr>
        <w:numPr>
          <w:ilvl w:val="0"/>
          <w:numId w:val="11"/>
        </w:numPr>
        <w:spacing w:after="0" w:line="276" w:lineRule="auto"/>
        <w:ind w:right="75"/>
        <w:jc w:val="both"/>
        <w:rPr>
          <w:rFonts w:ascii="Times New Roman" w:hAnsi="Times New Roman" w:cs="Times New Roman"/>
          <w:bCs/>
          <w:color w:val="000000"/>
          <w:sz w:val="24"/>
          <w:szCs w:val="24"/>
        </w:rPr>
      </w:pPr>
      <w:r w:rsidRPr="0042298E">
        <w:rPr>
          <w:rFonts w:ascii="Times New Roman" w:hAnsi="Times New Roman" w:cs="Times New Roman"/>
          <w:bCs/>
          <w:i/>
          <w:color w:val="000000"/>
          <w:sz w:val="24"/>
          <w:szCs w:val="24"/>
        </w:rPr>
        <w:t>Zagrożone człowieczeństwo...między bezradnością a działaniem</w:t>
      </w:r>
      <w:r w:rsidRPr="0042298E">
        <w:rPr>
          <w:rFonts w:ascii="Times New Roman" w:hAnsi="Times New Roman" w:cs="Times New Roman"/>
          <w:bCs/>
          <w:color w:val="000000"/>
          <w:sz w:val="24"/>
          <w:szCs w:val="24"/>
        </w:rPr>
        <w:t xml:space="preserve">, Tom V/ red. nauk. Ewa Kantowicz, Iwona Staszkiewicz-Grabarczyk, Magdalena Zmysłowska, </w:t>
      </w:r>
      <w:r w:rsidR="001F3105" w:rsidRPr="0042298E">
        <w:rPr>
          <w:rFonts w:ascii="Times New Roman" w:hAnsi="Times New Roman" w:cs="Times New Roman"/>
          <w:bCs/>
          <w:color w:val="000000"/>
          <w:sz w:val="24"/>
          <w:szCs w:val="24"/>
        </w:rPr>
        <w:t>Kraków 2018, s. 268.</w:t>
      </w:r>
    </w:p>
    <w:p w:rsidR="000C7750" w:rsidRPr="0042298E" w:rsidRDefault="000C7750" w:rsidP="0042298E">
      <w:pPr>
        <w:pStyle w:val="Akapitzlist"/>
        <w:numPr>
          <w:ilvl w:val="0"/>
          <w:numId w:val="11"/>
        </w:numPr>
        <w:spacing w:after="0" w:line="276" w:lineRule="auto"/>
        <w:rPr>
          <w:rFonts w:ascii="Times New Roman" w:eastAsiaTheme="minorHAnsi" w:hAnsi="Times New Roman"/>
          <w:bCs/>
          <w:color w:val="000000"/>
          <w:sz w:val="24"/>
          <w:szCs w:val="24"/>
        </w:rPr>
      </w:pPr>
      <w:r w:rsidRPr="0042298E">
        <w:rPr>
          <w:rFonts w:ascii="Times New Roman" w:hAnsi="Times New Roman"/>
          <w:bCs/>
          <w:color w:val="000000"/>
          <w:sz w:val="24"/>
          <w:szCs w:val="24"/>
        </w:rPr>
        <w:t xml:space="preserve">Staszkiewicz-Grabarczyk I., </w:t>
      </w:r>
      <w:r w:rsidRPr="0042298E">
        <w:rPr>
          <w:rFonts w:ascii="Times New Roman" w:hAnsi="Times New Roman"/>
          <w:bCs/>
          <w:i/>
          <w:color w:val="000000"/>
          <w:sz w:val="24"/>
          <w:szCs w:val="24"/>
        </w:rPr>
        <w:t>Marginalizacja i wykluczenie społeczne a problemy bezdomnych</w:t>
      </w:r>
      <w:r w:rsidRPr="0042298E">
        <w:rPr>
          <w:rFonts w:ascii="Times New Roman" w:hAnsi="Times New Roman"/>
          <w:bCs/>
          <w:color w:val="000000"/>
          <w:sz w:val="24"/>
          <w:szCs w:val="24"/>
        </w:rPr>
        <w:t xml:space="preserve">. W: </w:t>
      </w:r>
      <w:r w:rsidRPr="0042298E">
        <w:rPr>
          <w:rFonts w:ascii="Times New Roman" w:eastAsiaTheme="minorHAnsi" w:hAnsi="Times New Roman"/>
          <w:bCs/>
          <w:i/>
          <w:color w:val="000000"/>
          <w:sz w:val="24"/>
          <w:szCs w:val="24"/>
        </w:rPr>
        <w:t>Zagrożone człowieczeństwo...między bezradnością a działaniem</w:t>
      </w:r>
      <w:r w:rsidRPr="0042298E">
        <w:rPr>
          <w:rFonts w:ascii="Times New Roman" w:eastAsiaTheme="minorHAnsi" w:hAnsi="Times New Roman"/>
          <w:bCs/>
          <w:color w:val="000000"/>
          <w:sz w:val="24"/>
          <w:szCs w:val="24"/>
        </w:rPr>
        <w:t>, Tom V / red. nauk. Ewa Kantowicz, Iwona Staszkiewicz-Grabarczyk, Ma</w:t>
      </w:r>
      <w:r w:rsidR="00DF6802" w:rsidRPr="0042298E">
        <w:rPr>
          <w:rFonts w:ascii="Times New Roman" w:eastAsiaTheme="minorHAnsi" w:hAnsi="Times New Roman"/>
          <w:bCs/>
          <w:color w:val="000000"/>
          <w:sz w:val="24"/>
          <w:szCs w:val="24"/>
        </w:rPr>
        <w:t>gdalena Zmysłowska, Kraków 2018, s. 95-104.</w:t>
      </w:r>
    </w:p>
    <w:p w:rsidR="00C83B2E" w:rsidRPr="0042298E" w:rsidRDefault="00C83B2E" w:rsidP="0042298E">
      <w:pPr>
        <w:numPr>
          <w:ilvl w:val="0"/>
          <w:numId w:val="11"/>
        </w:numPr>
        <w:spacing w:after="0" w:line="276" w:lineRule="auto"/>
        <w:ind w:right="75"/>
        <w:jc w:val="both"/>
        <w:rPr>
          <w:rFonts w:ascii="Times New Roman" w:hAnsi="Times New Roman" w:cs="Times New Roman"/>
          <w:bCs/>
          <w:color w:val="000000"/>
          <w:sz w:val="24"/>
          <w:szCs w:val="24"/>
        </w:rPr>
      </w:pPr>
      <w:r w:rsidRPr="0042298E">
        <w:rPr>
          <w:rFonts w:ascii="Times New Roman" w:hAnsi="Times New Roman" w:cs="Times New Roman"/>
          <w:bCs/>
          <w:color w:val="000000"/>
          <w:sz w:val="24"/>
          <w:szCs w:val="24"/>
        </w:rPr>
        <w:t xml:space="preserve">Staszkiewicz-Grabarczyk I., Dankowska-Kosman M., </w:t>
      </w:r>
      <w:r w:rsidRPr="0042298E">
        <w:rPr>
          <w:rFonts w:ascii="Times New Roman" w:hAnsi="Times New Roman" w:cs="Times New Roman"/>
          <w:bCs/>
          <w:i/>
          <w:color w:val="000000"/>
          <w:sz w:val="24"/>
          <w:szCs w:val="24"/>
        </w:rPr>
        <w:t>Portale społecznościowe w doświadczeniach ośmiolatków</w:t>
      </w:r>
      <w:r w:rsidRPr="0042298E">
        <w:rPr>
          <w:rFonts w:ascii="Times New Roman" w:hAnsi="Times New Roman" w:cs="Times New Roman"/>
          <w:bCs/>
          <w:color w:val="000000"/>
          <w:sz w:val="24"/>
          <w:szCs w:val="24"/>
        </w:rPr>
        <w:t>, „Problemy Wczesnej Edukacji”, 2018, 41 (2)</w:t>
      </w:r>
      <w:r w:rsidR="005A5B70" w:rsidRPr="0042298E">
        <w:rPr>
          <w:rFonts w:ascii="Times New Roman" w:hAnsi="Times New Roman" w:cs="Times New Roman"/>
          <w:bCs/>
          <w:color w:val="000000"/>
          <w:sz w:val="24"/>
          <w:szCs w:val="24"/>
        </w:rPr>
        <w:t>, s. 100-107.</w:t>
      </w:r>
    </w:p>
    <w:p w:rsidR="00293D9E" w:rsidRPr="0042298E" w:rsidRDefault="00C353B1" w:rsidP="0042298E">
      <w:pPr>
        <w:numPr>
          <w:ilvl w:val="0"/>
          <w:numId w:val="11"/>
        </w:numPr>
        <w:spacing w:after="0" w:line="276" w:lineRule="auto"/>
        <w:ind w:right="75"/>
        <w:jc w:val="both"/>
        <w:rPr>
          <w:rFonts w:ascii="Times New Roman" w:hAnsi="Times New Roman" w:cs="Times New Roman"/>
          <w:bCs/>
          <w:sz w:val="24"/>
          <w:szCs w:val="24"/>
        </w:rPr>
      </w:pPr>
      <w:hyperlink r:id="rId16" w:history="1">
        <w:r w:rsidR="00293D9E" w:rsidRPr="0042298E">
          <w:rPr>
            <w:rStyle w:val="Hipercze"/>
            <w:rFonts w:ascii="Times New Roman" w:hAnsi="Times New Roman"/>
            <w:bCs/>
            <w:color w:val="auto"/>
            <w:sz w:val="24"/>
            <w:szCs w:val="24"/>
            <w:u w:val="none"/>
          </w:rPr>
          <w:t>Iwona Staszkiewicz-Grabarczyk</w:t>
        </w:r>
      </w:hyperlink>
      <w:r w:rsidR="00293D9E" w:rsidRPr="0042298E">
        <w:rPr>
          <w:rFonts w:ascii="Times New Roman" w:hAnsi="Times New Roman" w:cs="Times New Roman"/>
          <w:bCs/>
          <w:sz w:val="24"/>
          <w:szCs w:val="24"/>
        </w:rPr>
        <w:t xml:space="preserve">, </w:t>
      </w:r>
      <w:hyperlink r:id="rId17" w:history="1">
        <w:r w:rsidR="00293D9E" w:rsidRPr="0042298E">
          <w:rPr>
            <w:rStyle w:val="Hipercze"/>
            <w:rFonts w:ascii="Times New Roman" w:hAnsi="Times New Roman"/>
            <w:bCs/>
            <w:color w:val="auto"/>
            <w:sz w:val="24"/>
            <w:szCs w:val="24"/>
            <w:u w:val="none"/>
          </w:rPr>
          <w:t>Małgorzata Dankowska-Kosman</w:t>
        </w:r>
      </w:hyperlink>
      <w:r w:rsidR="00293D9E" w:rsidRPr="0042298E">
        <w:rPr>
          <w:rFonts w:ascii="Times New Roman" w:hAnsi="Times New Roman" w:cs="Times New Roman"/>
          <w:bCs/>
          <w:sz w:val="24"/>
          <w:szCs w:val="24"/>
        </w:rPr>
        <w:t xml:space="preserve">, Aldona M. Małyska, </w:t>
      </w:r>
      <w:r w:rsidR="00293D9E" w:rsidRPr="0042298E">
        <w:rPr>
          <w:rFonts w:ascii="Times New Roman" w:hAnsi="Times New Roman" w:cs="Times New Roman"/>
          <w:bCs/>
          <w:i/>
          <w:sz w:val="24"/>
          <w:szCs w:val="24"/>
        </w:rPr>
        <w:t>Doświadczenia szkolne w retrospekcji studentów</w:t>
      </w:r>
      <w:r w:rsidR="00293D9E" w:rsidRPr="0042298E">
        <w:rPr>
          <w:rFonts w:ascii="Times New Roman" w:hAnsi="Times New Roman" w:cs="Times New Roman"/>
          <w:bCs/>
          <w:sz w:val="24"/>
          <w:szCs w:val="24"/>
        </w:rPr>
        <w:t>, „Studia z Teorii Wychowania”, Tom IX: 2018 Nr 4 (25)</w:t>
      </w:r>
      <w:r w:rsidR="00165134" w:rsidRPr="0042298E">
        <w:rPr>
          <w:rFonts w:ascii="Times New Roman" w:hAnsi="Times New Roman" w:cs="Times New Roman"/>
          <w:bCs/>
          <w:sz w:val="24"/>
          <w:szCs w:val="24"/>
        </w:rPr>
        <w:t>, s. 175-195.</w:t>
      </w:r>
    </w:p>
    <w:p w:rsidR="006078D2" w:rsidRPr="0042298E" w:rsidRDefault="00D174ED" w:rsidP="0042298E">
      <w:pPr>
        <w:numPr>
          <w:ilvl w:val="0"/>
          <w:numId w:val="11"/>
        </w:numPr>
        <w:spacing w:after="0" w:line="276" w:lineRule="auto"/>
        <w:ind w:right="75"/>
        <w:jc w:val="both"/>
        <w:rPr>
          <w:rFonts w:ascii="Times New Roman" w:hAnsi="Times New Roman" w:cs="Times New Roman"/>
          <w:bCs/>
          <w:sz w:val="24"/>
          <w:szCs w:val="24"/>
        </w:rPr>
      </w:pPr>
      <w:r w:rsidRPr="0042298E">
        <w:rPr>
          <w:rFonts w:ascii="Times New Roman" w:hAnsi="Times New Roman" w:cs="Times New Roman"/>
          <w:bCs/>
          <w:sz w:val="24"/>
          <w:szCs w:val="24"/>
        </w:rPr>
        <w:lastRenderedPageBreak/>
        <w:t xml:space="preserve">Staszkiewicz-Grabarczyk I., </w:t>
      </w:r>
      <w:r w:rsidRPr="0042298E">
        <w:rPr>
          <w:rFonts w:ascii="Times New Roman" w:hAnsi="Times New Roman" w:cs="Times New Roman"/>
          <w:bCs/>
          <w:i/>
          <w:sz w:val="24"/>
          <w:szCs w:val="24"/>
        </w:rPr>
        <w:t>Potencjał ludzki</w:t>
      </w:r>
      <w:r w:rsidRPr="0042298E">
        <w:rPr>
          <w:rFonts w:ascii="Times New Roman" w:hAnsi="Times New Roman" w:cs="Times New Roman"/>
          <w:bCs/>
          <w:sz w:val="24"/>
          <w:szCs w:val="24"/>
        </w:rPr>
        <w:t xml:space="preserve">. W: </w:t>
      </w:r>
      <w:r w:rsidRPr="0042298E">
        <w:rPr>
          <w:rFonts w:ascii="Times New Roman" w:hAnsi="Times New Roman" w:cs="Times New Roman"/>
          <w:bCs/>
          <w:i/>
          <w:iCs/>
          <w:sz w:val="24"/>
          <w:szCs w:val="24"/>
        </w:rPr>
        <w:t>Słownik metod, technik i form pracy socjalnej, opiekuńczej i terapeutycznej</w:t>
      </w:r>
      <w:r w:rsidRPr="0042298E">
        <w:rPr>
          <w:rFonts w:ascii="Times New Roman" w:hAnsi="Times New Roman" w:cs="Times New Roman"/>
          <w:bCs/>
          <w:sz w:val="24"/>
          <w:szCs w:val="24"/>
        </w:rPr>
        <w:t>,  Tom 5,  Redakcja naukowa A. Weissbrot-Koziarska,  I. Dąbrowska-Jabłońska, Wyd. Uniwersytet Opolski, Opole 2019, s. 86-91.</w:t>
      </w:r>
    </w:p>
    <w:p w:rsidR="00B07BD5" w:rsidRPr="0042298E" w:rsidRDefault="006078D2" w:rsidP="0042298E">
      <w:pPr>
        <w:numPr>
          <w:ilvl w:val="0"/>
          <w:numId w:val="11"/>
        </w:numPr>
        <w:spacing w:after="0" w:line="276" w:lineRule="auto"/>
        <w:ind w:right="75"/>
        <w:jc w:val="both"/>
        <w:rPr>
          <w:rFonts w:ascii="Times New Roman" w:hAnsi="Times New Roman" w:cs="Times New Roman"/>
          <w:bCs/>
          <w:sz w:val="24"/>
          <w:szCs w:val="24"/>
          <w:lang w:val="en-AU"/>
        </w:rPr>
      </w:pPr>
      <w:r w:rsidRPr="0042298E">
        <w:rPr>
          <w:rFonts w:ascii="Times New Roman" w:hAnsi="Times New Roman" w:cs="Times New Roman"/>
          <w:bCs/>
          <w:sz w:val="24"/>
          <w:szCs w:val="24"/>
          <w:lang w:val="en-AU"/>
        </w:rPr>
        <w:t xml:space="preserve">Staszkiewicz-Grabarczyk I., </w:t>
      </w:r>
      <w:r w:rsidRPr="0042298E">
        <w:rPr>
          <w:rFonts w:ascii="Times New Roman" w:hAnsi="Times New Roman" w:cs="Times New Roman"/>
          <w:bCs/>
          <w:i/>
          <w:sz w:val="24"/>
          <w:szCs w:val="24"/>
          <w:lang w:val="en-AU"/>
        </w:rPr>
        <w:t>Education during the COVID-19 pandemic in the light of legal acts</w:t>
      </w:r>
      <w:r w:rsidRPr="0042298E">
        <w:rPr>
          <w:rFonts w:ascii="Times New Roman" w:hAnsi="Times New Roman" w:cs="Times New Roman"/>
          <w:bCs/>
          <w:sz w:val="24"/>
          <w:szCs w:val="24"/>
          <w:lang w:val="en-AU"/>
        </w:rPr>
        <w:t>, „Rozprawy Społeczne”, 2021, 15 (2), s. 25-39.</w:t>
      </w:r>
    </w:p>
    <w:p w:rsidR="000C7750" w:rsidRPr="0042298E" w:rsidRDefault="00B07BD5" w:rsidP="0042298E">
      <w:pPr>
        <w:numPr>
          <w:ilvl w:val="0"/>
          <w:numId w:val="11"/>
        </w:numPr>
        <w:spacing w:after="0" w:line="276" w:lineRule="auto"/>
        <w:ind w:right="75"/>
        <w:jc w:val="both"/>
        <w:rPr>
          <w:rFonts w:ascii="Times New Roman" w:hAnsi="Times New Roman" w:cs="Times New Roman"/>
          <w:bCs/>
          <w:sz w:val="24"/>
          <w:szCs w:val="24"/>
        </w:rPr>
      </w:pPr>
      <w:r w:rsidRPr="0042298E">
        <w:rPr>
          <w:rFonts w:ascii="Times New Roman" w:hAnsi="Times New Roman" w:cs="Times New Roman"/>
          <w:bCs/>
          <w:sz w:val="24"/>
          <w:szCs w:val="24"/>
        </w:rPr>
        <w:t xml:space="preserve">Staszkiewicz-Grabarczyk I., </w:t>
      </w:r>
      <w:r w:rsidR="00A84BD9" w:rsidRPr="0042298E">
        <w:rPr>
          <w:rFonts w:ascii="Times New Roman" w:hAnsi="Times New Roman" w:cs="Times New Roman"/>
          <w:bCs/>
          <w:i/>
          <w:sz w:val="24"/>
          <w:szCs w:val="24"/>
        </w:rPr>
        <w:t>Prawa człowieka prawa dziecka w przestrzeni międzynarodowej - analiza dokumentów</w:t>
      </w:r>
      <w:r w:rsidR="00A84BD9" w:rsidRPr="0042298E">
        <w:rPr>
          <w:rFonts w:ascii="Times New Roman" w:hAnsi="Times New Roman" w:cs="Times New Roman"/>
          <w:bCs/>
          <w:sz w:val="24"/>
          <w:szCs w:val="24"/>
        </w:rPr>
        <w:t>, „Rozprawy społeczne”, 2021, 15 (3), s. 75-85.</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Willan-Horla L., </w:t>
      </w:r>
      <w:r w:rsidRPr="0042298E">
        <w:rPr>
          <w:rFonts w:ascii="Times New Roman" w:hAnsi="Times New Roman"/>
          <w:i/>
          <w:sz w:val="24"/>
          <w:szCs w:val="24"/>
        </w:rPr>
        <w:t>Komunikacja społeczna i umiejętności interpersonalne w pracy socjalnej</w:t>
      </w:r>
      <w:r w:rsidR="006B7630" w:rsidRPr="0042298E">
        <w:rPr>
          <w:rFonts w:ascii="Times New Roman" w:hAnsi="Times New Roman"/>
          <w:sz w:val="24"/>
          <w:szCs w:val="24"/>
        </w:rPr>
        <w:t xml:space="preserve"> W</w:t>
      </w:r>
      <w:r w:rsidRPr="0042298E">
        <w:rPr>
          <w:rFonts w:ascii="Times New Roman" w:hAnsi="Times New Roman"/>
          <w:sz w:val="24"/>
          <w:szCs w:val="24"/>
        </w:rPr>
        <w:t xml:space="preserve">: </w:t>
      </w:r>
      <w:r w:rsidRPr="0042298E">
        <w:rPr>
          <w:rFonts w:ascii="Times New Roman" w:hAnsi="Times New Roman"/>
          <w:i/>
          <w:sz w:val="24"/>
          <w:szCs w:val="24"/>
        </w:rPr>
        <w:t>Metodyka pracy socjalno-wychowawczej. Wybrane zagadnienia</w:t>
      </w:r>
      <w:r w:rsidR="006B7630" w:rsidRPr="0042298E">
        <w:rPr>
          <w:rFonts w:ascii="Times New Roman" w:hAnsi="Times New Roman"/>
          <w:i/>
          <w:sz w:val="24"/>
          <w:szCs w:val="24"/>
        </w:rPr>
        <w:t>,</w:t>
      </w:r>
      <w:r w:rsidRPr="0042298E">
        <w:rPr>
          <w:rFonts w:ascii="Times New Roman" w:hAnsi="Times New Roman"/>
          <w:sz w:val="24"/>
          <w:szCs w:val="24"/>
        </w:rPr>
        <w:t xml:space="preserve"> pod red. E. Kantowicz, Olsztyn 2013, wyd. UWM,s</w:t>
      </w:r>
      <w:r w:rsidR="00ED32E6" w:rsidRPr="0042298E">
        <w:rPr>
          <w:rFonts w:ascii="Times New Roman" w:hAnsi="Times New Roman"/>
          <w:sz w:val="24"/>
          <w:szCs w:val="24"/>
        </w:rPr>
        <w:t xml:space="preserve">. </w:t>
      </w:r>
      <w:r w:rsidRPr="0042298E">
        <w:rPr>
          <w:rFonts w:ascii="Times New Roman" w:hAnsi="Times New Roman"/>
          <w:sz w:val="24"/>
          <w:szCs w:val="24"/>
        </w:rPr>
        <w:t xml:space="preserve"> 88-113. </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Willan-Horla L., </w:t>
      </w:r>
      <w:r w:rsidRPr="0042298E">
        <w:rPr>
          <w:rFonts w:ascii="Times New Roman" w:hAnsi="Times New Roman"/>
          <w:i/>
          <w:sz w:val="24"/>
          <w:szCs w:val="24"/>
        </w:rPr>
        <w:t>Jak odczytywać "wczesne sygnały ostrzegania? Kształtowanie świadomości emancypacyjnej jako czynnik chroniący przed doświadczaniem przemocy,</w:t>
      </w:r>
      <w:r w:rsidR="003C79DE" w:rsidRPr="0042298E">
        <w:rPr>
          <w:rFonts w:ascii="Times New Roman" w:hAnsi="Times New Roman"/>
          <w:sz w:val="24"/>
          <w:szCs w:val="24"/>
        </w:rPr>
        <w:t xml:space="preserve"> W</w:t>
      </w:r>
      <w:r w:rsidRPr="0042298E">
        <w:rPr>
          <w:rFonts w:ascii="Times New Roman" w:hAnsi="Times New Roman"/>
          <w:sz w:val="24"/>
          <w:szCs w:val="24"/>
        </w:rPr>
        <w:t xml:space="preserve">: </w:t>
      </w:r>
      <w:r w:rsidRPr="0042298E">
        <w:rPr>
          <w:rFonts w:ascii="Times New Roman" w:hAnsi="Times New Roman"/>
          <w:i/>
          <w:sz w:val="24"/>
          <w:szCs w:val="24"/>
        </w:rPr>
        <w:t>W poszukiwaniu sposobów przeciwdziałania przemocy domowej</w:t>
      </w:r>
      <w:r w:rsidR="003C79DE" w:rsidRPr="0042298E">
        <w:rPr>
          <w:rFonts w:ascii="Times New Roman" w:hAnsi="Times New Roman"/>
          <w:sz w:val="24"/>
          <w:szCs w:val="24"/>
        </w:rPr>
        <w:t>, pod redakcją</w:t>
      </w:r>
      <w:r w:rsidRPr="0042298E">
        <w:rPr>
          <w:rFonts w:ascii="Times New Roman" w:hAnsi="Times New Roman"/>
          <w:sz w:val="24"/>
          <w:szCs w:val="24"/>
        </w:rPr>
        <w:t xml:space="preserve"> nauk. Joanna Frankowiak, Edyta Borys, Lidia Willan-Horla, Wydawca: Centrum Badań Społecznych UWM, Olsztyn 2018,  s. 45-56.</w:t>
      </w:r>
    </w:p>
    <w:p w:rsidR="00E462EC" w:rsidRPr="0042298E" w:rsidRDefault="00E462EC" w:rsidP="0042298E">
      <w:pPr>
        <w:pStyle w:val="Akapitzlist"/>
        <w:numPr>
          <w:ilvl w:val="0"/>
          <w:numId w:val="11"/>
        </w:numPr>
        <w:spacing w:after="0" w:line="276" w:lineRule="auto"/>
        <w:rPr>
          <w:rFonts w:ascii="Times New Roman" w:hAnsi="Times New Roman"/>
          <w:sz w:val="24"/>
          <w:szCs w:val="24"/>
        </w:rPr>
      </w:pPr>
      <w:r w:rsidRPr="0042298E">
        <w:rPr>
          <w:rFonts w:ascii="Times New Roman" w:hAnsi="Times New Roman"/>
          <w:sz w:val="24"/>
          <w:szCs w:val="24"/>
        </w:rPr>
        <w:t xml:space="preserve">Willan-Horla L., </w:t>
      </w:r>
      <w:r w:rsidRPr="0042298E">
        <w:rPr>
          <w:rFonts w:ascii="Times New Roman" w:hAnsi="Times New Roman"/>
          <w:i/>
          <w:sz w:val="24"/>
          <w:szCs w:val="24"/>
        </w:rPr>
        <w:t>Płeć pracy socjalnej</w:t>
      </w:r>
      <w:r w:rsidR="003C79DE" w:rsidRPr="0042298E">
        <w:rPr>
          <w:rFonts w:ascii="Times New Roman" w:hAnsi="Times New Roman"/>
          <w:sz w:val="24"/>
          <w:szCs w:val="24"/>
        </w:rPr>
        <w:t>, W</w:t>
      </w:r>
      <w:r w:rsidRPr="0042298E">
        <w:rPr>
          <w:rFonts w:ascii="Times New Roman" w:hAnsi="Times New Roman"/>
          <w:sz w:val="24"/>
          <w:szCs w:val="24"/>
        </w:rPr>
        <w:t xml:space="preserve">: </w:t>
      </w:r>
      <w:r w:rsidRPr="0042298E">
        <w:rPr>
          <w:rFonts w:ascii="Times New Roman" w:hAnsi="Times New Roman"/>
          <w:i/>
          <w:sz w:val="24"/>
          <w:szCs w:val="24"/>
        </w:rPr>
        <w:t>Horyzonty i perspektywy edukacji równościowej</w:t>
      </w:r>
      <w:r w:rsidR="003C79DE" w:rsidRPr="0042298E">
        <w:rPr>
          <w:rFonts w:ascii="Times New Roman" w:hAnsi="Times New Roman"/>
          <w:sz w:val="24"/>
          <w:szCs w:val="24"/>
        </w:rPr>
        <w:t>, pod redakcją naukową</w:t>
      </w:r>
      <w:r w:rsidRPr="0042298E">
        <w:rPr>
          <w:rFonts w:ascii="Times New Roman" w:hAnsi="Times New Roman"/>
          <w:sz w:val="24"/>
          <w:szCs w:val="24"/>
        </w:rPr>
        <w:t xml:space="preserve"> Grzegorz Piekarski, Marta Anna Sałapata Wydawca: Wydawnictwo Naukowe Katedra, Gdańsk 2018,  s. 425-443 </w:t>
      </w:r>
    </w:p>
    <w:p w:rsidR="00E462EC" w:rsidRPr="000A4E6C" w:rsidRDefault="00E462EC" w:rsidP="0042298E">
      <w:pPr>
        <w:pStyle w:val="Akapitzlist"/>
        <w:numPr>
          <w:ilvl w:val="0"/>
          <w:numId w:val="11"/>
        </w:numPr>
        <w:spacing w:after="0" w:line="276" w:lineRule="auto"/>
        <w:ind w:right="75"/>
        <w:rPr>
          <w:rFonts w:ascii="Times New Roman" w:hAnsi="Times New Roman"/>
          <w:bCs/>
          <w:color w:val="000000"/>
          <w:sz w:val="24"/>
          <w:szCs w:val="24"/>
        </w:rPr>
      </w:pPr>
      <w:r w:rsidRPr="0042298E">
        <w:rPr>
          <w:rFonts w:ascii="Times New Roman" w:hAnsi="Times New Roman"/>
          <w:sz w:val="24"/>
          <w:szCs w:val="24"/>
        </w:rPr>
        <w:t xml:space="preserve">Willan-Horla L., </w:t>
      </w:r>
      <w:r w:rsidRPr="0042298E">
        <w:rPr>
          <w:rFonts w:ascii="Times New Roman" w:hAnsi="Times New Roman"/>
          <w:i/>
          <w:sz w:val="24"/>
          <w:szCs w:val="24"/>
        </w:rPr>
        <w:t>Superwizja jako przestrzeń rozwoju osobistego i zawodowego</w:t>
      </w:r>
      <w:r w:rsidR="00C526E8" w:rsidRPr="0042298E">
        <w:rPr>
          <w:rFonts w:ascii="Times New Roman" w:hAnsi="Times New Roman"/>
          <w:sz w:val="24"/>
          <w:szCs w:val="24"/>
        </w:rPr>
        <w:t>. W</w:t>
      </w:r>
      <w:r w:rsidRPr="0042298E">
        <w:rPr>
          <w:rFonts w:ascii="Times New Roman" w:hAnsi="Times New Roman"/>
          <w:sz w:val="24"/>
          <w:szCs w:val="24"/>
        </w:rPr>
        <w:t xml:space="preserve">: </w:t>
      </w:r>
      <w:r w:rsidRPr="0042298E">
        <w:rPr>
          <w:rFonts w:ascii="Times New Roman" w:hAnsi="Times New Roman"/>
          <w:i/>
          <w:sz w:val="24"/>
          <w:szCs w:val="24"/>
        </w:rPr>
        <w:t>Całożyciowe uczenie się i stawanie. Perspektywa teoretyczno-praktyczna</w:t>
      </w:r>
      <w:r w:rsidR="00C526E8" w:rsidRPr="0042298E">
        <w:rPr>
          <w:rFonts w:ascii="Times New Roman" w:hAnsi="Times New Roman"/>
          <w:sz w:val="24"/>
          <w:szCs w:val="24"/>
        </w:rPr>
        <w:t>,</w:t>
      </w:r>
      <w:r w:rsidRPr="0042298E">
        <w:rPr>
          <w:rFonts w:ascii="Times New Roman" w:hAnsi="Times New Roman"/>
          <w:sz w:val="24"/>
          <w:szCs w:val="24"/>
        </w:rPr>
        <w:t xml:space="preserve"> pod red. A. Chabior, M. Krawczyk-Blicharska, S. Kowalski. Wydawca: Uniwersytet J. Kochanowskiego w Kie</w:t>
      </w:r>
      <w:r w:rsidR="00ED32E6" w:rsidRPr="0042298E">
        <w:rPr>
          <w:rFonts w:ascii="Times New Roman" w:hAnsi="Times New Roman"/>
          <w:sz w:val="24"/>
          <w:szCs w:val="24"/>
        </w:rPr>
        <w:t>lcach, Kielce 2018, s. 553-563</w:t>
      </w:r>
      <w:r w:rsidRPr="0042298E">
        <w:rPr>
          <w:rFonts w:ascii="Times New Roman" w:hAnsi="Times New Roman"/>
          <w:sz w:val="24"/>
          <w:szCs w:val="24"/>
        </w:rPr>
        <w:t>.</w:t>
      </w:r>
    </w:p>
    <w:p w:rsidR="000A4E6C" w:rsidRPr="000A4E6C" w:rsidRDefault="000A4E6C" w:rsidP="000A4E6C">
      <w:pPr>
        <w:pStyle w:val="Akapitzlist"/>
        <w:numPr>
          <w:ilvl w:val="0"/>
          <w:numId w:val="11"/>
        </w:numPr>
        <w:spacing w:after="0" w:line="276" w:lineRule="auto"/>
        <w:rPr>
          <w:rFonts w:ascii="Times New Roman" w:hAnsi="Times New Roman"/>
          <w:sz w:val="24"/>
        </w:rPr>
      </w:pPr>
      <w:r w:rsidRPr="000A4E6C">
        <w:rPr>
          <w:rFonts w:ascii="Times New Roman" w:hAnsi="Times New Roman"/>
          <w:bCs/>
          <w:sz w:val="24"/>
        </w:rPr>
        <w:t>Zmysłowska M.</w:t>
      </w:r>
      <w:r w:rsidRPr="000A4E6C">
        <w:rPr>
          <w:rFonts w:ascii="Times New Roman" w:hAnsi="Times New Roman"/>
          <w:sz w:val="24"/>
        </w:rPr>
        <w:t xml:space="preserve"> (2021), </w:t>
      </w:r>
      <w:r w:rsidRPr="000A4E6C">
        <w:rPr>
          <w:rFonts w:ascii="Times New Roman" w:hAnsi="Times New Roman"/>
          <w:i/>
          <w:iCs/>
          <w:sz w:val="24"/>
        </w:rPr>
        <w:t>Kwestie etyczne w projektowaniu socjalnym [w:] Projektowanie w pracy socjalnej : badanie, kształcenie, działanie</w:t>
      </w:r>
      <w:r w:rsidRPr="000A4E6C">
        <w:rPr>
          <w:rFonts w:ascii="Times New Roman" w:hAnsi="Times New Roman"/>
          <w:sz w:val="24"/>
        </w:rPr>
        <w:t>, red. E. Kantowicz, M. Zmysłowska, Wydawnictwo Uniwersytetu Warmińsko-Mazurskiego, Olsztyn, s. 49-60.</w:t>
      </w:r>
    </w:p>
    <w:p w:rsidR="000A4E6C" w:rsidRPr="000A4E6C" w:rsidRDefault="000A4E6C" w:rsidP="000A4E6C">
      <w:pPr>
        <w:pStyle w:val="Akapitzlist"/>
        <w:numPr>
          <w:ilvl w:val="0"/>
          <w:numId w:val="11"/>
        </w:numPr>
        <w:spacing w:after="0" w:line="276" w:lineRule="auto"/>
        <w:rPr>
          <w:rFonts w:ascii="Times New Roman" w:hAnsi="Times New Roman"/>
          <w:sz w:val="24"/>
        </w:rPr>
      </w:pPr>
      <w:r w:rsidRPr="000A4E6C">
        <w:rPr>
          <w:rFonts w:ascii="Times New Roman" w:hAnsi="Times New Roman"/>
          <w:bCs/>
          <w:sz w:val="24"/>
        </w:rPr>
        <w:t>Zmysłowska M.</w:t>
      </w:r>
      <w:r w:rsidRPr="000A4E6C">
        <w:rPr>
          <w:rFonts w:ascii="Times New Roman" w:hAnsi="Times New Roman"/>
          <w:sz w:val="24"/>
        </w:rPr>
        <w:t xml:space="preserve"> (2020), </w:t>
      </w:r>
      <w:r w:rsidRPr="000A4E6C">
        <w:rPr>
          <w:rFonts w:ascii="Times New Roman" w:hAnsi="Times New Roman"/>
          <w:i/>
          <w:iCs/>
          <w:sz w:val="24"/>
        </w:rPr>
        <w:t>Asystent rodziny w meandrach pieczy zastępczej- perspektywa pracy z rodziną biologiczną dziecka umieszczonego w środowisku zastępczym</w:t>
      </w:r>
      <w:r w:rsidRPr="000A4E6C">
        <w:rPr>
          <w:rFonts w:ascii="Times New Roman" w:hAnsi="Times New Roman"/>
          <w:sz w:val="24"/>
        </w:rPr>
        <w:t>, „Praca Socjalna”, 35 (5), s. 138-154.</w:t>
      </w:r>
    </w:p>
    <w:p w:rsidR="000A4E6C" w:rsidRPr="000A4E6C" w:rsidRDefault="000A4E6C" w:rsidP="000A4E6C">
      <w:pPr>
        <w:pStyle w:val="Akapitzlist"/>
        <w:numPr>
          <w:ilvl w:val="0"/>
          <w:numId w:val="11"/>
        </w:numPr>
        <w:spacing w:after="0" w:line="276" w:lineRule="auto"/>
        <w:rPr>
          <w:rFonts w:ascii="Times New Roman" w:hAnsi="Times New Roman"/>
          <w:sz w:val="24"/>
        </w:rPr>
      </w:pPr>
      <w:r w:rsidRPr="000A4E6C">
        <w:rPr>
          <w:rFonts w:ascii="Times New Roman" w:hAnsi="Times New Roman"/>
          <w:bCs/>
          <w:sz w:val="24"/>
        </w:rPr>
        <w:t>Zmysłowska M.</w:t>
      </w:r>
      <w:r w:rsidRPr="000A4E6C">
        <w:rPr>
          <w:rFonts w:ascii="Times New Roman" w:hAnsi="Times New Roman"/>
          <w:sz w:val="24"/>
        </w:rPr>
        <w:t xml:space="preserve"> (2019), </w:t>
      </w:r>
      <w:r w:rsidRPr="000A4E6C">
        <w:rPr>
          <w:rFonts w:ascii="Times New Roman" w:hAnsi="Times New Roman"/>
          <w:i/>
          <w:iCs/>
          <w:sz w:val="24"/>
        </w:rPr>
        <w:t>Zawody związane ze sferą usług socjalnych w systemie pieczy zastępczej - bariery w ich funkcjonowaniu</w:t>
      </w:r>
      <w:r w:rsidRPr="000A4E6C">
        <w:rPr>
          <w:rFonts w:ascii="Times New Roman" w:hAnsi="Times New Roman"/>
          <w:sz w:val="24"/>
        </w:rPr>
        <w:t>, „Rozprawy Społeczne”, 13 (4), s. 58-69.</w:t>
      </w:r>
    </w:p>
    <w:p w:rsidR="003D04BD" w:rsidRDefault="003D04BD" w:rsidP="003D04BD">
      <w:pPr>
        <w:spacing w:after="0" w:line="360" w:lineRule="auto"/>
        <w:ind w:firstLine="708"/>
        <w:jc w:val="both"/>
        <w:rPr>
          <w:rFonts w:ascii="Times New Roman" w:eastAsia="Times New Roman" w:hAnsi="Times New Roman" w:cs="Times New Roman"/>
          <w:bCs/>
          <w:sz w:val="24"/>
          <w:szCs w:val="24"/>
        </w:rPr>
      </w:pPr>
    </w:p>
    <w:p w:rsidR="00181713" w:rsidRPr="003D04BD" w:rsidRDefault="00181713" w:rsidP="003D04BD">
      <w:pPr>
        <w:spacing w:after="0" w:line="360" w:lineRule="auto"/>
        <w:ind w:firstLine="708"/>
        <w:jc w:val="both"/>
        <w:rPr>
          <w:rFonts w:ascii="Times New Roman" w:eastAsia="Times New Roman" w:hAnsi="Times New Roman" w:cs="Times New Roman"/>
          <w:bCs/>
          <w:sz w:val="24"/>
          <w:szCs w:val="24"/>
        </w:rPr>
      </w:pPr>
      <w:r w:rsidRPr="003D04BD">
        <w:rPr>
          <w:rFonts w:ascii="Times New Roman" w:eastAsia="Times New Roman" w:hAnsi="Times New Roman" w:cs="Times New Roman"/>
          <w:bCs/>
          <w:sz w:val="24"/>
          <w:szCs w:val="24"/>
        </w:rPr>
        <w:t xml:space="preserve">Ze względu na </w:t>
      </w:r>
      <w:r w:rsidR="007723DA" w:rsidRPr="003D04BD">
        <w:rPr>
          <w:rFonts w:ascii="Times New Roman" w:eastAsia="Times New Roman" w:hAnsi="Times New Roman" w:cs="Times New Roman"/>
          <w:bCs/>
          <w:sz w:val="24"/>
          <w:szCs w:val="24"/>
        </w:rPr>
        <w:t xml:space="preserve">tradycje kształcenia do pracy socjalnej na UWM - na Wydziale Nauk Społecznych praca socjalna rozwijana była w oparciu o dyscyplinę pedagogika (pedagogika społeczna) oraz </w:t>
      </w:r>
      <w:r w:rsidRPr="003D04BD">
        <w:rPr>
          <w:rFonts w:ascii="Times New Roman" w:eastAsia="Times New Roman" w:hAnsi="Times New Roman" w:cs="Times New Roman"/>
          <w:bCs/>
          <w:sz w:val="24"/>
          <w:szCs w:val="24"/>
        </w:rPr>
        <w:t>interdyscyplinarny charakter pracy socjalnej i jej związki z różnymi naukami w dziedzinie nauk społecznych</w:t>
      </w:r>
      <w:r w:rsidR="002E7EE6">
        <w:rPr>
          <w:rFonts w:ascii="Times New Roman" w:eastAsia="Times New Roman" w:hAnsi="Times New Roman" w:cs="Times New Roman"/>
          <w:bCs/>
          <w:sz w:val="24"/>
          <w:szCs w:val="24"/>
        </w:rPr>
        <w:t>. P</w:t>
      </w:r>
      <w:r w:rsidRPr="003D04BD">
        <w:rPr>
          <w:rFonts w:ascii="Times New Roman" w:eastAsia="Times New Roman" w:hAnsi="Times New Roman" w:cs="Times New Roman"/>
          <w:bCs/>
          <w:sz w:val="24"/>
          <w:szCs w:val="24"/>
        </w:rPr>
        <w:t>rowadzone przez pracowników badania</w:t>
      </w:r>
      <w:r w:rsidR="007723DA" w:rsidRPr="003D04BD">
        <w:rPr>
          <w:rFonts w:ascii="Times New Roman" w:eastAsia="Times New Roman" w:hAnsi="Times New Roman" w:cs="Times New Roman"/>
          <w:bCs/>
          <w:sz w:val="24"/>
          <w:szCs w:val="24"/>
        </w:rPr>
        <w:t>, a także</w:t>
      </w:r>
      <w:r w:rsidRPr="003D04BD">
        <w:rPr>
          <w:rFonts w:ascii="Times New Roman" w:eastAsia="Times New Roman" w:hAnsi="Times New Roman" w:cs="Times New Roman"/>
          <w:bCs/>
          <w:sz w:val="24"/>
          <w:szCs w:val="24"/>
        </w:rPr>
        <w:t xml:space="preserve"> dorobek naukowy wpisuj</w:t>
      </w:r>
      <w:r w:rsidR="002E7EE6">
        <w:rPr>
          <w:rFonts w:ascii="Times New Roman" w:eastAsia="Times New Roman" w:hAnsi="Times New Roman" w:cs="Times New Roman"/>
          <w:bCs/>
          <w:sz w:val="24"/>
          <w:szCs w:val="24"/>
        </w:rPr>
        <w:t>ą</w:t>
      </w:r>
      <w:r w:rsidRPr="003D04BD">
        <w:rPr>
          <w:rFonts w:ascii="Times New Roman" w:eastAsia="Times New Roman" w:hAnsi="Times New Roman" w:cs="Times New Roman"/>
          <w:bCs/>
          <w:sz w:val="24"/>
          <w:szCs w:val="24"/>
        </w:rPr>
        <w:t xml:space="preserve"> się w nurt badań społecznych, ze szczególnym nachyleniem na </w:t>
      </w:r>
      <w:r w:rsidR="007723DA" w:rsidRPr="003D04BD">
        <w:rPr>
          <w:rFonts w:ascii="Times New Roman" w:eastAsia="Times New Roman" w:hAnsi="Times New Roman" w:cs="Times New Roman"/>
          <w:bCs/>
          <w:sz w:val="24"/>
          <w:szCs w:val="24"/>
        </w:rPr>
        <w:t>pedagogikę, socjologię i psychologię.</w:t>
      </w:r>
    </w:p>
    <w:p w:rsidR="007723DA" w:rsidRPr="003D04BD" w:rsidRDefault="007723DA" w:rsidP="003D04BD">
      <w:pPr>
        <w:spacing w:after="0" w:line="360" w:lineRule="auto"/>
        <w:ind w:firstLine="708"/>
        <w:jc w:val="both"/>
        <w:rPr>
          <w:rFonts w:ascii="Times New Roman" w:eastAsia="Times New Roman" w:hAnsi="Times New Roman" w:cs="Times New Roman"/>
          <w:bCs/>
          <w:sz w:val="24"/>
          <w:szCs w:val="24"/>
        </w:rPr>
      </w:pPr>
      <w:r w:rsidRPr="003D04BD">
        <w:rPr>
          <w:rFonts w:ascii="Times New Roman" w:eastAsia="Times New Roman" w:hAnsi="Times New Roman" w:cs="Times New Roman"/>
          <w:bCs/>
          <w:sz w:val="24"/>
          <w:szCs w:val="24"/>
        </w:rPr>
        <w:t xml:space="preserve">Ważnym fragmentem prowadzonej działalności naukowo-dydaktycznej jest organizacja oraz udział w konferencjach, umożliwiający upowszechnianie wyników badań i </w:t>
      </w:r>
      <w:r w:rsidRPr="003D04BD">
        <w:rPr>
          <w:rFonts w:ascii="Times New Roman" w:eastAsia="Times New Roman" w:hAnsi="Times New Roman" w:cs="Times New Roman"/>
          <w:bCs/>
          <w:sz w:val="24"/>
          <w:szCs w:val="24"/>
        </w:rPr>
        <w:lastRenderedPageBreak/>
        <w:t xml:space="preserve">rozwój szeroko zakrojonej współpracy, pośrednio warunkujący jakość kształcenia na kierunku. </w:t>
      </w:r>
    </w:p>
    <w:p w:rsidR="00A02F3C" w:rsidRPr="0042298E" w:rsidRDefault="007723DA" w:rsidP="003D04BD">
      <w:pPr>
        <w:spacing w:after="0" w:line="360" w:lineRule="auto"/>
        <w:ind w:firstLine="708"/>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W tym obszarze działania wiążą się z o</w:t>
      </w:r>
      <w:r w:rsidR="00E462EC" w:rsidRPr="0042298E">
        <w:rPr>
          <w:rFonts w:ascii="Times New Roman" w:eastAsia="Times New Roman" w:hAnsi="Times New Roman" w:cs="Times New Roman"/>
          <w:bCs/>
          <w:color w:val="000000"/>
          <w:sz w:val="24"/>
          <w:szCs w:val="24"/>
        </w:rPr>
        <w:t>rganiz</w:t>
      </w:r>
      <w:r>
        <w:rPr>
          <w:rFonts w:ascii="Times New Roman" w:eastAsia="Times New Roman" w:hAnsi="Times New Roman" w:cs="Times New Roman"/>
          <w:bCs/>
          <w:color w:val="000000"/>
          <w:sz w:val="24"/>
          <w:szCs w:val="24"/>
        </w:rPr>
        <w:t>acją</w:t>
      </w:r>
      <w:r w:rsidR="00A02F3C" w:rsidRPr="0042298E">
        <w:rPr>
          <w:rFonts w:ascii="Times New Roman" w:hAnsi="Times New Roman" w:cs="Times New Roman"/>
          <w:bCs/>
          <w:color w:val="000000"/>
          <w:sz w:val="24"/>
          <w:szCs w:val="24"/>
        </w:rPr>
        <w:t xml:space="preserve"> i współorganiz</w:t>
      </w:r>
      <w:r>
        <w:rPr>
          <w:rFonts w:ascii="Times New Roman" w:hAnsi="Times New Roman" w:cs="Times New Roman"/>
          <w:bCs/>
          <w:color w:val="000000"/>
          <w:sz w:val="24"/>
          <w:szCs w:val="24"/>
        </w:rPr>
        <w:t>acją</w:t>
      </w:r>
      <w:r w:rsidR="00E462EC" w:rsidRPr="0042298E">
        <w:rPr>
          <w:rFonts w:ascii="Times New Roman" w:eastAsia="Times New Roman" w:hAnsi="Times New Roman" w:cs="Times New Roman"/>
          <w:bCs/>
          <w:color w:val="000000"/>
          <w:sz w:val="24"/>
          <w:szCs w:val="24"/>
        </w:rPr>
        <w:t xml:space="preserve"> konferencj</w:t>
      </w:r>
      <w:r>
        <w:rPr>
          <w:rFonts w:ascii="Times New Roman" w:eastAsia="Times New Roman" w:hAnsi="Times New Roman" w:cs="Times New Roman"/>
          <w:bCs/>
          <w:color w:val="000000"/>
          <w:sz w:val="24"/>
          <w:szCs w:val="24"/>
        </w:rPr>
        <w:t>i międzynarodowych i krajowych</w:t>
      </w:r>
      <w:r w:rsidR="00E462EC" w:rsidRPr="0042298E">
        <w:rPr>
          <w:rFonts w:ascii="Times New Roman" w:eastAsia="Times New Roman" w:hAnsi="Times New Roman" w:cs="Times New Roman"/>
          <w:bCs/>
          <w:color w:val="000000"/>
          <w:sz w:val="24"/>
          <w:szCs w:val="24"/>
        </w:rPr>
        <w:t xml:space="preserve"> z obszaru pedagogiki społecznej i pracy socjalnej, m.in.</w:t>
      </w:r>
      <w:r w:rsidR="000C17ED" w:rsidRPr="0042298E">
        <w:rPr>
          <w:rFonts w:ascii="Times New Roman" w:eastAsia="Times New Roman" w:hAnsi="Times New Roman" w:cs="Times New Roman"/>
          <w:bCs/>
          <w:color w:val="000000"/>
          <w:sz w:val="24"/>
          <w:szCs w:val="24"/>
        </w:rPr>
        <w:t>:</w:t>
      </w:r>
      <w:r w:rsidR="002E7EE6">
        <w:rPr>
          <w:rFonts w:ascii="Times New Roman" w:eastAsia="Times New Roman" w:hAnsi="Times New Roman" w:cs="Times New Roman"/>
          <w:bCs/>
          <w:color w:val="000000"/>
          <w:sz w:val="24"/>
          <w:szCs w:val="24"/>
        </w:rPr>
        <w:t xml:space="preserve"> </w:t>
      </w:r>
      <w:r w:rsidR="00A02F3C" w:rsidRPr="0042298E">
        <w:rPr>
          <w:rFonts w:ascii="Times New Roman" w:hAnsi="Times New Roman" w:cs="Times New Roman"/>
          <w:sz w:val="24"/>
          <w:szCs w:val="24"/>
        </w:rPr>
        <w:t>II Ogólnopolska Konferencja Naukowa pt.</w:t>
      </w:r>
      <w:r w:rsidR="00A02F3C" w:rsidRPr="0042298E">
        <w:rPr>
          <w:rFonts w:ascii="Times New Roman" w:eastAsia="Calibri" w:hAnsi="Times New Roman" w:cs="Times New Roman"/>
          <w:i/>
          <w:color w:val="000000"/>
          <w:sz w:val="24"/>
          <w:szCs w:val="24"/>
        </w:rPr>
        <w:t>Oblicza (Prze)Mocy. Dobre praktyki w zakresie przeciwdziałania przemocy w rodzinie</w:t>
      </w:r>
      <w:r w:rsidR="00A02F3C" w:rsidRPr="0042298E">
        <w:rPr>
          <w:rFonts w:ascii="Times New Roman" w:eastAsia="Calibri" w:hAnsi="Times New Roman" w:cs="Times New Roman"/>
          <w:color w:val="000000"/>
          <w:sz w:val="24"/>
          <w:szCs w:val="24"/>
        </w:rPr>
        <w:t xml:space="preserve">, </w:t>
      </w:r>
      <w:r w:rsidR="00A02F3C" w:rsidRPr="0042298E">
        <w:rPr>
          <w:rFonts w:ascii="Times New Roman" w:hAnsi="Times New Roman" w:cs="Times New Roman"/>
          <w:color w:val="000000"/>
          <w:sz w:val="24"/>
          <w:szCs w:val="24"/>
        </w:rPr>
        <w:t>WNS-</w:t>
      </w:r>
      <w:r w:rsidR="00A02F3C" w:rsidRPr="0042298E">
        <w:rPr>
          <w:rFonts w:ascii="Times New Roman" w:eastAsia="Calibri" w:hAnsi="Times New Roman" w:cs="Times New Roman"/>
          <w:color w:val="000000"/>
          <w:sz w:val="24"/>
          <w:szCs w:val="24"/>
        </w:rPr>
        <w:t>UWM Olsztyn, 1grudnia 2016 r.</w:t>
      </w:r>
      <w:r w:rsidR="00A02F3C" w:rsidRPr="0042298E">
        <w:rPr>
          <w:rFonts w:ascii="Times New Roman" w:hAnsi="Times New Roman" w:cs="Times New Roman"/>
          <w:color w:val="000000"/>
          <w:sz w:val="24"/>
          <w:szCs w:val="24"/>
        </w:rPr>
        <w:t>,</w:t>
      </w:r>
      <w:r w:rsidR="00E462EC" w:rsidRPr="0042298E">
        <w:rPr>
          <w:rFonts w:ascii="Times New Roman" w:eastAsia="Times New Roman" w:hAnsi="Times New Roman" w:cs="Times New Roman"/>
          <w:bCs/>
          <w:i/>
          <w:iCs/>
          <w:color w:val="000000"/>
          <w:sz w:val="24"/>
          <w:szCs w:val="24"/>
        </w:rPr>
        <w:t xml:space="preserve"> Zagrożone człowieczeństwo ... między bezradnością a działaniem, </w:t>
      </w:r>
      <w:r w:rsidR="00E462EC" w:rsidRPr="0042298E">
        <w:rPr>
          <w:rFonts w:ascii="Times New Roman" w:eastAsia="Times New Roman" w:hAnsi="Times New Roman" w:cs="Times New Roman"/>
          <w:bCs/>
          <w:color w:val="000000"/>
          <w:sz w:val="24"/>
          <w:szCs w:val="24"/>
        </w:rPr>
        <w:t>19-20 września 2017 r.</w:t>
      </w:r>
      <w:r w:rsidR="00D600FE" w:rsidRPr="0042298E">
        <w:rPr>
          <w:rFonts w:ascii="Times New Roman" w:hAnsi="Times New Roman" w:cs="Times New Roman"/>
          <w:sz w:val="24"/>
          <w:szCs w:val="24"/>
        </w:rPr>
        <w:t xml:space="preserve"> III Ogólnopolska Konferencja Naukowa pt.</w:t>
      </w:r>
      <w:r w:rsidR="00D600FE" w:rsidRPr="0042298E">
        <w:rPr>
          <w:rFonts w:ascii="Times New Roman" w:hAnsi="Times New Roman" w:cs="Times New Roman"/>
          <w:i/>
          <w:sz w:val="24"/>
          <w:szCs w:val="24"/>
        </w:rPr>
        <w:t xml:space="preserve"> Oblicza(prze)Mocy. Instytucjonalne i po</w:t>
      </w:r>
      <w:r w:rsidR="00A02F3C" w:rsidRPr="0042298E">
        <w:rPr>
          <w:rFonts w:ascii="Times New Roman" w:hAnsi="Times New Roman" w:cs="Times New Roman"/>
          <w:i/>
          <w:sz w:val="24"/>
          <w:szCs w:val="24"/>
        </w:rPr>
        <w:t xml:space="preserve">zainstytucjonalne wsparcie osób </w:t>
      </w:r>
      <w:r w:rsidR="00D600FE" w:rsidRPr="0042298E">
        <w:rPr>
          <w:rFonts w:ascii="Times New Roman" w:hAnsi="Times New Roman" w:cs="Times New Roman"/>
          <w:i/>
          <w:sz w:val="24"/>
          <w:szCs w:val="24"/>
        </w:rPr>
        <w:t>zagrożonych lub doświadczających przemocy domowej</w:t>
      </w:r>
      <w:r w:rsidR="00D600FE" w:rsidRPr="0042298E">
        <w:rPr>
          <w:rFonts w:ascii="Times New Roman" w:hAnsi="Times New Roman" w:cs="Times New Roman"/>
          <w:sz w:val="24"/>
          <w:szCs w:val="24"/>
        </w:rPr>
        <w:t>, (WNS UWM), Olsztyn, 30.11-1.12.2017.;</w:t>
      </w:r>
      <w:r w:rsidR="00A02F3C" w:rsidRPr="00CE0F61">
        <w:rPr>
          <w:rFonts w:ascii="Times New Roman" w:hAnsi="Times New Roman" w:cs="Times New Roman"/>
          <w:sz w:val="24"/>
          <w:szCs w:val="24"/>
        </w:rPr>
        <w:t>Konferencja</w:t>
      </w:r>
      <w:r w:rsidR="00A02F3C" w:rsidRPr="00CE0F61">
        <w:rPr>
          <w:rFonts w:ascii="Times New Roman" w:eastAsia="Calibri" w:hAnsi="Times New Roman" w:cs="Times New Roman"/>
          <w:sz w:val="24"/>
          <w:szCs w:val="24"/>
        </w:rPr>
        <w:t xml:space="preserve"> międzynarodow</w:t>
      </w:r>
      <w:r w:rsidR="00A02F3C" w:rsidRPr="00CE0F61">
        <w:rPr>
          <w:rFonts w:ascii="Times New Roman" w:hAnsi="Times New Roman" w:cs="Times New Roman"/>
          <w:sz w:val="24"/>
          <w:szCs w:val="24"/>
        </w:rPr>
        <w:t>a</w:t>
      </w:r>
      <w:r w:rsidR="00A02F3C" w:rsidRPr="00CE0F61">
        <w:rPr>
          <w:rFonts w:ascii="Times New Roman" w:eastAsia="Calibri" w:hAnsi="Times New Roman" w:cs="Times New Roman"/>
          <w:sz w:val="24"/>
          <w:szCs w:val="24"/>
        </w:rPr>
        <w:t xml:space="preserve"> „XV Plenum TiSSA (The International Social Work and Society Academy)”. pt.</w:t>
      </w:r>
      <w:r w:rsidR="003D04BD" w:rsidRPr="00745955">
        <w:rPr>
          <w:rFonts w:ascii="Times New Roman" w:eastAsia="Calibri" w:hAnsi="Times New Roman" w:cs="Times New Roman"/>
          <w:i/>
          <w:iCs/>
          <w:sz w:val="24"/>
          <w:szCs w:val="24"/>
        </w:rPr>
        <w:t>„</w:t>
      </w:r>
      <w:r w:rsidR="00A02F3C" w:rsidRPr="00745955">
        <w:rPr>
          <w:rFonts w:ascii="Times New Roman" w:eastAsia="Calibri" w:hAnsi="Times New Roman" w:cs="Times New Roman"/>
          <w:i/>
          <w:iCs/>
          <w:sz w:val="24"/>
          <w:szCs w:val="24"/>
        </w:rPr>
        <w:t>Social Work as a space for dialogue, diversity and cooperation”.</w:t>
      </w:r>
      <w:r w:rsidR="00A02F3C" w:rsidRPr="00CE0F61">
        <w:rPr>
          <w:rFonts w:ascii="Times New Roman" w:hAnsi="Times New Roman" w:cs="Times New Roman"/>
          <w:sz w:val="24"/>
          <w:szCs w:val="24"/>
        </w:rPr>
        <w:t xml:space="preserve">WNS-UWWM </w:t>
      </w:r>
      <w:r w:rsidR="00A02F3C" w:rsidRPr="00CE0F61">
        <w:rPr>
          <w:rFonts w:ascii="Times New Roman" w:eastAsia="Calibri" w:hAnsi="Times New Roman" w:cs="Times New Roman"/>
          <w:sz w:val="24"/>
          <w:szCs w:val="24"/>
        </w:rPr>
        <w:t>w Olsztynie , 25-30 sierpnia 2017 r</w:t>
      </w:r>
      <w:r w:rsidR="00A02F3C" w:rsidRPr="00CE0F61">
        <w:rPr>
          <w:rFonts w:ascii="Times New Roman" w:hAnsi="Times New Roman" w:cs="Times New Roman"/>
          <w:sz w:val="24"/>
          <w:szCs w:val="24"/>
        </w:rPr>
        <w:t xml:space="preserve">.;  </w:t>
      </w:r>
      <w:r w:rsidR="00A02F3C" w:rsidRPr="0042298E">
        <w:rPr>
          <w:rFonts w:ascii="Times New Roman" w:hAnsi="Times New Roman" w:cs="Times New Roman"/>
          <w:bCs/>
          <w:sz w:val="24"/>
          <w:szCs w:val="24"/>
        </w:rPr>
        <w:t>XXVIII Zjazd PSSPS  p</w:t>
      </w:r>
      <w:r w:rsidR="00A02F3C" w:rsidRPr="0042298E">
        <w:rPr>
          <w:rFonts w:ascii="Times New Roman" w:hAnsi="Times New Roman" w:cs="Times New Roman"/>
          <w:sz w:val="24"/>
          <w:szCs w:val="24"/>
        </w:rPr>
        <w:t>t.</w:t>
      </w:r>
      <w:r w:rsidR="008F176A">
        <w:rPr>
          <w:rFonts w:ascii="Times New Roman" w:hAnsi="Times New Roman" w:cs="Times New Roman"/>
          <w:sz w:val="24"/>
          <w:szCs w:val="24"/>
        </w:rPr>
        <w:t xml:space="preserve"> </w:t>
      </w:r>
      <w:r w:rsidR="0042298E" w:rsidRPr="0042298E">
        <w:rPr>
          <w:rFonts w:ascii="Times New Roman" w:hAnsi="Times New Roman" w:cs="Times New Roman"/>
          <w:bCs/>
          <w:i/>
          <w:iCs/>
          <w:sz w:val="24"/>
          <w:szCs w:val="24"/>
        </w:rPr>
        <w:t xml:space="preserve">Projektowanie w pracy socjalnej - od badania poprzez kształcenie do działania, </w:t>
      </w:r>
      <w:r w:rsidR="00A02F3C" w:rsidRPr="0042298E">
        <w:rPr>
          <w:rFonts w:ascii="Times New Roman" w:hAnsi="Times New Roman" w:cs="Times New Roman"/>
          <w:sz w:val="24"/>
          <w:szCs w:val="24"/>
        </w:rPr>
        <w:t>UWM-WNS, Olsztyn</w:t>
      </w:r>
      <w:r w:rsidR="00A02F3C" w:rsidRPr="0042298E">
        <w:rPr>
          <w:rFonts w:ascii="Times New Roman" w:hAnsi="Times New Roman" w:cs="Times New Roman"/>
          <w:sz w:val="24"/>
          <w:szCs w:val="24"/>
          <w:shd w:val="clear" w:color="auto" w:fill="FFFFFF"/>
        </w:rPr>
        <w:t>, 17-19 października 2018r.</w:t>
      </w:r>
    </w:p>
    <w:p w:rsidR="00E462EC" w:rsidRPr="0042298E" w:rsidRDefault="00E462EC" w:rsidP="0042298E">
      <w:pPr>
        <w:spacing w:after="0" w:line="276" w:lineRule="auto"/>
        <w:ind w:right="75" w:firstLine="708"/>
        <w:jc w:val="both"/>
        <w:rPr>
          <w:rFonts w:ascii="Times New Roman" w:hAnsi="Times New Roman" w:cs="Times New Roman"/>
          <w:bCs/>
          <w:color w:val="000000"/>
          <w:sz w:val="24"/>
          <w:szCs w:val="24"/>
        </w:rPr>
      </w:pPr>
      <w:r w:rsidRPr="0042298E">
        <w:rPr>
          <w:rFonts w:ascii="Times New Roman" w:eastAsia="Times New Roman" w:hAnsi="Times New Roman" w:cs="Times New Roman"/>
          <w:bCs/>
          <w:color w:val="000000"/>
          <w:sz w:val="24"/>
          <w:szCs w:val="24"/>
        </w:rPr>
        <w:t>Ponadto od ponad dziesięciu lat pracownicy Katedry cyklicznie organizują seminaria naukowe z okazji Międzynarodowego Dnia Pracy Socjalnej oraz Ogólnopolskiego Tygodnia Pracy Socjalnej Polskiego Stowarzyszenia Szkół Pracy Socjalnej dla członków kół naukowych. Wśród tematów spotkań naukowych znalazły się m.in:</w:t>
      </w:r>
      <w:r w:rsidRPr="0042298E">
        <w:rPr>
          <w:rFonts w:ascii="Times New Roman" w:eastAsia="Times New Roman" w:hAnsi="Times New Roman" w:cs="Times New Roman"/>
          <w:bCs/>
          <w:i/>
          <w:color w:val="000000"/>
          <w:sz w:val="24"/>
          <w:szCs w:val="24"/>
        </w:rPr>
        <w:t xml:space="preserve"> Wartości pracy socjalnej – promowanie godności, wolności, podmiotowości oraz równości każdego </w:t>
      </w:r>
      <w:r w:rsidRPr="0042298E">
        <w:rPr>
          <w:rFonts w:ascii="Times New Roman" w:eastAsia="Times New Roman" w:hAnsi="Times New Roman" w:cs="Times New Roman"/>
          <w:bCs/>
          <w:color w:val="000000"/>
          <w:sz w:val="24"/>
          <w:szCs w:val="24"/>
        </w:rPr>
        <w:t xml:space="preserve">człowieka, 15 kwietnia 2016 r.; </w:t>
      </w:r>
      <w:r w:rsidRPr="0042298E">
        <w:rPr>
          <w:rFonts w:ascii="Times New Roman" w:eastAsia="Times New Roman" w:hAnsi="Times New Roman" w:cs="Times New Roman"/>
          <w:bCs/>
          <w:i/>
          <w:color w:val="000000"/>
          <w:sz w:val="24"/>
          <w:szCs w:val="24"/>
        </w:rPr>
        <w:t>Jednostka – grupa – społeczność lokalna współpraca w działaniach społecznych</w:t>
      </w:r>
      <w:r w:rsidRPr="0042298E">
        <w:rPr>
          <w:rFonts w:ascii="Times New Roman" w:eastAsia="Times New Roman" w:hAnsi="Times New Roman" w:cs="Times New Roman"/>
          <w:bCs/>
          <w:color w:val="000000"/>
          <w:sz w:val="24"/>
          <w:szCs w:val="24"/>
        </w:rPr>
        <w:t>, 24 marca 2017 r.;</w:t>
      </w:r>
      <w:r w:rsidRPr="0042298E">
        <w:rPr>
          <w:rFonts w:ascii="Times New Roman" w:eastAsia="Times New Roman" w:hAnsi="Times New Roman" w:cs="Times New Roman"/>
          <w:bCs/>
          <w:i/>
          <w:color w:val="000000"/>
          <w:sz w:val="24"/>
          <w:szCs w:val="24"/>
        </w:rPr>
        <w:t xml:space="preserve"> Współczesne kwestie społeczne</w:t>
      </w:r>
      <w:r w:rsidRPr="0042298E">
        <w:rPr>
          <w:rFonts w:ascii="Times New Roman" w:eastAsia="Times New Roman" w:hAnsi="Times New Roman" w:cs="Times New Roman"/>
          <w:bCs/>
          <w:color w:val="000000"/>
          <w:sz w:val="24"/>
          <w:szCs w:val="24"/>
        </w:rPr>
        <w:t>, 13 kwietnia 2018 r.;</w:t>
      </w:r>
      <w:r w:rsidRPr="0042298E">
        <w:rPr>
          <w:rFonts w:ascii="Times New Roman" w:eastAsia="Times New Roman" w:hAnsi="Times New Roman" w:cs="Times New Roman"/>
          <w:bCs/>
          <w:i/>
          <w:color w:val="000000"/>
          <w:sz w:val="24"/>
          <w:szCs w:val="24"/>
        </w:rPr>
        <w:t xml:space="preserve"> Praca socjalna wobec współczesnych procesów społecznych</w:t>
      </w:r>
      <w:r w:rsidRPr="0042298E">
        <w:rPr>
          <w:rFonts w:ascii="Times New Roman" w:eastAsia="Times New Roman" w:hAnsi="Times New Roman" w:cs="Times New Roman"/>
          <w:bCs/>
          <w:color w:val="000000"/>
          <w:sz w:val="24"/>
          <w:szCs w:val="24"/>
        </w:rPr>
        <w:t>,8 kwietnia 2019 r.</w:t>
      </w:r>
      <w:r w:rsidRPr="0042298E">
        <w:rPr>
          <w:rFonts w:ascii="Times New Roman" w:hAnsi="Times New Roman" w:cs="Times New Roman"/>
          <w:bCs/>
          <w:color w:val="000000"/>
          <w:sz w:val="24"/>
          <w:szCs w:val="24"/>
        </w:rPr>
        <w:t xml:space="preserve">; </w:t>
      </w:r>
      <w:r w:rsidRPr="0042298E">
        <w:rPr>
          <w:rFonts w:ascii="Times New Roman" w:hAnsi="Times New Roman" w:cs="Times New Roman"/>
          <w:bCs/>
          <w:i/>
          <w:sz w:val="24"/>
          <w:szCs w:val="24"/>
        </w:rPr>
        <w:t>Kryzys jako szansa czy bariera w rozwoju?</w:t>
      </w:r>
      <w:r w:rsidRPr="0042298E">
        <w:rPr>
          <w:rFonts w:ascii="Times New Roman" w:eastAsia="+mn-ea" w:hAnsi="Times New Roman" w:cs="Times New Roman"/>
          <w:bCs/>
          <w:sz w:val="24"/>
          <w:szCs w:val="24"/>
        </w:rPr>
        <w:t>19 marca 2021</w:t>
      </w:r>
      <w:r w:rsidRPr="0042298E">
        <w:rPr>
          <w:rFonts w:ascii="Times New Roman" w:hAnsi="Times New Roman" w:cs="Times New Roman"/>
          <w:bCs/>
          <w:sz w:val="24"/>
          <w:szCs w:val="24"/>
        </w:rPr>
        <w:t>.</w:t>
      </w:r>
    </w:p>
    <w:p w:rsidR="00E462EC" w:rsidRPr="0042298E" w:rsidRDefault="00181713" w:rsidP="007723DA">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00E462EC" w:rsidRPr="0042298E">
        <w:rPr>
          <w:rFonts w:ascii="Times New Roman" w:hAnsi="Times New Roman" w:cs="Times New Roman"/>
          <w:sz w:val="24"/>
          <w:szCs w:val="24"/>
        </w:rPr>
        <w:t>spółorganiz</w:t>
      </w:r>
      <w:r>
        <w:rPr>
          <w:rFonts w:ascii="Times New Roman" w:hAnsi="Times New Roman" w:cs="Times New Roman"/>
          <w:sz w:val="24"/>
          <w:szCs w:val="24"/>
        </w:rPr>
        <w:t>owaliśmy też</w:t>
      </w:r>
      <w:r w:rsidR="00E462EC" w:rsidRPr="0042298E">
        <w:rPr>
          <w:rFonts w:ascii="Times New Roman" w:hAnsi="Times New Roman" w:cs="Times New Roman"/>
          <w:sz w:val="24"/>
          <w:szCs w:val="24"/>
        </w:rPr>
        <w:t xml:space="preserve"> regionaln</w:t>
      </w:r>
      <w:r>
        <w:rPr>
          <w:rFonts w:ascii="Times New Roman" w:hAnsi="Times New Roman" w:cs="Times New Roman"/>
          <w:sz w:val="24"/>
          <w:szCs w:val="24"/>
        </w:rPr>
        <w:t>ą</w:t>
      </w:r>
      <w:r w:rsidR="00E462EC" w:rsidRPr="0042298E">
        <w:rPr>
          <w:rFonts w:ascii="Times New Roman" w:hAnsi="Times New Roman" w:cs="Times New Roman"/>
          <w:sz w:val="24"/>
          <w:szCs w:val="24"/>
        </w:rPr>
        <w:t xml:space="preserve"> konferencj</w:t>
      </w:r>
      <w:r>
        <w:rPr>
          <w:rFonts w:ascii="Times New Roman" w:hAnsi="Times New Roman" w:cs="Times New Roman"/>
          <w:sz w:val="24"/>
          <w:szCs w:val="24"/>
        </w:rPr>
        <w:t>ę</w:t>
      </w:r>
      <w:r w:rsidR="00E462EC" w:rsidRPr="0042298E">
        <w:rPr>
          <w:rFonts w:ascii="Times New Roman" w:hAnsi="Times New Roman" w:cs="Times New Roman"/>
          <w:sz w:val="24"/>
          <w:szCs w:val="24"/>
        </w:rPr>
        <w:t xml:space="preserve"> upowszechniając</w:t>
      </w:r>
      <w:r>
        <w:rPr>
          <w:rFonts w:ascii="Times New Roman" w:hAnsi="Times New Roman" w:cs="Times New Roman"/>
          <w:sz w:val="24"/>
          <w:szCs w:val="24"/>
        </w:rPr>
        <w:t>ą</w:t>
      </w:r>
      <w:r w:rsidR="00E462EC" w:rsidRPr="0042298E">
        <w:rPr>
          <w:rFonts w:ascii="Times New Roman" w:hAnsi="Times New Roman" w:cs="Times New Roman"/>
          <w:sz w:val="24"/>
          <w:szCs w:val="24"/>
        </w:rPr>
        <w:t xml:space="preserve"> model CUS, UWM w Olsztynie pt. </w:t>
      </w:r>
      <w:r w:rsidR="00E462EC" w:rsidRPr="0042298E">
        <w:rPr>
          <w:rFonts w:ascii="Times New Roman" w:hAnsi="Times New Roman" w:cs="Times New Roman"/>
          <w:i/>
          <w:sz w:val="24"/>
          <w:szCs w:val="24"/>
        </w:rPr>
        <w:t>Szanse i bariery przekształcenia OPS w CUS i tworzenia CUS jako nowych jednostek systemu wsparcia społecznego</w:t>
      </w:r>
      <w:r w:rsidR="00E462EC" w:rsidRPr="0042298E">
        <w:rPr>
          <w:rFonts w:ascii="Times New Roman" w:hAnsi="Times New Roman" w:cs="Times New Roman"/>
          <w:sz w:val="24"/>
          <w:szCs w:val="24"/>
        </w:rPr>
        <w:t>. NRR, ROPS i UWM w Olsztynie</w:t>
      </w:r>
      <w:r>
        <w:rPr>
          <w:rFonts w:ascii="Times New Roman" w:hAnsi="Times New Roman" w:cs="Times New Roman"/>
          <w:sz w:val="24"/>
          <w:szCs w:val="24"/>
        </w:rPr>
        <w:t>,</w:t>
      </w:r>
      <w:r w:rsidR="00E462EC" w:rsidRPr="0042298E">
        <w:rPr>
          <w:rFonts w:ascii="Times New Roman" w:hAnsi="Times New Roman" w:cs="Times New Roman"/>
          <w:sz w:val="24"/>
          <w:szCs w:val="24"/>
        </w:rPr>
        <w:t xml:space="preserve"> 6 lutego 2020.</w:t>
      </w:r>
    </w:p>
    <w:p w:rsidR="00E462EC" w:rsidRPr="0042298E" w:rsidRDefault="00E462EC" w:rsidP="0042298E">
      <w:pPr>
        <w:pStyle w:val="Akapitzlist"/>
        <w:spacing w:line="276" w:lineRule="auto"/>
        <w:ind w:left="11" w:firstLine="697"/>
        <w:rPr>
          <w:rFonts w:ascii="Times New Roman" w:hAnsi="Times New Roman"/>
          <w:bCs/>
          <w:color w:val="000000"/>
          <w:sz w:val="24"/>
          <w:szCs w:val="24"/>
        </w:rPr>
      </w:pPr>
      <w:r w:rsidRPr="0042298E">
        <w:rPr>
          <w:rFonts w:ascii="Times New Roman" w:hAnsi="Times New Roman"/>
          <w:bCs/>
          <w:color w:val="000000"/>
          <w:sz w:val="24"/>
          <w:szCs w:val="24"/>
        </w:rPr>
        <w:t>Pracownicy Katedry Pedagogiki Społecznej i Metodologii Badań Edukacyjnych podejm</w:t>
      </w:r>
      <w:r w:rsidR="00183866" w:rsidRPr="0042298E">
        <w:rPr>
          <w:rFonts w:ascii="Times New Roman" w:hAnsi="Times New Roman"/>
          <w:bCs/>
          <w:color w:val="000000"/>
          <w:sz w:val="24"/>
          <w:szCs w:val="24"/>
        </w:rPr>
        <w:t>ują</w:t>
      </w:r>
      <w:r w:rsidRPr="0042298E">
        <w:rPr>
          <w:rFonts w:ascii="Times New Roman" w:hAnsi="Times New Roman"/>
          <w:bCs/>
          <w:color w:val="000000"/>
          <w:sz w:val="24"/>
          <w:szCs w:val="24"/>
        </w:rPr>
        <w:t xml:space="preserve"> szeroko zakrojoną współpracę z instytucjami sieci pomocy społecznej na rzecz profesjonalizacji pracy socjalnej, rozwoju długofalowych strategii systemu pomocy społecznej oraz programów na rzecz klientów pomocy społecznej województwa warmińsko-mazurskiego. Uczestniczący w badaniach i działaniach w ramach współpracy naukowej, pracownicy badawczo-dydaktyczni rozwijają kompetencje merytoryczne oraz dorobek naukowo-badawczy zapewniający prawidłową realizację programu na planowanym kierunku studiów. Kompetencje nauczycieli akademickich realizujących zajęcia na kierunku Praca socjalna są wymienione w indywidualnych biogramach zawartych w załączniku</w:t>
      </w:r>
      <w:r w:rsidR="007723DA">
        <w:rPr>
          <w:rFonts w:ascii="Times New Roman" w:hAnsi="Times New Roman"/>
          <w:bCs/>
          <w:color w:val="000000"/>
          <w:sz w:val="24"/>
          <w:szCs w:val="24"/>
        </w:rPr>
        <w:t xml:space="preserve"> </w:t>
      </w:r>
      <w:r w:rsidR="00FA2C16" w:rsidRPr="00FA2C16">
        <w:rPr>
          <w:rFonts w:ascii="Times New Roman" w:hAnsi="Times New Roman"/>
          <w:bCs/>
          <w:color w:val="000000"/>
          <w:sz w:val="24"/>
          <w:szCs w:val="24"/>
        </w:rPr>
        <w:t>CZ.III_Zał.2.Cz.I.4_charakterystyka n-</w:t>
      </w:r>
      <w:r w:rsidR="00FA2C16">
        <w:rPr>
          <w:rFonts w:ascii="Times New Roman" w:hAnsi="Times New Roman"/>
          <w:bCs/>
          <w:color w:val="000000"/>
          <w:sz w:val="24"/>
          <w:szCs w:val="24"/>
        </w:rPr>
        <w:t>li</w:t>
      </w:r>
    </w:p>
    <w:p w:rsidR="00E462EC" w:rsidRPr="007723DA" w:rsidRDefault="00E462EC" w:rsidP="0042298E">
      <w:pPr>
        <w:pStyle w:val="Bezodstpw"/>
        <w:spacing w:line="276" w:lineRule="auto"/>
        <w:rPr>
          <w:rFonts w:ascii="Times New Roman" w:hAnsi="Times New Roman"/>
          <w:bCs/>
          <w:color w:val="000000"/>
          <w:sz w:val="24"/>
          <w:szCs w:val="24"/>
          <w:lang w:val="pl-PL"/>
        </w:rPr>
      </w:pPr>
    </w:p>
    <w:p w:rsidR="008A400F" w:rsidRPr="0042298E" w:rsidRDefault="008A400F" w:rsidP="0042298E">
      <w:pPr>
        <w:pStyle w:val="Nagwek1"/>
        <w:spacing w:before="0" w:line="276" w:lineRule="auto"/>
        <w:rPr>
          <w:rFonts w:cs="Times New Roman"/>
          <w:sz w:val="24"/>
          <w:szCs w:val="24"/>
        </w:rPr>
      </w:pPr>
      <w:bookmarkStart w:id="43" w:name="_Toc96496673"/>
      <w:r w:rsidRPr="0042298E">
        <w:rPr>
          <w:rFonts w:cs="Times New Roman"/>
          <w:sz w:val="24"/>
          <w:szCs w:val="24"/>
        </w:rPr>
        <w:lastRenderedPageBreak/>
        <w:t>Kryterium 5. Infrastruktura i zasoby edukacyjne wykorzystywane w realizacji programu studiów oraz ich doskonalenie</w:t>
      </w:r>
      <w:bookmarkEnd w:id="41"/>
      <w:bookmarkEnd w:id="43"/>
    </w:p>
    <w:p w:rsidR="00AE5E83" w:rsidRPr="0042298E" w:rsidRDefault="00AE5E83" w:rsidP="0042298E">
      <w:pPr>
        <w:spacing w:after="0" w:line="276" w:lineRule="auto"/>
        <w:ind w:firstLine="708"/>
        <w:jc w:val="both"/>
        <w:rPr>
          <w:rFonts w:ascii="Times New Roman" w:hAnsi="Times New Roman" w:cs="Times New Roman"/>
          <w:sz w:val="24"/>
          <w:szCs w:val="24"/>
        </w:rPr>
      </w:pPr>
      <w:bookmarkStart w:id="44" w:name="_Toc65060994"/>
      <w:bookmarkStart w:id="45" w:name="_Toc616622"/>
      <w:bookmarkStart w:id="46" w:name="_Toc623892"/>
      <w:bookmarkStart w:id="47" w:name="_Toc624213"/>
      <w:bookmarkStart w:id="48" w:name="_Toc27036335"/>
      <w:r w:rsidRPr="0042298E">
        <w:rPr>
          <w:rFonts w:ascii="Times New Roman" w:hAnsi="Times New Roman" w:cs="Times New Roman"/>
          <w:sz w:val="24"/>
          <w:szCs w:val="24"/>
        </w:rPr>
        <w:t xml:space="preserve">W realizacji programu studiów na wizytowanym kierunku wykorzystywana </w:t>
      </w:r>
      <w:bookmarkStart w:id="49" w:name="_Hlk63894174"/>
      <w:r w:rsidRPr="0042298E">
        <w:rPr>
          <w:rFonts w:ascii="Times New Roman" w:hAnsi="Times New Roman" w:cs="Times New Roman"/>
          <w:sz w:val="24"/>
          <w:szCs w:val="24"/>
        </w:rPr>
        <w:t>jest baza lokalowa Instytutu  Nauk  Pedagogicznych Wydziału Nauk Społecznych (INPed). Baza  dydaktyczna  INPed zlokalizowana jest w dwóch budynkach dydaktycznych przy ul. Żołnierskiej 14 i 14a (1603,7 m</w:t>
      </w:r>
      <w:r w:rsidRPr="0042298E">
        <w:rPr>
          <w:rFonts w:ascii="Times New Roman" w:hAnsi="Times New Roman" w:cs="Times New Roman"/>
          <w:sz w:val="24"/>
          <w:szCs w:val="24"/>
          <w:vertAlign w:val="superscript"/>
        </w:rPr>
        <w:t>2</w:t>
      </w:r>
      <w:r w:rsidRPr="0042298E">
        <w:rPr>
          <w:rFonts w:ascii="Times New Roman" w:hAnsi="Times New Roman" w:cs="Times New Roman"/>
          <w:sz w:val="24"/>
          <w:szCs w:val="24"/>
        </w:rPr>
        <w:t>) oraz w budynku przy ul. Prawocheńskiego 13 (290,7 m</w:t>
      </w:r>
      <w:r w:rsidRPr="0042298E">
        <w:rPr>
          <w:rFonts w:ascii="Times New Roman" w:hAnsi="Times New Roman" w:cs="Times New Roman"/>
          <w:sz w:val="24"/>
          <w:szCs w:val="24"/>
          <w:vertAlign w:val="superscript"/>
        </w:rPr>
        <w:t>2</w:t>
      </w:r>
      <w:r w:rsidRPr="0042298E">
        <w:rPr>
          <w:rFonts w:ascii="Times New Roman" w:hAnsi="Times New Roman" w:cs="Times New Roman"/>
          <w:sz w:val="24"/>
          <w:szCs w:val="24"/>
        </w:rPr>
        <w:t xml:space="preserve">). Wydział dysponuje miejscami parkingowymi, dostępnymi dla pracowników i studentów, w tym wyodrębnionymi miejscami dla osób niepełnosprawnych.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 budynkach Instytutu  Nauk  Pedagogicznych Wydziału Nauk Społecznych znajdują się następujące </w:t>
      </w:r>
      <w:r w:rsidRPr="0042298E">
        <w:rPr>
          <w:rFonts w:ascii="Times New Roman" w:hAnsi="Times New Roman" w:cs="Times New Roman"/>
          <w:b/>
          <w:bCs/>
          <w:sz w:val="24"/>
          <w:szCs w:val="24"/>
        </w:rPr>
        <w:t>sale dydaktyczne</w:t>
      </w:r>
      <w:r w:rsidRPr="0042298E">
        <w:rPr>
          <w:rFonts w:ascii="Times New Roman" w:hAnsi="Times New Roman" w:cs="Times New Roman"/>
          <w:sz w:val="24"/>
          <w:szCs w:val="24"/>
        </w:rPr>
        <w:t>:</w:t>
      </w:r>
    </w:p>
    <w:p w:rsidR="00AE5E83" w:rsidRPr="0042298E" w:rsidRDefault="00AE5E83" w:rsidP="0042298E">
      <w:pPr>
        <w:numPr>
          <w:ilvl w:val="0"/>
          <w:numId w:val="12"/>
        </w:num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6 sal wykładowych,</w:t>
      </w:r>
    </w:p>
    <w:p w:rsidR="00AE5E83" w:rsidRPr="0042298E" w:rsidRDefault="00AE5E83" w:rsidP="0042298E">
      <w:pPr>
        <w:numPr>
          <w:ilvl w:val="0"/>
          <w:numId w:val="12"/>
        </w:num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17 sal ćwiczeniowych,</w:t>
      </w:r>
    </w:p>
    <w:p w:rsidR="00AE5E83" w:rsidRPr="0042298E" w:rsidRDefault="00AE5E83" w:rsidP="0042298E">
      <w:pPr>
        <w:numPr>
          <w:ilvl w:val="0"/>
          <w:numId w:val="12"/>
        </w:num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5 sal seminaryjnych,</w:t>
      </w:r>
    </w:p>
    <w:p w:rsidR="00AE5E83" w:rsidRPr="0042298E" w:rsidRDefault="00AE5E83" w:rsidP="0042298E">
      <w:pPr>
        <w:numPr>
          <w:ilvl w:val="0"/>
          <w:numId w:val="12"/>
        </w:num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2 pracownie komputerowe.</w:t>
      </w:r>
    </w:p>
    <w:p w:rsidR="00AE5E83" w:rsidRPr="0042298E" w:rsidRDefault="00AE5E83" w:rsidP="0042298E">
      <w:pPr>
        <w:spacing w:after="0" w:line="276" w:lineRule="auto"/>
        <w:ind w:firstLine="708"/>
        <w:jc w:val="both"/>
        <w:rPr>
          <w:rFonts w:ascii="Times New Roman" w:hAnsi="Times New Roman" w:cs="Times New Roman"/>
          <w:sz w:val="24"/>
          <w:szCs w:val="24"/>
        </w:rPr>
      </w:pPr>
      <w:bookmarkStart w:id="50" w:name="_Hlk63974370"/>
      <w:r w:rsidRPr="0042298E">
        <w:rPr>
          <w:rFonts w:ascii="Times New Roman" w:hAnsi="Times New Roman" w:cs="Times New Roman"/>
          <w:sz w:val="24"/>
          <w:szCs w:val="24"/>
        </w:rPr>
        <w:t xml:space="preserve">Największa aula mieści 120 osób, a mniejsze sale wykładowe zdolne są pomieścić od 50 do 100 osób. Sale ćwiczeniowe są przystosowane do udziału w zajęciach od 20 do 40 osób. W miarę potrzeb Wydział korzysta również z obiektów ogólnouczelnianych, głównie sal wykładowych. Studenci Wydziału Nauk Społecznych wykorzystują infrastrukturę sportową UWM w Olsztynie – basen, hale sportowe, siłownie, boiska, korty tenisowe, stadion z bieżnią tartanową, przystań kajakową i żeglarską. </w:t>
      </w:r>
    </w:p>
    <w:p w:rsidR="00AE5E83" w:rsidRPr="0042298E" w:rsidRDefault="00AE5E83" w:rsidP="0042298E">
      <w:pPr>
        <w:spacing w:after="0" w:line="276" w:lineRule="auto"/>
        <w:ind w:firstLine="708"/>
        <w:jc w:val="both"/>
        <w:rPr>
          <w:rFonts w:ascii="Times New Roman" w:hAnsi="Times New Roman" w:cs="Times New Roman"/>
          <w:b/>
          <w:bCs/>
          <w:sz w:val="24"/>
          <w:szCs w:val="24"/>
        </w:rPr>
      </w:pPr>
      <w:bookmarkStart w:id="51" w:name="_Hlk65027177"/>
      <w:bookmarkEnd w:id="49"/>
      <w:bookmarkEnd w:id="50"/>
      <w:r w:rsidRPr="0042298E">
        <w:rPr>
          <w:rFonts w:ascii="Times New Roman" w:hAnsi="Times New Roman" w:cs="Times New Roman"/>
          <w:b/>
          <w:bCs/>
          <w:sz w:val="24"/>
          <w:szCs w:val="24"/>
        </w:rPr>
        <w:t>W drugim kwartale 2023 roku planowane jest oddanie do użytku nowego obiektu Wydziału Nauk Społecznych, który będzie współdzielony z Wydziałem Prawa i Administracji. Nowa siedziba wydziałów będzie mieć ponad 12,5 tys. m</w:t>
      </w:r>
      <w:r w:rsidRPr="0042298E">
        <w:rPr>
          <w:rFonts w:ascii="Times New Roman" w:hAnsi="Times New Roman" w:cs="Times New Roman"/>
          <w:b/>
          <w:bCs/>
          <w:sz w:val="24"/>
          <w:szCs w:val="24"/>
          <w:vertAlign w:val="superscript"/>
        </w:rPr>
        <w:t>2</w:t>
      </w:r>
      <w:r w:rsidRPr="0042298E">
        <w:rPr>
          <w:rFonts w:ascii="Times New Roman" w:hAnsi="Times New Roman" w:cs="Times New Roman"/>
          <w:b/>
          <w:bCs/>
          <w:sz w:val="24"/>
          <w:szCs w:val="24"/>
        </w:rPr>
        <w:t xml:space="preserve"> powierzchni. Każdy wydział otrzyma ponad 2 tys. m2 do własnej dyspozycji, oprócz tego ponad 7 tys. m</w:t>
      </w:r>
      <w:r w:rsidRPr="0042298E">
        <w:rPr>
          <w:rFonts w:ascii="Times New Roman" w:hAnsi="Times New Roman" w:cs="Times New Roman"/>
          <w:b/>
          <w:bCs/>
          <w:sz w:val="24"/>
          <w:szCs w:val="24"/>
          <w:vertAlign w:val="superscript"/>
        </w:rPr>
        <w:t>2</w:t>
      </w:r>
      <w:r w:rsidRPr="0042298E">
        <w:rPr>
          <w:rFonts w:ascii="Times New Roman" w:hAnsi="Times New Roman" w:cs="Times New Roman"/>
          <w:b/>
          <w:bCs/>
          <w:sz w:val="24"/>
          <w:szCs w:val="24"/>
        </w:rPr>
        <w:t xml:space="preserve"> stanowić będzie część wspólna. Inauguracja roku akademickiego 2023/2024 planowana jest już w nowym obiekcie i szczegółowo zaprezentowana w zarządzeniu Rektora</w:t>
      </w:r>
      <w:r w:rsidRPr="0042298E">
        <w:rPr>
          <w:rFonts w:ascii="Times New Roman" w:hAnsi="Times New Roman" w:cs="Times New Roman"/>
          <w:b/>
          <w:bCs/>
          <w:sz w:val="24"/>
          <w:szCs w:val="24"/>
          <w:vertAlign w:val="superscript"/>
        </w:rPr>
        <w:footnoteReference w:id="51"/>
      </w:r>
      <w:r w:rsidRPr="0042298E">
        <w:rPr>
          <w:rFonts w:ascii="Times New Roman" w:hAnsi="Times New Roman" w:cs="Times New Roman"/>
          <w:b/>
          <w:bCs/>
          <w:sz w:val="24"/>
          <w:szCs w:val="24"/>
        </w:rPr>
        <w:t xml:space="preserve">.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Dokonywane rokrocznie </w:t>
      </w:r>
      <w:r w:rsidRPr="0042298E">
        <w:rPr>
          <w:rFonts w:ascii="Times New Roman" w:hAnsi="Times New Roman" w:cs="Times New Roman"/>
          <w:b/>
          <w:bCs/>
          <w:sz w:val="24"/>
          <w:szCs w:val="24"/>
        </w:rPr>
        <w:t>plany zapotrzebowania</w:t>
      </w:r>
      <w:r w:rsidRPr="0042298E">
        <w:rPr>
          <w:rFonts w:ascii="Times New Roman" w:hAnsi="Times New Roman" w:cs="Times New Roman"/>
          <w:sz w:val="24"/>
          <w:szCs w:val="24"/>
        </w:rPr>
        <w:t xml:space="preserve"> środków do realizacji procesu dydaktycznego oraz przeprowadzania modernizacji i rozwoju infrastruktury dydaktycznej sporządzane są przez jednostki organizacyjne w porozumieniu z przedstawicielami Rady Wydziałowej Samorządu Studenckiego, a następnie analizowane przez Radę Dziekańską i kierowników jednostek organizacyjnych. Ocena stanu zasobów materialnych, w tym infrastruktury dydaktycznej jest analizowana przed rozpoczęciem każdego semestru. Na Wydziale funkcjonuje Wydziałowy Społeczny Inspektor Pracy, który wraz z zespołem dba o zapewnienie bezpiecznych i higienicznych warunków pracy oraz ochronę uprawnień pracowniczych, określonych w przepisach prawa pracy (między innymi w Kodeksie pracy oraz Regulaminie pracy UWM). Celem zwiększenia atrakcyjności warunków pracy i kształcenia oraz zapewnienia przyjaznego środowiska pracy pracownikom i studentom, </w:t>
      </w:r>
      <w:r w:rsidRPr="0042298E">
        <w:rPr>
          <w:rFonts w:ascii="Times New Roman" w:hAnsi="Times New Roman" w:cs="Times New Roman"/>
          <w:sz w:val="24"/>
          <w:szCs w:val="24"/>
        </w:rPr>
        <w:lastRenderedPageBreak/>
        <w:t>Wydział wynajmuje powierzchnie w swoich obiektach na usługi ksero, sklep, automaty do napojów i przekąski, jak również na bar, w którym można spożyć ciepły posiłek.</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 latach 2016-2021 za priorytetowe uznano rozwój infrastruktury dydaktycznej poprzez </w:t>
      </w:r>
      <w:r w:rsidRPr="0042298E">
        <w:rPr>
          <w:rFonts w:ascii="Times New Roman" w:hAnsi="Times New Roman" w:cs="Times New Roman"/>
          <w:b/>
          <w:bCs/>
          <w:sz w:val="24"/>
          <w:szCs w:val="24"/>
        </w:rPr>
        <w:t>wdrożenie nowoczesnych technologii</w:t>
      </w:r>
      <w:r w:rsidRPr="0042298E">
        <w:rPr>
          <w:rFonts w:ascii="Times New Roman" w:hAnsi="Times New Roman" w:cs="Times New Roman"/>
          <w:sz w:val="24"/>
          <w:szCs w:val="24"/>
        </w:rPr>
        <w:t xml:space="preserve"> zmieniających możliwości realizacji  poszczególnych bloków przedmiotowych. W chwili obecnej </w:t>
      </w:r>
      <w:bookmarkStart w:id="52" w:name="_Hlk63974461"/>
      <w:r w:rsidRPr="0042298E">
        <w:rPr>
          <w:rFonts w:ascii="Times New Roman" w:hAnsi="Times New Roman" w:cs="Times New Roman"/>
          <w:sz w:val="24"/>
          <w:szCs w:val="24"/>
        </w:rPr>
        <w:t xml:space="preserve">dwie największe sale wykładowe wyposażone są w system nagłośnienia. </w:t>
      </w:r>
      <w:r w:rsidR="00B77C03">
        <w:rPr>
          <w:rFonts w:ascii="Times New Roman" w:hAnsi="Times New Roman" w:cs="Times New Roman"/>
          <w:sz w:val="24"/>
          <w:szCs w:val="24"/>
        </w:rPr>
        <w:t>Zajęcia ze studentami kierunku praca socjalna prowadzone są w aulach wykładowych i salach dydaktycznych wyposażonych w</w:t>
      </w:r>
      <w:r w:rsidRPr="0042298E">
        <w:rPr>
          <w:rFonts w:ascii="Times New Roman" w:hAnsi="Times New Roman" w:cs="Times New Roman"/>
          <w:sz w:val="24"/>
          <w:szCs w:val="24"/>
        </w:rPr>
        <w:t xml:space="preserve"> projektory multimedialne, co umożliwia wykładowcom realizowanie zajęć przy użyciu nowoczesnych pomocy dydaktycznych. W kilku pracowniach nieposiadających stacjonarnego sprzętu multimedialnego istnieje dostęp do przenośnych projektorów multimedialnych, dostępnych w recepcji bądź sekretariatach katedr. Wykładowcy mają również do swojej dyspozycji dwie sale, w których mogą korzystać ze znajdujących się tam tablic multimedialnych. We wszystkich salach znajdują się tradycyjne tablice kredowe lub sucho</w:t>
      </w:r>
      <w:r w:rsidR="008F176A">
        <w:rPr>
          <w:rFonts w:ascii="Times New Roman" w:hAnsi="Times New Roman" w:cs="Times New Roman"/>
          <w:sz w:val="24"/>
          <w:szCs w:val="24"/>
        </w:rPr>
        <w:t xml:space="preserve"> </w:t>
      </w:r>
      <w:r w:rsidRPr="0042298E">
        <w:rPr>
          <w:rFonts w:ascii="Times New Roman" w:hAnsi="Times New Roman" w:cs="Times New Roman"/>
          <w:sz w:val="24"/>
          <w:szCs w:val="24"/>
        </w:rPr>
        <w:t>ścieralne. Na potrzeby nowoczesnej cyfrowej edukacji zakupione zostały trzy mobilne interaktywne flipcharty firmy Samsung umożliwiające realizację kreatywnych i angażujących zajęć z wykorzystaniem technologii cyfrowych.</w:t>
      </w:r>
    </w:p>
    <w:p w:rsidR="00AE5E83" w:rsidRPr="0042298E" w:rsidRDefault="00AE5E83" w:rsidP="0042298E">
      <w:pPr>
        <w:spacing w:after="0" w:line="276" w:lineRule="auto"/>
        <w:ind w:firstLine="708"/>
        <w:jc w:val="both"/>
        <w:rPr>
          <w:rFonts w:ascii="Times New Roman" w:hAnsi="Times New Roman" w:cs="Times New Roman"/>
          <w:sz w:val="24"/>
          <w:szCs w:val="24"/>
        </w:rPr>
      </w:pPr>
      <w:bookmarkStart w:id="53" w:name="_Hlk63974512"/>
      <w:bookmarkEnd w:id="52"/>
      <w:r w:rsidRPr="0042298E">
        <w:rPr>
          <w:rFonts w:ascii="Times New Roman" w:hAnsi="Times New Roman" w:cs="Times New Roman"/>
          <w:sz w:val="24"/>
          <w:szCs w:val="24"/>
        </w:rPr>
        <w:t xml:space="preserve">Utworzone zostały również </w:t>
      </w:r>
      <w:r w:rsidRPr="0042298E">
        <w:rPr>
          <w:rFonts w:ascii="Times New Roman" w:hAnsi="Times New Roman" w:cs="Times New Roman"/>
          <w:b/>
          <w:bCs/>
          <w:sz w:val="24"/>
          <w:szCs w:val="24"/>
        </w:rPr>
        <w:t>specjalistyczne pracownie dydaktyczno-naukowe</w:t>
      </w:r>
      <w:r w:rsidRPr="0042298E">
        <w:rPr>
          <w:rFonts w:ascii="Times New Roman" w:hAnsi="Times New Roman" w:cs="Times New Roman"/>
          <w:sz w:val="24"/>
          <w:szCs w:val="24"/>
        </w:rPr>
        <w:t>, między innymi pracownia animatora, pracownia metodologiczna (wyposażona we wspomniany wcześniej flipchart, tablicę multimedialną oraz komputery, sprzęt audio-wizualny i oprogramowanie wykorzystywane przy realizacji badań) oraz dwie sale warsztatowe, które przystosowane są do przeprowadzania zajęć o charakterze praktycznym - warsztatów, treningów interpersonalnych, pracy grupowej czy socjoterapeutycznej. Sala te wyłożone są wykładziną, a na ich wyposażeniu znajdują się worki sako i karimaty.</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Mając na uwadze potrzebę kształcenia wieloaspektowego i uczestnictwa w kulturze na terenie Wydziału funkcjonuje </w:t>
      </w:r>
      <w:r w:rsidRPr="0042298E">
        <w:rPr>
          <w:rFonts w:ascii="Times New Roman" w:hAnsi="Times New Roman" w:cs="Times New Roman"/>
          <w:i/>
          <w:sz w:val="24"/>
          <w:szCs w:val="24"/>
        </w:rPr>
        <w:t>Galeria Foyer</w:t>
      </w:r>
      <w:r w:rsidRPr="0042298E">
        <w:rPr>
          <w:rFonts w:ascii="Times New Roman" w:hAnsi="Times New Roman" w:cs="Times New Roman"/>
          <w:sz w:val="24"/>
          <w:szCs w:val="24"/>
        </w:rPr>
        <w:t>, w której mają miejsce spotkania kulturalne, naukowe i warsztatowe z udziałem studentów, wykładowców i zapraszanych gości z innych wydziałów UWM, Olsztyna/Polski oraz świata.</w:t>
      </w:r>
    </w:p>
    <w:bookmarkEnd w:id="53"/>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 budynku Wydziału przy ul. Żołnierskiej 14 funkcjonują dwie pracownie komputerowe, wyposażone w 57 stanowisk komputerowych. Wyposażenie pracowni komputerowych jest wciąż rozwijane i modyfikowane. W ostatnich dwóch latach zakupiono nowe komputery i zainstalowano nowe oprogramowanie, które w miarę potrzeb jest stale aktualizowane. W efekcie podejmowanych działań Wydział posiada jedną z najnowocześniejszych pracowni komputerowych na Uniwersytecie Warmińsko-Mazurskim, dostosowaną do prowadzenia zajęć z wykorzystaniem nowoczesnych technologii informacyjnych. Na potrzeby studiów i własnego rozwoju, studenci mają możliwość korzystania ze sprzętu znajdującego się w pracowniach komputerowych, podczas zajęć dydaktycznych i konsultacji wyznaczanych przez osoby prowadzące zajęcia. Studentom korzystającym z pracowni komputerowej zapewniono dostęp do profesjonalnych programów, których znajomość jest wymagana przez pracodawców i może stanowić istotną przewagę konkurencyjną absolwenta na otwartym rynku pracy. Przykładem aplikacji, której znajomość jest dziś obligatoryjna, jest pakiet oprogramowania biurowego Microsoft Office. Studenci mają możliwość podnoszenia swoich kompetencji w zakresie wykorzystywania edytorów </w:t>
      </w:r>
      <w:r w:rsidRPr="0042298E">
        <w:rPr>
          <w:rFonts w:ascii="Times New Roman" w:hAnsi="Times New Roman" w:cs="Times New Roman"/>
          <w:sz w:val="24"/>
          <w:szCs w:val="24"/>
        </w:rPr>
        <w:lastRenderedPageBreak/>
        <w:t xml:space="preserve">tekstu, arkuszy kalkulacyjnych i programów do tworzenia prezentacji. Do dyspozycji studentów jest również oprogramowanie, które umożliwia specjalizowanie się w wąskiej dziedzinie (np. w obszarze statystyki, dzięki programowi statystycznemu SPSS lub w obszarze grafiki za sprawą aplikacji graficznej GIMP).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Praktyki studenckie stanowią integralną część programu </w:t>
      </w:r>
      <w:r w:rsidR="00B77C03">
        <w:rPr>
          <w:rFonts w:ascii="Times New Roman" w:hAnsi="Times New Roman" w:cs="Times New Roman"/>
          <w:sz w:val="24"/>
          <w:szCs w:val="24"/>
        </w:rPr>
        <w:t>studiów</w:t>
      </w:r>
      <w:r w:rsidRPr="0042298E">
        <w:rPr>
          <w:rFonts w:ascii="Times New Roman" w:hAnsi="Times New Roman" w:cs="Times New Roman"/>
          <w:sz w:val="24"/>
          <w:szCs w:val="24"/>
        </w:rPr>
        <w:t xml:space="preserve"> i podlegają obowiązkowemu zaliczeniu. Infrastruktura podmiotów współpracujących jest uwzględniana przy doborze placówek w celu umożliwienia prawidłowej organizacji zajęć i osiągnięciu przez studentów efektów uczenia się.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Wszyscy studenci i pracownicy posiadają </w:t>
      </w:r>
      <w:r w:rsidRPr="0042298E">
        <w:rPr>
          <w:rFonts w:ascii="Times New Roman" w:hAnsi="Times New Roman" w:cs="Times New Roman"/>
          <w:b/>
          <w:bCs/>
          <w:sz w:val="24"/>
          <w:szCs w:val="24"/>
        </w:rPr>
        <w:t>konto w systemie USOS</w:t>
      </w:r>
      <w:r w:rsidRPr="0042298E">
        <w:rPr>
          <w:rFonts w:ascii="Times New Roman" w:hAnsi="Times New Roman" w:cs="Times New Roman"/>
          <w:sz w:val="24"/>
          <w:szCs w:val="24"/>
        </w:rPr>
        <w:t xml:space="preserve"> (Uniwersytecki System Obsługi Studiów), które pozwala nie tylko na bieżącą kontrolę postępów w nauce oraz komunikację z obsługą administracyjną i nauczycielami akademickimi, ale daje również możliwość korzystania z wybranych programów i usług. Studenci poprzez system USOS w sieci wewnętrznej UWM mogą uzyskać dostęp do następujących usług: Office 365, UL (serwis Uniwersyteckie Lektoraty służący studentom do rejestrowania się na przedmioty), </w:t>
      </w:r>
      <w:r w:rsidRPr="0042298E">
        <w:rPr>
          <w:rFonts w:ascii="Times New Roman" w:hAnsi="Times New Roman" w:cs="Times New Roman"/>
          <w:i/>
          <w:sz w:val="24"/>
          <w:szCs w:val="24"/>
        </w:rPr>
        <w:t>Eduroam</w:t>
      </w:r>
      <w:r w:rsidRPr="0042298E">
        <w:rPr>
          <w:rFonts w:ascii="Times New Roman" w:hAnsi="Times New Roman" w:cs="Times New Roman"/>
          <w:sz w:val="24"/>
          <w:szCs w:val="24"/>
        </w:rPr>
        <w:t xml:space="preserve"> (międzynarodowy projekt sieci edukacyjnej umożliwiający dostęp do Internetu pracownikom i studentom ośrodków akademickich w całej Europie) oraz Platformy Obsługi Nauki PLATON (zapewniającej elastyczny, skalowalny dostęp do specyficznych aplikacji, zarówno w systemie MS Windows, jak i Linux, z uwzględnieniem potrzeb określonych grup zawodowych). Oferta programowa dla studentów obejmuje między innymi następujące oprogramowanie: </w:t>
      </w:r>
      <w:r w:rsidRPr="0042298E">
        <w:rPr>
          <w:rFonts w:ascii="Times New Roman" w:hAnsi="Times New Roman" w:cs="Times New Roman"/>
          <w:i/>
          <w:sz w:val="24"/>
          <w:szCs w:val="24"/>
        </w:rPr>
        <w:t>Statistica</w:t>
      </w:r>
      <w:r w:rsidRPr="0042298E">
        <w:rPr>
          <w:rFonts w:ascii="Times New Roman" w:hAnsi="Times New Roman" w:cs="Times New Roman"/>
          <w:sz w:val="24"/>
          <w:szCs w:val="24"/>
        </w:rPr>
        <w:t xml:space="preserve">, IBM SPSS, </w:t>
      </w:r>
      <w:r w:rsidRPr="0042298E">
        <w:rPr>
          <w:rFonts w:ascii="Times New Roman" w:hAnsi="Times New Roman" w:cs="Times New Roman"/>
          <w:i/>
          <w:sz w:val="24"/>
          <w:szCs w:val="24"/>
        </w:rPr>
        <w:t>LabView</w:t>
      </w:r>
      <w:r w:rsidRPr="0042298E">
        <w:rPr>
          <w:rFonts w:ascii="Times New Roman" w:hAnsi="Times New Roman" w:cs="Times New Roman"/>
          <w:sz w:val="24"/>
          <w:szCs w:val="24"/>
        </w:rPr>
        <w:t xml:space="preserve">, </w:t>
      </w:r>
      <w:r w:rsidRPr="0042298E">
        <w:rPr>
          <w:rFonts w:ascii="Times New Roman" w:hAnsi="Times New Roman" w:cs="Times New Roman"/>
          <w:i/>
          <w:sz w:val="24"/>
          <w:szCs w:val="24"/>
        </w:rPr>
        <w:t>Sigma Plot v12</w:t>
      </w:r>
      <w:r w:rsidRPr="0042298E">
        <w:rPr>
          <w:rFonts w:ascii="Times New Roman" w:hAnsi="Times New Roman" w:cs="Times New Roman"/>
          <w:sz w:val="24"/>
          <w:szCs w:val="24"/>
        </w:rPr>
        <w:t xml:space="preserve">, </w:t>
      </w:r>
      <w:r w:rsidRPr="0042298E">
        <w:rPr>
          <w:rFonts w:ascii="Times New Roman" w:hAnsi="Times New Roman" w:cs="Times New Roman"/>
          <w:i/>
          <w:sz w:val="24"/>
          <w:szCs w:val="24"/>
        </w:rPr>
        <w:t>Autocad</w:t>
      </w:r>
      <w:r w:rsidRPr="0042298E">
        <w:rPr>
          <w:rFonts w:ascii="Times New Roman" w:hAnsi="Times New Roman" w:cs="Times New Roman"/>
          <w:sz w:val="24"/>
          <w:szCs w:val="24"/>
        </w:rPr>
        <w:t xml:space="preserve">, </w:t>
      </w:r>
      <w:r w:rsidRPr="0042298E">
        <w:rPr>
          <w:rFonts w:ascii="Times New Roman" w:hAnsi="Times New Roman" w:cs="Times New Roman"/>
          <w:i/>
          <w:sz w:val="24"/>
          <w:szCs w:val="24"/>
        </w:rPr>
        <w:t>BricsCAD</w:t>
      </w:r>
      <w:r w:rsidRPr="0042298E">
        <w:rPr>
          <w:rFonts w:ascii="Times New Roman" w:hAnsi="Times New Roman" w:cs="Times New Roman"/>
          <w:sz w:val="24"/>
          <w:szCs w:val="24"/>
        </w:rPr>
        <w:t xml:space="preserve">, </w:t>
      </w:r>
      <w:r w:rsidRPr="0042298E">
        <w:rPr>
          <w:rFonts w:ascii="Times New Roman" w:hAnsi="Times New Roman" w:cs="Times New Roman"/>
          <w:i/>
          <w:sz w:val="24"/>
          <w:szCs w:val="24"/>
        </w:rPr>
        <w:t>MegaCad</w:t>
      </w:r>
      <w:r w:rsidRPr="0042298E">
        <w:rPr>
          <w:rFonts w:ascii="Times New Roman" w:hAnsi="Times New Roman" w:cs="Times New Roman"/>
          <w:sz w:val="24"/>
          <w:szCs w:val="24"/>
        </w:rPr>
        <w:t xml:space="preserve">, </w:t>
      </w:r>
      <w:r w:rsidRPr="0042298E">
        <w:rPr>
          <w:rFonts w:ascii="Times New Roman" w:hAnsi="Times New Roman" w:cs="Times New Roman"/>
          <w:i/>
          <w:sz w:val="24"/>
          <w:szCs w:val="24"/>
        </w:rPr>
        <w:t>Adobe Reader X 10</w:t>
      </w:r>
      <w:r w:rsidRPr="0042298E">
        <w:rPr>
          <w:rFonts w:ascii="Times New Roman" w:hAnsi="Times New Roman" w:cs="Times New Roman"/>
          <w:sz w:val="24"/>
          <w:szCs w:val="24"/>
        </w:rPr>
        <w:t xml:space="preserve">, </w:t>
      </w:r>
      <w:r w:rsidRPr="0042298E">
        <w:rPr>
          <w:rFonts w:ascii="Times New Roman" w:hAnsi="Times New Roman" w:cs="Times New Roman"/>
          <w:i/>
          <w:sz w:val="24"/>
          <w:szCs w:val="24"/>
        </w:rPr>
        <w:t>Corel Draw</w:t>
      </w:r>
      <w:r w:rsidRPr="0042298E">
        <w:rPr>
          <w:rFonts w:ascii="Times New Roman" w:hAnsi="Times New Roman" w:cs="Times New Roman"/>
          <w:sz w:val="24"/>
          <w:szCs w:val="24"/>
        </w:rPr>
        <w:t xml:space="preserve">.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We wszystkich budynkach Wydziału Nauk Społecznych zapewniony jest dla studentów i pracowników dostęp do bezpłatnej bezprzewodowej sieci internetowej (</w:t>
      </w:r>
      <w:r w:rsidRPr="0042298E">
        <w:rPr>
          <w:rFonts w:ascii="Times New Roman" w:hAnsi="Times New Roman" w:cs="Times New Roman"/>
          <w:i/>
          <w:sz w:val="24"/>
          <w:szCs w:val="24"/>
        </w:rPr>
        <w:t>Eduroam</w:t>
      </w:r>
      <w:r w:rsidRPr="0042298E">
        <w:rPr>
          <w:rFonts w:ascii="Times New Roman" w:hAnsi="Times New Roman" w:cs="Times New Roman"/>
          <w:sz w:val="24"/>
          <w:szCs w:val="24"/>
        </w:rPr>
        <w:t>).</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Od marca 2020 r. w związku z zagrożeniem epidemicznym na Uniwersytecie zostały wprowadzone </w:t>
      </w:r>
      <w:r w:rsidRPr="0042298E">
        <w:rPr>
          <w:rFonts w:ascii="Times New Roman" w:hAnsi="Times New Roman" w:cs="Times New Roman"/>
          <w:b/>
          <w:bCs/>
          <w:sz w:val="24"/>
          <w:szCs w:val="24"/>
        </w:rPr>
        <w:t>zajęcia w systemie zdalnym</w:t>
      </w:r>
      <w:r w:rsidRPr="0042298E">
        <w:rPr>
          <w:rFonts w:ascii="Times New Roman" w:hAnsi="Times New Roman" w:cs="Times New Roman"/>
          <w:sz w:val="24"/>
          <w:szCs w:val="24"/>
        </w:rPr>
        <w:t xml:space="preserve">. Były prowadzone w oparciu o Zarządzenie Rektora nr 93/2020 z dnia 30 października 2020 roku w sprawie systemów pracy obowiązujących w Uniwersytecie Warmińsko-Mazurskim w Olsztynie w stanie zagrożenia epidemicznego lub epidemii, a następnie w oparciu o Zarządzenie Rektora nr 24/2021 z dnia 27 lutego 2021 roku w sprawie zmiany Zarządzenie Rektora nr 93/2020 z dnia 30 października 2020 roku w sprawie systemów pracy obowiązujących w Uniwersytecie Warmińsko-Mazurskim w Olsztynie w stanie zagrożenia epidemicznego lub epidemii.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Zajęcia zdalne prowadzone były w oparciu o trzy dostępne na uczelni platformy, na których jest możliwość utworzenia kont zarówno dla pracowników, jak i studentów. Pierwsza z nich to </w:t>
      </w:r>
      <w:r w:rsidRPr="0042298E">
        <w:rPr>
          <w:rFonts w:ascii="Times New Roman" w:hAnsi="Times New Roman" w:cs="Times New Roman"/>
          <w:i/>
          <w:sz w:val="24"/>
          <w:szCs w:val="24"/>
        </w:rPr>
        <w:t>Moodle</w:t>
      </w:r>
      <w:r w:rsidRPr="0042298E">
        <w:rPr>
          <w:rFonts w:ascii="Times New Roman" w:hAnsi="Times New Roman" w:cs="Times New Roman"/>
          <w:sz w:val="24"/>
          <w:szCs w:val="24"/>
        </w:rPr>
        <w:t xml:space="preserve"> – aplikacja pozwalająca tworzyć kursy internetowe (kursy </w:t>
      </w:r>
      <w:r w:rsidRPr="0042298E">
        <w:rPr>
          <w:rFonts w:ascii="Times New Roman" w:hAnsi="Times New Roman" w:cs="Times New Roman"/>
          <w:i/>
          <w:sz w:val="24"/>
          <w:szCs w:val="24"/>
        </w:rPr>
        <w:t>online</w:t>
      </w:r>
      <w:r w:rsidRPr="0042298E">
        <w:rPr>
          <w:rFonts w:ascii="Times New Roman" w:hAnsi="Times New Roman" w:cs="Times New Roman"/>
          <w:sz w:val="24"/>
          <w:szCs w:val="24"/>
        </w:rPr>
        <w:t xml:space="preserve">) i nimi zarządzać. Platforma </w:t>
      </w:r>
      <w:r w:rsidRPr="0042298E">
        <w:rPr>
          <w:rFonts w:ascii="Times New Roman" w:hAnsi="Times New Roman" w:cs="Times New Roman"/>
          <w:i/>
          <w:sz w:val="24"/>
          <w:szCs w:val="24"/>
        </w:rPr>
        <w:t>Moodle</w:t>
      </w:r>
      <w:r w:rsidRPr="0042298E">
        <w:rPr>
          <w:rFonts w:ascii="Times New Roman" w:hAnsi="Times New Roman" w:cs="Times New Roman"/>
          <w:sz w:val="24"/>
          <w:szCs w:val="24"/>
        </w:rPr>
        <w:t xml:space="preserve"> jest środowiskiem nauczania zdalnego online dostępnym w przeglądarkach internetowych. Umożliwia tworzenie i administrację kursów online – tym samym zarządzanie całym procesem zdalnego nauczania. Platforma ta jest prosta w obsłudze dla użytkowników (w szczególności dla kursantów) – wymagane są podstawowe umiejętności obsługi przeglądarki internetowej. Jej modułowa budowa sprawia, że jest uporządkowana i łatwa w tworzeniu kursów i dodawania do nich treści. Najczęściej na Wydziale jest </w:t>
      </w:r>
      <w:r w:rsidR="00B77C03">
        <w:rPr>
          <w:rFonts w:ascii="Times New Roman" w:hAnsi="Times New Roman" w:cs="Times New Roman"/>
          <w:sz w:val="24"/>
          <w:szCs w:val="24"/>
        </w:rPr>
        <w:t>wykorzystywana</w:t>
      </w:r>
      <w:r w:rsidRPr="0042298E">
        <w:rPr>
          <w:rFonts w:ascii="Times New Roman" w:hAnsi="Times New Roman" w:cs="Times New Roman"/>
          <w:sz w:val="24"/>
          <w:szCs w:val="24"/>
        </w:rPr>
        <w:t xml:space="preserve"> do prowadzenia zajęć na studiach podyplomowych. Podobnie jak Google </w:t>
      </w:r>
      <w:r w:rsidRPr="0042298E">
        <w:rPr>
          <w:rFonts w:ascii="Times New Roman" w:hAnsi="Times New Roman" w:cs="Times New Roman"/>
          <w:i/>
          <w:sz w:val="24"/>
          <w:szCs w:val="24"/>
        </w:rPr>
        <w:lastRenderedPageBreak/>
        <w:t>Meet -</w:t>
      </w:r>
      <w:r w:rsidRPr="0042298E">
        <w:rPr>
          <w:rFonts w:ascii="Times New Roman" w:hAnsi="Times New Roman" w:cs="Times New Roman"/>
          <w:sz w:val="24"/>
          <w:szCs w:val="24"/>
        </w:rPr>
        <w:t xml:space="preserve">usługa prowadzenia wideokonferencji za pomocą przeglądarki. Do zajęć na studiach stacjonarnych i niestacjonarnych najczęściej wykorzystywana jest natomiast platforma </w:t>
      </w:r>
      <w:r w:rsidRPr="0042298E">
        <w:rPr>
          <w:rFonts w:ascii="Times New Roman" w:hAnsi="Times New Roman" w:cs="Times New Roman"/>
          <w:i/>
          <w:sz w:val="24"/>
          <w:szCs w:val="24"/>
        </w:rPr>
        <w:t>Microsoft Teams</w:t>
      </w:r>
      <w:r w:rsidRPr="0042298E">
        <w:rPr>
          <w:rFonts w:ascii="Times New Roman" w:hAnsi="Times New Roman" w:cs="Times New Roman"/>
          <w:sz w:val="24"/>
          <w:szCs w:val="24"/>
        </w:rPr>
        <w:t xml:space="preserve">. Z poziomu </w:t>
      </w:r>
      <w:r w:rsidRPr="0042298E">
        <w:rPr>
          <w:rFonts w:ascii="Times New Roman" w:hAnsi="Times New Roman" w:cs="Times New Roman"/>
          <w:i/>
          <w:sz w:val="24"/>
          <w:szCs w:val="24"/>
        </w:rPr>
        <w:t>Teams</w:t>
      </w:r>
      <w:r w:rsidRPr="0042298E">
        <w:rPr>
          <w:rFonts w:ascii="Times New Roman" w:hAnsi="Times New Roman" w:cs="Times New Roman"/>
          <w:sz w:val="24"/>
          <w:szCs w:val="24"/>
        </w:rPr>
        <w:t xml:space="preserve"> można m.in. prowadzić konwersacje i wideo</w:t>
      </w:r>
      <w:r w:rsidR="008F176A">
        <w:rPr>
          <w:rFonts w:ascii="Times New Roman" w:hAnsi="Times New Roman" w:cs="Times New Roman"/>
          <w:sz w:val="24"/>
          <w:szCs w:val="24"/>
        </w:rPr>
        <w:t xml:space="preserve"> </w:t>
      </w:r>
      <w:r w:rsidRPr="0042298E">
        <w:rPr>
          <w:rFonts w:ascii="Times New Roman" w:hAnsi="Times New Roman" w:cs="Times New Roman"/>
          <w:sz w:val="24"/>
          <w:szCs w:val="24"/>
        </w:rPr>
        <w:t xml:space="preserve">spotkania, udostępniać pliki, czy też wykorzystać aplikację do prowadzenia w niej projektów. Jest także możliwość pracy w tym samym pliku Word, Excel lub PowerPoint, a nawet obserwowania nanoszonych tam zmian. W większości pracownicy WNS rozpoczęli zdalne nauczanie wraz z wprowadzonymi zasadami pandemicznymi, jednak wśród prowadzących są także osoby z bardzo bogatym dorobkiem dydaktycznym w tym obszarze. Dr Izabela Szatrawska ma w swoim dorobku dydaktycznym 33 kursy zamieszczone na platformie </w:t>
      </w:r>
      <w:r w:rsidRPr="0042298E">
        <w:rPr>
          <w:rFonts w:ascii="Times New Roman" w:hAnsi="Times New Roman" w:cs="Times New Roman"/>
          <w:i/>
          <w:sz w:val="24"/>
          <w:szCs w:val="24"/>
        </w:rPr>
        <w:t>Moodle</w:t>
      </w:r>
      <w:r w:rsidRPr="0042298E">
        <w:rPr>
          <w:rFonts w:ascii="Times New Roman" w:hAnsi="Times New Roman" w:cs="Times New Roman"/>
          <w:sz w:val="24"/>
          <w:szCs w:val="24"/>
        </w:rPr>
        <w:t xml:space="preserve">. Dodatkowo przygotowała 77 aplikacji </w:t>
      </w:r>
      <w:r w:rsidRPr="0042298E">
        <w:rPr>
          <w:rFonts w:ascii="Times New Roman" w:hAnsi="Times New Roman" w:cs="Times New Roman"/>
          <w:i/>
          <w:sz w:val="24"/>
          <w:szCs w:val="24"/>
        </w:rPr>
        <w:t>Learningapps</w:t>
      </w:r>
      <w:r w:rsidRPr="0042298E">
        <w:rPr>
          <w:rFonts w:ascii="Times New Roman" w:hAnsi="Times New Roman" w:cs="Times New Roman"/>
          <w:sz w:val="24"/>
          <w:szCs w:val="24"/>
        </w:rPr>
        <w:t xml:space="preserve">, (z bardzo dobrymi recenzjami użytkowników i wysoką (między 500 a 1000) liczbą wyświetleń,  oraz 16 gier </w:t>
      </w:r>
      <w:r w:rsidRPr="0042298E">
        <w:rPr>
          <w:rFonts w:ascii="Times New Roman" w:hAnsi="Times New Roman" w:cs="Times New Roman"/>
          <w:i/>
          <w:sz w:val="24"/>
          <w:szCs w:val="24"/>
        </w:rPr>
        <w:t>Kahoot</w:t>
      </w:r>
      <w:r w:rsidRPr="0042298E">
        <w:rPr>
          <w:rFonts w:ascii="Times New Roman" w:hAnsi="Times New Roman" w:cs="Times New Roman"/>
          <w:sz w:val="24"/>
          <w:szCs w:val="24"/>
        </w:rPr>
        <w:t xml:space="preserve">.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Od roku akademickiego 2021/2022 sposób organizowania i prowadzenia </w:t>
      </w:r>
      <w:r w:rsidRPr="0042298E">
        <w:rPr>
          <w:rFonts w:ascii="Times New Roman" w:hAnsi="Times New Roman" w:cs="Times New Roman"/>
          <w:bCs/>
          <w:sz w:val="24"/>
          <w:szCs w:val="24"/>
        </w:rPr>
        <w:t>zajęć dydaktycznych reguluje Komunikat Rektora Uniwersytetu Warmińsko-Mazurskiego w Olsztynie z 21 września 2021 roku w sprawie wytycznych dotyczących organizacji procesu dydaktycznego w semestrze zimow</w:t>
      </w:r>
      <w:r w:rsidR="006E34B7">
        <w:rPr>
          <w:rFonts w:ascii="Times New Roman" w:hAnsi="Times New Roman" w:cs="Times New Roman"/>
          <w:bCs/>
          <w:sz w:val="24"/>
          <w:szCs w:val="24"/>
        </w:rPr>
        <w:t>ym roku akademickiego 2021/2022 oraz Komunikat Rektora U</w:t>
      </w:r>
      <w:r w:rsidR="006E34B7" w:rsidRPr="006E34B7">
        <w:rPr>
          <w:rFonts w:ascii="Times New Roman" w:hAnsi="Times New Roman" w:cs="Times New Roman"/>
          <w:bCs/>
          <w:sz w:val="24"/>
          <w:szCs w:val="24"/>
        </w:rPr>
        <w:t>niwersytetu w</w:t>
      </w:r>
      <w:r w:rsidR="006E34B7">
        <w:rPr>
          <w:rFonts w:ascii="Times New Roman" w:hAnsi="Times New Roman" w:cs="Times New Roman"/>
          <w:bCs/>
          <w:sz w:val="24"/>
          <w:szCs w:val="24"/>
        </w:rPr>
        <w:t xml:space="preserve"> Warmińsko-Mazurskiego w O</w:t>
      </w:r>
      <w:r w:rsidR="006E34B7" w:rsidRPr="006E34B7">
        <w:rPr>
          <w:rFonts w:ascii="Times New Roman" w:hAnsi="Times New Roman" w:cs="Times New Roman"/>
          <w:bCs/>
          <w:sz w:val="24"/>
          <w:szCs w:val="24"/>
        </w:rPr>
        <w:t>lsztynie</w:t>
      </w:r>
      <w:r w:rsidR="008F176A">
        <w:rPr>
          <w:rFonts w:ascii="Times New Roman" w:hAnsi="Times New Roman" w:cs="Times New Roman"/>
          <w:bCs/>
          <w:sz w:val="24"/>
          <w:szCs w:val="24"/>
        </w:rPr>
        <w:t xml:space="preserve"> </w:t>
      </w:r>
      <w:r w:rsidR="006E34B7" w:rsidRPr="006E34B7">
        <w:rPr>
          <w:rFonts w:ascii="Times New Roman" w:hAnsi="Times New Roman" w:cs="Times New Roman"/>
          <w:bCs/>
          <w:sz w:val="24"/>
          <w:szCs w:val="24"/>
        </w:rPr>
        <w:t>z 15 lutego 2022 roku</w:t>
      </w:r>
      <w:r w:rsidR="008F176A">
        <w:rPr>
          <w:rFonts w:ascii="Times New Roman" w:hAnsi="Times New Roman" w:cs="Times New Roman"/>
          <w:bCs/>
          <w:sz w:val="24"/>
          <w:szCs w:val="24"/>
        </w:rPr>
        <w:t xml:space="preserve"> </w:t>
      </w:r>
      <w:r w:rsidR="006E34B7" w:rsidRPr="006E34B7">
        <w:rPr>
          <w:rFonts w:ascii="Times New Roman" w:hAnsi="Times New Roman" w:cs="Times New Roman"/>
          <w:bCs/>
          <w:sz w:val="24"/>
          <w:szCs w:val="24"/>
        </w:rPr>
        <w:t>w sprawie wytycznych</w:t>
      </w:r>
      <w:r w:rsidR="008F176A">
        <w:rPr>
          <w:rFonts w:ascii="Times New Roman" w:hAnsi="Times New Roman" w:cs="Times New Roman"/>
          <w:bCs/>
          <w:sz w:val="24"/>
          <w:szCs w:val="24"/>
        </w:rPr>
        <w:t xml:space="preserve"> </w:t>
      </w:r>
      <w:r w:rsidR="006E34B7" w:rsidRPr="006E34B7">
        <w:rPr>
          <w:rFonts w:ascii="Times New Roman" w:hAnsi="Times New Roman" w:cs="Times New Roman"/>
          <w:bCs/>
          <w:sz w:val="24"/>
          <w:szCs w:val="24"/>
        </w:rPr>
        <w:t>dotyczących organizacji procesu dydaktycznego</w:t>
      </w:r>
      <w:r w:rsidR="008F176A">
        <w:rPr>
          <w:rFonts w:ascii="Times New Roman" w:hAnsi="Times New Roman" w:cs="Times New Roman"/>
          <w:bCs/>
          <w:sz w:val="24"/>
          <w:szCs w:val="24"/>
        </w:rPr>
        <w:t xml:space="preserve"> </w:t>
      </w:r>
      <w:r w:rsidR="006E34B7" w:rsidRPr="006E34B7">
        <w:rPr>
          <w:rFonts w:ascii="Times New Roman" w:hAnsi="Times New Roman" w:cs="Times New Roman"/>
          <w:bCs/>
          <w:sz w:val="24"/>
          <w:szCs w:val="24"/>
        </w:rPr>
        <w:t>w semestrze letnim roku akademickiego 2021/2022</w:t>
      </w:r>
      <w:r w:rsidR="006E34B7">
        <w:rPr>
          <w:rFonts w:ascii="Times New Roman" w:hAnsi="Times New Roman" w:cs="Times New Roman"/>
          <w:bCs/>
          <w:sz w:val="24"/>
          <w:szCs w:val="24"/>
        </w:rPr>
        <w:t xml:space="preserve">. </w:t>
      </w:r>
      <w:r w:rsidRPr="0042298E">
        <w:rPr>
          <w:rFonts w:ascii="Times New Roman" w:hAnsi="Times New Roman" w:cs="Times New Roman"/>
          <w:bCs/>
          <w:sz w:val="24"/>
          <w:szCs w:val="24"/>
        </w:rPr>
        <w:t xml:space="preserve">Zajęcia dydaktyczne realizowane są w siedzibie Uczelni, w trybie stacjonarnym z elementami kształcenia zdalnego. Wszystkie rodzaje ćwiczeń i seminaria realizowane są w siedzibie Uczelni w trybie stacjonarnym, z zachowaniem aktualnych wytycznych w zakresie reżimu sanitarnego. Wykłady dla dwóch i więcej grup studenckich, lektoraty, przedmioty ogólnouczelniane oraz przedmioty z zakresu nauk humanistycznych lub nauk społecznych, przedmioty: ergonomia, etykieta, ochrona własności intelektualnej, szkolenie z  zakresu bezpieczeństwa i higieny pracy, informacja patentowa, realizowane są w trybie zdalnym. Wykłady prowadzone na latach studiów, których rocznik przewiduje jedną grupę studencką, realizowane będą w siedzibie Uczelni w trybie stacjonarnym z zachowaniem aktualnych wytycznych w zakresie reżimu sanitarnego lub w trybie zdalnym. Decyzję w tym zakresie podejmuje Dziekan/Dyrektor, informując o niej Prorektora ds. kształcenia.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
          <w:bCs/>
          <w:sz w:val="24"/>
          <w:szCs w:val="24"/>
        </w:rPr>
        <w:t> </w:t>
      </w:r>
      <w:r w:rsidRPr="0042298E">
        <w:rPr>
          <w:rFonts w:ascii="Times New Roman" w:hAnsi="Times New Roman" w:cs="Times New Roman"/>
          <w:sz w:val="24"/>
          <w:szCs w:val="24"/>
        </w:rPr>
        <w:t xml:space="preserve">Wydział dąży do </w:t>
      </w:r>
      <w:r w:rsidRPr="0042298E">
        <w:rPr>
          <w:rFonts w:ascii="Times New Roman" w:hAnsi="Times New Roman" w:cs="Times New Roman"/>
          <w:b/>
          <w:bCs/>
          <w:sz w:val="24"/>
          <w:szCs w:val="24"/>
        </w:rPr>
        <w:t xml:space="preserve">zapewnienia odpowiednich warunków nauki studentom </w:t>
      </w:r>
      <w:r w:rsidR="00DA1D79">
        <w:rPr>
          <w:rFonts w:ascii="Times New Roman" w:hAnsi="Times New Roman" w:cs="Times New Roman"/>
          <w:b/>
          <w:bCs/>
          <w:sz w:val="24"/>
          <w:szCs w:val="24"/>
        </w:rPr>
        <w:t>z niepełnosprawnościami</w:t>
      </w:r>
      <w:r w:rsidRPr="0042298E">
        <w:rPr>
          <w:rFonts w:ascii="Times New Roman" w:hAnsi="Times New Roman" w:cs="Times New Roman"/>
          <w:sz w:val="24"/>
          <w:szCs w:val="24"/>
        </w:rPr>
        <w:t>. Na UWM w Olsztynie funkcjonuje Biuro ds. Osób Niepełnosprawnych, został też powołany Wydziałowy Opiekun Studentów Niepełnosprawnych. W miarę możliwości finansowych uczelnia wyposaża sale dydaktyczne w specjalistyczny sprzęt oraz likwiduje bariery architektoniczne. Uniwersytet Warmińsko-Mazurski w Olsztynie podejmuje ciągłe działania mające na celu likwidowanie wszelkich barier utrudniających dostęp do kształcenia akademickiego osobom z niepełnosprawnościami. Od 1 stycznia 2020 roku UWM w Olsztynie realizuje projekt pod nazwą „Żagiel możliwości – model dostępności UWM”, którego finansowanie uzyskano w konkursie „Uczelnia dostępna” organizowanym przez Narodowe Centrum Badań i Rozwoju, a od marca w ramach realizacji wskazanego projektu powołano Rzecznika ds. Równości Szans</w:t>
      </w:r>
      <w:r w:rsidR="006E34B7">
        <w:rPr>
          <w:rFonts w:ascii="Times New Roman" w:hAnsi="Times New Roman" w:cs="Times New Roman"/>
          <w:sz w:val="24"/>
          <w:szCs w:val="24"/>
        </w:rPr>
        <w:t>,</w:t>
      </w:r>
      <w:r w:rsidRPr="0042298E">
        <w:rPr>
          <w:rFonts w:ascii="Times New Roman" w:hAnsi="Times New Roman" w:cs="Times New Roman"/>
          <w:sz w:val="24"/>
          <w:szCs w:val="24"/>
        </w:rPr>
        <w:t xml:space="preserve"> którego głównym zadaniem jest działalność na rzecz równości, poszanowania praw wszystkich członków </w:t>
      </w:r>
      <w:r w:rsidRPr="0042298E">
        <w:rPr>
          <w:rFonts w:ascii="Times New Roman" w:hAnsi="Times New Roman" w:cs="Times New Roman"/>
          <w:sz w:val="24"/>
          <w:szCs w:val="24"/>
        </w:rPr>
        <w:lastRenderedPageBreak/>
        <w:t>społeczności akademickiej i wsparcia osób o specyficznych potrzebach w życiu społecznym.</w:t>
      </w:r>
      <w:r w:rsidR="008F176A">
        <w:rPr>
          <w:rFonts w:ascii="Times New Roman" w:hAnsi="Times New Roman" w:cs="Times New Roman"/>
          <w:sz w:val="24"/>
          <w:szCs w:val="24"/>
        </w:rPr>
        <w:t xml:space="preserve"> </w:t>
      </w:r>
      <w:r w:rsidR="007D7916" w:rsidRPr="007D7916">
        <w:rPr>
          <w:rFonts w:ascii="Times New Roman" w:hAnsi="Times New Roman" w:cs="Times New Roman"/>
          <w:sz w:val="24"/>
          <w:szCs w:val="24"/>
        </w:rPr>
        <w:t>Szczegółowe informacje dotyczące wsparcia studentów znajdują się na stronie Wydziału</w:t>
      </w:r>
      <w:r w:rsidR="007D7916">
        <w:rPr>
          <w:rStyle w:val="Odwoanieprzypisudolnego"/>
          <w:szCs w:val="24"/>
        </w:rPr>
        <w:footnoteReference w:id="52"/>
      </w:r>
      <w:r w:rsidR="007D7916">
        <w:rPr>
          <w:rFonts w:ascii="Times New Roman" w:hAnsi="Times New Roman" w:cs="Times New Roman"/>
          <w:sz w:val="24"/>
          <w:szCs w:val="24"/>
        </w:rPr>
        <w:t xml:space="preserve">.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 budynkach przy ul. Żołnierskiej 14 i Prawocheńskiego 13 utworzone zostały podjazdy dla osób </w:t>
      </w:r>
      <w:r w:rsidR="006E34B7">
        <w:rPr>
          <w:rFonts w:ascii="Times New Roman" w:hAnsi="Times New Roman" w:cs="Times New Roman"/>
          <w:sz w:val="24"/>
          <w:szCs w:val="24"/>
        </w:rPr>
        <w:t>z niepełnosprawnościami</w:t>
      </w:r>
      <w:r w:rsidRPr="0042298E">
        <w:rPr>
          <w:rFonts w:ascii="Times New Roman" w:hAnsi="Times New Roman" w:cs="Times New Roman"/>
          <w:sz w:val="24"/>
          <w:szCs w:val="24"/>
        </w:rPr>
        <w:t xml:space="preserve"> oraz toalety dostosowane do potrzeb tych osób. Budynki, w  których  odbywają  się  zajęcia  dydaktyczne  nie posiadają wind. W Biurze Osób Niepełnosprawnych UWM studenci mogą liczyć na pomoc stenotypisty, tłumacza języka migowego, doradcy zawodowego, asystenta oraz psychologa a także wypożyczenie sprzętu pomocniczego, w tym dydaktycznego, wspierającego studentów w procesie uczenia się, dzięki czemu studenci z niepełnosprawnościami mogą brać pełny udział w procesie kształcenia i prowadzeniu działalności badawczej. W zasobach wypożyczalni sprzętu specjalistycznego prowadzonej przez Biuro ds. Osób Niepełnosprawnych znajdują się: elektroniczne powiększalniki przenośne, dyktafony, notatniki brajlowskie, linijki brajlowskie, programy udźwiękawiające na </w:t>
      </w:r>
      <w:r w:rsidRPr="0042298E">
        <w:rPr>
          <w:rFonts w:ascii="Times New Roman" w:hAnsi="Times New Roman" w:cs="Times New Roman"/>
          <w:i/>
          <w:sz w:val="24"/>
          <w:szCs w:val="24"/>
        </w:rPr>
        <w:t>pendrivach</w:t>
      </w:r>
      <w:r w:rsidRPr="0042298E">
        <w:rPr>
          <w:rFonts w:ascii="Times New Roman" w:hAnsi="Times New Roman" w:cs="Times New Roman"/>
          <w:sz w:val="24"/>
          <w:szCs w:val="24"/>
        </w:rPr>
        <w:t>, specjalistyczne myszki komputerowa (</w:t>
      </w:r>
      <w:r w:rsidRPr="0042298E">
        <w:rPr>
          <w:rFonts w:ascii="Times New Roman" w:hAnsi="Times New Roman" w:cs="Times New Roman"/>
          <w:i/>
          <w:sz w:val="24"/>
          <w:szCs w:val="24"/>
        </w:rPr>
        <w:t>BigTrack</w:t>
      </w:r>
      <w:r w:rsidRPr="0042298E">
        <w:rPr>
          <w:rFonts w:ascii="Times New Roman" w:hAnsi="Times New Roman" w:cs="Times New Roman"/>
          <w:sz w:val="24"/>
          <w:szCs w:val="24"/>
        </w:rPr>
        <w:t>), specjalistyczne klawiatury komputerowa (BigKeys i Zoomax M5 HD Plus), laptopy  i notebooki wyposażone w programy udźwiękawiające i powiększające, komputery dla niewidomych z funkcją dyktafonu i funkcją odtwarzanie plików </w:t>
      </w:r>
      <w:r w:rsidRPr="0042298E">
        <w:rPr>
          <w:rFonts w:ascii="Times New Roman" w:hAnsi="Times New Roman" w:cs="Times New Roman"/>
          <w:i/>
          <w:sz w:val="24"/>
          <w:szCs w:val="24"/>
        </w:rPr>
        <w:t>daisy</w:t>
      </w:r>
      <w:r w:rsidRPr="0042298E">
        <w:rPr>
          <w:rFonts w:ascii="Times New Roman" w:hAnsi="Times New Roman" w:cs="Times New Roman"/>
          <w:sz w:val="24"/>
          <w:szCs w:val="24"/>
        </w:rPr>
        <w:t>, specjalistyczna myszka komputerowa rozpoznająca ruch głowy (</w:t>
      </w:r>
      <w:r w:rsidRPr="0042298E">
        <w:rPr>
          <w:rFonts w:ascii="Times New Roman" w:hAnsi="Times New Roman" w:cs="Times New Roman"/>
          <w:i/>
          <w:sz w:val="24"/>
          <w:szCs w:val="24"/>
        </w:rPr>
        <w:t>SmartNav</w:t>
      </w:r>
      <w:r w:rsidRPr="0042298E">
        <w:rPr>
          <w:rFonts w:ascii="Times New Roman" w:hAnsi="Times New Roman" w:cs="Times New Roman"/>
          <w:sz w:val="24"/>
          <w:szCs w:val="24"/>
        </w:rPr>
        <w:t>), elektroniczny powiększalnik stacjonarny (</w:t>
      </w:r>
      <w:r w:rsidRPr="0042298E">
        <w:rPr>
          <w:rFonts w:ascii="Times New Roman" w:hAnsi="Times New Roman" w:cs="Times New Roman"/>
          <w:i/>
          <w:sz w:val="24"/>
          <w:szCs w:val="24"/>
        </w:rPr>
        <w:t>Prisma Autofokus</w:t>
      </w:r>
      <w:r w:rsidRPr="0042298E">
        <w:rPr>
          <w:rFonts w:ascii="Times New Roman" w:hAnsi="Times New Roman" w:cs="Times New Roman"/>
          <w:sz w:val="24"/>
          <w:szCs w:val="24"/>
        </w:rPr>
        <w:t>), przenośne skanery ręczne, rolkowe, skanuje kartki formatu A4, zasilane przez port USBoraz tablety dla osób Głuchych z usługą tłumacza języka migowego on-line.</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Do dyspozycji studentów są także schodołazy przenośne, umożliwiające transport wózka inwalidzkiego między kondygnacjami budynków niewyposażonych w windy czy najazdy. Dom Studenta nr 1 jest dostosowany do potrzeb osób o ograniczonej mobilności.</w:t>
      </w:r>
    </w:p>
    <w:p w:rsidR="00AE5E83" w:rsidRPr="0042298E" w:rsidRDefault="00AE5E83" w:rsidP="0042298E">
      <w:pPr>
        <w:spacing w:after="0" w:line="276" w:lineRule="auto"/>
        <w:jc w:val="both"/>
        <w:rPr>
          <w:rFonts w:ascii="Times New Roman" w:hAnsi="Times New Roman" w:cs="Times New Roman"/>
          <w:sz w:val="24"/>
          <w:szCs w:val="24"/>
        </w:rPr>
      </w:pPr>
      <w:bookmarkStart w:id="54" w:name="_Hlk63895412"/>
      <w:r w:rsidRPr="0042298E">
        <w:rPr>
          <w:rFonts w:ascii="Times New Roman" w:hAnsi="Times New Roman" w:cs="Times New Roman"/>
          <w:b/>
          <w:bCs/>
          <w:sz w:val="24"/>
          <w:szCs w:val="24"/>
        </w:rPr>
        <w:t>Biblioteka Uniwersytecka</w:t>
      </w:r>
      <w:r w:rsidRPr="0042298E">
        <w:rPr>
          <w:rFonts w:ascii="Times New Roman" w:hAnsi="Times New Roman" w:cs="Times New Roman"/>
          <w:sz w:val="24"/>
          <w:szCs w:val="24"/>
        </w:rPr>
        <w:t xml:space="preserve"> od początku funkcjonowania Uniwersytetu Warmińsko-Mazurskiego w Olsztynie stanowi jeden z najważniejszych elementów struktury uczelni, wspierający profesjonalny proces naukowo-badawczy i edukacyjny poprzez realizację zróżnicowanych oczekiwań i potrzeb zarówno kadry naukowo-badawczej, jak i dydaktycznej oraz studentów. Od 2007 roku Biblioteka UWM dysponuje nowoczesnym budynkiem, który mieści się przy ul. Michała Oczapowskiego 12B. Budynek ma ogólną powierzchnię 19 423m2 i otwarty jest obecnie od poniedziałku do soboty w godzinach 8.00-20.00. </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Księgozbiór Biblioteki Uniwersyteckiej liczy (według stanu na 31 grudnia 2020) 1 082 511 woluminów (jednostek), z czego 824 920 woluminów to wydawnictwa zwarte, 191 927 woluminów – wydawnictwa ciągłe, a 65 664– jednostki inwentarzowe zbiorów specjalnych. Do tego dochodzą źródła elektroniczne udostępniane w ramach licencji krajowej: </w:t>
      </w:r>
      <w:r w:rsidRPr="0042298E">
        <w:rPr>
          <w:rFonts w:ascii="Times New Roman" w:hAnsi="Times New Roman" w:cs="Times New Roman"/>
          <w:i/>
          <w:sz w:val="24"/>
          <w:szCs w:val="24"/>
        </w:rPr>
        <w:t>EBSCO, Elsevier, Nature i Science, Scopus, Springer, Web of Science</w:t>
      </w:r>
      <w:r w:rsidRPr="0042298E">
        <w:rPr>
          <w:rFonts w:ascii="Times New Roman" w:hAnsi="Times New Roman" w:cs="Times New Roman"/>
          <w:sz w:val="24"/>
          <w:szCs w:val="24"/>
        </w:rPr>
        <w:t xml:space="preserve"> i </w:t>
      </w:r>
      <w:r w:rsidRPr="0042298E">
        <w:rPr>
          <w:rFonts w:ascii="Times New Roman" w:hAnsi="Times New Roman" w:cs="Times New Roman"/>
          <w:i/>
          <w:sz w:val="24"/>
          <w:szCs w:val="24"/>
        </w:rPr>
        <w:t>Wiley</w:t>
      </w:r>
      <w:r w:rsidRPr="0042298E">
        <w:rPr>
          <w:rFonts w:ascii="Times New Roman" w:hAnsi="Times New Roman" w:cs="Times New Roman"/>
          <w:sz w:val="24"/>
          <w:szCs w:val="24"/>
        </w:rPr>
        <w:t xml:space="preserve"> – 42 312 oryginalnych tytułów czasopism oraz platformy książek elektronicznych, oferujące dostęp do 243 163 pozycji (licencja krajowa oraz licencje zakupione przez Bibliotekę). Biblioteka posiada również  1 180 tytułów czasopism drukowanych pochodzących z bieżącej prenumeraty, wymiany i darów oraz pośredniczy w dostępie do materiałów wchodzących w skład zbiorów innych bibliotek zarówno polskich, jak i zagranicznych poprzez możliwość wypożyczeń międzybibliotecznych.</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lastRenderedPageBreak/>
        <w:t xml:space="preserve">W Bibliotece istnieje dostępność stanowisk do pracy indywidualnej i grupowej. Czytelnicy mają dostęp do 159 stanowisk komputerowych a także ogólnoakademickiej, szerokopasmowej sieci Wi-Fi. Wszystkie stanowiska umożliwiają korzystanie z zasobów Internetu, na 18 z nich dostęp sieciowy jest ograniczany do domeny Biblioteki Uniwersyteckiej – co daje możliwość zapoznawania się z wybranym katalogiem elektronicznym i Biblioteką Cyfrową UWM lub zasobami Punktu Informacji Normalizacyjnej. Na 3 stanowiskach komputerowych dostęp jest ograniczony do zasobów Punktu Informacji Normalizacyjnej.  We wszystkich kolekcjach znajdują się stanowiska komputerowe dostosowane do potrzeb ww. specyficznych potrzeb, a także wyposażone w sprzęt i oprogramowanie ułatwiające pracę osobom niedowidzącym i niedosłyszącym. Nowoczesny system autoryzacji i kontroli dostępu umożliwia zarejestrowanym użytkownikom Biblioteki </w:t>
      </w:r>
      <w:r w:rsidRPr="0042298E">
        <w:rPr>
          <w:rFonts w:ascii="Times New Roman" w:hAnsi="Times New Roman" w:cs="Times New Roman"/>
          <w:i/>
          <w:sz w:val="24"/>
          <w:szCs w:val="24"/>
        </w:rPr>
        <w:t xml:space="preserve">de facto </w:t>
      </w:r>
      <w:r w:rsidRPr="0042298E">
        <w:rPr>
          <w:rFonts w:ascii="Times New Roman" w:hAnsi="Times New Roman" w:cs="Times New Roman"/>
          <w:sz w:val="24"/>
          <w:szCs w:val="24"/>
        </w:rPr>
        <w:t>nieograniczony dostęp do licencjonowanych zasobów elektronicznych z dowolnego miejsca.</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Organem opiniodawczym Rektora oraz wspomagającym Dyrektora Biblioteki jest Rada Biblioteczna, w skład której wchodzą reprezentanci Wydziałów, Biblioteki i innych jednostek Uniwersytetu, w tym przedstawiciele samorządu studenckiego i samorządu doktorantów. Potrzeby studentów dotyczące zasobów bibliotecznych są uwzględniane przez kierowników katedr, a przedstawiciel Wydziału w Radzie Bibliotecznej ma głos doradczy w monitorowaniu systemu biblioteczno-informatycznego. Kierownicy katedr mogą na bieżąco zgłaszać potrzeby uzupełnienia dostępnego dla studentów piśmiennictwa czy zwiększenia liczebności woluminów. Rokrocznie katedry mogą również zgłaszać prenumeratę specjalistycznych periodyków branżowych.</w:t>
      </w:r>
    </w:p>
    <w:p w:rsidR="00AE5E83" w:rsidRPr="0042298E" w:rsidRDefault="00AE5E83" w:rsidP="0042298E">
      <w:pPr>
        <w:spacing w:after="0"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Reasumując, można wskazać, iż łącznie Biblioteka Uniwersytecka UWM w Olsztynie oferuje swoim czytelnikom (stan z 24.01.2022r.):</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720 miejsc czytelnianych,</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159 stanowisk komputerowych,</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8 kabin do pracy indywidualnej,</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10 miejsc pracy dla osób niepełnosprawnych</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4 sale dydaktyczne (łącznie 150 miejsc),</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salę konferencyjną na 350 miejsc,</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3 ogólnodostępne skanery,</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3 urządzenia do samodzielnego wypożyczania książek (</w:t>
      </w:r>
      <w:r w:rsidRPr="0042298E">
        <w:rPr>
          <w:rFonts w:ascii="Times New Roman" w:eastAsia="Times New Roman" w:hAnsi="Times New Roman" w:cs="Times New Roman"/>
          <w:i/>
          <w:sz w:val="24"/>
          <w:szCs w:val="24"/>
          <w:lang w:eastAsia="pl-PL"/>
        </w:rPr>
        <w:t>SelfChecki</w:t>
      </w:r>
      <w:r w:rsidRPr="0042298E">
        <w:rPr>
          <w:rFonts w:ascii="Times New Roman" w:eastAsia="Times New Roman" w:hAnsi="Times New Roman" w:cs="Times New Roman"/>
          <w:sz w:val="24"/>
          <w:szCs w:val="24"/>
          <w:lang w:eastAsia="pl-PL"/>
        </w:rPr>
        <w:t>),</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całodobową wrzutnię służącą do zwrotu książek,</w:t>
      </w:r>
    </w:p>
    <w:p w:rsidR="00AE5E83" w:rsidRPr="0042298E" w:rsidRDefault="00AE5E83" w:rsidP="0042298E">
      <w:pPr>
        <w:numPr>
          <w:ilvl w:val="0"/>
          <w:numId w:val="13"/>
        </w:numPr>
        <w:shd w:val="clear" w:color="auto" w:fill="FFFFFF"/>
        <w:autoSpaceDN w:val="0"/>
        <w:spacing w:after="0" w:line="276" w:lineRule="auto"/>
        <w:contextualSpacing/>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automaty z przekąskami i gorącymi napojami.</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Dla osób z niepełnosprawnościami dostępne są odpowiednie stanowiska w:</w:t>
      </w:r>
    </w:p>
    <w:p w:rsidR="00AE5E83" w:rsidRPr="0042298E" w:rsidRDefault="00AE5E83" w:rsidP="0042298E">
      <w:pPr>
        <w:numPr>
          <w:ilvl w:val="0"/>
          <w:numId w:val="13"/>
        </w:numPr>
        <w:spacing w:after="0" w:line="276" w:lineRule="auto"/>
        <w:contextualSpacing/>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Czytelni Czasopism, Informacji Naukowej – I piętro (1);</w:t>
      </w:r>
    </w:p>
    <w:p w:rsidR="00AE5E83" w:rsidRPr="0042298E" w:rsidRDefault="00AE5E83" w:rsidP="0042298E">
      <w:pPr>
        <w:numPr>
          <w:ilvl w:val="0"/>
          <w:numId w:val="13"/>
        </w:numPr>
        <w:spacing w:after="0" w:line="276" w:lineRule="auto"/>
        <w:contextualSpacing/>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Kolekcjach Dziedzinowych: Żółta, Zielona, Niebieska – II piętro (3);</w:t>
      </w:r>
    </w:p>
    <w:p w:rsidR="00AE5E83" w:rsidRPr="0042298E" w:rsidRDefault="00AE5E83" w:rsidP="0042298E">
      <w:pPr>
        <w:numPr>
          <w:ilvl w:val="0"/>
          <w:numId w:val="13"/>
        </w:numPr>
        <w:spacing w:after="0" w:line="276" w:lineRule="auto"/>
        <w:contextualSpacing/>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Kolekcji Dydaktycznej – parter;</w:t>
      </w:r>
    </w:p>
    <w:p w:rsidR="00AE5E83" w:rsidRPr="0042298E" w:rsidRDefault="00AE5E83" w:rsidP="0042298E">
      <w:pPr>
        <w:numPr>
          <w:ilvl w:val="0"/>
          <w:numId w:val="13"/>
        </w:numPr>
        <w:spacing w:after="0" w:line="276" w:lineRule="auto"/>
        <w:contextualSpacing/>
        <w:jc w:val="both"/>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Oddziale Zbiorów Specjalnych – I piętro.</w:t>
      </w:r>
    </w:p>
    <w:p w:rsidR="00AE5E83" w:rsidRPr="0042298E" w:rsidRDefault="00AE5E83" w:rsidP="0042298E">
      <w:pPr>
        <w:autoSpaceDN w:val="0"/>
        <w:spacing w:after="0" w:line="276" w:lineRule="auto"/>
        <w:ind w:firstLine="708"/>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Dostępne jest też specjalistyczne oprogramowanie ułatwiające pracę na komputerze osobom z wadami wzroku i słuchu:</w:t>
      </w:r>
    </w:p>
    <w:p w:rsidR="00AE5E83" w:rsidRPr="0042298E" w:rsidRDefault="00AE5E83" w:rsidP="0042298E">
      <w:pPr>
        <w:numPr>
          <w:ilvl w:val="0"/>
          <w:numId w:val="13"/>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NVDA - darmowy czytnik ekranu (</w:t>
      </w:r>
      <w:r w:rsidRPr="0042298E">
        <w:rPr>
          <w:rFonts w:ascii="Times New Roman" w:eastAsia="Times New Roman" w:hAnsi="Times New Roman" w:cs="Times New Roman"/>
          <w:i/>
          <w:sz w:val="24"/>
          <w:szCs w:val="24"/>
        </w:rPr>
        <w:t>screen reader</w:t>
      </w:r>
      <w:r w:rsidRPr="0042298E">
        <w:rPr>
          <w:rFonts w:ascii="Times New Roman" w:eastAsia="Times New Roman" w:hAnsi="Times New Roman" w:cs="Times New Roman"/>
          <w:sz w:val="24"/>
          <w:szCs w:val="24"/>
        </w:rPr>
        <w:t>)</w:t>
      </w:r>
      <w:r w:rsidR="006D4474" w:rsidRPr="0042298E">
        <w:rPr>
          <w:rFonts w:ascii="Times New Roman" w:eastAsia="Times New Roman" w:hAnsi="Times New Roman" w:cs="Times New Roman"/>
          <w:sz w:val="24"/>
          <w:szCs w:val="24"/>
        </w:rPr>
        <w:t>,</w:t>
      </w:r>
    </w:p>
    <w:p w:rsidR="00AE5E83" w:rsidRPr="0042298E" w:rsidRDefault="00AE5E83" w:rsidP="0042298E">
      <w:pPr>
        <w:numPr>
          <w:ilvl w:val="0"/>
          <w:numId w:val="13"/>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i/>
          <w:sz w:val="24"/>
          <w:szCs w:val="24"/>
        </w:rPr>
        <w:lastRenderedPageBreak/>
        <w:t>Abbyy Fine Reader</w:t>
      </w:r>
      <w:r w:rsidRPr="0042298E">
        <w:rPr>
          <w:rFonts w:ascii="Times New Roman" w:eastAsia="Times New Roman" w:hAnsi="Times New Roman" w:cs="Times New Roman"/>
          <w:sz w:val="24"/>
          <w:szCs w:val="24"/>
        </w:rPr>
        <w:t xml:space="preserve"> (wersja 11 jest zainstalowany tylko na komputerze w O</w:t>
      </w:r>
      <w:r w:rsidR="00AB4B0F">
        <w:rPr>
          <w:rFonts w:ascii="Times New Roman" w:eastAsia="Times New Roman" w:hAnsi="Times New Roman" w:cs="Times New Roman"/>
          <w:sz w:val="24"/>
          <w:szCs w:val="24"/>
        </w:rPr>
        <w:t>d</w:t>
      </w:r>
      <w:r w:rsidRPr="0042298E">
        <w:rPr>
          <w:rFonts w:ascii="Times New Roman" w:eastAsia="Times New Roman" w:hAnsi="Times New Roman" w:cs="Times New Roman"/>
          <w:sz w:val="24"/>
          <w:szCs w:val="24"/>
        </w:rPr>
        <w:t>dziale Informacji Naukowej i Czytelni Czasopism) - konwersja i int</w:t>
      </w:r>
      <w:r w:rsidR="006D4474" w:rsidRPr="0042298E">
        <w:rPr>
          <w:rFonts w:ascii="Times New Roman" w:eastAsia="Times New Roman" w:hAnsi="Times New Roman" w:cs="Times New Roman"/>
          <w:sz w:val="24"/>
          <w:szCs w:val="24"/>
        </w:rPr>
        <w:t>erpretacja zeskanowanego obrazu,</w:t>
      </w:r>
    </w:p>
    <w:p w:rsidR="00AE5E83" w:rsidRPr="0042298E" w:rsidRDefault="00AE5E83" w:rsidP="0042298E">
      <w:pPr>
        <w:numPr>
          <w:ilvl w:val="0"/>
          <w:numId w:val="13"/>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 xml:space="preserve">przenośne powiększalniki tekstu </w:t>
      </w:r>
      <w:r w:rsidRPr="0042298E">
        <w:rPr>
          <w:rFonts w:ascii="Times New Roman" w:eastAsia="Times New Roman" w:hAnsi="Times New Roman" w:cs="Times New Roman"/>
          <w:i/>
          <w:sz w:val="24"/>
          <w:szCs w:val="24"/>
        </w:rPr>
        <w:t>RUBBY XL-HD</w:t>
      </w:r>
      <w:r w:rsidR="006D4474" w:rsidRPr="0042298E">
        <w:rPr>
          <w:rFonts w:ascii="Times New Roman" w:eastAsia="Times New Roman" w:hAnsi="Times New Roman" w:cs="Times New Roman"/>
          <w:sz w:val="24"/>
          <w:szCs w:val="24"/>
        </w:rPr>
        <w:t>,</w:t>
      </w:r>
    </w:p>
    <w:p w:rsidR="00AE5E83" w:rsidRPr="0042298E" w:rsidRDefault="006D4474" w:rsidP="0042298E">
      <w:pPr>
        <w:numPr>
          <w:ilvl w:val="0"/>
          <w:numId w:val="13"/>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słuchawki,</w:t>
      </w:r>
    </w:p>
    <w:p w:rsidR="00AE5E83" w:rsidRPr="0042298E" w:rsidRDefault="00AE5E83" w:rsidP="0042298E">
      <w:pPr>
        <w:numPr>
          <w:ilvl w:val="0"/>
          <w:numId w:val="13"/>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skanery (Czytelnia</w:t>
      </w:r>
      <w:r w:rsidR="006D4474" w:rsidRPr="0042298E">
        <w:rPr>
          <w:rFonts w:ascii="Times New Roman" w:eastAsia="Times New Roman" w:hAnsi="Times New Roman" w:cs="Times New Roman"/>
          <w:sz w:val="24"/>
          <w:szCs w:val="24"/>
        </w:rPr>
        <w:t xml:space="preserve"> Internetowa, Kolekcja Zielona),</w:t>
      </w:r>
    </w:p>
    <w:p w:rsidR="00AE5E83" w:rsidRPr="0042298E" w:rsidRDefault="00AE5E83" w:rsidP="0042298E">
      <w:pPr>
        <w:numPr>
          <w:ilvl w:val="0"/>
          <w:numId w:val="13"/>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drukarka Braille'a (Oddział Zbiorów Spe</w:t>
      </w:r>
      <w:r w:rsidR="006D4474" w:rsidRPr="0042298E">
        <w:rPr>
          <w:rFonts w:ascii="Times New Roman" w:eastAsia="Times New Roman" w:hAnsi="Times New Roman" w:cs="Times New Roman"/>
          <w:sz w:val="24"/>
          <w:szCs w:val="24"/>
        </w:rPr>
        <w:t>cjalnych),</w:t>
      </w:r>
    </w:p>
    <w:p w:rsidR="00AE5E83" w:rsidRPr="0042298E" w:rsidRDefault="00AE5E83" w:rsidP="0042298E">
      <w:pPr>
        <w:numPr>
          <w:ilvl w:val="0"/>
          <w:numId w:val="13"/>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czytniki książek elektronicznych (Informatorium, po uprzedniej rezerwacji na stronie biblioteki)</w:t>
      </w:r>
      <w:r w:rsidR="006D4474" w:rsidRPr="0042298E">
        <w:rPr>
          <w:rFonts w:ascii="Times New Roman" w:eastAsia="Times New Roman" w:hAnsi="Times New Roman" w:cs="Times New Roman"/>
          <w:sz w:val="24"/>
          <w:szCs w:val="24"/>
        </w:rPr>
        <w:t>.</w:t>
      </w:r>
    </w:p>
    <w:p w:rsidR="00AE5E83" w:rsidRPr="0042298E" w:rsidRDefault="00AE5E83" w:rsidP="0042298E">
      <w:pPr>
        <w:autoSpaceDN w:val="0"/>
        <w:spacing w:after="0" w:line="276" w:lineRule="auto"/>
        <w:ind w:firstLine="708"/>
        <w:jc w:val="both"/>
        <w:textAlignment w:val="baseline"/>
        <w:rPr>
          <w:rFonts w:ascii="Times New Roman" w:hAnsi="Times New Roman" w:cs="Times New Roman"/>
          <w:sz w:val="24"/>
          <w:szCs w:val="24"/>
        </w:rPr>
      </w:pPr>
      <w:r w:rsidRPr="0042298E">
        <w:rPr>
          <w:rFonts w:ascii="Times New Roman" w:hAnsi="Times New Roman" w:cs="Times New Roman"/>
          <w:sz w:val="24"/>
          <w:szCs w:val="24"/>
        </w:rPr>
        <w:t>Poza tym, do dyspozycji osób z niepełnosprawnościami są:</w:t>
      </w:r>
    </w:p>
    <w:p w:rsidR="00AE5E83" w:rsidRPr="0042298E" w:rsidRDefault="00AE5E83" w:rsidP="0042298E">
      <w:pPr>
        <w:numPr>
          <w:ilvl w:val="0"/>
          <w:numId w:val="14"/>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winda – aby skorzystać z windy należy zgłosić się do Oddziału ds. Komputeryzacji z legitymacją studencką w cel</w:t>
      </w:r>
      <w:r w:rsidR="006D4474" w:rsidRPr="0042298E">
        <w:rPr>
          <w:rFonts w:ascii="Times New Roman" w:eastAsia="Times New Roman" w:hAnsi="Times New Roman" w:cs="Times New Roman"/>
          <w:sz w:val="24"/>
          <w:szCs w:val="24"/>
        </w:rPr>
        <w:t>u otrzymania karty przejściowej,</w:t>
      </w:r>
    </w:p>
    <w:p w:rsidR="00AE5E83" w:rsidRPr="0042298E" w:rsidRDefault="00AE5E83" w:rsidP="0042298E">
      <w:pPr>
        <w:numPr>
          <w:ilvl w:val="0"/>
          <w:numId w:val="14"/>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podjazd dl</w:t>
      </w:r>
      <w:r w:rsidR="006D4474" w:rsidRPr="0042298E">
        <w:rPr>
          <w:rFonts w:ascii="Times New Roman" w:eastAsia="Times New Roman" w:hAnsi="Times New Roman" w:cs="Times New Roman"/>
          <w:sz w:val="24"/>
          <w:szCs w:val="24"/>
        </w:rPr>
        <w:t>a wózków przed wejściem głównym,</w:t>
      </w:r>
    </w:p>
    <w:p w:rsidR="00AE5E83" w:rsidRPr="0042298E" w:rsidRDefault="00AE5E83" w:rsidP="0042298E">
      <w:pPr>
        <w:numPr>
          <w:ilvl w:val="0"/>
          <w:numId w:val="14"/>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toalety przystosowane dla osób niep</w:t>
      </w:r>
      <w:r w:rsidR="006D4474" w:rsidRPr="0042298E">
        <w:rPr>
          <w:rFonts w:ascii="Times New Roman" w:eastAsia="Times New Roman" w:hAnsi="Times New Roman" w:cs="Times New Roman"/>
          <w:sz w:val="24"/>
          <w:szCs w:val="24"/>
        </w:rPr>
        <w:t>ełnosprawnych na każdym piętrze,</w:t>
      </w:r>
    </w:p>
    <w:p w:rsidR="00AE5E83" w:rsidRPr="0042298E" w:rsidRDefault="00AE5E83" w:rsidP="0042298E">
      <w:pPr>
        <w:numPr>
          <w:ilvl w:val="0"/>
          <w:numId w:val="14"/>
        </w:numPr>
        <w:autoSpaceDN w:val="0"/>
        <w:spacing w:after="0" w:line="276" w:lineRule="auto"/>
        <w:contextualSpacing/>
        <w:jc w:val="both"/>
        <w:textAlignment w:val="baseline"/>
        <w:rPr>
          <w:rFonts w:ascii="Times New Roman" w:eastAsia="Times New Roman" w:hAnsi="Times New Roman" w:cs="Times New Roman"/>
          <w:sz w:val="24"/>
          <w:szCs w:val="24"/>
        </w:rPr>
      </w:pPr>
      <w:r w:rsidRPr="0042298E">
        <w:rPr>
          <w:rFonts w:ascii="Times New Roman" w:eastAsia="Times New Roman" w:hAnsi="Times New Roman" w:cs="Times New Roman"/>
          <w:sz w:val="24"/>
          <w:szCs w:val="24"/>
        </w:rPr>
        <w:t>wydzielone miejsca parkingowe.</w:t>
      </w:r>
    </w:p>
    <w:p w:rsidR="00AE5E83" w:rsidRPr="0042298E" w:rsidRDefault="00AE5E83"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Szczegółowe informacje dotyczące charakterystyki sal dydaktycznych, Biblioteki INP oraz Biblioteki Uniwersyteckiej znajdują się w załączniku (</w:t>
      </w:r>
      <w:r w:rsidR="00FA2C16" w:rsidRPr="00FA2C16">
        <w:rPr>
          <w:rFonts w:ascii="Times New Roman" w:hAnsi="Times New Roman" w:cs="Times New Roman"/>
          <w:sz w:val="24"/>
          <w:szCs w:val="24"/>
        </w:rPr>
        <w:t>CZ.III_Zał.2.Cz.I.6_wyposażenie sal</w:t>
      </w:r>
      <w:r w:rsidRPr="0042298E">
        <w:rPr>
          <w:rFonts w:ascii="Times New Roman" w:hAnsi="Times New Roman" w:cs="Times New Roman"/>
          <w:sz w:val="24"/>
          <w:szCs w:val="24"/>
        </w:rPr>
        <w:t>).</w:t>
      </w:r>
      <w:bookmarkEnd w:id="51"/>
      <w:bookmarkEnd w:id="54"/>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6568F8" w:rsidRPr="0042298E" w:rsidRDefault="006568F8" w:rsidP="0042298E">
      <w:pPr>
        <w:pStyle w:val="Nagwek1"/>
        <w:spacing w:before="0" w:line="276" w:lineRule="auto"/>
        <w:rPr>
          <w:rFonts w:cs="Times New Roman"/>
          <w:sz w:val="24"/>
          <w:szCs w:val="24"/>
        </w:rPr>
      </w:pPr>
    </w:p>
    <w:p w:rsidR="00D426EB" w:rsidRPr="0042298E" w:rsidRDefault="00D426EB" w:rsidP="0042298E">
      <w:pPr>
        <w:pStyle w:val="Nagwek1"/>
        <w:spacing w:before="0" w:line="276" w:lineRule="auto"/>
        <w:rPr>
          <w:rFonts w:cs="Times New Roman"/>
          <w:sz w:val="24"/>
          <w:szCs w:val="24"/>
        </w:rPr>
      </w:pPr>
    </w:p>
    <w:p w:rsidR="00D426EB" w:rsidRDefault="00D426EB" w:rsidP="0042298E">
      <w:pPr>
        <w:pStyle w:val="Nagwek1"/>
        <w:spacing w:before="0" w:line="276" w:lineRule="auto"/>
        <w:rPr>
          <w:rFonts w:cs="Times New Roman"/>
          <w:sz w:val="24"/>
          <w:szCs w:val="24"/>
        </w:rPr>
      </w:pPr>
    </w:p>
    <w:p w:rsidR="00D426EB" w:rsidRDefault="00D426EB" w:rsidP="0042298E">
      <w:pPr>
        <w:spacing w:line="276" w:lineRule="auto"/>
        <w:jc w:val="both"/>
        <w:rPr>
          <w:rFonts w:ascii="Times New Roman" w:hAnsi="Times New Roman" w:cs="Times New Roman"/>
          <w:sz w:val="24"/>
          <w:szCs w:val="24"/>
          <w:lang w:eastAsia="pl-PL"/>
        </w:rPr>
      </w:pPr>
    </w:p>
    <w:p w:rsidR="00DA1D79" w:rsidRPr="0042298E" w:rsidRDefault="00DA1D79" w:rsidP="0042298E">
      <w:pPr>
        <w:spacing w:line="276" w:lineRule="auto"/>
        <w:jc w:val="both"/>
        <w:rPr>
          <w:rFonts w:ascii="Times New Roman" w:hAnsi="Times New Roman" w:cs="Times New Roman"/>
          <w:sz w:val="24"/>
          <w:szCs w:val="24"/>
          <w:lang w:eastAsia="pl-PL"/>
        </w:rPr>
      </w:pPr>
    </w:p>
    <w:p w:rsidR="005F1851" w:rsidRPr="0042298E" w:rsidRDefault="005F1851" w:rsidP="0042298E">
      <w:pPr>
        <w:pStyle w:val="Nagwek1"/>
        <w:spacing w:before="0" w:line="276" w:lineRule="auto"/>
        <w:rPr>
          <w:rFonts w:cs="Times New Roman"/>
          <w:sz w:val="24"/>
          <w:szCs w:val="24"/>
        </w:rPr>
      </w:pPr>
      <w:bookmarkStart w:id="55" w:name="_Toc96496674"/>
      <w:r w:rsidRPr="0042298E">
        <w:rPr>
          <w:rFonts w:cs="Times New Roman"/>
          <w:sz w:val="24"/>
          <w:szCs w:val="24"/>
        </w:rPr>
        <w:lastRenderedPageBreak/>
        <w:t>Kryterium 6. Współpraca z otoczeniem społeczno-gospodarczym w konstruowaniu, realizacji i doskonaleniu programu studiów oraz jej wpływ na rozwój kierunku</w:t>
      </w:r>
      <w:bookmarkEnd w:id="55"/>
    </w:p>
    <w:p w:rsidR="0050253D" w:rsidRPr="0042298E" w:rsidRDefault="0050253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Rozwijanie współpracy przedstawicieli kierunku praca socjalna ze środowiskiem społeczno-gospodarczym należy do ważnych działań Wydziału Nauk Społecznych i Instytutu Nauk Pedagogicznych. Współpraca Katedry Pedagogiki Społecznej i Metodologii Badań Edukacyjnych z otoczeniem społeczno-gospodarczym jest wynikiem wieloletniej aktywności jej pracowników w instytucjach państwowych, samorządowych i organizacjach pozarządowych. Pracownicy Katedry Pedagogiki Społecznej i Metodologii Badań Edukacyjnych, prowadzący zajęcia na kierunku studiów praca socjalna współpracują z licznymi podmiotami otoczenia zewnętrznego UWM.  Należy wskazać następujące grupy Interesariuszy: </w:t>
      </w:r>
    </w:p>
    <w:p w:rsidR="0050253D" w:rsidRPr="0042298E" w:rsidRDefault="0050253D" w:rsidP="0042298E">
      <w:pPr>
        <w:spacing w:after="0" w:line="276" w:lineRule="auto"/>
        <w:jc w:val="both"/>
        <w:rPr>
          <w:rFonts w:ascii="Times New Roman" w:hAnsi="Times New Roman" w:cs="Times New Roman"/>
          <w:sz w:val="24"/>
          <w:szCs w:val="24"/>
        </w:rPr>
      </w:pPr>
    </w:p>
    <w:p w:rsidR="0050253D" w:rsidRPr="0042298E" w:rsidRDefault="0050253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
          <w:sz w:val="24"/>
          <w:szCs w:val="24"/>
        </w:rPr>
        <w:t>Instytucje państwowe, zarówno polskie, jak i zagraniczne</w:t>
      </w:r>
      <w:r w:rsidRPr="0042298E">
        <w:rPr>
          <w:rFonts w:ascii="Times New Roman" w:hAnsi="Times New Roman" w:cs="Times New Roman"/>
          <w:sz w:val="24"/>
          <w:szCs w:val="24"/>
        </w:rPr>
        <w:t xml:space="preserve">: </w:t>
      </w:r>
      <w:r w:rsidRPr="0042298E">
        <w:rPr>
          <w:rFonts w:ascii="Times New Roman" w:hAnsi="Times New Roman" w:cs="Times New Roman"/>
          <w:iCs/>
          <w:sz w:val="24"/>
          <w:szCs w:val="24"/>
        </w:rPr>
        <w:t>Narodowa Rada Rozwoju przy Prezydencie RP;</w:t>
      </w:r>
      <w:r w:rsidRPr="0042298E">
        <w:rPr>
          <w:rFonts w:ascii="Times New Roman" w:hAnsi="Times New Roman" w:cs="Times New Roman"/>
          <w:color w:val="000000"/>
          <w:sz w:val="24"/>
          <w:szCs w:val="24"/>
        </w:rPr>
        <w:t xml:space="preserve"> Instytut Spraw Publicznych Warszawie, </w:t>
      </w:r>
      <w:r w:rsidRPr="0042298E">
        <w:rPr>
          <w:rFonts w:ascii="Times New Roman" w:hAnsi="Times New Roman" w:cs="Times New Roman"/>
          <w:sz w:val="24"/>
          <w:szCs w:val="24"/>
        </w:rPr>
        <w:t xml:space="preserve">Instytut Profesji i Usług Społecznych (IPUS), </w:t>
      </w:r>
      <w:r w:rsidRPr="0042298E">
        <w:rPr>
          <w:rFonts w:ascii="Times New Roman" w:eastAsia="Times New Roman" w:hAnsi="Times New Roman" w:cs="Times New Roman"/>
          <w:color w:val="000000"/>
          <w:sz w:val="24"/>
          <w:szCs w:val="24"/>
          <w:lang w:eastAsia="pl-PL"/>
        </w:rPr>
        <w:t xml:space="preserve">Wydział Polityki Społecznej </w:t>
      </w:r>
      <w:r w:rsidRPr="0042298E">
        <w:rPr>
          <w:rFonts w:ascii="Times New Roman" w:hAnsi="Times New Roman" w:cs="Times New Roman"/>
          <w:sz w:val="24"/>
          <w:szCs w:val="24"/>
        </w:rPr>
        <w:t>Warmińsko-Mazurskiego Urzędu Wojewódzkiego w Olsztynie.</w:t>
      </w:r>
    </w:p>
    <w:p w:rsidR="0050253D" w:rsidRPr="0042298E" w:rsidRDefault="0050253D" w:rsidP="0042298E">
      <w:pPr>
        <w:spacing w:after="0" w:line="276" w:lineRule="auto"/>
        <w:jc w:val="both"/>
        <w:rPr>
          <w:rFonts w:ascii="Times New Roman" w:hAnsi="Times New Roman" w:cs="Times New Roman"/>
          <w:sz w:val="24"/>
          <w:szCs w:val="24"/>
        </w:rPr>
      </w:pPr>
    </w:p>
    <w:p w:rsidR="0050253D" w:rsidRPr="0042298E" w:rsidRDefault="0050253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
          <w:bCs/>
          <w:sz w:val="24"/>
          <w:szCs w:val="24"/>
        </w:rPr>
        <w:t xml:space="preserve">Uczelnie, szkoły i jednostki badawcze. </w:t>
      </w:r>
      <w:r w:rsidRPr="0042298E">
        <w:rPr>
          <w:rStyle w:val="Uwydatnienie"/>
          <w:rFonts w:ascii="Times New Roman" w:hAnsi="Times New Roman"/>
          <w:sz w:val="24"/>
          <w:szCs w:val="24"/>
        </w:rPr>
        <w:t>Zespół</w:t>
      </w:r>
      <w:r w:rsidR="00B5050B">
        <w:rPr>
          <w:rStyle w:val="Uwydatnienie"/>
          <w:rFonts w:ascii="Times New Roman" w:hAnsi="Times New Roman"/>
          <w:sz w:val="24"/>
          <w:szCs w:val="24"/>
        </w:rPr>
        <w:t xml:space="preserve"> </w:t>
      </w:r>
      <w:r w:rsidRPr="0042298E">
        <w:rPr>
          <w:rStyle w:val="Uwydatnienie"/>
          <w:rFonts w:ascii="Times New Roman" w:hAnsi="Times New Roman"/>
          <w:sz w:val="24"/>
          <w:szCs w:val="24"/>
        </w:rPr>
        <w:t>Pedagogiki Społecznej</w:t>
      </w:r>
      <w:r w:rsidRPr="0042298E">
        <w:rPr>
          <w:rFonts w:ascii="Times New Roman" w:hAnsi="Times New Roman" w:cs="Times New Roman"/>
          <w:sz w:val="24"/>
          <w:szCs w:val="24"/>
        </w:rPr>
        <w:t xml:space="preserve"> pod patronatem Komitetu Nauk </w:t>
      </w:r>
      <w:r w:rsidRPr="0042298E">
        <w:rPr>
          <w:rStyle w:val="Uwydatnienie"/>
          <w:rFonts w:ascii="Times New Roman" w:hAnsi="Times New Roman"/>
          <w:sz w:val="24"/>
          <w:szCs w:val="24"/>
        </w:rPr>
        <w:t>Pedagogicznych PAN;</w:t>
      </w:r>
      <w:r w:rsidR="00B5050B">
        <w:rPr>
          <w:rStyle w:val="Uwydatnienie"/>
          <w:rFonts w:ascii="Times New Roman" w:hAnsi="Times New Roman"/>
          <w:sz w:val="24"/>
          <w:szCs w:val="24"/>
        </w:rPr>
        <w:t xml:space="preserve"> </w:t>
      </w:r>
      <w:r w:rsidRPr="0042298E">
        <w:rPr>
          <w:rFonts w:ascii="Times New Roman" w:hAnsi="Times New Roman" w:cs="Times New Roman"/>
          <w:sz w:val="24"/>
          <w:szCs w:val="24"/>
        </w:rPr>
        <w:t xml:space="preserve">Uniwersytet Adama Mickiewicza w Poznaniu; </w:t>
      </w:r>
      <w:r w:rsidRPr="0042298E">
        <w:rPr>
          <w:rFonts w:ascii="Times New Roman" w:eastAsia="Calibri" w:hAnsi="Times New Roman" w:cs="Times New Roman"/>
          <w:sz w:val="24"/>
          <w:szCs w:val="24"/>
        </w:rPr>
        <w:t>Uniwersytet Witolda Wielkiego Kowno, Litwa</w:t>
      </w:r>
      <w:r w:rsidRPr="0042298E">
        <w:rPr>
          <w:rFonts w:ascii="Times New Roman" w:hAnsi="Times New Roman" w:cs="Times New Roman"/>
          <w:sz w:val="24"/>
          <w:szCs w:val="24"/>
        </w:rPr>
        <w:t xml:space="preserve">; </w:t>
      </w:r>
      <w:r w:rsidRPr="0042298E">
        <w:rPr>
          <w:rFonts w:ascii="Times New Roman" w:eastAsia="Calibri" w:hAnsi="Times New Roman" w:cs="Times New Roman"/>
          <w:sz w:val="24"/>
          <w:szCs w:val="24"/>
        </w:rPr>
        <w:t xml:space="preserve">Brandenburg University of Technology </w:t>
      </w:r>
      <w:r w:rsidRPr="0042298E">
        <w:rPr>
          <w:rFonts w:ascii="Times New Roman" w:eastAsia="Calibri" w:hAnsi="Times New Roman" w:cs="Times New Roman"/>
          <w:i/>
          <w:sz w:val="24"/>
          <w:szCs w:val="24"/>
        </w:rPr>
        <w:t>Cottbus-Senftenberg</w:t>
      </w:r>
      <w:r w:rsidRPr="0042298E">
        <w:rPr>
          <w:rFonts w:ascii="Times New Roman" w:eastAsia="Calibri" w:hAnsi="Times New Roman" w:cs="Times New Roman"/>
          <w:sz w:val="24"/>
          <w:szCs w:val="24"/>
        </w:rPr>
        <w:t xml:space="preserve">, </w:t>
      </w:r>
      <w:r w:rsidRPr="0042298E">
        <w:rPr>
          <w:rFonts w:ascii="Times New Roman" w:hAnsi="Times New Roman" w:cs="Times New Roman"/>
          <w:sz w:val="24"/>
          <w:szCs w:val="24"/>
        </w:rPr>
        <w:t xml:space="preserve">Instytut Pedagogiki </w:t>
      </w:r>
      <w:r w:rsidRPr="0042298E">
        <w:rPr>
          <w:rFonts w:ascii="Times New Roman" w:eastAsia="Calibri" w:hAnsi="Times New Roman" w:cs="Times New Roman"/>
          <w:sz w:val="24"/>
          <w:szCs w:val="24"/>
        </w:rPr>
        <w:t>Uniwersytet Kazimierza Wielkiego w Bydgoszczy</w:t>
      </w:r>
      <w:r w:rsidRPr="0042298E">
        <w:rPr>
          <w:rFonts w:ascii="Times New Roman" w:hAnsi="Times New Roman" w:cs="Times New Roman"/>
          <w:sz w:val="24"/>
          <w:szCs w:val="24"/>
          <w:shd w:val="clear" w:color="auto" w:fill="FFFFFF"/>
        </w:rPr>
        <w:t xml:space="preserve">; Wydział Pedagogiczny </w:t>
      </w:r>
      <w:r w:rsidRPr="0042298E">
        <w:rPr>
          <w:rFonts w:ascii="Times New Roman" w:eastAsia="SimSun" w:hAnsi="Times New Roman" w:cs="Times New Roman"/>
          <w:kern w:val="1"/>
          <w:sz w:val="24"/>
          <w:szCs w:val="24"/>
          <w:lang w:bidi="hi-IN"/>
        </w:rPr>
        <w:t xml:space="preserve">Uniwersytet Warszawski; </w:t>
      </w:r>
      <w:r w:rsidRPr="0042298E">
        <w:rPr>
          <w:rFonts w:ascii="Times New Roman" w:hAnsi="Times New Roman" w:cs="Times New Roman"/>
          <w:sz w:val="24"/>
          <w:szCs w:val="24"/>
        </w:rPr>
        <w:t xml:space="preserve">Uniwersytet Mikołaja Kopernika w Toruniu; </w:t>
      </w:r>
      <w:r w:rsidRPr="0042298E">
        <w:rPr>
          <w:rFonts w:ascii="Times New Roman" w:eastAsia="Calibri" w:hAnsi="Times New Roman" w:cs="Times New Roman"/>
          <w:sz w:val="24"/>
          <w:szCs w:val="24"/>
        </w:rPr>
        <w:t>Instytut Pedagogiki Specjalnej Akademia Pedagogiki Specjalnej  w Warszawie</w:t>
      </w:r>
      <w:r w:rsidRPr="0042298E">
        <w:rPr>
          <w:rFonts w:ascii="Times New Roman" w:hAnsi="Times New Roman" w:cs="Times New Roman"/>
          <w:sz w:val="24"/>
          <w:szCs w:val="24"/>
        </w:rPr>
        <w:t>; Wydział Nauk o Wychowaniu Uniwersytet Łódzki w Łodzi; Instytut Socjologii Uniwersytet Rzeszowski w Rzeszowie;</w:t>
      </w:r>
      <w:r w:rsidR="00B5050B">
        <w:rPr>
          <w:rFonts w:ascii="Times New Roman" w:hAnsi="Times New Roman" w:cs="Times New Roman"/>
          <w:sz w:val="24"/>
          <w:szCs w:val="24"/>
        </w:rPr>
        <w:t xml:space="preserve"> </w:t>
      </w:r>
      <w:r w:rsidRPr="0042298E">
        <w:rPr>
          <w:rFonts w:ascii="Times New Roman" w:hAnsi="Times New Roman" w:cs="Times New Roman"/>
          <w:sz w:val="24"/>
          <w:szCs w:val="24"/>
        </w:rPr>
        <w:t xml:space="preserve">UKSW w Warszawie; Instytut Socjologii Uniwersytet Jagielloński w Krakowie; Uniwersytet Papieski Jana Pawła II w Krakowie; </w:t>
      </w:r>
      <w:r w:rsidRPr="0042298E">
        <w:rPr>
          <w:rFonts w:ascii="Times New Roman" w:eastAsia="Calibri" w:hAnsi="Times New Roman" w:cs="Times New Roman"/>
          <w:sz w:val="24"/>
          <w:szCs w:val="24"/>
        </w:rPr>
        <w:t xml:space="preserve">Uczelnia Korczaka Warszawa - Katowice; </w:t>
      </w:r>
      <w:r w:rsidRPr="0042298E">
        <w:rPr>
          <w:rFonts w:ascii="Times New Roman" w:hAnsi="Times New Roman" w:cs="Times New Roman"/>
          <w:sz w:val="24"/>
          <w:szCs w:val="24"/>
        </w:rPr>
        <w:t>Szkoła Podstawowa w Dywitach, Przedszkole Niepubliczne Tempoo w Olsztynie, Szkoła Podstawowa we Wrzesinie, Społeczna Szkoła Podstawowa w Kwidzynie, Szkoła Podstawowa nr 9 w Olsztynie, Szkoła Podstawowa nr 13 im. Komisji Edukacji Narodowej w Olsztynie.</w:t>
      </w:r>
    </w:p>
    <w:p w:rsidR="0050253D" w:rsidRPr="0042298E" w:rsidRDefault="0050253D" w:rsidP="0042298E">
      <w:pPr>
        <w:spacing w:after="0" w:line="276" w:lineRule="auto"/>
        <w:jc w:val="both"/>
        <w:rPr>
          <w:rFonts w:ascii="Times New Roman" w:hAnsi="Times New Roman" w:cs="Times New Roman"/>
          <w:sz w:val="24"/>
          <w:szCs w:val="24"/>
        </w:rPr>
      </w:pPr>
    </w:p>
    <w:p w:rsidR="0050253D" w:rsidRPr="0042298E" w:rsidRDefault="0050253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
          <w:bCs/>
          <w:sz w:val="24"/>
          <w:szCs w:val="24"/>
        </w:rPr>
        <w:t xml:space="preserve">Organizacje pozarządowe, pomocowe, opiniotwórcze oraz wyznaniowe: </w:t>
      </w:r>
      <w:r w:rsidRPr="0042298E">
        <w:rPr>
          <w:rFonts w:ascii="Times New Roman" w:hAnsi="Times New Roman" w:cs="Times New Roman"/>
          <w:sz w:val="24"/>
          <w:szCs w:val="24"/>
        </w:rPr>
        <w:t xml:space="preserve">Polskie Stowarzyszenie Szkół Pracy Socjalnej, Polskie Towarzystwo Pedagogiczne, </w:t>
      </w:r>
      <w:bookmarkStart w:id="56" w:name="_Hlk95943315"/>
      <w:r w:rsidRPr="0042298E">
        <w:rPr>
          <w:rFonts w:ascii="Times New Roman" w:hAnsi="Times New Roman" w:cs="Times New Roman"/>
          <w:bCs/>
          <w:sz w:val="24"/>
          <w:szCs w:val="24"/>
        </w:rPr>
        <w:t xml:space="preserve">Federacja Organizacji Socjalnych Województwa Warmińsko-Mazurskiego </w:t>
      </w:r>
      <w:bookmarkEnd w:id="56"/>
      <w:r w:rsidR="00AB4B0F">
        <w:rPr>
          <w:rFonts w:ascii="Times New Roman" w:hAnsi="Times New Roman" w:cs="Times New Roman"/>
          <w:bCs/>
          <w:sz w:val="24"/>
          <w:szCs w:val="24"/>
        </w:rPr>
        <w:t>(</w:t>
      </w:r>
      <w:r w:rsidRPr="0042298E">
        <w:rPr>
          <w:rFonts w:ascii="Times New Roman" w:hAnsi="Times New Roman" w:cs="Times New Roman"/>
          <w:bCs/>
          <w:sz w:val="24"/>
          <w:szCs w:val="24"/>
        </w:rPr>
        <w:t>FOS-a</w:t>
      </w:r>
      <w:r w:rsidR="00AB4B0F">
        <w:rPr>
          <w:rFonts w:ascii="Times New Roman" w:hAnsi="Times New Roman" w:cs="Times New Roman"/>
          <w:bCs/>
          <w:sz w:val="24"/>
          <w:szCs w:val="24"/>
        </w:rPr>
        <w:t>)</w:t>
      </w:r>
      <w:r w:rsidRPr="0042298E">
        <w:rPr>
          <w:rFonts w:ascii="Times New Roman" w:hAnsi="Times New Roman" w:cs="Times New Roman"/>
          <w:bCs/>
          <w:sz w:val="24"/>
          <w:szCs w:val="24"/>
        </w:rPr>
        <w:t>,</w:t>
      </w:r>
      <w:r w:rsidRPr="0042298E">
        <w:rPr>
          <w:rFonts w:ascii="Times New Roman" w:hAnsi="Times New Roman" w:cs="Times New Roman"/>
          <w:sz w:val="24"/>
          <w:szCs w:val="24"/>
        </w:rPr>
        <w:t xml:space="preserve"> Warmińsko-Mazurski Sejmik Osób Niepełnosprawnych, </w:t>
      </w:r>
      <w:r w:rsidRPr="0042298E">
        <w:rPr>
          <w:rStyle w:val="markedcontent"/>
          <w:rFonts w:ascii="Times New Roman" w:hAnsi="Times New Roman" w:cs="Times New Roman"/>
          <w:sz w:val="24"/>
          <w:szCs w:val="24"/>
        </w:rPr>
        <w:t xml:space="preserve">Instytut Studiów Społeczno-Edukacyjnych przy </w:t>
      </w:r>
      <w:r w:rsidRPr="0042298E">
        <w:rPr>
          <w:rFonts w:ascii="Times New Roman" w:hAnsi="Times New Roman" w:cs="Times New Roman"/>
          <w:bCs/>
          <w:sz w:val="24"/>
          <w:szCs w:val="24"/>
        </w:rPr>
        <w:t xml:space="preserve">Federacji Organizacji Socjalnych Województwa Warmińsko-Mazurskiego </w:t>
      </w:r>
      <w:r w:rsidR="00AB4B0F">
        <w:rPr>
          <w:rFonts w:ascii="Times New Roman" w:hAnsi="Times New Roman" w:cs="Times New Roman"/>
          <w:bCs/>
          <w:sz w:val="24"/>
          <w:szCs w:val="24"/>
        </w:rPr>
        <w:t>(</w:t>
      </w:r>
      <w:r w:rsidRPr="0042298E">
        <w:rPr>
          <w:rFonts w:ascii="Times New Roman" w:hAnsi="Times New Roman" w:cs="Times New Roman"/>
          <w:bCs/>
          <w:sz w:val="24"/>
          <w:szCs w:val="24"/>
        </w:rPr>
        <w:t>FOS-a</w:t>
      </w:r>
      <w:r w:rsidR="00AB4B0F">
        <w:rPr>
          <w:rFonts w:ascii="Times New Roman" w:hAnsi="Times New Roman" w:cs="Times New Roman"/>
          <w:bCs/>
          <w:sz w:val="24"/>
          <w:szCs w:val="24"/>
        </w:rPr>
        <w:t>)</w:t>
      </w:r>
      <w:r w:rsidRPr="0042298E">
        <w:rPr>
          <w:rFonts w:ascii="Times New Roman" w:hAnsi="Times New Roman" w:cs="Times New Roman"/>
          <w:bCs/>
          <w:sz w:val="24"/>
          <w:szCs w:val="24"/>
        </w:rPr>
        <w:t>,</w:t>
      </w:r>
      <w:r w:rsidRPr="0042298E">
        <w:rPr>
          <w:rFonts w:ascii="Times New Roman" w:hAnsi="Times New Roman" w:cs="Times New Roman"/>
          <w:sz w:val="24"/>
          <w:szCs w:val="24"/>
        </w:rPr>
        <w:t xml:space="preserve"> Fundacja Prodeste (oddział w Lesznie, Toruniu, Wrocławiu), Samopomocowa Grupa Opiekunów Osób w Spektrum Autyzmu z Olsztyna, Forum Animatorów Społecznych Warmii i Mazur, Mrągowskie Centrum Aktywności Lokalnej, Fundacja Żółty Szalik, Fundacja Aktywnych Furia z Poznania, Przedsiębiorstwo Społeczne Wioska Garncarska w Kamionce k/ Nidzicy, </w:t>
      </w:r>
      <w:r w:rsidRPr="0042298E">
        <w:rPr>
          <w:rStyle w:val="Uwydatnienie"/>
          <w:rFonts w:ascii="Times New Roman" w:hAnsi="Times New Roman"/>
          <w:sz w:val="24"/>
          <w:szCs w:val="24"/>
        </w:rPr>
        <w:t>Stowarzyszenie</w:t>
      </w:r>
      <w:r w:rsidR="00B5050B">
        <w:rPr>
          <w:rStyle w:val="Uwydatnienie"/>
          <w:rFonts w:ascii="Times New Roman" w:hAnsi="Times New Roman"/>
          <w:sz w:val="24"/>
          <w:szCs w:val="24"/>
        </w:rPr>
        <w:t xml:space="preserve"> </w:t>
      </w:r>
      <w:r w:rsidRPr="0042298E">
        <w:rPr>
          <w:rFonts w:ascii="Times New Roman" w:hAnsi="Times New Roman" w:cs="Times New Roman"/>
          <w:sz w:val="24"/>
          <w:szCs w:val="24"/>
        </w:rPr>
        <w:t xml:space="preserve">Wspólnota Kulturowa </w:t>
      </w:r>
      <w:r w:rsidRPr="0042298E">
        <w:rPr>
          <w:rStyle w:val="Uwydatnienie"/>
          <w:rFonts w:ascii="Times New Roman" w:hAnsi="Times New Roman"/>
          <w:sz w:val="24"/>
          <w:szCs w:val="24"/>
        </w:rPr>
        <w:t>Borussia w</w:t>
      </w:r>
      <w:r w:rsidRPr="0042298E">
        <w:rPr>
          <w:rFonts w:ascii="Times New Roman" w:hAnsi="Times New Roman" w:cs="Times New Roman"/>
          <w:sz w:val="24"/>
          <w:szCs w:val="24"/>
        </w:rPr>
        <w:t xml:space="preserve"> Olsztynie, Uniwersytet Trzeciego Wieku (Olsztyn, Iława, Dobre Miasto, Działdowo, Olsztynek, Nidzica, Ełk, Lidzbark Warmiński, </w:t>
      </w:r>
      <w:r w:rsidRPr="0042298E">
        <w:rPr>
          <w:rFonts w:ascii="Times New Roman" w:hAnsi="Times New Roman" w:cs="Times New Roman"/>
          <w:sz w:val="24"/>
          <w:szCs w:val="24"/>
        </w:rPr>
        <w:lastRenderedPageBreak/>
        <w:t xml:space="preserve">Pieniężno),  Stowarzyszenie Społeczno-Kulturalne Pojezierze w Olsztynie, Stowarzyszenie Tratwa w Olsztynie, </w:t>
      </w:r>
      <w:r w:rsidRPr="0042298E">
        <w:rPr>
          <w:rFonts w:ascii="Times New Roman" w:eastAsia="Times New Roman" w:hAnsi="Times New Roman" w:cs="Times New Roman"/>
          <w:sz w:val="24"/>
          <w:szCs w:val="24"/>
          <w:lang w:eastAsia="pl-PL"/>
        </w:rPr>
        <w:t xml:space="preserve">Centrum Dialogu Międzykulturowego Dom Mendelsohna w Olsztynie, </w:t>
      </w:r>
      <w:r w:rsidRPr="0042298E">
        <w:rPr>
          <w:rFonts w:ascii="Times New Roman" w:hAnsi="Times New Roman" w:cs="Times New Roman"/>
          <w:sz w:val="24"/>
          <w:szCs w:val="24"/>
        </w:rPr>
        <w:t>Fundacja Inicjatywa Kobiet Aktywnych, Ośrodek Informacji dla Os</w:t>
      </w:r>
      <w:r w:rsidR="00A11545">
        <w:rPr>
          <w:rFonts w:ascii="Times New Roman" w:hAnsi="Times New Roman" w:cs="Times New Roman"/>
          <w:sz w:val="24"/>
          <w:szCs w:val="24"/>
        </w:rPr>
        <w:t>ób Niepełnosprawnych, Warmińsko</w:t>
      </w:r>
      <w:r w:rsidRPr="0042298E">
        <w:rPr>
          <w:rFonts w:ascii="Times New Roman" w:hAnsi="Times New Roman" w:cs="Times New Roman"/>
          <w:sz w:val="24"/>
          <w:szCs w:val="24"/>
        </w:rPr>
        <w:t>–Mazurski Ośrodek Doskonalenia Nauczycieli w Olsztynie, Caritas Archidiecezji Warmińskiej</w:t>
      </w:r>
      <w:r w:rsidRPr="0042298E">
        <w:rPr>
          <w:rFonts w:ascii="Times New Roman" w:eastAsia="Calibri" w:hAnsi="Times New Roman" w:cs="Times New Roman"/>
          <w:sz w:val="24"/>
          <w:szCs w:val="24"/>
        </w:rPr>
        <w:t>,</w:t>
      </w:r>
      <w:r w:rsidRPr="0042298E">
        <w:rPr>
          <w:rFonts w:ascii="Times New Roman" w:hAnsi="Times New Roman" w:cs="Times New Roman"/>
          <w:sz w:val="24"/>
          <w:szCs w:val="24"/>
        </w:rPr>
        <w:t xml:space="preserve"> Fundacja Relacyjni z Rokietnicy, Autism Europe Bruksela.</w:t>
      </w:r>
    </w:p>
    <w:p w:rsidR="0050253D" w:rsidRPr="0042298E" w:rsidRDefault="0050253D" w:rsidP="0042298E">
      <w:pPr>
        <w:spacing w:after="0" w:line="276" w:lineRule="auto"/>
        <w:jc w:val="both"/>
        <w:rPr>
          <w:rFonts w:ascii="Times New Roman" w:hAnsi="Times New Roman" w:cs="Times New Roman"/>
          <w:b/>
          <w:bCs/>
          <w:sz w:val="24"/>
          <w:szCs w:val="24"/>
        </w:rPr>
      </w:pPr>
    </w:p>
    <w:p w:rsidR="0050253D" w:rsidRPr="0042298E" w:rsidRDefault="0050253D" w:rsidP="0042298E">
      <w:pPr>
        <w:spacing w:after="0" w:line="276" w:lineRule="auto"/>
        <w:ind w:firstLine="708"/>
        <w:jc w:val="both"/>
        <w:rPr>
          <w:rFonts w:ascii="Times New Roman" w:eastAsia="Arial Unicode MS" w:hAnsi="Times New Roman" w:cs="Times New Roman"/>
          <w:sz w:val="24"/>
          <w:szCs w:val="24"/>
        </w:rPr>
      </w:pPr>
      <w:r w:rsidRPr="0042298E">
        <w:rPr>
          <w:rFonts w:ascii="Times New Roman" w:hAnsi="Times New Roman" w:cs="Times New Roman"/>
          <w:b/>
          <w:bCs/>
          <w:sz w:val="24"/>
          <w:szCs w:val="24"/>
        </w:rPr>
        <w:t>Instytucje samorządowe:</w:t>
      </w:r>
      <w:r w:rsidRPr="0042298E">
        <w:rPr>
          <w:rFonts w:ascii="Times New Roman" w:hAnsi="Times New Roman" w:cs="Times New Roman"/>
          <w:sz w:val="24"/>
          <w:szCs w:val="24"/>
        </w:rPr>
        <w:t xml:space="preserve"> Urząd Marszałkowski Województwa Warmińsko-Mazurskiego w Olsztynie, Miejski Ośrodek Kultury w Olsztynie</w:t>
      </w:r>
      <w:r w:rsidRPr="0042298E">
        <w:rPr>
          <w:rFonts w:ascii="Times New Roman" w:eastAsia="Times New Roman" w:hAnsi="Times New Roman" w:cs="Times New Roman"/>
          <w:bCs/>
          <w:color w:val="000000"/>
          <w:sz w:val="24"/>
          <w:szCs w:val="24"/>
          <w:lang w:eastAsia="pl-PL"/>
        </w:rPr>
        <w:t xml:space="preserve">, Wojewódzki Urząd Pracy w Olsztynie Centrum Informacji i Planowania Kariery Zawodowej, placówki Miejskiego Ośrodka Pomocy Społecznej w Olsztynie (ośrodki wsparcia, domy pomocy społecznej, środowiskowe domy samopomocy, świetlice środowiskowe), </w:t>
      </w:r>
      <w:r w:rsidRPr="0042298E">
        <w:rPr>
          <w:rFonts w:ascii="Times New Roman" w:hAnsi="Times New Roman" w:cs="Times New Roman"/>
          <w:sz w:val="24"/>
          <w:szCs w:val="24"/>
        </w:rPr>
        <w:t xml:space="preserve">Regionalny Ośrodek Polityki Społecznej, Dom Pomocy Społecznej Kombatant w Olsztynie,  Specjalistyczny </w:t>
      </w:r>
      <w:r w:rsidRPr="0042298E">
        <w:rPr>
          <w:rFonts w:ascii="Times New Roman" w:eastAsia="Arial Unicode MS" w:hAnsi="Times New Roman" w:cs="Times New Roman"/>
          <w:sz w:val="24"/>
          <w:szCs w:val="24"/>
        </w:rPr>
        <w:t>Ośrodek Wsparcia dla Ofiar Przemocy w Rodzinie, Miejski Zespół ds. Profilaktyki i Terapii Uzależnień, Powiatowe Centrum Pomocy Rodzinie w Olsztynie i inne.</w:t>
      </w:r>
    </w:p>
    <w:p w:rsidR="0050253D" w:rsidRPr="0042298E" w:rsidRDefault="0050253D" w:rsidP="0042298E">
      <w:pPr>
        <w:spacing w:after="0" w:line="276" w:lineRule="auto"/>
        <w:jc w:val="both"/>
        <w:rPr>
          <w:rFonts w:ascii="Times New Roman" w:hAnsi="Times New Roman" w:cs="Times New Roman"/>
          <w:b/>
          <w:bCs/>
          <w:sz w:val="24"/>
          <w:szCs w:val="24"/>
        </w:rPr>
      </w:pPr>
    </w:p>
    <w:p w:rsidR="0050253D" w:rsidRPr="0042298E" w:rsidRDefault="0050253D"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
          <w:bCs/>
          <w:sz w:val="24"/>
          <w:szCs w:val="24"/>
        </w:rPr>
        <w:t>Media lokalne i regionalne</w:t>
      </w:r>
      <w:r w:rsidRPr="0042298E">
        <w:rPr>
          <w:rFonts w:ascii="Times New Roman" w:hAnsi="Times New Roman" w:cs="Times New Roman"/>
          <w:sz w:val="24"/>
          <w:szCs w:val="24"/>
        </w:rPr>
        <w:t>: Radio Olsztyn; TVP 3 Oddział w Olsztynie; Radio UWM FM Olsztyn, Wiadomości Uniwersyteckie.</w:t>
      </w:r>
    </w:p>
    <w:p w:rsidR="00EA4546" w:rsidRDefault="00EA4546" w:rsidP="00EA4546">
      <w:pPr>
        <w:spacing w:after="0" w:line="276" w:lineRule="auto"/>
        <w:jc w:val="both"/>
        <w:rPr>
          <w:rFonts w:ascii="Times New Roman" w:hAnsi="Times New Roman" w:cs="Times New Roman"/>
          <w:sz w:val="24"/>
          <w:szCs w:val="24"/>
        </w:rPr>
      </w:pPr>
    </w:p>
    <w:p w:rsidR="0050253D" w:rsidRPr="0042298E" w:rsidRDefault="0050253D" w:rsidP="00EA4546">
      <w:p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 xml:space="preserve">Współpraca z otoczeniem społeczno-gospodarczym jest realizowana w kilku obszarach: </w:t>
      </w:r>
    </w:p>
    <w:p w:rsidR="00A11545" w:rsidRPr="00A11545" w:rsidRDefault="0050253D" w:rsidP="00A11545">
      <w:pPr>
        <w:pStyle w:val="Akapitzlist"/>
        <w:numPr>
          <w:ilvl w:val="0"/>
          <w:numId w:val="34"/>
        </w:numPr>
        <w:spacing w:after="0" w:line="276" w:lineRule="auto"/>
        <w:rPr>
          <w:rFonts w:ascii="Times New Roman" w:hAnsi="Times New Roman"/>
          <w:sz w:val="24"/>
          <w:szCs w:val="24"/>
        </w:rPr>
      </w:pPr>
      <w:r w:rsidRPr="00A11545">
        <w:rPr>
          <w:rFonts w:ascii="Times New Roman" w:hAnsi="Times New Roman"/>
          <w:b/>
          <w:bCs/>
          <w:sz w:val="24"/>
          <w:szCs w:val="24"/>
        </w:rPr>
        <w:t>Współpraca badawcza.</w:t>
      </w:r>
      <w:r w:rsidR="00B5050B">
        <w:rPr>
          <w:rFonts w:ascii="Times New Roman" w:hAnsi="Times New Roman"/>
          <w:b/>
          <w:bCs/>
          <w:sz w:val="24"/>
          <w:szCs w:val="24"/>
        </w:rPr>
        <w:t xml:space="preserve"> </w:t>
      </w:r>
      <w:r w:rsidRPr="00A11545">
        <w:rPr>
          <w:rFonts w:ascii="Times New Roman" w:hAnsi="Times New Roman"/>
          <w:sz w:val="24"/>
          <w:szCs w:val="24"/>
        </w:rPr>
        <w:t>Pracownicy realizują badania we współpracy i w odpowiedzi na potrzeby Interesariuszy</w:t>
      </w:r>
      <w:r w:rsidR="00B5050B">
        <w:rPr>
          <w:rFonts w:ascii="Times New Roman" w:hAnsi="Times New Roman"/>
          <w:sz w:val="24"/>
          <w:szCs w:val="24"/>
        </w:rPr>
        <w:t xml:space="preserve"> </w:t>
      </w:r>
      <w:r w:rsidRPr="00A11545">
        <w:rPr>
          <w:rFonts w:ascii="Times New Roman" w:hAnsi="Times New Roman"/>
          <w:sz w:val="24"/>
          <w:szCs w:val="24"/>
        </w:rPr>
        <w:t xml:space="preserve">wewnętrznych (UWM – badania studentów dotyczące ankietowania zajęć dydaktycznych, bieżące badanie losów absolwentów) oraz zewnętrznych m.in.: monitoring i ewaluacja </w:t>
      </w:r>
      <w:r w:rsidRPr="00A11545">
        <w:rPr>
          <w:rFonts w:ascii="Times New Roman" w:hAnsi="Times New Roman"/>
          <w:i/>
          <w:iCs/>
          <w:sz w:val="24"/>
          <w:szCs w:val="24"/>
        </w:rPr>
        <w:t>Strategii polityki społecznej województwa warmińsko-mazurskiego 2014-2020</w:t>
      </w:r>
      <w:r w:rsidRPr="00A11545">
        <w:rPr>
          <w:rFonts w:ascii="Times New Roman" w:hAnsi="Times New Roman"/>
          <w:sz w:val="24"/>
          <w:szCs w:val="24"/>
        </w:rPr>
        <w:t xml:space="preserve">, monitoring projektu </w:t>
      </w:r>
      <w:r w:rsidRPr="00A11545">
        <w:rPr>
          <w:rFonts w:ascii="Times New Roman" w:hAnsi="Times New Roman"/>
          <w:i/>
          <w:iCs/>
          <w:sz w:val="24"/>
          <w:szCs w:val="24"/>
        </w:rPr>
        <w:t>Partnerstwo na rzecz realizacji praw osób z niepełnosprawnościami wśród administracji publicznej województwa warmińsko-mazurskiego</w:t>
      </w:r>
      <w:r w:rsidRPr="00A11545">
        <w:rPr>
          <w:rFonts w:ascii="Times New Roman" w:hAnsi="Times New Roman"/>
          <w:sz w:val="24"/>
          <w:szCs w:val="24"/>
        </w:rPr>
        <w:t xml:space="preserve"> (2017-2018)</w:t>
      </w:r>
      <w:bookmarkStart w:id="57" w:name="_Hlk93862625"/>
      <w:r w:rsidRPr="00A11545">
        <w:rPr>
          <w:rFonts w:ascii="Times New Roman" w:hAnsi="Times New Roman"/>
          <w:sz w:val="24"/>
          <w:szCs w:val="24"/>
        </w:rPr>
        <w:t>, realizowanego przez Warmińsko-Mazurski Sejmik Osób Niepełnosprawnych</w:t>
      </w:r>
      <w:bookmarkEnd w:id="57"/>
      <w:r w:rsidRPr="00A11545">
        <w:rPr>
          <w:rFonts w:ascii="Times New Roman" w:hAnsi="Times New Roman"/>
          <w:sz w:val="24"/>
          <w:szCs w:val="24"/>
        </w:rPr>
        <w:t xml:space="preserve"> wraz z Federacją Organizacji Socjalnych Województwa Warmińsko-Mazurskiego FOS-a,</w:t>
      </w:r>
      <w:r w:rsidR="00B5050B">
        <w:rPr>
          <w:rFonts w:ascii="Times New Roman" w:hAnsi="Times New Roman"/>
          <w:sz w:val="24"/>
          <w:szCs w:val="24"/>
        </w:rPr>
        <w:t xml:space="preserve"> </w:t>
      </w:r>
      <w:r w:rsidRPr="00A11545">
        <w:rPr>
          <w:rFonts w:ascii="Times New Roman" w:hAnsi="Times New Roman"/>
          <w:bCs/>
          <w:sz w:val="24"/>
          <w:szCs w:val="24"/>
        </w:rPr>
        <w:t xml:space="preserve">realizacja projektu badawczego </w:t>
      </w:r>
      <w:r w:rsidRPr="00A11545">
        <w:rPr>
          <w:rFonts w:ascii="Times New Roman" w:hAnsi="Times New Roman"/>
          <w:bCs/>
          <w:i/>
          <w:sz w:val="24"/>
          <w:szCs w:val="24"/>
        </w:rPr>
        <w:t>Wielowymiarowość pracy asystentów rodziny</w:t>
      </w:r>
      <w:r w:rsidRPr="00A11545">
        <w:rPr>
          <w:rFonts w:ascii="Times New Roman" w:hAnsi="Times New Roman"/>
          <w:bCs/>
          <w:sz w:val="24"/>
          <w:szCs w:val="24"/>
        </w:rPr>
        <w:t xml:space="preserve"> przeprowadzona na zlecenie Federacji Organizacji Socjalnych Województwa Warmińsko-Mazurskiego FOS-a (2018). </w:t>
      </w:r>
    </w:p>
    <w:p w:rsidR="00A11545" w:rsidRPr="00A11545" w:rsidRDefault="0050253D" w:rsidP="00A11545">
      <w:pPr>
        <w:pStyle w:val="Akapitzlist"/>
        <w:numPr>
          <w:ilvl w:val="0"/>
          <w:numId w:val="34"/>
        </w:numPr>
        <w:spacing w:after="0" w:line="276" w:lineRule="auto"/>
        <w:rPr>
          <w:rFonts w:ascii="Times New Roman" w:hAnsi="Times New Roman"/>
          <w:sz w:val="24"/>
          <w:szCs w:val="24"/>
        </w:rPr>
      </w:pPr>
      <w:r w:rsidRPr="00A11545">
        <w:rPr>
          <w:rFonts w:ascii="Times New Roman" w:hAnsi="Times New Roman"/>
          <w:b/>
          <w:bCs/>
          <w:sz w:val="24"/>
          <w:szCs w:val="24"/>
        </w:rPr>
        <w:t>Badawcze inicjatywy studenckie we współpracy z otoczeniem społeczno-gospodarczym</w:t>
      </w:r>
      <w:r w:rsidRPr="00A11545">
        <w:rPr>
          <w:rFonts w:ascii="Times New Roman" w:hAnsi="Times New Roman"/>
          <w:sz w:val="24"/>
          <w:szCs w:val="24"/>
        </w:rPr>
        <w:t xml:space="preserve">. Studenci kierunku praca socjalna realizując projekty animacyjne oraz projekty socjalne w ramach przedmiotów </w:t>
      </w:r>
      <w:r w:rsidRPr="00A11545">
        <w:rPr>
          <w:rFonts w:ascii="Times New Roman" w:hAnsi="Times New Roman"/>
          <w:i/>
          <w:iCs/>
          <w:sz w:val="24"/>
          <w:szCs w:val="24"/>
        </w:rPr>
        <w:t>animacja społeczno-kulturalna</w:t>
      </w:r>
      <w:r w:rsidRPr="00A11545">
        <w:rPr>
          <w:rFonts w:ascii="Times New Roman" w:hAnsi="Times New Roman"/>
          <w:sz w:val="24"/>
          <w:szCs w:val="24"/>
        </w:rPr>
        <w:t xml:space="preserve"> i </w:t>
      </w:r>
      <w:r w:rsidRPr="00A11545">
        <w:rPr>
          <w:rFonts w:ascii="Times New Roman" w:hAnsi="Times New Roman"/>
          <w:i/>
          <w:iCs/>
          <w:sz w:val="24"/>
          <w:szCs w:val="24"/>
        </w:rPr>
        <w:t>projekt socjalny</w:t>
      </w:r>
      <w:r w:rsidRPr="00A11545">
        <w:rPr>
          <w:rFonts w:ascii="Times New Roman" w:hAnsi="Times New Roman"/>
          <w:sz w:val="24"/>
          <w:szCs w:val="24"/>
        </w:rPr>
        <w:t xml:space="preserve"> wykonują badania diagnostyczne oraz ewaluację sw</w:t>
      </w:r>
      <w:r w:rsidR="00A11545">
        <w:rPr>
          <w:rFonts w:ascii="Times New Roman" w:hAnsi="Times New Roman"/>
          <w:sz w:val="24"/>
          <w:szCs w:val="24"/>
        </w:rPr>
        <w:t>oi</w:t>
      </w:r>
      <w:r w:rsidRPr="00A11545">
        <w:rPr>
          <w:rFonts w:ascii="Times New Roman" w:hAnsi="Times New Roman"/>
          <w:sz w:val="24"/>
          <w:szCs w:val="24"/>
        </w:rPr>
        <w:t xml:space="preserve">ch działań. Podczas tych czynności badawczych poznają problemy i potrzeby grup/środowisk/instytucji, w których realizują projekty. Dzieje się to z obopólną korzyścią: studenci mogą doskonalić swój warsztat badawczy, zaś dana placówka/instytucja uzyskuje poszerzony wgląd w realia swego funkcjonowania. Aktywni naukowo studenci pracy socjalnej prezentują wyniki swych badań oraz realizowane projekty  podczas </w:t>
      </w:r>
      <w:r w:rsidRPr="00A11545">
        <w:rPr>
          <w:rFonts w:ascii="Times New Roman" w:eastAsia="Calibri" w:hAnsi="Times New Roman"/>
          <w:sz w:val="24"/>
          <w:szCs w:val="24"/>
        </w:rPr>
        <w:t xml:space="preserve">Ogólnopolskiej Konferencji Kół Naukowych </w:t>
      </w:r>
      <w:r w:rsidRPr="00A11545">
        <w:rPr>
          <w:rFonts w:ascii="Times New Roman" w:hAnsi="Times New Roman"/>
          <w:sz w:val="24"/>
          <w:szCs w:val="24"/>
        </w:rPr>
        <w:t>organizowanej</w:t>
      </w:r>
      <w:r w:rsidR="00B5050B">
        <w:rPr>
          <w:rFonts w:ascii="Times New Roman" w:hAnsi="Times New Roman"/>
          <w:sz w:val="24"/>
          <w:szCs w:val="24"/>
        </w:rPr>
        <w:t xml:space="preserve"> </w:t>
      </w:r>
      <w:r w:rsidRPr="00A11545">
        <w:rPr>
          <w:rFonts w:ascii="Times New Roman" w:hAnsi="Times New Roman"/>
          <w:sz w:val="24"/>
          <w:szCs w:val="24"/>
        </w:rPr>
        <w:t xml:space="preserve">corocznie na WNS UWM w Olsztynie w ramach obchodów Ogólnopolskiego Tygodnia Pracy Socjalnej. </w:t>
      </w:r>
      <w:r w:rsidRPr="00A11545">
        <w:rPr>
          <w:rFonts w:ascii="Times New Roman" w:hAnsi="Times New Roman"/>
          <w:bCs/>
          <w:sz w:val="24"/>
          <w:szCs w:val="24"/>
        </w:rPr>
        <w:t xml:space="preserve">Studenci pracy socjalnej ze Studenckiego  Koła Naukowego Pracy Socjalnej </w:t>
      </w:r>
      <w:r w:rsidRPr="00A11545">
        <w:rPr>
          <w:rFonts w:ascii="Times New Roman" w:hAnsi="Times New Roman"/>
          <w:bCs/>
          <w:sz w:val="24"/>
          <w:szCs w:val="24"/>
        </w:rPr>
        <w:lastRenderedPageBreak/>
        <w:t xml:space="preserve">„Kreatywni” organizują corocznie (2016-2021) we współpracy z Kołem Naukowym Wolontariatu </w:t>
      </w:r>
      <w:r w:rsidRPr="00A11545">
        <w:rPr>
          <w:rFonts w:ascii="Times New Roman" w:eastAsia="Calibri" w:hAnsi="Times New Roman"/>
          <w:sz w:val="24"/>
          <w:szCs w:val="24"/>
        </w:rPr>
        <w:t xml:space="preserve">Ogólnopolską Konferencję Kół Naukowych, której problematyka ogniskuje się wokół zagadnień leżących w obszarze zainteresowań pracy socjalnej. </w:t>
      </w:r>
    </w:p>
    <w:p w:rsidR="00A11545" w:rsidRDefault="0050253D" w:rsidP="00A11545">
      <w:pPr>
        <w:pStyle w:val="Akapitzlist"/>
        <w:spacing w:after="0" w:line="276" w:lineRule="auto"/>
        <w:rPr>
          <w:rFonts w:ascii="Times New Roman" w:eastAsia="Calibri" w:hAnsi="Times New Roman"/>
          <w:sz w:val="24"/>
          <w:szCs w:val="24"/>
        </w:rPr>
      </w:pPr>
      <w:r w:rsidRPr="00A11545">
        <w:rPr>
          <w:rFonts w:ascii="Times New Roman" w:eastAsia="Calibri" w:hAnsi="Times New Roman"/>
          <w:sz w:val="24"/>
          <w:szCs w:val="24"/>
        </w:rPr>
        <w:t xml:space="preserve">Na Konferencje zawsze zapraszani są przedstawiciele otoczenia zewnętrznego. </w:t>
      </w:r>
    </w:p>
    <w:p w:rsidR="00A11545" w:rsidRDefault="0050253D" w:rsidP="00A11545">
      <w:pPr>
        <w:pStyle w:val="Akapitzlist"/>
        <w:spacing w:after="0" w:line="276" w:lineRule="auto"/>
        <w:rPr>
          <w:rFonts w:ascii="Times New Roman" w:hAnsi="Times New Roman"/>
          <w:bCs/>
          <w:sz w:val="24"/>
          <w:szCs w:val="24"/>
        </w:rPr>
      </w:pPr>
      <w:r w:rsidRPr="00A11545">
        <w:rPr>
          <w:rFonts w:ascii="Times New Roman" w:hAnsi="Times New Roman"/>
          <w:bCs/>
          <w:sz w:val="24"/>
          <w:szCs w:val="24"/>
        </w:rPr>
        <w:t xml:space="preserve">W realizacji praktyk studenckich zwraca się też bardzo dużą uwagę na poszerzanie kompetencji studentów z obszaru ewaluacji i autoewaluacji. Działania te skutkują zdobyciem przez studentów praktycznej wiedzy badawczej, zaproszeniem ich do realizacji wolontariatu, a w niektórych przypadkach nawet zatrudnieniem po uzyskaniu dyplomu. </w:t>
      </w:r>
    </w:p>
    <w:p w:rsidR="0050253D" w:rsidRPr="00A11545" w:rsidRDefault="0050253D" w:rsidP="00A11545">
      <w:pPr>
        <w:pStyle w:val="Akapitzlist"/>
        <w:numPr>
          <w:ilvl w:val="0"/>
          <w:numId w:val="34"/>
        </w:numPr>
        <w:spacing w:after="0" w:line="276" w:lineRule="auto"/>
        <w:rPr>
          <w:rFonts w:ascii="Times New Roman" w:hAnsi="Times New Roman"/>
          <w:sz w:val="24"/>
          <w:szCs w:val="24"/>
        </w:rPr>
      </w:pPr>
      <w:r w:rsidRPr="00A11545">
        <w:rPr>
          <w:rFonts w:ascii="Times New Roman" w:hAnsi="Times New Roman"/>
          <w:b/>
          <w:bCs/>
          <w:sz w:val="24"/>
          <w:szCs w:val="24"/>
        </w:rPr>
        <w:t>Wspólne działania społeczne z Interesariuszami zewnętrznymi</w:t>
      </w:r>
      <w:r w:rsidRPr="00A11545">
        <w:rPr>
          <w:rFonts w:ascii="Times New Roman" w:hAnsi="Times New Roman"/>
          <w:sz w:val="24"/>
          <w:szCs w:val="24"/>
        </w:rPr>
        <w:t>.  Współpraca z Interesariuszami ma charakter wieloaspektowy, związana jest ściśle z zainteresowaniami naukowymi oraz kompetencjami pracowników kierunku praca socjalna. W ramach tego obszaru prowadzone są wspólne działania edukacyjne np. realizacja wykładów dla Uniwersytetów Trzeciego Wieku, szkolenia rad pedagogicznych w szkołach, rodziców</w:t>
      </w:r>
      <w:r w:rsidR="00A11545">
        <w:rPr>
          <w:rFonts w:ascii="Times New Roman" w:hAnsi="Times New Roman"/>
          <w:sz w:val="24"/>
          <w:szCs w:val="24"/>
        </w:rPr>
        <w:t xml:space="preserve"> oraz</w:t>
      </w:r>
      <w:r w:rsidRPr="00A11545">
        <w:rPr>
          <w:rFonts w:ascii="Times New Roman" w:hAnsi="Times New Roman"/>
          <w:sz w:val="24"/>
          <w:szCs w:val="24"/>
        </w:rPr>
        <w:t xml:space="preserve"> wykładów i spotkań szkoleniowych dla określonych grup/organizacji ze społeczności lokalnej (np. realizowane od 2016 roku spotkania dla pracowników DPS Kombatant z zakresu komunikacji z mieszkańcami, praw mieszkańca i kierunków terapii), prowadzenie poradnictwa specjalistycznego (np. w 2019 roku dla Fundacji Żółty Szalik</w:t>
      </w:r>
      <w:r w:rsidR="00B5050B">
        <w:rPr>
          <w:rFonts w:ascii="Times New Roman" w:hAnsi="Times New Roman"/>
          <w:sz w:val="24"/>
          <w:szCs w:val="24"/>
        </w:rPr>
        <w:t xml:space="preserve"> </w:t>
      </w:r>
      <w:r w:rsidRPr="00A11545">
        <w:rPr>
          <w:rFonts w:ascii="Times New Roman" w:hAnsi="Times New Roman"/>
          <w:sz w:val="24"/>
          <w:szCs w:val="24"/>
        </w:rPr>
        <w:t xml:space="preserve">w projekcie </w:t>
      </w:r>
      <w:r w:rsidRPr="00A11545">
        <w:rPr>
          <w:rFonts w:ascii="Times New Roman" w:hAnsi="Times New Roman"/>
          <w:i/>
          <w:iCs/>
          <w:sz w:val="24"/>
          <w:szCs w:val="24"/>
        </w:rPr>
        <w:t>Rozwój wysokiej jakości usług społecznych w Olsztynie</w:t>
      </w:r>
      <w:r w:rsidRPr="00A11545">
        <w:rPr>
          <w:rFonts w:ascii="Times New Roman" w:hAnsi="Times New Roman"/>
          <w:sz w:val="24"/>
          <w:szCs w:val="24"/>
        </w:rPr>
        <w:t xml:space="preserve">). Przykładem długoletniej współpracy i wielu wspólnych podejmowanych działań jest aktywność dr Bożeny Chrostowskiej współpracującej od 2013 roku z Samopomocową Grupą Opiekunów Osób w Spektrum Autyzmu. W jej ramach były realizowane wykłady i szkolenia dla rodziców, współpraca (wraz ze studentami) w organizacji lokalnych konferencji dla rodziców i profesjonalistów pt. </w:t>
      </w:r>
      <w:r w:rsidRPr="00A11545">
        <w:rPr>
          <w:rFonts w:ascii="Times New Roman" w:hAnsi="Times New Roman"/>
          <w:i/>
          <w:iCs/>
          <w:sz w:val="24"/>
          <w:szCs w:val="24"/>
        </w:rPr>
        <w:t>Spotkania z Autyzmem</w:t>
      </w:r>
      <w:r w:rsidRPr="00A11545">
        <w:rPr>
          <w:rFonts w:ascii="Times New Roman" w:hAnsi="Times New Roman"/>
          <w:sz w:val="24"/>
          <w:szCs w:val="24"/>
        </w:rPr>
        <w:t xml:space="preserve">  (2017, 2018, 2019) a także współpraca z Grupą w ramach ponad rocznego projektu </w:t>
      </w:r>
      <w:r w:rsidRPr="00A11545">
        <w:rPr>
          <w:rFonts w:ascii="Times New Roman" w:hAnsi="Times New Roman"/>
          <w:i/>
          <w:iCs/>
          <w:sz w:val="24"/>
          <w:szCs w:val="24"/>
        </w:rPr>
        <w:t>Aktywne Społeczności Warmii i Mazur</w:t>
      </w:r>
      <w:r w:rsidRPr="00A11545">
        <w:rPr>
          <w:rFonts w:ascii="Times New Roman" w:hAnsi="Times New Roman"/>
          <w:sz w:val="24"/>
          <w:szCs w:val="24"/>
        </w:rPr>
        <w:t xml:space="preserve"> (2016) w charakterze animatora. Efektem współpracy w tym przypadku było także kilka publikacji naukowych. Innym przykładem jest aktywność dr Lidii Willan – Horla, która w ramach projektu </w:t>
      </w:r>
      <w:r w:rsidRPr="00A11545">
        <w:rPr>
          <w:rStyle w:val="Pogrubienie"/>
          <w:rFonts w:ascii="Times New Roman" w:hAnsi="Times New Roman"/>
          <w:i/>
          <w:iCs/>
          <w:sz w:val="24"/>
          <w:szCs w:val="24"/>
        </w:rPr>
        <w:t>Rodzina bliżej siebie</w:t>
      </w:r>
      <w:r w:rsidR="00B5050B">
        <w:rPr>
          <w:rStyle w:val="Pogrubienie"/>
          <w:rFonts w:ascii="Times New Roman" w:hAnsi="Times New Roman"/>
          <w:i/>
          <w:iCs/>
          <w:sz w:val="24"/>
          <w:szCs w:val="24"/>
        </w:rPr>
        <w:t xml:space="preserve"> </w:t>
      </w:r>
      <w:r w:rsidRPr="00A11545">
        <w:rPr>
          <w:rFonts w:ascii="Times New Roman" w:hAnsi="Times New Roman"/>
          <w:sz w:val="24"/>
          <w:szCs w:val="24"/>
        </w:rPr>
        <w:t xml:space="preserve">prowadziła cykliczne warsztaty </w:t>
      </w:r>
      <w:r w:rsidRPr="00A11545">
        <w:rPr>
          <w:rFonts w:ascii="Times New Roman" w:hAnsi="Times New Roman"/>
          <w:i/>
          <w:iCs/>
          <w:sz w:val="24"/>
          <w:szCs w:val="24"/>
        </w:rPr>
        <w:t>Wypalenie rodzicielskie</w:t>
      </w:r>
      <w:r w:rsidRPr="00A11545">
        <w:rPr>
          <w:rFonts w:ascii="Times New Roman" w:hAnsi="Times New Roman"/>
          <w:sz w:val="24"/>
          <w:szCs w:val="24"/>
        </w:rPr>
        <w:t xml:space="preserve">(2018-2019).  Projekt realizowany był przez Fundację Inicjatywa Kobiet Aktywnych. Innym przykładem współpracy są organizowane przez mgr Magdalenę Dymowską spotkania przedstawicieli zawodów pomocowych ze studentami w ramach realizacji zajęć dydaktycznych (specjalista ds. przemocy w rodzinie, pracownik socjalny pracujący w hospicjum, asystent rodziny, kierownik ośrodka wsparcia dla matek z dziećmi, kierownik SOW, pracownik socjalny OPS). Ciekawą inicjatywą podjętą przez Pani mgr było zorganizowanie we współpracy z MOPS w Olsztynie w 2019 roku </w:t>
      </w:r>
      <w:r w:rsidRPr="00A11545">
        <w:rPr>
          <w:rFonts w:ascii="Times New Roman" w:eastAsia="Calibri" w:hAnsi="Times New Roman"/>
          <w:sz w:val="24"/>
          <w:szCs w:val="24"/>
        </w:rPr>
        <w:t xml:space="preserve">spotkania panelowego </w:t>
      </w:r>
      <w:r w:rsidRPr="00A11545">
        <w:rPr>
          <w:rFonts w:ascii="Times New Roman" w:eastAsia="Calibri" w:hAnsi="Times New Roman"/>
          <w:i/>
          <w:sz w:val="24"/>
          <w:szCs w:val="24"/>
        </w:rPr>
        <w:t>Asystentura rodziny w procesie przemian</w:t>
      </w:r>
      <w:r w:rsidRPr="00A11545">
        <w:rPr>
          <w:rFonts w:ascii="Times New Roman" w:eastAsia="Calibri" w:hAnsi="Times New Roman"/>
          <w:sz w:val="24"/>
          <w:szCs w:val="24"/>
        </w:rPr>
        <w:t xml:space="preserve"> z udziałem asystentów rodzin i kierownictwa Działu Wsparcia Specjalistycznego MOPS Olsztyn dla studentów I, II, III roku studiów stacjonarnych na kierunku praca socjalna. Mgr Magdalena Dymowska doskonaliła swoje umiejętności metodyczne w pracy z różnymi grupami podopiecznych pełniąc funkcję społecznego kuratora wykonującego orzeczenia w sprawach karnych w Sądzie Rejonowym w Olsztynie (2005-2019).</w:t>
      </w:r>
    </w:p>
    <w:p w:rsidR="0050253D" w:rsidRPr="0042298E" w:rsidRDefault="0050253D" w:rsidP="007665B2">
      <w:pPr>
        <w:spacing w:after="0" w:line="276" w:lineRule="auto"/>
        <w:ind w:left="708"/>
        <w:jc w:val="both"/>
        <w:rPr>
          <w:rFonts w:ascii="Times New Roman" w:hAnsi="Times New Roman" w:cs="Times New Roman"/>
          <w:sz w:val="24"/>
          <w:szCs w:val="24"/>
        </w:rPr>
      </w:pPr>
      <w:r w:rsidRPr="0042298E">
        <w:rPr>
          <w:rFonts w:ascii="Times New Roman" w:eastAsia="Calibri" w:hAnsi="Times New Roman" w:cs="Times New Roman"/>
          <w:sz w:val="24"/>
          <w:szCs w:val="24"/>
        </w:rPr>
        <w:lastRenderedPageBreak/>
        <w:t xml:space="preserve">W ramach współpracy z Regionalnym Ośrodkiem Polityki Społecznej dr hab. Ewa Kantowicz, prof. UWM bierze </w:t>
      </w:r>
      <w:r w:rsidRPr="0042298E">
        <w:rPr>
          <w:rFonts w:ascii="Times New Roman" w:hAnsi="Times New Roman" w:cs="Times New Roman"/>
          <w:sz w:val="24"/>
          <w:szCs w:val="24"/>
        </w:rPr>
        <w:t xml:space="preserve">udział w cyklicznych spotkaniach Regionalnej Komisji Egzaminacyjnej ds. I stopnia specjalizacji w zawodzie pracownika socjalnego (jako przewodnicząca tej Komisji). Dr Iwona  Staszkiewicz – Grabarczyk w latach 2016-2019  koordynowała Akcję Charytatywną Szlachetna Paczka, która była realizowana ze studentami pracy socjalnej. Kolejnym przykładem współpracy była aktywność dr Bożeny Chrostowskiej, która w ramach pracy społecznej przetłumaczyła  na język polski -  dla </w:t>
      </w:r>
      <w:r w:rsidRPr="0042298E">
        <w:rPr>
          <w:rFonts w:ascii="Times New Roman" w:hAnsi="Times New Roman" w:cs="Times New Roman"/>
          <w:i/>
          <w:sz w:val="24"/>
          <w:szCs w:val="24"/>
        </w:rPr>
        <w:t>organizacji  Autism – Europe</w:t>
      </w:r>
      <w:r w:rsidRPr="0042298E">
        <w:rPr>
          <w:rFonts w:ascii="Times New Roman" w:hAnsi="Times New Roman" w:cs="Times New Roman"/>
          <w:sz w:val="24"/>
          <w:szCs w:val="24"/>
        </w:rPr>
        <w:t xml:space="preserve"> z siedzibą w Brukseli – narzędzie badawcze  (kwestionariusz ankiety) w ramach realizowanych przez organizację ogólno</w:t>
      </w:r>
      <w:r w:rsidR="00B5050B">
        <w:rPr>
          <w:rFonts w:ascii="Times New Roman" w:hAnsi="Times New Roman" w:cs="Times New Roman"/>
          <w:sz w:val="24"/>
          <w:szCs w:val="24"/>
        </w:rPr>
        <w:t xml:space="preserve"> </w:t>
      </w:r>
      <w:r w:rsidRPr="0042298E">
        <w:rPr>
          <w:rFonts w:ascii="Times New Roman" w:hAnsi="Times New Roman" w:cs="Times New Roman"/>
          <w:sz w:val="24"/>
          <w:szCs w:val="24"/>
        </w:rPr>
        <w:t xml:space="preserve">unijnych badań pt. </w:t>
      </w:r>
      <w:r w:rsidRPr="0042298E">
        <w:rPr>
          <w:rFonts w:ascii="Times New Roman" w:hAnsi="Times New Roman" w:cs="Times New Roman"/>
          <w:i/>
          <w:iCs/>
          <w:sz w:val="24"/>
          <w:szCs w:val="24"/>
        </w:rPr>
        <w:t>Autyzm i Edukacja</w:t>
      </w:r>
      <w:r w:rsidRPr="0042298E">
        <w:rPr>
          <w:rFonts w:ascii="Times New Roman" w:hAnsi="Times New Roman" w:cs="Times New Roman"/>
          <w:sz w:val="24"/>
          <w:szCs w:val="24"/>
        </w:rPr>
        <w:t xml:space="preserve">.  Ich celem była diagnoza barier w edukacji osób autystycznych. </w:t>
      </w:r>
    </w:p>
    <w:p w:rsidR="0050253D" w:rsidRPr="0042298E" w:rsidRDefault="0050253D" w:rsidP="007665B2">
      <w:pPr>
        <w:widowControl w:val="0"/>
        <w:spacing w:after="0" w:line="276" w:lineRule="auto"/>
        <w:ind w:left="708"/>
        <w:jc w:val="both"/>
        <w:textAlignment w:val="baseline"/>
        <w:rPr>
          <w:rFonts w:ascii="Times New Roman" w:eastAsia="Calibri" w:hAnsi="Times New Roman" w:cs="Times New Roman"/>
          <w:color w:val="000000"/>
          <w:sz w:val="24"/>
          <w:szCs w:val="24"/>
        </w:rPr>
      </w:pPr>
      <w:r w:rsidRPr="0042298E">
        <w:rPr>
          <w:rFonts w:ascii="Times New Roman" w:hAnsi="Times New Roman" w:cs="Times New Roman"/>
          <w:sz w:val="24"/>
          <w:szCs w:val="24"/>
        </w:rPr>
        <w:t xml:space="preserve">Pracownicy w ramach aktywności społecznej biorą także udział w różnego rodzaju konferencjach, seminariach organizowanych na szczeblu regionalnym czy ogólnopolskim przez instytucje państwowe, samorządowe czy organizacje pozarządowe występując przede wszystkim w roli wykładowców, ale też członków komitetów organizacyjnych, naukowych czy honorowych gości i panelistów (dr hab. Ewa Kantowicz, prof. UWM </w:t>
      </w:r>
      <w:r w:rsidRPr="0042298E">
        <w:rPr>
          <w:rFonts w:ascii="Times New Roman" w:eastAsia="Calibri" w:hAnsi="Times New Roman" w:cs="Times New Roman"/>
          <w:bCs/>
          <w:sz w:val="24"/>
          <w:szCs w:val="24"/>
        </w:rPr>
        <w:t xml:space="preserve">brała udział m.in.: w konferencji zorganizowanej przez </w:t>
      </w:r>
      <w:r w:rsidRPr="0042298E">
        <w:rPr>
          <w:rFonts w:ascii="Times New Roman" w:eastAsia="Calibri" w:hAnsi="Times New Roman" w:cs="Times New Roman"/>
          <w:iCs/>
          <w:sz w:val="24"/>
          <w:szCs w:val="24"/>
        </w:rPr>
        <w:t>Narodową Radę Rozwoju nt.</w:t>
      </w:r>
      <w:r w:rsidR="00B5050B">
        <w:rPr>
          <w:rFonts w:ascii="Times New Roman" w:eastAsia="Calibri" w:hAnsi="Times New Roman" w:cs="Times New Roman"/>
          <w:iCs/>
          <w:sz w:val="24"/>
          <w:szCs w:val="24"/>
        </w:rPr>
        <w:t xml:space="preserve"> </w:t>
      </w:r>
      <w:r w:rsidRPr="0042298E">
        <w:rPr>
          <w:rFonts w:ascii="Times New Roman" w:eastAsia="Calibri" w:hAnsi="Times New Roman" w:cs="Times New Roman"/>
          <w:bCs/>
          <w:i/>
          <w:sz w:val="24"/>
          <w:szCs w:val="24"/>
        </w:rPr>
        <w:t>Nie tylko deinstytucjonalizacja. 20 lat reformowania systemu pieczy zastępczej w Polsce – bilans dokonanych zmian</w:t>
      </w:r>
      <w:r w:rsidRPr="0042298E">
        <w:rPr>
          <w:rFonts w:ascii="Times New Roman" w:eastAsia="Calibri" w:hAnsi="Times New Roman" w:cs="Times New Roman"/>
          <w:bCs/>
          <w:sz w:val="24"/>
          <w:szCs w:val="24"/>
        </w:rPr>
        <w:t>,</w:t>
      </w:r>
      <w:r w:rsidRPr="0042298E">
        <w:rPr>
          <w:rFonts w:ascii="Times New Roman" w:eastAsia="Calibri" w:hAnsi="Times New Roman" w:cs="Times New Roman"/>
          <w:iCs/>
          <w:sz w:val="24"/>
          <w:szCs w:val="24"/>
        </w:rPr>
        <w:t xml:space="preserve"> 25.11.2019, Belweder, Warszawa; </w:t>
      </w:r>
      <w:r w:rsidRPr="0042298E">
        <w:rPr>
          <w:rFonts w:ascii="Times New Roman" w:eastAsia="Calibri" w:hAnsi="Times New Roman" w:cs="Times New Roman"/>
          <w:bCs/>
          <w:sz w:val="24"/>
          <w:szCs w:val="24"/>
        </w:rPr>
        <w:t xml:space="preserve"> w sesji plenarnej konferencji pt. </w:t>
      </w:r>
      <w:r w:rsidRPr="0042298E">
        <w:rPr>
          <w:rFonts w:ascii="Times New Roman" w:eastAsia="Calibri" w:hAnsi="Times New Roman" w:cs="Times New Roman"/>
          <w:bCs/>
          <w:i/>
          <w:iCs/>
          <w:sz w:val="24"/>
          <w:szCs w:val="24"/>
        </w:rPr>
        <w:t>Praktyki pomocowe w Polsce. Metodyka – środowiska zawodowe – profesjonalizacja</w:t>
      </w:r>
      <w:r w:rsidRPr="0042298E">
        <w:rPr>
          <w:rFonts w:ascii="Times New Roman" w:eastAsia="Calibri" w:hAnsi="Times New Roman" w:cs="Times New Roman"/>
          <w:bCs/>
          <w:sz w:val="24"/>
          <w:szCs w:val="24"/>
        </w:rPr>
        <w:t>, referat nt.</w:t>
      </w:r>
      <w:r w:rsidR="00B5050B">
        <w:rPr>
          <w:rFonts w:ascii="Times New Roman" w:eastAsia="Calibri" w:hAnsi="Times New Roman" w:cs="Times New Roman"/>
          <w:bCs/>
          <w:sz w:val="24"/>
          <w:szCs w:val="24"/>
        </w:rPr>
        <w:t xml:space="preserve"> </w:t>
      </w:r>
      <w:r w:rsidRPr="0042298E">
        <w:rPr>
          <w:rFonts w:ascii="Times New Roman" w:eastAsia="Calibri" w:hAnsi="Times New Roman" w:cs="Times New Roman"/>
          <w:i/>
          <w:iCs/>
          <w:sz w:val="24"/>
          <w:szCs w:val="24"/>
        </w:rPr>
        <w:t>Profesjonalizacja zawodów pomocowych,</w:t>
      </w:r>
      <w:r w:rsidR="00B5050B">
        <w:rPr>
          <w:rFonts w:ascii="Times New Roman" w:eastAsia="Calibri" w:hAnsi="Times New Roman" w:cs="Times New Roman"/>
          <w:i/>
          <w:iCs/>
          <w:sz w:val="24"/>
          <w:szCs w:val="24"/>
        </w:rPr>
        <w:t xml:space="preserve"> </w:t>
      </w:r>
      <w:r w:rsidRPr="0042298E">
        <w:rPr>
          <w:rFonts w:ascii="Times New Roman" w:eastAsia="Calibri" w:hAnsi="Times New Roman" w:cs="Times New Roman"/>
          <w:sz w:val="24"/>
          <w:szCs w:val="24"/>
        </w:rPr>
        <w:t>konferencji zorganizowanej przez Narodową Radę Rozwojuw dniu 24.02.2020</w:t>
      </w:r>
      <w:r w:rsidRPr="0042298E">
        <w:rPr>
          <w:rFonts w:ascii="Times New Roman" w:eastAsia="Calibri" w:hAnsi="Times New Roman" w:cs="Times New Roman"/>
          <w:i/>
          <w:iCs/>
          <w:sz w:val="24"/>
          <w:szCs w:val="24"/>
        </w:rPr>
        <w:t xml:space="preserve"> nt.</w:t>
      </w:r>
      <w:r w:rsidR="00B5050B">
        <w:rPr>
          <w:rFonts w:ascii="Times New Roman" w:eastAsia="Calibri" w:hAnsi="Times New Roman" w:cs="Times New Roman"/>
          <w:i/>
          <w:iCs/>
          <w:sz w:val="24"/>
          <w:szCs w:val="24"/>
        </w:rPr>
        <w:t xml:space="preserve"> </w:t>
      </w:r>
      <w:r w:rsidRPr="0042298E">
        <w:rPr>
          <w:rFonts w:ascii="Times New Roman" w:eastAsia="Calibri" w:hAnsi="Times New Roman" w:cs="Times New Roman"/>
          <w:bCs/>
          <w:i/>
          <w:iCs/>
          <w:sz w:val="24"/>
          <w:szCs w:val="24"/>
        </w:rPr>
        <w:t>Profesje i zawody pomocowe – drogi integracji</w:t>
      </w:r>
      <w:r w:rsidRPr="0042298E">
        <w:rPr>
          <w:rFonts w:ascii="Times New Roman" w:eastAsia="Calibri" w:hAnsi="Times New Roman" w:cs="Times New Roman"/>
          <w:b/>
          <w:bCs/>
          <w:sz w:val="24"/>
          <w:szCs w:val="24"/>
        </w:rPr>
        <w:t xml:space="preserve">, </w:t>
      </w:r>
      <w:r w:rsidRPr="0042298E">
        <w:rPr>
          <w:rFonts w:ascii="Times New Roman" w:eastAsia="Calibri" w:hAnsi="Times New Roman" w:cs="Times New Roman"/>
          <w:iCs/>
          <w:sz w:val="24"/>
          <w:szCs w:val="24"/>
        </w:rPr>
        <w:t xml:space="preserve"> Belweder, Warszawa; </w:t>
      </w:r>
      <w:r w:rsidRPr="0042298E">
        <w:rPr>
          <w:rFonts w:ascii="Times New Roman" w:eastAsia="Calibri" w:hAnsi="Times New Roman" w:cs="Times New Roman"/>
          <w:sz w:val="24"/>
          <w:szCs w:val="24"/>
        </w:rPr>
        <w:t xml:space="preserve"> w</w:t>
      </w:r>
      <w:r w:rsidRPr="0042298E">
        <w:rPr>
          <w:rFonts w:ascii="Times New Roman" w:eastAsia="Calibri" w:hAnsi="Times New Roman" w:cs="Times New Roman"/>
          <w:color w:val="000000"/>
          <w:sz w:val="24"/>
          <w:szCs w:val="24"/>
        </w:rPr>
        <w:t xml:space="preserve">seminarium eksperckim  Instytutu Spraw Publicznych w programie </w:t>
      </w:r>
      <w:r w:rsidRPr="0042298E">
        <w:rPr>
          <w:rFonts w:ascii="Times New Roman" w:eastAsia="Calibri" w:hAnsi="Times New Roman" w:cs="Times New Roman"/>
          <w:i/>
          <w:color w:val="000000"/>
          <w:sz w:val="24"/>
          <w:szCs w:val="24"/>
        </w:rPr>
        <w:t>Democratic and Inclusive School Culture in Operation (DISCO)</w:t>
      </w:r>
      <w:r w:rsidRPr="0042298E">
        <w:rPr>
          <w:rFonts w:ascii="Times New Roman" w:eastAsia="Calibri" w:hAnsi="Times New Roman" w:cs="Times New Roman"/>
          <w:color w:val="000000"/>
          <w:sz w:val="24"/>
          <w:szCs w:val="24"/>
        </w:rPr>
        <w:t xml:space="preserve"> Unii Europejskiej i Rady Europy, 21.01.2021; w </w:t>
      </w:r>
      <w:r w:rsidRPr="0042298E">
        <w:rPr>
          <w:rFonts w:ascii="Times New Roman" w:eastAsia="Calibri" w:hAnsi="Times New Roman" w:cs="Times New Roman"/>
          <w:sz w:val="24"/>
          <w:szCs w:val="24"/>
        </w:rPr>
        <w:t>seminarium zorganizowanym przez UMK w Toruniu i</w:t>
      </w:r>
      <w:r w:rsidRPr="0042298E">
        <w:rPr>
          <w:rFonts w:ascii="Times New Roman" w:eastAsia="Calibri" w:hAnsi="Times New Roman" w:cs="Times New Roman"/>
          <w:color w:val="000000"/>
          <w:sz w:val="24"/>
          <w:szCs w:val="24"/>
        </w:rPr>
        <w:t xml:space="preserve"> Instytut Spraw Publicznych, dotyczącym programów nauczania na kierunkach uniwersyteckich z zakresu pracy socjalnej w dniu 18.02.2021). Pracownicy Katedry brali czynny udział  w seminariach z cyklu </w:t>
      </w:r>
      <w:r w:rsidRPr="0042298E">
        <w:rPr>
          <w:rFonts w:ascii="Times New Roman" w:eastAsia="Calibri" w:hAnsi="Times New Roman" w:cs="Times New Roman"/>
          <w:i/>
          <w:iCs/>
          <w:color w:val="000000"/>
          <w:sz w:val="24"/>
          <w:szCs w:val="24"/>
        </w:rPr>
        <w:t>Praca socjalna w dialogach on-line on- soul 2020</w:t>
      </w:r>
      <w:r w:rsidRPr="0042298E">
        <w:rPr>
          <w:rFonts w:ascii="Times New Roman" w:eastAsia="Calibri" w:hAnsi="Times New Roman" w:cs="Times New Roman"/>
          <w:color w:val="000000"/>
          <w:sz w:val="24"/>
          <w:szCs w:val="24"/>
        </w:rPr>
        <w:t xml:space="preserve"> zorganizowanych przez Instytut Socjologii UJ pod patronatem Polskiego Stowarzyszenia Szkół Pracy Socjalnej (06-07.2020).</w:t>
      </w:r>
    </w:p>
    <w:p w:rsidR="0050253D" w:rsidRPr="0042298E" w:rsidRDefault="0050253D" w:rsidP="007665B2">
      <w:pPr>
        <w:widowControl w:val="0"/>
        <w:spacing w:after="0" w:line="276" w:lineRule="auto"/>
        <w:ind w:left="708"/>
        <w:jc w:val="both"/>
        <w:textAlignment w:val="baseline"/>
        <w:rPr>
          <w:rFonts w:ascii="Times New Roman" w:hAnsi="Times New Roman" w:cs="Times New Roman"/>
          <w:sz w:val="24"/>
          <w:szCs w:val="24"/>
        </w:rPr>
      </w:pPr>
      <w:r w:rsidRPr="0042298E">
        <w:rPr>
          <w:rFonts w:ascii="Times New Roman" w:hAnsi="Times New Roman" w:cs="Times New Roman"/>
          <w:sz w:val="24"/>
          <w:szCs w:val="24"/>
        </w:rPr>
        <w:t xml:space="preserve">Warto podkreślić, iż utrzymywanie tego typu współpracy aktualizuje i wzbogaca wiedzę dydaktyków, która jest transmitowana na zajęciach ze studentami wzbogacając refleksję teoretyczną o wiedzę praktyczną. </w:t>
      </w:r>
    </w:p>
    <w:p w:rsidR="0050253D" w:rsidRPr="0042298E" w:rsidRDefault="0050253D" w:rsidP="007665B2">
      <w:pPr>
        <w:widowControl w:val="0"/>
        <w:spacing w:after="0" w:line="276" w:lineRule="auto"/>
        <w:ind w:left="708"/>
        <w:jc w:val="both"/>
        <w:textAlignment w:val="baseline"/>
        <w:rPr>
          <w:rFonts w:ascii="Times New Roman" w:hAnsi="Times New Roman" w:cs="Times New Roman"/>
          <w:sz w:val="24"/>
          <w:szCs w:val="24"/>
        </w:rPr>
      </w:pPr>
      <w:r w:rsidRPr="0042298E">
        <w:rPr>
          <w:rFonts w:ascii="Times New Roman" w:hAnsi="Times New Roman" w:cs="Times New Roman"/>
          <w:sz w:val="24"/>
          <w:szCs w:val="24"/>
        </w:rPr>
        <w:t xml:space="preserve">Niektóre inicjatywy wieńczyły publikacje naukowe czy też recenzje różnych opracowań dla obszaru praktyki. Przykładem może być aktywność dr Bożeny Chrostowskiej - recenzja publikacji </w:t>
      </w:r>
      <w:r w:rsidRPr="0042298E">
        <w:rPr>
          <w:rFonts w:ascii="Times New Roman" w:hAnsi="Times New Roman" w:cs="Times New Roman"/>
          <w:i/>
          <w:iCs/>
          <w:sz w:val="24"/>
          <w:szCs w:val="24"/>
        </w:rPr>
        <w:t>Inicjatywa 200 lat. Poradnik</w:t>
      </w:r>
      <w:r w:rsidRPr="0042298E">
        <w:rPr>
          <w:rFonts w:ascii="Times New Roman" w:hAnsi="Times New Roman" w:cs="Times New Roman"/>
          <w:sz w:val="24"/>
          <w:szCs w:val="24"/>
        </w:rPr>
        <w:t xml:space="preserve"> pod redakcją Bartłomieja Głuszaka na zlecenie Federacji Organizacji Socjalnych Województwa Warmińsko – Mazurskiego(2018) czy </w:t>
      </w:r>
      <w:r w:rsidRPr="0042298E">
        <w:rPr>
          <w:rFonts w:ascii="Times New Roman" w:hAnsi="Times New Roman" w:cs="Times New Roman"/>
          <w:bCs/>
          <w:i/>
          <w:iCs/>
          <w:sz w:val="24"/>
          <w:szCs w:val="24"/>
        </w:rPr>
        <w:t>Broszura dla (psycho)terapeutów i innych specjalistów współpracujących z dorosłymi osobami w spektrum autyzmu</w:t>
      </w:r>
      <w:r w:rsidRPr="0042298E">
        <w:rPr>
          <w:rFonts w:ascii="Times New Roman" w:hAnsi="Times New Roman" w:cs="Times New Roman"/>
          <w:bCs/>
          <w:sz w:val="24"/>
          <w:szCs w:val="24"/>
        </w:rPr>
        <w:t xml:space="preserve">(2021). Ważną publikację  stanowi </w:t>
      </w:r>
      <w:r w:rsidRPr="0042298E">
        <w:rPr>
          <w:rFonts w:ascii="Times New Roman" w:hAnsi="Times New Roman" w:cs="Times New Roman"/>
          <w:sz w:val="24"/>
          <w:szCs w:val="24"/>
        </w:rPr>
        <w:t xml:space="preserve">praca habilitacyjna dr hab. M. Ciczkowskiej-Giedziun, prof. UWM: </w:t>
      </w:r>
      <w:r w:rsidRPr="0042298E">
        <w:rPr>
          <w:rFonts w:ascii="Times New Roman" w:hAnsi="Times New Roman" w:cs="Times New Roman"/>
          <w:i/>
          <w:iCs/>
          <w:sz w:val="24"/>
          <w:szCs w:val="24"/>
        </w:rPr>
        <w:t xml:space="preserve">Podmiotowość w pracy socjalno-wychowawczej z rodziną. Studium </w:t>
      </w:r>
      <w:r w:rsidRPr="0042298E">
        <w:rPr>
          <w:rFonts w:ascii="Times New Roman" w:hAnsi="Times New Roman" w:cs="Times New Roman"/>
          <w:i/>
          <w:iCs/>
          <w:sz w:val="24"/>
          <w:szCs w:val="24"/>
        </w:rPr>
        <w:lastRenderedPageBreak/>
        <w:t>fenomenograficzne doświadczeń asystentów rodziny</w:t>
      </w:r>
      <w:r w:rsidRPr="0042298E">
        <w:rPr>
          <w:rFonts w:ascii="Times New Roman" w:hAnsi="Times New Roman" w:cs="Times New Roman"/>
          <w:sz w:val="24"/>
          <w:szCs w:val="24"/>
        </w:rPr>
        <w:t xml:space="preserve">, Kraków 2020, będąca wynikiem wieloletniej współpracy ze środowiskiem asystentów rodziny. </w:t>
      </w:r>
    </w:p>
    <w:p w:rsidR="0050253D" w:rsidRPr="0042298E" w:rsidRDefault="0050253D" w:rsidP="007665B2">
      <w:pPr>
        <w:widowControl w:val="0"/>
        <w:spacing w:after="0" w:line="276" w:lineRule="auto"/>
        <w:ind w:left="708"/>
        <w:jc w:val="both"/>
        <w:textAlignment w:val="baseline"/>
        <w:rPr>
          <w:rFonts w:ascii="Times New Roman" w:hAnsi="Times New Roman" w:cs="Times New Roman"/>
          <w:sz w:val="24"/>
          <w:szCs w:val="24"/>
        </w:rPr>
      </w:pPr>
      <w:r w:rsidRPr="0042298E">
        <w:rPr>
          <w:rFonts w:ascii="Times New Roman" w:hAnsi="Times New Roman" w:cs="Times New Roman"/>
          <w:sz w:val="24"/>
          <w:szCs w:val="24"/>
        </w:rPr>
        <w:t>Efekty wspólnych działań można odnaleźć bezpośrednio w realizacji wybrany</w:t>
      </w:r>
      <w:r w:rsidR="00A11545">
        <w:rPr>
          <w:rFonts w:ascii="Times New Roman" w:hAnsi="Times New Roman" w:cs="Times New Roman"/>
          <w:sz w:val="24"/>
          <w:szCs w:val="24"/>
        </w:rPr>
        <w:t xml:space="preserve">ch treści </w:t>
      </w:r>
      <w:r w:rsidRPr="0042298E">
        <w:rPr>
          <w:rFonts w:ascii="Times New Roman" w:hAnsi="Times New Roman" w:cs="Times New Roman"/>
          <w:sz w:val="24"/>
          <w:szCs w:val="24"/>
        </w:rPr>
        <w:t xml:space="preserve"> przedmiot</w:t>
      </w:r>
      <w:r w:rsidR="00A11545">
        <w:rPr>
          <w:rFonts w:ascii="Times New Roman" w:hAnsi="Times New Roman" w:cs="Times New Roman"/>
          <w:sz w:val="24"/>
          <w:szCs w:val="24"/>
        </w:rPr>
        <w:t>ów</w:t>
      </w:r>
      <w:r w:rsidRPr="0042298E">
        <w:rPr>
          <w:rFonts w:ascii="Times New Roman" w:hAnsi="Times New Roman" w:cs="Times New Roman"/>
          <w:sz w:val="24"/>
          <w:szCs w:val="24"/>
        </w:rPr>
        <w:t xml:space="preserve">: </w:t>
      </w:r>
      <w:r w:rsidRPr="0042298E">
        <w:rPr>
          <w:rFonts w:ascii="Times New Roman" w:hAnsi="Times New Roman" w:cs="Times New Roman"/>
          <w:i/>
          <w:iCs/>
          <w:sz w:val="24"/>
          <w:szCs w:val="24"/>
        </w:rPr>
        <w:t>metodyka pracy socjalnej</w:t>
      </w:r>
      <w:r w:rsidRPr="0042298E">
        <w:rPr>
          <w:rFonts w:ascii="Times New Roman" w:hAnsi="Times New Roman" w:cs="Times New Roman"/>
          <w:sz w:val="24"/>
          <w:szCs w:val="24"/>
        </w:rPr>
        <w:t xml:space="preserve">, gdzie studenci odbywają wizytę studyjną w </w:t>
      </w:r>
      <w:r w:rsidRPr="0042298E">
        <w:rPr>
          <w:rFonts w:ascii="Times New Roman" w:eastAsia="Calibri" w:hAnsi="Times New Roman" w:cs="Times New Roman"/>
          <w:sz w:val="24"/>
          <w:szCs w:val="24"/>
        </w:rPr>
        <w:t>Przedsiębiorstwie Społecznym Wioska Garncarska w Kamionce k. Nidzicy;</w:t>
      </w:r>
      <w:r w:rsidR="00B5050B">
        <w:rPr>
          <w:rFonts w:ascii="Times New Roman" w:eastAsia="Calibri" w:hAnsi="Times New Roman" w:cs="Times New Roman"/>
          <w:sz w:val="24"/>
          <w:szCs w:val="24"/>
        </w:rPr>
        <w:t xml:space="preserve"> </w:t>
      </w:r>
      <w:r w:rsidRPr="0042298E">
        <w:rPr>
          <w:rFonts w:ascii="Times New Roman" w:hAnsi="Times New Roman" w:cs="Times New Roman"/>
          <w:i/>
          <w:iCs/>
          <w:sz w:val="24"/>
          <w:szCs w:val="24"/>
        </w:rPr>
        <w:t>animacja – społeczno – kulturalna</w:t>
      </w:r>
      <w:r w:rsidRPr="0042298E">
        <w:rPr>
          <w:rFonts w:ascii="Times New Roman" w:hAnsi="Times New Roman" w:cs="Times New Roman"/>
          <w:sz w:val="24"/>
          <w:szCs w:val="24"/>
        </w:rPr>
        <w:t>, gdzie studenci poznają ścieżkę pracy animacyjnej wypracowaną przez Forum Animatorów Warmii i Mazur;</w:t>
      </w:r>
      <w:r w:rsidR="00B5050B">
        <w:rPr>
          <w:rFonts w:ascii="Times New Roman" w:hAnsi="Times New Roman" w:cs="Times New Roman"/>
          <w:sz w:val="24"/>
          <w:szCs w:val="24"/>
        </w:rPr>
        <w:t xml:space="preserve"> </w:t>
      </w:r>
      <w:r w:rsidRPr="0042298E">
        <w:rPr>
          <w:rFonts w:ascii="Times New Roman" w:hAnsi="Times New Roman" w:cs="Times New Roman"/>
          <w:i/>
          <w:iCs/>
          <w:sz w:val="24"/>
          <w:szCs w:val="24"/>
        </w:rPr>
        <w:t>organizacje pozarządowe i wolontariat na rzecz rodziny</w:t>
      </w:r>
      <w:r w:rsidRPr="0042298E">
        <w:rPr>
          <w:rFonts w:ascii="Times New Roman" w:hAnsi="Times New Roman" w:cs="Times New Roman"/>
          <w:sz w:val="24"/>
          <w:szCs w:val="24"/>
        </w:rPr>
        <w:t xml:space="preserve">, </w:t>
      </w:r>
      <w:r w:rsidR="00A11545">
        <w:rPr>
          <w:rFonts w:ascii="Times New Roman" w:hAnsi="Times New Roman" w:cs="Times New Roman"/>
          <w:sz w:val="24"/>
          <w:szCs w:val="24"/>
        </w:rPr>
        <w:t>a</w:t>
      </w:r>
      <w:r w:rsidRPr="0042298E">
        <w:rPr>
          <w:rFonts w:ascii="Times New Roman" w:hAnsi="Times New Roman" w:cs="Times New Roman"/>
          <w:sz w:val="24"/>
          <w:szCs w:val="24"/>
        </w:rPr>
        <w:t xml:space="preserve"> stałym elementem są wizyty studyjne w zaprzyjaźnionych organizacjach pozarządowych. Dzięki takim spotkaniom studenci pracy socjalnej mają okazję poznać metodykę pracy organizacji pozarządowych, przedsiębiorstwa społecznego czy zapoznać się z zasadami ekonomii społecznej. Staje się to także okazją do podjęcia przez studentów wolontariatu a w kilku przypadkach - taki zainicjowany przez wizytę studyjną kontakt czy realizacja działań wolontariackich w organizacji - zakończyły się zatrudnieniem</w:t>
      </w:r>
      <w:r w:rsidR="00B5050B">
        <w:rPr>
          <w:rFonts w:ascii="Times New Roman" w:hAnsi="Times New Roman" w:cs="Times New Roman"/>
          <w:sz w:val="24"/>
          <w:szCs w:val="24"/>
        </w:rPr>
        <w:t xml:space="preserve"> </w:t>
      </w:r>
      <w:r w:rsidRPr="0042298E">
        <w:rPr>
          <w:rFonts w:ascii="Times New Roman" w:hAnsi="Times New Roman" w:cs="Times New Roman"/>
          <w:sz w:val="24"/>
          <w:szCs w:val="24"/>
        </w:rPr>
        <w:t xml:space="preserve">np. w </w:t>
      </w:r>
      <w:r w:rsidR="00AB4B0F" w:rsidRPr="00AB4B0F">
        <w:rPr>
          <w:rFonts w:ascii="Times New Roman" w:hAnsi="Times New Roman" w:cs="Times New Roman"/>
          <w:bCs/>
          <w:sz w:val="24"/>
          <w:szCs w:val="24"/>
        </w:rPr>
        <w:t>Federacj</w:t>
      </w:r>
      <w:r w:rsidR="00AB4B0F">
        <w:rPr>
          <w:rFonts w:ascii="Times New Roman" w:hAnsi="Times New Roman" w:cs="Times New Roman"/>
          <w:bCs/>
          <w:sz w:val="24"/>
          <w:szCs w:val="24"/>
        </w:rPr>
        <w:t>i</w:t>
      </w:r>
      <w:r w:rsidR="00AB4B0F" w:rsidRPr="00AB4B0F">
        <w:rPr>
          <w:rFonts w:ascii="Times New Roman" w:hAnsi="Times New Roman" w:cs="Times New Roman"/>
          <w:bCs/>
          <w:sz w:val="24"/>
          <w:szCs w:val="24"/>
        </w:rPr>
        <w:t xml:space="preserve"> Organizacji Socjalnych Województwa Warmińsko-Mazurskiego </w:t>
      </w:r>
      <w:r w:rsidR="00AB4B0F">
        <w:rPr>
          <w:rFonts w:ascii="Times New Roman" w:hAnsi="Times New Roman" w:cs="Times New Roman"/>
          <w:bCs/>
          <w:sz w:val="24"/>
          <w:szCs w:val="24"/>
        </w:rPr>
        <w:t>(</w:t>
      </w:r>
      <w:r w:rsidRPr="0042298E">
        <w:rPr>
          <w:rFonts w:ascii="Times New Roman" w:hAnsi="Times New Roman" w:cs="Times New Roman"/>
          <w:sz w:val="24"/>
          <w:szCs w:val="24"/>
        </w:rPr>
        <w:t>FOS-a</w:t>
      </w:r>
      <w:r w:rsidR="00AB4B0F">
        <w:rPr>
          <w:rFonts w:ascii="Times New Roman" w:hAnsi="Times New Roman" w:cs="Times New Roman"/>
          <w:sz w:val="24"/>
          <w:szCs w:val="24"/>
        </w:rPr>
        <w:t>)</w:t>
      </w:r>
      <w:r w:rsidRPr="0042298E">
        <w:rPr>
          <w:rFonts w:ascii="Times New Roman" w:hAnsi="Times New Roman" w:cs="Times New Roman"/>
          <w:sz w:val="24"/>
          <w:szCs w:val="24"/>
        </w:rPr>
        <w:t xml:space="preserve">. Angażowanie studentów w proces działań społecznych i praktykę pracy socjalnej wpisuje się w uzyskanie takich efektów kształcenia jak odpowiedzialność, zaangażowanie społeczne, czy wrażliwość. </w:t>
      </w:r>
    </w:p>
    <w:p w:rsidR="0050253D" w:rsidRPr="0042298E" w:rsidRDefault="0050253D" w:rsidP="007665B2">
      <w:pPr>
        <w:spacing w:after="0" w:line="276" w:lineRule="auto"/>
        <w:ind w:left="708"/>
        <w:jc w:val="both"/>
        <w:rPr>
          <w:rFonts w:ascii="Times New Roman" w:hAnsi="Times New Roman" w:cs="Times New Roman"/>
          <w:sz w:val="24"/>
          <w:szCs w:val="24"/>
        </w:rPr>
      </w:pPr>
      <w:r w:rsidRPr="0042298E">
        <w:rPr>
          <w:rFonts w:ascii="Times New Roman" w:hAnsi="Times New Roman" w:cs="Times New Roman"/>
          <w:sz w:val="24"/>
          <w:szCs w:val="24"/>
        </w:rPr>
        <w:t>Wart</w:t>
      </w:r>
      <w:r w:rsidR="00A11545">
        <w:rPr>
          <w:rFonts w:ascii="Times New Roman" w:hAnsi="Times New Roman" w:cs="Times New Roman"/>
          <w:sz w:val="24"/>
          <w:szCs w:val="24"/>
        </w:rPr>
        <w:t>y</w:t>
      </w:r>
      <w:r w:rsidRPr="0042298E">
        <w:rPr>
          <w:rFonts w:ascii="Times New Roman" w:hAnsi="Times New Roman" w:cs="Times New Roman"/>
          <w:sz w:val="24"/>
          <w:szCs w:val="24"/>
        </w:rPr>
        <w:t xml:space="preserve"> odnotowania jest także wyjazd studyjny studentów kierunku praca socjalna na Uniwersytet Witolda Wielkiego Kowno, Litwa (29-31.03.2017), w celu poznania wybranych instytucji pomocy społecznej na Litwie, zapoznania się ze studentami litewskimi i pracownikami Katedry Pracy Socjalnej UWW oraz udziału w wykładach pracowników litewskiego Uniwersytetu.</w:t>
      </w:r>
    </w:p>
    <w:p w:rsidR="00CE0F61" w:rsidRDefault="0050253D" w:rsidP="007665B2">
      <w:pPr>
        <w:spacing w:after="0" w:line="276" w:lineRule="auto"/>
        <w:ind w:left="708"/>
        <w:jc w:val="both"/>
        <w:rPr>
          <w:rFonts w:ascii="Times New Roman" w:hAnsi="Times New Roman" w:cs="Times New Roman"/>
          <w:bCs/>
          <w:sz w:val="24"/>
          <w:szCs w:val="24"/>
        </w:rPr>
      </w:pPr>
      <w:r w:rsidRPr="0042298E">
        <w:rPr>
          <w:rFonts w:ascii="Times New Roman" w:hAnsi="Times New Roman" w:cs="Times New Roman"/>
          <w:sz w:val="24"/>
          <w:szCs w:val="24"/>
        </w:rPr>
        <w:t>Bardzo duże znaczenie przywiązuje</w:t>
      </w:r>
      <w:r w:rsidR="00A11545">
        <w:rPr>
          <w:rFonts w:ascii="Times New Roman" w:hAnsi="Times New Roman" w:cs="Times New Roman"/>
          <w:sz w:val="24"/>
          <w:szCs w:val="24"/>
        </w:rPr>
        <w:t xml:space="preserve"> się </w:t>
      </w:r>
      <w:r w:rsidRPr="0042298E">
        <w:rPr>
          <w:rFonts w:ascii="Times New Roman" w:hAnsi="Times New Roman" w:cs="Times New Roman"/>
          <w:sz w:val="24"/>
          <w:szCs w:val="24"/>
        </w:rPr>
        <w:t>do bezpośrednich spotkań z Interesariuszami zewnętrznymi (kadra kierownicza i pracownicy instytucji</w:t>
      </w:r>
      <w:r w:rsidR="00B5050B">
        <w:rPr>
          <w:rFonts w:ascii="Times New Roman" w:hAnsi="Times New Roman" w:cs="Times New Roman"/>
          <w:sz w:val="24"/>
          <w:szCs w:val="24"/>
        </w:rPr>
        <w:t xml:space="preserve"> </w:t>
      </w:r>
      <w:r w:rsidRPr="0042298E">
        <w:rPr>
          <w:rFonts w:ascii="Times New Roman" w:hAnsi="Times New Roman" w:cs="Times New Roman"/>
          <w:sz w:val="24"/>
          <w:szCs w:val="24"/>
        </w:rPr>
        <w:t>współpracujących z Katedrą Pedagogiki Społecznej), które odbywają się na Wydziale Nauk Społecznych</w:t>
      </w:r>
      <w:r w:rsidR="00A11545">
        <w:rPr>
          <w:rFonts w:ascii="Times New Roman" w:hAnsi="Times New Roman" w:cs="Times New Roman"/>
          <w:sz w:val="24"/>
          <w:szCs w:val="24"/>
        </w:rPr>
        <w:t xml:space="preserve">. </w:t>
      </w:r>
      <w:r w:rsidR="00CD4481">
        <w:rPr>
          <w:rFonts w:ascii="Times New Roman" w:hAnsi="Times New Roman" w:cs="Times New Roman"/>
          <w:sz w:val="24"/>
          <w:szCs w:val="24"/>
        </w:rPr>
        <w:br/>
      </w:r>
      <w:r w:rsidR="00A11545">
        <w:rPr>
          <w:rFonts w:ascii="Times New Roman" w:hAnsi="Times New Roman" w:cs="Times New Roman"/>
          <w:sz w:val="24"/>
          <w:szCs w:val="24"/>
        </w:rPr>
        <w:t>W</w:t>
      </w:r>
      <w:r w:rsidRPr="0042298E">
        <w:rPr>
          <w:rFonts w:ascii="Times New Roman" w:hAnsi="Times New Roman" w:cs="Times New Roman"/>
          <w:sz w:val="24"/>
          <w:szCs w:val="24"/>
        </w:rPr>
        <w:t xml:space="preserve"> ostatnim czasie </w:t>
      </w:r>
      <w:r w:rsidR="007665B2">
        <w:rPr>
          <w:rFonts w:ascii="Times New Roman" w:hAnsi="Times New Roman" w:cs="Times New Roman"/>
          <w:sz w:val="24"/>
          <w:szCs w:val="24"/>
        </w:rPr>
        <w:t xml:space="preserve"> spotkania odbywają się </w:t>
      </w:r>
      <w:r w:rsidRPr="0042298E">
        <w:rPr>
          <w:rFonts w:ascii="Times New Roman" w:hAnsi="Times New Roman" w:cs="Times New Roman"/>
          <w:sz w:val="24"/>
          <w:szCs w:val="24"/>
        </w:rPr>
        <w:t xml:space="preserve">online, z </w:t>
      </w:r>
      <w:r w:rsidR="007665B2">
        <w:rPr>
          <w:rFonts w:ascii="Times New Roman" w:hAnsi="Times New Roman" w:cs="Times New Roman"/>
          <w:sz w:val="24"/>
          <w:szCs w:val="24"/>
        </w:rPr>
        <w:t xml:space="preserve">uwagi na sytuację pandemiczną, </w:t>
      </w:r>
      <w:r w:rsidRPr="0042298E">
        <w:rPr>
          <w:rFonts w:ascii="Times New Roman" w:hAnsi="Times New Roman" w:cs="Times New Roman"/>
          <w:sz w:val="24"/>
          <w:szCs w:val="24"/>
        </w:rPr>
        <w:t xml:space="preserve"> uczestniczą </w:t>
      </w:r>
      <w:r w:rsidR="007665B2">
        <w:rPr>
          <w:rFonts w:ascii="Times New Roman" w:hAnsi="Times New Roman" w:cs="Times New Roman"/>
          <w:sz w:val="24"/>
          <w:szCs w:val="24"/>
        </w:rPr>
        <w:t xml:space="preserve"> w nich </w:t>
      </w:r>
      <w:r w:rsidRPr="0042298E">
        <w:rPr>
          <w:rFonts w:ascii="Times New Roman" w:hAnsi="Times New Roman" w:cs="Times New Roman"/>
          <w:sz w:val="24"/>
          <w:szCs w:val="24"/>
        </w:rPr>
        <w:t xml:space="preserve">władze Wydziału Nauk Społecznych, Kierownik i pracownicy Katedry. </w:t>
      </w:r>
      <w:r w:rsidR="00CE0F61">
        <w:rPr>
          <w:rFonts w:ascii="Times New Roman" w:hAnsi="Times New Roman" w:cs="Times New Roman"/>
          <w:sz w:val="24"/>
          <w:szCs w:val="24"/>
        </w:rPr>
        <w:t>Takie w</w:t>
      </w:r>
      <w:r w:rsidRPr="0042298E">
        <w:rPr>
          <w:rFonts w:ascii="Times New Roman" w:hAnsi="Times New Roman" w:cs="Times New Roman"/>
          <w:sz w:val="24"/>
          <w:szCs w:val="24"/>
        </w:rPr>
        <w:t xml:space="preserve">spólne spotkania miały miejsce 4.06.2018 i </w:t>
      </w:r>
      <w:r w:rsidRPr="0042298E">
        <w:rPr>
          <w:rFonts w:ascii="Times New Roman" w:hAnsi="Times New Roman" w:cs="Times New Roman"/>
          <w:bCs/>
          <w:sz w:val="24"/>
          <w:szCs w:val="24"/>
        </w:rPr>
        <w:t xml:space="preserve">15.06.2021 (online). </w:t>
      </w:r>
    </w:p>
    <w:p w:rsidR="00CE0F61" w:rsidRPr="007665B2" w:rsidRDefault="00CE0F61" w:rsidP="007665B2">
      <w:pPr>
        <w:spacing w:after="0" w:line="276" w:lineRule="auto"/>
        <w:ind w:left="708"/>
        <w:jc w:val="both"/>
        <w:rPr>
          <w:rFonts w:ascii="Times New Roman" w:hAnsi="Times New Roman" w:cs="Times New Roman"/>
          <w:sz w:val="24"/>
          <w:szCs w:val="24"/>
          <w:shd w:val="clear" w:color="auto" w:fill="FFFFFF"/>
        </w:rPr>
      </w:pPr>
      <w:r w:rsidRPr="007665B2">
        <w:rPr>
          <w:rFonts w:ascii="Times New Roman" w:hAnsi="Times New Roman" w:cs="Times New Roman"/>
          <w:sz w:val="24"/>
          <w:szCs w:val="24"/>
          <w:shd w:val="clear" w:color="auto" w:fill="FFFFFF"/>
        </w:rPr>
        <w:t>W dniu 12.12.2019 r. pracownicy Katedry zorganizowali na Wydziale Nauk Społecznych spotkanie i dyskusję panelową pt. "Asystentura rodziny w procesie przemian" z udziałem asystentów rodzin i kierownictwa Działu Wsparcia Specjalistycznego MOPS w  Olsztynie. W spotkaniu uczestniczyli pracownicy Katedry oraz studenci I,II,III roku studiów stacjonarnych kierunku praca socjalna. Tematyka spotkania i dyskusji dotyczyła m.in. potrzeb w zakresie kształcenia i przygotowania zawodowego asystentów rodziny oraz wymaganych umiejętności i kompetencji do pracy w tym zawodzie.</w:t>
      </w:r>
    </w:p>
    <w:p w:rsidR="00CE0F61" w:rsidRPr="007665B2" w:rsidRDefault="00CE0F61" w:rsidP="007665B2">
      <w:pPr>
        <w:spacing w:after="0" w:line="276" w:lineRule="auto"/>
        <w:ind w:left="708"/>
        <w:jc w:val="both"/>
        <w:rPr>
          <w:rFonts w:ascii="Times New Roman" w:hAnsi="Times New Roman" w:cs="Times New Roman"/>
          <w:bCs/>
          <w:sz w:val="24"/>
          <w:szCs w:val="24"/>
        </w:rPr>
      </w:pPr>
      <w:r w:rsidRPr="007665B2">
        <w:rPr>
          <w:rFonts w:ascii="Times New Roman" w:hAnsi="Times New Roman" w:cs="Times New Roman"/>
          <w:sz w:val="24"/>
          <w:szCs w:val="24"/>
          <w:shd w:val="clear" w:color="auto" w:fill="FFFFFF"/>
        </w:rPr>
        <w:t xml:space="preserve">Ponadto prof. Ewa Kantowicz co najmniej raz w roku uczestniczy w spotkaniach z kadrą zarządzającą instytucjami pomocy społecznej w ramach posiedzeń Regionalnej Komisji </w:t>
      </w:r>
      <w:r w:rsidR="00DA39A7" w:rsidRPr="007665B2">
        <w:rPr>
          <w:rFonts w:ascii="Times New Roman" w:hAnsi="Times New Roman" w:cs="Times New Roman"/>
          <w:sz w:val="24"/>
          <w:szCs w:val="24"/>
          <w:shd w:val="clear" w:color="auto" w:fill="FFFFFF"/>
        </w:rPr>
        <w:t xml:space="preserve">Egzaminacyjnej </w:t>
      </w:r>
      <w:r w:rsidRPr="007665B2">
        <w:rPr>
          <w:rFonts w:ascii="Times New Roman" w:hAnsi="Times New Roman" w:cs="Times New Roman"/>
          <w:sz w:val="24"/>
          <w:szCs w:val="24"/>
          <w:shd w:val="clear" w:color="auto" w:fill="FFFFFF"/>
        </w:rPr>
        <w:t xml:space="preserve">ds. </w:t>
      </w:r>
      <w:r w:rsidR="00DA39A7" w:rsidRPr="007665B2">
        <w:rPr>
          <w:rFonts w:ascii="Times New Roman" w:hAnsi="Times New Roman" w:cs="Times New Roman"/>
          <w:sz w:val="24"/>
          <w:szCs w:val="24"/>
          <w:shd w:val="clear" w:color="auto" w:fill="FFFFFF"/>
        </w:rPr>
        <w:t xml:space="preserve">I stopnia </w:t>
      </w:r>
      <w:r w:rsidRPr="007665B2">
        <w:rPr>
          <w:rFonts w:ascii="Times New Roman" w:hAnsi="Times New Roman" w:cs="Times New Roman"/>
          <w:sz w:val="24"/>
          <w:szCs w:val="24"/>
          <w:shd w:val="clear" w:color="auto" w:fill="FFFFFF"/>
        </w:rPr>
        <w:t>specjalizacji w zawodzie pracownika socjalnego. Spotkania te w okresie sprawozdawczym miały miejsce</w:t>
      </w:r>
      <w:r w:rsidR="00350DB4" w:rsidRPr="007665B2">
        <w:rPr>
          <w:rFonts w:ascii="Times New Roman" w:hAnsi="Times New Roman" w:cs="Times New Roman"/>
          <w:sz w:val="24"/>
          <w:szCs w:val="24"/>
          <w:shd w:val="clear" w:color="auto" w:fill="FFFFFF"/>
        </w:rPr>
        <w:t>:</w:t>
      </w:r>
      <w:r w:rsidRPr="007665B2">
        <w:rPr>
          <w:rFonts w:ascii="Times New Roman" w:hAnsi="Times New Roman" w:cs="Times New Roman"/>
          <w:sz w:val="24"/>
          <w:szCs w:val="24"/>
          <w:shd w:val="clear" w:color="auto" w:fill="FFFFFF"/>
        </w:rPr>
        <w:t xml:space="preserve"> 6.12.2019r. w siedzibie ROPS w Olsztynie, 17.12.2020 r. online i </w:t>
      </w:r>
      <w:r w:rsidR="00DA39A7" w:rsidRPr="007665B2">
        <w:rPr>
          <w:rFonts w:ascii="Times New Roman" w:hAnsi="Times New Roman" w:cs="Times New Roman"/>
          <w:sz w:val="24"/>
          <w:szCs w:val="24"/>
          <w:shd w:val="clear" w:color="auto" w:fill="FFFFFF"/>
        </w:rPr>
        <w:t xml:space="preserve">24.06.2021 oraz </w:t>
      </w:r>
      <w:r w:rsidRPr="007665B2">
        <w:rPr>
          <w:rFonts w:ascii="Times New Roman" w:hAnsi="Times New Roman" w:cs="Times New Roman"/>
          <w:sz w:val="24"/>
          <w:szCs w:val="24"/>
          <w:shd w:val="clear" w:color="auto" w:fill="FFFFFF"/>
        </w:rPr>
        <w:t xml:space="preserve">21.12.21 r. w </w:t>
      </w:r>
      <w:r w:rsidRPr="007665B2">
        <w:rPr>
          <w:rFonts w:ascii="Times New Roman" w:hAnsi="Times New Roman" w:cs="Times New Roman"/>
          <w:sz w:val="24"/>
          <w:szCs w:val="24"/>
          <w:shd w:val="clear" w:color="auto" w:fill="FFFFFF"/>
        </w:rPr>
        <w:lastRenderedPageBreak/>
        <w:t>siedzibie ROPS.</w:t>
      </w:r>
      <w:r w:rsidR="00DA39A7" w:rsidRPr="007665B2">
        <w:rPr>
          <w:rFonts w:ascii="Times New Roman" w:hAnsi="Times New Roman" w:cs="Times New Roman"/>
          <w:sz w:val="24"/>
          <w:szCs w:val="24"/>
          <w:shd w:val="clear" w:color="auto" w:fill="FFFFFF"/>
        </w:rPr>
        <w:t xml:space="preserve"> Na zebraniach tych omawiane są kwestie potrzeb w zakresie kształcenia i przygotowania specjalistycznego do pracy socjalnej w regionie.</w:t>
      </w:r>
    </w:p>
    <w:p w:rsidR="00CE0F61" w:rsidRPr="00DA39A7" w:rsidRDefault="00CE0F61" w:rsidP="0042298E">
      <w:pPr>
        <w:spacing w:after="0" w:line="276" w:lineRule="auto"/>
        <w:ind w:firstLine="708"/>
        <w:jc w:val="both"/>
        <w:rPr>
          <w:rFonts w:ascii="Times New Roman" w:hAnsi="Times New Roman" w:cs="Times New Roman"/>
          <w:bCs/>
          <w:color w:val="00B050"/>
          <w:sz w:val="24"/>
          <w:szCs w:val="24"/>
        </w:rPr>
      </w:pPr>
    </w:p>
    <w:p w:rsidR="007665B2" w:rsidRDefault="00DA39A7" w:rsidP="007665B2">
      <w:pPr>
        <w:spacing w:after="0" w:line="276" w:lineRule="auto"/>
        <w:ind w:left="708"/>
        <w:jc w:val="both"/>
        <w:rPr>
          <w:rFonts w:ascii="Times New Roman" w:hAnsi="Times New Roman" w:cs="Times New Roman"/>
          <w:sz w:val="24"/>
          <w:szCs w:val="24"/>
        </w:rPr>
      </w:pPr>
      <w:r>
        <w:rPr>
          <w:rFonts w:ascii="Times New Roman" w:hAnsi="Times New Roman" w:cs="Times New Roman"/>
          <w:bCs/>
          <w:sz w:val="24"/>
          <w:szCs w:val="24"/>
        </w:rPr>
        <w:t>Wszystkie s</w:t>
      </w:r>
      <w:r w:rsidR="0050253D" w:rsidRPr="0042298E">
        <w:rPr>
          <w:rFonts w:ascii="Times New Roman" w:hAnsi="Times New Roman" w:cs="Times New Roman"/>
          <w:bCs/>
          <w:sz w:val="24"/>
          <w:szCs w:val="24"/>
        </w:rPr>
        <w:t xml:space="preserve">potkania i konsultacje z przedstawicielami instytucji pomocowych dotyczą analizy aktualnych i przyszłych wyzwań w kształceniu do pracy socjalnej: koncepcji kształcenia, efektów </w:t>
      </w:r>
      <w:r w:rsidR="007665B2">
        <w:rPr>
          <w:rFonts w:ascii="Times New Roman" w:hAnsi="Times New Roman" w:cs="Times New Roman"/>
          <w:bCs/>
          <w:sz w:val="24"/>
          <w:szCs w:val="24"/>
        </w:rPr>
        <w:t>uczenia się/</w:t>
      </w:r>
      <w:r w:rsidR="0050253D" w:rsidRPr="0042298E">
        <w:rPr>
          <w:rFonts w:ascii="Times New Roman" w:hAnsi="Times New Roman" w:cs="Times New Roman"/>
          <w:bCs/>
          <w:sz w:val="24"/>
          <w:szCs w:val="24"/>
        </w:rPr>
        <w:t>kształcenia, przygotowania praktycznego do zawodu prac</w:t>
      </w:r>
      <w:r w:rsidR="007665B2">
        <w:rPr>
          <w:rFonts w:ascii="Times New Roman" w:hAnsi="Times New Roman" w:cs="Times New Roman"/>
          <w:bCs/>
          <w:sz w:val="24"/>
          <w:szCs w:val="24"/>
        </w:rPr>
        <w:t xml:space="preserve">ownika socjalnego, optymalnego </w:t>
      </w:r>
      <w:r w:rsidR="0050253D" w:rsidRPr="0042298E">
        <w:rPr>
          <w:rFonts w:ascii="Times New Roman" w:hAnsi="Times New Roman" w:cs="Times New Roman"/>
          <w:bCs/>
          <w:sz w:val="24"/>
          <w:szCs w:val="24"/>
        </w:rPr>
        <w:t>realizowania praktyk, wymagań stawianych absolwentom przez pracodawców.</w:t>
      </w:r>
      <w:r w:rsidR="00B5050B">
        <w:rPr>
          <w:rFonts w:ascii="Times New Roman" w:hAnsi="Times New Roman" w:cs="Times New Roman"/>
          <w:bCs/>
          <w:sz w:val="24"/>
          <w:szCs w:val="24"/>
        </w:rPr>
        <w:t xml:space="preserve"> </w:t>
      </w:r>
      <w:r w:rsidR="007665B2">
        <w:rPr>
          <w:rFonts w:ascii="Times New Roman" w:hAnsi="Times New Roman" w:cs="Times New Roman"/>
          <w:bCs/>
          <w:sz w:val="24"/>
          <w:szCs w:val="24"/>
        </w:rPr>
        <w:t xml:space="preserve">Obecnie na </w:t>
      </w:r>
      <w:r w:rsidR="00EA4546">
        <w:rPr>
          <w:rFonts w:ascii="Times New Roman" w:hAnsi="Times New Roman" w:cs="Times New Roman"/>
          <w:bCs/>
          <w:sz w:val="24"/>
          <w:szCs w:val="24"/>
        </w:rPr>
        <w:t xml:space="preserve">Wydziale </w:t>
      </w:r>
      <w:r w:rsidR="007665B2">
        <w:rPr>
          <w:rFonts w:ascii="Times New Roman" w:hAnsi="Times New Roman" w:cs="Times New Roman"/>
          <w:bCs/>
          <w:sz w:val="24"/>
          <w:szCs w:val="24"/>
        </w:rPr>
        <w:t xml:space="preserve">przygotowywana </w:t>
      </w:r>
      <w:r w:rsidR="00EA4546">
        <w:rPr>
          <w:rFonts w:ascii="Times New Roman" w:hAnsi="Times New Roman" w:cs="Times New Roman"/>
          <w:bCs/>
          <w:sz w:val="24"/>
          <w:szCs w:val="24"/>
        </w:rPr>
        <w:t xml:space="preserve">jest ankieta ewaluacyjna dla Opiekunów praktyk w placówkach, która będzie także dodatkowa platformę wymiany zapotrzebowania rynku pracy na koncepcję realizacji praktyk zawodowych na kierunku.  </w:t>
      </w:r>
    </w:p>
    <w:p w:rsidR="007665B2" w:rsidRPr="00265FE9" w:rsidRDefault="0050253D" w:rsidP="00BC1903">
      <w:pPr>
        <w:pStyle w:val="Akapitzlist"/>
        <w:numPr>
          <w:ilvl w:val="0"/>
          <w:numId w:val="34"/>
        </w:numPr>
        <w:spacing w:after="0" w:line="276" w:lineRule="auto"/>
        <w:rPr>
          <w:rFonts w:ascii="Times New Roman" w:hAnsi="Times New Roman"/>
          <w:sz w:val="24"/>
          <w:szCs w:val="24"/>
        </w:rPr>
      </w:pPr>
      <w:r w:rsidRPr="00265FE9">
        <w:rPr>
          <w:rFonts w:ascii="Times New Roman" w:hAnsi="Times New Roman"/>
          <w:b/>
          <w:bCs/>
          <w:sz w:val="24"/>
          <w:szCs w:val="24"/>
        </w:rPr>
        <w:t xml:space="preserve">Działanie eksperckie i doradcze w ramach współpracy. </w:t>
      </w:r>
      <w:r w:rsidRPr="00265FE9">
        <w:rPr>
          <w:rFonts w:ascii="Times New Roman" w:hAnsi="Times New Roman"/>
          <w:sz w:val="24"/>
          <w:szCs w:val="24"/>
        </w:rPr>
        <w:t xml:space="preserve">Pracownicy Katedry Pedagogiki Społecznej i Metodologii Badań Edukacyjnych związani z kształceniem na kierunku praca socjalna występują jako prelegenci, eksperci i doradcy zapraszani przez inne podmioty. Szczególnego podkreślenia wymaga zaangażowanie w roli ekspertów </w:t>
      </w:r>
      <w:r w:rsidR="00CD4481" w:rsidRPr="00265FE9">
        <w:rPr>
          <w:rFonts w:ascii="Times New Roman" w:hAnsi="Times New Roman"/>
          <w:sz w:val="24"/>
          <w:szCs w:val="24"/>
        </w:rPr>
        <w:br/>
      </w:r>
      <w:r w:rsidRPr="00265FE9">
        <w:rPr>
          <w:rFonts w:ascii="Times New Roman" w:hAnsi="Times New Roman"/>
          <w:sz w:val="24"/>
          <w:szCs w:val="24"/>
        </w:rPr>
        <w:t xml:space="preserve">i członków zespołów właściwie każdego wykładowcy związanego z kierunkiem praca socjalna. Dr Katarzyna Białobrzeska-członkini </w:t>
      </w:r>
      <w:r w:rsidRPr="00265FE9">
        <w:rPr>
          <w:rFonts w:ascii="Times New Roman" w:hAnsi="Times New Roman"/>
          <w:i/>
          <w:iCs/>
          <w:sz w:val="24"/>
          <w:szCs w:val="24"/>
        </w:rPr>
        <w:t xml:space="preserve">Zespołu do spraw monitoringu </w:t>
      </w:r>
      <w:r w:rsidR="00CD4481" w:rsidRPr="00265FE9">
        <w:rPr>
          <w:rFonts w:ascii="Times New Roman" w:hAnsi="Times New Roman"/>
          <w:i/>
          <w:iCs/>
          <w:sz w:val="24"/>
          <w:szCs w:val="24"/>
        </w:rPr>
        <w:br/>
      </w:r>
      <w:r w:rsidRPr="00265FE9">
        <w:rPr>
          <w:rFonts w:ascii="Times New Roman" w:hAnsi="Times New Roman"/>
          <w:i/>
          <w:iCs/>
          <w:sz w:val="24"/>
          <w:szCs w:val="24"/>
        </w:rPr>
        <w:t>i ewaluacji Strategii Polityki Społecznej Województwa Warmińsko-Mazurskiego 2014-2020</w:t>
      </w:r>
      <w:r w:rsidRPr="00265FE9">
        <w:rPr>
          <w:rFonts w:ascii="Times New Roman" w:hAnsi="Times New Roman"/>
          <w:color w:val="333333"/>
          <w:sz w:val="24"/>
          <w:szCs w:val="24"/>
          <w:shd w:val="clear" w:color="auto" w:fill="FCFCFC"/>
        </w:rPr>
        <w:t xml:space="preserve">,  </w:t>
      </w:r>
      <w:r w:rsidRPr="00265FE9">
        <w:rPr>
          <w:rFonts w:ascii="Times New Roman" w:hAnsi="Times New Roman"/>
          <w:i/>
          <w:iCs/>
          <w:sz w:val="24"/>
          <w:szCs w:val="24"/>
        </w:rPr>
        <w:t>ekspert ds. opracowania pakietu szkoleniowego w projekcie Wspólnoty Roboczej Związków Organizacji Socjalnych - Aktywne Rady Seniorów (2018)</w:t>
      </w:r>
      <w:r w:rsidRPr="00265FE9">
        <w:rPr>
          <w:rFonts w:ascii="Times New Roman" w:hAnsi="Times New Roman"/>
          <w:sz w:val="24"/>
          <w:szCs w:val="24"/>
        </w:rPr>
        <w:t xml:space="preserve">.  </w:t>
      </w:r>
      <w:r w:rsidR="00CD4481" w:rsidRPr="00265FE9">
        <w:rPr>
          <w:rFonts w:ascii="Times New Roman" w:hAnsi="Times New Roman"/>
          <w:sz w:val="24"/>
          <w:szCs w:val="24"/>
        </w:rPr>
        <w:br/>
      </w:r>
      <w:r w:rsidRPr="00265FE9">
        <w:rPr>
          <w:rFonts w:ascii="Times New Roman" w:hAnsi="Times New Roman"/>
          <w:sz w:val="24"/>
          <w:szCs w:val="24"/>
        </w:rPr>
        <w:t xml:space="preserve">Dr hab. Małgorzata Ciczkowska-Giedziun, prof. UWM w ramach współpracy z ROPS w Olsztynie </w:t>
      </w:r>
      <w:r w:rsidRPr="00265FE9">
        <w:rPr>
          <w:rFonts w:ascii="Times New Roman" w:hAnsi="Times New Roman"/>
          <w:bCs/>
          <w:sz w:val="24"/>
          <w:szCs w:val="24"/>
        </w:rPr>
        <w:t xml:space="preserve">była członkinią </w:t>
      </w:r>
      <w:r w:rsidRPr="00265FE9">
        <w:rPr>
          <w:rFonts w:ascii="Times New Roman" w:hAnsi="Times New Roman"/>
          <w:bCs/>
          <w:i/>
          <w:iCs/>
          <w:sz w:val="24"/>
          <w:szCs w:val="24"/>
        </w:rPr>
        <w:t>Zespołu ds. monitoringu i ewaluacji Programu Wspierania Rodziny i Systemu Pieczy Zastępczej w Województwie Warmińsko-Mazurskim na lata 2013-2017</w:t>
      </w:r>
      <w:r w:rsidRPr="00265FE9">
        <w:rPr>
          <w:rFonts w:ascii="Times New Roman" w:hAnsi="Times New Roman"/>
          <w:bCs/>
          <w:sz w:val="24"/>
          <w:szCs w:val="24"/>
        </w:rPr>
        <w:t xml:space="preserve">, a w latach 2017–2018 członkinią </w:t>
      </w:r>
      <w:r w:rsidRPr="00265FE9">
        <w:rPr>
          <w:rFonts w:ascii="Times New Roman" w:hAnsi="Times New Roman"/>
          <w:bCs/>
          <w:i/>
          <w:iCs/>
          <w:sz w:val="24"/>
          <w:szCs w:val="24"/>
        </w:rPr>
        <w:t>Zespołu ds. Opracowania Wojewódzkiego Programu Wspierania Rodziny w Województwie Warmińsko-Mazurskim na lata 2018-2022</w:t>
      </w:r>
      <w:r w:rsidRPr="00265FE9">
        <w:rPr>
          <w:rFonts w:ascii="Times New Roman" w:hAnsi="Times New Roman"/>
          <w:bCs/>
          <w:sz w:val="24"/>
          <w:szCs w:val="24"/>
        </w:rPr>
        <w:t xml:space="preserve">  powołanego przez Regionalny Ośrodek Pomocy Społecznej w Olsztynie. </w:t>
      </w:r>
      <w:r w:rsidR="00265FE9" w:rsidRPr="00265FE9">
        <w:rPr>
          <w:rFonts w:ascii="Times New Roman" w:hAnsi="Times New Roman"/>
          <w:bCs/>
          <w:sz w:val="24"/>
          <w:szCs w:val="24"/>
        </w:rPr>
        <w:t>Dr</w:t>
      </w:r>
      <w:r w:rsidRPr="00265FE9">
        <w:rPr>
          <w:rFonts w:ascii="Times New Roman" w:hAnsi="Times New Roman"/>
          <w:bCs/>
          <w:sz w:val="24"/>
          <w:szCs w:val="24"/>
        </w:rPr>
        <w:t xml:space="preserve"> hab. M. Ciczkowska-Giedziu</w:t>
      </w:r>
      <w:r w:rsidR="001C359C" w:rsidRPr="00265FE9">
        <w:rPr>
          <w:rFonts w:ascii="Times New Roman" w:hAnsi="Times New Roman"/>
          <w:bCs/>
          <w:sz w:val="24"/>
          <w:szCs w:val="24"/>
        </w:rPr>
        <w:t>n</w:t>
      </w:r>
      <w:r w:rsidRPr="00265FE9">
        <w:rPr>
          <w:rFonts w:ascii="Times New Roman" w:hAnsi="Times New Roman"/>
          <w:bCs/>
          <w:sz w:val="24"/>
          <w:szCs w:val="24"/>
        </w:rPr>
        <w:t xml:space="preserve">, </w:t>
      </w:r>
      <w:r w:rsidRPr="00265FE9">
        <w:rPr>
          <w:rFonts w:ascii="Times New Roman" w:hAnsi="Times New Roman"/>
          <w:sz w:val="24"/>
          <w:szCs w:val="24"/>
        </w:rPr>
        <w:t xml:space="preserve">prof. UWM </w:t>
      </w:r>
      <w:r w:rsidRPr="00265FE9">
        <w:rPr>
          <w:rFonts w:ascii="Times New Roman" w:hAnsi="Times New Roman"/>
          <w:bCs/>
          <w:sz w:val="24"/>
          <w:szCs w:val="24"/>
        </w:rPr>
        <w:t xml:space="preserve">w latach 2020 – 2021 była także członkinią </w:t>
      </w:r>
      <w:r w:rsidRPr="00265FE9">
        <w:rPr>
          <w:rFonts w:ascii="Times New Roman" w:hAnsi="Times New Roman"/>
          <w:bCs/>
          <w:i/>
          <w:iCs/>
          <w:sz w:val="24"/>
          <w:szCs w:val="24"/>
        </w:rPr>
        <w:t>Zespołu roboczego ds. opracowywania strategii polityki społecznej województwa warmińsko-mazurskiego na lata 2021-2030</w:t>
      </w:r>
      <w:r w:rsidRPr="00265FE9">
        <w:rPr>
          <w:rFonts w:ascii="Times New Roman" w:hAnsi="Times New Roman"/>
          <w:bCs/>
          <w:sz w:val="24"/>
          <w:szCs w:val="24"/>
        </w:rPr>
        <w:t xml:space="preserve">. Dr Bożena Chrostowska była </w:t>
      </w:r>
      <w:r w:rsidRPr="00265FE9">
        <w:rPr>
          <w:rFonts w:ascii="Times New Roman" w:hAnsi="Times New Roman"/>
          <w:sz w:val="24"/>
          <w:szCs w:val="24"/>
        </w:rPr>
        <w:t xml:space="preserve">ekspertem w międzynarodowym projekcie </w:t>
      </w:r>
      <w:r w:rsidRPr="00265FE9">
        <w:rPr>
          <w:rFonts w:ascii="Times New Roman" w:hAnsi="Times New Roman"/>
          <w:i/>
          <w:iCs/>
          <w:sz w:val="24"/>
          <w:szCs w:val="24"/>
        </w:rPr>
        <w:t>Child</w:t>
      </w:r>
      <w:r w:rsidR="007665B2" w:rsidRPr="00265FE9">
        <w:rPr>
          <w:rFonts w:ascii="Times New Roman" w:hAnsi="Times New Roman"/>
          <w:i/>
          <w:iCs/>
          <w:sz w:val="24"/>
          <w:szCs w:val="24"/>
        </w:rPr>
        <w:t xml:space="preserve"> i</w:t>
      </w:r>
      <w:r w:rsidRPr="00265FE9">
        <w:rPr>
          <w:rFonts w:ascii="Times New Roman" w:hAnsi="Times New Roman"/>
          <w:i/>
          <w:iCs/>
          <w:sz w:val="24"/>
          <w:szCs w:val="24"/>
        </w:rPr>
        <w:t>n – European childminders training to suport inclusion of children with autism spectrum disorder</w:t>
      </w:r>
      <w:r w:rsidRPr="00265FE9">
        <w:rPr>
          <w:rFonts w:ascii="Times New Roman" w:hAnsi="Times New Roman"/>
          <w:sz w:val="24"/>
          <w:szCs w:val="24"/>
        </w:rPr>
        <w:t xml:space="preserve"> (2019 – 2020) oraz </w:t>
      </w:r>
      <w:r w:rsidRPr="00265FE9">
        <w:rPr>
          <w:rFonts w:ascii="Times New Roman" w:hAnsi="Times New Roman"/>
          <w:sz w:val="24"/>
          <w:szCs w:val="24"/>
          <w:lang w:eastAsia="ja-JP"/>
        </w:rPr>
        <w:t xml:space="preserve"> w projekcie </w:t>
      </w:r>
      <w:r w:rsidRPr="00265FE9">
        <w:rPr>
          <w:rFonts w:ascii="Times New Roman" w:hAnsi="Times New Roman"/>
          <w:i/>
          <w:iCs/>
          <w:sz w:val="24"/>
          <w:szCs w:val="24"/>
          <w:lang w:eastAsia="ja-JP"/>
        </w:rPr>
        <w:t>Laboratorium partycypacji - wsparcie osób w spektrum autyzmu</w:t>
      </w:r>
      <w:r w:rsidRPr="00265FE9">
        <w:rPr>
          <w:rFonts w:ascii="Times New Roman" w:hAnsi="Times New Roman"/>
          <w:sz w:val="24"/>
          <w:szCs w:val="24"/>
          <w:lang w:eastAsia="ja-JP"/>
        </w:rPr>
        <w:t xml:space="preserve">  realizowanym przez UAM w Poznaniu (2020 -2021). Pełniła też rolę eksperta - recenzenta w projekcie </w:t>
      </w:r>
      <w:r w:rsidRPr="00265FE9">
        <w:rPr>
          <w:rFonts w:ascii="Times New Roman" w:hAnsi="Times New Roman"/>
          <w:bCs/>
          <w:i/>
          <w:color w:val="121212"/>
          <w:sz w:val="24"/>
          <w:szCs w:val="24"/>
        </w:rPr>
        <w:t>Świadomość i relacje. Zwiększeniedostępności usług psychoterapeutycznych dla dorosłych osób w spektrumautyzmu</w:t>
      </w:r>
      <w:r w:rsidRPr="00265FE9">
        <w:rPr>
          <w:rFonts w:ascii="Times New Roman" w:hAnsi="Times New Roman"/>
          <w:bCs/>
          <w:color w:val="121212"/>
          <w:sz w:val="24"/>
          <w:szCs w:val="24"/>
        </w:rPr>
        <w:t xml:space="preserve"> (2020-2021).</w:t>
      </w:r>
      <w:r w:rsidRPr="00265FE9">
        <w:rPr>
          <w:rFonts w:ascii="Times New Roman" w:hAnsi="Times New Roman"/>
          <w:sz w:val="24"/>
          <w:szCs w:val="24"/>
          <w:lang w:eastAsia="ja-JP"/>
        </w:rPr>
        <w:t xml:space="preserve">Mgr Magdalena Dymowska – brała </w:t>
      </w:r>
      <w:r w:rsidRPr="00265FE9">
        <w:rPr>
          <w:rFonts w:ascii="Times New Roman" w:hAnsi="Times New Roman"/>
          <w:sz w:val="24"/>
          <w:szCs w:val="24"/>
          <w:shd w:val="clear" w:color="auto" w:fill="FFFFFF"/>
          <w:lang w:eastAsia="pl-PL"/>
        </w:rPr>
        <w:t>udział w projekcie</w:t>
      </w:r>
      <w:r w:rsidR="00B5050B" w:rsidRPr="00265FE9">
        <w:rPr>
          <w:rFonts w:ascii="Times New Roman" w:hAnsi="Times New Roman"/>
          <w:sz w:val="24"/>
          <w:szCs w:val="24"/>
          <w:shd w:val="clear" w:color="auto" w:fill="FFFFFF"/>
          <w:lang w:eastAsia="pl-PL"/>
        </w:rPr>
        <w:t xml:space="preserve"> </w:t>
      </w:r>
      <w:r w:rsidRPr="00265FE9">
        <w:rPr>
          <w:rFonts w:ascii="Times New Roman" w:eastAsia="Calibri" w:hAnsi="Times New Roman"/>
          <w:i/>
          <w:iCs/>
          <w:sz w:val="24"/>
          <w:szCs w:val="24"/>
          <w:shd w:val="clear" w:color="auto" w:fill="FFFFFF"/>
        </w:rPr>
        <w:t>Kooperacja – efektywna i skuteczna</w:t>
      </w:r>
      <w:r w:rsidRPr="00265FE9">
        <w:rPr>
          <w:rFonts w:ascii="Times New Roman" w:eastAsia="Calibri" w:hAnsi="Times New Roman"/>
          <w:sz w:val="24"/>
          <w:szCs w:val="24"/>
          <w:shd w:val="clear" w:color="auto" w:fill="FFFFFF"/>
        </w:rPr>
        <w:t xml:space="preserve"> w ramach Programu Operacyjnego Wiedza Edukacja Rozwój 2014-2020 współfinansowanego ze środków Europejskiego Funduszu Społecznego (</w:t>
      </w:r>
      <w:r w:rsidRPr="00265FE9">
        <w:rPr>
          <w:rFonts w:ascii="Times New Roman" w:hAnsi="Times New Roman"/>
          <w:sz w:val="24"/>
          <w:szCs w:val="24"/>
          <w:shd w:val="clear" w:color="auto" w:fill="FFFFFF"/>
          <w:lang w:eastAsia="pl-PL"/>
        </w:rPr>
        <w:t xml:space="preserve">2018-2019) realizowanym przez WNP UMK w  Toruniu. Dr Cezary Kurkowski - </w:t>
      </w:r>
      <w:r w:rsidRPr="00265FE9">
        <w:rPr>
          <w:rFonts w:ascii="Times New Roman" w:hAnsi="Times New Roman"/>
          <w:sz w:val="24"/>
          <w:szCs w:val="24"/>
        </w:rPr>
        <w:t xml:space="preserve">członek </w:t>
      </w:r>
      <w:r w:rsidRPr="00265FE9">
        <w:rPr>
          <w:rFonts w:ascii="Times New Roman" w:hAnsi="Times New Roman"/>
          <w:i/>
          <w:iCs/>
          <w:sz w:val="24"/>
          <w:szCs w:val="24"/>
        </w:rPr>
        <w:t>Zespołu do spraw opracowania Wojewódzkiego Programu Rozwoju Ekonomii Społecznej Warmia i Mazury 2021-2025</w:t>
      </w:r>
      <w:r w:rsidRPr="00265FE9">
        <w:rPr>
          <w:rFonts w:ascii="Times New Roman" w:hAnsi="Times New Roman"/>
          <w:sz w:val="24"/>
          <w:szCs w:val="24"/>
        </w:rPr>
        <w:t xml:space="preserve"> oraz </w:t>
      </w:r>
      <w:r w:rsidRPr="00265FE9">
        <w:rPr>
          <w:rFonts w:ascii="Times New Roman" w:hAnsi="Times New Roman"/>
          <w:i/>
          <w:iCs/>
          <w:sz w:val="24"/>
          <w:szCs w:val="24"/>
        </w:rPr>
        <w:t>Zespołu ds. współpracy nauki i ekonomii społecznej</w:t>
      </w:r>
      <w:r w:rsidRPr="00265FE9">
        <w:rPr>
          <w:rFonts w:ascii="Times New Roman" w:hAnsi="Times New Roman"/>
          <w:sz w:val="24"/>
          <w:szCs w:val="24"/>
        </w:rPr>
        <w:t xml:space="preserve"> </w:t>
      </w:r>
      <w:r w:rsidRPr="00265FE9">
        <w:rPr>
          <w:rFonts w:ascii="Times New Roman" w:hAnsi="Times New Roman"/>
          <w:sz w:val="24"/>
          <w:szCs w:val="24"/>
        </w:rPr>
        <w:lastRenderedPageBreak/>
        <w:t xml:space="preserve">przy ROPS w Olsztynie. Dr Magdalena Zmysłowska w latach 2017-2020 była ekspertem zewnętrznym ds. opracowania ram, podstaw programowych i map kompetencji oraz ewaluacji programów kształcenia i map kompetencji w pomocy społecznej w ramach projektu </w:t>
      </w:r>
      <w:r w:rsidRPr="00265FE9">
        <w:rPr>
          <w:rFonts w:ascii="Times New Roman" w:hAnsi="Times New Roman"/>
          <w:i/>
          <w:iCs/>
          <w:sz w:val="24"/>
          <w:szCs w:val="24"/>
        </w:rPr>
        <w:t>Sektorowa Rada ds. Kompetencji – Opieka Zdrowotna</w:t>
      </w:r>
      <w:r w:rsidR="003271B5" w:rsidRPr="00265FE9">
        <w:rPr>
          <w:rFonts w:ascii="Times New Roman" w:hAnsi="Times New Roman"/>
          <w:i/>
          <w:iCs/>
          <w:sz w:val="24"/>
          <w:szCs w:val="24"/>
        </w:rPr>
        <w:t xml:space="preserve"> </w:t>
      </w:r>
      <w:r w:rsidRPr="00265FE9">
        <w:rPr>
          <w:rFonts w:ascii="Times New Roman" w:hAnsi="Times New Roman"/>
          <w:i/>
          <w:iCs/>
          <w:sz w:val="24"/>
          <w:szCs w:val="24"/>
        </w:rPr>
        <w:t>i Pomoc Społeczna</w:t>
      </w:r>
      <w:r w:rsidRPr="00265FE9">
        <w:rPr>
          <w:rFonts w:ascii="Times New Roman" w:hAnsi="Times New Roman"/>
          <w:sz w:val="24"/>
          <w:szCs w:val="24"/>
        </w:rPr>
        <w:t xml:space="preserve">(realizowanego w ramach Osi Priorytetowej II Efektywne polityki publiczne na rynku pracy, gospodarki i edukacji, Działania 2.12, zwiększenie wiedzy </w:t>
      </w:r>
      <w:r w:rsidR="00CD4481" w:rsidRPr="00265FE9">
        <w:rPr>
          <w:rFonts w:ascii="Times New Roman" w:hAnsi="Times New Roman"/>
          <w:sz w:val="24"/>
          <w:szCs w:val="24"/>
        </w:rPr>
        <w:br/>
      </w:r>
      <w:r w:rsidRPr="00265FE9">
        <w:rPr>
          <w:rFonts w:ascii="Times New Roman" w:hAnsi="Times New Roman"/>
          <w:sz w:val="24"/>
          <w:szCs w:val="24"/>
        </w:rPr>
        <w:t xml:space="preserve">o potrzebach kwalifikacyjno-zawodowych, Programu Operacyjnego Wiedza Edukacja Rozwój na lata 2014-2020, współfinansowanego ze środków Unii Europejskiej </w:t>
      </w:r>
      <w:r w:rsidR="00CD4481" w:rsidRPr="00265FE9">
        <w:rPr>
          <w:rFonts w:ascii="Times New Roman" w:hAnsi="Times New Roman"/>
          <w:sz w:val="24"/>
          <w:szCs w:val="24"/>
        </w:rPr>
        <w:br/>
      </w:r>
      <w:r w:rsidRPr="00265FE9">
        <w:rPr>
          <w:rFonts w:ascii="Times New Roman" w:hAnsi="Times New Roman"/>
          <w:sz w:val="24"/>
          <w:szCs w:val="24"/>
        </w:rPr>
        <w:t xml:space="preserve">w ramach Europejskiego Funduszu Społecznego realizowanego przez następujące instytucje: Pracodawcy Rzeczypospolitej Polskiej, Uczelnia Łazarskiego, Wyższa Szkoła im. J. Korczaka, Federacja Związków Pracodawców Ochrony Zdrowia Porozumienie Zielonogórskie). Ważną część działalności w tym obszarze zajmuje aktywność ekspercka związana z popularyzacją wiedzy. Dotyczy to udziału </w:t>
      </w:r>
      <w:r w:rsidR="00CD4481" w:rsidRPr="00265FE9">
        <w:rPr>
          <w:rFonts w:ascii="Times New Roman" w:hAnsi="Times New Roman"/>
          <w:sz w:val="24"/>
          <w:szCs w:val="24"/>
        </w:rPr>
        <w:br/>
      </w:r>
      <w:r w:rsidRPr="00265FE9">
        <w:rPr>
          <w:rFonts w:ascii="Times New Roman" w:hAnsi="Times New Roman"/>
          <w:sz w:val="24"/>
          <w:szCs w:val="24"/>
        </w:rPr>
        <w:t xml:space="preserve">w konferencjach branżowych, regionalnych, ogólnopolskich, wykładach, seminariach związanych z szeroko pojętym obszarem pracy socjalnej. Niekwestionowanym autorytetem w dziedzinie pracy socjalnej i edukacji do pracy socjalnej pozostaje </w:t>
      </w:r>
      <w:r w:rsidR="00CD4481" w:rsidRPr="00265FE9">
        <w:rPr>
          <w:rFonts w:ascii="Times New Roman" w:hAnsi="Times New Roman"/>
          <w:sz w:val="24"/>
          <w:szCs w:val="24"/>
        </w:rPr>
        <w:br/>
      </w:r>
      <w:r w:rsidRPr="00265FE9">
        <w:rPr>
          <w:rFonts w:ascii="Times New Roman" w:hAnsi="Times New Roman"/>
          <w:sz w:val="24"/>
          <w:szCs w:val="24"/>
        </w:rPr>
        <w:t>dr hab. Ewa Kantowicz,</w:t>
      </w:r>
      <w:r w:rsidR="003271B5" w:rsidRPr="00265FE9">
        <w:rPr>
          <w:rFonts w:ascii="Times New Roman" w:hAnsi="Times New Roman"/>
          <w:sz w:val="24"/>
          <w:szCs w:val="24"/>
        </w:rPr>
        <w:t xml:space="preserve"> </w:t>
      </w:r>
      <w:r w:rsidRPr="00265FE9">
        <w:rPr>
          <w:rFonts w:ascii="Times New Roman" w:hAnsi="Times New Roman"/>
          <w:sz w:val="24"/>
          <w:szCs w:val="24"/>
        </w:rPr>
        <w:t>prof. UWM pełniąca funkcję prezesa Zarządu Polskiego Stowarzyszenia Szkół Pracy Socjalnej. Na</w:t>
      </w:r>
      <w:r w:rsidRPr="00265FE9">
        <w:rPr>
          <w:rFonts w:ascii="Times New Roman" w:hAnsi="Times New Roman"/>
          <w:bCs/>
          <w:sz w:val="24"/>
          <w:szCs w:val="24"/>
        </w:rPr>
        <w:t xml:space="preserve"> sesji plenarnej konferencji dla dyrektorów jednostek organizacyjnych pomocy społecznej województwa warmińsko-mazurskiego wygłosiła referat pt</w:t>
      </w:r>
      <w:r w:rsidRPr="00265FE9">
        <w:rPr>
          <w:rFonts w:ascii="Times New Roman" w:hAnsi="Times New Roman"/>
          <w:bCs/>
          <w:i/>
          <w:sz w:val="24"/>
          <w:szCs w:val="24"/>
        </w:rPr>
        <w:t>. Kształcenie kadr pomocy i integracji społecznej- tradycje i nowe wyzwania</w:t>
      </w:r>
      <w:r w:rsidRPr="00265FE9">
        <w:rPr>
          <w:rFonts w:ascii="Times New Roman" w:hAnsi="Times New Roman"/>
          <w:bCs/>
          <w:sz w:val="24"/>
          <w:szCs w:val="24"/>
        </w:rPr>
        <w:t xml:space="preserve"> a na pierwszej regionalnej konferencji dla kierowników środowiskowych domów samopomocy i innych jednostek organizacyjnych pomocy społecznej województwa warmińsko-mazurskiego, referat pt</w:t>
      </w:r>
      <w:r w:rsidRPr="00265FE9">
        <w:rPr>
          <w:rFonts w:ascii="Times New Roman" w:hAnsi="Times New Roman"/>
          <w:bCs/>
          <w:i/>
          <w:sz w:val="24"/>
          <w:szCs w:val="24"/>
        </w:rPr>
        <w:t xml:space="preserve">. </w:t>
      </w:r>
      <w:r w:rsidRPr="00265FE9">
        <w:rPr>
          <w:rFonts w:ascii="Times New Roman" w:eastAsia="Calibri" w:hAnsi="Times New Roman"/>
          <w:bCs/>
          <w:i/>
          <w:iCs/>
          <w:sz w:val="24"/>
          <w:szCs w:val="24"/>
        </w:rPr>
        <w:t xml:space="preserve">Instytucje pomocy społecznej jako przestrzeń integracji i aktywizacji oraz działań w  środowisku lokalnym.  </w:t>
      </w:r>
      <w:r w:rsidR="00CD4481" w:rsidRPr="00265FE9">
        <w:rPr>
          <w:rFonts w:ascii="Times New Roman" w:eastAsia="Calibri" w:hAnsi="Times New Roman"/>
          <w:bCs/>
          <w:i/>
          <w:iCs/>
          <w:sz w:val="24"/>
          <w:szCs w:val="24"/>
        </w:rPr>
        <w:br/>
      </w:r>
      <w:r w:rsidRPr="00265FE9">
        <w:rPr>
          <w:rFonts w:ascii="Times New Roman" w:hAnsi="Times New Roman"/>
          <w:sz w:val="24"/>
          <w:szCs w:val="24"/>
        </w:rPr>
        <w:t>Dr hab.</w:t>
      </w:r>
      <w:r w:rsidR="003271B5" w:rsidRPr="00265FE9">
        <w:rPr>
          <w:rFonts w:ascii="Times New Roman" w:hAnsi="Times New Roman"/>
          <w:sz w:val="24"/>
          <w:szCs w:val="24"/>
        </w:rPr>
        <w:t xml:space="preserve"> </w:t>
      </w:r>
      <w:r w:rsidRPr="00265FE9">
        <w:rPr>
          <w:rFonts w:ascii="Times New Roman" w:hAnsi="Times New Roman"/>
          <w:sz w:val="24"/>
          <w:szCs w:val="24"/>
        </w:rPr>
        <w:t>Ewa Kantowicz, prof. UWM współpracuje z Uniwersytetami w Polsce i za granicą kształcącymi do pracy socjalnej, instytucjami wspierającymi edukację do pracy socjalnej i rozwój tej profesji (</w:t>
      </w:r>
      <w:r w:rsidRPr="00265FE9">
        <w:rPr>
          <w:rFonts w:ascii="Times New Roman" w:eastAsia="Calibri" w:hAnsi="Times New Roman"/>
          <w:iCs/>
          <w:sz w:val="24"/>
          <w:szCs w:val="24"/>
        </w:rPr>
        <w:t>Narodowa Rada Rozwoju przy Prezydencie RP,</w:t>
      </w:r>
      <w:r w:rsidRPr="00265FE9">
        <w:rPr>
          <w:rFonts w:ascii="Times New Roman" w:eastAsia="Calibri" w:hAnsi="Times New Roman"/>
          <w:color w:val="000000"/>
          <w:sz w:val="24"/>
          <w:szCs w:val="24"/>
        </w:rPr>
        <w:t xml:space="preserve"> Instytut Spraw Publicznych Warszawie, </w:t>
      </w:r>
      <w:r w:rsidRPr="00265FE9">
        <w:rPr>
          <w:rFonts w:ascii="Times New Roman" w:eastAsia="Calibri" w:hAnsi="Times New Roman"/>
          <w:sz w:val="24"/>
          <w:szCs w:val="24"/>
        </w:rPr>
        <w:t>Instytut Profesji i Usług Społecznych) oraz z lokalną siecią instytucji decyzyjnych i pomocowych (ROPS, MOPS, FOS-a).</w:t>
      </w:r>
      <w:r w:rsidRPr="00265FE9">
        <w:rPr>
          <w:rFonts w:ascii="Times New Roman" w:hAnsi="Times New Roman"/>
          <w:sz w:val="24"/>
          <w:szCs w:val="24"/>
        </w:rPr>
        <w:t xml:space="preserve">Pracownicy są również aktywni na niwie współpracy z lokalnymi mediami, gdzie zabierają głos jako eksperci udzielając wywiadów, biorąc udział w audycjach radiowych. Przykładem takiej aktywności jest choćby udział dr Katarzyny Białobrzeskiej w audycji w Radio Olsztyn, w której wypowiadała się na temat jakości życia seniorów na Warmii i Mazurach, dr Lidii Willan-Horli  oraz dr Bożeny Chrostowskiej w radio UWM FM, gdzie pierwsza wzięła udział w kilku audycjach poświęconych rozwojowi kompetencji miękkich, a druga wypowiadała się o wspieraniu osób autystycznych. </w:t>
      </w:r>
    </w:p>
    <w:p w:rsidR="0050253D" w:rsidRPr="007665B2" w:rsidRDefault="0050253D" w:rsidP="007665B2">
      <w:pPr>
        <w:pStyle w:val="Akapitzlist"/>
        <w:numPr>
          <w:ilvl w:val="0"/>
          <w:numId w:val="34"/>
        </w:numPr>
        <w:spacing w:after="0" w:line="276" w:lineRule="auto"/>
        <w:rPr>
          <w:rFonts w:ascii="Times New Roman" w:hAnsi="Times New Roman"/>
          <w:sz w:val="24"/>
          <w:szCs w:val="24"/>
        </w:rPr>
      </w:pPr>
      <w:r w:rsidRPr="007665B2">
        <w:rPr>
          <w:rFonts w:ascii="Times New Roman" w:hAnsi="Times New Roman"/>
          <w:b/>
          <w:bCs/>
          <w:iCs/>
          <w:sz w:val="24"/>
          <w:szCs w:val="24"/>
        </w:rPr>
        <w:t>Wspólne konferencje naukowe</w:t>
      </w:r>
      <w:r w:rsidRPr="007665B2">
        <w:rPr>
          <w:rFonts w:ascii="Times New Roman" w:hAnsi="Times New Roman"/>
          <w:iCs/>
          <w:sz w:val="24"/>
          <w:szCs w:val="24"/>
        </w:rPr>
        <w:t xml:space="preserve">. Współorganizacja </w:t>
      </w:r>
      <w:r w:rsidRPr="007665B2">
        <w:rPr>
          <w:rFonts w:ascii="Times New Roman" w:hAnsi="Times New Roman"/>
          <w:bCs/>
          <w:sz w:val="24"/>
          <w:szCs w:val="24"/>
        </w:rPr>
        <w:t xml:space="preserve">cyklu konferencji na UWM </w:t>
      </w:r>
      <w:r w:rsidR="00CD4481">
        <w:rPr>
          <w:rFonts w:ascii="Times New Roman" w:hAnsi="Times New Roman"/>
          <w:bCs/>
          <w:sz w:val="24"/>
          <w:szCs w:val="24"/>
        </w:rPr>
        <w:br/>
      </w:r>
      <w:r w:rsidRPr="007665B2">
        <w:rPr>
          <w:rFonts w:ascii="Times New Roman" w:hAnsi="Times New Roman"/>
          <w:bCs/>
          <w:sz w:val="24"/>
          <w:szCs w:val="24"/>
        </w:rPr>
        <w:t xml:space="preserve">w Olsztynie  dotyczących przeciwdziałania przemocy w rodzinie we współpracy </w:t>
      </w:r>
      <w:r w:rsidR="00CD4481">
        <w:rPr>
          <w:rFonts w:ascii="Times New Roman" w:hAnsi="Times New Roman"/>
          <w:bCs/>
          <w:sz w:val="24"/>
          <w:szCs w:val="24"/>
        </w:rPr>
        <w:br/>
      </w:r>
      <w:r w:rsidRPr="007665B2">
        <w:rPr>
          <w:rFonts w:ascii="Times New Roman" w:hAnsi="Times New Roman"/>
          <w:bCs/>
          <w:sz w:val="24"/>
          <w:szCs w:val="24"/>
        </w:rPr>
        <w:t>z</w:t>
      </w:r>
      <w:r w:rsidR="003271B5">
        <w:rPr>
          <w:rFonts w:ascii="Times New Roman" w:hAnsi="Times New Roman"/>
          <w:bCs/>
          <w:sz w:val="24"/>
          <w:szCs w:val="24"/>
        </w:rPr>
        <w:t xml:space="preserve"> </w:t>
      </w:r>
      <w:r w:rsidRPr="007665B2">
        <w:rPr>
          <w:rFonts w:ascii="Times New Roman" w:hAnsi="Times New Roman"/>
          <w:sz w:val="24"/>
          <w:szCs w:val="24"/>
        </w:rPr>
        <w:t xml:space="preserve">Instytutem Studiów Społeczno-Edukacyjnych przy Federacji Organizacji Socjalnych Województwa Warmińsko – Mazurskiego FOS-a oraz Miejskim Zespołem Profilaktyki i Terapii Uzależnień w Olsztynie (II Ogólnopolska Konferencja Naukowa  </w:t>
      </w:r>
      <w:r w:rsidR="00CD4481">
        <w:rPr>
          <w:rFonts w:ascii="Times New Roman" w:hAnsi="Times New Roman"/>
          <w:sz w:val="24"/>
          <w:szCs w:val="24"/>
        </w:rPr>
        <w:br/>
      </w:r>
      <w:r w:rsidRPr="007665B2">
        <w:rPr>
          <w:rFonts w:ascii="Times New Roman" w:hAnsi="Times New Roman"/>
          <w:sz w:val="24"/>
          <w:szCs w:val="24"/>
        </w:rPr>
        <w:lastRenderedPageBreak/>
        <w:t>0</w:t>
      </w:r>
      <w:r w:rsidRPr="007665B2">
        <w:rPr>
          <w:rStyle w:val="st"/>
          <w:rFonts w:ascii="Times New Roman" w:hAnsi="Times New Roman"/>
          <w:sz w:val="24"/>
          <w:szCs w:val="24"/>
        </w:rPr>
        <w:t xml:space="preserve">1-02.12.2016, </w:t>
      </w:r>
      <w:r w:rsidRPr="00CD4481">
        <w:rPr>
          <w:rStyle w:val="Pogrubienie"/>
          <w:rFonts w:ascii="Times New Roman" w:hAnsi="Times New Roman"/>
          <w:b w:val="0"/>
          <w:bCs w:val="0"/>
          <w:i/>
          <w:iCs/>
          <w:sz w:val="24"/>
          <w:szCs w:val="24"/>
        </w:rPr>
        <w:t>Oblicza (prze)mocy.</w:t>
      </w:r>
      <w:r w:rsidRPr="007665B2">
        <w:rPr>
          <w:rStyle w:val="Pogrubienie"/>
          <w:rFonts w:ascii="Times New Roman" w:hAnsi="Times New Roman"/>
          <w:i/>
          <w:iCs/>
          <w:sz w:val="24"/>
          <w:szCs w:val="24"/>
        </w:rPr>
        <w:t xml:space="preserve"> </w:t>
      </w:r>
      <w:r w:rsidRPr="007665B2">
        <w:rPr>
          <w:rStyle w:val="st"/>
          <w:rFonts w:ascii="Times New Roman" w:hAnsi="Times New Roman"/>
          <w:i/>
          <w:iCs/>
          <w:sz w:val="24"/>
          <w:szCs w:val="24"/>
        </w:rPr>
        <w:t xml:space="preserve">Dobre praktyki w zakresie przeciwdziałania </w:t>
      </w:r>
      <w:r w:rsidRPr="007665B2">
        <w:rPr>
          <w:rStyle w:val="Uwydatnienie"/>
          <w:rFonts w:ascii="Times New Roman" w:hAnsi="Times New Roman"/>
          <w:sz w:val="24"/>
          <w:szCs w:val="24"/>
        </w:rPr>
        <w:t>przemocy</w:t>
      </w:r>
      <w:r w:rsidRPr="007665B2">
        <w:rPr>
          <w:rStyle w:val="st"/>
          <w:rFonts w:ascii="Times New Roman" w:hAnsi="Times New Roman"/>
          <w:i/>
          <w:iCs/>
          <w:sz w:val="24"/>
          <w:szCs w:val="24"/>
        </w:rPr>
        <w:t xml:space="preserve"> w rodzinie</w:t>
      </w:r>
      <w:r w:rsidRPr="007665B2">
        <w:rPr>
          <w:rStyle w:val="st"/>
          <w:rFonts w:ascii="Times New Roman" w:hAnsi="Times New Roman"/>
          <w:sz w:val="24"/>
          <w:szCs w:val="24"/>
        </w:rPr>
        <w:t xml:space="preserve">; </w:t>
      </w:r>
      <w:r w:rsidRPr="007665B2">
        <w:rPr>
          <w:rFonts w:ascii="Times New Roman" w:hAnsi="Times New Roman"/>
          <w:sz w:val="24"/>
          <w:szCs w:val="24"/>
        </w:rPr>
        <w:t>III Ogólnopolska Konferencja Naukowa - 30. 11–01.12.2017,</w:t>
      </w:r>
      <w:r w:rsidR="00CD4481">
        <w:rPr>
          <w:rFonts w:ascii="Times New Roman" w:hAnsi="Times New Roman"/>
          <w:sz w:val="24"/>
          <w:szCs w:val="24"/>
        </w:rPr>
        <w:t xml:space="preserve"> </w:t>
      </w:r>
      <w:r w:rsidRPr="007665B2">
        <w:rPr>
          <w:rFonts w:ascii="Times New Roman" w:hAnsi="Times New Roman"/>
          <w:i/>
          <w:iCs/>
          <w:sz w:val="24"/>
          <w:szCs w:val="24"/>
        </w:rPr>
        <w:t>Oblicza (prze)Mocy. Instytucjonalne i pozainstytucjonalne wsparcie osób zagrożonych przemocą domową</w:t>
      </w:r>
      <w:r w:rsidRPr="007665B2">
        <w:rPr>
          <w:rFonts w:ascii="Times New Roman" w:hAnsi="Times New Roman"/>
          <w:sz w:val="24"/>
          <w:szCs w:val="24"/>
        </w:rPr>
        <w:t xml:space="preserve">). Innym przedsięwzięciem realizowanym w roku 2018 we współpracy z Polskim Stowarzyszeniem Szkół </w:t>
      </w:r>
      <w:r w:rsidRPr="007665B2">
        <w:rPr>
          <w:rStyle w:val="Uwydatnienie"/>
          <w:rFonts w:ascii="Times New Roman" w:hAnsi="Times New Roman"/>
          <w:sz w:val="24"/>
          <w:szCs w:val="24"/>
        </w:rPr>
        <w:t>Pracy Socjalnej</w:t>
      </w:r>
      <w:r w:rsidRPr="007665B2">
        <w:rPr>
          <w:rFonts w:ascii="Times New Roman" w:hAnsi="Times New Roman"/>
          <w:sz w:val="24"/>
          <w:szCs w:val="24"/>
        </w:rPr>
        <w:t xml:space="preserve"> była organizacja ogólnopolskiej konferencji naukowej </w:t>
      </w:r>
      <w:r w:rsidRPr="007665B2">
        <w:rPr>
          <w:rFonts w:ascii="Times New Roman" w:hAnsi="Times New Roman"/>
          <w:bCs/>
          <w:sz w:val="24"/>
          <w:szCs w:val="24"/>
        </w:rPr>
        <w:t xml:space="preserve">XXVIII Zjazd PSSPS  </w:t>
      </w:r>
      <w:r w:rsidRPr="007665B2">
        <w:rPr>
          <w:rFonts w:ascii="Times New Roman" w:hAnsi="Times New Roman"/>
          <w:sz w:val="24"/>
          <w:szCs w:val="24"/>
        </w:rPr>
        <w:t>nt.</w:t>
      </w:r>
      <w:r w:rsidR="003271B5">
        <w:rPr>
          <w:rFonts w:ascii="Times New Roman" w:hAnsi="Times New Roman"/>
          <w:sz w:val="24"/>
          <w:szCs w:val="24"/>
        </w:rPr>
        <w:t xml:space="preserve"> </w:t>
      </w:r>
      <w:r w:rsidRPr="007665B2">
        <w:rPr>
          <w:rFonts w:ascii="Times New Roman" w:hAnsi="Times New Roman"/>
          <w:bCs/>
          <w:i/>
          <w:iCs/>
          <w:sz w:val="24"/>
          <w:szCs w:val="24"/>
        </w:rPr>
        <w:t xml:space="preserve">Projektowanie w pracy socjalnej - od badania poprzez kształcenie do działania, </w:t>
      </w:r>
      <w:r w:rsidRPr="007665B2">
        <w:rPr>
          <w:rFonts w:ascii="Times New Roman" w:hAnsi="Times New Roman"/>
          <w:bCs/>
          <w:sz w:val="24"/>
          <w:szCs w:val="24"/>
        </w:rPr>
        <w:t>a</w:t>
      </w:r>
      <w:r w:rsidRPr="007665B2">
        <w:rPr>
          <w:rFonts w:ascii="Times New Roman" w:hAnsi="Times New Roman"/>
          <w:bCs/>
          <w:iCs/>
          <w:sz w:val="24"/>
          <w:szCs w:val="24"/>
        </w:rPr>
        <w:t xml:space="preserve"> w2019-2020 w</w:t>
      </w:r>
      <w:r w:rsidRPr="007665B2">
        <w:rPr>
          <w:rFonts w:ascii="Times New Roman" w:eastAsia="Calibri" w:hAnsi="Times New Roman"/>
          <w:sz w:val="24"/>
          <w:szCs w:val="24"/>
        </w:rPr>
        <w:t xml:space="preserve">spółorganizacja </w:t>
      </w:r>
      <w:r w:rsidRPr="007665B2">
        <w:rPr>
          <w:rFonts w:ascii="Times New Roman" w:eastAsia="Calibri" w:hAnsi="Times New Roman"/>
          <w:i/>
          <w:iCs/>
          <w:sz w:val="24"/>
          <w:szCs w:val="24"/>
        </w:rPr>
        <w:t>Regionalnej konferencji upowszechniającej model CUS</w:t>
      </w:r>
      <w:r w:rsidRPr="007665B2">
        <w:rPr>
          <w:rFonts w:ascii="Times New Roman" w:eastAsia="Calibri" w:hAnsi="Times New Roman"/>
          <w:sz w:val="24"/>
          <w:szCs w:val="24"/>
        </w:rPr>
        <w:t>,</w:t>
      </w:r>
      <w:r w:rsidRPr="007665B2">
        <w:rPr>
          <w:rFonts w:ascii="Times New Roman" w:hAnsi="Times New Roman"/>
          <w:sz w:val="24"/>
          <w:szCs w:val="24"/>
        </w:rPr>
        <w:t xml:space="preserve"> we współpracy z Narodową Radą Rozwoju przy Prezydencie RP</w:t>
      </w:r>
      <w:r w:rsidRPr="007665B2">
        <w:rPr>
          <w:rFonts w:ascii="Times New Roman" w:eastAsia="Calibri" w:hAnsi="Times New Roman"/>
          <w:sz w:val="24"/>
          <w:szCs w:val="24"/>
        </w:rPr>
        <w:t xml:space="preserve"> oraz ROPS w Olsztynie.</w:t>
      </w:r>
    </w:p>
    <w:p w:rsidR="007665B2" w:rsidRDefault="0050253D" w:rsidP="007665B2">
      <w:pPr>
        <w:spacing w:after="0" w:line="276" w:lineRule="auto"/>
        <w:ind w:left="708"/>
        <w:jc w:val="both"/>
        <w:rPr>
          <w:rFonts w:ascii="Times New Roman" w:hAnsi="Times New Roman" w:cs="Times New Roman"/>
          <w:sz w:val="24"/>
          <w:szCs w:val="24"/>
        </w:rPr>
      </w:pPr>
      <w:r w:rsidRPr="0042298E">
        <w:rPr>
          <w:rFonts w:ascii="Times New Roman" w:hAnsi="Times New Roman" w:cs="Times New Roman"/>
          <w:sz w:val="24"/>
          <w:szCs w:val="24"/>
        </w:rPr>
        <w:t xml:space="preserve">Studenci działający w Studenckim Naukowym Kole Pracowników Socjalnych „Kreatywni” oraz Naukowym Kole Wolontariatu uczestniczą w organizacji wspólnego przedsięwzięcia  jakim jest </w:t>
      </w:r>
      <w:r w:rsidRPr="0042298E">
        <w:rPr>
          <w:rFonts w:ascii="Times New Roman" w:eastAsia="Calibri" w:hAnsi="Times New Roman" w:cs="Times New Roman"/>
          <w:sz w:val="24"/>
          <w:szCs w:val="24"/>
        </w:rPr>
        <w:t xml:space="preserve">Ogólnopolska Konferencja Kół Naukowych </w:t>
      </w:r>
      <w:r w:rsidRPr="0042298E">
        <w:rPr>
          <w:rFonts w:ascii="Times New Roman" w:hAnsi="Times New Roman" w:cs="Times New Roman"/>
          <w:sz w:val="24"/>
          <w:szCs w:val="24"/>
        </w:rPr>
        <w:t>organizowana corocznie na WNS UWM w Olsztynie w ramach obchodów Ogólnopolskiego Tygodnia Pracy Socjalnej. Czynnie angażują się w udział w konferencjach organizowanych przez inne Koła czy podmioty (np.</w:t>
      </w:r>
      <w:r w:rsidRPr="0042298E">
        <w:rPr>
          <w:rFonts w:ascii="Times New Roman" w:hAnsi="Times New Roman" w:cs="Times New Roman"/>
          <w:bCs/>
          <w:sz w:val="24"/>
          <w:szCs w:val="24"/>
        </w:rPr>
        <w:t xml:space="preserve">VI Ogólnopolska Konferencja Naukowa na WNS UWM </w:t>
      </w:r>
      <w:r w:rsidRPr="0042298E">
        <w:rPr>
          <w:rFonts w:ascii="Times New Roman" w:hAnsi="Times New Roman" w:cs="Times New Roman"/>
          <w:bCs/>
          <w:i/>
          <w:iCs/>
          <w:sz w:val="24"/>
          <w:szCs w:val="24"/>
        </w:rPr>
        <w:t>Starzenie się i późna dorosłość w dyskursie międzypokoleniowym. Wielowymiarowość opieki nad człowiekiem starszym</w:t>
      </w:r>
      <w:r w:rsidRPr="0042298E">
        <w:rPr>
          <w:rFonts w:ascii="Times New Roman" w:hAnsi="Times New Roman" w:cs="Times New Roman"/>
          <w:bCs/>
          <w:sz w:val="24"/>
          <w:szCs w:val="24"/>
        </w:rPr>
        <w:t>, kolejne edycje</w:t>
      </w:r>
      <w:r w:rsidR="003271B5">
        <w:rPr>
          <w:rFonts w:ascii="Times New Roman" w:hAnsi="Times New Roman" w:cs="Times New Roman"/>
          <w:bCs/>
          <w:sz w:val="24"/>
          <w:szCs w:val="24"/>
        </w:rPr>
        <w:t xml:space="preserve"> </w:t>
      </w:r>
      <w:r w:rsidRPr="0042298E">
        <w:rPr>
          <w:rFonts w:ascii="Times New Roman" w:hAnsi="Times New Roman" w:cs="Times New Roman"/>
          <w:sz w:val="24"/>
          <w:szCs w:val="24"/>
        </w:rPr>
        <w:t>Międzynarodowego Seminarium Kół Naukowych organizowane przez Uniwersytet Warmińsko-Mazurski w Olsztynie,</w:t>
      </w:r>
      <w:r w:rsidR="00BD4145">
        <w:rPr>
          <w:rFonts w:ascii="Times New Roman" w:hAnsi="Times New Roman" w:cs="Times New Roman"/>
          <w:sz w:val="24"/>
          <w:szCs w:val="24"/>
        </w:rPr>
        <w:t xml:space="preserve"> </w:t>
      </w:r>
      <w:r w:rsidRPr="0042298E">
        <w:rPr>
          <w:rFonts w:ascii="Times New Roman" w:hAnsi="Times New Roman" w:cs="Times New Roman"/>
          <w:sz w:val="24"/>
          <w:szCs w:val="24"/>
        </w:rPr>
        <w:t xml:space="preserve">II Ogólnopolska Konferencja Naukowa nt. </w:t>
      </w:r>
      <w:r w:rsidRPr="0042298E">
        <w:rPr>
          <w:rFonts w:ascii="Times New Roman" w:hAnsi="Times New Roman" w:cs="Times New Roman"/>
          <w:i/>
          <w:iCs/>
          <w:sz w:val="24"/>
          <w:szCs w:val="24"/>
        </w:rPr>
        <w:t>Dziecko – cyfrowy tubylec w szkole. Problemy i wyzwania</w:t>
      </w:r>
      <w:r w:rsidRPr="0042298E">
        <w:rPr>
          <w:rFonts w:ascii="Times New Roman" w:hAnsi="Times New Roman" w:cs="Times New Roman"/>
          <w:sz w:val="24"/>
          <w:szCs w:val="24"/>
        </w:rPr>
        <w:t xml:space="preserve">, zorganizowana przez Uniwersytet Warmińsko-Mazurski w Olsztynie, </w:t>
      </w:r>
      <w:r w:rsidRPr="0042298E">
        <w:rPr>
          <w:rFonts w:ascii="Times New Roman" w:hAnsi="Times New Roman" w:cs="Times New Roman"/>
          <w:bCs/>
          <w:iCs/>
          <w:color w:val="000000"/>
          <w:sz w:val="24"/>
          <w:szCs w:val="24"/>
          <w:lang w:eastAsia="pl-PL"/>
        </w:rPr>
        <w:t>X Ogólnopolska Studencka Konferencja Naukowa w trybie zdalnym nt.</w:t>
      </w:r>
      <w:r w:rsidR="003271B5">
        <w:rPr>
          <w:rFonts w:ascii="Times New Roman" w:hAnsi="Times New Roman" w:cs="Times New Roman"/>
          <w:bCs/>
          <w:iCs/>
          <w:color w:val="000000"/>
          <w:sz w:val="24"/>
          <w:szCs w:val="24"/>
          <w:lang w:eastAsia="pl-PL"/>
        </w:rPr>
        <w:t xml:space="preserve"> </w:t>
      </w:r>
      <w:r w:rsidRPr="0042298E">
        <w:rPr>
          <w:rFonts w:ascii="Times New Roman" w:hAnsi="Times New Roman" w:cs="Times New Roman"/>
          <w:bCs/>
          <w:i/>
          <w:color w:val="000000"/>
          <w:sz w:val="24"/>
          <w:szCs w:val="24"/>
          <w:lang w:eastAsia="pl-PL"/>
        </w:rPr>
        <w:t>Badania naukowe studentów w trosce o teraźniejszość i przyszłość</w:t>
      </w:r>
      <w:r w:rsidRPr="0042298E">
        <w:rPr>
          <w:rFonts w:ascii="Times New Roman" w:hAnsi="Times New Roman" w:cs="Times New Roman"/>
          <w:bCs/>
          <w:iCs/>
          <w:color w:val="000000"/>
          <w:sz w:val="24"/>
          <w:szCs w:val="24"/>
          <w:lang w:eastAsia="pl-PL"/>
        </w:rPr>
        <w:t>).</w:t>
      </w:r>
    </w:p>
    <w:p w:rsidR="0050253D" w:rsidRPr="007665B2" w:rsidRDefault="0050253D" w:rsidP="007665B2">
      <w:pPr>
        <w:pStyle w:val="Akapitzlist"/>
        <w:numPr>
          <w:ilvl w:val="0"/>
          <w:numId w:val="34"/>
        </w:numPr>
        <w:spacing w:after="0" w:line="276" w:lineRule="auto"/>
        <w:rPr>
          <w:rFonts w:ascii="Times New Roman" w:hAnsi="Times New Roman"/>
          <w:sz w:val="24"/>
          <w:szCs w:val="24"/>
        </w:rPr>
      </w:pPr>
      <w:r w:rsidRPr="007665B2">
        <w:rPr>
          <w:rFonts w:ascii="Times New Roman" w:hAnsi="Times New Roman"/>
          <w:b/>
          <w:bCs/>
          <w:iCs/>
          <w:sz w:val="24"/>
          <w:szCs w:val="24"/>
        </w:rPr>
        <w:t>Współpraca w ramach praktyk studenckich</w:t>
      </w:r>
      <w:r w:rsidRPr="007665B2">
        <w:rPr>
          <w:rFonts w:ascii="Times New Roman" w:hAnsi="Times New Roman"/>
          <w:iCs/>
          <w:sz w:val="24"/>
          <w:szCs w:val="24"/>
        </w:rPr>
        <w:t xml:space="preserve">. Nawiązywanie szerokiej współpracy </w:t>
      </w:r>
      <w:r w:rsidR="00CD4481">
        <w:rPr>
          <w:rFonts w:ascii="Times New Roman" w:hAnsi="Times New Roman"/>
          <w:iCs/>
          <w:sz w:val="24"/>
          <w:szCs w:val="24"/>
        </w:rPr>
        <w:br/>
      </w:r>
      <w:r w:rsidRPr="007665B2">
        <w:rPr>
          <w:rFonts w:ascii="Times New Roman" w:hAnsi="Times New Roman"/>
          <w:iCs/>
          <w:sz w:val="24"/>
          <w:szCs w:val="24"/>
        </w:rPr>
        <w:t xml:space="preserve">z zewnętrznym otoczeniem społeczno-gospodarczym jest niezbędne w procesie zdobywania wiedzy teoretycznej i doświadczenia praktycznego. Jednym z głównych miejsc zdobywania doświadczenia zawodowego są jednostki przyjmujące studentów kierunku praca socjalna na praktyki zawodowe oraz wspomagające proces dydaktyczny w ramach realizacji przedmiotu praktyka śródroczna (3 semestry).  </w:t>
      </w:r>
      <w:r w:rsidR="00CD4481">
        <w:rPr>
          <w:rFonts w:ascii="Times New Roman" w:hAnsi="Times New Roman"/>
          <w:iCs/>
          <w:sz w:val="24"/>
          <w:szCs w:val="24"/>
        </w:rPr>
        <w:t>Duże znaczenie m</w:t>
      </w:r>
      <w:r w:rsidRPr="007665B2">
        <w:rPr>
          <w:rFonts w:ascii="Times New Roman" w:hAnsi="Times New Roman"/>
          <w:iCs/>
          <w:sz w:val="24"/>
          <w:szCs w:val="24"/>
        </w:rPr>
        <w:t>a to</w:t>
      </w:r>
      <w:r w:rsidR="00CD4481">
        <w:rPr>
          <w:rFonts w:ascii="Times New Roman" w:hAnsi="Times New Roman"/>
          <w:iCs/>
          <w:sz w:val="24"/>
          <w:szCs w:val="24"/>
        </w:rPr>
        <w:t>, by student</w:t>
      </w:r>
      <w:r w:rsidRPr="007665B2">
        <w:rPr>
          <w:rFonts w:ascii="Times New Roman" w:hAnsi="Times New Roman"/>
          <w:iCs/>
          <w:sz w:val="24"/>
          <w:szCs w:val="24"/>
        </w:rPr>
        <w:t xml:space="preserve"> </w:t>
      </w:r>
      <w:r w:rsidR="00CD4481">
        <w:rPr>
          <w:rFonts w:ascii="Times New Roman" w:hAnsi="Times New Roman"/>
          <w:iCs/>
          <w:sz w:val="24"/>
          <w:szCs w:val="24"/>
        </w:rPr>
        <w:t>w ramach</w:t>
      </w:r>
      <w:r w:rsidRPr="007665B2">
        <w:rPr>
          <w:rFonts w:ascii="Times New Roman" w:hAnsi="Times New Roman"/>
          <w:iCs/>
          <w:sz w:val="24"/>
          <w:szCs w:val="24"/>
        </w:rPr>
        <w:t xml:space="preserve"> praktyk zdobył praktyczne umiejętności, których teoretyczne podstawy zdobywał podczas zajęć dydaktycznych. Na Wydziale wprowadzono procedurę realizacji praktyk ciągłych</w:t>
      </w:r>
      <w:r w:rsidRPr="0042298E">
        <w:rPr>
          <w:vertAlign w:val="superscript"/>
        </w:rPr>
        <w:footnoteReference w:id="53"/>
      </w:r>
      <w:r w:rsidRPr="007665B2">
        <w:rPr>
          <w:rFonts w:ascii="Times New Roman" w:hAnsi="Times New Roman"/>
          <w:iCs/>
          <w:sz w:val="24"/>
          <w:szCs w:val="24"/>
        </w:rPr>
        <w:t>, nowy regulamin praktyk na WNS</w:t>
      </w:r>
      <w:r w:rsidRPr="0042298E">
        <w:rPr>
          <w:vertAlign w:val="superscript"/>
        </w:rPr>
        <w:footnoteReference w:id="54"/>
      </w:r>
      <w:r w:rsidRPr="007665B2">
        <w:rPr>
          <w:rFonts w:ascii="Times New Roman" w:hAnsi="Times New Roman"/>
          <w:iCs/>
          <w:sz w:val="24"/>
          <w:szCs w:val="24"/>
        </w:rPr>
        <w:t xml:space="preserve"> oraz zmodyfikowano dokumentację związaną z realizacją praktyk (wprowadzono kartę oceny praktyki studenckiej z wyodrębnionymi efektami </w:t>
      </w:r>
      <w:r w:rsidR="00CD4481">
        <w:rPr>
          <w:rFonts w:ascii="Times New Roman" w:hAnsi="Times New Roman"/>
          <w:iCs/>
          <w:sz w:val="24"/>
          <w:szCs w:val="24"/>
        </w:rPr>
        <w:t>uczenia się/</w:t>
      </w:r>
      <w:r w:rsidRPr="007665B2">
        <w:rPr>
          <w:rFonts w:ascii="Times New Roman" w:hAnsi="Times New Roman"/>
          <w:iCs/>
          <w:sz w:val="24"/>
          <w:szCs w:val="24"/>
        </w:rPr>
        <w:t>kształcenia</w:t>
      </w:r>
      <w:r w:rsidRPr="0042298E">
        <w:rPr>
          <w:vertAlign w:val="superscript"/>
        </w:rPr>
        <w:footnoteReference w:id="55"/>
      </w:r>
      <w:r w:rsidRPr="007665B2">
        <w:rPr>
          <w:rFonts w:ascii="Times New Roman" w:hAnsi="Times New Roman"/>
          <w:iCs/>
          <w:sz w:val="24"/>
          <w:szCs w:val="24"/>
        </w:rPr>
        <w:t xml:space="preserve">). </w:t>
      </w:r>
      <w:r w:rsidR="00CD4481">
        <w:rPr>
          <w:rFonts w:ascii="Times New Roman" w:hAnsi="Times New Roman"/>
          <w:iCs/>
          <w:sz w:val="24"/>
          <w:szCs w:val="24"/>
        </w:rPr>
        <w:br/>
      </w:r>
      <w:r w:rsidRPr="007665B2">
        <w:rPr>
          <w:rFonts w:ascii="Times New Roman" w:hAnsi="Times New Roman"/>
          <w:iCs/>
          <w:sz w:val="24"/>
          <w:szCs w:val="24"/>
        </w:rPr>
        <w:t>We wrześniu 2021 wprowadzono możliwość oceny praktyki przez studentów w postaci ankiety ewaluacyjnej</w:t>
      </w:r>
      <w:r w:rsidRPr="0042298E">
        <w:rPr>
          <w:vertAlign w:val="superscript"/>
        </w:rPr>
        <w:footnoteReference w:id="56"/>
      </w:r>
      <w:r w:rsidRPr="007665B2">
        <w:rPr>
          <w:rFonts w:ascii="Times New Roman" w:hAnsi="Times New Roman"/>
          <w:iCs/>
          <w:sz w:val="24"/>
          <w:szCs w:val="24"/>
        </w:rPr>
        <w:t xml:space="preserve">. Trwają prace nad wprowadzeniem ankiety ewaluacyjnej także dla opiekunów, dyrektorów instytucji, w których realizowane są praktyki zawodowe. Zmiany te wpisują się w podejmowane systematycznie na </w:t>
      </w:r>
      <w:r w:rsidRPr="007665B2">
        <w:rPr>
          <w:rFonts w:ascii="Times New Roman" w:hAnsi="Times New Roman"/>
          <w:iCs/>
          <w:sz w:val="24"/>
          <w:szCs w:val="24"/>
        </w:rPr>
        <w:lastRenderedPageBreak/>
        <w:t xml:space="preserve">Wydziale działania poprawy jakości realizowania praktyk, szczególnie uwzględniające monitorowanie osiągnięcia efektów uczenia się przez studentów. </w:t>
      </w:r>
      <w:r w:rsidR="00F0005F" w:rsidRPr="00C84D84">
        <w:rPr>
          <w:rFonts w:ascii="Times New Roman" w:hAnsi="Times New Roman"/>
          <w:iCs/>
          <w:sz w:val="24"/>
          <w:szCs w:val="24"/>
        </w:rPr>
        <w:t>A</w:t>
      </w:r>
      <w:r w:rsidRPr="00C84D84">
        <w:rPr>
          <w:rFonts w:ascii="Times New Roman" w:hAnsi="Times New Roman"/>
          <w:iCs/>
          <w:sz w:val="24"/>
          <w:szCs w:val="24"/>
        </w:rPr>
        <w:t>nkiet</w:t>
      </w:r>
      <w:r w:rsidR="00C84D84" w:rsidRPr="00C84D84">
        <w:rPr>
          <w:rFonts w:ascii="Times New Roman" w:hAnsi="Times New Roman"/>
          <w:iCs/>
          <w:sz w:val="24"/>
          <w:szCs w:val="24"/>
        </w:rPr>
        <w:t xml:space="preserve">y </w:t>
      </w:r>
      <w:r w:rsidRPr="00C84D84">
        <w:rPr>
          <w:rFonts w:ascii="Times New Roman" w:hAnsi="Times New Roman"/>
          <w:iCs/>
          <w:sz w:val="24"/>
          <w:szCs w:val="24"/>
        </w:rPr>
        <w:t>ewaluacyjn</w:t>
      </w:r>
      <w:r w:rsidR="00C84D84" w:rsidRPr="00C84D84">
        <w:rPr>
          <w:rFonts w:ascii="Times New Roman" w:hAnsi="Times New Roman"/>
          <w:iCs/>
          <w:sz w:val="24"/>
          <w:szCs w:val="24"/>
        </w:rPr>
        <w:t>e</w:t>
      </w:r>
      <w:r w:rsidR="007D7916" w:rsidRPr="00C84D84">
        <w:rPr>
          <w:rFonts w:ascii="Times New Roman" w:hAnsi="Times New Roman"/>
          <w:iCs/>
          <w:sz w:val="24"/>
          <w:szCs w:val="24"/>
        </w:rPr>
        <w:t xml:space="preserve"> otw</w:t>
      </w:r>
      <w:r w:rsidR="00C84D84" w:rsidRPr="00C84D84">
        <w:rPr>
          <w:rFonts w:ascii="Times New Roman" w:hAnsi="Times New Roman"/>
          <w:iCs/>
          <w:sz w:val="24"/>
          <w:szCs w:val="24"/>
        </w:rPr>
        <w:t>ierają</w:t>
      </w:r>
      <w:r w:rsidR="007D7916" w:rsidRPr="007665B2">
        <w:rPr>
          <w:rFonts w:ascii="Times New Roman" w:hAnsi="Times New Roman"/>
          <w:iCs/>
          <w:sz w:val="24"/>
          <w:szCs w:val="24"/>
        </w:rPr>
        <w:t xml:space="preserve"> </w:t>
      </w:r>
      <w:r w:rsidRPr="007665B2">
        <w:rPr>
          <w:rFonts w:ascii="Times New Roman" w:hAnsi="Times New Roman"/>
          <w:iCs/>
          <w:sz w:val="24"/>
          <w:szCs w:val="24"/>
        </w:rPr>
        <w:t>nowe możliwości ewaluacji jakości praktyk oraz wspólną płaszczyznę wymiany opinii wszystkich podmiotów włączonych w realizację praktyk studenckich.</w:t>
      </w:r>
    </w:p>
    <w:p w:rsidR="0050253D" w:rsidRPr="0042298E" w:rsidRDefault="0050253D" w:rsidP="007665B2">
      <w:pPr>
        <w:spacing w:after="0" w:line="276" w:lineRule="auto"/>
        <w:ind w:left="708"/>
        <w:jc w:val="both"/>
        <w:rPr>
          <w:rFonts w:ascii="Times New Roman" w:hAnsi="Times New Roman" w:cs="Times New Roman"/>
          <w:iCs/>
          <w:sz w:val="24"/>
          <w:szCs w:val="24"/>
        </w:rPr>
      </w:pPr>
      <w:r w:rsidRPr="0042298E">
        <w:rPr>
          <w:rFonts w:ascii="Times New Roman" w:hAnsi="Times New Roman" w:cs="Times New Roman"/>
          <w:iCs/>
          <w:sz w:val="24"/>
          <w:szCs w:val="24"/>
        </w:rPr>
        <w:t xml:space="preserve">Współpraca z instytucjami pomocy społecznej w ramach realizacji przedmiotu praktyka zawodowa dotyczy placówek i instytucji z obszaru miasta Olsztyna, województwa warmińsko-mazurskiego oraz gmin i miast, z których pochodzą studenci. Oprócz merytorycznej opieki nad praktykującymi studentami, instytucje przyjmujące studentów proszone są o udostępnianie i umożliwianie studentom przeprowadzenia analizy dokumentów, udziału w przeprowadzaniu wywiadów środowiskowych, czynnej pracy z uczestnikami w celu gromadzenia materiałów do opracowania </w:t>
      </w:r>
      <w:r w:rsidRPr="0042298E">
        <w:rPr>
          <w:rFonts w:ascii="Times New Roman" w:hAnsi="Times New Roman" w:cs="Times New Roman"/>
          <w:i/>
          <w:iCs/>
          <w:sz w:val="24"/>
          <w:szCs w:val="24"/>
        </w:rPr>
        <w:t>case study</w:t>
      </w:r>
      <w:r w:rsidRPr="0042298E">
        <w:rPr>
          <w:rFonts w:ascii="Times New Roman" w:hAnsi="Times New Roman" w:cs="Times New Roman"/>
          <w:iCs/>
          <w:sz w:val="24"/>
          <w:szCs w:val="24"/>
        </w:rPr>
        <w:t>, angażowania studentów ze wszystkie działania diagnostyczne, profilaktyczne, interwencyjne oraz ewaluacyjne podejmowane przez instytucje. W instytucji/placówce przyjmującej studenci dokonują wraz z opiekunem praktyki refleksji nad własnym działaniem podczas działań praktycznych, oceny własnych umiejętności i kompetencji.</w:t>
      </w:r>
    </w:p>
    <w:p w:rsidR="0050253D" w:rsidRPr="0042298E" w:rsidRDefault="00CD4481" w:rsidP="007665B2">
      <w:pPr>
        <w:spacing w:after="0" w:line="276" w:lineRule="auto"/>
        <w:ind w:left="708"/>
        <w:jc w:val="both"/>
        <w:rPr>
          <w:rFonts w:ascii="Times New Roman" w:hAnsi="Times New Roman" w:cs="Times New Roman"/>
          <w:bCs/>
          <w:iCs/>
          <w:sz w:val="24"/>
          <w:szCs w:val="24"/>
        </w:rPr>
      </w:pPr>
      <w:r>
        <w:rPr>
          <w:rFonts w:ascii="Times New Roman" w:hAnsi="Times New Roman" w:cs="Times New Roman"/>
          <w:iCs/>
          <w:sz w:val="24"/>
          <w:szCs w:val="24"/>
        </w:rPr>
        <w:t>R</w:t>
      </w:r>
      <w:r w:rsidR="0050253D" w:rsidRPr="0042298E">
        <w:rPr>
          <w:rFonts w:ascii="Times New Roman" w:hAnsi="Times New Roman" w:cs="Times New Roman"/>
          <w:iCs/>
          <w:sz w:val="24"/>
          <w:szCs w:val="24"/>
        </w:rPr>
        <w:t>ealizacj</w:t>
      </w:r>
      <w:r>
        <w:rPr>
          <w:rFonts w:ascii="Times New Roman" w:hAnsi="Times New Roman" w:cs="Times New Roman"/>
          <w:iCs/>
          <w:sz w:val="24"/>
          <w:szCs w:val="24"/>
        </w:rPr>
        <w:t>a</w:t>
      </w:r>
      <w:r w:rsidR="0050253D" w:rsidRPr="0042298E">
        <w:rPr>
          <w:rFonts w:ascii="Times New Roman" w:hAnsi="Times New Roman" w:cs="Times New Roman"/>
          <w:iCs/>
          <w:sz w:val="24"/>
          <w:szCs w:val="24"/>
        </w:rPr>
        <w:t xml:space="preserve"> przedmiotu </w:t>
      </w:r>
      <w:r>
        <w:rPr>
          <w:rFonts w:ascii="Times New Roman" w:hAnsi="Times New Roman" w:cs="Times New Roman"/>
          <w:iCs/>
          <w:sz w:val="24"/>
          <w:szCs w:val="24"/>
        </w:rPr>
        <w:t>„</w:t>
      </w:r>
      <w:r w:rsidR="0050253D" w:rsidRPr="0042298E">
        <w:rPr>
          <w:rFonts w:ascii="Times New Roman" w:hAnsi="Times New Roman" w:cs="Times New Roman"/>
          <w:iCs/>
          <w:sz w:val="24"/>
          <w:szCs w:val="24"/>
        </w:rPr>
        <w:t>praktyka śródroczna</w:t>
      </w:r>
      <w:r>
        <w:rPr>
          <w:rFonts w:ascii="Times New Roman" w:hAnsi="Times New Roman" w:cs="Times New Roman"/>
          <w:iCs/>
          <w:sz w:val="24"/>
          <w:szCs w:val="24"/>
        </w:rPr>
        <w:t>”</w:t>
      </w:r>
      <w:r w:rsidR="0050253D" w:rsidRPr="0042298E">
        <w:rPr>
          <w:rFonts w:ascii="Times New Roman" w:hAnsi="Times New Roman" w:cs="Times New Roman"/>
          <w:iCs/>
          <w:sz w:val="24"/>
          <w:szCs w:val="24"/>
        </w:rPr>
        <w:t xml:space="preserve"> (3 semestry) </w:t>
      </w:r>
      <w:r>
        <w:rPr>
          <w:rFonts w:ascii="Times New Roman" w:hAnsi="Times New Roman" w:cs="Times New Roman"/>
          <w:iCs/>
          <w:sz w:val="24"/>
          <w:szCs w:val="24"/>
        </w:rPr>
        <w:t xml:space="preserve">w </w:t>
      </w:r>
      <w:r w:rsidR="0050253D" w:rsidRPr="0042298E">
        <w:rPr>
          <w:rFonts w:ascii="Times New Roman" w:hAnsi="Times New Roman" w:cs="Times New Roman"/>
          <w:iCs/>
          <w:sz w:val="24"/>
          <w:szCs w:val="24"/>
        </w:rPr>
        <w:t>proces</w:t>
      </w:r>
      <w:r>
        <w:rPr>
          <w:rFonts w:ascii="Times New Roman" w:hAnsi="Times New Roman" w:cs="Times New Roman"/>
          <w:iCs/>
          <w:sz w:val="24"/>
          <w:szCs w:val="24"/>
        </w:rPr>
        <w:t>ie</w:t>
      </w:r>
      <w:r w:rsidR="0050253D" w:rsidRPr="0042298E">
        <w:rPr>
          <w:rFonts w:ascii="Times New Roman" w:hAnsi="Times New Roman" w:cs="Times New Roman"/>
          <w:iCs/>
          <w:sz w:val="24"/>
          <w:szCs w:val="24"/>
        </w:rPr>
        <w:t xml:space="preserve"> dydaktyczny</w:t>
      </w:r>
      <w:r>
        <w:rPr>
          <w:rFonts w:ascii="Times New Roman" w:hAnsi="Times New Roman" w:cs="Times New Roman"/>
          <w:iCs/>
          <w:sz w:val="24"/>
          <w:szCs w:val="24"/>
        </w:rPr>
        <w:t>m</w:t>
      </w:r>
      <w:r w:rsidR="0050253D" w:rsidRPr="0042298E">
        <w:rPr>
          <w:rFonts w:ascii="Times New Roman" w:hAnsi="Times New Roman" w:cs="Times New Roman"/>
          <w:iCs/>
          <w:sz w:val="24"/>
          <w:szCs w:val="24"/>
        </w:rPr>
        <w:t xml:space="preserve"> od lat wspieran</w:t>
      </w:r>
      <w:r w:rsidR="00C51BA5">
        <w:rPr>
          <w:rFonts w:ascii="Times New Roman" w:hAnsi="Times New Roman" w:cs="Times New Roman"/>
          <w:iCs/>
          <w:sz w:val="24"/>
          <w:szCs w:val="24"/>
        </w:rPr>
        <w:t>a</w:t>
      </w:r>
      <w:r w:rsidR="0050253D" w:rsidRPr="0042298E">
        <w:rPr>
          <w:rFonts w:ascii="Times New Roman" w:hAnsi="Times New Roman" w:cs="Times New Roman"/>
          <w:iCs/>
          <w:sz w:val="24"/>
          <w:szCs w:val="24"/>
        </w:rPr>
        <w:t xml:space="preserve"> jest przez Interesariuszy zewnętrznych, do których należą przede wszystkim: placówki olsztyńskiego MOPS-u, PCPR, ośrodki wsparcia, specjalistyczny ośrodek wsparcia, środowiskowe domy samopomocy, domy pomocy społecznej, Centrum Rozwiązywania Problemów Dziecka i Rodziny</w:t>
      </w:r>
      <w:r w:rsidR="00AB4B0F">
        <w:rPr>
          <w:rFonts w:ascii="Times New Roman" w:hAnsi="Times New Roman" w:cs="Times New Roman"/>
          <w:iCs/>
          <w:sz w:val="24"/>
          <w:szCs w:val="24"/>
        </w:rPr>
        <w:t>,</w:t>
      </w:r>
      <w:r w:rsidR="003271B5">
        <w:rPr>
          <w:rFonts w:ascii="Times New Roman" w:hAnsi="Times New Roman" w:cs="Times New Roman"/>
          <w:iCs/>
          <w:sz w:val="24"/>
          <w:szCs w:val="24"/>
        </w:rPr>
        <w:t xml:space="preserve"> </w:t>
      </w:r>
      <w:r w:rsidR="00AB4B0F" w:rsidRPr="00AB4B0F">
        <w:rPr>
          <w:rFonts w:ascii="Times New Roman" w:hAnsi="Times New Roman" w:cs="Times New Roman"/>
          <w:iCs/>
          <w:sz w:val="24"/>
          <w:szCs w:val="24"/>
        </w:rPr>
        <w:t xml:space="preserve">Miejski Zespół Profilaktyki </w:t>
      </w:r>
      <w:r>
        <w:rPr>
          <w:rFonts w:ascii="Times New Roman" w:hAnsi="Times New Roman" w:cs="Times New Roman"/>
          <w:iCs/>
          <w:sz w:val="24"/>
          <w:szCs w:val="24"/>
        </w:rPr>
        <w:br/>
      </w:r>
      <w:r w:rsidR="00AB4B0F" w:rsidRPr="00AB4B0F">
        <w:rPr>
          <w:rFonts w:ascii="Times New Roman" w:hAnsi="Times New Roman" w:cs="Times New Roman"/>
          <w:iCs/>
          <w:sz w:val="24"/>
          <w:szCs w:val="24"/>
        </w:rPr>
        <w:t xml:space="preserve">i Terapii Uzależnień w Olsztynie </w:t>
      </w:r>
      <w:r w:rsidR="00AB4B0F">
        <w:rPr>
          <w:rFonts w:ascii="Times New Roman" w:hAnsi="Times New Roman" w:cs="Times New Roman"/>
          <w:iCs/>
          <w:sz w:val="24"/>
          <w:szCs w:val="24"/>
        </w:rPr>
        <w:t>(</w:t>
      </w:r>
      <w:r w:rsidR="0050253D" w:rsidRPr="0042298E">
        <w:rPr>
          <w:rFonts w:ascii="Times New Roman" w:hAnsi="Times New Roman" w:cs="Times New Roman"/>
          <w:iCs/>
          <w:sz w:val="24"/>
          <w:szCs w:val="24"/>
        </w:rPr>
        <w:t>MZPiTU</w:t>
      </w:r>
      <w:r w:rsidR="00AB4B0F">
        <w:rPr>
          <w:rFonts w:ascii="Times New Roman" w:hAnsi="Times New Roman" w:cs="Times New Roman"/>
          <w:iCs/>
          <w:sz w:val="24"/>
          <w:szCs w:val="24"/>
        </w:rPr>
        <w:t>)</w:t>
      </w:r>
      <w:r w:rsidR="0050253D" w:rsidRPr="0042298E">
        <w:rPr>
          <w:rFonts w:ascii="Times New Roman" w:hAnsi="Times New Roman" w:cs="Times New Roman"/>
          <w:iCs/>
          <w:sz w:val="24"/>
          <w:szCs w:val="24"/>
        </w:rPr>
        <w:t xml:space="preserve">, Caritas Archidiecezji Warmińskiej, </w:t>
      </w:r>
      <w:r w:rsidR="00AB4B0F" w:rsidRPr="00AB4B0F">
        <w:rPr>
          <w:rFonts w:ascii="Times New Roman" w:hAnsi="Times New Roman" w:cs="Times New Roman"/>
          <w:bCs/>
          <w:iCs/>
          <w:sz w:val="24"/>
          <w:szCs w:val="24"/>
        </w:rPr>
        <w:t xml:space="preserve">Federacja Organizacji Socjalnych Województwa Warmińsko-Mazurskiego </w:t>
      </w:r>
      <w:r w:rsidR="00AB4B0F">
        <w:rPr>
          <w:rFonts w:ascii="Times New Roman" w:hAnsi="Times New Roman" w:cs="Times New Roman"/>
          <w:bCs/>
          <w:iCs/>
          <w:sz w:val="24"/>
          <w:szCs w:val="24"/>
        </w:rPr>
        <w:t>(</w:t>
      </w:r>
      <w:r w:rsidR="0050253D" w:rsidRPr="0042298E">
        <w:rPr>
          <w:rFonts w:ascii="Times New Roman" w:hAnsi="Times New Roman" w:cs="Times New Roman"/>
          <w:iCs/>
          <w:sz w:val="24"/>
          <w:szCs w:val="24"/>
        </w:rPr>
        <w:t>FOS-a</w:t>
      </w:r>
      <w:r w:rsidR="00AB4B0F">
        <w:rPr>
          <w:rFonts w:ascii="Times New Roman" w:hAnsi="Times New Roman" w:cs="Times New Roman"/>
          <w:iCs/>
          <w:sz w:val="24"/>
          <w:szCs w:val="24"/>
        </w:rPr>
        <w:t>)</w:t>
      </w:r>
      <w:r w:rsidR="0050253D" w:rsidRPr="0042298E">
        <w:rPr>
          <w:rFonts w:ascii="Times New Roman" w:hAnsi="Times New Roman" w:cs="Times New Roman"/>
          <w:iCs/>
          <w:sz w:val="24"/>
          <w:szCs w:val="24"/>
        </w:rPr>
        <w:t xml:space="preserve">. Wymienione placówki przyjmują studentów na wizyty hospitacyjne, praktyki zawodowe oraz wolontariat. </w:t>
      </w:r>
      <w:r w:rsidR="00C51BA5">
        <w:rPr>
          <w:rFonts w:ascii="Times New Roman" w:hAnsi="Times New Roman" w:cs="Times New Roman"/>
          <w:bCs/>
          <w:iCs/>
          <w:sz w:val="24"/>
          <w:szCs w:val="24"/>
        </w:rPr>
        <w:t>Katedra</w:t>
      </w:r>
      <w:r w:rsidR="0050253D" w:rsidRPr="0042298E">
        <w:rPr>
          <w:rFonts w:ascii="Times New Roman" w:hAnsi="Times New Roman" w:cs="Times New Roman"/>
          <w:bCs/>
          <w:iCs/>
          <w:sz w:val="24"/>
          <w:szCs w:val="24"/>
        </w:rPr>
        <w:t xml:space="preserve"> współpracuje z Wojewódzkim Urzędem Pracy </w:t>
      </w:r>
      <w:r w:rsidR="00C51BA5">
        <w:rPr>
          <w:rFonts w:ascii="Times New Roman" w:hAnsi="Times New Roman" w:cs="Times New Roman"/>
          <w:bCs/>
          <w:iCs/>
          <w:sz w:val="24"/>
          <w:szCs w:val="24"/>
        </w:rPr>
        <w:br/>
      </w:r>
      <w:r w:rsidR="0050253D" w:rsidRPr="0042298E">
        <w:rPr>
          <w:rFonts w:ascii="Times New Roman" w:hAnsi="Times New Roman" w:cs="Times New Roman"/>
          <w:bCs/>
          <w:iCs/>
          <w:sz w:val="24"/>
          <w:szCs w:val="24"/>
        </w:rPr>
        <w:t xml:space="preserve">w Olsztynie Centrum Informacji i Planowania Kariery Zawodowej, który oferuje </w:t>
      </w:r>
      <w:r>
        <w:rPr>
          <w:rFonts w:ascii="Times New Roman" w:hAnsi="Times New Roman" w:cs="Times New Roman"/>
          <w:bCs/>
          <w:iCs/>
          <w:sz w:val="24"/>
          <w:szCs w:val="24"/>
        </w:rPr>
        <w:br/>
      </w:r>
      <w:r w:rsidR="0050253D" w:rsidRPr="0042298E">
        <w:rPr>
          <w:rFonts w:ascii="Times New Roman" w:hAnsi="Times New Roman" w:cs="Times New Roman"/>
          <w:bCs/>
          <w:iCs/>
          <w:sz w:val="24"/>
          <w:szCs w:val="24"/>
        </w:rPr>
        <w:t>i przeprowadza dla studentów kierunku praca socjalna warsztaty i szkolenia w obszarze umiejętności miękkich i aktywizacji zawodowej.</w:t>
      </w:r>
    </w:p>
    <w:p w:rsidR="00265FE9" w:rsidRDefault="0050253D" w:rsidP="007665B2">
      <w:pPr>
        <w:spacing w:after="0" w:line="276" w:lineRule="auto"/>
        <w:ind w:left="708"/>
        <w:jc w:val="both"/>
        <w:rPr>
          <w:rFonts w:ascii="Times New Roman" w:hAnsi="Times New Roman" w:cs="Times New Roman"/>
          <w:sz w:val="24"/>
          <w:szCs w:val="24"/>
        </w:rPr>
      </w:pPr>
      <w:r w:rsidRPr="0042298E">
        <w:rPr>
          <w:rFonts w:ascii="Times New Roman" w:hAnsi="Times New Roman" w:cs="Times New Roman"/>
          <w:sz w:val="24"/>
          <w:szCs w:val="24"/>
        </w:rPr>
        <w:t xml:space="preserve">Do dobrych praktyk </w:t>
      </w:r>
      <w:r w:rsidR="00C51BA5">
        <w:rPr>
          <w:rFonts w:ascii="Times New Roman" w:hAnsi="Times New Roman" w:cs="Times New Roman"/>
          <w:sz w:val="24"/>
          <w:szCs w:val="24"/>
        </w:rPr>
        <w:t>stosowanych w</w:t>
      </w:r>
      <w:r w:rsidRPr="0042298E">
        <w:rPr>
          <w:rFonts w:ascii="Times New Roman" w:hAnsi="Times New Roman" w:cs="Times New Roman"/>
          <w:sz w:val="24"/>
          <w:szCs w:val="24"/>
        </w:rPr>
        <w:t xml:space="preserve"> realizacji przedmiotu </w:t>
      </w:r>
      <w:r w:rsidR="00C51BA5">
        <w:rPr>
          <w:rFonts w:ascii="Times New Roman" w:hAnsi="Times New Roman" w:cs="Times New Roman"/>
          <w:sz w:val="24"/>
          <w:szCs w:val="24"/>
        </w:rPr>
        <w:t>„</w:t>
      </w:r>
      <w:r w:rsidRPr="0042298E">
        <w:rPr>
          <w:rFonts w:ascii="Times New Roman" w:hAnsi="Times New Roman" w:cs="Times New Roman"/>
          <w:sz w:val="24"/>
          <w:szCs w:val="24"/>
        </w:rPr>
        <w:t>praktyka śródroczna</w:t>
      </w:r>
      <w:r w:rsidR="00C51BA5">
        <w:rPr>
          <w:rFonts w:ascii="Times New Roman" w:hAnsi="Times New Roman" w:cs="Times New Roman"/>
          <w:sz w:val="24"/>
          <w:szCs w:val="24"/>
        </w:rPr>
        <w:t>”</w:t>
      </w:r>
      <w:r w:rsidRPr="0042298E">
        <w:rPr>
          <w:rFonts w:ascii="Times New Roman" w:hAnsi="Times New Roman" w:cs="Times New Roman"/>
          <w:sz w:val="24"/>
          <w:szCs w:val="24"/>
        </w:rPr>
        <w:t xml:space="preserve"> należy organizowanie dla studentów spotkań z przedstawicielami zawodów pomocowych, specjalist</w:t>
      </w:r>
      <w:r w:rsidR="00A03C1C">
        <w:rPr>
          <w:rFonts w:ascii="Times New Roman" w:hAnsi="Times New Roman" w:cs="Times New Roman"/>
          <w:sz w:val="24"/>
          <w:szCs w:val="24"/>
        </w:rPr>
        <w:t>ami</w:t>
      </w:r>
      <w:r w:rsidRPr="0042298E">
        <w:rPr>
          <w:rFonts w:ascii="Times New Roman" w:hAnsi="Times New Roman" w:cs="Times New Roman"/>
          <w:sz w:val="24"/>
          <w:szCs w:val="24"/>
        </w:rPr>
        <w:t xml:space="preserve"> czynnie pracujący</w:t>
      </w:r>
      <w:r w:rsidR="00A03C1C">
        <w:rPr>
          <w:rFonts w:ascii="Times New Roman" w:hAnsi="Times New Roman" w:cs="Times New Roman"/>
          <w:sz w:val="24"/>
          <w:szCs w:val="24"/>
        </w:rPr>
        <w:t>mi</w:t>
      </w:r>
      <w:r w:rsidRPr="0042298E">
        <w:rPr>
          <w:rFonts w:ascii="Times New Roman" w:hAnsi="Times New Roman" w:cs="Times New Roman"/>
          <w:sz w:val="24"/>
          <w:szCs w:val="24"/>
        </w:rPr>
        <w:t xml:space="preserve"> w obszarze pomocy społecznej i pracy socjalnej</w:t>
      </w:r>
      <w:r w:rsidR="00A03C1C">
        <w:rPr>
          <w:rFonts w:ascii="Times New Roman" w:hAnsi="Times New Roman" w:cs="Times New Roman"/>
          <w:sz w:val="24"/>
          <w:szCs w:val="24"/>
        </w:rPr>
        <w:t xml:space="preserve"> </w:t>
      </w:r>
    </w:p>
    <w:p w:rsidR="0050253D" w:rsidRPr="0042298E" w:rsidRDefault="0050253D" w:rsidP="007665B2">
      <w:pPr>
        <w:spacing w:after="0" w:line="276" w:lineRule="auto"/>
        <w:ind w:left="708"/>
        <w:jc w:val="both"/>
        <w:rPr>
          <w:rFonts w:ascii="Times New Roman" w:hAnsi="Times New Roman" w:cs="Times New Roman"/>
          <w:sz w:val="24"/>
          <w:szCs w:val="24"/>
        </w:rPr>
      </w:pPr>
      <w:r w:rsidRPr="0042298E">
        <w:rPr>
          <w:rFonts w:ascii="Times New Roman" w:hAnsi="Times New Roman" w:cs="Times New Roman"/>
          <w:sz w:val="24"/>
          <w:szCs w:val="24"/>
        </w:rPr>
        <w:t>- nierzadko byłych absolwentów naszego kierunku (specjalista ds. przemocy w rodzinie, pracownik socjalny pracujący w hospicjum, asystent rodziny, kierownik ośrodka wsparcia dla matek z dziećmi, kierownik SOW, pracownik socjalny OPS), którzy odwiedzając mury Wydziału dzielą się ze studentami swoją wiedzą, doświadczeniem, ilustrują codzienność zawodu pracownika socjalnego i są nieocenionym źródłem wiedzy z obszaru praktyki pracy socjalnej. Spotkania studentów ze specjalistami są okazją do nawiązania kontaktów, zadawania pytań, weryfikowania wiedzy zdobytej podczas kształcenia uniwersyteckiego.</w:t>
      </w:r>
    </w:p>
    <w:p w:rsidR="0050253D" w:rsidRPr="0042298E" w:rsidRDefault="0050253D" w:rsidP="007665B2">
      <w:pPr>
        <w:spacing w:after="0" w:line="276" w:lineRule="auto"/>
        <w:ind w:left="708"/>
        <w:jc w:val="both"/>
        <w:rPr>
          <w:rFonts w:ascii="Times New Roman" w:hAnsi="Times New Roman" w:cs="Times New Roman"/>
          <w:iCs/>
          <w:sz w:val="24"/>
          <w:szCs w:val="24"/>
        </w:rPr>
      </w:pPr>
      <w:r w:rsidRPr="0042298E">
        <w:rPr>
          <w:rFonts w:ascii="Times New Roman" w:hAnsi="Times New Roman" w:cs="Times New Roman"/>
          <w:iCs/>
          <w:sz w:val="24"/>
          <w:szCs w:val="24"/>
        </w:rPr>
        <w:lastRenderedPageBreak/>
        <w:t xml:space="preserve">Zadaniem studentów </w:t>
      </w:r>
      <w:r w:rsidR="00EA4546">
        <w:rPr>
          <w:rFonts w:ascii="Times New Roman" w:hAnsi="Times New Roman" w:cs="Times New Roman"/>
          <w:iCs/>
          <w:sz w:val="24"/>
          <w:szCs w:val="24"/>
        </w:rPr>
        <w:t xml:space="preserve">niezbędnym </w:t>
      </w:r>
      <w:r w:rsidRPr="0042298E">
        <w:rPr>
          <w:rFonts w:ascii="Times New Roman" w:hAnsi="Times New Roman" w:cs="Times New Roman"/>
          <w:iCs/>
          <w:sz w:val="24"/>
          <w:szCs w:val="24"/>
        </w:rPr>
        <w:t>do zaliczenia jednego z semestrów przedmiotu praktyka śródroczna jest udział  w wybranej formie samorozwoju/samodoskonalenia zawodowego. Studenci mogą wybierać spośród takich form jak: warsztaty, szkolenia, wykłady, wolontariat, akcje społeczne, działalność kulturalna i edukacyjna</w:t>
      </w:r>
      <w:r w:rsidR="003271B5">
        <w:rPr>
          <w:rFonts w:ascii="Times New Roman" w:hAnsi="Times New Roman" w:cs="Times New Roman"/>
          <w:iCs/>
          <w:sz w:val="24"/>
          <w:szCs w:val="24"/>
        </w:rPr>
        <w:t xml:space="preserve"> </w:t>
      </w:r>
      <w:r w:rsidRPr="0042298E">
        <w:rPr>
          <w:rFonts w:ascii="Times New Roman" w:hAnsi="Times New Roman" w:cs="Times New Roman"/>
          <w:iCs/>
          <w:sz w:val="24"/>
          <w:szCs w:val="24"/>
        </w:rPr>
        <w:t xml:space="preserve">w swoich środowiskach lokalnych, </w:t>
      </w:r>
      <w:r w:rsidR="00F0005F">
        <w:rPr>
          <w:rFonts w:ascii="Times New Roman" w:hAnsi="Times New Roman" w:cs="Times New Roman"/>
          <w:iCs/>
          <w:sz w:val="24"/>
          <w:szCs w:val="24"/>
        </w:rPr>
        <w:t xml:space="preserve">i </w:t>
      </w:r>
      <w:r w:rsidRPr="0042298E">
        <w:rPr>
          <w:rFonts w:ascii="Times New Roman" w:hAnsi="Times New Roman" w:cs="Times New Roman"/>
          <w:iCs/>
          <w:sz w:val="24"/>
          <w:szCs w:val="24"/>
        </w:rPr>
        <w:t>korzysta</w:t>
      </w:r>
      <w:r w:rsidR="00F0005F">
        <w:rPr>
          <w:rFonts w:ascii="Times New Roman" w:hAnsi="Times New Roman" w:cs="Times New Roman"/>
          <w:iCs/>
          <w:sz w:val="24"/>
          <w:szCs w:val="24"/>
        </w:rPr>
        <w:t>ć</w:t>
      </w:r>
      <w:r w:rsidRPr="0042298E">
        <w:rPr>
          <w:rFonts w:ascii="Times New Roman" w:hAnsi="Times New Roman" w:cs="Times New Roman"/>
          <w:iCs/>
          <w:sz w:val="24"/>
          <w:szCs w:val="24"/>
        </w:rPr>
        <w:t xml:space="preserve"> z całej dostępnej infrastruktury edukacyjno-kulturalno-pomocowej </w:t>
      </w:r>
      <w:r w:rsidR="00F0005F">
        <w:rPr>
          <w:rFonts w:ascii="Times New Roman" w:hAnsi="Times New Roman" w:cs="Times New Roman"/>
          <w:iCs/>
          <w:sz w:val="24"/>
          <w:szCs w:val="24"/>
        </w:rPr>
        <w:t xml:space="preserve">instytucji i placówek, w których realizują to zadanie. </w:t>
      </w:r>
    </w:p>
    <w:p w:rsidR="0050253D" w:rsidRPr="0042298E" w:rsidRDefault="0050253D" w:rsidP="007665B2">
      <w:pPr>
        <w:spacing w:after="0" w:line="276" w:lineRule="auto"/>
        <w:ind w:left="708"/>
        <w:jc w:val="both"/>
        <w:rPr>
          <w:rFonts w:ascii="Times New Roman" w:hAnsi="Times New Roman" w:cs="Times New Roman"/>
          <w:sz w:val="24"/>
          <w:szCs w:val="24"/>
        </w:rPr>
      </w:pPr>
      <w:r w:rsidRPr="0042298E">
        <w:rPr>
          <w:rFonts w:ascii="Times New Roman" w:hAnsi="Times New Roman" w:cs="Times New Roman"/>
          <w:sz w:val="24"/>
          <w:szCs w:val="24"/>
        </w:rPr>
        <w:t>Studenci kierunku praca socjalna są stale obecni jako wolontariusze w różnych instytucjach i placówkach wsparcia, realizują projekty socjalne i animacyjne, wykonują badania naukowe do prac licencjackich, chętnie angażują się w akcje społeczne (WOŚP, Szlachetna Paczka, zbiórki żywności, szycie maseczek dla zawodów medycznych).</w:t>
      </w:r>
    </w:p>
    <w:p w:rsidR="007665B2" w:rsidRDefault="007665B2" w:rsidP="007665B2">
      <w:pPr>
        <w:spacing w:after="0" w:line="276" w:lineRule="auto"/>
        <w:jc w:val="both"/>
        <w:rPr>
          <w:rFonts w:ascii="Times New Roman" w:hAnsi="Times New Roman" w:cs="Times New Roman"/>
          <w:iCs/>
          <w:sz w:val="24"/>
          <w:szCs w:val="24"/>
        </w:rPr>
      </w:pPr>
    </w:p>
    <w:p w:rsidR="007665B2" w:rsidRDefault="0050253D" w:rsidP="00F71062">
      <w:pPr>
        <w:spacing w:after="0" w:line="276" w:lineRule="auto"/>
        <w:ind w:firstLine="360"/>
        <w:jc w:val="both"/>
        <w:rPr>
          <w:rFonts w:ascii="Times New Roman" w:hAnsi="Times New Roman" w:cs="Times New Roman"/>
          <w:sz w:val="24"/>
          <w:szCs w:val="24"/>
        </w:rPr>
      </w:pPr>
      <w:r w:rsidRPr="0042298E">
        <w:rPr>
          <w:rFonts w:ascii="Times New Roman" w:hAnsi="Times New Roman" w:cs="Times New Roman"/>
          <w:iCs/>
          <w:sz w:val="24"/>
          <w:szCs w:val="24"/>
        </w:rPr>
        <w:t>Ws</w:t>
      </w:r>
      <w:r w:rsidR="00F71062">
        <w:rPr>
          <w:rFonts w:ascii="Times New Roman" w:hAnsi="Times New Roman" w:cs="Times New Roman"/>
          <w:iCs/>
          <w:sz w:val="24"/>
          <w:szCs w:val="24"/>
        </w:rPr>
        <w:t>półpraca z otoczeniem społeczno</w:t>
      </w:r>
      <w:r w:rsidRPr="0042298E">
        <w:rPr>
          <w:rFonts w:ascii="Times New Roman" w:hAnsi="Times New Roman" w:cs="Times New Roman"/>
          <w:iCs/>
          <w:sz w:val="24"/>
          <w:szCs w:val="24"/>
        </w:rPr>
        <w:t xml:space="preserve">-gospodarczym znacząco kształtuje program </w:t>
      </w:r>
      <w:r w:rsidR="00A03C1C">
        <w:rPr>
          <w:rFonts w:ascii="Times New Roman" w:hAnsi="Times New Roman" w:cs="Times New Roman"/>
          <w:iCs/>
          <w:sz w:val="24"/>
          <w:szCs w:val="24"/>
        </w:rPr>
        <w:t>studiów</w:t>
      </w:r>
      <w:r w:rsidRPr="0042298E">
        <w:rPr>
          <w:rFonts w:ascii="Times New Roman" w:hAnsi="Times New Roman" w:cs="Times New Roman"/>
          <w:iCs/>
          <w:sz w:val="24"/>
          <w:szCs w:val="24"/>
        </w:rPr>
        <w:t xml:space="preserve"> oraz pozwala na re</w:t>
      </w:r>
      <w:r w:rsidR="00F71062">
        <w:rPr>
          <w:rFonts w:ascii="Times New Roman" w:hAnsi="Times New Roman" w:cs="Times New Roman"/>
          <w:iCs/>
          <w:sz w:val="24"/>
          <w:szCs w:val="24"/>
        </w:rPr>
        <w:t>d</w:t>
      </w:r>
      <w:r w:rsidRPr="0042298E">
        <w:rPr>
          <w:rFonts w:ascii="Times New Roman" w:hAnsi="Times New Roman" w:cs="Times New Roman"/>
          <w:iCs/>
          <w:sz w:val="24"/>
          <w:szCs w:val="24"/>
        </w:rPr>
        <w:t>agowanie</w:t>
      </w:r>
      <w:r w:rsidR="00A03C1C">
        <w:rPr>
          <w:rFonts w:ascii="Times New Roman" w:hAnsi="Times New Roman" w:cs="Times New Roman"/>
          <w:iCs/>
          <w:sz w:val="24"/>
          <w:szCs w:val="24"/>
        </w:rPr>
        <w:t xml:space="preserve"> i modyfikowanie</w:t>
      </w:r>
      <w:r w:rsidRPr="0042298E">
        <w:rPr>
          <w:rFonts w:ascii="Times New Roman" w:hAnsi="Times New Roman" w:cs="Times New Roman"/>
          <w:iCs/>
          <w:sz w:val="24"/>
          <w:szCs w:val="24"/>
        </w:rPr>
        <w:t xml:space="preserve"> oferty kształcenia zgodnie ze zmieniającymi się potrzebami rynku pracy. </w:t>
      </w:r>
      <w:r w:rsidRPr="0042298E">
        <w:rPr>
          <w:rFonts w:ascii="Times New Roman" w:hAnsi="Times New Roman" w:cs="Times New Roman"/>
          <w:sz w:val="24"/>
          <w:szCs w:val="24"/>
        </w:rPr>
        <w:t xml:space="preserve">Efektami wielotorowej współpracy z Interesariuszami zewnętrznymi są: </w:t>
      </w:r>
    </w:p>
    <w:p w:rsidR="00F71062" w:rsidRDefault="0050253D" w:rsidP="0042298E">
      <w:pPr>
        <w:pStyle w:val="Akapitzlist"/>
        <w:numPr>
          <w:ilvl w:val="0"/>
          <w:numId w:val="35"/>
        </w:numPr>
        <w:spacing w:after="0" w:line="276" w:lineRule="auto"/>
        <w:rPr>
          <w:rFonts w:ascii="Times New Roman" w:hAnsi="Times New Roman"/>
          <w:sz w:val="24"/>
          <w:szCs w:val="24"/>
        </w:rPr>
      </w:pPr>
      <w:r w:rsidRPr="007665B2">
        <w:rPr>
          <w:rFonts w:ascii="Times New Roman" w:hAnsi="Times New Roman"/>
          <w:b/>
          <w:bCs/>
          <w:sz w:val="24"/>
          <w:szCs w:val="24"/>
        </w:rPr>
        <w:t xml:space="preserve">Rozwój naukowy pracowników, studentów. </w:t>
      </w:r>
      <w:r w:rsidRPr="007665B2">
        <w:rPr>
          <w:rFonts w:ascii="Times New Roman" w:hAnsi="Times New Roman"/>
          <w:sz w:val="24"/>
          <w:szCs w:val="24"/>
        </w:rPr>
        <w:t>Współpraca z partnerami pozwala nauczycielom akademickim na rozwój naukowy (badania, konferencje, projekty), dzięki czemu podwyższają oni swoje kwalifikacje zawodowe, wiedzę oraz kompetencje, doskonalą warsztat dydaktyczny.</w:t>
      </w:r>
      <w:r w:rsidR="003271B5">
        <w:rPr>
          <w:rFonts w:ascii="Times New Roman" w:hAnsi="Times New Roman"/>
          <w:sz w:val="24"/>
          <w:szCs w:val="24"/>
        </w:rPr>
        <w:t xml:space="preserve"> </w:t>
      </w:r>
      <w:r w:rsidRPr="007665B2">
        <w:rPr>
          <w:rFonts w:ascii="Times New Roman" w:hAnsi="Times New Roman"/>
          <w:sz w:val="24"/>
          <w:szCs w:val="24"/>
        </w:rPr>
        <w:t>Efekty tych kontaktów i badań są widoczne w programach takich przedmiotów jak: podstawy metodyki pracy socjalnej, metodyka pracy socjalnej, podstawy asystentury rodzinnej, wprowadzenie do pracy socjalnej, struktura i organizacja pomocy społecznej w Polsce,  aktywizacja środowisk lokalnych. Wiedza zdobyta dzięki zaangażowaniu pracowników w różnorodne działania społeczne podnosi atrakcyjność zajęć, daje możliwość konfrontowania teorii z praktyką działania społecznego.</w:t>
      </w:r>
    </w:p>
    <w:p w:rsidR="00F71062" w:rsidRDefault="0050253D" w:rsidP="0042298E">
      <w:pPr>
        <w:pStyle w:val="Akapitzlist"/>
        <w:numPr>
          <w:ilvl w:val="0"/>
          <w:numId w:val="35"/>
        </w:numPr>
        <w:spacing w:after="0" w:line="276" w:lineRule="auto"/>
        <w:rPr>
          <w:rFonts w:ascii="Times New Roman" w:hAnsi="Times New Roman"/>
          <w:sz w:val="24"/>
          <w:szCs w:val="24"/>
        </w:rPr>
      </w:pPr>
      <w:r w:rsidRPr="00F71062">
        <w:rPr>
          <w:rFonts w:ascii="Times New Roman" w:hAnsi="Times New Roman"/>
          <w:b/>
          <w:bCs/>
          <w:sz w:val="24"/>
          <w:szCs w:val="24"/>
        </w:rPr>
        <w:t>Doświadczenie zawodowe pracowników i studentów</w:t>
      </w:r>
      <w:r w:rsidRPr="00F71062">
        <w:rPr>
          <w:rFonts w:ascii="Times New Roman" w:hAnsi="Times New Roman"/>
          <w:sz w:val="24"/>
          <w:szCs w:val="24"/>
        </w:rPr>
        <w:t>. Pracownicy angażują się</w:t>
      </w:r>
      <w:r w:rsidR="003271B5">
        <w:rPr>
          <w:rFonts w:ascii="Times New Roman" w:hAnsi="Times New Roman"/>
          <w:sz w:val="24"/>
          <w:szCs w:val="24"/>
        </w:rPr>
        <w:t xml:space="preserve"> </w:t>
      </w:r>
      <w:r w:rsidRPr="00F71062">
        <w:rPr>
          <w:rFonts w:ascii="Times New Roman" w:hAnsi="Times New Roman"/>
          <w:sz w:val="24"/>
          <w:szCs w:val="24"/>
        </w:rPr>
        <w:t>cz</w:t>
      </w:r>
      <w:r w:rsidR="004E7308">
        <w:rPr>
          <w:rFonts w:ascii="Times New Roman" w:hAnsi="Times New Roman"/>
          <w:sz w:val="24"/>
          <w:szCs w:val="24"/>
        </w:rPr>
        <w:t>ynnie</w:t>
      </w:r>
      <w:r w:rsidRPr="00F71062">
        <w:rPr>
          <w:rFonts w:ascii="Times New Roman" w:hAnsi="Times New Roman"/>
          <w:sz w:val="24"/>
          <w:szCs w:val="24"/>
        </w:rPr>
        <w:t xml:space="preserve"> w rozwój środowiska lokalnego.</w:t>
      </w:r>
      <w:r w:rsidR="003271B5">
        <w:rPr>
          <w:rFonts w:ascii="Times New Roman" w:hAnsi="Times New Roman"/>
          <w:sz w:val="24"/>
          <w:szCs w:val="24"/>
        </w:rPr>
        <w:t xml:space="preserve"> </w:t>
      </w:r>
      <w:r w:rsidRPr="00F71062">
        <w:rPr>
          <w:rFonts w:ascii="Times New Roman" w:hAnsi="Times New Roman"/>
          <w:sz w:val="24"/>
          <w:szCs w:val="24"/>
        </w:rPr>
        <w:t xml:space="preserve">Dzięki doświadczeniu płynącemu ze współpracy z otoczeniem, udoskonalają plany i programy zajęć, a poprzez bezpośrednie angażowanie studentów do takiej współpracy, uzupełniają ich wiedzę teoretyczną zdobywaną w procesie dydaktycznym oraz umiejętności praktyczne. Doświadczenia praktyczne prowadzących zajęcia na kierunku praca socjalna są nieocenione przy wzbogacaniu treści tych zajęć i przekazywaniu wiedzy do wykorzystania w miejscu przyszłej pracy absolwenta. Efektem tej współpracy </w:t>
      </w:r>
      <w:r w:rsidR="001C359C" w:rsidRPr="00F71062">
        <w:rPr>
          <w:rFonts w:ascii="Times New Roman" w:hAnsi="Times New Roman"/>
          <w:sz w:val="24"/>
          <w:szCs w:val="24"/>
        </w:rPr>
        <w:t>jest</w:t>
      </w:r>
      <w:r w:rsidRPr="00F71062">
        <w:rPr>
          <w:rFonts w:ascii="Times New Roman" w:hAnsi="Times New Roman"/>
          <w:sz w:val="24"/>
          <w:szCs w:val="24"/>
        </w:rPr>
        <w:t xml:space="preserve"> </w:t>
      </w:r>
      <w:r w:rsidR="006830C7">
        <w:rPr>
          <w:rFonts w:ascii="Times New Roman" w:hAnsi="Times New Roman"/>
          <w:sz w:val="24"/>
          <w:szCs w:val="24"/>
        </w:rPr>
        <w:t>doskonalenie</w:t>
      </w:r>
      <w:r w:rsidRPr="00F71062">
        <w:rPr>
          <w:rFonts w:ascii="Times New Roman" w:hAnsi="Times New Roman"/>
          <w:sz w:val="24"/>
          <w:szCs w:val="24"/>
        </w:rPr>
        <w:t xml:space="preserve"> </w:t>
      </w:r>
      <w:r w:rsidR="006830C7">
        <w:rPr>
          <w:rFonts w:ascii="Times New Roman" w:hAnsi="Times New Roman"/>
          <w:sz w:val="24"/>
          <w:szCs w:val="24"/>
        </w:rPr>
        <w:t>programu studiów</w:t>
      </w:r>
      <w:r w:rsidRPr="00F71062">
        <w:rPr>
          <w:rFonts w:ascii="Times New Roman" w:hAnsi="Times New Roman"/>
          <w:sz w:val="24"/>
          <w:szCs w:val="24"/>
        </w:rPr>
        <w:t xml:space="preserve"> poprzez wprowadzenie nowych przedmiotów (np. </w:t>
      </w:r>
      <w:r w:rsidR="008C3C26" w:rsidRPr="00F71062">
        <w:rPr>
          <w:rFonts w:ascii="Times New Roman" w:hAnsi="Times New Roman"/>
          <w:sz w:val="24"/>
          <w:szCs w:val="24"/>
        </w:rPr>
        <w:t xml:space="preserve">podstawy asystentury rodzinnej, elementy socjoterapii w pracy socjalnej, poradnictwo rodzinne i socjalne, </w:t>
      </w:r>
      <w:r w:rsidRPr="00F71062">
        <w:rPr>
          <w:rFonts w:ascii="Times New Roman" w:hAnsi="Times New Roman"/>
          <w:sz w:val="24"/>
          <w:szCs w:val="24"/>
        </w:rPr>
        <w:t>marketing usług socjalnych, podstawy mediacji i negocjacji)</w:t>
      </w:r>
      <w:r w:rsidR="006830C7">
        <w:rPr>
          <w:rFonts w:ascii="Times New Roman" w:hAnsi="Times New Roman"/>
          <w:sz w:val="24"/>
          <w:szCs w:val="24"/>
        </w:rPr>
        <w:t>.</w:t>
      </w:r>
    </w:p>
    <w:p w:rsidR="006830C7" w:rsidRPr="00613CF7" w:rsidRDefault="0050253D" w:rsidP="00613CF7">
      <w:pPr>
        <w:pStyle w:val="Akapitzlist"/>
        <w:numPr>
          <w:ilvl w:val="0"/>
          <w:numId w:val="35"/>
        </w:numPr>
        <w:spacing w:after="0" w:line="276" w:lineRule="auto"/>
        <w:rPr>
          <w:rFonts w:ascii="Times New Roman" w:hAnsi="Times New Roman"/>
          <w:sz w:val="24"/>
          <w:szCs w:val="24"/>
        </w:rPr>
      </w:pPr>
      <w:r w:rsidRPr="00613CF7">
        <w:rPr>
          <w:rFonts w:ascii="Times New Roman" w:hAnsi="Times New Roman"/>
          <w:b/>
          <w:bCs/>
          <w:sz w:val="24"/>
          <w:szCs w:val="24"/>
        </w:rPr>
        <w:t>Modyfikowanie programu studiów</w:t>
      </w:r>
      <w:r w:rsidR="006830C7" w:rsidRPr="00613CF7">
        <w:rPr>
          <w:rFonts w:ascii="Times New Roman" w:hAnsi="Times New Roman"/>
          <w:b/>
          <w:bCs/>
          <w:sz w:val="24"/>
          <w:szCs w:val="24"/>
        </w:rPr>
        <w:t xml:space="preserve"> i oferty kształcenia</w:t>
      </w:r>
      <w:r w:rsidRPr="00613CF7">
        <w:rPr>
          <w:rFonts w:ascii="Times New Roman" w:hAnsi="Times New Roman"/>
          <w:b/>
          <w:bCs/>
          <w:sz w:val="24"/>
          <w:szCs w:val="24"/>
        </w:rPr>
        <w:t xml:space="preserve">. </w:t>
      </w:r>
      <w:r w:rsidRPr="00613CF7">
        <w:rPr>
          <w:rFonts w:ascii="Times New Roman" w:hAnsi="Times New Roman"/>
          <w:sz w:val="24"/>
          <w:szCs w:val="24"/>
        </w:rPr>
        <w:t xml:space="preserve">Efektem spotkań </w:t>
      </w:r>
      <w:r w:rsidR="006830C7" w:rsidRPr="00613CF7">
        <w:rPr>
          <w:rFonts w:ascii="Times New Roman" w:hAnsi="Times New Roman"/>
          <w:sz w:val="24"/>
          <w:szCs w:val="24"/>
        </w:rPr>
        <w:br/>
      </w:r>
      <w:r w:rsidRPr="00613CF7">
        <w:rPr>
          <w:rFonts w:ascii="Times New Roman" w:hAnsi="Times New Roman"/>
          <w:sz w:val="24"/>
          <w:szCs w:val="24"/>
        </w:rPr>
        <w:t>z</w:t>
      </w:r>
      <w:r w:rsidR="006830C7" w:rsidRPr="00613CF7">
        <w:rPr>
          <w:rFonts w:ascii="Times New Roman" w:hAnsi="Times New Roman"/>
          <w:sz w:val="24"/>
          <w:szCs w:val="24"/>
        </w:rPr>
        <w:t xml:space="preserve"> </w:t>
      </w:r>
      <w:r w:rsidRPr="00613CF7">
        <w:rPr>
          <w:rFonts w:ascii="Times New Roman" w:hAnsi="Times New Roman"/>
          <w:sz w:val="24"/>
          <w:szCs w:val="24"/>
        </w:rPr>
        <w:t>Interesariuszami zewnętrznymi są regularne aktualizacje</w:t>
      </w:r>
      <w:r w:rsidR="003271B5" w:rsidRPr="00613CF7">
        <w:rPr>
          <w:rFonts w:ascii="Times New Roman" w:hAnsi="Times New Roman"/>
          <w:sz w:val="24"/>
          <w:szCs w:val="24"/>
        </w:rPr>
        <w:t xml:space="preserve"> </w:t>
      </w:r>
      <w:r w:rsidRPr="00613CF7">
        <w:rPr>
          <w:rFonts w:ascii="Times New Roman" w:hAnsi="Times New Roman"/>
          <w:sz w:val="24"/>
          <w:szCs w:val="24"/>
        </w:rPr>
        <w:t xml:space="preserve">treści kształcenia, namysł nad efektami kształcenia oraz sposobami ich weryfikacji oraz ewaluacji praktyk. </w:t>
      </w:r>
      <w:r w:rsidRPr="00613CF7">
        <w:rPr>
          <w:rFonts w:ascii="Times New Roman" w:hAnsi="Times New Roman"/>
          <w:bCs/>
          <w:color w:val="000000"/>
          <w:sz w:val="24"/>
          <w:szCs w:val="24"/>
          <w:lang w:eastAsia="pl-PL"/>
        </w:rPr>
        <w:t xml:space="preserve">Przeprowadzone konsultacje z przedstawicielami instytucji pomocy społecznej w celu uwzględnienia potrzeb w zakresie priorytetów procesu kształcenia wskazały, iż </w:t>
      </w:r>
      <w:r w:rsidRPr="00613CF7">
        <w:rPr>
          <w:rFonts w:ascii="Times New Roman" w:hAnsi="Times New Roman"/>
          <w:bCs/>
          <w:color w:val="000000"/>
          <w:sz w:val="24"/>
          <w:szCs w:val="24"/>
          <w:lang w:eastAsia="pl-PL"/>
        </w:rPr>
        <w:lastRenderedPageBreak/>
        <w:t>Interesariusze zewnętrzni podkreślali potrzebę rozwijania umiejętności przeprowadzania diagnozy i zastosowania metodyki pracy socjalnej. Interesariusze wewnętrzni, m.in. nauczyciele akademiccy, władze Wydziału Nauk Społecznych oraz przedstawiciele studentów, również podkreślają potrzebę rozwijania kompetencji praktycznych, ale wskazują na konieczność kształtowania wiedzy z zakresu współczesnych kierunków rozwoju pracy socjalnej, uwzględniającej kontekst europejski, współczesnych paradygmatów w dziedzinie pomocy, a także rozwijania kompetencji w zakresie refleksyjnego podejścia do praktyki pracy socjalnej.</w:t>
      </w:r>
      <w:r w:rsidR="006830C7" w:rsidRPr="00613CF7">
        <w:rPr>
          <w:rFonts w:ascii="Times New Roman" w:hAnsi="Times New Roman"/>
          <w:bCs/>
          <w:color w:val="000000"/>
          <w:sz w:val="24"/>
          <w:szCs w:val="24"/>
          <w:lang w:eastAsia="pl-PL"/>
        </w:rPr>
        <w:t xml:space="preserve"> </w:t>
      </w:r>
      <w:r w:rsidR="006830C7" w:rsidRPr="00613CF7">
        <w:rPr>
          <w:rFonts w:ascii="Times New Roman" w:hAnsi="Times New Roman"/>
          <w:bCs/>
          <w:color w:val="000000"/>
          <w:sz w:val="24"/>
          <w:szCs w:val="24"/>
          <w:lang w:eastAsia="pl-PL"/>
        </w:rPr>
        <w:br/>
      </w:r>
      <w:r w:rsidR="006830C7" w:rsidRPr="00613CF7">
        <w:rPr>
          <w:rFonts w:ascii="Times New Roman" w:hAnsi="Times New Roman"/>
          <w:bCs/>
          <w:sz w:val="24"/>
          <w:szCs w:val="24"/>
        </w:rPr>
        <w:t>Udział w zespołach eksperckich oraz doświadczenie stąd płynące</w:t>
      </w:r>
      <w:r w:rsidR="006830C7" w:rsidRPr="00613CF7">
        <w:rPr>
          <w:rFonts w:ascii="Times New Roman" w:hAnsi="Times New Roman"/>
          <w:sz w:val="24"/>
          <w:szCs w:val="24"/>
        </w:rPr>
        <w:t xml:space="preserve"> znalazły odzwierciedlenie w programie zajęć: </w:t>
      </w:r>
      <w:r w:rsidR="006830C7" w:rsidRPr="00613CF7">
        <w:rPr>
          <w:rFonts w:ascii="Times New Roman" w:hAnsi="Times New Roman"/>
          <w:bCs/>
          <w:sz w:val="24"/>
          <w:szCs w:val="24"/>
        </w:rPr>
        <w:t>pedagogika rodziny, diagnozowanie w pracy socjalnej, projekt socjalny, metodyka pracy socjalnej, podstawy asystentury rodzinnej. W</w:t>
      </w:r>
      <w:r w:rsidR="006830C7" w:rsidRPr="00613CF7">
        <w:rPr>
          <w:rFonts w:ascii="Times New Roman" w:hAnsi="Times New Roman"/>
          <w:sz w:val="24"/>
          <w:szCs w:val="24"/>
        </w:rPr>
        <w:t xml:space="preserve">spólne działania społeczne wpłynęły na treści przedmiotów.: animacja społeczno-kulturalna, organizacje pozarządowe i wolontariat na rzecz rodziny. </w:t>
      </w:r>
    </w:p>
    <w:p w:rsidR="006830C7" w:rsidRPr="00F71062" w:rsidRDefault="006830C7" w:rsidP="006830C7">
      <w:pPr>
        <w:pStyle w:val="Akapitzlist"/>
        <w:spacing w:before="240" w:after="0" w:line="276" w:lineRule="auto"/>
        <w:rPr>
          <w:rFonts w:ascii="Times New Roman" w:hAnsi="Times New Roman"/>
          <w:sz w:val="24"/>
          <w:szCs w:val="24"/>
        </w:rPr>
      </w:pPr>
      <w:r w:rsidRPr="00F71062">
        <w:rPr>
          <w:rFonts w:ascii="Times New Roman" w:hAnsi="Times New Roman"/>
          <w:sz w:val="24"/>
          <w:szCs w:val="24"/>
        </w:rPr>
        <w:t>Oferta kształcenia jest na bieżąco analizowana i modyfikowana, w celu dostosowania jej do zmieniającej się rzeczywistości rynku pracy. Jej efektami są m.in.:</w:t>
      </w:r>
    </w:p>
    <w:p w:rsidR="006830C7" w:rsidRPr="0042298E" w:rsidRDefault="006830C7" w:rsidP="006830C7">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w:t>
      </w:r>
      <w:r>
        <w:rPr>
          <w:rFonts w:ascii="Times New Roman" w:hAnsi="Times New Roman" w:cs="Times New Roman"/>
          <w:sz w:val="24"/>
          <w:szCs w:val="24"/>
        </w:rPr>
        <w:t xml:space="preserve"> </w:t>
      </w:r>
      <w:r w:rsidRPr="0042298E">
        <w:rPr>
          <w:rFonts w:ascii="Times New Roman" w:hAnsi="Times New Roman" w:cs="Times New Roman"/>
          <w:sz w:val="24"/>
          <w:szCs w:val="24"/>
        </w:rPr>
        <w:t>aktualizacja treści kształcenia w przedmiotach kierunkowych i blokach przedmiotów</w:t>
      </w:r>
    </w:p>
    <w:p w:rsidR="006830C7" w:rsidRPr="0042298E" w:rsidRDefault="006830C7" w:rsidP="006830C7">
      <w:pPr>
        <w:spacing w:after="0" w:line="276" w:lineRule="auto"/>
        <w:ind w:left="708"/>
        <w:jc w:val="both"/>
        <w:rPr>
          <w:rFonts w:ascii="Times New Roman" w:hAnsi="Times New Roman" w:cs="Times New Roman"/>
          <w:sz w:val="24"/>
          <w:szCs w:val="24"/>
        </w:rPr>
      </w:pPr>
      <w:r w:rsidRPr="0042298E">
        <w:rPr>
          <w:rFonts w:ascii="Times New Roman" w:hAnsi="Times New Roman" w:cs="Times New Roman"/>
          <w:sz w:val="24"/>
          <w:szCs w:val="24"/>
        </w:rPr>
        <w:t>-wprowadzenie przedmiotów szczególnie ważnych z punktu widzenia potrzeb runku pracy: podstawy mediacji i negocjacji, marketing usług społecznych, profilaktyka społeczna w pracy socjalnej;</w:t>
      </w:r>
    </w:p>
    <w:p w:rsidR="006830C7" w:rsidRPr="0042298E" w:rsidRDefault="006830C7" w:rsidP="006830C7">
      <w:pPr>
        <w:spacing w:after="0" w:line="276" w:lineRule="auto"/>
        <w:ind w:left="708"/>
        <w:jc w:val="both"/>
        <w:rPr>
          <w:rFonts w:ascii="Times New Roman" w:hAnsi="Times New Roman" w:cs="Times New Roman"/>
          <w:sz w:val="24"/>
          <w:szCs w:val="24"/>
        </w:rPr>
      </w:pPr>
      <w:r w:rsidRPr="0042298E">
        <w:rPr>
          <w:rFonts w:ascii="Times New Roman" w:hAnsi="Times New Roman" w:cs="Times New Roman"/>
          <w:sz w:val="24"/>
          <w:szCs w:val="24"/>
        </w:rPr>
        <w:t xml:space="preserve">-doskonalenie procedur i procesu współpracy z Interesariuszami zewnętrznymi </w:t>
      </w:r>
      <w:r>
        <w:rPr>
          <w:rFonts w:ascii="Times New Roman" w:hAnsi="Times New Roman" w:cs="Times New Roman"/>
          <w:sz w:val="24"/>
          <w:szCs w:val="24"/>
        </w:rPr>
        <w:br/>
      </w:r>
      <w:r w:rsidRPr="0042298E">
        <w:rPr>
          <w:rFonts w:ascii="Times New Roman" w:hAnsi="Times New Roman" w:cs="Times New Roman"/>
          <w:sz w:val="24"/>
          <w:szCs w:val="24"/>
        </w:rPr>
        <w:t>w ramach kształcenia praktycznego do pracy socjalnej;</w:t>
      </w:r>
    </w:p>
    <w:p w:rsidR="00613CF7" w:rsidRDefault="006830C7" w:rsidP="006830C7">
      <w:pPr>
        <w:spacing w:after="0" w:line="276" w:lineRule="auto"/>
        <w:ind w:left="708"/>
        <w:jc w:val="both"/>
        <w:rPr>
          <w:rFonts w:ascii="Times New Roman" w:eastAsia="Calibri" w:hAnsi="Times New Roman" w:cs="Times New Roman"/>
          <w:sz w:val="24"/>
          <w:szCs w:val="24"/>
        </w:rPr>
      </w:pPr>
      <w:r w:rsidRPr="0042298E">
        <w:rPr>
          <w:rFonts w:ascii="Times New Roman" w:hAnsi="Times New Roman" w:cs="Times New Roman"/>
          <w:sz w:val="24"/>
          <w:szCs w:val="24"/>
        </w:rPr>
        <w:t xml:space="preserve">-uwzględnianie uwag Interesariuszy zewnętrznych w procesie dydaktycznym jako organu opiniotwórczego i eksperckiego (podpisanie umów o współpracy z kluczowymi Interesariuszami; planowane jest także powołanie </w:t>
      </w:r>
      <w:r w:rsidRPr="0042298E">
        <w:rPr>
          <w:rFonts w:ascii="Times New Roman" w:eastAsia="Calibri" w:hAnsi="Times New Roman" w:cs="Times New Roman"/>
          <w:sz w:val="24"/>
          <w:szCs w:val="24"/>
        </w:rPr>
        <w:t>Rady Interesariuszy WNS).</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br/>
      </w:r>
    </w:p>
    <w:p w:rsidR="006830C7" w:rsidRPr="00F0005F" w:rsidRDefault="006830C7" w:rsidP="006830C7">
      <w:pPr>
        <w:spacing w:after="0" w:line="276" w:lineRule="auto"/>
        <w:ind w:left="708"/>
        <w:jc w:val="both"/>
        <w:rPr>
          <w:rFonts w:ascii="Times New Roman" w:hAnsi="Times New Roman" w:cs="Times New Roman"/>
          <w:sz w:val="24"/>
          <w:szCs w:val="24"/>
        </w:rPr>
      </w:pPr>
      <w:r w:rsidRPr="00F0005F">
        <w:rPr>
          <w:rFonts w:ascii="Times New Roman" w:eastAsia="Calibri" w:hAnsi="Times New Roman" w:cs="Times New Roman"/>
          <w:sz w:val="24"/>
          <w:szCs w:val="24"/>
        </w:rPr>
        <w:t>Obecnie jest procedowana modernizacja programu kształcenia, która zawiera</w:t>
      </w:r>
      <w:r>
        <w:rPr>
          <w:rFonts w:ascii="Times New Roman" w:eastAsia="Calibri" w:hAnsi="Times New Roman" w:cs="Times New Roman"/>
          <w:sz w:val="24"/>
          <w:szCs w:val="24"/>
        </w:rPr>
        <w:t xml:space="preserve"> m.in. </w:t>
      </w:r>
      <w:r w:rsidRPr="00F0005F">
        <w:rPr>
          <w:rFonts w:ascii="Times New Roman" w:eastAsia="Calibri" w:hAnsi="Times New Roman" w:cs="Times New Roman"/>
          <w:sz w:val="24"/>
          <w:szCs w:val="24"/>
        </w:rPr>
        <w:t>aktualizację treści programowych wykładów i ćwiczeń wybranych przedmiotów</w:t>
      </w:r>
      <w:r>
        <w:rPr>
          <w:rFonts w:ascii="Times New Roman" w:eastAsia="Calibri" w:hAnsi="Times New Roman" w:cs="Times New Roman"/>
          <w:sz w:val="24"/>
          <w:szCs w:val="24"/>
        </w:rPr>
        <w:t xml:space="preserve">, która została podjęta na skutek konsultacji z otoczeniem społecznym. </w:t>
      </w:r>
      <w:r w:rsidR="00613CF7">
        <w:rPr>
          <w:rFonts w:ascii="Times New Roman" w:eastAsia="Calibri" w:hAnsi="Times New Roman" w:cs="Times New Roman"/>
          <w:sz w:val="24"/>
          <w:szCs w:val="24"/>
        </w:rPr>
        <w:t>Przygotowywana jest też oferta studiów podyplomowych z zakresu metodologii i metodyki pracy socjalnej.</w:t>
      </w:r>
    </w:p>
    <w:p w:rsidR="0050253D" w:rsidRPr="00F71062" w:rsidRDefault="0050253D" w:rsidP="006830C7">
      <w:pPr>
        <w:pStyle w:val="Akapitzlist"/>
        <w:spacing w:after="0" w:line="276" w:lineRule="auto"/>
        <w:rPr>
          <w:rFonts w:ascii="Times New Roman" w:hAnsi="Times New Roman"/>
          <w:sz w:val="24"/>
          <w:szCs w:val="24"/>
        </w:rPr>
      </w:pPr>
    </w:p>
    <w:p w:rsidR="00F71062" w:rsidRPr="00F71062" w:rsidRDefault="0050253D" w:rsidP="0042298E">
      <w:pPr>
        <w:pStyle w:val="Akapitzlist"/>
        <w:numPr>
          <w:ilvl w:val="0"/>
          <w:numId w:val="35"/>
        </w:numPr>
        <w:spacing w:after="0" w:line="276" w:lineRule="auto"/>
        <w:rPr>
          <w:rFonts w:ascii="Times New Roman" w:hAnsi="Times New Roman"/>
          <w:sz w:val="24"/>
          <w:szCs w:val="24"/>
        </w:rPr>
      </w:pPr>
      <w:r w:rsidRPr="00F71062">
        <w:rPr>
          <w:rFonts w:ascii="Times New Roman" w:hAnsi="Times New Roman"/>
          <w:b/>
          <w:bCs/>
          <w:sz w:val="24"/>
          <w:szCs w:val="24"/>
        </w:rPr>
        <w:t xml:space="preserve">Aktywizowanie studentów. </w:t>
      </w:r>
      <w:r w:rsidRPr="00F71062">
        <w:rPr>
          <w:rFonts w:ascii="Times New Roman" w:hAnsi="Times New Roman"/>
          <w:sz w:val="24"/>
          <w:szCs w:val="24"/>
        </w:rPr>
        <w:t xml:space="preserve">Absolwent kierunku praca socjalna może ubiegać się </w:t>
      </w:r>
      <w:r w:rsidR="006830C7">
        <w:rPr>
          <w:rFonts w:ascii="Times New Roman" w:hAnsi="Times New Roman"/>
          <w:sz w:val="24"/>
          <w:szCs w:val="24"/>
        </w:rPr>
        <w:br/>
      </w:r>
      <w:r w:rsidRPr="00F71062">
        <w:rPr>
          <w:rFonts w:ascii="Times New Roman" w:hAnsi="Times New Roman"/>
          <w:sz w:val="24"/>
          <w:szCs w:val="24"/>
        </w:rPr>
        <w:t xml:space="preserve">o zatrudnienie w wielu instytucjach pomocy społecznej, placówkach wsparcia środowiskowego, organizacjach pozarządowych działających w obszarze pomocy społecznej i pracy socjalnej,  w których niezbędne są: wiedza, umiejętności </w:t>
      </w:r>
      <w:r w:rsidR="006830C7">
        <w:rPr>
          <w:rFonts w:ascii="Times New Roman" w:hAnsi="Times New Roman"/>
          <w:sz w:val="24"/>
          <w:szCs w:val="24"/>
        </w:rPr>
        <w:br/>
      </w:r>
      <w:r w:rsidRPr="00F71062">
        <w:rPr>
          <w:rFonts w:ascii="Times New Roman" w:hAnsi="Times New Roman"/>
          <w:sz w:val="24"/>
          <w:szCs w:val="24"/>
        </w:rPr>
        <w:t xml:space="preserve">i kompetencje społeczne uzyskane podczas studiów. Dlatego ważny jest dla nas wszechstronny rozwój naszych studentów, ukierunkowany na aktywne podejście do życia i wykonywanego zawodu. </w:t>
      </w:r>
      <w:r w:rsidRPr="00F71062">
        <w:rPr>
          <w:rFonts w:ascii="Times New Roman" w:hAnsi="Times New Roman"/>
          <w:iCs/>
          <w:sz w:val="24"/>
          <w:szCs w:val="24"/>
        </w:rPr>
        <w:t xml:space="preserve">Kierunek koncentruje się przede wszystkim na efektach </w:t>
      </w:r>
      <w:r w:rsidR="006830C7">
        <w:rPr>
          <w:rFonts w:ascii="Times New Roman" w:hAnsi="Times New Roman"/>
          <w:iCs/>
          <w:sz w:val="24"/>
          <w:szCs w:val="24"/>
        </w:rPr>
        <w:t>uczenia się/</w:t>
      </w:r>
      <w:r w:rsidRPr="00F71062">
        <w:rPr>
          <w:rFonts w:ascii="Times New Roman" w:hAnsi="Times New Roman"/>
          <w:iCs/>
          <w:sz w:val="24"/>
          <w:szCs w:val="24"/>
        </w:rPr>
        <w:t>kształcenia oraz sylwetce absolwenta konstruowanej w kontekście wymagań społecznych stawianych przed zawodami pomocowymi. Ogólna</w:t>
      </w:r>
      <w:r w:rsidR="003271B5">
        <w:rPr>
          <w:rFonts w:ascii="Times New Roman" w:hAnsi="Times New Roman"/>
          <w:iCs/>
          <w:sz w:val="24"/>
          <w:szCs w:val="24"/>
        </w:rPr>
        <w:t xml:space="preserve"> </w:t>
      </w:r>
      <w:r w:rsidRPr="00F71062">
        <w:rPr>
          <w:rFonts w:ascii="Times New Roman" w:hAnsi="Times New Roman"/>
          <w:iCs/>
          <w:sz w:val="24"/>
          <w:szCs w:val="24"/>
        </w:rPr>
        <w:t xml:space="preserve">i specjalistyczna wiedza uzyskana w trakcie studiów licencjackich, a także zdobyta praktyka umożliwiają podejmowanie zatrudnienia zarówno w instytucjach </w:t>
      </w:r>
      <w:r w:rsidRPr="00F71062">
        <w:rPr>
          <w:rFonts w:ascii="Times New Roman" w:hAnsi="Times New Roman"/>
          <w:iCs/>
          <w:sz w:val="24"/>
          <w:szCs w:val="24"/>
        </w:rPr>
        <w:lastRenderedPageBreak/>
        <w:t>publicznych, jak i organizacjach społecznych i pozarządowych działających w obszarze pracy socjalnej i pomocy społecznej a także wsparcia środowiskowego dla różnych grup odbiorców działań pomocowych.</w:t>
      </w:r>
    </w:p>
    <w:p w:rsidR="0050253D" w:rsidRPr="0042298E" w:rsidRDefault="0050253D" w:rsidP="0042298E">
      <w:pPr>
        <w:spacing w:after="0" w:line="276" w:lineRule="auto"/>
        <w:jc w:val="both"/>
        <w:rPr>
          <w:rFonts w:ascii="Times New Roman" w:hAnsi="Times New Roman" w:cs="Times New Roman"/>
          <w:sz w:val="24"/>
          <w:szCs w:val="24"/>
        </w:rPr>
      </w:pPr>
    </w:p>
    <w:p w:rsidR="00F0138D" w:rsidRPr="0042298E" w:rsidRDefault="00F0138D" w:rsidP="0042298E">
      <w:pPr>
        <w:spacing w:line="276" w:lineRule="auto"/>
        <w:jc w:val="both"/>
        <w:rPr>
          <w:rFonts w:ascii="Times New Roman" w:eastAsia="Times New Roman" w:hAnsi="Times New Roman" w:cs="Times New Roman"/>
          <w:b/>
          <w:bCs/>
          <w:color w:val="233D81"/>
          <w:kern w:val="32"/>
          <w:sz w:val="24"/>
          <w:szCs w:val="24"/>
          <w:lang w:eastAsia="pl-PL"/>
        </w:rPr>
      </w:pPr>
      <w:r w:rsidRPr="0042298E">
        <w:rPr>
          <w:rFonts w:ascii="Times New Roman" w:hAnsi="Times New Roman" w:cs="Times New Roman"/>
          <w:sz w:val="24"/>
          <w:szCs w:val="24"/>
        </w:rPr>
        <w:br w:type="page"/>
      </w:r>
    </w:p>
    <w:p w:rsidR="00745794" w:rsidRPr="0042298E" w:rsidRDefault="00745794" w:rsidP="0042298E">
      <w:pPr>
        <w:pStyle w:val="Nagwek1"/>
        <w:spacing w:before="0" w:line="276" w:lineRule="auto"/>
        <w:rPr>
          <w:rFonts w:cs="Times New Roman"/>
          <w:sz w:val="24"/>
          <w:szCs w:val="24"/>
        </w:rPr>
      </w:pPr>
      <w:bookmarkStart w:id="58" w:name="_Toc96496675"/>
      <w:r w:rsidRPr="0042298E">
        <w:rPr>
          <w:rFonts w:cs="Times New Roman"/>
          <w:sz w:val="24"/>
          <w:szCs w:val="24"/>
        </w:rPr>
        <w:lastRenderedPageBreak/>
        <w:t>Kryterium 7. Warunki i sposoby podnoszenia stopnia umiędzynarodowienia procesu kształcenia na kierunku</w:t>
      </w:r>
      <w:bookmarkEnd w:id="44"/>
      <w:bookmarkEnd w:id="58"/>
    </w:p>
    <w:p w:rsidR="00593110" w:rsidRPr="0042298E" w:rsidRDefault="00593110" w:rsidP="0042298E">
      <w:pPr>
        <w:spacing w:after="0" w:line="276" w:lineRule="auto"/>
        <w:ind w:firstLine="708"/>
        <w:jc w:val="both"/>
        <w:rPr>
          <w:rFonts w:ascii="Times New Roman" w:hAnsi="Times New Roman" w:cs="Times New Roman"/>
          <w:sz w:val="24"/>
          <w:szCs w:val="24"/>
        </w:rPr>
      </w:pPr>
      <w:bookmarkStart w:id="59" w:name="_Toc616624"/>
      <w:bookmarkStart w:id="60" w:name="_Toc623894"/>
      <w:bookmarkStart w:id="61" w:name="_Toc624215"/>
      <w:bookmarkStart w:id="62" w:name="_Toc27036337"/>
      <w:r w:rsidRPr="0042298E">
        <w:rPr>
          <w:rFonts w:ascii="Times New Roman" w:hAnsi="Times New Roman" w:cs="Times New Roman"/>
          <w:bCs/>
          <w:sz w:val="24"/>
          <w:szCs w:val="24"/>
        </w:rPr>
        <w:t xml:space="preserve">Internacjonalizacja uczelni wyższych (in. umiędzynarodowienie) jest procesem integrowania wymiaru międzynarodowego, międzykulturowego i globalnego szkolnictwa wyższego w celach, funkcjach i sposobach działania instytucji szkolnictwa wyższego. W praktyce proces ten przyjmuje postać budowania strategii umiędzynarodowienia szkolnictwa wyższego na poziomie państwa, władz samorządowych i poszczególnych instytucji, aktywnej polityki pozyskiwania studentów zagranicznych, zagranicznego marketingu uczelnianego, tworzenia międzynarodowych ścieżek studiów, integrowania treści globalnych i międzykulturowych w programy nauczania, dostosowywanie infrastruktury uczelni do potrzeb działania, tworzenia i wdrażania programów wspierających mobilność studencką itp. </w:t>
      </w:r>
      <w:r w:rsidRPr="0042298E">
        <w:rPr>
          <w:rFonts w:ascii="Times New Roman" w:hAnsi="Times New Roman" w:cs="Times New Roman"/>
          <w:sz w:val="24"/>
          <w:szCs w:val="24"/>
        </w:rPr>
        <w:t>Umiędzynarodowienie procesu kształcenia jest także monitorowane poprzez wypełnianie Karty samooceny wydziału, zamiejscowej jednostki – filii, jednostki ogólnouczelnianej i szkoły Uniwersytetu Warmińsko-Mazurskiego w Olsztynie w obszarze dydaktyki, której wzór został określony Zarządzeniem Nr 85 Rektora UWM z dnia 14 października 2019 roku. Kartę sporządza się w cyklach rocznych do 15 grudnia za poprzedni rok akademicki. Dane oraz wnioski w nim zawarte są wykorzystywane w działaniach podejmowanych w ramach funkcjonowania Wewnętrznego Systemu Zapewniania Jakości Kształcenia UWM w Olsztynie.</w:t>
      </w:r>
    </w:p>
    <w:p w:rsidR="00593110" w:rsidRPr="0042298E" w:rsidRDefault="004E7308" w:rsidP="0042298E">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Wydział Nauk Społecznych</w:t>
      </w:r>
      <w:r w:rsidR="00593110" w:rsidRPr="0042298E">
        <w:rPr>
          <w:rFonts w:ascii="Times New Roman" w:hAnsi="Times New Roman" w:cs="Times New Roman"/>
          <w:sz w:val="24"/>
          <w:szCs w:val="24"/>
        </w:rPr>
        <w:t xml:space="preserve">, jako </w:t>
      </w:r>
      <w:r w:rsidR="00593110" w:rsidRPr="0042298E">
        <w:rPr>
          <w:rFonts w:ascii="Times New Roman" w:hAnsi="Times New Roman" w:cs="Times New Roman"/>
          <w:bCs/>
          <w:sz w:val="24"/>
          <w:szCs w:val="24"/>
        </w:rPr>
        <w:t xml:space="preserve">jednostka </w:t>
      </w:r>
      <w:r w:rsidR="00294A94">
        <w:rPr>
          <w:rFonts w:ascii="Times New Roman" w:hAnsi="Times New Roman" w:cs="Times New Roman"/>
          <w:bCs/>
          <w:sz w:val="24"/>
          <w:szCs w:val="24"/>
        </w:rPr>
        <w:t>administrująca</w:t>
      </w:r>
      <w:r w:rsidR="003271B5">
        <w:rPr>
          <w:rFonts w:ascii="Times New Roman" w:hAnsi="Times New Roman" w:cs="Times New Roman"/>
          <w:bCs/>
          <w:sz w:val="24"/>
          <w:szCs w:val="24"/>
        </w:rPr>
        <w:t xml:space="preserve"> </w:t>
      </w:r>
      <w:r w:rsidR="008C3C26" w:rsidRPr="0042298E">
        <w:rPr>
          <w:rFonts w:ascii="Times New Roman" w:hAnsi="Times New Roman" w:cs="Times New Roman"/>
          <w:bCs/>
          <w:sz w:val="24"/>
          <w:szCs w:val="24"/>
        </w:rPr>
        <w:t>kierun</w:t>
      </w:r>
      <w:r w:rsidR="00294A94">
        <w:rPr>
          <w:rFonts w:ascii="Times New Roman" w:hAnsi="Times New Roman" w:cs="Times New Roman"/>
          <w:bCs/>
          <w:sz w:val="24"/>
          <w:szCs w:val="24"/>
        </w:rPr>
        <w:t>kiem</w:t>
      </w:r>
      <w:r w:rsidR="008C3C26" w:rsidRPr="0042298E">
        <w:rPr>
          <w:rFonts w:ascii="Times New Roman" w:hAnsi="Times New Roman" w:cs="Times New Roman"/>
          <w:bCs/>
          <w:sz w:val="24"/>
          <w:szCs w:val="24"/>
        </w:rPr>
        <w:t xml:space="preserve"> praca socjalna</w:t>
      </w:r>
      <w:r w:rsidR="00593110" w:rsidRPr="0042298E">
        <w:rPr>
          <w:rFonts w:ascii="Times New Roman" w:hAnsi="Times New Roman" w:cs="Times New Roman"/>
          <w:bCs/>
          <w:sz w:val="24"/>
          <w:szCs w:val="24"/>
        </w:rPr>
        <w:t>, podejmuje szeroko zakrojoną współpracę międzynarodową. W latach 2012-2019 Katedra Pedagogiki Społecznej (dawna nazwa)</w:t>
      </w:r>
      <w:r w:rsidR="00593110" w:rsidRPr="0042298E">
        <w:rPr>
          <w:rFonts w:ascii="Times New Roman" w:hAnsi="Times New Roman" w:cs="Times New Roman"/>
          <w:sz w:val="24"/>
          <w:szCs w:val="24"/>
        </w:rPr>
        <w:t xml:space="preserve"> zainicjowała podpisanie umów z 9 uczelniami - wydziałami bądź instytutami pracy socjalnej w ramach umów Erasmus, które umożliwiają wyjazdy studyjne nauczycielom akademickim i studentom, a zdobyte doświadczenia podnoszą kompetencje i sprzyjają rozwojowi kierunku studiów. Regularny jest też udział pracowników Katedry w wielu konferencjach i seminariach związanych z badaniami i kształceniem do pola pracy socjalnej. </w:t>
      </w:r>
    </w:p>
    <w:p w:rsidR="00593110" w:rsidRPr="0042298E"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 xml:space="preserve">Wydział Nauk Społecznych realizuje ten proces poprzez aktywność w następujących obszarach: </w:t>
      </w:r>
    </w:p>
    <w:p w:rsidR="00593110" w:rsidRPr="0042298E" w:rsidRDefault="00593110" w:rsidP="0042298E">
      <w:pPr>
        <w:numPr>
          <w:ilvl w:val="0"/>
          <w:numId w:val="15"/>
        </w:numPr>
        <w:spacing w:line="276" w:lineRule="auto"/>
        <w:jc w:val="both"/>
        <w:rPr>
          <w:rFonts w:ascii="Times New Roman" w:hAnsi="Times New Roman" w:cs="Times New Roman"/>
          <w:bCs/>
          <w:sz w:val="24"/>
          <w:szCs w:val="24"/>
        </w:rPr>
      </w:pPr>
      <w:r w:rsidRPr="0042298E">
        <w:rPr>
          <w:rFonts w:ascii="Times New Roman" w:hAnsi="Times New Roman" w:cs="Times New Roman"/>
          <w:b/>
          <w:bCs/>
          <w:sz w:val="24"/>
          <w:szCs w:val="24"/>
        </w:rPr>
        <w:t>Udział w międzynarodowych towarzystwach naukowych:</w:t>
      </w:r>
      <w:r w:rsidRPr="0042298E">
        <w:rPr>
          <w:rFonts w:ascii="Times New Roman" w:hAnsi="Times New Roman" w:cs="Times New Roman"/>
          <w:bCs/>
          <w:sz w:val="24"/>
          <w:szCs w:val="24"/>
        </w:rPr>
        <w:t xml:space="preserve"> pracownicy prowadzący zajęcia na kierunku są przewodniczącym, lub członkami zarządu: członkowie władz: lub prezydenci, (m. in.)</w:t>
      </w:r>
    </w:p>
    <w:p w:rsidR="00593110" w:rsidRPr="0042298E" w:rsidRDefault="00593110" w:rsidP="0042298E">
      <w:pPr>
        <w:numPr>
          <w:ilvl w:val="0"/>
          <w:numId w:val="16"/>
        </w:numPr>
        <w:spacing w:line="276" w:lineRule="auto"/>
        <w:jc w:val="both"/>
        <w:rPr>
          <w:rFonts w:ascii="Times New Roman" w:hAnsi="Times New Roman" w:cs="Times New Roman"/>
          <w:bCs/>
          <w:sz w:val="24"/>
          <w:szCs w:val="24"/>
        </w:rPr>
      </w:pPr>
      <w:bookmarkStart w:id="63" w:name="_Hlk95914886"/>
      <w:r w:rsidRPr="0042298E">
        <w:rPr>
          <w:rFonts w:ascii="Times New Roman" w:hAnsi="Times New Roman" w:cs="Times New Roman"/>
          <w:bCs/>
          <w:sz w:val="24"/>
          <w:szCs w:val="24"/>
        </w:rPr>
        <w:t>Prof. UWM dr hab. Ewa Kantowicz</w:t>
      </w:r>
      <w:bookmarkEnd w:id="63"/>
      <w:r w:rsidRPr="0042298E">
        <w:rPr>
          <w:rFonts w:ascii="Times New Roman" w:hAnsi="Times New Roman" w:cs="Times New Roman"/>
          <w:bCs/>
          <w:sz w:val="24"/>
          <w:szCs w:val="24"/>
        </w:rPr>
        <w:t xml:space="preserve">  jako reprezentant </w:t>
      </w:r>
      <w:r w:rsidR="00F9064D" w:rsidRPr="00F9064D">
        <w:rPr>
          <w:rFonts w:ascii="Times New Roman" w:hAnsi="Times New Roman" w:cs="Times New Roman"/>
          <w:bCs/>
          <w:sz w:val="24"/>
          <w:szCs w:val="24"/>
        </w:rPr>
        <w:t>Katedr</w:t>
      </w:r>
      <w:r w:rsidR="00F9064D">
        <w:rPr>
          <w:rFonts w:ascii="Times New Roman" w:hAnsi="Times New Roman" w:cs="Times New Roman"/>
          <w:bCs/>
          <w:sz w:val="24"/>
          <w:szCs w:val="24"/>
        </w:rPr>
        <w:t>y</w:t>
      </w:r>
      <w:r w:rsidR="00F9064D" w:rsidRPr="00F9064D">
        <w:rPr>
          <w:rFonts w:ascii="Times New Roman" w:hAnsi="Times New Roman" w:cs="Times New Roman"/>
          <w:bCs/>
          <w:sz w:val="24"/>
          <w:szCs w:val="24"/>
        </w:rPr>
        <w:t xml:space="preserve"> Pedagogiki Społecznej i Metodologii Badań Edukacyjnych</w:t>
      </w:r>
      <w:r w:rsidR="008902CD">
        <w:rPr>
          <w:rFonts w:ascii="Times New Roman" w:hAnsi="Times New Roman" w:cs="Times New Roman"/>
          <w:bCs/>
          <w:sz w:val="24"/>
          <w:szCs w:val="24"/>
        </w:rPr>
        <w:t xml:space="preserve"> </w:t>
      </w:r>
      <w:r w:rsidRPr="0042298E">
        <w:rPr>
          <w:rFonts w:ascii="Times New Roman" w:hAnsi="Times New Roman" w:cs="Times New Roman"/>
          <w:bCs/>
          <w:sz w:val="24"/>
          <w:szCs w:val="24"/>
        </w:rPr>
        <w:t>jest członkiem Europejskiego Stowarzyszenia Szkół Pracy Socjalnej – EASSW (od 2001 roku), była też Członkiem Zarządu Rady Zarządzającej (</w:t>
      </w:r>
      <w:r w:rsidRPr="0042298E">
        <w:rPr>
          <w:rFonts w:ascii="Times New Roman" w:hAnsi="Times New Roman" w:cs="Times New Roman"/>
          <w:bCs/>
          <w:i/>
          <w:sz w:val="24"/>
          <w:szCs w:val="24"/>
        </w:rPr>
        <w:t>Executive Committee Member</w:t>
      </w:r>
      <w:r w:rsidRPr="0042298E">
        <w:rPr>
          <w:rFonts w:ascii="Times New Roman" w:hAnsi="Times New Roman" w:cs="Times New Roman"/>
          <w:bCs/>
          <w:sz w:val="24"/>
          <w:szCs w:val="24"/>
        </w:rPr>
        <w:t xml:space="preserve">) tej organizacji. </w:t>
      </w:r>
    </w:p>
    <w:p w:rsidR="00593110" w:rsidRPr="0042298E" w:rsidRDefault="00593110" w:rsidP="0042298E">
      <w:pPr>
        <w:numPr>
          <w:ilvl w:val="0"/>
          <w:numId w:val="16"/>
        </w:num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 xml:space="preserve">Prof. UWM dr hab. Ewa Kantowicz jest członkiem  </w:t>
      </w:r>
      <w:r w:rsidR="008902CD">
        <w:rPr>
          <w:rFonts w:ascii="Times New Roman" w:hAnsi="Times New Roman" w:cs="Times New Roman"/>
          <w:bCs/>
          <w:sz w:val="24"/>
          <w:szCs w:val="24"/>
        </w:rPr>
        <w:t>Komitetu</w:t>
      </w:r>
      <w:r w:rsidRPr="0042298E">
        <w:rPr>
          <w:rFonts w:ascii="Times New Roman" w:hAnsi="Times New Roman" w:cs="Times New Roman"/>
          <w:bCs/>
          <w:sz w:val="24"/>
          <w:szCs w:val="24"/>
        </w:rPr>
        <w:t xml:space="preserve"> Zarządzające</w:t>
      </w:r>
      <w:r w:rsidR="008902CD">
        <w:rPr>
          <w:rFonts w:ascii="Times New Roman" w:hAnsi="Times New Roman" w:cs="Times New Roman"/>
          <w:bCs/>
          <w:sz w:val="24"/>
          <w:szCs w:val="24"/>
        </w:rPr>
        <w:t>go</w:t>
      </w:r>
      <w:r w:rsidRPr="0042298E">
        <w:rPr>
          <w:rFonts w:ascii="Times New Roman" w:hAnsi="Times New Roman" w:cs="Times New Roman"/>
          <w:bCs/>
          <w:sz w:val="24"/>
          <w:szCs w:val="24"/>
        </w:rPr>
        <w:t xml:space="preserve"> </w:t>
      </w:r>
      <w:r w:rsidR="008902CD">
        <w:rPr>
          <w:rFonts w:ascii="Times New Roman" w:hAnsi="Times New Roman" w:cs="Times New Roman"/>
          <w:bCs/>
          <w:sz w:val="24"/>
          <w:szCs w:val="24"/>
        </w:rPr>
        <w:br/>
        <w:t>(</w:t>
      </w:r>
      <w:r w:rsidR="008902CD" w:rsidRPr="008902CD">
        <w:rPr>
          <w:rFonts w:ascii="Times New Roman" w:hAnsi="Times New Roman" w:cs="Times New Roman"/>
          <w:bCs/>
          <w:i/>
          <w:iCs/>
          <w:sz w:val="24"/>
          <w:szCs w:val="24"/>
        </w:rPr>
        <w:t>The Steering Commitee</w:t>
      </w:r>
      <w:r w:rsidR="008902CD">
        <w:rPr>
          <w:rFonts w:ascii="Times New Roman" w:hAnsi="Times New Roman" w:cs="Times New Roman"/>
          <w:bCs/>
          <w:i/>
          <w:iCs/>
          <w:sz w:val="24"/>
          <w:szCs w:val="24"/>
        </w:rPr>
        <w:t>)</w:t>
      </w:r>
      <w:r w:rsidR="008902CD">
        <w:rPr>
          <w:rFonts w:ascii="Times New Roman" w:hAnsi="Times New Roman" w:cs="Times New Roman"/>
          <w:bCs/>
          <w:sz w:val="24"/>
          <w:szCs w:val="24"/>
        </w:rPr>
        <w:t xml:space="preserve"> Międzynarodowej Akademii Pracy Socjalnej </w:t>
      </w:r>
      <w:r w:rsidR="008902CD">
        <w:rPr>
          <w:rFonts w:ascii="Times New Roman" w:hAnsi="Times New Roman" w:cs="Times New Roman"/>
          <w:bCs/>
          <w:sz w:val="24"/>
          <w:szCs w:val="24"/>
        </w:rPr>
        <w:br/>
        <w:t>i Społeczeństwa (</w:t>
      </w:r>
      <w:r w:rsidRPr="0042298E">
        <w:rPr>
          <w:rFonts w:ascii="Times New Roman" w:hAnsi="Times New Roman" w:cs="Times New Roman"/>
          <w:bCs/>
          <w:i/>
          <w:sz w:val="24"/>
          <w:szCs w:val="24"/>
        </w:rPr>
        <w:t>The International Social Work &amp; Society Academy</w:t>
      </w:r>
      <w:r w:rsidRPr="0042298E">
        <w:rPr>
          <w:rFonts w:ascii="Times New Roman" w:hAnsi="Times New Roman" w:cs="Times New Roman"/>
          <w:bCs/>
          <w:sz w:val="24"/>
          <w:szCs w:val="24"/>
        </w:rPr>
        <w:t xml:space="preserve"> </w:t>
      </w:r>
      <w:r w:rsidR="008902CD">
        <w:rPr>
          <w:rFonts w:ascii="Times New Roman" w:hAnsi="Times New Roman" w:cs="Times New Roman"/>
          <w:bCs/>
          <w:sz w:val="24"/>
          <w:szCs w:val="24"/>
        </w:rPr>
        <w:t>-</w:t>
      </w:r>
      <w:r w:rsidRPr="0042298E">
        <w:rPr>
          <w:rFonts w:ascii="Times New Roman" w:hAnsi="Times New Roman" w:cs="Times New Roman"/>
          <w:bCs/>
          <w:i/>
          <w:sz w:val="24"/>
          <w:szCs w:val="24"/>
        </w:rPr>
        <w:t>TISSA</w:t>
      </w:r>
      <w:r w:rsidRPr="0042298E">
        <w:rPr>
          <w:rFonts w:ascii="Times New Roman" w:hAnsi="Times New Roman" w:cs="Times New Roman"/>
          <w:bCs/>
          <w:sz w:val="24"/>
          <w:szCs w:val="24"/>
        </w:rPr>
        <w:t>)</w:t>
      </w:r>
      <w:r w:rsidR="008902CD">
        <w:rPr>
          <w:rFonts w:ascii="Times New Roman" w:hAnsi="Times New Roman" w:cs="Times New Roman"/>
          <w:bCs/>
          <w:sz w:val="24"/>
          <w:szCs w:val="24"/>
        </w:rPr>
        <w:t>.</w:t>
      </w:r>
    </w:p>
    <w:p w:rsidR="00593110" w:rsidRPr="0042298E" w:rsidRDefault="00F9064D" w:rsidP="0042298E">
      <w:pPr>
        <w:numPr>
          <w:ilvl w:val="0"/>
          <w:numId w:val="16"/>
        </w:numPr>
        <w:spacing w:line="276" w:lineRule="auto"/>
        <w:jc w:val="both"/>
        <w:rPr>
          <w:rFonts w:ascii="Times New Roman" w:hAnsi="Times New Roman" w:cs="Times New Roman"/>
          <w:bCs/>
          <w:sz w:val="24"/>
          <w:szCs w:val="24"/>
          <w:lang w:val="en-US"/>
        </w:rPr>
      </w:pPr>
      <w:r w:rsidRPr="00F9064D">
        <w:rPr>
          <w:rFonts w:ascii="Times New Roman" w:hAnsi="Times New Roman" w:cs="Times New Roman"/>
          <w:bCs/>
          <w:sz w:val="24"/>
          <w:szCs w:val="24"/>
        </w:rPr>
        <w:lastRenderedPageBreak/>
        <w:t>Prof. UWM dr hab. Ewa Kantowicz</w:t>
      </w:r>
      <w:r w:rsidR="008902CD">
        <w:rPr>
          <w:rFonts w:ascii="Times New Roman" w:hAnsi="Times New Roman" w:cs="Times New Roman"/>
          <w:bCs/>
          <w:sz w:val="24"/>
          <w:szCs w:val="24"/>
        </w:rPr>
        <w:t xml:space="preserve"> </w:t>
      </w:r>
      <w:r>
        <w:rPr>
          <w:rFonts w:ascii="Times New Roman" w:hAnsi="Times New Roman" w:cs="Times New Roman"/>
          <w:bCs/>
          <w:sz w:val="24"/>
          <w:szCs w:val="24"/>
          <w:lang w:val="en-US"/>
        </w:rPr>
        <w:t>jest c</w:t>
      </w:r>
      <w:r w:rsidR="00593110" w:rsidRPr="0042298E">
        <w:rPr>
          <w:rFonts w:ascii="Times New Roman" w:hAnsi="Times New Roman" w:cs="Times New Roman"/>
          <w:bCs/>
          <w:sz w:val="24"/>
          <w:szCs w:val="24"/>
          <w:lang w:val="en-US"/>
        </w:rPr>
        <w:t>złon</w:t>
      </w:r>
      <w:r>
        <w:rPr>
          <w:rFonts w:ascii="Times New Roman" w:hAnsi="Times New Roman" w:cs="Times New Roman"/>
          <w:bCs/>
          <w:sz w:val="24"/>
          <w:szCs w:val="24"/>
          <w:lang w:val="en-US"/>
        </w:rPr>
        <w:t>kiem</w:t>
      </w:r>
      <w:r w:rsidR="00593110" w:rsidRPr="0042298E">
        <w:rPr>
          <w:rFonts w:ascii="Times New Roman" w:hAnsi="Times New Roman" w:cs="Times New Roman"/>
          <w:bCs/>
          <w:sz w:val="24"/>
          <w:szCs w:val="24"/>
          <w:lang w:val="en-US"/>
        </w:rPr>
        <w:t xml:space="preserve"> zwyczajny</w:t>
      </w:r>
      <w:r>
        <w:rPr>
          <w:rFonts w:ascii="Times New Roman" w:hAnsi="Times New Roman" w:cs="Times New Roman"/>
          <w:bCs/>
          <w:sz w:val="24"/>
          <w:szCs w:val="24"/>
          <w:lang w:val="en-US"/>
        </w:rPr>
        <w:t>m</w:t>
      </w:r>
      <w:r w:rsidR="003271B5">
        <w:rPr>
          <w:rFonts w:ascii="Times New Roman" w:hAnsi="Times New Roman" w:cs="Times New Roman"/>
          <w:bCs/>
          <w:sz w:val="24"/>
          <w:szCs w:val="24"/>
          <w:lang w:val="en-US"/>
        </w:rPr>
        <w:t xml:space="preserve"> </w:t>
      </w:r>
      <w:r w:rsidR="00593110" w:rsidRPr="0042298E">
        <w:rPr>
          <w:rFonts w:ascii="Times New Roman" w:hAnsi="Times New Roman" w:cs="Times New Roman"/>
          <w:i/>
          <w:sz w:val="24"/>
          <w:szCs w:val="24"/>
          <w:lang w:val="en-US"/>
        </w:rPr>
        <w:t>European Research Institute for Social Work (</w:t>
      </w:r>
      <w:r w:rsidR="00593110" w:rsidRPr="0042298E">
        <w:rPr>
          <w:rFonts w:ascii="Times New Roman" w:hAnsi="Times New Roman" w:cs="Times New Roman"/>
          <w:bCs/>
          <w:i/>
          <w:sz w:val="24"/>
          <w:szCs w:val="24"/>
          <w:lang w:val="en-US"/>
        </w:rPr>
        <w:t>ERIS)</w:t>
      </w:r>
      <w:r w:rsidR="00593110" w:rsidRPr="0042298E">
        <w:rPr>
          <w:rFonts w:ascii="Times New Roman" w:hAnsi="Times New Roman" w:cs="Times New Roman"/>
          <w:bCs/>
          <w:sz w:val="24"/>
          <w:szCs w:val="24"/>
          <w:lang w:val="en-US"/>
        </w:rPr>
        <w:t>.</w:t>
      </w:r>
    </w:p>
    <w:p w:rsidR="00593110" w:rsidRPr="0042298E" w:rsidRDefault="00593110" w:rsidP="0042298E">
      <w:pPr>
        <w:numPr>
          <w:ilvl w:val="0"/>
          <w:numId w:val="15"/>
        </w:num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Udział w projektach międzynarodowych</w:t>
      </w:r>
      <w:r w:rsidRPr="0042298E">
        <w:rPr>
          <w:rFonts w:ascii="Times New Roman" w:hAnsi="Times New Roman" w:cs="Times New Roman"/>
          <w:bCs/>
          <w:sz w:val="24"/>
          <w:szCs w:val="24"/>
        </w:rPr>
        <w:t>:</w:t>
      </w:r>
    </w:p>
    <w:p w:rsidR="00593110" w:rsidRPr="0042298E" w:rsidRDefault="00593110" w:rsidP="0042298E">
      <w:pPr>
        <w:pStyle w:val="Akapitzlist"/>
        <w:spacing w:line="276" w:lineRule="auto"/>
        <w:rPr>
          <w:rFonts w:ascii="Times New Roman" w:hAnsi="Times New Roman"/>
          <w:sz w:val="24"/>
          <w:szCs w:val="24"/>
        </w:rPr>
      </w:pPr>
      <w:r w:rsidRPr="0042298E">
        <w:rPr>
          <w:rFonts w:ascii="Times New Roman" w:hAnsi="Times New Roman"/>
          <w:sz w:val="24"/>
          <w:szCs w:val="24"/>
        </w:rPr>
        <w:t>Aplikacja do NCN- projekt pt</w:t>
      </w:r>
      <w:r w:rsidRPr="0042298E">
        <w:rPr>
          <w:rFonts w:ascii="Times New Roman" w:hAnsi="Times New Roman"/>
          <w:i/>
          <w:sz w:val="24"/>
          <w:szCs w:val="24"/>
        </w:rPr>
        <w:t xml:space="preserve">. </w:t>
      </w:r>
      <w:r w:rsidRPr="0042298E">
        <w:rPr>
          <w:rFonts w:ascii="Times New Roman" w:hAnsi="Times New Roman"/>
          <w:i/>
          <w:sz w:val="24"/>
          <w:szCs w:val="24"/>
          <w:lang w:val="en-GB"/>
        </w:rPr>
        <w:t>Commonalities and differences in supporting children and families at risk in Lithuania and Poland,</w:t>
      </w:r>
      <w:r w:rsidRPr="0042298E">
        <w:rPr>
          <w:rFonts w:ascii="Times New Roman" w:hAnsi="Times New Roman"/>
          <w:sz w:val="24"/>
          <w:szCs w:val="24"/>
          <w:lang w:val="en-GB"/>
        </w:rPr>
        <w:t>realizowany we współpracy z doc. dr Rasa Naujanienė  and dr Julija Eidukieviciute (</w:t>
      </w:r>
      <w:r w:rsidRPr="0042298E">
        <w:rPr>
          <w:rFonts w:ascii="Times New Roman" w:hAnsi="Times New Roman"/>
          <w:i/>
          <w:sz w:val="24"/>
          <w:szCs w:val="24"/>
          <w:lang w:val="en-GB"/>
        </w:rPr>
        <w:t>Vytautas Magnus University in Kaunas</w:t>
      </w:r>
      <w:r w:rsidRPr="0042298E">
        <w:rPr>
          <w:rFonts w:ascii="Times New Roman" w:hAnsi="Times New Roman"/>
          <w:sz w:val="24"/>
          <w:szCs w:val="24"/>
          <w:lang w:val="en-GB"/>
        </w:rPr>
        <w:t xml:space="preserve">) i prof. UWM dr hab. </w:t>
      </w:r>
      <w:r w:rsidRPr="0042298E">
        <w:rPr>
          <w:rFonts w:ascii="Times New Roman" w:hAnsi="Times New Roman"/>
          <w:sz w:val="24"/>
          <w:szCs w:val="24"/>
        </w:rPr>
        <w:t>Ewą Kantowicz (DAINA). Wniosek nie został poddany ostatecznej ocenie, z powodu drobnych błędów formalnych.</w:t>
      </w:r>
    </w:p>
    <w:p w:rsidR="00593110" w:rsidRPr="0042298E" w:rsidRDefault="00593110" w:rsidP="0042298E">
      <w:pPr>
        <w:pStyle w:val="Akapitzlist"/>
        <w:spacing w:line="276" w:lineRule="auto"/>
        <w:rPr>
          <w:rFonts w:ascii="Times New Roman" w:eastAsia="DejaVuSans" w:hAnsi="Times New Roman"/>
          <w:sz w:val="24"/>
          <w:szCs w:val="24"/>
        </w:rPr>
      </w:pPr>
    </w:p>
    <w:p w:rsidR="00593110" w:rsidRPr="0042298E" w:rsidRDefault="00593110" w:rsidP="0042298E">
      <w:pPr>
        <w:pStyle w:val="Akapitzlist"/>
        <w:spacing w:line="276" w:lineRule="auto"/>
        <w:rPr>
          <w:rFonts w:ascii="Times New Roman" w:hAnsi="Times New Roman"/>
          <w:sz w:val="24"/>
          <w:szCs w:val="24"/>
          <w:lang w:val="en-AU"/>
        </w:rPr>
      </w:pPr>
      <w:r w:rsidRPr="0042298E">
        <w:rPr>
          <w:rFonts w:ascii="Times New Roman" w:eastAsia="DejaVuSans" w:hAnsi="Times New Roman"/>
          <w:sz w:val="24"/>
          <w:szCs w:val="24"/>
        </w:rPr>
        <w:t>Realizacja projektu</w:t>
      </w:r>
      <w:r w:rsidRPr="0042298E">
        <w:rPr>
          <w:rFonts w:ascii="Times New Roman" w:eastAsia="DejaVuSans" w:hAnsi="Times New Roman"/>
          <w:i/>
          <w:sz w:val="24"/>
          <w:szCs w:val="24"/>
        </w:rPr>
        <w:t>: Values in Social Work Education</w:t>
      </w:r>
      <w:r w:rsidRPr="0042298E">
        <w:rPr>
          <w:rFonts w:ascii="Times New Roman" w:eastAsia="DejaVuSans" w:hAnsi="Times New Roman"/>
          <w:sz w:val="24"/>
          <w:szCs w:val="24"/>
        </w:rPr>
        <w:t xml:space="preserve"> realizowany przez Universytet w Ostrawie (Czechy -koordynator projektu), Uniwersytet w Trnawie (Słowacja), Uniwersytet Łódzki, Uniwersytet Warmińsko-Mazurski, Uniwersytet Karola Gaspara w Budapeszcie (Węgry). </w:t>
      </w:r>
      <w:r w:rsidRPr="0042298E">
        <w:rPr>
          <w:rFonts w:ascii="Times New Roman" w:eastAsia="DejaVuSans" w:hAnsi="Times New Roman"/>
          <w:sz w:val="24"/>
          <w:szCs w:val="24"/>
          <w:lang w:val="en-AU"/>
        </w:rPr>
        <w:t xml:space="preserve">Contract on the Provision of Financial Resources from the International Visegrad Fund's, Visegrad Grant No. 21930161: termin: </w:t>
      </w:r>
      <w:r w:rsidRPr="0042298E">
        <w:rPr>
          <w:rFonts w:ascii="Times New Roman" w:hAnsi="Times New Roman"/>
          <w:sz w:val="24"/>
          <w:szCs w:val="24"/>
          <w:lang w:val="en-AU"/>
        </w:rPr>
        <w:t>01/04/2020 to 30/12/2021.</w:t>
      </w:r>
    </w:p>
    <w:p w:rsidR="00593110" w:rsidRPr="0042298E" w:rsidRDefault="00593110" w:rsidP="0042298E">
      <w:pPr>
        <w:numPr>
          <w:ilvl w:val="0"/>
          <w:numId w:val="15"/>
        </w:num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 xml:space="preserve">Członkowie Komitetów Naukowych/Redaktorzy lub recenzenci pism o randze międzynarodowej: </w:t>
      </w:r>
    </w:p>
    <w:p w:rsidR="00593110" w:rsidRPr="0042298E" w:rsidRDefault="00593110" w:rsidP="0042298E">
      <w:pPr>
        <w:numPr>
          <w:ilvl w:val="0"/>
          <w:numId w:val="17"/>
        </w:numPr>
        <w:spacing w:line="276" w:lineRule="auto"/>
        <w:jc w:val="both"/>
        <w:rPr>
          <w:rFonts w:ascii="Times New Roman" w:hAnsi="Times New Roman" w:cs="Times New Roman"/>
          <w:bCs/>
          <w:i/>
          <w:sz w:val="24"/>
          <w:szCs w:val="24"/>
          <w:lang w:val="en-US"/>
        </w:rPr>
      </w:pPr>
      <w:r w:rsidRPr="0042298E">
        <w:rPr>
          <w:rFonts w:ascii="Times New Roman" w:hAnsi="Times New Roman" w:cs="Times New Roman"/>
          <w:bCs/>
          <w:i/>
          <w:sz w:val="24"/>
          <w:szCs w:val="24"/>
          <w:lang w:val="en-US"/>
        </w:rPr>
        <w:t xml:space="preserve">European Journal of Social Work </w:t>
      </w:r>
    </w:p>
    <w:p w:rsidR="00593110" w:rsidRPr="0042298E" w:rsidRDefault="00593110" w:rsidP="0042298E">
      <w:pPr>
        <w:numPr>
          <w:ilvl w:val="0"/>
          <w:numId w:val="17"/>
        </w:numPr>
        <w:spacing w:line="276" w:lineRule="auto"/>
        <w:jc w:val="both"/>
        <w:rPr>
          <w:rFonts w:ascii="Times New Roman" w:hAnsi="Times New Roman" w:cs="Times New Roman"/>
          <w:bCs/>
          <w:i/>
          <w:sz w:val="24"/>
          <w:szCs w:val="24"/>
          <w:lang w:val="en-US"/>
        </w:rPr>
      </w:pPr>
      <w:r w:rsidRPr="0042298E">
        <w:rPr>
          <w:rFonts w:ascii="Times New Roman" w:hAnsi="Times New Roman" w:cs="Times New Roman"/>
          <w:bCs/>
          <w:i/>
          <w:sz w:val="24"/>
          <w:szCs w:val="24"/>
          <w:lang w:val="en-US"/>
        </w:rPr>
        <w:t>Social Work Experiences &amp; Methods</w:t>
      </w:r>
    </w:p>
    <w:p w:rsidR="00593110" w:rsidRPr="0042298E" w:rsidRDefault="00593110" w:rsidP="0042298E">
      <w:pPr>
        <w:numPr>
          <w:ilvl w:val="0"/>
          <w:numId w:val="17"/>
        </w:numPr>
        <w:spacing w:line="276" w:lineRule="auto"/>
        <w:jc w:val="both"/>
        <w:rPr>
          <w:rFonts w:ascii="Times New Roman" w:hAnsi="Times New Roman" w:cs="Times New Roman"/>
          <w:bCs/>
          <w:i/>
          <w:sz w:val="24"/>
          <w:szCs w:val="24"/>
          <w:lang w:val="en-US"/>
        </w:rPr>
      </w:pPr>
      <w:r w:rsidRPr="0042298E">
        <w:rPr>
          <w:rFonts w:ascii="Times New Roman" w:hAnsi="Times New Roman" w:cs="Times New Roman"/>
          <w:bCs/>
          <w:i/>
          <w:sz w:val="24"/>
          <w:szCs w:val="24"/>
          <w:lang w:val="en-US"/>
        </w:rPr>
        <w:t>Charity, Philantropy and Social Work</w:t>
      </w:r>
    </w:p>
    <w:p w:rsidR="00593110" w:rsidRPr="0042298E" w:rsidRDefault="00593110" w:rsidP="0042298E">
      <w:pPr>
        <w:pStyle w:val="Akapitzlist"/>
        <w:numPr>
          <w:ilvl w:val="0"/>
          <w:numId w:val="15"/>
        </w:numPr>
        <w:spacing w:after="200" w:line="276" w:lineRule="auto"/>
        <w:rPr>
          <w:rFonts w:ascii="Times New Roman" w:hAnsi="Times New Roman"/>
          <w:bCs/>
          <w:sz w:val="24"/>
          <w:szCs w:val="24"/>
        </w:rPr>
      </w:pPr>
      <w:r w:rsidRPr="0042298E">
        <w:rPr>
          <w:rFonts w:ascii="Times New Roman" w:hAnsi="Times New Roman"/>
          <w:b/>
          <w:color w:val="000000"/>
          <w:sz w:val="24"/>
          <w:szCs w:val="24"/>
        </w:rPr>
        <w:t xml:space="preserve">Udział  ekspercki w seminariach dla studentów studiów doktoranckich i magisterskich </w:t>
      </w:r>
      <w:r w:rsidRPr="0042298E">
        <w:rPr>
          <w:rFonts w:ascii="Times New Roman" w:hAnsi="Times New Roman"/>
          <w:color w:val="000000"/>
          <w:sz w:val="24"/>
          <w:szCs w:val="24"/>
        </w:rPr>
        <w:t xml:space="preserve">uczelni europejskich w ramach </w:t>
      </w:r>
      <w:r w:rsidRPr="0042298E">
        <w:rPr>
          <w:rFonts w:ascii="Times New Roman" w:hAnsi="Times New Roman"/>
          <w:i/>
          <w:color w:val="000000"/>
          <w:sz w:val="24"/>
          <w:szCs w:val="24"/>
        </w:rPr>
        <w:t>Pre-conferences  TiSSA</w:t>
      </w:r>
      <w:r w:rsidRPr="0042298E">
        <w:rPr>
          <w:rFonts w:ascii="Times New Roman" w:hAnsi="Times New Roman"/>
          <w:i/>
          <w:sz w:val="24"/>
          <w:szCs w:val="24"/>
        </w:rPr>
        <w:t xml:space="preserve"> (The International Social Work and Society Academy)</w:t>
      </w:r>
      <w:r w:rsidRPr="0042298E">
        <w:rPr>
          <w:rFonts w:ascii="Times New Roman" w:hAnsi="Times New Roman"/>
          <w:sz w:val="24"/>
          <w:szCs w:val="24"/>
        </w:rPr>
        <w:t xml:space="preserve"> i </w:t>
      </w:r>
      <w:r w:rsidRPr="0042298E">
        <w:rPr>
          <w:rFonts w:ascii="Times New Roman" w:hAnsi="Times New Roman"/>
          <w:i/>
          <w:sz w:val="24"/>
          <w:szCs w:val="24"/>
        </w:rPr>
        <w:t>The Spring School of Social Work –Ostrava</w:t>
      </w:r>
      <w:r w:rsidRPr="0042298E">
        <w:rPr>
          <w:rFonts w:ascii="Times New Roman" w:hAnsi="Times New Roman"/>
          <w:sz w:val="24"/>
          <w:szCs w:val="24"/>
        </w:rPr>
        <w:t xml:space="preserve"> (we współpracy z organizacją ERIS) </w:t>
      </w:r>
      <w:r w:rsidR="00294A94">
        <w:rPr>
          <w:rFonts w:ascii="Times New Roman" w:hAnsi="Times New Roman"/>
          <w:sz w:val="24"/>
          <w:szCs w:val="24"/>
        </w:rPr>
        <w:t xml:space="preserve">– w </w:t>
      </w:r>
      <w:r w:rsidRPr="0042298E">
        <w:rPr>
          <w:rFonts w:ascii="Times New Roman" w:hAnsi="Times New Roman"/>
          <w:sz w:val="24"/>
          <w:szCs w:val="24"/>
        </w:rPr>
        <w:t>2016</w:t>
      </w:r>
      <w:r w:rsidR="00294A94">
        <w:rPr>
          <w:rFonts w:ascii="Times New Roman" w:hAnsi="Times New Roman"/>
          <w:sz w:val="24"/>
          <w:szCs w:val="24"/>
        </w:rPr>
        <w:t xml:space="preserve"> r. i w </w:t>
      </w:r>
      <w:r w:rsidRPr="0042298E">
        <w:rPr>
          <w:rFonts w:ascii="Times New Roman" w:hAnsi="Times New Roman"/>
          <w:sz w:val="24"/>
          <w:szCs w:val="24"/>
        </w:rPr>
        <w:t>2019</w:t>
      </w:r>
      <w:r w:rsidR="00294A94">
        <w:rPr>
          <w:rFonts w:ascii="Times New Roman" w:hAnsi="Times New Roman"/>
          <w:sz w:val="24"/>
          <w:szCs w:val="24"/>
        </w:rPr>
        <w:t xml:space="preserve"> r</w:t>
      </w:r>
      <w:r w:rsidRPr="0042298E">
        <w:rPr>
          <w:rFonts w:ascii="Times New Roman" w:hAnsi="Times New Roman"/>
          <w:sz w:val="24"/>
          <w:szCs w:val="24"/>
        </w:rPr>
        <w:t>.</w:t>
      </w:r>
    </w:p>
    <w:p w:rsidR="00593110" w:rsidRPr="0042298E" w:rsidRDefault="00593110" w:rsidP="0042298E">
      <w:pPr>
        <w:pStyle w:val="Akapitzlist"/>
        <w:spacing w:line="276" w:lineRule="auto"/>
        <w:rPr>
          <w:rFonts w:ascii="Times New Roman" w:hAnsi="Times New Roman"/>
          <w:bCs/>
          <w:sz w:val="24"/>
          <w:szCs w:val="24"/>
        </w:rPr>
      </w:pPr>
    </w:p>
    <w:p w:rsidR="00593110" w:rsidRPr="0042298E" w:rsidRDefault="00593110" w:rsidP="0042298E">
      <w:pPr>
        <w:pStyle w:val="Akapitzlist"/>
        <w:numPr>
          <w:ilvl w:val="0"/>
          <w:numId w:val="15"/>
        </w:numPr>
        <w:spacing w:after="200" w:line="276" w:lineRule="auto"/>
        <w:rPr>
          <w:rFonts w:ascii="Times New Roman" w:hAnsi="Times New Roman"/>
          <w:bCs/>
          <w:sz w:val="24"/>
          <w:szCs w:val="24"/>
        </w:rPr>
      </w:pPr>
      <w:r w:rsidRPr="0042298E">
        <w:rPr>
          <w:rFonts w:ascii="Times New Roman" w:hAnsi="Times New Roman"/>
          <w:b/>
          <w:sz w:val="24"/>
          <w:szCs w:val="24"/>
        </w:rPr>
        <w:t>Udział w przewodach doktorskich na uczelniach zagranicznych</w:t>
      </w:r>
      <w:r w:rsidRPr="0042298E">
        <w:rPr>
          <w:rFonts w:ascii="Times New Roman" w:hAnsi="Times New Roman"/>
          <w:sz w:val="24"/>
          <w:szCs w:val="24"/>
        </w:rPr>
        <w:t>.</w:t>
      </w:r>
    </w:p>
    <w:p w:rsidR="00593110" w:rsidRPr="0042298E" w:rsidRDefault="00593110" w:rsidP="0042298E">
      <w:pPr>
        <w:pStyle w:val="Akapitzlist"/>
        <w:spacing w:line="276" w:lineRule="auto"/>
        <w:rPr>
          <w:rFonts w:ascii="Times New Roman" w:hAnsi="Times New Roman"/>
          <w:bCs/>
          <w:sz w:val="24"/>
          <w:szCs w:val="24"/>
        </w:rPr>
      </w:pPr>
    </w:p>
    <w:p w:rsidR="00593110" w:rsidRPr="0042298E" w:rsidRDefault="00593110" w:rsidP="0042298E">
      <w:pPr>
        <w:pStyle w:val="Akapitzlist"/>
        <w:numPr>
          <w:ilvl w:val="0"/>
          <w:numId w:val="22"/>
        </w:numPr>
        <w:spacing w:after="200" w:line="276" w:lineRule="auto"/>
        <w:rPr>
          <w:rFonts w:ascii="Times New Roman" w:hAnsi="Times New Roman"/>
          <w:sz w:val="24"/>
          <w:szCs w:val="24"/>
        </w:rPr>
      </w:pPr>
      <w:r w:rsidRPr="0042298E">
        <w:rPr>
          <w:rFonts w:ascii="Times New Roman" w:hAnsi="Times New Roman"/>
          <w:bCs/>
          <w:sz w:val="24"/>
          <w:szCs w:val="24"/>
        </w:rPr>
        <w:t>Prof. UWM dr hab. Ewa Kantowicz  była recenzentem pracy doktorskiej Juliji Eidukieviciute nt</w:t>
      </w:r>
      <w:r w:rsidRPr="0042298E">
        <w:rPr>
          <w:rFonts w:ascii="Times New Roman" w:hAnsi="Times New Roman"/>
          <w:bCs/>
          <w:i/>
          <w:sz w:val="24"/>
          <w:szCs w:val="24"/>
        </w:rPr>
        <w:t>. Social work with families in Lithuania in Times of transition</w:t>
      </w:r>
      <w:r w:rsidRPr="0042298E">
        <w:rPr>
          <w:rFonts w:ascii="Times New Roman" w:hAnsi="Times New Roman"/>
          <w:bCs/>
          <w:sz w:val="24"/>
          <w:szCs w:val="24"/>
        </w:rPr>
        <w:t xml:space="preserve"> (sierpień 2012) przygotowanej pod kierunkiem prof. Kyosti Yukonnen na Uniwersytecie Laponii w Rovaniemi (Finlandia) – „Opponent” na obronie tej pracy </w:t>
      </w:r>
      <w:r w:rsidRPr="0042298E">
        <w:rPr>
          <w:rFonts w:ascii="Times New Roman" w:hAnsi="Times New Roman"/>
          <w:bCs/>
          <w:i/>
          <w:sz w:val="24"/>
          <w:szCs w:val="24"/>
        </w:rPr>
        <w:t>University of Lapland</w:t>
      </w:r>
      <w:r w:rsidRPr="0042298E">
        <w:rPr>
          <w:rFonts w:ascii="Times New Roman" w:hAnsi="Times New Roman"/>
          <w:bCs/>
          <w:sz w:val="24"/>
          <w:szCs w:val="24"/>
        </w:rPr>
        <w:t xml:space="preserve"> 5 April 2013,</w:t>
      </w:r>
    </w:p>
    <w:p w:rsidR="00593110" w:rsidRPr="009D56AE" w:rsidRDefault="00593110" w:rsidP="0042298E">
      <w:pPr>
        <w:pStyle w:val="Akapitzlist"/>
        <w:numPr>
          <w:ilvl w:val="0"/>
          <w:numId w:val="22"/>
        </w:numPr>
        <w:spacing w:after="200" w:line="276" w:lineRule="auto"/>
        <w:rPr>
          <w:rFonts w:ascii="Times New Roman" w:hAnsi="Times New Roman"/>
          <w:bCs/>
          <w:sz w:val="24"/>
          <w:szCs w:val="24"/>
          <w:lang w:val="en-US"/>
        </w:rPr>
      </w:pPr>
      <w:r w:rsidRPr="0042298E">
        <w:rPr>
          <w:rFonts w:ascii="Times New Roman" w:hAnsi="Times New Roman"/>
          <w:bCs/>
          <w:sz w:val="24"/>
          <w:szCs w:val="24"/>
        </w:rPr>
        <w:t xml:space="preserve">Prof. UWM dr hab. Ewa Kantowicz była recenzentem pracy doktorskiej </w:t>
      </w:r>
      <w:r w:rsidRPr="0042298E">
        <w:rPr>
          <w:rFonts w:ascii="Times New Roman" w:hAnsi="Times New Roman"/>
          <w:sz w:val="24"/>
          <w:szCs w:val="24"/>
        </w:rPr>
        <w:t xml:space="preserve">Mildy Ratkeviciene na Uniwersytecie w Klaipedzie, Wydział - </w:t>
      </w:r>
      <w:r w:rsidRPr="0042298E">
        <w:rPr>
          <w:rFonts w:ascii="Times New Roman" w:hAnsi="Times New Roman"/>
          <w:i/>
          <w:sz w:val="24"/>
          <w:szCs w:val="24"/>
        </w:rPr>
        <w:t>Social Sciences, educational sciences (07s)Scientifi</w:t>
      </w:r>
      <w:r w:rsidRPr="0042298E">
        <w:rPr>
          <w:rFonts w:ascii="Times New Roman" w:hAnsi="Times New Roman"/>
          <w:sz w:val="24"/>
          <w:szCs w:val="24"/>
        </w:rPr>
        <w:t xml:space="preserve">c. </w:t>
      </w:r>
      <w:r w:rsidRPr="0042298E">
        <w:rPr>
          <w:rFonts w:ascii="Times New Roman" w:hAnsi="Times New Roman"/>
          <w:sz w:val="24"/>
          <w:szCs w:val="24"/>
          <w:lang w:val="en-US"/>
        </w:rPr>
        <w:t xml:space="preserve">Promotor: prof. Dr Liudmila Rupsiene, pt.: </w:t>
      </w:r>
      <w:r w:rsidRPr="0042298E">
        <w:rPr>
          <w:rFonts w:ascii="Times New Roman" w:hAnsi="Times New Roman"/>
          <w:i/>
          <w:sz w:val="24"/>
          <w:szCs w:val="24"/>
          <w:lang w:val="en-US"/>
        </w:rPr>
        <w:t>School social pedagogue’s assistance to social risk children: a phenomenological narrative research</w:t>
      </w:r>
      <w:r w:rsidRPr="0042298E">
        <w:rPr>
          <w:rFonts w:ascii="Times New Roman" w:hAnsi="Times New Roman"/>
          <w:sz w:val="24"/>
          <w:szCs w:val="24"/>
          <w:lang w:val="en-US"/>
        </w:rPr>
        <w:t>, 29 czerwiec 2018.</w:t>
      </w:r>
    </w:p>
    <w:p w:rsidR="009D56AE" w:rsidRPr="0042298E" w:rsidRDefault="009D56AE" w:rsidP="009D56AE">
      <w:pPr>
        <w:pStyle w:val="Akapitzlist"/>
        <w:spacing w:after="200" w:line="276" w:lineRule="auto"/>
        <w:rPr>
          <w:rFonts w:ascii="Times New Roman" w:hAnsi="Times New Roman"/>
          <w:bCs/>
          <w:sz w:val="24"/>
          <w:szCs w:val="24"/>
          <w:lang w:val="en-US"/>
        </w:rPr>
      </w:pPr>
    </w:p>
    <w:p w:rsidR="00593110" w:rsidRPr="0042298E" w:rsidRDefault="00593110" w:rsidP="0042298E">
      <w:pPr>
        <w:numPr>
          <w:ilvl w:val="0"/>
          <w:numId w:val="15"/>
        </w:numPr>
        <w:spacing w:line="276" w:lineRule="auto"/>
        <w:jc w:val="both"/>
        <w:rPr>
          <w:rFonts w:ascii="Times New Roman" w:hAnsi="Times New Roman" w:cs="Times New Roman"/>
          <w:bCs/>
          <w:sz w:val="24"/>
          <w:szCs w:val="24"/>
        </w:rPr>
      </w:pPr>
      <w:r w:rsidRPr="0042298E">
        <w:rPr>
          <w:rFonts w:ascii="Times New Roman" w:hAnsi="Times New Roman" w:cs="Times New Roman"/>
          <w:b/>
          <w:bCs/>
          <w:sz w:val="24"/>
          <w:szCs w:val="24"/>
        </w:rPr>
        <w:lastRenderedPageBreak/>
        <w:t xml:space="preserve">Publikowanie w czasopismach zagranicznych </w:t>
      </w:r>
    </w:p>
    <w:p w:rsidR="00593110" w:rsidRPr="0042298E" w:rsidRDefault="008C3C26" w:rsidP="0042298E">
      <w:pPr>
        <w:numPr>
          <w:ilvl w:val="0"/>
          <w:numId w:val="18"/>
        </w:numPr>
        <w:spacing w:line="276" w:lineRule="auto"/>
        <w:jc w:val="both"/>
        <w:rPr>
          <w:rFonts w:ascii="Times New Roman" w:hAnsi="Times New Roman" w:cs="Times New Roman"/>
          <w:bCs/>
          <w:iCs/>
          <w:sz w:val="24"/>
          <w:szCs w:val="24"/>
        </w:rPr>
      </w:pPr>
      <w:r w:rsidRPr="0042298E">
        <w:rPr>
          <w:rFonts w:ascii="Times New Roman" w:hAnsi="Times New Roman" w:cs="Times New Roman"/>
          <w:sz w:val="24"/>
          <w:szCs w:val="24"/>
          <w:lang w:val="en-US"/>
        </w:rPr>
        <w:t>“</w:t>
      </w:r>
      <w:r w:rsidR="00593110" w:rsidRPr="0042298E">
        <w:rPr>
          <w:rFonts w:ascii="Times New Roman" w:hAnsi="Times New Roman" w:cs="Times New Roman"/>
          <w:sz w:val="24"/>
          <w:szCs w:val="24"/>
          <w:lang w:val="en-US"/>
        </w:rPr>
        <w:t xml:space="preserve">Child Care in Practice” </w:t>
      </w:r>
    </w:p>
    <w:p w:rsidR="00593110" w:rsidRPr="0042298E" w:rsidRDefault="008C3C26" w:rsidP="0042298E">
      <w:pPr>
        <w:numPr>
          <w:ilvl w:val="0"/>
          <w:numId w:val="18"/>
        </w:numPr>
        <w:spacing w:line="276" w:lineRule="auto"/>
        <w:jc w:val="both"/>
        <w:rPr>
          <w:rFonts w:ascii="Times New Roman" w:hAnsi="Times New Roman" w:cs="Times New Roman"/>
          <w:bCs/>
          <w:iCs/>
          <w:sz w:val="24"/>
          <w:szCs w:val="24"/>
        </w:rPr>
      </w:pPr>
      <w:r w:rsidRPr="0042298E">
        <w:rPr>
          <w:rFonts w:ascii="Times New Roman" w:hAnsi="Times New Roman" w:cs="Times New Roman"/>
          <w:sz w:val="24"/>
          <w:szCs w:val="24"/>
          <w:lang w:val="en-AU"/>
        </w:rPr>
        <w:t>“</w:t>
      </w:r>
      <w:r w:rsidR="0060566B" w:rsidRPr="0042298E">
        <w:rPr>
          <w:rFonts w:ascii="Times New Roman" w:hAnsi="Times New Roman" w:cs="Times New Roman"/>
          <w:sz w:val="24"/>
          <w:szCs w:val="24"/>
          <w:lang w:val="en-AU"/>
        </w:rPr>
        <w:t>Sustainability”</w:t>
      </w:r>
    </w:p>
    <w:p w:rsidR="00593110" w:rsidRPr="0042298E" w:rsidRDefault="00593110" w:rsidP="0042298E">
      <w:pPr>
        <w:numPr>
          <w:ilvl w:val="0"/>
          <w:numId w:val="18"/>
        </w:numPr>
        <w:spacing w:line="276" w:lineRule="auto"/>
        <w:jc w:val="both"/>
        <w:rPr>
          <w:rStyle w:val="nlmarticle-title"/>
          <w:rFonts w:ascii="Times New Roman" w:hAnsi="Times New Roman" w:cs="Times New Roman"/>
          <w:bCs/>
          <w:iCs/>
          <w:sz w:val="24"/>
          <w:szCs w:val="24"/>
          <w:lang w:val="en-US"/>
        </w:rPr>
      </w:pPr>
      <w:r w:rsidRPr="0042298E">
        <w:rPr>
          <w:rStyle w:val="nlmarticle-title"/>
          <w:rFonts w:ascii="Times New Roman" w:hAnsi="Times New Roman" w:cs="Times New Roman"/>
          <w:sz w:val="24"/>
          <w:szCs w:val="24"/>
          <w:lang w:val="en-AU"/>
        </w:rPr>
        <w:t>“ Social Work Education”</w:t>
      </w:r>
    </w:p>
    <w:p w:rsidR="00593110" w:rsidRPr="0042298E" w:rsidRDefault="00593110" w:rsidP="0042298E">
      <w:pPr>
        <w:numPr>
          <w:ilvl w:val="0"/>
          <w:numId w:val="18"/>
        </w:numPr>
        <w:spacing w:line="276" w:lineRule="auto"/>
        <w:jc w:val="both"/>
        <w:rPr>
          <w:rFonts w:ascii="Times New Roman" w:hAnsi="Times New Roman" w:cs="Times New Roman"/>
          <w:bCs/>
          <w:iCs/>
          <w:sz w:val="24"/>
          <w:szCs w:val="24"/>
          <w:lang w:val="en-US"/>
        </w:rPr>
      </w:pPr>
      <w:r w:rsidRPr="0042298E">
        <w:rPr>
          <w:rFonts w:ascii="Times New Roman" w:hAnsi="Times New Roman" w:cs="Times New Roman"/>
          <w:bCs/>
          <w:iCs/>
          <w:sz w:val="24"/>
          <w:szCs w:val="24"/>
          <w:lang w:val="en-US"/>
        </w:rPr>
        <w:t>“Social</w:t>
      </w:r>
      <w:r w:rsidR="0060566B" w:rsidRPr="0042298E">
        <w:rPr>
          <w:rFonts w:ascii="Times New Roman" w:hAnsi="Times New Roman" w:cs="Times New Roman"/>
          <w:bCs/>
          <w:iCs/>
          <w:sz w:val="24"/>
          <w:szCs w:val="24"/>
          <w:lang w:val="en-US"/>
        </w:rPr>
        <w:t xml:space="preserve"> Work Experiences and Methods”.</w:t>
      </w:r>
    </w:p>
    <w:p w:rsidR="00593110" w:rsidRPr="0042298E" w:rsidRDefault="00593110" w:rsidP="0042298E">
      <w:pPr>
        <w:spacing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Efektem szeroko zakrojonej współpracy międzynarodowej w polu badań i kształcenia do pracy socjalnej są wspólnie opracowywane publikacje, konferencje, seminaria oraz projekty. Publikacje będące efektem współpracy międzynarodowej w obszarze pracy socjalnej:</w:t>
      </w:r>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sz w:val="24"/>
          <w:szCs w:val="24"/>
          <w:lang w:val="en-US"/>
        </w:rPr>
        <w:t xml:space="preserve">Ciczkowska-Giedziun M., Zmysłowska M., </w:t>
      </w:r>
      <w:r w:rsidRPr="0042298E">
        <w:rPr>
          <w:rFonts w:ascii="Times New Roman" w:hAnsi="Times New Roman"/>
          <w:i/>
          <w:sz w:val="24"/>
          <w:szCs w:val="24"/>
          <w:lang w:val="en-US"/>
        </w:rPr>
        <w:t xml:space="preserve">The family and child welfare system </w:t>
      </w:r>
      <w:r w:rsidRPr="0042298E">
        <w:rPr>
          <w:rFonts w:ascii="Times New Roman" w:hAnsi="Times New Roman"/>
          <w:i/>
          <w:sz w:val="24"/>
          <w:szCs w:val="24"/>
          <w:lang w:val="en-US"/>
        </w:rPr>
        <w:br/>
        <w:t>in Poland: family assistantship as a new solution in social work with families,</w:t>
      </w:r>
      <w:r w:rsidRPr="0042298E">
        <w:rPr>
          <w:rFonts w:ascii="Times New Roman" w:hAnsi="Times New Roman"/>
          <w:sz w:val="24"/>
          <w:szCs w:val="24"/>
          <w:lang w:val="en-US"/>
        </w:rPr>
        <w:t xml:space="preserve"> “Child Care in Practice” 2018, 24 (1), s. 29-42.</w:t>
      </w:r>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sz w:val="24"/>
          <w:szCs w:val="24"/>
          <w:lang w:val="en-AU"/>
        </w:rPr>
        <w:t>Kantowicz E.(2019),</w:t>
      </w:r>
      <w:r w:rsidRPr="0042298E">
        <w:rPr>
          <w:rFonts w:ascii="Times New Roman" w:hAnsi="Times New Roman"/>
          <w:i/>
          <w:sz w:val="24"/>
          <w:szCs w:val="24"/>
          <w:lang w:val="en-AU"/>
        </w:rPr>
        <w:t>Traditional and new approaches to childcare and social work with at-risk families in Poland.</w:t>
      </w:r>
      <w:r w:rsidRPr="0042298E">
        <w:rPr>
          <w:rFonts w:ascii="Times New Roman" w:hAnsi="Times New Roman"/>
          <w:sz w:val="24"/>
          <w:szCs w:val="24"/>
          <w:lang w:val="en-AU"/>
        </w:rPr>
        <w:t xml:space="preserve">“Social Work Experience and Methods“ 2019 no 24 (2), ISSN, Vitautas Magnus University in Kaunas, s.9-28. </w:t>
      </w:r>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sz w:val="24"/>
          <w:szCs w:val="24"/>
          <w:lang w:val="en-AU"/>
        </w:rPr>
        <w:t>Katerina Glumbíková, Jelena Petrucijová, Ewa Kantowicz , Izabela Kami</w:t>
      </w:r>
      <w:r w:rsidR="008C3C26" w:rsidRPr="0042298E">
        <w:rPr>
          <w:rFonts w:ascii="Times New Roman" w:hAnsi="Times New Roman"/>
          <w:sz w:val="24"/>
          <w:szCs w:val="24"/>
          <w:lang w:val="en-AU"/>
        </w:rPr>
        <w:t>ń</w:t>
      </w:r>
      <w:r w:rsidR="004E7308">
        <w:rPr>
          <w:rFonts w:ascii="Times New Roman" w:hAnsi="Times New Roman"/>
          <w:sz w:val="24"/>
          <w:szCs w:val="24"/>
          <w:lang w:val="en-AU"/>
        </w:rPr>
        <w:t>ska-Jatczak</w:t>
      </w:r>
      <w:r w:rsidRPr="0042298E">
        <w:rPr>
          <w:rFonts w:ascii="Times New Roman" w:hAnsi="Times New Roman"/>
          <w:sz w:val="24"/>
          <w:szCs w:val="24"/>
          <w:lang w:val="en-AU"/>
        </w:rPr>
        <w:t>,</w:t>
      </w:r>
      <w:r w:rsidR="004E7308">
        <w:rPr>
          <w:rFonts w:ascii="Times New Roman" w:hAnsi="Times New Roman"/>
          <w:sz w:val="24"/>
          <w:szCs w:val="24"/>
          <w:lang w:val="en-AU"/>
        </w:rPr>
        <w:t xml:space="preserve"> Miriam Slaná</w:t>
      </w:r>
      <w:r w:rsidRPr="0042298E">
        <w:rPr>
          <w:rFonts w:ascii="Times New Roman" w:hAnsi="Times New Roman"/>
          <w:sz w:val="24"/>
          <w:szCs w:val="24"/>
          <w:lang w:val="en-AU"/>
        </w:rPr>
        <w:t>, Katarína Molnárová Letovancová, Boróka Féher, Réka Vályi, Małgorzata Ciczkowska-Gi</w:t>
      </w:r>
      <w:r w:rsidR="004E7308">
        <w:rPr>
          <w:rFonts w:ascii="Times New Roman" w:hAnsi="Times New Roman"/>
          <w:sz w:val="24"/>
          <w:szCs w:val="24"/>
          <w:lang w:val="en-AU"/>
        </w:rPr>
        <w:t>edziun and Magdalena Zmysłowska</w:t>
      </w:r>
      <w:r w:rsidRPr="0042298E">
        <w:rPr>
          <w:rFonts w:ascii="Times New Roman" w:hAnsi="Times New Roman"/>
          <w:sz w:val="24"/>
          <w:szCs w:val="24"/>
          <w:lang w:val="en-AU"/>
        </w:rPr>
        <w:t xml:space="preserve">, </w:t>
      </w:r>
      <w:r w:rsidRPr="0042298E">
        <w:rPr>
          <w:rFonts w:ascii="Times New Roman" w:hAnsi="Times New Roman"/>
          <w:i/>
          <w:sz w:val="24"/>
          <w:szCs w:val="24"/>
          <w:lang w:val="en-AU"/>
        </w:rPr>
        <w:t>Values Building in Social Work Education in Visegrad Countries: Integrated Approach,</w:t>
      </w:r>
      <w:r w:rsidR="004E7308">
        <w:rPr>
          <w:rFonts w:ascii="Times New Roman" w:hAnsi="Times New Roman"/>
          <w:sz w:val="24"/>
          <w:szCs w:val="24"/>
          <w:lang w:val="en-AU"/>
        </w:rPr>
        <w:t xml:space="preserve"> „Sustainability”</w:t>
      </w:r>
      <w:r w:rsidRPr="0042298E">
        <w:rPr>
          <w:rFonts w:ascii="Times New Roman" w:hAnsi="Times New Roman"/>
          <w:sz w:val="24"/>
          <w:szCs w:val="24"/>
          <w:lang w:val="en-AU"/>
        </w:rPr>
        <w:t xml:space="preserve"> 2021, 13, 5222. </w:t>
      </w:r>
      <w:hyperlink r:id="rId18" w:history="1">
        <w:r w:rsidRPr="0042298E">
          <w:rPr>
            <w:rStyle w:val="Hipercze"/>
            <w:rFonts w:ascii="Times New Roman" w:hAnsi="Times New Roman"/>
            <w:sz w:val="24"/>
            <w:szCs w:val="24"/>
            <w:lang w:val="en-AU"/>
          </w:rPr>
          <w:t>https://doi.org/10.3390/su13095222</w:t>
        </w:r>
      </w:hyperlink>
    </w:p>
    <w:p w:rsidR="00593110" w:rsidRPr="0042298E" w:rsidRDefault="00C353B1" w:rsidP="0042298E">
      <w:pPr>
        <w:pStyle w:val="Akapitzlist"/>
        <w:numPr>
          <w:ilvl w:val="0"/>
          <w:numId w:val="23"/>
        </w:numPr>
        <w:spacing w:after="0" w:line="276" w:lineRule="auto"/>
        <w:rPr>
          <w:rFonts w:ascii="Times New Roman" w:hAnsi="Times New Roman"/>
          <w:sz w:val="24"/>
          <w:szCs w:val="24"/>
          <w:lang w:val="en-AU"/>
        </w:rPr>
      </w:pPr>
      <w:hyperlink r:id="rId19" w:history="1">
        <w:r w:rsidR="00593110" w:rsidRPr="004E7308">
          <w:rPr>
            <w:rStyle w:val="Hipercze"/>
            <w:rFonts w:ascii="Times New Roman" w:hAnsi="Times New Roman"/>
            <w:color w:val="auto"/>
            <w:sz w:val="24"/>
            <w:szCs w:val="24"/>
            <w:u w:val="none"/>
            <w:lang w:val="en-AU"/>
          </w:rPr>
          <w:t>Jelena Petrucijová</w:t>
        </w:r>
      </w:hyperlink>
      <w:r w:rsidR="00593110" w:rsidRPr="004E7308">
        <w:rPr>
          <w:rFonts w:ascii="Times New Roman" w:hAnsi="Times New Roman"/>
          <w:sz w:val="24"/>
          <w:szCs w:val="24"/>
          <w:lang w:val="en-AU"/>
        </w:rPr>
        <w:t>,</w:t>
      </w:r>
      <w:hyperlink r:id="rId20" w:history="1">
        <w:r w:rsidR="00593110" w:rsidRPr="004E7308">
          <w:rPr>
            <w:rStyle w:val="Hipercze"/>
            <w:rFonts w:ascii="Times New Roman" w:hAnsi="Times New Roman"/>
            <w:color w:val="auto"/>
            <w:sz w:val="24"/>
            <w:szCs w:val="24"/>
            <w:u w:val="none"/>
            <w:lang w:val="en-AU"/>
          </w:rPr>
          <w:t>Kateřina Glumbíková</w:t>
        </w:r>
      </w:hyperlink>
      <w:r w:rsidR="00593110" w:rsidRPr="004E7308">
        <w:rPr>
          <w:rFonts w:ascii="Times New Roman" w:hAnsi="Times New Roman"/>
          <w:sz w:val="24"/>
          <w:szCs w:val="24"/>
          <w:lang w:val="en-AU"/>
        </w:rPr>
        <w:t xml:space="preserve">, </w:t>
      </w:r>
      <w:hyperlink r:id="rId21" w:history="1">
        <w:r w:rsidR="00593110" w:rsidRPr="004E7308">
          <w:rPr>
            <w:rStyle w:val="Hipercze"/>
            <w:rFonts w:ascii="Times New Roman" w:hAnsi="Times New Roman"/>
            <w:color w:val="auto"/>
            <w:sz w:val="24"/>
            <w:szCs w:val="24"/>
            <w:u w:val="none"/>
            <w:lang w:val="en-AU"/>
          </w:rPr>
          <w:t>Ewa Kantowicz</w:t>
        </w:r>
      </w:hyperlink>
      <w:r w:rsidR="00593110" w:rsidRPr="004E7308">
        <w:rPr>
          <w:rFonts w:ascii="Times New Roman" w:hAnsi="Times New Roman"/>
          <w:sz w:val="24"/>
          <w:szCs w:val="24"/>
          <w:lang w:val="en-AU"/>
        </w:rPr>
        <w:t xml:space="preserve">, </w:t>
      </w:r>
      <w:hyperlink r:id="rId22" w:history="1">
        <w:r w:rsidR="00593110" w:rsidRPr="004E7308">
          <w:rPr>
            <w:rStyle w:val="Hipercze"/>
            <w:rFonts w:ascii="Times New Roman" w:hAnsi="Times New Roman"/>
            <w:color w:val="auto"/>
            <w:sz w:val="24"/>
            <w:szCs w:val="24"/>
            <w:u w:val="none"/>
            <w:lang w:val="en-AU"/>
          </w:rPr>
          <w:t>Miriam Slaná</w:t>
        </w:r>
      </w:hyperlink>
      <w:r w:rsidR="00593110" w:rsidRPr="004E7308">
        <w:rPr>
          <w:rFonts w:ascii="Times New Roman" w:hAnsi="Times New Roman"/>
          <w:sz w:val="24"/>
          <w:szCs w:val="24"/>
          <w:lang w:val="en-AU"/>
        </w:rPr>
        <w:t xml:space="preserve">, </w:t>
      </w:r>
      <w:hyperlink r:id="rId23" w:history="1">
        <w:r w:rsidR="00593110" w:rsidRPr="004E7308">
          <w:rPr>
            <w:rStyle w:val="Hipercze"/>
            <w:rFonts w:ascii="Times New Roman" w:hAnsi="Times New Roman"/>
            <w:color w:val="auto"/>
            <w:sz w:val="24"/>
            <w:szCs w:val="24"/>
            <w:u w:val="none"/>
            <w:lang w:val="en-AU"/>
          </w:rPr>
          <w:t>Boróka Fehér</w:t>
        </w:r>
      </w:hyperlink>
      <w:r w:rsidR="00593110" w:rsidRPr="004E7308">
        <w:rPr>
          <w:rFonts w:ascii="Times New Roman" w:hAnsi="Times New Roman"/>
          <w:sz w:val="24"/>
          <w:szCs w:val="24"/>
          <w:lang w:val="en-AU"/>
        </w:rPr>
        <w:t xml:space="preserve">, </w:t>
      </w:r>
      <w:hyperlink r:id="rId24" w:history="1">
        <w:r w:rsidR="00593110" w:rsidRPr="004E7308">
          <w:rPr>
            <w:rStyle w:val="Hipercze"/>
            <w:rFonts w:ascii="Times New Roman" w:hAnsi="Times New Roman"/>
            <w:color w:val="auto"/>
            <w:sz w:val="24"/>
            <w:szCs w:val="24"/>
            <w:u w:val="none"/>
            <w:lang w:val="en-AU"/>
          </w:rPr>
          <w:t>Izabela Kamińska-Jatczak</w:t>
        </w:r>
      </w:hyperlink>
      <w:r w:rsidR="00593110" w:rsidRPr="004E7308">
        <w:rPr>
          <w:rFonts w:ascii="Times New Roman" w:hAnsi="Times New Roman"/>
          <w:sz w:val="24"/>
          <w:szCs w:val="24"/>
          <w:lang w:val="en-AU"/>
        </w:rPr>
        <w:t xml:space="preserve">, </w:t>
      </w:r>
      <w:r w:rsidR="00593110" w:rsidRPr="0042298E">
        <w:rPr>
          <w:rStyle w:val="nlmarticle-title"/>
          <w:rFonts w:ascii="Times New Roman" w:hAnsi="Times New Roman"/>
          <w:i/>
          <w:sz w:val="24"/>
          <w:szCs w:val="24"/>
          <w:lang w:val="en-AU"/>
        </w:rPr>
        <w:t xml:space="preserve">Challenges in values education in social work: the case of the Visegrad four countries; </w:t>
      </w:r>
      <w:r w:rsidR="00593110" w:rsidRPr="0042298E">
        <w:rPr>
          <w:rStyle w:val="nlmarticle-title"/>
          <w:rFonts w:ascii="Times New Roman" w:hAnsi="Times New Roman"/>
          <w:sz w:val="24"/>
          <w:szCs w:val="24"/>
          <w:lang w:val="en-AU"/>
        </w:rPr>
        <w:t>“ Social Work Education”</w:t>
      </w:r>
      <w:r w:rsidR="00593110" w:rsidRPr="0042298E">
        <w:rPr>
          <w:rStyle w:val="nlmarticle-title"/>
          <w:rFonts w:ascii="Times New Roman" w:hAnsi="Times New Roman"/>
          <w:i/>
          <w:sz w:val="24"/>
          <w:szCs w:val="24"/>
          <w:lang w:val="en-AU"/>
        </w:rPr>
        <w:t xml:space="preserve">; </w:t>
      </w:r>
      <w:r w:rsidR="00593110" w:rsidRPr="0042298E">
        <w:rPr>
          <w:rFonts w:ascii="Times New Roman" w:hAnsi="Times New Roman"/>
          <w:sz w:val="24"/>
          <w:szCs w:val="24"/>
          <w:lang w:val="en-AU"/>
        </w:rPr>
        <w:t xml:space="preserve">Accepted 20 Dec 2021, Published online: 30 Dec 2021; </w:t>
      </w:r>
      <w:hyperlink r:id="rId25" w:history="1">
        <w:r w:rsidR="00593110" w:rsidRPr="0042298E">
          <w:rPr>
            <w:rStyle w:val="Hipercze"/>
            <w:rFonts w:ascii="Times New Roman" w:hAnsi="Times New Roman"/>
            <w:sz w:val="24"/>
            <w:szCs w:val="24"/>
            <w:lang w:val="en-AU"/>
          </w:rPr>
          <w:t xml:space="preserve">https://doi.org/10.1080/02615479.2021.2022117 </w:t>
        </w:r>
      </w:hyperlink>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sz w:val="24"/>
          <w:szCs w:val="24"/>
          <w:lang w:val="en-AU"/>
        </w:rPr>
        <w:t>Kantowicz E.(2021),</w:t>
      </w:r>
      <w:r w:rsidRPr="0042298E">
        <w:rPr>
          <w:rFonts w:ascii="Times New Roman" w:hAnsi="Times New Roman"/>
          <w:bCs/>
          <w:i/>
          <w:sz w:val="24"/>
          <w:szCs w:val="24"/>
          <w:lang w:val="en-AU"/>
        </w:rPr>
        <w:t>A</w:t>
      </w:r>
      <w:r w:rsidRPr="0042298E">
        <w:rPr>
          <w:rFonts w:ascii="Times New Roman" w:hAnsi="Times New Roman"/>
          <w:i/>
          <w:sz w:val="24"/>
          <w:szCs w:val="24"/>
          <w:lang w:val="en-AU"/>
        </w:rPr>
        <w:t xml:space="preserve">ctivity of international and national associations of schools of social work for creating a culture of professionalisation of social work, </w:t>
      </w:r>
      <w:r w:rsidRPr="0042298E">
        <w:rPr>
          <w:rFonts w:ascii="Times New Roman" w:hAnsi="Times New Roman"/>
          <w:sz w:val="24"/>
          <w:szCs w:val="24"/>
          <w:lang w:val="en-AU"/>
        </w:rPr>
        <w:t xml:space="preserve">[in:] Friedrich W. Seibel, Armin Schneider,Andreas Thimmel (ed.), </w:t>
      </w:r>
      <w:r w:rsidRPr="0042298E">
        <w:rPr>
          <w:rFonts w:ascii="Times New Roman" w:hAnsi="Times New Roman"/>
          <w:i/>
          <w:sz w:val="24"/>
          <w:szCs w:val="24"/>
          <w:lang w:val="en-AU"/>
        </w:rPr>
        <w:t>Soziale Arbeit –Begegnung mit Grenzen. Social Work –The encounter with borders,</w:t>
      </w:r>
      <w:r w:rsidRPr="0042298E">
        <w:rPr>
          <w:rFonts w:ascii="Times New Roman" w:hAnsi="Times New Roman"/>
          <w:sz w:val="24"/>
          <w:szCs w:val="24"/>
          <w:lang w:val="en-AU"/>
        </w:rPr>
        <w:t xml:space="preserve"> WOCHENSCHAU Verlag,Dr. Kurt Debus GmbH Frankfurt/M. ISBN 978-3-7344-1308-7 (Buch); E-Book ISBN 978-3-7344-1309-4 (PDF); DOI </w:t>
      </w:r>
      <w:hyperlink r:id="rId26" w:history="1">
        <w:r w:rsidRPr="0042298E">
          <w:rPr>
            <w:rStyle w:val="Hipercze"/>
            <w:rFonts w:ascii="Times New Roman" w:hAnsi="Times New Roman"/>
            <w:sz w:val="24"/>
            <w:szCs w:val="24"/>
            <w:lang w:val="en-AU"/>
          </w:rPr>
          <w:t>https://doi.org/10.46499/1695</w:t>
        </w:r>
      </w:hyperlink>
      <w:r w:rsidRPr="0042298E">
        <w:rPr>
          <w:rFonts w:ascii="Times New Roman" w:hAnsi="Times New Roman"/>
          <w:sz w:val="24"/>
          <w:szCs w:val="24"/>
          <w:lang w:val="en-AU"/>
        </w:rPr>
        <w:t>; p.100-110.</w:t>
      </w:r>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i/>
          <w:sz w:val="24"/>
          <w:szCs w:val="24"/>
          <w:lang w:val="en-AU"/>
        </w:rPr>
        <w:t>Values Building Toolkit in Social Work Education</w:t>
      </w:r>
      <w:r w:rsidRPr="0042298E">
        <w:rPr>
          <w:rFonts w:ascii="Times New Roman" w:hAnsi="Times New Roman"/>
          <w:sz w:val="24"/>
          <w:szCs w:val="24"/>
          <w:lang w:val="en-AU"/>
        </w:rPr>
        <w:t xml:space="preserve"> (Petrucijová Jelena, Glumbíková Kateřina, Féher Boróka, Vályi Réka, Ciczkowska-Giedziun Małgorzata, Kamińska-Jatczak Izabela, Kantowicz Ewa, Zmysłowska Magdalena, Marynowicz-Hetka Ewa, Slaná Miriam, Molnárová Letovancová Katarína), Ostrava, the Czech Republic, 2021 © University of Ostrava/Faculty of Social Studies, 2021 ISBN 978-80-7599-289-5</w:t>
      </w:r>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sz w:val="24"/>
          <w:szCs w:val="24"/>
          <w:lang w:val="en-US"/>
        </w:rPr>
        <w:t xml:space="preserve">Fortunato V., Friesenhahn G.J., Kantowicz E. (ed.) (2008), </w:t>
      </w:r>
      <w:r w:rsidRPr="0042298E">
        <w:rPr>
          <w:rFonts w:ascii="Times New Roman" w:hAnsi="Times New Roman"/>
          <w:i/>
          <w:sz w:val="24"/>
          <w:szCs w:val="24"/>
          <w:lang w:val="en-US"/>
        </w:rPr>
        <w:t>Social Work in restructured  Euro</w:t>
      </w:r>
      <w:r w:rsidRPr="0042298E">
        <w:rPr>
          <w:rFonts w:ascii="Times New Roman" w:hAnsi="Times New Roman"/>
          <w:i/>
          <w:sz w:val="24"/>
          <w:szCs w:val="24"/>
          <w:lang w:val="en-GB"/>
        </w:rPr>
        <w:t>pean welfare systems,</w:t>
      </w:r>
      <w:r w:rsidRPr="0042298E">
        <w:rPr>
          <w:rFonts w:ascii="Times New Roman" w:hAnsi="Times New Roman"/>
          <w:sz w:val="24"/>
          <w:szCs w:val="24"/>
          <w:lang w:val="en-US"/>
        </w:rPr>
        <w:t xml:space="preserve"> Carocci Publishing, Rome.</w:t>
      </w:r>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sz w:val="24"/>
          <w:szCs w:val="24"/>
          <w:lang w:val="en-US"/>
        </w:rPr>
        <w:lastRenderedPageBreak/>
        <w:t xml:space="preserve">Kantowicz E. (red.) (2009), </w:t>
      </w:r>
      <w:r w:rsidRPr="0042298E">
        <w:rPr>
          <w:rFonts w:ascii="Times New Roman" w:hAnsi="Times New Roman"/>
          <w:i/>
          <w:sz w:val="24"/>
          <w:szCs w:val="24"/>
          <w:lang w:val="en-US"/>
        </w:rPr>
        <w:t>Role of research in education for social work in Europe,</w:t>
      </w:r>
      <w:r w:rsidRPr="0042298E">
        <w:rPr>
          <w:rFonts w:ascii="Times New Roman" w:hAnsi="Times New Roman"/>
          <w:sz w:val="24"/>
          <w:szCs w:val="24"/>
          <w:lang w:val="en-US"/>
        </w:rPr>
        <w:t xml:space="preserve"> Wyd. UWM Olsztyn.</w:t>
      </w:r>
    </w:p>
    <w:p w:rsidR="00593110" w:rsidRPr="0042298E" w:rsidRDefault="00593110" w:rsidP="0042298E">
      <w:pPr>
        <w:pStyle w:val="Akapitzlist"/>
        <w:numPr>
          <w:ilvl w:val="0"/>
          <w:numId w:val="23"/>
        </w:numPr>
        <w:spacing w:after="0" w:line="276" w:lineRule="auto"/>
        <w:rPr>
          <w:rFonts w:ascii="Times New Roman" w:hAnsi="Times New Roman"/>
          <w:sz w:val="24"/>
          <w:szCs w:val="24"/>
          <w:lang w:val="en-AU"/>
        </w:rPr>
      </w:pPr>
      <w:r w:rsidRPr="0042298E">
        <w:rPr>
          <w:rFonts w:ascii="Times New Roman" w:hAnsi="Times New Roman"/>
          <w:sz w:val="24"/>
          <w:szCs w:val="24"/>
          <w:lang w:val="en-US"/>
        </w:rPr>
        <w:t xml:space="preserve">Kantowicz E., Wilińska M. (2009), </w:t>
      </w:r>
      <w:r w:rsidRPr="0042298E">
        <w:rPr>
          <w:rFonts w:ascii="Times New Roman" w:hAnsi="Times New Roman"/>
          <w:i/>
          <w:sz w:val="24"/>
          <w:szCs w:val="24"/>
          <w:lang w:val="en-US"/>
        </w:rPr>
        <w:t>Social Pedagogy in Poland and education for social professions</w:t>
      </w:r>
      <w:r w:rsidRPr="0042298E">
        <w:rPr>
          <w:rFonts w:ascii="Times New Roman" w:hAnsi="Times New Roman"/>
          <w:sz w:val="24"/>
          <w:szCs w:val="24"/>
          <w:lang w:val="en-US"/>
        </w:rPr>
        <w:t>. W: The diversity of social Pedagogy in Europe (red. J.Kornbeck, N. Rosendal), Studies in comparative social pedagogies and international social work and social policy, Vol. VII, Europaischer Hochschulverlag GmbH&amp;Co.KG, Bremen, s.64-81.</w:t>
      </w:r>
    </w:p>
    <w:p w:rsidR="00593110" w:rsidRPr="004E7308" w:rsidRDefault="00593110" w:rsidP="0042298E">
      <w:pPr>
        <w:pStyle w:val="Akapitzlist"/>
        <w:numPr>
          <w:ilvl w:val="0"/>
          <w:numId w:val="23"/>
        </w:numPr>
        <w:spacing w:after="0" w:line="276" w:lineRule="auto"/>
        <w:rPr>
          <w:rFonts w:ascii="Times New Roman" w:hAnsi="Times New Roman"/>
          <w:sz w:val="24"/>
          <w:szCs w:val="24"/>
        </w:rPr>
      </w:pPr>
      <w:r w:rsidRPr="0042298E">
        <w:rPr>
          <w:rFonts w:ascii="Times New Roman" w:hAnsi="Times New Roman"/>
          <w:i/>
          <w:sz w:val="24"/>
          <w:szCs w:val="24"/>
          <w:lang w:val="en-AU"/>
        </w:rPr>
        <w:t xml:space="preserve">Social work in Poland in times of transition, </w:t>
      </w:r>
      <w:r w:rsidRPr="0042298E">
        <w:rPr>
          <w:rFonts w:ascii="Times New Roman" w:hAnsi="Times New Roman"/>
          <w:sz w:val="24"/>
          <w:szCs w:val="24"/>
          <w:lang w:val="en-AU"/>
        </w:rPr>
        <w:t xml:space="preserve">(red. </w:t>
      </w:r>
      <w:r w:rsidRPr="0042298E">
        <w:rPr>
          <w:rFonts w:ascii="Times New Roman" w:hAnsi="Times New Roman"/>
          <w:sz w:val="24"/>
          <w:szCs w:val="24"/>
        </w:rPr>
        <w:t xml:space="preserve">E.Kantowicz, M.Ciczkowska-Giedziun, M. Zmysłowska), Wyd. </w:t>
      </w:r>
      <w:r w:rsidRPr="004E7308">
        <w:rPr>
          <w:rFonts w:ascii="Times New Roman" w:hAnsi="Times New Roman"/>
          <w:sz w:val="24"/>
          <w:szCs w:val="24"/>
        </w:rPr>
        <w:t>UWM Olsztyn 2018, s. 120.</w:t>
      </w:r>
    </w:p>
    <w:p w:rsidR="00593110" w:rsidRPr="004E7308" w:rsidRDefault="00593110" w:rsidP="0042298E">
      <w:pPr>
        <w:spacing w:line="276" w:lineRule="auto"/>
        <w:ind w:left="720"/>
        <w:jc w:val="both"/>
        <w:rPr>
          <w:rFonts w:ascii="Times New Roman" w:hAnsi="Times New Roman" w:cs="Times New Roman"/>
          <w:b/>
          <w:bCs/>
          <w:sz w:val="24"/>
          <w:szCs w:val="24"/>
        </w:rPr>
      </w:pPr>
    </w:p>
    <w:p w:rsidR="00593110" w:rsidRPr="0042298E" w:rsidRDefault="00593110" w:rsidP="0042298E">
      <w:pPr>
        <w:numPr>
          <w:ilvl w:val="0"/>
          <w:numId w:val="15"/>
        </w:num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 xml:space="preserve">Aktywny udział </w:t>
      </w:r>
      <w:r w:rsidR="008902CD">
        <w:rPr>
          <w:rFonts w:ascii="Times New Roman" w:hAnsi="Times New Roman" w:cs="Times New Roman"/>
          <w:b/>
          <w:bCs/>
          <w:sz w:val="24"/>
          <w:szCs w:val="24"/>
        </w:rPr>
        <w:t xml:space="preserve">w </w:t>
      </w:r>
      <w:r w:rsidRPr="0042298E">
        <w:rPr>
          <w:rFonts w:ascii="Times New Roman" w:hAnsi="Times New Roman" w:cs="Times New Roman"/>
          <w:b/>
          <w:bCs/>
          <w:sz w:val="24"/>
          <w:szCs w:val="24"/>
        </w:rPr>
        <w:t>międzynarodowych konferencjach odbywających się za granicami kraju, i udział w konferencjach międzynarodowych odbywających się w kraju</w:t>
      </w:r>
    </w:p>
    <w:p w:rsidR="00593110" w:rsidRPr="0042298E"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Należy podkreślić, że współpraca międzynarodowa w powyżej zaprezentowanych obszarach realizowana jest przede wszystkim z krajami Unii Europejskiej: Belgią, Finlandią, Hiszpanią, Niemcami, Szwecją, Włochami. Współpraca jest realizowanych z krajami najbliższymi Polsce (Czechy, Litwa,</w:t>
      </w:r>
      <w:r w:rsidR="008C3C26" w:rsidRPr="0042298E">
        <w:rPr>
          <w:rFonts w:ascii="Times New Roman" w:hAnsi="Times New Roman" w:cs="Times New Roman"/>
          <w:bCs/>
          <w:sz w:val="24"/>
          <w:szCs w:val="24"/>
        </w:rPr>
        <w:t xml:space="preserve"> Rumunia, Słowacja, Słowenia, Wę</w:t>
      </w:r>
      <w:r w:rsidRPr="0042298E">
        <w:rPr>
          <w:rFonts w:ascii="Times New Roman" w:hAnsi="Times New Roman" w:cs="Times New Roman"/>
          <w:bCs/>
          <w:sz w:val="24"/>
          <w:szCs w:val="24"/>
        </w:rPr>
        <w:t>gry).</w:t>
      </w:r>
    </w:p>
    <w:p w:rsidR="00593110" w:rsidRPr="0042298E" w:rsidRDefault="00593110"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 xml:space="preserve">Tabela 32. Konferencje międzynarodowe i udziałem pracowników zaangażowanych </w:t>
      </w:r>
      <w:r w:rsidR="009D56AE">
        <w:rPr>
          <w:rFonts w:ascii="Times New Roman" w:hAnsi="Times New Roman" w:cs="Times New Roman"/>
          <w:b/>
          <w:bCs/>
          <w:sz w:val="24"/>
          <w:szCs w:val="24"/>
        </w:rPr>
        <w:br/>
      </w:r>
      <w:r w:rsidRPr="0042298E">
        <w:rPr>
          <w:rFonts w:ascii="Times New Roman" w:hAnsi="Times New Roman" w:cs="Times New Roman"/>
          <w:b/>
          <w:bCs/>
          <w:sz w:val="24"/>
          <w:szCs w:val="24"/>
        </w:rPr>
        <w:t>w kształcenie do pracy socjalnej odbywających się za granicami kraju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3"/>
        <w:gridCol w:w="2987"/>
        <w:gridCol w:w="2835"/>
        <w:gridCol w:w="2943"/>
      </w:tblGrid>
      <w:tr w:rsidR="00593110" w:rsidRPr="0042298E" w:rsidTr="00183866">
        <w:tc>
          <w:tcPr>
            <w:tcW w:w="523"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LP</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Nazwisko i imię oraz tytuł wystąpienia</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Nazwa konferencji</w:t>
            </w: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Miejsce konferencji</w:t>
            </w:r>
          </w:p>
        </w:tc>
      </w:tr>
      <w:tr w:rsidR="00593110" w:rsidRPr="00745955" w:rsidTr="00183866">
        <w:tc>
          <w:tcPr>
            <w:tcW w:w="523"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1.</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i/>
                <w:sz w:val="24"/>
                <w:szCs w:val="24"/>
                <w:lang w:val="en-US"/>
              </w:rPr>
            </w:pPr>
            <w:r w:rsidRPr="0042298E">
              <w:rPr>
                <w:rFonts w:ascii="Times New Roman" w:hAnsi="Times New Roman" w:cs="Times New Roman"/>
                <w:sz w:val="24"/>
                <w:szCs w:val="24"/>
                <w:lang w:val="en-US"/>
              </w:rPr>
              <w:t>Kantowicz E.,</w:t>
            </w:r>
            <w:r w:rsidRPr="0042298E">
              <w:rPr>
                <w:rFonts w:ascii="Times New Roman" w:hAnsi="Times New Roman" w:cs="Times New Roman"/>
                <w:i/>
                <w:sz w:val="24"/>
                <w:szCs w:val="24"/>
                <w:lang w:val="en-US"/>
              </w:rPr>
              <w:t xml:space="preserve"> Comparative research in Education for social work in Europe</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lang w:val="en-US"/>
              </w:rPr>
            </w:pPr>
            <w:r w:rsidRPr="0042298E">
              <w:rPr>
                <w:rFonts w:ascii="Times New Roman" w:hAnsi="Times New Roman" w:cs="Times New Roman"/>
                <w:sz w:val="24"/>
                <w:szCs w:val="24"/>
                <w:lang w:val="en-US"/>
              </w:rPr>
              <w:t>Seminarium naukowe</w:t>
            </w:r>
            <w:r w:rsidRPr="0042298E">
              <w:rPr>
                <w:rFonts w:ascii="Times New Roman" w:hAnsi="Times New Roman" w:cs="Times New Roman"/>
                <w:i/>
                <w:sz w:val="24"/>
                <w:szCs w:val="24"/>
                <w:lang w:val="en-US"/>
              </w:rPr>
              <w:t xml:space="preserve"> -Spring School of Social Work in Europe</w:t>
            </w: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lang w:val="en-US"/>
              </w:rPr>
            </w:pPr>
            <w:r w:rsidRPr="0042298E">
              <w:rPr>
                <w:rFonts w:ascii="Times New Roman" w:hAnsi="Times New Roman" w:cs="Times New Roman"/>
                <w:sz w:val="24"/>
                <w:szCs w:val="24"/>
                <w:lang w:val="en-US"/>
              </w:rPr>
              <w:t>The European Research Institute for Social Work (ERIS) i Faculty of Social Studies Uniwersytetu w Ostrawie,</w:t>
            </w:r>
            <w:r w:rsidRPr="0042298E">
              <w:rPr>
                <w:rFonts w:ascii="Times New Roman" w:hAnsi="Times New Roman" w:cs="Times New Roman"/>
                <w:color w:val="000000"/>
                <w:sz w:val="24"/>
                <w:szCs w:val="24"/>
                <w:lang w:val="en-US"/>
              </w:rPr>
              <w:t xml:space="preserve"> 17-19.04.2016 r.</w:t>
            </w: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sidR="00593110" w:rsidRPr="0042298E">
              <w:rPr>
                <w:rFonts w:ascii="Times New Roman" w:hAnsi="Times New Roman" w:cs="Times New Roman"/>
                <w:bCs/>
                <w:sz w:val="24"/>
                <w:szCs w:val="24"/>
                <w:lang w:val="en-US"/>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lang w:val="en-US"/>
              </w:rPr>
            </w:pPr>
            <w:r w:rsidRPr="0042298E">
              <w:rPr>
                <w:rFonts w:ascii="Times New Roman" w:hAnsi="Times New Roman" w:cs="Times New Roman"/>
                <w:color w:val="000000"/>
                <w:sz w:val="24"/>
                <w:szCs w:val="24"/>
                <w:lang w:val="en-US"/>
              </w:rPr>
              <w:t xml:space="preserve">Kantowicz E., </w:t>
            </w:r>
            <w:r w:rsidRPr="0042298E">
              <w:rPr>
                <w:rFonts w:ascii="Times New Roman" w:hAnsi="Times New Roman" w:cs="Times New Roman"/>
                <w:i/>
                <w:color w:val="000000"/>
                <w:sz w:val="24"/>
                <w:szCs w:val="24"/>
                <w:lang w:val="en-US"/>
              </w:rPr>
              <w:t xml:space="preserve">Functions of social work with families and family support programs in Poland </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Międzynarodowa Konferencja  TiSSA  </w:t>
            </w:r>
          </w:p>
          <w:p w:rsidR="00593110" w:rsidRPr="0042298E" w:rsidRDefault="00593110" w:rsidP="0042298E">
            <w:pPr>
              <w:spacing w:line="276" w:lineRule="auto"/>
              <w:jc w:val="both"/>
              <w:rPr>
                <w:rFonts w:ascii="Times New Roman" w:hAnsi="Times New Roman" w:cs="Times New Roman"/>
                <w:bCs/>
                <w:sz w:val="24"/>
                <w:szCs w:val="24"/>
                <w:lang w:val="en-US"/>
              </w:rPr>
            </w:pP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Uniwersytet w Gent (Belgia) 22 – 25.08. 2016 r.</w:t>
            </w:r>
          </w:p>
        </w:tc>
      </w:tr>
      <w:tr w:rsidR="00593110" w:rsidRPr="004E7308"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3</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i/>
                <w:sz w:val="24"/>
                <w:szCs w:val="24"/>
                <w:lang w:val="en-US"/>
              </w:rPr>
            </w:pPr>
            <w:r w:rsidRPr="0042298E">
              <w:rPr>
                <w:rStyle w:val="A0"/>
                <w:rFonts w:ascii="Times New Roman" w:hAnsi="Times New Roman" w:cs="Times New Roman"/>
                <w:sz w:val="24"/>
                <w:szCs w:val="24"/>
                <w:lang w:val="en-US"/>
              </w:rPr>
              <w:t xml:space="preserve">Kantowicz E., </w:t>
            </w:r>
            <w:r w:rsidRPr="0042298E">
              <w:rPr>
                <w:rStyle w:val="A0"/>
                <w:rFonts w:ascii="Times New Roman" w:hAnsi="Times New Roman" w:cs="Times New Roman"/>
                <w:i/>
                <w:sz w:val="24"/>
                <w:szCs w:val="24"/>
                <w:lang w:val="en-US"/>
              </w:rPr>
              <w:t>New Functions of Social Work in Poland in the Context of the Latest Socio-Political Changes</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lang w:val="en-US"/>
              </w:rPr>
            </w:pPr>
            <w:r w:rsidRPr="0042298E">
              <w:rPr>
                <w:rFonts w:ascii="Times New Roman" w:hAnsi="Times New Roman" w:cs="Times New Roman"/>
                <w:bCs/>
                <w:color w:val="000000"/>
                <w:sz w:val="24"/>
                <w:szCs w:val="24"/>
                <w:lang w:val="en-US"/>
              </w:rPr>
              <w:t xml:space="preserve">Konferencja międzynarodowa nt. </w:t>
            </w:r>
            <w:r w:rsidRPr="0042298E">
              <w:rPr>
                <w:rFonts w:ascii="Times New Roman" w:hAnsi="Times New Roman" w:cs="Times New Roman"/>
                <w:bCs/>
                <w:i/>
                <w:color w:val="000000"/>
                <w:sz w:val="24"/>
                <w:szCs w:val="24"/>
                <w:lang w:val="en-US"/>
              </w:rPr>
              <w:t>Education, Equality and Social Justice in Social Work</w:t>
            </w: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bCs/>
                <w:color w:val="000000"/>
                <w:sz w:val="24"/>
                <w:szCs w:val="24"/>
                <w:lang w:val="en-US"/>
              </w:rPr>
            </w:pPr>
            <w:r w:rsidRPr="0042298E">
              <w:rPr>
                <w:rFonts w:ascii="Times New Roman" w:hAnsi="Times New Roman" w:cs="Times New Roman"/>
                <w:bCs/>
                <w:color w:val="000000"/>
                <w:sz w:val="24"/>
                <w:szCs w:val="24"/>
                <w:lang w:val="en-US"/>
              </w:rPr>
              <w:t>Faculty of Social Sciences,</w:t>
            </w:r>
            <w:r w:rsidR="003271B5">
              <w:rPr>
                <w:rFonts w:ascii="Times New Roman" w:hAnsi="Times New Roman" w:cs="Times New Roman"/>
                <w:bCs/>
                <w:color w:val="000000"/>
                <w:sz w:val="24"/>
                <w:szCs w:val="24"/>
                <w:lang w:val="en-US"/>
              </w:rPr>
              <w:t xml:space="preserve"> </w:t>
            </w:r>
            <w:r w:rsidRPr="0042298E">
              <w:rPr>
                <w:rFonts w:ascii="Times New Roman" w:hAnsi="Times New Roman" w:cs="Times New Roman"/>
                <w:color w:val="000000"/>
                <w:sz w:val="24"/>
                <w:szCs w:val="24"/>
                <w:lang w:val="en-US"/>
              </w:rPr>
              <w:t xml:space="preserve">Hochschule, Koblenz,  </w:t>
            </w:r>
            <w:r w:rsidRPr="0042298E">
              <w:rPr>
                <w:rFonts w:ascii="Times New Roman" w:hAnsi="Times New Roman" w:cs="Times New Roman"/>
                <w:bCs/>
                <w:color w:val="000000"/>
                <w:sz w:val="24"/>
                <w:szCs w:val="24"/>
                <w:lang w:val="en-US"/>
              </w:rPr>
              <w:t>15 – 18.05. 2017 r.</w:t>
            </w: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sidR="00593110" w:rsidRPr="0042298E">
              <w:rPr>
                <w:rFonts w:ascii="Times New Roman" w:hAnsi="Times New Roman" w:cs="Times New Roman"/>
                <w:bCs/>
                <w:sz w:val="24"/>
                <w:szCs w:val="24"/>
                <w:lang w:val="en-US"/>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i/>
                <w:sz w:val="24"/>
                <w:szCs w:val="24"/>
                <w:lang w:val="en-US"/>
              </w:rPr>
            </w:pPr>
            <w:r w:rsidRPr="0042298E">
              <w:rPr>
                <w:rFonts w:ascii="Times New Roman" w:hAnsi="Times New Roman" w:cs="Times New Roman"/>
                <w:sz w:val="24"/>
                <w:szCs w:val="24"/>
                <w:lang w:val="en-US"/>
              </w:rPr>
              <w:t>Kantowicz E.,</w:t>
            </w:r>
            <w:r w:rsidRPr="0042298E">
              <w:rPr>
                <w:rFonts w:ascii="Times New Roman" w:hAnsi="Times New Roman" w:cs="Times New Roman"/>
                <w:i/>
                <w:iCs/>
                <w:sz w:val="24"/>
                <w:szCs w:val="24"/>
                <w:lang w:val="en-US"/>
              </w:rPr>
              <w:t xml:space="preserve"> Social work in Poland as a space of institutional and </w:t>
            </w:r>
            <w:r w:rsidRPr="0042298E">
              <w:rPr>
                <w:rFonts w:ascii="Times New Roman" w:hAnsi="Times New Roman" w:cs="Times New Roman"/>
                <w:i/>
                <w:iCs/>
                <w:sz w:val="24"/>
                <w:szCs w:val="24"/>
                <w:lang w:val="en-US"/>
              </w:rPr>
              <w:lastRenderedPageBreak/>
              <w:t>professional changes</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lastRenderedPageBreak/>
              <w:t>Międzynarodowa Konferencja  TiSSA XV Plenum</w:t>
            </w:r>
          </w:p>
          <w:p w:rsidR="00593110" w:rsidRPr="0042298E" w:rsidRDefault="00593110" w:rsidP="0042298E">
            <w:pPr>
              <w:spacing w:line="276" w:lineRule="auto"/>
              <w:jc w:val="both"/>
              <w:rPr>
                <w:rFonts w:ascii="Times New Roman" w:hAnsi="Times New Roman" w:cs="Times New Roman"/>
                <w:bCs/>
                <w:sz w:val="24"/>
                <w:szCs w:val="24"/>
                <w:lang w:val="en-US"/>
              </w:rPr>
            </w:pP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lastRenderedPageBreak/>
              <w:t>UWM w Olsztynie</w:t>
            </w:r>
          </w:p>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sz w:val="24"/>
                <w:szCs w:val="24"/>
              </w:rPr>
              <w:t>25-30.08.2017 r.</w:t>
            </w:r>
          </w:p>
          <w:p w:rsidR="00593110" w:rsidRPr="0042298E" w:rsidRDefault="00593110" w:rsidP="0042298E">
            <w:pPr>
              <w:spacing w:line="276" w:lineRule="auto"/>
              <w:jc w:val="both"/>
              <w:rPr>
                <w:rFonts w:ascii="Times New Roman" w:hAnsi="Times New Roman" w:cs="Times New Roman"/>
                <w:bCs/>
                <w:sz w:val="24"/>
                <w:szCs w:val="24"/>
              </w:rPr>
            </w:pP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5</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en-US"/>
              </w:rPr>
            </w:pPr>
            <w:r w:rsidRPr="0042298E">
              <w:rPr>
                <w:rFonts w:ascii="Times New Roman" w:hAnsi="Times New Roman" w:cs="Times New Roman"/>
                <w:sz w:val="24"/>
                <w:szCs w:val="24"/>
                <w:lang w:val="en-US"/>
              </w:rPr>
              <w:t xml:space="preserve">Ciczkowska-Giedziun M., Zmysłowska M., </w:t>
            </w:r>
            <w:r w:rsidRPr="0042298E">
              <w:rPr>
                <w:rFonts w:ascii="Times New Roman" w:hAnsi="Times New Roman" w:cs="Times New Roman"/>
                <w:i/>
                <w:sz w:val="24"/>
                <w:szCs w:val="24"/>
                <w:lang w:val="en-US"/>
              </w:rPr>
              <w:t>Developing the innovative model of child and family social work practice in Poland</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Międzynarodowa Konferencja  TiSSA XV Plenum</w:t>
            </w:r>
          </w:p>
          <w:p w:rsidR="00593110" w:rsidRPr="0042298E" w:rsidRDefault="00593110" w:rsidP="0042298E">
            <w:pPr>
              <w:spacing w:line="276" w:lineRule="auto"/>
              <w:jc w:val="both"/>
              <w:rPr>
                <w:rFonts w:ascii="Times New Roman" w:hAnsi="Times New Roman" w:cs="Times New Roman"/>
                <w:bCs/>
                <w:sz w:val="24"/>
                <w:szCs w:val="24"/>
                <w:lang w:val="en-US"/>
              </w:rPr>
            </w:pP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UWM w Olsztynie</w:t>
            </w:r>
          </w:p>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sz w:val="24"/>
                <w:szCs w:val="24"/>
              </w:rPr>
              <w:t>25-30.08.2017 r.</w:t>
            </w:r>
          </w:p>
          <w:p w:rsidR="00593110" w:rsidRPr="0042298E" w:rsidRDefault="00593110" w:rsidP="0042298E">
            <w:pPr>
              <w:spacing w:line="276" w:lineRule="auto"/>
              <w:jc w:val="both"/>
              <w:rPr>
                <w:rFonts w:ascii="Times New Roman" w:hAnsi="Times New Roman" w:cs="Times New Roman"/>
                <w:bCs/>
                <w:sz w:val="24"/>
                <w:szCs w:val="24"/>
              </w:rPr>
            </w:pP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6</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en-US"/>
              </w:rPr>
            </w:pPr>
            <w:r w:rsidRPr="0042298E">
              <w:rPr>
                <w:rFonts w:ascii="Times New Roman" w:hAnsi="Times New Roman" w:cs="Times New Roman"/>
                <w:sz w:val="24"/>
                <w:szCs w:val="24"/>
                <w:lang w:val="en-US"/>
              </w:rPr>
              <w:t xml:space="preserve">Kurkowski C., Białobrzeska K., </w:t>
            </w:r>
            <w:r w:rsidRPr="0042298E">
              <w:rPr>
                <w:rFonts w:ascii="Times New Roman" w:hAnsi="Times New Roman" w:cs="Times New Roman"/>
                <w:i/>
                <w:sz w:val="24"/>
                <w:szCs w:val="24"/>
                <w:lang w:val="en-US"/>
              </w:rPr>
              <w:t>Motives for undertaking studies in the field of social work – comparative analysis</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Międzynarodowa Konferencja  TiSSA XV Plenum</w:t>
            </w:r>
          </w:p>
          <w:p w:rsidR="00593110" w:rsidRPr="0042298E" w:rsidRDefault="00593110" w:rsidP="0042298E">
            <w:pPr>
              <w:spacing w:line="276" w:lineRule="auto"/>
              <w:jc w:val="both"/>
              <w:rPr>
                <w:rFonts w:ascii="Times New Roman" w:hAnsi="Times New Roman" w:cs="Times New Roman"/>
                <w:bCs/>
                <w:sz w:val="24"/>
                <w:szCs w:val="24"/>
                <w:lang w:val="en-US"/>
              </w:rPr>
            </w:pP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UWM w Olsztynie</w:t>
            </w:r>
          </w:p>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sz w:val="24"/>
                <w:szCs w:val="24"/>
              </w:rPr>
              <w:t>25-30.08.2017 r.</w:t>
            </w:r>
          </w:p>
          <w:p w:rsidR="00593110" w:rsidRPr="0042298E" w:rsidRDefault="00593110" w:rsidP="0042298E">
            <w:pPr>
              <w:spacing w:line="276" w:lineRule="auto"/>
              <w:jc w:val="both"/>
              <w:rPr>
                <w:rFonts w:ascii="Times New Roman" w:hAnsi="Times New Roman" w:cs="Times New Roman"/>
                <w:bCs/>
                <w:sz w:val="24"/>
                <w:szCs w:val="24"/>
              </w:rPr>
            </w:pP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7</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i/>
                <w:sz w:val="24"/>
                <w:szCs w:val="24"/>
                <w:lang w:val="en-US"/>
              </w:rPr>
            </w:pPr>
            <w:r w:rsidRPr="0042298E">
              <w:rPr>
                <w:rFonts w:ascii="Times New Roman" w:hAnsi="Times New Roman" w:cs="Times New Roman"/>
                <w:sz w:val="24"/>
                <w:szCs w:val="24"/>
                <w:lang w:val="en-US"/>
              </w:rPr>
              <w:t xml:space="preserve">Kantowicz E., </w:t>
            </w:r>
            <w:r w:rsidRPr="0042298E">
              <w:rPr>
                <w:rFonts w:ascii="Times New Roman" w:hAnsi="Times New Roman" w:cs="Times New Roman"/>
                <w:i/>
                <w:sz w:val="24"/>
                <w:szCs w:val="24"/>
                <w:lang w:val="en-US"/>
              </w:rPr>
              <w:t xml:space="preserve">Methodological approach in research on professionalization of social work in Poland </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Międzynarodowa Konferencja  ESWRA</w:t>
            </w:r>
          </w:p>
          <w:p w:rsidR="00593110" w:rsidRPr="0042298E" w:rsidRDefault="00593110" w:rsidP="0042298E">
            <w:pPr>
              <w:spacing w:line="276" w:lineRule="auto"/>
              <w:jc w:val="both"/>
              <w:rPr>
                <w:rFonts w:ascii="Times New Roman" w:hAnsi="Times New Roman" w:cs="Times New Roman"/>
                <w:bCs/>
                <w:sz w:val="24"/>
                <w:szCs w:val="24"/>
                <w:lang w:val="en-US"/>
              </w:rPr>
            </w:pP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sz w:val="24"/>
                <w:szCs w:val="24"/>
              </w:rPr>
            </w:pPr>
            <w:r w:rsidRPr="0042298E">
              <w:rPr>
                <w:rFonts w:ascii="Times New Roman" w:hAnsi="Times New Roman" w:cs="Times New Roman"/>
                <w:color w:val="000000"/>
                <w:sz w:val="24"/>
                <w:szCs w:val="24"/>
              </w:rPr>
              <w:t xml:space="preserve">Uniwersytet w Edynburgu w dniach </w:t>
            </w:r>
            <w:r w:rsidRPr="0042298E">
              <w:rPr>
                <w:rFonts w:ascii="Times New Roman" w:hAnsi="Times New Roman" w:cs="Times New Roman"/>
                <w:sz w:val="24"/>
                <w:szCs w:val="24"/>
              </w:rPr>
              <w:t>17.04.2018 – 21.04 2018.</w:t>
            </w: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8</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pStyle w:val="Akapitzlist"/>
              <w:spacing w:line="276" w:lineRule="auto"/>
              <w:ind w:left="0"/>
              <w:contextualSpacing w:val="0"/>
              <w:rPr>
                <w:rFonts w:ascii="Times New Roman" w:hAnsi="Times New Roman"/>
                <w:color w:val="000000"/>
                <w:sz w:val="24"/>
                <w:szCs w:val="24"/>
                <w:lang w:val="en-US"/>
              </w:rPr>
            </w:pPr>
            <w:r w:rsidRPr="0042298E">
              <w:rPr>
                <w:rFonts w:ascii="Times New Roman" w:hAnsi="Times New Roman"/>
                <w:sz w:val="24"/>
                <w:szCs w:val="24"/>
                <w:lang w:val="en-US"/>
              </w:rPr>
              <w:t xml:space="preserve">Kantowicz E., </w:t>
            </w:r>
            <w:r w:rsidRPr="0042298E">
              <w:rPr>
                <w:rFonts w:ascii="Times New Roman" w:hAnsi="Times New Roman"/>
                <w:i/>
                <w:iCs/>
                <w:sz w:val="24"/>
                <w:szCs w:val="24"/>
                <w:lang w:val="en-US"/>
              </w:rPr>
              <w:t>Implementing solidarity – a challenge for social work on global and local level</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Międzynarodowa Konferencja  TiSSA XVI Plenum</w:t>
            </w:r>
          </w:p>
          <w:p w:rsidR="00593110" w:rsidRPr="0042298E" w:rsidRDefault="00593110" w:rsidP="0042298E">
            <w:pPr>
              <w:spacing w:line="276" w:lineRule="auto"/>
              <w:jc w:val="both"/>
              <w:rPr>
                <w:rFonts w:ascii="Times New Roman" w:hAnsi="Times New Roman" w:cs="Times New Roman"/>
                <w:bCs/>
                <w:sz w:val="24"/>
                <w:szCs w:val="24"/>
                <w:lang w:val="en-US"/>
              </w:rPr>
            </w:pPr>
          </w:p>
        </w:tc>
        <w:tc>
          <w:tcPr>
            <w:tcW w:w="2943" w:type="dxa"/>
            <w:shd w:val="clear" w:color="auto" w:fill="auto"/>
          </w:tcPr>
          <w:p w:rsidR="00593110" w:rsidRPr="0042298E" w:rsidRDefault="00593110" w:rsidP="0042298E">
            <w:pPr>
              <w:pStyle w:val="Akapitzlist"/>
              <w:spacing w:line="276" w:lineRule="auto"/>
              <w:ind w:left="0"/>
              <w:contextualSpacing w:val="0"/>
              <w:rPr>
                <w:rFonts w:ascii="Times New Roman" w:hAnsi="Times New Roman"/>
                <w:color w:val="000000"/>
                <w:sz w:val="24"/>
                <w:szCs w:val="24"/>
              </w:rPr>
            </w:pPr>
            <w:r w:rsidRPr="0042298E">
              <w:rPr>
                <w:rFonts w:ascii="Times New Roman" w:hAnsi="Times New Roman"/>
                <w:sz w:val="24"/>
                <w:szCs w:val="24"/>
              </w:rPr>
              <w:t>Uniwersytet w Lubljanie, 20-23.08. 2018r.</w:t>
            </w: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9</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i/>
                <w:sz w:val="24"/>
                <w:szCs w:val="24"/>
                <w:lang w:val="en-US"/>
              </w:rPr>
            </w:pPr>
            <w:r w:rsidRPr="0042298E">
              <w:rPr>
                <w:rFonts w:ascii="Times New Roman" w:hAnsi="Times New Roman" w:cs="Times New Roman"/>
                <w:sz w:val="24"/>
                <w:szCs w:val="24"/>
                <w:lang w:val="en-US"/>
              </w:rPr>
              <w:t xml:space="preserve">Kantowicz E., </w:t>
            </w:r>
            <w:r w:rsidRPr="0042298E">
              <w:rPr>
                <w:rFonts w:ascii="Times New Roman" w:hAnsi="Times New Roman" w:cs="Times New Roman"/>
                <w:i/>
                <w:sz w:val="24"/>
                <w:szCs w:val="24"/>
                <w:lang w:val="en-US"/>
              </w:rPr>
              <w:t>Academic Education for social</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Międzynarodowa Konferencja pt. </w:t>
            </w:r>
            <w:r w:rsidRPr="0042298E">
              <w:rPr>
                <w:rFonts w:ascii="Times New Roman" w:hAnsi="Times New Roman" w:cs="Times New Roman"/>
                <w:sz w:val="24"/>
                <w:szCs w:val="24"/>
              </w:rPr>
              <w:t>„European Dimension in social work education and practice“</w:t>
            </w:r>
            <w:r w:rsidRPr="0042298E">
              <w:rPr>
                <w:rFonts w:ascii="Times New Roman" w:hAnsi="Times New Roman" w:cs="Times New Roman"/>
                <w:color w:val="000000"/>
                <w:sz w:val="24"/>
                <w:szCs w:val="24"/>
              </w:rPr>
              <w:t xml:space="preserve"> zorganizowanej z okazji 100-lecia kształcenia do pracy Socjalnej w Republice Czeskiej </w:t>
            </w: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Wydział Studiów Socjalnych, Uniwersytet w Ostrawie, 24-25.09. 2018 r.</w:t>
            </w:r>
          </w:p>
          <w:p w:rsidR="00593110" w:rsidRPr="0042298E" w:rsidRDefault="00593110" w:rsidP="0042298E">
            <w:pPr>
              <w:spacing w:line="276" w:lineRule="auto"/>
              <w:jc w:val="both"/>
              <w:rPr>
                <w:rFonts w:ascii="Times New Roman" w:hAnsi="Times New Roman" w:cs="Times New Roman"/>
                <w:bCs/>
                <w:sz w:val="24"/>
                <w:szCs w:val="24"/>
              </w:rPr>
            </w:pP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10.</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en-AU"/>
              </w:rPr>
            </w:pPr>
            <w:r w:rsidRPr="0042298E">
              <w:rPr>
                <w:rFonts w:ascii="Times New Roman" w:hAnsi="Times New Roman" w:cs="Times New Roman"/>
                <w:sz w:val="24"/>
                <w:szCs w:val="24"/>
                <w:lang w:val="en-US"/>
              </w:rPr>
              <w:t>Kantowicz E.,</w:t>
            </w:r>
            <w:r w:rsidRPr="0042298E">
              <w:rPr>
                <w:rFonts w:ascii="Times New Roman" w:hAnsi="Times New Roman" w:cs="Times New Roman"/>
                <w:bCs/>
                <w:i/>
                <w:sz w:val="24"/>
                <w:szCs w:val="24"/>
                <w:lang w:val="en-AU"/>
              </w:rPr>
              <w:t>Concepts of solidarity as challenges for social work in a global and local level</w:t>
            </w:r>
          </w:p>
        </w:tc>
        <w:tc>
          <w:tcPr>
            <w:tcW w:w="2835" w:type="dxa"/>
            <w:shd w:val="clear" w:color="auto" w:fill="auto"/>
          </w:tcPr>
          <w:p w:rsidR="00593110" w:rsidRPr="0042298E" w:rsidRDefault="00593110" w:rsidP="0042298E">
            <w:pPr>
              <w:spacing w:after="0"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Międzynarodowa Konferencja pt. </w:t>
            </w:r>
            <w:r w:rsidRPr="0042298E">
              <w:rPr>
                <w:rFonts w:ascii="Times New Roman" w:hAnsi="Times New Roman" w:cs="Times New Roman"/>
                <w:iCs/>
                <w:sz w:val="24"/>
                <w:szCs w:val="24"/>
              </w:rPr>
              <w:t>Social work and solidarity–in search of new paradigm,</w:t>
            </w:r>
            <w:r w:rsidR="008902CD">
              <w:rPr>
                <w:rFonts w:ascii="Times New Roman" w:hAnsi="Times New Roman" w:cs="Times New Roman"/>
                <w:iCs/>
                <w:sz w:val="24"/>
                <w:szCs w:val="24"/>
              </w:rPr>
              <w:t xml:space="preserve"> </w:t>
            </w:r>
            <w:r w:rsidRPr="0042298E">
              <w:rPr>
                <w:rFonts w:ascii="Times New Roman" w:hAnsi="Times New Roman" w:cs="Times New Roman"/>
                <w:sz w:val="24"/>
                <w:szCs w:val="24"/>
              </w:rPr>
              <w:t xml:space="preserve">Międzynarodowa Konferencja  TiSSA XVI Plenum pt. </w:t>
            </w:r>
          </w:p>
        </w:tc>
        <w:tc>
          <w:tcPr>
            <w:tcW w:w="2943" w:type="dxa"/>
            <w:shd w:val="clear" w:color="auto" w:fill="auto"/>
          </w:tcPr>
          <w:p w:rsidR="00593110" w:rsidRPr="0042298E" w:rsidRDefault="00593110" w:rsidP="0042298E">
            <w:p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Uniwersytet w Lubljanie, 20-23 08. 2018</w:t>
            </w:r>
            <w:r w:rsidRPr="0042298E">
              <w:rPr>
                <w:rFonts w:ascii="Times New Roman" w:hAnsi="Times New Roman" w:cs="Times New Roman"/>
                <w:b/>
                <w:sz w:val="24"/>
                <w:szCs w:val="24"/>
              </w:rPr>
              <w:t>.</w:t>
            </w:r>
          </w:p>
          <w:p w:rsidR="00593110" w:rsidRPr="0042298E" w:rsidRDefault="00593110" w:rsidP="0042298E">
            <w:pPr>
              <w:spacing w:line="276" w:lineRule="auto"/>
              <w:jc w:val="both"/>
              <w:rPr>
                <w:rFonts w:ascii="Times New Roman" w:hAnsi="Times New Roman" w:cs="Times New Roman"/>
                <w:color w:val="000000"/>
                <w:sz w:val="24"/>
                <w:szCs w:val="24"/>
              </w:rPr>
            </w:pP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11</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en-US"/>
              </w:rPr>
            </w:pPr>
            <w:r w:rsidRPr="0042298E">
              <w:rPr>
                <w:rFonts w:ascii="Times New Roman" w:hAnsi="Times New Roman" w:cs="Times New Roman"/>
                <w:sz w:val="24"/>
                <w:szCs w:val="24"/>
                <w:lang w:val="en-US"/>
              </w:rPr>
              <w:t xml:space="preserve">Kantowicz E.,  </w:t>
            </w:r>
            <w:r w:rsidRPr="0042298E">
              <w:rPr>
                <w:rFonts w:ascii="Times New Roman" w:hAnsi="Times New Roman" w:cs="Times New Roman"/>
                <w:i/>
                <w:sz w:val="24"/>
                <w:szCs w:val="24"/>
                <w:lang w:val="en-US"/>
              </w:rPr>
              <w:t xml:space="preserve">Professional education for social work in </w:t>
            </w:r>
            <w:r w:rsidRPr="0042298E">
              <w:rPr>
                <w:rFonts w:ascii="Times New Roman" w:hAnsi="Times New Roman" w:cs="Times New Roman"/>
                <w:i/>
                <w:sz w:val="24"/>
                <w:szCs w:val="24"/>
                <w:lang w:val="en-US"/>
              </w:rPr>
              <w:lastRenderedPageBreak/>
              <w:t>a changing Poland</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lang w:val="en-US"/>
              </w:rPr>
            </w:pPr>
            <w:r w:rsidRPr="0042298E">
              <w:rPr>
                <w:rFonts w:ascii="Times New Roman" w:hAnsi="Times New Roman" w:cs="Times New Roman"/>
                <w:color w:val="000000"/>
                <w:sz w:val="24"/>
                <w:szCs w:val="24"/>
                <w:lang w:val="en-US"/>
              </w:rPr>
              <w:lastRenderedPageBreak/>
              <w:t xml:space="preserve">Międzynarodowa Konferencja  EASSW,  nt. </w:t>
            </w:r>
            <w:r w:rsidRPr="0042298E">
              <w:rPr>
                <w:rFonts w:ascii="Times New Roman" w:hAnsi="Times New Roman" w:cs="Times New Roman"/>
                <w:i/>
                <w:sz w:val="24"/>
                <w:szCs w:val="24"/>
                <w:lang w:val="en-US"/>
              </w:rPr>
              <w:t xml:space="preserve">Meanings of quality of </w:t>
            </w:r>
            <w:r w:rsidRPr="0042298E">
              <w:rPr>
                <w:rFonts w:ascii="Times New Roman" w:hAnsi="Times New Roman" w:cs="Times New Roman"/>
                <w:i/>
                <w:sz w:val="24"/>
                <w:szCs w:val="24"/>
                <w:lang w:val="en-US"/>
              </w:rPr>
              <w:lastRenderedPageBreak/>
              <w:t>social work education in a changing Europe</w:t>
            </w:r>
          </w:p>
        </w:tc>
        <w:tc>
          <w:tcPr>
            <w:tcW w:w="2943" w:type="dxa"/>
            <w:shd w:val="clear" w:color="auto" w:fill="auto"/>
          </w:tcPr>
          <w:p w:rsidR="00593110" w:rsidRPr="0042298E" w:rsidRDefault="00593110" w:rsidP="0042298E">
            <w:pPr>
              <w:spacing w:line="276" w:lineRule="auto"/>
              <w:jc w:val="both"/>
              <w:rPr>
                <w:rFonts w:ascii="Times New Roman" w:hAnsi="Times New Roman" w:cs="Times New Roman"/>
                <w:sz w:val="24"/>
                <w:szCs w:val="24"/>
              </w:rPr>
            </w:pPr>
            <w:r w:rsidRPr="0042298E">
              <w:rPr>
                <w:rFonts w:ascii="Times New Roman" w:hAnsi="Times New Roman" w:cs="Times New Roman"/>
                <w:sz w:val="24"/>
                <w:szCs w:val="24"/>
              </w:rPr>
              <w:lastRenderedPageBreak/>
              <w:t xml:space="preserve">Uniwersytet Complutense w Madrycie, 04-08.06.2019 </w:t>
            </w:r>
            <w:r w:rsidRPr="0042298E">
              <w:rPr>
                <w:rFonts w:ascii="Times New Roman" w:hAnsi="Times New Roman" w:cs="Times New Roman"/>
                <w:sz w:val="24"/>
                <w:szCs w:val="24"/>
              </w:rPr>
              <w:lastRenderedPageBreak/>
              <w:t>r.</w:t>
            </w:r>
          </w:p>
          <w:p w:rsidR="00593110" w:rsidRPr="0042298E" w:rsidRDefault="00593110" w:rsidP="0042298E">
            <w:pPr>
              <w:spacing w:line="276" w:lineRule="auto"/>
              <w:jc w:val="both"/>
              <w:rPr>
                <w:rFonts w:ascii="Times New Roman" w:hAnsi="Times New Roman" w:cs="Times New Roman"/>
                <w:bCs/>
                <w:sz w:val="24"/>
                <w:szCs w:val="24"/>
              </w:rPr>
            </w:pP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12</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widowControl w:val="0"/>
              <w:autoSpaceDE w:val="0"/>
              <w:autoSpaceDN w:val="0"/>
              <w:spacing w:line="276" w:lineRule="auto"/>
              <w:jc w:val="both"/>
              <w:rPr>
                <w:rFonts w:ascii="Times New Roman" w:hAnsi="Times New Roman" w:cs="Times New Roman"/>
                <w:i/>
                <w:sz w:val="24"/>
                <w:szCs w:val="24"/>
                <w:lang w:val="en-US"/>
              </w:rPr>
            </w:pPr>
            <w:r w:rsidRPr="0042298E">
              <w:rPr>
                <w:rFonts w:ascii="Times New Roman" w:hAnsi="Times New Roman" w:cs="Times New Roman"/>
                <w:sz w:val="24"/>
                <w:szCs w:val="24"/>
                <w:lang w:val="en-US"/>
              </w:rPr>
              <w:t xml:space="preserve">Kantowicz E., </w:t>
            </w:r>
            <w:r w:rsidRPr="0042298E">
              <w:rPr>
                <w:rFonts w:ascii="Times New Roman" w:hAnsi="Times New Roman" w:cs="Times New Roman"/>
                <w:i/>
                <w:sz w:val="24"/>
                <w:szCs w:val="24"/>
                <w:lang w:val="en-US"/>
              </w:rPr>
              <w:t>Professional education for participatory social work</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 xml:space="preserve">Międzynarodowa Konferencja </w:t>
            </w:r>
          </w:p>
          <w:p w:rsidR="00593110" w:rsidRPr="0042298E" w:rsidRDefault="00593110" w:rsidP="0042298E">
            <w:pPr>
              <w:spacing w:line="276" w:lineRule="auto"/>
              <w:jc w:val="both"/>
              <w:rPr>
                <w:rFonts w:ascii="Times New Roman" w:hAnsi="Times New Roman" w:cs="Times New Roman"/>
                <w:color w:val="000000"/>
                <w:sz w:val="24"/>
                <w:szCs w:val="24"/>
              </w:rPr>
            </w:pPr>
            <w:r w:rsidRPr="0042298E">
              <w:rPr>
                <w:rFonts w:ascii="Times New Roman" w:hAnsi="Times New Roman" w:cs="Times New Roman"/>
                <w:color w:val="000000"/>
                <w:sz w:val="24"/>
                <w:szCs w:val="24"/>
              </w:rPr>
              <w:t>TiSSA XVII Plenum</w:t>
            </w:r>
          </w:p>
        </w:tc>
        <w:tc>
          <w:tcPr>
            <w:tcW w:w="2943" w:type="dxa"/>
            <w:shd w:val="clear" w:color="auto" w:fill="auto"/>
          </w:tcPr>
          <w:p w:rsidR="00593110" w:rsidRPr="0042298E" w:rsidRDefault="00593110" w:rsidP="0042298E">
            <w:pPr>
              <w:widowControl w:val="0"/>
              <w:autoSpaceDE w:val="0"/>
              <w:autoSpaceDN w:val="0"/>
              <w:spacing w:line="276" w:lineRule="auto"/>
              <w:jc w:val="both"/>
              <w:rPr>
                <w:rFonts w:ascii="Times New Roman" w:hAnsi="Times New Roman" w:cs="Times New Roman"/>
                <w:sz w:val="24"/>
                <w:szCs w:val="24"/>
              </w:rPr>
            </w:pPr>
            <w:r w:rsidRPr="0042298E">
              <w:rPr>
                <w:rFonts w:ascii="Times New Roman" w:hAnsi="Times New Roman" w:cs="Times New Roman"/>
                <w:sz w:val="24"/>
                <w:szCs w:val="24"/>
              </w:rPr>
              <w:t>Uniwersytet w Munster, Niemcy, 16-21.08.2019 r.</w:t>
            </w:r>
          </w:p>
        </w:tc>
      </w:tr>
      <w:tr w:rsidR="00593110" w:rsidRPr="0042298E"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13</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widowControl w:val="0"/>
              <w:autoSpaceDE w:val="0"/>
              <w:autoSpaceDN w:val="0"/>
              <w:spacing w:line="276" w:lineRule="auto"/>
              <w:jc w:val="both"/>
              <w:rPr>
                <w:rFonts w:ascii="Times New Roman" w:hAnsi="Times New Roman" w:cs="Times New Roman"/>
                <w:sz w:val="24"/>
                <w:szCs w:val="24"/>
                <w:lang w:val="en-US"/>
              </w:rPr>
            </w:pPr>
            <w:r w:rsidRPr="0042298E">
              <w:rPr>
                <w:rFonts w:ascii="Times New Roman" w:hAnsi="Times New Roman" w:cs="Times New Roman"/>
                <w:sz w:val="24"/>
                <w:szCs w:val="24"/>
                <w:lang w:val="en-US"/>
              </w:rPr>
              <w:t xml:space="preserve">Kantowicz E.,  </w:t>
            </w:r>
            <w:r w:rsidRPr="0042298E">
              <w:rPr>
                <w:rFonts w:ascii="Times New Roman" w:hAnsi="Times New Roman" w:cs="Times New Roman"/>
                <w:i/>
                <w:sz w:val="24"/>
                <w:szCs w:val="24"/>
                <w:lang w:val="en-US"/>
              </w:rPr>
              <w:t>New challenges in social work with families at risk in Poland</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lang w:val="en-US"/>
              </w:rPr>
            </w:pPr>
            <w:r w:rsidRPr="0042298E">
              <w:rPr>
                <w:rFonts w:ascii="Times New Roman" w:hAnsi="Times New Roman" w:cs="Times New Roman"/>
                <w:color w:val="000000"/>
                <w:sz w:val="24"/>
                <w:szCs w:val="24"/>
                <w:lang w:val="en-AU"/>
              </w:rPr>
              <w:t xml:space="preserve">Międzynarodowa Konferencja </w:t>
            </w:r>
            <w:r w:rsidRPr="0042298E">
              <w:rPr>
                <w:rFonts w:ascii="Times New Roman" w:hAnsi="Times New Roman" w:cs="Times New Roman"/>
                <w:sz w:val="24"/>
                <w:szCs w:val="24"/>
                <w:lang w:val="en-US"/>
              </w:rPr>
              <w:t xml:space="preserve">nt. </w:t>
            </w:r>
            <w:r w:rsidRPr="0042298E">
              <w:rPr>
                <w:rFonts w:ascii="Times New Roman" w:hAnsi="Times New Roman" w:cs="Times New Roman"/>
                <w:i/>
                <w:sz w:val="24"/>
                <w:szCs w:val="24"/>
                <w:lang w:val="en-US"/>
              </w:rPr>
              <w:t>Social work with family: towards a safe society</w:t>
            </w:r>
          </w:p>
        </w:tc>
        <w:tc>
          <w:tcPr>
            <w:tcW w:w="2943" w:type="dxa"/>
            <w:shd w:val="clear" w:color="auto" w:fill="auto"/>
          </w:tcPr>
          <w:p w:rsidR="00593110" w:rsidRPr="0042298E" w:rsidRDefault="00593110" w:rsidP="0042298E">
            <w:pPr>
              <w:pStyle w:val="Bezodstpw"/>
              <w:spacing w:line="276" w:lineRule="auto"/>
              <w:rPr>
                <w:rFonts w:ascii="Times New Roman" w:hAnsi="Times New Roman"/>
                <w:sz w:val="24"/>
                <w:szCs w:val="24"/>
              </w:rPr>
            </w:pPr>
            <w:r w:rsidRPr="0042298E">
              <w:rPr>
                <w:rFonts w:ascii="Times New Roman" w:hAnsi="Times New Roman"/>
                <w:sz w:val="24"/>
                <w:szCs w:val="24"/>
              </w:rPr>
              <w:t>Uniwersytet K.Witolda w Kownie, 2-4.10.2019 r.</w:t>
            </w:r>
          </w:p>
        </w:tc>
      </w:tr>
      <w:tr w:rsidR="00593110" w:rsidRPr="00745955"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14</w:t>
            </w:r>
            <w:r w:rsidR="00593110" w:rsidRPr="0042298E">
              <w:rPr>
                <w:rFonts w:ascii="Times New Roman" w:hAnsi="Times New Roman" w:cs="Times New Roman"/>
                <w:bCs/>
                <w:sz w:val="24"/>
                <w:szCs w:val="24"/>
              </w:rPr>
              <w:t>.</w:t>
            </w:r>
          </w:p>
        </w:tc>
        <w:tc>
          <w:tcPr>
            <w:tcW w:w="2987" w:type="dxa"/>
            <w:shd w:val="clear" w:color="auto" w:fill="auto"/>
          </w:tcPr>
          <w:p w:rsidR="00593110" w:rsidRPr="0042298E" w:rsidRDefault="00593110" w:rsidP="0042298E">
            <w:pPr>
              <w:suppressAutoHyphens/>
              <w:spacing w:after="0" w:line="276" w:lineRule="auto"/>
              <w:jc w:val="both"/>
              <w:rPr>
                <w:rFonts w:ascii="Times New Roman" w:eastAsia="Calibri" w:hAnsi="Times New Roman" w:cs="Times New Roman"/>
                <w:iCs/>
                <w:color w:val="000000"/>
                <w:sz w:val="24"/>
                <w:szCs w:val="24"/>
                <w:shd w:val="clear" w:color="auto" w:fill="FFFFFF"/>
              </w:rPr>
            </w:pPr>
            <w:r w:rsidRPr="0042298E">
              <w:rPr>
                <w:rFonts w:ascii="Times New Roman" w:eastAsia="Calibri" w:hAnsi="Times New Roman" w:cs="Times New Roman"/>
                <w:iCs/>
                <w:color w:val="000000"/>
                <w:sz w:val="24"/>
                <w:szCs w:val="24"/>
                <w:shd w:val="clear" w:color="auto" w:fill="FFFFFF"/>
              </w:rPr>
              <w:t xml:space="preserve">Dymowska M. </w:t>
            </w:r>
          </w:p>
          <w:p w:rsidR="00593110" w:rsidRPr="0042298E" w:rsidRDefault="00593110" w:rsidP="0042298E">
            <w:pPr>
              <w:suppressAutoHyphens/>
              <w:spacing w:after="0" w:line="276" w:lineRule="auto"/>
              <w:jc w:val="both"/>
              <w:rPr>
                <w:rFonts w:ascii="Times New Roman" w:hAnsi="Times New Roman" w:cs="Times New Roman"/>
                <w:sz w:val="24"/>
                <w:szCs w:val="24"/>
              </w:rPr>
            </w:pPr>
            <w:r w:rsidRPr="0042298E">
              <w:rPr>
                <w:rFonts w:ascii="Times New Roman" w:eastAsia="Calibri" w:hAnsi="Times New Roman" w:cs="Times New Roman"/>
                <w:i/>
                <w:iCs/>
                <w:color w:val="000000"/>
                <w:sz w:val="24"/>
                <w:szCs w:val="24"/>
                <w:shd w:val="clear" w:color="auto" w:fill="FFFFFF"/>
              </w:rPr>
              <w:t>Działania praktyczne i projektowe w kształceniu do pracy socjalnej- przykład olsztyński.</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de-DE"/>
              </w:rPr>
            </w:pPr>
            <w:r w:rsidRPr="0042298E">
              <w:rPr>
                <w:rFonts w:ascii="Times New Roman" w:hAnsi="Times New Roman" w:cs="Times New Roman"/>
                <w:sz w:val="24"/>
                <w:szCs w:val="24"/>
                <w:lang w:val="de-DE"/>
              </w:rPr>
              <w:t xml:space="preserve">Międzynarodowa Konferencja nt. </w:t>
            </w:r>
            <w:r w:rsidRPr="0042298E">
              <w:rPr>
                <w:rFonts w:ascii="Times New Roman" w:hAnsi="Times New Roman" w:cs="Times New Roman"/>
                <w:i/>
                <w:sz w:val="24"/>
                <w:szCs w:val="24"/>
                <w:lang w:val="de-DE"/>
              </w:rPr>
              <w:t>Lokal und transnational in der Sozialen Arbeit;</w:t>
            </w:r>
          </w:p>
        </w:tc>
        <w:tc>
          <w:tcPr>
            <w:tcW w:w="2943" w:type="dxa"/>
            <w:shd w:val="clear" w:color="auto" w:fill="auto"/>
          </w:tcPr>
          <w:p w:rsidR="00593110" w:rsidRPr="0042298E" w:rsidRDefault="00593110" w:rsidP="0042298E">
            <w:pPr>
              <w:pStyle w:val="Bezodstpw"/>
              <w:spacing w:line="276" w:lineRule="auto"/>
              <w:rPr>
                <w:rFonts w:ascii="Times New Roman" w:hAnsi="Times New Roman"/>
                <w:sz w:val="24"/>
                <w:szCs w:val="24"/>
                <w:lang w:val="de-DE"/>
              </w:rPr>
            </w:pPr>
            <w:r w:rsidRPr="0042298E">
              <w:rPr>
                <w:rFonts w:ascii="Times New Roman" w:hAnsi="Times New Roman"/>
                <w:sz w:val="24"/>
                <w:szCs w:val="24"/>
                <w:lang w:val="de-DE"/>
              </w:rPr>
              <w:t>Brandenburgische Technische Universität Cottbus-Senftenberg, Germany, on-line 28 -30.10 2021</w:t>
            </w:r>
          </w:p>
        </w:tc>
      </w:tr>
      <w:tr w:rsidR="00593110" w:rsidRPr="00745955"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lang w:val="en-AU"/>
              </w:rPr>
            </w:pPr>
            <w:r>
              <w:rPr>
                <w:rFonts w:ascii="Times New Roman" w:hAnsi="Times New Roman" w:cs="Times New Roman"/>
                <w:bCs/>
                <w:sz w:val="24"/>
                <w:szCs w:val="24"/>
                <w:lang w:val="en-AU"/>
              </w:rPr>
              <w:t>15</w:t>
            </w:r>
            <w:r w:rsidR="00593110" w:rsidRPr="0042298E">
              <w:rPr>
                <w:rFonts w:ascii="Times New Roman" w:hAnsi="Times New Roman" w:cs="Times New Roman"/>
                <w:bCs/>
                <w:sz w:val="24"/>
                <w:szCs w:val="24"/>
                <w:lang w:val="en-AU"/>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en-AU"/>
              </w:rPr>
            </w:pPr>
            <w:r w:rsidRPr="0042298E">
              <w:rPr>
                <w:rFonts w:ascii="Times New Roman" w:hAnsi="Times New Roman" w:cs="Times New Roman"/>
                <w:sz w:val="24"/>
                <w:szCs w:val="24"/>
                <w:lang w:val="en-US"/>
              </w:rPr>
              <w:t>Ciczkowska-Giedziun M.,</w:t>
            </w:r>
            <w:r w:rsidRPr="0042298E">
              <w:rPr>
                <w:rFonts w:ascii="Times New Roman" w:hAnsi="Times New Roman" w:cs="Times New Roman"/>
                <w:i/>
                <w:sz w:val="24"/>
                <w:szCs w:val="24"/>
                <w:lang w:val="en-AU"/>
              </w:rPr>
              <w:t>Child and family social work in Poland</w:t>
            </w:r>
            <w:r w:rsidRPr="0042298E">
              <w:rPr>
                <w:rFonts w:ascii="Times New Roman" w:hAnsi="Times New Roman" w:cs="Times New Roman"/>
                <w:sz w:val="24"/>
                <w:szCs w:val="24"/>
                <w:lang w:val="en-AU"/>
              </w:rPr>
              <w:t>.</w:t>
            </w:r>
            <w:r w:rsidRPr="0042298E">
              <w:rPr>
                <w:rFonts w:ascii="Times New Roman" w:hAnsi="Times New Roman" w:cs="Times New Roman"/>
                <w:sz w:val="24"/>
                <w:szCs w:val="24"/>
                <w:lang w:val="en-AU"/>
              </w:rPr>
              <w:tab/>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de-DE"/>
              </w:rPr>
            </w:pPr>
            <w:r w:rsidRPr="0042298E">
              <w:rPr>
                <w:rFonts w:ascii="Times New Roman" w:hAnsi="Times New Roman" w:cs="Times New Roman"/>
                <w:sz w:val="24"/>
                <w:szCs w:val="24"/>
                <w:lang w:val="de-DE"/>
              </w:rPr>
              <w:t xml:space="preserve">Międzynarodowa Konferencja nt. </w:t>
            </w:r>
            <w:r w:rsidRPr="0042298E">
              <w:rPr>
                <w:rFonts w:ascii="Times New Roman" w:hAnsi="Times New Roman" w:cs="Times New Roman"/>
                <w:i/>
                <w:sz w:val="24"/>
                <w:szCs w:val="24"/>
                <w:lang w:val="de-DE"/>
              </w:rPr>
              <w:t>Lokal und transnational in der SozialenArbeit;</w:t>
            </w:r>
          </w:p>
        </w:tc>
        <w:tc>
          <w:tcPr>
            <w:tcW w:w="2943" w:type="dxa"/>
            <w:shd w:val="clear" w:color="auto" w:fill="auto"/>
          </w:tcPr>
          <w:p w:rsidR="00593110" w:rsidRPr="0042298E" w:rsidRDefault="00593110" w:rsidP="0042298E">
            <w:pPr>
              <w:pStyle w:val="Bezodstpw"/>
              <w:spacing w:line="276" w:lineRule="auto"/>
              <w:rPr>
                <w:rFonts w:ascii="Times New Roman" w:hAnsi="Times New Roman"/>
                <w:sz w:val="24"/>
                <w:szCs w:val="24"/>
                <w:lang w:val="de-DE"/>
              </w:rPr>
            </w:pPr>
            <w:r w:rsidRPr="0042298E">
              <w:rPr>
                <w:rFonts w:ascii="Times New Roman" w:hAnsi="Times New Roman"/>
                <w:sz w:val="24"/>
                <w:szCs w:val="24"/>
                <w:lang w:val="de-DE"/>
              </w:rPr>
              <w:t>BrandenburgischeTechnischeUniversität Cottbus-Senftenberg, Germany, on-line 28 -30.10 2021</w:t>
            </w:r>
          </w:p>
        </w:tc>
      </w:tr>
      <w:tr w:rsidR="00593110" w:rsidRPr="00745955"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lang w:val="en-AU"/>
              </w:rPr>
            </w:pPr>
            <w:r>
              <w:rPr>
                <w:rFonts w:ascii="Times New Roman" w:hAnsi="Times New Roman" w:cs="Times New Roman"/>
                <w:bCs/>
                <w:sz w:val="24"/>
                <w:szCs w:val="24"/>
                <w:lang w:val="en-AU"/>
              </w:rPr>
              <w:t>16</w:t>
            </w:r>
            <w:r w:rsidR="00593110" w:rsidRPr="0042298E">
              <w:rPr>
                <w:rFonts w:ascii="Times New Roman" w:hAnsi="Times New Roman" w:cs="Times New Roman"/>
                <w:bCs/>
                <w:sz w:val="24"/>
                <w:szCs w:val="24"/>
                <w:lang w:val="en-AU"/>
              </w:rPr>
              <w:t>.</w:t>
            </w:r>
          </w:p>
        </w:tc>
        <w:tc>
          <w:tcPr>
            <w:tcW w:w="2987"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en-AU"/>
              </w:rPr>
            </w:pPr>
            <w:r w:rsidRPr="0042298E">
              <w:rPr>
                <w:rFonts w:ascii="Times New Roman" w:hAnsi="Times New Roman" w:cs="Times New Roman"/>
                <w:sz w:val="24"/>
                <w:szCs w:val="24"/>
                <w:lang w:val="en-US"/>
              </w:rPr>
              <w:t xml:space="preserve">Kantowicz E.,  </w:t>
            </w:r>
            <w:r w:rsidRPr="0042298E">
              <w:rPr>
                <w:rFonts w:ascii="Times New Roman" w:hAnsi="Times New Roman" w:cs="Times New Roman"/>
                <w:i/>
                <w:sz w:val="24"/>
                <w:szCs w:val="24"/>
                <w:lang w:val="en-US"/>
              </w:rPr>
              <w:t>Education for social work in context of Social Services Centres in Poland</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de-DE"/>
              </w:rPr>
            </w:pPr>
            <w:r w:rsidRPr="0042298E">
              <w:rPr>
                <w:rFonts w:ascii="Times New Roman" w:hAnsi="Times New Roman" w:cs="Times New Roman"/>
                <w:sz w:val="24"/>
                <w:szCs w:val="24"/>
                <w:lang w:val="de-DE"/>
              </w:rPr>
              <w:t xml:space="preserve">Międzynarodowa Konferencja nt. </w:t>
            </w:r>
            <w:r w:rsidRPr="0042298E">
              <w:rPr>
                <w:rFonts w:ascii="Times New Roman" w:hAnsi="Times New Roman" w:cs="Times New Roman"/>
                <w:i/>
                <w:sz w:val="24"/>
                <w:szCs w:val="24"/>
                <w:lang w:val="de-DE"/>
              </w:rPr>
              <w:t>Lokal und transnational in der SozialenArbeit;</w:t>
            </w:r>
          </w:p>
        </w:tc>
        <w:tc>
          <w:tcPr>
            <w:tcW w:w="2943" w:type="dxa"/>
            <w:shd w:val="clear" w:color="auto" w:fill="auto"/>
          </w:tcPr>
          <w:p w:rsidR="00593110" w:rsidRPr="0042298E" w:rsidRDefault="00593110" w:rsidP="0042298E">
            <w:pPr>
              <w:pStyle w:val="Bezodstpw"/>
              <w:spacing w:line="276" w:lineRule="auto"/>
              <w:rPr>
                <w:rFonts w:ascii="Times New Roman" w:hAnsi="Times New Roman"/>
                <w:sz w:val="24"/>
                <w:szCs w:val="24"/>
                <w:lang w:val="de-DE"/>
              </w:rPr>
            </w:pPr>
            <w:r w:rsidRPr="0042298E">
              <w:rPr>
                <w:rFonts w:ascii="Times New Roman" w:hAnsi="Times New Roman"/>
                <w:sz w:val="24"/>
                <w:szCs w:val="24"/>
                <w:lang w:val="de-DE"/>
              </w:rPr>
              <w:t>BrandenburgischeTechnischeUniversität Cottbus-Senftenberg, Germany, on-line 28 -30.10 2021</w:t>
            </w:r>
          </w:p>
        </w:tc>
      </w:tr>
      <w:tr w:rsidR="00593110" w:rsidRPr="00745955"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lang w:val="de-DE"/>
              </w:rPr>
            </w:pPr>
            <w:r>
              <w:rPr>
                <w:rFonts w:ascii="Times New Roman" w:hAnsi="Times New Roman" w:cs="Times New Roman"/>
                <w:bCs/>
                <w:sz w:val="24"/>
                <w:szCs w:val="24"/>
                <w:lang w:val="de-DE"/>
              </w:rPr>
              <w:t>17</w:t>
            </w:r>
            <w:r w:rsidR="00593110" w:rsidRPr="0042298E">
              <w:rPr>
                <w:rFonts w:ascii="Times New Roman" w:hAnsi="Times New Roman" w:cs="Times New Roman"/>
                <w:bCs/>
                <w:sz w:val="24"/>
                <w:szCs w:val="24"/>
                <w:lang w:val="de-DE"/>
              </w:rPr>
              <w:t>.</w:t>
            </w:r>
          </w:p>
        </w:tc>
        <w:tc>
          <w:tcPr>
            <w:tcW w:w="2987" w:type="dxa"/>
            <w:shd w:val="clear" w:color="auto" w:fill="auto"/>
          </w:tcPr>
          <w:p w:rsidR="00593110" w:rsidRPr="0042298E" w:rsidRDefault="00593110" w:rsidP="0042298E">
            <w:pPr>
              <w:widowControl w:val="0"/>
              <w:autoSpaceDE w:val="0"/>
              <w:autoSpaceDN w:val="0"/>
              <w:spacing w:line="276" w:lineRule="auto"/>
              <w:jc w:val="both"/>
              <w:rPr>
                <w:rFonts w:ascii="Times New Roman" w:hAnsi="Times New Roman" w:cs="Times New Roman"/>
                <w:sz w:val="24"/>
                <w:szCs w:val="24"/>
              </w:rPr>
            </w:pPr>
            <w:r w:rsidRPr="0042298E">
              <w:rPr>
                <w:rFonts w:ascii="Times New Roman" w:hAnsi="Times New Roman" w:cs="Times New Roman"/>
                <w:sz w:val="24"/>
                <w:szCs w:val="24"/>
              </w:rPr>
              <w:t xml:space="preserve">Staszkiewicz-Grabarczyk I. </w:t>
            </w:r>
            <w:r w:rsidRPr="0042298E">
              <w:rPr>
                <w:rFonts w:ascii="Times New Roman" w:hAnsi="Times New Roman" w:cs="Times New Roman"/>
                <w:i/>
                <w:sz w:val="24"/>
                <w:szCs w:val="24"/>
              </w:rPr>
              <w:t>Działania wspierające i aktywizujące osoby w kryzysie bezdomności w czasie pandemii Sars-Cov-2 w Polsce,</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de-DE"/>
              </w:rPr>
            </w:pPr>
            <w:r w:rsidRPr="0042298E">
              <w:rPr>
                <w:rFonts w:ascii="Times New Roman" w:hAnsi="Times New Roman" w:cs="Times New Roman"/>
                <w:sz w:val="24"/>
                <w:szCs w:val="24"/>
                <w:lang w:val="de-DE"/>
              </w:rPr>
              <w:t xml:space="preserve">Międzynarodowa Konferencja nt. </w:t>
            </w:r>
            <w:r w:rsidRPr="0042298E">
              <w:rPr>
                <w:rFonts w:ascii="Times New Roman" w:hAnsi="Times New Roman" w:cs="Times New Roman"/>
                <w:i/>
                <w:sz w:val="24"/>
                <w:szCs w:val="24"/>
                <w:lang w:val="de-DE"/>
              </w:rPr>
              <w:t>Lokal und transnational in der Sozialen Arbeit;</w:t>
            </w:r>
          </w:p>
        </w:tc>
        <w:tc>
          <w:tcPr>
            <w:tcW w:w="2943" w:type="dxa"/>
            <w:shd w:val="clear" w:color="auto" w:fill="auto"/>
          </w:tcPr>
          <w:p w:rsidR="00593110" w:rsidRPr="0042298E" w:rsidRDefault="00593110" w:rsidP="0042298E">
            <w:pPr>
              <w:pStyle w:val="Bezodstpw"/>
              <w:spacing w:line="276" w:lineRule="auto"/>
              <w:rPr>
                <w:rFonts w:ascii="Times New Roman" w:hAnsi="Times New Roman"/>
                <w:sz w:val="24"/>
                <w:szCs w:val="24"/>
                <w:lang w:val="de-DE"/>
              </w:rPr>
            </w:pPr>
            <w:r w:rsidRPr="0042298E">
              <w:rPr>
                <w:rFonts w:ascii="Times New Roman" w:hAnsi="Times New Roman"/>
                <w:sz w:val="24"/>
                <w:szCs w:val="24"/>
                <w:lang w:val="de-DE"/>
              </w:rPr>
              <w:t>Brandenburgische TechnischeUniversität Cottbus-Senftenberg, Germany, on-line 28 -30.10 2021</w:t>
            </w:r>
          </w:p>
        </w:tc>
      </w:tr>
      <w:tr w:rsidR="00593110" w:rsidRPr="00745955" w:rsidTr="00183866">
        <w:tc>
          <w:tcPr>
            <w:tcW w:w="523" w:type="dxa"/>
            <w:shd w:val="clear" w:color="auto" w:fill="auto"/>
          </w:tcPr>
          <w:p w:rsidR="00593110" w:rsidRPr="0042298E" w:rsidRDefault="00D71E99" w:rsidP="0042298E">
            <w:pPr>
              <w:spacing w:line="276" w:lineRule="auto"/>
              <w:jc w:val="both"/>
              <w:rPr>
                <w:rFonts w:ascii="Times New Roman" w:hAnsi="Times New Roman" w:cs="Times New Roman"/>
                <w:bCs/>
                <w:sz w:val="24"/>
                <w:szCs w:val="24"/>
                <w:lang w:val="de-DE"/>
              </w:rPr>
            </w:pPr>
            <w:r>
              <w:rPr>
                <w:rFonts w:ascii="Times New Roman" w:hAnsi="Times New Roman" w:cs="Times New Roman"/>
                <w:bCs/>
                <w:sz w:val="24"/>
                <w:szCs w:val="24"/>
                <w:lang w:val="de-DE"/>
              </w:rPr>
              <w:t>18</w:t>
            </w:r>
            <w:r w:rsidR="00593110" w:rsidRPr="0042298E">
              <w:rPr>
                <w:rFonts w:ascii="Times New Roman" w:hAnsi="Times New Roman" w:cs="Times New Roman"/>
                <w:bCs/>
                <w:sz w:val="24"/>
                <w:szCs w:val="24"/>
                <w:lang w:val="de-DE"/>
              </w:rPr>
              <w:t xml:space="preserve">. </w:t>
            </w:r>
          </w:p>
        </w:tc>
        <w:tc>
          <w:tcPr>
            <w:tcW w:w="2987" w:type="dxa"/>
            <w:shd w:val="clear" w:color="auto" w:fill="auto"/>
          </w:tcPr>
          <w:p w:rsidR="00593110" w:rsidRPr="0042298E" w:rsidRDefault="00593110" w:rsidP="0042298E">
            <w:pPr>
              <w:widowControl w:val="0"/>
              <w:autoSpaceDE w:val="0"/>
              <w:autoSpaceDN w:val="0"/>
              <w:spacing w:line="276" w:lineRule="auto"/>
              <w:jc w:val="both"/>
              <w:rPr>
                <w:rFonts w:ascii="Times New Roman" w:hAnsi="Times New Roman" w:cs="Times New Roman"/>
                <w:sz w:val="24"/>
                <w:szCs w:val="24"/>
                <w:lang w:val="en-AU"/>
              </w:rPr>
            </w:pPr>
            <w:r w:rsidRPr="0042298E">
              <w:rPr>
                <w:rFonts w:ascii="Times New Roman" w:hAnsi="Times New Roman" w:cs="Times New Roman"/>
                <w:sz w:val="24"/>
                <w:szCs w:val="24"/>
                <w:lang w:val="en-AU"/>
              </w:rPr>
              <w:t xml:space="preserve">Zmysłowska M. </w:t>
            </w:r>
            <w:r w:rsidRPr="0042298E">
              <w:rPr>
                <w:rFonts w:ascii="Times New Roman" w:hAnsi="Times New Roman" w:cs="Times New Roman"/>
                <w:i/>
                <w:sz w:val="24"/>
                <w:szCs w:val="24"/>
                <w:lang w:val="en-AU"/>
              </w:rPr>
              <w:t>Caring for a child In the Foster care</w:t>
            </w:r>
          </w:p>
        </w:tc>
        <w:tc>
          <w:tcPr>
            <w:tcW w:w="2835" w:type="dxa"/>
            <w:shd w:val="clear" w:color="auto" w:fill="auto"/>
          </w:tcPr>
          <w:p w:rsidR="00593110" w:rsidRPr="0042298E" w:rsidRDefault="00593110" w:rsidP="0042298E">
            <w:pPr>
              <w:spacing w:line="276" w:lineRule="auto"/>
              <w:jc w:val="both"/>
              <w:rPr>
                <w:rFonts w:ascii="Times New Roman" w:hAnsi="Times New Roman" w:cs="Times New Roman"/>
                <w:sz w:val="24"/>
                <w:szCs w:val="24"/>
                <w:lang w:val="de-DE"/>
              </w:rPr>
            </w:pPr>
            <w:r w:rsidRPr="0042298E">
              <w:rPr>
                <w:rFonts w:ascii="Times New Roman" w:hAnsi="Times New Roman" w:cs="Times New Roman"/>
                <w:sz w:val="24"/>
                <w:szCs w:val="24"/>
                <w:lang w:val="de-DE"/>
              </w:rPr>
              <w:t xml:space="preserve">Międzynarodowa Konferencja nt. </w:t>
            </w:r>
            <w:r w:rsidRPr="0042298E">
              <w:rPr>
                <w:rFonts w:ascii="Times New Roman" w:hAnsi="Times New Roman" w:cs="Times New Roman"/>
                <w:i/>
                <w:sz w:val="24"/>
                <w:szCs w:val="24"/>
                <w:lang w:val="de-DE"/>
              </w:rPr>
              <w:t>Lokal und transnational in der Sozialen Arbeit</w:t>
            </w:r>
          </w:p>
        </w:tc>
        <w:tc>
          <w:tcPr>
            <w:tcW w:w="2943" w:type="dxa"/>
            <w:shd w:val="clear" w:color="auto" w:fill="auto"/>
          </w:tcPr>
          <w:p w:rsidR="00593110" w:rsidRPr="0042298E" w:rsidRDefault="00593110" w:rsidP="0042298E">
            <w:pPr>
              <w:pStyle w:val="Bezodstpw"/>
              <w:spacing w:line="276" w:lineRule="auto"/>
              <w:rPr>
                <w:rFonts w:ascii="Times New Roman" w:hAnsi="Times New Roman"/>
                <w:sz w:val="24"/>
                <w:szCs w:val="24"/>
                <w:lang w:val="de-DE"/>
              </w:rPr>
            </w:pPr>
            <w:r w:rsidRPr="0042298E">
              <w:rPr>
                <w:rFonts w:ascii="Times New Roman" w:hAnsi="Times New Roman"/>
                <w:sz w:val="24"/>
                <w:szCs w:val="24"/>
                <w:lang w:val="de-DE"/>
              </w:rPr>
              <w:t>Brandenburgische TechnischeUniversität Cottbus-Senftenberg, Germany, on-line 28 -30.102021</w:t>
            </w:r>
          </w:p>
        </w:tc>
      </w:tr>
    </w:tbl>
    <w:p w:rsidR="00593110" w:rsidRPr="0042298E" w:rsidRDefault="00593110" w:rsidP="0042298E">
      <w:pPr>
        <w:spacing w:line="276" w:lineRule="auto"/>
        <w:jc w:val="both"/>
        <w:rPr>
          <w:rFonts w:ascii="Times New Roman" w:hAnsi="Times New Roman" w:cs="Times New Roman"/>
          <w:bCs/>
          <w:sz w:val="24"/>
          <w:szCs w:val="24"/>
          <w:lang w:val="de-DE"/>
        </w:rPr>
      </w:pPr>
    </w:p>
    <w:p w:rsidR="00593110" w:rsidRPr="0042298E" w:rsidRDefault="00593110" w:rsidP="0042298E">
      <w:pPr>
        <w:spacing w:line="276" w:lineRule="auto"/>
        <w:jc w:val="both"/>
        <w:rPr>
          <w:rFonts w:ascii="Times New Roman" w:hAnsi="Times New Roman" w:cs="Times New Roman"/>
          <w:b/>
          <w:sz w:val="24"/>
          <w:szCs w:val="24"/>
        </w:rPr>
      </w:pPr>
      <w:r w:rsidRPr="0042298E">
        <w:rPr>
          <w:rFonts w:ascii="Times New Roman" w:hAnsi="Times New Roman" w:cs="Times New Roman"/>
          <w:b/>
          <w:sz w:val="24"/>
          <w:szCs w:val="24"/>
        </w:rPr>
        <w:t xml:space="preserve">Tabela 33. Udział w Komitetach Naukowych i/lub Organizacyjnych Międzynarodowych Konferencji Naukowych </w:t>
      </w:r>
      <w:r w:rsidRPr="0042298E">
        <w:rPr>
          <w:rFonts w:ascii="Times New Roman" w:hAnsi="Times New Roman" w:cs="Times New Roman"/>
          <w:b/>
          <w:sz w:val="24"/>
          <w:szCs w:val="24"/>
          <w:u w:val="single"/>
        </w:rPr>
        <w:t>odbywających się zagranicą</w:t>
      </w:r>
      <w:r w:rsidRPr="0042298E">
        <w:rPr>
          <w:rFonts w:ascii="Times New Roman" w:hAnsi="Times New Roman" w:cs="Times New Roman"/>
          <w:b/>
          <w:sz w:val="24"/>
          <w:szCs w:val="24"/>
        </w:rPr>
        <w:t>:</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197"/>
        <w:gridCol w:w="3252"/>
        <w:gridCol w:w="3119"/>
      </w:tblGrid>
      <w:tr w:rsidR="00593110" w:rsidRPr="0042298E" w:rsidTr="00183866">
        <w:tc>
          <w:tcPr>
            <w:tcW w:w="3197"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b/>
                <w:sz w:val="24"/>
                <w:szCs w:val="24"/>
              </w:rPr>
            </w:pPr>
            <w:r w:rsidRPr="0042298E">
              <w:rPr>
                <w:rFonts w:ascii="Times New Roman" w:hAnsi="Times New Roman" w:cs="Times New Roman"/>
                <w:b/>
                <w:sz w:val="24"/>
                <w:szCs w:val="24"/>
              </w:rPr>
              <w:lastRenderedPageBreak/>
              <w:t>Temat konferencji</w:t>
            </w:r>
          </w:p>
        </w:tc>
        <w:tc>
          <w:tcPr>
            <w:tcW w:w="3252"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b/>
                <w:sz w:val="24"/>
                <w:szCs w:val="24"/>
              </w:rPr>
            </w:pPr>
            <w:r w:rsidRPr="0042298E">
              <w:rPr>
                <w:rFonts w:ascii="Times New Roman" w:hAnsi="Times New Roman" w:cs="Times New Roman"/>
                <w:b/>
                <w:sz w:val="24"/>
                <w:szCs w:val="24"/>
              </w:rPr>
              <w:t>Kraj, miasto, uczelnia, data</w:t>
            </w:r>
          </w:p>
        </w:tc>
        <w:tc>
          <w:tcPr>
            <w:tcW w:w="3119"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b/>
                <w:sz w:val="24"/>
                <w:szCs w:val="24"/>
              </w:rPr>
            </w:pPr>
            <w:r w:rsidRPr="0042298E">
              <w:rPr>
                <w:rFonts w:ascii="Times New Roman" w:hAnsi="Times New Roman" w:cs="Times New Roman"/>
                <w:b/>
                <w:sz w:val="24"/>
                <w:szCs w:val="24"/>
              </w:rPr>
              <w:t>Imię i nazwisko osoby biorącej udział w Komitecie Naukowym/Organizacyjnym</w:t>
            </w:r>
          </w:p>
        </w:tc>
      </w:tr>
      <w:tr w:rsidR="00593110" w:rsidRPr="0042298E" w:rsidTr="00183866">
        <w:trPr>
          <w:cantSplit/>
          <w:trHeight w:val="902"/>
        </w:trPr>
        <w:tc>
          <w:tcPr>
            <w:tcW w:w="3197"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i/>
                <w:sz w:val="24"/>
                <w:szCs w:val="24"/>
                <w:lang w:val="en-AU"/>
              </w:rPr>
            </w:pPr>
            <w:r w:rsidRPr="0042298E">
              <w:rPr>
                <w:rFonts w:ascii="Times New Roman" w:hAnsi="Times New Roman" w:cs="Times New Roman"/>
                <w:i/>
                <w:sz w:val="24"/>
                <w:szCs w:val="24"/>
                <w:lang w:val="en-AU"/>
              </w:rPr>
              <w:t>Social work with family: towards a safe society</w:t>
            </w:r>
          </w:p>
        </w:tc>
        <w:tc>
          <w:tcPr>
            <w:tcW w:w="3252"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after="0" w:line="276" w:lineRule="auto"/>
              <w:jc w:val="both"/>
              <w:rPr>
                <w:rFonts w:ascii="Times New Roman" w:hAnsi="Times New Roman" w:cs="Times New Roman"/>
                <w:sz w:val="24"/>
                <w:szCs w:val="24"/>
              </w:rPr>
            </w:pPr>
            <w:r w:rsidRPr="0042298E">
              <w:rPr>
                <w:rFonts w:ascii="Times New Roman" w:hAnsi="Times New Roman" w:cs="Times New Roman"/>
                <w:iCs/>
                <w:sz w:val="24"/>
                <w:szCs w:val="24"/>
              </w:rPr>
              <w:t xml:space="preserve">Litwa, Wydział Pracy Socjalnej Uniwersytetu Księcia Witolda w Kownie/Litwa </w:t>
            </w:r>
            <w:r w:rsidRPr="0042298E">
              <w:rPr>
                <w:rFonts w:ascii="Times New Roman" w:hAnsi="Times New Roman" w:cs="Times New Roman"/>
                <w:sz w:val="24"/>
                <w:szCs w:val="24"/>
              </w:rPr>
              <w:t>2-04.10.2019.</w:t>
            </w:r>
          </w:p>
        </w:tc>
        <w:tc>
          <w:tcPr>
            <w:tcW w:w="3119"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sz w:val="24"/>
                <w:szCs w:val="24"/>
              </w:rPr>
            </w:pPr>
            <w:r w:rsidRPr="0042298E">
              <w:rPr>
                <w:rFonts w:ascii="Times New Roman" w:hAnsi="Times New Roman" w:cs="Times New Roman"/>
                <w:sz w:val="24"/>
                <w:szCs w:val="24"/>
              </w:rPr>
              <w:t>Ewa Kantowicz</w:t>
            </w:r>
          </w:p>
        </w:tc>
      </w:tr>
      <w:tr w:rsidR="00593110" w:rsidRPr="0042298E" w:rsidTr="00183866">
        <w:trPr>
          <w:cantSplit/>
        </w:trPr>
        <w:tc>
          <w:tcPr>
            <w:tcW w:w="3197"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i/>
                <w:iCs/>
                <w:sz w:val="24"/>
                <w:szCs w:val="24"/>
                <w:lang w:val="en-AU"/>
              </w:rPr>
            </w:pPr>
            <w:r w:rsidRPr="0042298E">
              <w:rPr>
                <w:rFonts w:ascii="Times New Roman" w:eastAsia="Calibri" w:hAnsi="Times New Roman" w:cs="Times New Roman"/>
                <w:i/>
                <w:sz w:val="24"/>
                <w:szCs w:val="24"/>
                <w:lang w:val="en-AU"/>
              </w:rPr>
              <w:t>Challenging Social Work: Borders, boundaries and Bridges</w:t>
            </w:r>
          </w:p>
        </w:tc>
        <w:tc>
          <w:tcPr>
            <w:tcW w:w="3252"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autoSpaceDE w:val="0"/>
              <w:autoSpaceDN w:val="0"/>
              <w:adjustRightInd w:val="0"/>
              <w:spacing w:after="0" w:line="276" w:lineRule="auto"/>
              <w:jc w:val="both"/>
              <w:rPr>
                <w:rFonts w:ascii="Times New Roman" w:hAnsi="Times New Roman" w:cs="Times New Roman"/>
                <w:b/>
                <w:spacing w:val="2"/>
                <w:sz w:val="24"/>
                <w:szCs w:val="24"/>
              </w:rPr>
            </w:pPr>
            <w:r w:rsidRPr="0042298E">
              <w:rPr>
                <w:rFonts w:ascii="Times New Roman" w:hAnsi="Times New Roman" w:cs="Times New Roman"/>
                <w:sz w:val="24"/>
                <w:szCs w:val="24"/>
              </w:rPr>
              <w:t>Uniwersytet w Munster, Niemcy, 14-15 08. 2019.</w:t>
            </w:r>
          </w:p>
        </w:tc>
        <w:tc>
          <w:tcPr>
            <w:tcW w:w="3119"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sz w:val="24"/>
                <w:szCs w:val="24"/>
              </w:rPr>
            </w:pPr>
            <w:r w:rsidRPr="0042298E">
              <w:rPr>
                <w:rFonts w:ascii="Times New Roman" w:hAnsi="Times New Roman" w:cs="Times New Roman"/>
                <w:sz w:val="24"/>
                <w:szCs w:val="24"/>
              </w:rPr>
              <w:t>Ewa Kantowicz</w:t>
            </w:r>
          </w:p>
        </w:tc>
      </w:tr>
      <w:tr w:rsidR="00593110" w:rsidRPr="0042298E" w:rsidTr="00183866">
        <w:trPr>
          <w:cantSplit/>
        </w:trPr>
        <w:tc>
          <w:tcPr>
            <w:tcW w:w="3197"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eastAsia="Calibri" w:hAnsi="Times New Roman" w:cs="Times New Roman"/>
                <w:i/>
                <w:sz w:val="24"/>
                <w:szCs w:val="24"/>
                <w:lang w:val="en-AU"/>
              </w:rPr>
            </w:pPr>
            <w:r w:rsidRPr="0042298E">
              <w:rPr>
                <w:rFonts w:ascii="Times New Roman" w:hAnsi="Times New Roman" w:cs="Times New Roman"/>
                <w:i/>
                <w:iCs/>
                <w:sz w:val="24"/>
                <w:szCs w:val="24"/>
                <w:lang w:val="en-US"/>
              </w:rPr>
              <w:t>Social work and solidarity–in search of new paradigm</w:t>
            </w:r>
          </w:p>
        </w:tc>
        <w:tc>
          <w:tcPr>
            <w:tcW w:w="3252"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autoSpaceDE w:val="0"/>
              <w:autoSpaceDN w:val="0"/>
              <w:adjustRightInd w:val="0"/>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XVI Plenum TISSA, Uniwersytet w Lubljanie, Słowenia, 20-23 08. 2018</w:t>
            </w:r>
            <w:r w:rsidRPr="0042298E">
              <w:rPr>
                <w:rFonts w:ascii="Times New Roman" w:hAnsi="Times New Roman" w:cs="Times New Roman"/>
                <w:b/>
                <w:i/>
                <w:sz w:val="24"/>
                <w:szCs w:val="24"/>
              </w:rPr>
              <w:t>.</w:t>
            </w:r>
          </w:p>
        </w:tc>
        <w:tc>
          <w:tcPr>
            <w:tcW w:w="3119" w:type="dxa"/>
            <w:tcBorders>
              <w:top w:val="single" w:sz="4" w:space="0" w:color="auto"/>
              <w:left w:val="single" w:sz="4" w:space="0" w:color="auto"/>
              <w:bottom w:val="single" w:sz="4" w:space="0" w:color="auto"/>
              <w:right w:val="single" w:sz="4" w:space="0" w:color="auto"/>
            </w:tcBorders>
          </w:tcPr>
          <w:p w:rsidR="00593110" w:rsidRPr="0042298E" w:rsidRDefault="00593110" w:rsidP="0042298E">
            <w:pPr>
              <w:spacing w:line="276" w:lineRule="auto"/>
              <w:jc w:val="both"/>
              <w:rPr>
                <w:rFonts w:ascii="Times New Roman" w:hAnsi="Times New Roman" w:cs="Times New Roman"/>
                <w:sz w:val="24"/>
                <w:szCs w:val="24"/>
              </w:rPr>
            </w:pPr>
            <w:r w:rsidRPr="0042298E">
              <w:rPr>
                <w:rFonts w:ascii="Times New Roman" w:hAnsi="Times New Roman" w:cs="Times New Roman"/>
                <w:sz w:val="24"/>
                <w:szCs w:val="24"/>
              </w:rPr>
              <w:t>Ewa Kantowicz</w:t>
            </w:r>
          </w:p>
        </w:tc>
      </w:tr>
    </w:tbl>
    <w:p w:rsidR="00593110" w:rsidRPr="0042298E" w:rsidRDefault="00593110" w:rsidP="0042298E">
      <w:pPr>
        <w:spacing w:line="276" w:lineRule="auto"/>
        <w:jc w:val="both"/>
        <w:rPr>
          <w:rFonts w:ascii="Times New Roman" w:eastAsia="Times New Roman" w:hAnsi="Times New Roman" w:cs="Times New Roman"/>
          <w:bCs/>
          <w:color w:val="000000"/>
          <w:sz w:val="24"/>
          <w:szCs w:val="24"/>
        </w:rPr>
      </w:pPr>
    </w:p>
    <w:p w:rsidR="00593110" w:rsidRPr="0042298E" w:rsidRDefault="00593110" w:rsidP="0042298E">
      <w:pPr>
        <w:spacing w:line="276" w:lineRule="auto"/>
        <w:ind w:firstLine="708"/>
        <w:jc w:val="both"/>
        <w:rPr>
          <w:rFonts w:ascii="Times New Roman" w:eastAsia="Times New Roman" w:hAnsi="Times New Roman" w:cs="Times New Roman"/>
          <w:bCs/>
          <w:color w:val="000000"/>
          <w:sz w:val="24"/>
          <w:szCs w:val="24"/>
        </w:rPr>
      </w:pPr>
      <w:r w:rsidRPr="0042298E">
        <w:rPr>
          <w:rFonts w:ascii="Times New Roman" w:eastAsia="Times New Roman" w:hAnsi="Times New Roman" w:cs="Times New Roman"/>
          <w:bCs/>
          <w:color w:val="000000"/>
          <w:sz w:val="24"/>
          <w:szCs w:val="24"/>
        </w:rPr>
        <w:t>Katedra Pedagogiki Społecznej zorganizowała konferencje międzynarodowe</w:t>
      </w:r>
      <w:r w:rsidRPr="0042298E">
        <w:rPr>
          <w:rFonts w:ascii="Times New Roman" w:hAnsi="Times New Roman" w:cs="Times New Roman"/>
          <w:bCs/>
          <w:color w:val="000000"/>
          <w:sz w:val="24"/>
          <w:szCs w:val="24"/>
        </w:rPr>
        <w:t xml:space="preserve"> z obszaru</w:t>
      </w:r>
      <w:r w:rsidRPr="0042298E">
        <w:rPr>
          <w:rFonts w:ascii="Times New Roman" w:eastAsia="Times New Roman" w:hAnsi="Times New Roman" w:cs="Times New Roman"/>
          <w:bCs/>
          <w:color w:val="000000"/>
          <w:sz w:val="24"/>
          <w:szCs w:val="24"/>
        </w:rPr>
        <w:t xml:space="preserve"> pracy socjalnej:</w:t>
      </w:r>
    </w:p>
    <w:p w:rsidR="00593110" w:rsidRPr="0042298E" w:rsidRDefault="00E92B87" w:rsidP="0042298E">
      <w:pPr>
        <w:pStyle w:val="Akapitzlist"/>
        <w:numPr>
          <w:ilvl w:val="0"/>
          <w:numId w:val="24"/>
        </w:numPr>
        <w:spacing w:after="200" w:line="276" w:lineRule="auto"/>
        <w:rPr>
          <w:rFonts w:ascii="Times New Roman" w:hAnsi="Times New Roman"/>
          <w:iCs/>
          <w:sz w:val="24"/>
          <w:szCs w:val="24"/>
          <w:lang w:val="en-AU"/>
        </w:rPr>
      </w:pPr>
      <w:r w:rsidRPr="0042298E">
        <w:rPr>
          <w:rFonts w:ascii="Times New Roman" w:hAnsi="Times New Roman"/>
          <w:bCs/>
          <w:color w:val="000000"/>
          <w:sz w:val="24"/>
          <w:szCs w:val="24"/>
        </w:rPr>
        <w:t xml:space="preserve">XV Plenum TISSA i </w:t>
      </w:r>
      <w:r w:rsidRPr="0042298E">
        <w:rPr>
          <w:rFonts w:ascii="Times New Roman" w:hAnsi="Times New Roman"/>
          <w:iCs/>
          <w:sz w:val="24"/>
          <w:szCs w:val="24"/>
        </w:rPr>
        <w:t>Międzynarodowa Konferencja Naukowa</w:t>
      </w:r>
      <w:r w:rsidR="008902CD">
        <w:rPr>
          <w:rFonts w:ascii="Times New Roman" w:hAnsi="Times New Roman"/>
          <w:iCs/>
          <w:sz w:val="24"/>
          <w:szCs w:val="24"/>
        </w:rPr>
        <w:t xml:space="preserve"> </w:t>
      </w:r>
      <w:r w:rsidR="00593110" w:rsidRPr="0042298E">
        <w:rPr>
          <w:rFonts w:ascii="Times New Roman" w:hAnsi="Times New Roman"/>
          <w:bCs/>
          <w:color w:val="000000"/>
          <w:sz w:val="24"/>
          <w:szCs w:val="24"/>
        </w:rPr>
        <w:t xml:space="preserve">pt. </w:t>
      </w:r>
      <w:r w:rsidR="00593110" w:rsidRPr="0042298E">
        <w:rPr>
          <w:rFonts w:ascii="Times New Roman" w:hAnsi="Times New Roman"/>
          <w:bCs/>
          <w:i/>
          <w:color w:val="000000"/>
          <w:sz w:val="24"/>
          <w:szCs w:val="24"/>
          <w:lang w:val="en-AU"/>
        </w:rPr>
        <w:t>Social Work as a Space for Dialogue, Diversity and Cooperation</w:t>
      </w:r>
      <w:r w:rsidR="00593110" w:rsidRPr="0042298E">
        <w:rPr>
          <w:rFonts w:ascii="Times New Roman" w:hAnsi="Times New Roman"/>
          <w:bCs/>
          <w:color w:val="000000"/>
          <w:sz w:val="24"/>
          <w:szCs w:val="24"/>
          <w:lang w:val="en-AU"/>
        </w:rPr>
        <w:t xml:space="preserve">, 25- 30 sierpień 2017 r.; </w:t>
      </w:r>
    </w:p>
    <w:p w:rsidR="00593110" w:rsidRPr="0042298E" w:rsidRDefault="00593110" w:rsidP="0042298E">
      <w:pPr>
        <w:pStyle w:val="Akapitzlist"/>
        <w:numPr>
          <w:ilvl w:val="0"/>
          <w:numId w:val="24"/>
        </w:numPr>
        <w:spacing w:after="200" w:line="276" w:lineRule="auto"/>
        <w:rPr>
          <w:rFonts w:ascii="Times New Roman" w:hAnsi="Times New Roman"/>
          <w:iCs/>
          <w:sz w:val="24"/>
          <w:szCs w:val="24"/>
          <w:lang w:val="de-DE"/>
        </w:rPr>
      </w:pPr>
      <w:r w:rsidRPr="0042298E">
        <w:rPr>
          <w:rFonts w:ascii="Times New Roman" w:hAnsi="Times New Roman"/>
          <w:bCs/>
          <w:color w:val="000000"/>
          <w:sz w:val="24"/>
          <w:szCs w:val="24"/>
        </w:rPr>
        <w:t xml:space="preserve">była też współorganizatorem </w:t>
      </w:r>
      <w:r w:rsidRPr="0042298E">
        <w:rPr>
          <w:rFonts w:ascii="Times New Roman" w:hAnsi="Times New Roman"/>
          <w:iCs/>
          <w:sz w:val="24"/>
          <w:szCs w:val="24"/>
        </w:rPr>
        <w:t xml:space="preserve">Międzynarodowej Konferencji Naukowej nt. </w:t>
      </w:r>
      <w:r w:rsidRPr="0042298E">
        <w:rPr>
          <w:rFonts w:ascii="Times New Roman" w:hAnsi="Times New Roman"/>
          <w:i/>
          <w:iCs/>
          <w:sz w:val="24"/>
          <w:szCs w:val="24"/>
          <w:lang w:val="de-DE"/>
        </w:rPr>
        <w:t>Lokal und transnational in der Sozialen</w:t>
      </w:r>
      <w:r w:rsidR="003271B5">
        <w:rPr>
          <w:rFonts w:ascii="Times New Roman" w:hAnsi="Times New Roman"/>
          <w:i/>
          <w:iCs/>
          <w:sz w:val="24"/>
          <w:szCs w:val="24"/>
          <w:lang w:val="de-DE"/>
        </w:rPr>
        <w:t xml:space="preserve"> </w:t>
      </w:r>
      <w:r w:rsidRPr="0042298E">
        <w:rPr>
          <w:rFonts w:ascii="Times New Roman" w:hAnsi="Times New Roman"/>
          <w:i/>
          <w:iCs/>
          <w:sz w:val="24"/>
          <w:szCs w:val="24"/>
          <w:lang w:val="de-DE"/>
        </w:rPr>
        <w:t>Arbeit;</w:t>
      </w:r>
      <w:r w:rsidRPr="0042298E">
        <w:rPr>
          <w:rFonts w:ascii="Times New Roman" w:hAnsi="Times New Roman"/>
          <w:iCs/>
          <w:sz w:val="24"/>
          <w:szCs w:val="24"/>
          <w:lang w:val="de-DE"/>
        </w:rPr>
        <w:t xml:space="preserve"> on-line  2021-10-28 do 2021-10-30.</w:t>
      </w:r>
    </w:p>
    <w:p w:rsidR="009E4FEC" w:rsidRPr="0042298E" w:rsidRDefault="009E4FEC" w:rsidP="0042298E">
      <w:pPr>
        <w:spacing w:line="276" w:lineRule="auto"/>
        <w:jc w:val="both"/>
        <w:rPr>
          <w:rFonts w:ascii="Times New Roman" w:hAnsi="Times New Roman" w:cs="Times New Roman"/>
          <w:b/>
          <w:sz w:val="24"/>
          <w:szCs w:val="24"/>
          <w:lang w:val="de-DE"/>
        </w:rPr>
      </w:pPr>
    </w:p>
    <w:p w:rsidR="00593110" w:rsidRPr="0042298E" w:rsidRDefault="00593110" w:rsidP="0042298E">
      <w:pPr>
        <w:numPr>
          <w:ilvl w:val="0"/>
          <w:numId w:val="15"/>
        </w:numPr>
        <w:spacing w:line="276" w:lineRule="auto"/>
        <w:jc w:val="both"/>
        <w:rPr>
          <w:rFonts w:ascii="Times New Roman" w:hAnsi="Times New Roman" w:cs="Times New Roman"/>
          <w:bCs/>
          <w:sz w:val="24"/>
          <w:szCs w:val="24"/>
        </w:rPr>
      </w:pPr>
      <w:r w:rsidRPr="0042298E">
        <w:rPr>
          <w:rFonts w:ascii="Times New Roman" w:hAnsi="Times New Roman" w:cs="Times New Roman"/>
          <w:b/>
          <w:bCs/>
          <w:sz w:val="24"/>
          <w:szCs w:val="24"/>
        </w:rPr>
        <w:t xml:space="preserve">Realizacja programu Erasmus+ </w:t>
      </w:r>
    </w:p>
    <w:p w:rsidR="00593110" w:rsidRPr="0042298E" w:rsidRDefault="00593110" w:rsidP="00294A94">
      <w:pPr>
        <w:spacing w:after="0"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Wydział Nauk Społecznych realizuje ten proces poprzez aktywny udział w programach mobilności studentów i pracowników – Erasmus+ (wcześniej Socrates Erasmus i LLP Erasmus), a także udział pracowników w stażach zagranicznych, podejmowanie współpracy naukowo-badawczej i współorganizowanie konferencji naukowych z zagranicznymi ośrodkami akademickimi.</w:t>
      </w:r>
    </w:p>
    <w:p w:rsidR="00593110" w:rsidRPr="00B9041D" w:rsidRDefault="00593110" w:rsidP="00B9041D">
      <w:pPr>
        <w:spacing w:after="0" w:line="276" w:lineRule="auto"/>
        <w:ind w:firstLine="708"/>
        <w:jc w:val="both"/>
        <w:rPr>
          <w:rFonts w:ascii="Times New Roman" w:hAnsi="Times New Roman" w:cs="Times New Roman"/>
          <w:bCs/>
          <w:sz w:val="24"/>
          <w:szCs w:val="24"/>
        </w:rPr>
      </w:pPr>
      <w:r w:rsidRPr="00B9041D">
        <w:rPr>
          <w:rFonts w:ascii="Times New Roman" w:hAnsi="Times New Roman" w:cs="Times New Roman"/>
          <w:bCs/>
          <w:sz w:val="24"/>
          <w:szCs w:val="24"/>
        </w:rPr>
        <w:t xml:space="preserve">Na Wydziale od </w:t>
      </w:r>
      <w:r w:rsidR="00294A94" w:rsidRPr="00B9041D">
        <w:rPr>
          <w:rFonts w:ascii="Times New Roman" w:hAnsi="Times New Roman" w:cs="Times New Roman"/>
          <w:bCs/>
          <w:sz w:val="24"/>
          <w:szCs w:val="24"/>
        </w:rPr>
        <w:t xml:space="preserve">wielu </w:t>
      </w:r>
      <w:r w:rsidRPr="00B9041D">
        <w:rPr>
          <w:rFonts w:ascii="Times New Roman" w:hAnsi="Times New Roman" w:cs="Times New Roman"/>
          <w:bCs/>
          <w:sz w:val="24"/>
          <w:szCs w:val="24"/>
        </w:rPr>
        <w:t>lat jest realizowana polityka zmierzająca do umiędzynarodowienia procesu kształcenia na kierunku p</w:t>
      </w:r>
      <w:r w:rsidR="00294A94" w:rsidRPr="00B9041D">
        <w:rPr>
          <w:rFonts w:ascii="Times New Roman" w:hAnsi="Times New Roman" w:cs="Times New Roman"/>
          <w:bCs/>
          <w:sz w:val="24"/>
          <w:szCs w:val="24"/>
        </w:rPr>
        <w:t xml:space="preserve">raca socjalna (jesteśmy członkami Europejskiego Stowarzyszenia Szkół Pracy Socjalnej EASSW od 2001 roku; w 2002 roku podpisaliśmy pierwsze umowy Erasmus z Uniwersytetem w Parmie (Włochy) i Uniwersytetem w Jonkoping (Szwecja); w latach 2002-2008 wraz z 54 uniwersytetami z krajów UE byliśmy partnerami w europejskim projekcie rozwijającym kształcenie do pracy socjalnej pt. </w:t>
      </w:r>
      <w:r w:rsidR="00294A94" w:rsidRPr="00B9041D">
        <w:rPr>
          <w:rFonts w:ascii="Times New Roman" w:hAnsi="Times New Roman" w:cs="Times New Roman"/>
          <w:bCs/>
          <w:i/>
          <w:sz w:val="24"/>
          <w:szCs w:val="24"/>
        </w:rPr>
        <w:t>Social Work in Europe- Commonalities and Differences</w:t>
      </w:r>
      <w:r w:rsidRPr="00B9041D">
        <w:rPr>
          <w:rFonts w:ascii="Times New Roman" w:hAnsi="Times New Roman" w:cs="Times New Roman"/>
          <w:bCs/>
          <w:sz w:val="24"/>
          <w:szCs w:val="24"/>
        </w:rPr>
        <w:t>.</w:t>
      </w:r>
    </w:p>
    <w:p w:rsidR="00593110" w:rsidRPr="0042298E" w:rsidRDefault="00625EF2" w:rsidP="00B9041D">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Ważny</w:t>
      </w:r>
      <w:r w:rsidR="00593110" w:rsidRPr="0042298E">
        <w:rPr>
          <w:rFonts w:ascii="Times New Roman" w:hAnsi="Times New Roman" w:cs="Times New Roman"/>
          <w:bCs/>
          <w:sz w:val="24"/>
          <w:szCs w:val="24"/>
        </w:rPr>
        <w:t>m krokiem do realizacji wymiany akademickiej (studia oraz wyjazdy kadry dydaktycznej i administracyjnej) jest podpisanie umowy bilateralnej pomiędzy instytucjami partnerskimi. Za jej przygotowanie odpowiedzialny jest koordynator wydziałowy. Wydział Nauk Społecznych obecnie posiada 45 takich umów, w tym dla kierunku praca socjalna jest aktualnych 8 um</w:t>
      </w:r>
      <w:r>
        <w:rPr>
          <w:rFonts w:ascii="Times New Roman" w:hAnsi="Times New Roman" w:cs="Times New Roman"/>
          <w:bCs/>
          <w:sz w:val="24"/>
          <w:szCs w:val="24"/>
        </w:rPr>
        <w:t>ów</w:t>
      </w:r>
      <w:r w:rsidR="00593110" w:rsidRPr="0042298E">
        <w:rPr>
          <w:rFonts w:ascii="Times New Roman" w:hAnsi="Times New Roman" w:cs="Times New Roman"/>
          <w:bCs/>
          <w:sz w:val="24"/>
          <w:szCs w:val="24"/>
        </w:rPr>
        <w:t xml:space="preserve">. To stwarza duże możliwości korzystania z wymiany międzynarodowej zarówno dla studentów, jak i pracowników Wydziału. </w:t>
      </w:r>
    </w:p>
    <w:p w:rsidR="00593110" w:rsidRPr="0042298E"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lastRenderedPageBreak/>
        <w:t xml:space="preserve">Umowy programu Erasmus+ poza możliwościami wymiany międzynarodowej pozwoliły także na nawiązanie współpracy naukowej, czego bezpośrednim rezultatem był </w:t>
      </w:r>
      <w:r w:rsidR="00625EF2">
        <w:rPr>
          <w:rFonts w:ascii="Times New Roman" w:hAnsi="Times New Roman" w:cs="Times New Roman"/>
          <w:bCs/>
          <w:sz w:val="24"/>
          <w:szCs w:val="24"/>
        </w:rPr>
        <w:t>jeden</w:t>
      </w:r>
      <w:r w:rsidRPr="0042298E">
        <w:rPr>
          <w:rFonts w:ascii="Times New Roman" w:hAnsi="Times New Roman" w:cs="Times New Roman"/>
          <w:bCs/>
          <w:sz w:val="24"/>
          <w:szCs w:val="24"/>
        </w:rPr>
        <w:t xml:space="preserve"> wniosek projektow</w:t>
      </w:r>
      <w:r w:rsidR="00625EF2">
        <w:rPr>
          <w:rFonts w:ascii="Times New Roman" w:hAnsi="Times New Roman" w:cs="Times New Roman"/>
          <w:bCs/>
          <w:sz w:val="24"/>
          <w:szCs w:val="24"/>
        </w:rPr>
        <w:t>y złożony</w:t>
      </w:r>
      <w:r w:rsidRPr="0042298E">
        <w:rPr>
          <w:rFonts w:ascii="Times New Roman" w:hAnsi="Times New Roman" w:cs="Times New Roman"/>
          <w:bCs/>
          <w:sz w:val="24"/>
          <w:szCs w:val="24"/>
        </w:rPr>
        <w:t xml:space="preserve"> do Narodowego Centrum Nauki:</w:t>
      </w:r>
    </w:p>
    <w:p w:rsidR="00593110" w:rsidRPr="00350DB4" w:rsidRDefault="00593110" w:rsidP="00350DB4">
      <w:pPr>
        <w:pStyle w:val="Akapitzlist"/>
        <w:numPr>
          <w:ilvl w:val="0"/>
          <w:numId w:val="33"/>
        </w:numPr>
        <w:spacing w:line="276" w:lineRule="auto"/>
        <w:rPr>
          <w:rFonts w:ascii="Times New Roman" w:hAnsi="Times New Roman"/>
          <w:sz w:val="24"/>
          <w:szCs w:val="24"/>
        </w:rPr>
      </w:pPr>
      <w:r w:rsidRPr="00350DB4">
        <w:rPr>
          <w:rFonts w:ascii="Times New Roman" w:hAnsi="Times New Roman"/>
          <w:sz w:val="24"/>
          <w:szCs w:val="24"/>
        </w:rPr>
        <w:t>Aplikacja do NCN- projekt pt</w:t>
      </w:r>
      <w:r w:rsidRPr="00350DB4">
        <w:rPr>
          <w:rFonts w:ascii="Times New Roman" w:hAnsi="Times New Roman"/>
          <w:i/>
          <w:sz w:val="24"/>
          <w:szCs w:val="24"/>
        </w:rPr>
        <w:t>. Podobieństwa i różnice we wspieraniu zagrożonych dzieci i rodzin na Litwie i w Polsce, przyg</w:t>
      </w:r>
      <w:r w:rsidRPr="00350DB4">
        <w:rPr>
          <w:rFonts w:ascii="Times New Roman" w:hAnsi="Times New Roman"/>
          <w:sz w:val="24"/>
          <w:szCs w:val="24"/>
        </w:rPr>
        <w:t xml:space="preserve">otowany we współpracy z doc. dr Rasa Naujanienė  and dr Julija Eidukieviciute (Vytautas Magnus University in Kaunas) i prof. UWM dr hab. Ewą Kantowicz (DAINA). </w:t>
      </w:r>
      <w:r w:rsidR="007C71D7">
        <w:rPr>
          <w:rFonts w:ascii="Times New Roman" w:hAnsi="Times New Roman"/>
          <w:sz w:val="24"/>
          <w:szCs w:val="24"/>
        </w:rPr>
        <w:t>Wniosek ten nie uzyskał finansowania, natomiast dobrze układająca się współpraca z tym Uniwersytetem rokuje nadzieję na kolejne wymiany między kadrą i studentami pracy socjalnej.</w:t>
      </w:r>
    </w:p>
    <w:p w:rsidR="007C71D7" w:rsidRPr="007C71D7" w:rsidRDefault="00350DB4" w:rsidP="007C71D7">
      <w:pPr>
        <w:pStyle w:val="Akapitzlist"/>
        <w:numPr>
          <w:ilvl w:val="0"/>
          <w:numId w:val="33"/>
        </w:numPr>
        <w:spacing w:line="276" w:lineRule="auto"/>
        <w:rPr>
          <w:rFonts w:ascii="Times New Roman" w:hAnsi="Times New Roman"/>
          <w:sz w:val="24"/>
          <w:szCs w:val="24"/>
        </w:rPr>
      </w:pPr>
      <w:r w:rsidRPr="007C71D7">
        <w:rPr>
          <w:rFonts w:ascii="Times New Roman" w:hAnsi="Times New Roman"/>
          <w:sz w:val="24"/>
          <w:szCs w:val="24"/>
        </w:rPr>
        <w:t>Drugi projekt badawczy</w:t>
      </w:r>
      <w:r w:rsidR="007C71D7" w:rsidRPr="007C71D7">
        <w:rPr>
          <w:rFonts w:ascii="Times New Roman" w:hAnsi="Times New Roman"/>
          <w:sz w:val="24"/>
          <w:szCs w:val="24"/>
        </w:rPr>
        <w:t xml:space="preserve"> pt.</w:t>
      </w:r>
      <w:r w:rsidR="007C71D7" w:rsidRPr="007C71D7">
        <w:rPr>
          <w:rFonts w:ascii="Times New Roman" w:eastAsia="DejaVuSans" w:hAnsi="Times New Roman"/>
          <w:i/>
          <w:sz w:val="24"/>
          <w:szCs w:val="24"/>
        </w:rPr>
        <w:t xml:space="preserve"> Values</w:t>
      </w:r>
      <w:r w:rsidR="007C71D7">
        <w:rPr>
          <w:rFonts w:ascii="Times New Roman" w:eastAsia="DejaVuSans" w:hAnsi="Times New Roman"/>
          <w:i/>
          <w:sz w:val="24"/>
          <w:szCs w:val="24"/>
        </w:rPr>
        <w:t xml:space="preserve"> building</w:t>
      </w:r>
      <w:r w:rsidR="007C71D7" w:rsidRPr="007C71D7">
        <w:rPr>
          <w:rFonts w:ascii="Times New Roman" w:eastAsia="DejaVuSans" w:hAnsi="Times New Roman"/>
          <w:i/>
          <w:sz w:val="24"/>
          <w:szCs w:val="24"/>
        </w:rPr>
        <w:t xml:space="preserve"> in Social Work Education</w:t>
      </w:r>
      <w:r w:rsidRPr="007C71D7">
        <w:rPr>
          <w:rFonts w:ascii="Times New Roman" w:hAnsi="Times New Roman"/>
          <w:sz w:val="24"/>
          <w:szCs w:val="24"/>
        </w:rPr>
        <w:t xml:space="preserve">, którego koordynatorem był Uniwersytet w Ostrawie otrzymał grant w ramach „Visegrad Projects” </w:t>
      </w:r>
      <w:r w:rsidRPr="007C71D7">
        <w:rPr>
          <w:rFonts w:ascii="Times New Roman" w:eastAsia="DejaVuSans" w:hAnsi="Times New Roman"/>
          <w:sz w:val="24"/>
          <w:szCs w:val="24"/>
        </w:rPr>
        <w:t>realizowany w terminie 01.04 2020-30.12.2021 został</w:t>
      </w:r>
      <w:r w:rsidR="007C71D7">
        <w:rPr>
          <w:rFonts w:ascii="Times New Roman" w:eastAsia="DejaVuSans" w:hAnsi="Times New Roman"/>
          <w:sz w:val="24"/>
          <w:szCs w:val="24"/>
        </w:rPr>
        <w:t xml:space="preserve"> już</w:t>
      </w:r>
      <w:r w:rsidRPr="007C71D7">
        <w:rPr>
          <w:rFonts w:ascii="Times New Roman" w:eastAsia="DejaVuSans" w:hAnsi="Times New Roman"/>
          <w:sz w:val="24"/>
          <w:szCs w:val="24"/>
        </w:rPr>
        <w:t xml:space="preserve"> zakończony, a jego wyniki są aktualnie upowszechniane.</w:t>
      </w:r>
      <w:r w:rsidR="007C71D7" w:rsidRPr="007C71D7">
        <w:rPr>
          <w:rFonts w:ascii="Times New Roman" w:eastAsia="DejaVuSans" w:hAnsi="Times New Roman"/>
          <w:sz w:val="24"/>
          <w:szCs w:val="24"/>
        </w:rPr>
        <w:t xml:space="preserve"> Planowana jest też dalsza współpraca naukowa i dydaktyczna z </w:t>
      </w:r>
      <w:r w:rsidR="007C71D7" w:rsidRPr="0042298E">
        <w:rPr>
          <w:rFonts w:ascii="Times New Roman" w:hAnsi="Times New Roman"/>
          <w:color w:val="000000"/>
          <w:sz w:val="24"/>
          <w:szCs w:val="24"/>
        </w:rPr>
        <w:t>Wydział</w:t>
      </w:r>
      <w:r w:rsidR="007C71D7">
        <w:rPr>
          <w:rFonts w:ascii="Times New Roman" w:hAnsi="Times New Roman"/>
          <w:color w:val="000000"/>
          <w:sz w:val="24"/>
          <w:szCs w:val="24"/>
        </w:rPr>
        <w:t>em</w:t>
      </w:r>
      <w:r w:rsidR="007C71D7" w:rsidRPr="0042298E">
        <w:rPr>
          <w:rFonts w:ascii="Times New Roman" w:hAnsi="Times New Roman"/>
          <w:color w:val="000000"/>
          <w:sz w:val="24"/>
          <w:szCs w:val="24"/>
        </w:rPr>
        <w:t xml:space="preserve"> Studiów Socjalnych, Uniwersytet</w:t>
      </w:r>
      <w:r w:rsidR="007C71D7">
        <w:rPr>
          <w:rFonts w:ascii="Times New Roman" w:hAnsi="Times New Roman"/>
          <w:color w:val="000000"/>
          <w:sz w:val="24"/>
          <w:szCs w:val="24"/>
        </w:rPr>
        <w:t>u</w:t>
      </w:r>
      <w:r w:rsidR="007C71D7" w:rsidRPr="0042298E">
        <w:rPr>
          <w:rFonts w:ascii="Times New Roman" w:hAnsi="Times New Roman"/>
          <w:color w:val="000000"/>
          <w:sz w:val="24"/>
          <w:szCs w:val="24"/>
        </w:rPr>
        <w:t xml:space="preserve"> w Ostrawie</w:t>
      </w:r>
      <w:r w:rsidR="007C71D7">
        <w:rPr>
          <w:rFonts w:ascii="Times New Roman" w:hAnsi="Times New Roman"/>
          <w:color w:val="000000"/>
          <w:sz w:val="24"/>
          <w:szCs w:val="24"/>
        </w:rPr>
        <w:t xml:space="preserve"> np. udział studentów pracy socjalnej w wykładach i warsztatach w ramach „The Spring School of Social Work”, 27-29.04.2022.</w:t>
      </w:r>
    </w:p>
    <w:p w:rsidR="00593110" w:rsidRPr="0042298E" w:rsidRDefault="00593110"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Zestawienie danych dotyczących programu Erasmus za lata 2018-2021</w:t>
      </w:r>
    </w:p>
    <w:p w:rsidR="00593110" w:rsidRPr="0042298E" w:rsidRDefault="00625EF2" w:rsidP="0042298E">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Pom</w:t>
      </w:r>
      <w:r w:rsidR="00593110" w:rsidRPr="0042298E">
        <w:rPr>
          <w:rFonts w:ascii="Times New Roman" w:hAnsi="Times New Roman" w:cs="Times New Roman"/>
          <w:bCs/>
          <w:sz w:val="24"/>
          <w:szCs w:val="24"/>
        </w:rPr>
        <w:t>imo możliwości wyjazdów i wspieraniu ich przez działania podejmowane na WNS, w latach 2018-21 nie były realizowane wyjazdy studentów do uczelni zagranicznych, zarówno w celu odbycia części studiów, jak i na praktyki.</w:t>
      </w:r>
    </w:p>
    <w:p w:rsidR="00593110" w:rsidRPr="0042298E"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 xml:space="preserve">W okresie 2018-2021 </w:t>
      </w:r>
      <w:r w:rsidR="00625EF2">
        <w:rPr>
          <w:rFonts w:ascii="Times New Roman" w:hAnsi="Times New Roman" w:cs="Times New Roman"/>
          <w:bCs/>
          <w:sz w:val="24"/>
          <w:szCs w:val="24"/>
        </w:rPr>
        <w:t>skorzystano</w:t>
      </w:r>
      <w:r w:rsidRPr="0042298E">
        <w:rPr>
          <w:rFonts w:ascii="Times New Roman" w:hAnsi="Times New Roman" w:cs="Times New Roman"/>
          <w:bCs/>
          <w:sz w:val="24"/>
          <w:szCs w:val="24"/>
        </w:rPr>
        <w:t xml:space="preserve"> z wymiany międzynarodowej programu Erasmus</w:t>
      </w:r>
      <w:r w:rsidR="006E72FE" w:rsidRPr="0042298E">
        <w:rPr>
          <w:rFonts w:ascii="Times New Roman" w:hAnsi="Times New Roman" w:cs="Times New Roman"/>
          <w:bCs/>
          <w:sz w:val="24"/>
          <w:szCs w:val="24"/>
        </w:rPr>
        <w:t>+</w:t>
      </w:r>
      <w:r w:rsidRPr="0042298E">
        <w:rPr>
          <w:rFonts w:ascii="Times New Roman" w:hAnsi="Times New Roman" w:cs="Times New Roman"/>
          <w:bCs/>
          <w:sz w:val="24"/>
          <w:szCs w:val="24"/>
        </w:rPr>
        <w:t xml:space="preserve">. </w:t>
      </w:r>
      <w:r w:rsidR="006E72FE" w:rsidRPr="0042298E">
        <w:rPr>
          <w:rFonts w:ascii="Times New Roman" w:hAnsi="Times New Roman" w:cs="Times New Roman"/>
          <w:bCs/>
          <w:sz w:val="24"/>
          <w:szCs w:val="24"/>
        </w:rPr>
        <w:t>P</w:t>
      </w:r>
      <w:r w:rsidRPr="0042298E">
        <w:rPr>
          <w:rFonts w:ascii="Times New Roman" w:hAnsi="Times New Roman" w:cs="Times New Roman"/>
          <w:bCs/>
          <w:sz w:val="24"/>
          <w:szCs w:val="24"/>
        </w:rPr>
        <w:t>oniżej wymienieni nauczyciele prowadzili w uczelniach partnerskich zajęcia dydaktyczne w językach obcych w liczbie określonej poszczególnymi umowami bilateralnymi.</w:t>
      </w:r>
    </w:p>
    <w:p w:rsidR="00593110" w:rsidRPr="007C71D7" w:rsidRDefault="00593110" w:rsidP="0042298E">
      <w:pPr>
        <w:spacing w:line="276" w:lineRule="auto"/>
        <w:jc w:val="both"/>
        <w:rPr>
          <w:rFonts w:ascii="Times New Roman" w:hAnsi="Times New Roman" w:cs="Times New Roman"/>
          <w:b/>
          <w:bCs/>
        </w:rPr>
      </w:pPr>
      <w:r w:rsidRPr="007C71D7">
        <w:rPr>
          <w:rFonts w:ascii="Times New Roman" w:hAnsi="Times New Roman" w:cs="Times New Roman"/>
          <w:b/>
          <w:bCs/>
        </w:rPr>
        <w:t>WYJAZDY NAUCZYCIELI AKADEMICKICH W RAMACH PROGRAMU ERASMUS+</w:t>
      </w:r>
    </w:p>
    <w:p w:rsidR="00593110" w:rsidRPr="0042298E" w:rsidRDefault="00593110"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Lata 2016-2021</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32"/>
        <w:gridCol w:w="2266"/>
        <w:gridCol w:w="3264"/>
        <w:gridCol w:w="1467"/>
        <w:gridCol w:w="1649"/>
      </w:tblGrid>
      <w:tr w:rsidR="00625EF2" w:rsidRPr="0042298E" w:rsidTr="00350DB4">
        <w:trPr>
          <w:trHeight w:val="255"/>
        </w:trPr>
        <w:tc>
          <w:tcPr>
            <w:tcW w:w="238" w:type="pct"/>
          </w:tcPr>
          <w:p w:rsidR="00625EF2" w:rsidRPr="0042298E" w:rsidRDefault="00625EF2" w:rsidP="00350DB4">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Lp.</w:t>
            </w:r>
          </w:p>
        </w:tc>
        <w:tc>
          <w:tcPr>
            <w:tcW w:w="1248" w:type="pct"/>
            <w:tcBorders>
              <w:top w:val="single" w:sz="8" w:space="0" w:color="auto"/>
              <w:left w:val="single" w:sz="4" w:space="0" w:color="auto"/>
              <w:bottom w:val="single" w:sz="4" w:space="0" w:color="auto"/>
              <w:right w:val="single" w:sz="4" w:space="0" w:color="auto"/>
            </w:tcBorders>
            <w:shd w:val="clear" w:color="000000" w:fill="FFFFFF"/>
          </w:tcPr>
          <w:p w:rsidR="00625EF2" w:rsidRPr="0042298E" w:rsidRDefault="00625EF2" w:rsidP="00350DB4">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Imię i nazwisko</w:t>
            </w:r>
          </w:p>
        </w:tc>
        <w:tc>
          <w:tcPr>
            <w:tcW w:w="1798" w:type="pct"/>
            <w:tcBorders>
              <w:top w:val="single" w:sz="8" w:space="0" w:color="auto"/>
              <w:left w:val="nil"/>
              <w:bottom w:val="single" w:sz="4" w:space="0" w:color="auto"/>
              <w:right w:val="single" w:sz="4" w:space="0" w:color="auto"/>
            </w:tcBorders>
            <w:shd w:val="clear" w:color="000000" w:fill="FFFFFF"/>
          </w:tcPr>
          <w:p w:rsidR="00625EF2" w:rsidRPr="0042298E" w:rsidRDefault="00625EF2" w:rsidP="00350DB4">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Afiliacja</w:t>
            </w:r>
          </w:p>
        </w:tc>
        <w:tc>
          <w:tcPr>
            <w:tcW w:w="808" w:type="pct"/>
            <w:tcBorders>
              <w:top w:val="single" w:sz="8" w:space="0" w:color="auto"/>
              <w:left w:val="nil"/>
              <w:bottom w:val="single" w:sz="4" w:space="0" w:color="auto"/>
              <w:right w:val="single" w:sz="4" w:space="0" w:color="auto"/>
            </w:tcBorders>
            <w:shd w:val="clear" w:color="000000" w:fill="FFFFFF"/>
          </w:tcPr>
          <w:p w:rsidR="00625EF2" w:rsidRPr="0042298E" w:rsidRDefault="00625EF2" w:rsidP="00350DB4">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Kraj</w:t>
            </w:r>
          </w:p>
        </w:tc>
        <w:tc>
          <w:tcPr>
            <w:tcW w:w="908" w:type="pct"/>
            <w:tcBorders>
              <w:top w:val="single" w:sz="8" w:space="0" w:color="auto"/>
              <w:left w:val="nil"/>
              <w:bottom w:val="single" w:sz="4" w:space="0" w:color="auto"/>
              <w:right w:val="single" w:sz="8" w:space="0" w:color="auto"/>
            </w:tcBorders>
            <w:shd w:val="clear" w:color="000000" w:fill="FFFFFF"/>
          </w:tcPr>
          <w:p w:rsidR="00625EF2" w:rsidRPr="0042298E" w:rsidRDefault="00625EF2" w:rsidP="00350DB4">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Okres pobytu</w:t>
            </w:r>
          </w:p>
        </w:tc>
      </w:tr>
      <w:tr w:rsidR="00625EF2" w:rsidRPr="0042298E" w:rsidTr="00625EF2">
        <w:trPr>
          <w:trHeight w:val="255"/>
        </w:trPr>
        <w:tc>
          <w:tcPr>
            <w:tcW w:w="238" w:type="pct"/>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1.</w:t>
            </w:r>
          </w:p>
        </w:tc>
        <w:tc>
          <w:tcPr>
            <w:tcW w:w="1248" w:type="pct"/>
            <w:tcBorders>
              <w:top w:val="single" w:sz="8" w:space="0" w:color="auto"/>
              <w:left w:val="single" w:sz="4" w:space="0" w:color="auto"/>
              <w:bottom w:val="single" w:sz="4" w:space="0" w:color="auto"/>
              <w:right w:val="single" w:sz="4" w:space="0" w:color="auto"/>
            </w:tcBorders>
            <w:shd w:val="clear" w:color="000000" w:fill="FFFFFF"/>
            <w:vAlign w:val="bottom"/>
          </w:tcPr>
          <w:p w:rsidR="00625EF2" w:rsidRPr="0042298E" w:rsidRDefault="00625EF2" w:rsidP="00625EF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Ewa</w:t>
            </w:r>
            <w:r w:rsidRPr="0042298E">
              <w:rPr>
                <w:rFonts w:ascii="Times New Roman" w:hAnsi="Times New Roman" w:cs="Times New Roman"/>
                <w:bCs/>
                <w:sz w:val="24"/>
                <w:szCs w:val="24"/>
              </w:rPr>
              <w:t xml:space="preserve"> Kantowicz</w:t>
            </w:r>
          </w:p>
        </w:tc>
        <w:tc>
          <w:tcPr>
            <w:tcW w:w="1798" w:type="pct"/>
            <w:tcBorders>
              <w:top w:val="single" w:sz="8" w:space="0" w:color="auto"/>
              <w:left w:val="nil"/>
              <w:bottom w:val="single" w:sz="4" w:space="0" w:color="auto"/>
              <w:right w:val="single" w:sz="4"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lang w:val="en-AU"/>
              </w:rPr>
            </w:pPr>
            <w:r w:rsidRPr="0042298E">
              <w:rPr>
                <w:rFonts w:ascii="Times New Roman" w:hAnsi="Times New Roman" w:cs="Times New Roman"/>
                <w:bCs/>
                <w:sz w:val="24"/>
                <w:szCs w:val="24"/>
                <w:lang w:val="en-AU"/>
              </w:rPr>
              <w:t>University of Complutence in Madrid</w:t>
            </w:r>
          </w:p>
        </w:tc>
        <w:tc>
          <w:tcPr>
            <w:tcW w:w="808" w:type="pct"/>
            <w:tcBorders>
              <w:top w:val="single" w:sz="8" w:space="0" w:color="auto"/>
              <w:left w:val="nil"/>
              <w:bottom w:val="single" w:sz="4" w:space="0" w:color="auto"/>
              <w:right w:val="single" w:sz="4"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Hiszpania</w:t>
            </w:r>
          </w:p>
        </w:tc>
        <w:tc>
          <w:tcPr>
            <w:tcW w:w="908" w:type="pct"/>
            <w:tcBorders>
              <w:top w:val="single" w:sz="8" w:space="0" w:color="auto"/>
              <w:left w:val="nil"/>
              <w:bottom w:val="single" w:sz="4" w:space="0" w:color="auto"/>
              <w:right w:val="single" w:sz="8"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14-18.05.2018</w:t>
            </w:r>
          </w:p>
        </w:tc>
      </w:tr>
      <w:tr w:rsidR="00625EF2" w:rsidRPr="0042298E" w:rsidTr="00625EF2">
        <w:trPr>
          <w:trHeight w:val="255"/>
        </w:trPr>
        <w:tc>
          <w:tcPr>
            <w:tcW w:w="238" w:type="pct"/>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2.</w:t>
            </w:r>
          </w:p>
        </w:tc>
        <w:tc>
          <w:tcPr>
            <w:tcW w:w="1248" w:type="pct"/>
            <w:tcBorders>
              <w:top w:val="nil"/>
              <w:left w:val="single" w:sz="4" w:space="0" w:color="auto"/>
              <w:bottom w:val="single" w:sz="4" w:space="0" w:color="auto"/>
              <w:right w:val="single" w:sz="4" w:space="0" w:color="auto"/>
            </w:tcBorders>
            <w:shd w:val="clear" w:color="000000" w:fill="FFFFFF"/>
            <w:vAlign w:val="bottom"/>
          </w:tcPr>
          <w:p w:rsidR="00625EF2" w:rsidRPr="0042298E" w:rsidRDefault="00625EF2" w:rsidP="00625EF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Ewa</w:t>
            </w:r>
            <w:r w:rsidRPr="0042298E">
              <w:rPr>
                <w:rFonts w:ascii="Times New Roman" w:hAnsi="Times New Roman" w:cs="Times New Roman"/>
                <w:bCs/>
                <w:sz w:val="24"/>
                <w:szCs w:val="24"/>
              </w:rPr>
              <w:t xml:space="preserve"> Kantowicz</w:t>
            </w:r>
          </w:p>
        </w:tc>
        <w:tc>
          <w:tcPr>
            <w:tcW w:w="1798" w:type="pct"/>
            <w:tcBorders>
              <w:top w:val="nil"/>
              <w:left w:val="nil"/>
              <w:bottom w:val="single" w:sz="4" w:space="0" w:color="auto"/>
              <w:right w:val="single" w:sz="4"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Fachhochschule in Koblenz</w:t>
            </w:r>
          </w:p>
        </w:tc>
        <w:tc>
          <w:tcPr>
            <w:tcW w:w="808" w:type="pct"/>
            <w:tcBorders>
              <w:top w:val="nil"/>
              <w:left w:val="nil"/>
              <w:bottom w:val="single" w:sz="4" w:space="0" w:color="auto"/>
              <w:right w:val="single" w:sz="4"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Niemcy</w:t>
            </w:r>
          </w:p>
        </w:tc>
        <w:tc>
          <w:tcPr>
            <w:tcW w:w="908" w:type="pct"/>
            <w:tcBorders>
              <w:top w:val="nil"/>
              <w:left w:val="nil"/>
              <w:bottom w:val="single" w:sz="4" w:space="0" w:color="auto"/>
              <w:right w:val="single" w:sz="8"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14-18 05. 2017</w:t>
            </w:r>
          </w:p>
        </w:tc>
      </w:tr>
      <w:tr w:rsidR="00625EF2" w:rsidRPr="0042298E" w:rsidTr="00625EF2">
        <w:trPr>
          <w:trHeight w:val="255"/>
        </w:trPr>
        <w:tc>
          <w:tcPr>
            <w:tcW w:w="238" w:type="pct"/>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3.</w:t>
            </w:r>
          </w:p>
        </w:tc>
        <w:tc>
          <w:tcPr>
            <w:tcW w:w="1248" w:type="pct"/>
            <w:tcBorders>
              <w:top w:val="nil"/>
              <w:left w:val="single" w:sz="4" w:space="0" w:color="auto"/>
              <w:bottom w:val="single" w:sz="4" w:space="0" w:color="auto"/>
              <w:right w:val="single" w:sz="4" w:space="0" w:color="auto"/>
            </w:tcBorders>
            <w:shd w:val="clear" w:color="000000" w:fill="FFFFFF"/>
            <w:vAlign w:val="bottom"/>
          </w:tcPr>
          <w:p w:rsidR="00625EF2" w:rsidRPr="0042298E" w:rsidRDefault="00625EF2" w:rsidP="00625EF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Ewa</w:t>
            </w:r>
            <w:r w:rsidRPr="0042298E">
              <w:rPr>
                <w:rFonts w:ascii="Times New Roman" w:hAnsi="Times New Roman" w:cs="Times New Roman"/>
                <w:bCs/>
                <w:sz w:val="24"/>
                <w:szCs w:val="24"/>
              </w:rPr>
              <w:t xml:space="preserve"> Kantowicz</w:t>
            </w:r>
          </w:p>
        </w:tc>
        <w:tc>
          <w:tcPr>
            <w:tcW w:w="1798" w:type="pct"/>
            <w:tcBorders>
              <w:top w:val="nil"/>
              <w:left w:val="nil"/>
              <w:bottom w:val="single" w:sz="4" w:space="0" w:color="auto"/>
              <w:right w:val="single" w:sz="4"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Ostrava University</w:t>
            </w:r>
          </w:p>
        </w:tc>
        <w:tc>
          <w:tcPr>
            <w:tcW w:w="808" w:type="pct"/>
            <w:tcBorders>
              <w:top w:val="nil"/>
              <w:left w:val="nil"/>
              <w:bottom w:val="single" w:sz="4" w:space="0" w:color="auto"/>
              <w:right w:val="single" w:sz="4"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Czechy</w:t>
            </w:r>
          </w:p>
        </w:tc>
        <w:tc>
          <w:tcPr>
            <w:tcW w:w="908" w:type="pct"/>
            <w:tcBorders>
              <w:top w:val="nil"/>
              <w:left w:val="nil"/>
              <w:bottom w:val="single" w:sz="4" w:space="0" w:color="auto"/>
              <w:right w:val="single" w:sz="8" w:space="0" w:color="auto"/>
            </w:tcBorders>
            <w:shd w:val="clear" w:color="000000" w:fill="FFFFFF"/>
            <w:vAlign w:val="bottom"/>
          </w:tcPr>
          <w:p w:rsidR="00625EF2" w:rsidRPr="0042298E" w:rsidRDefault="00625EF2" w:rsidP="0042298E">
            <w:pPr>
              <w:spacing w:line="276" w:lineRule="auto"/>
              <w:jc w:val="both"/>
              <w:rPr>
                <w:rFonts w:ascii="Times New Roman" w:hAnsi="Times New Roman" w:cs="Times New Roman"/>
                <w:bCs/>
                <w:sz w:val="24"/>
                <w:szCs w:val="24"/>
              </w:rPr>
            </w:pPr>
            <w:r w:rsidRPr="0042298E">
              <w:rPr>
                <w:rFonts w:ascii="Times New Roman" w:hAnsi="Times New Roman" w:cs="Times New Roman"/>
                <w:color w:val="000000"/>
                <w:sz w:val="24"/>
                <w:szCs w:val="24"/>
                <w:lang w:val="en-US"/>
              </w:rPr>
              <w:t>16-20.04.2016 r.</w:t>
            </w:r>
          </w:p>
        </w:tc>
      </w:tr>
    </w:tbl>
    <w:p w:rsidR="008902CD" w:rsidRDefault="008902CD" w:rsidP="0042298E">
      <w:pPr>
        <w:spacing w:line="276" w:lineRule="auto"/>
        <w:jc w:val="both"/>
        <w:rPr>
          <w:rFonts w:ascii="Times New Roman" w:hAnsi="Times New Roman" w:cs="Times New Roman"/>
          <w:b/>
          <w:bCs/>
        </w:rPr>
      </w:pPr>
    </w:p>
    <w:p w:rsidR="008902CD" w:rsidRDefault="008902CD">
      <w:pPr>
        <w:rPr>
          <w:rFonts w:ascii="Times New Roman" w:hAnsi="Times New Roman" w:cs="Times New Roman"/>
          <w:b/>
          <w:bCs/>
        </w:rPr>
      </w:pPr>
      <w:r>
        <w:rPr>
          <w:rFonts w:ascii="Times New Roman" w:hAnsi="Times New Roman" w:cs="Times New Roman"/>
          <w:b/>
          <w:bCs/>
        </w:rPr>
        <w:br w:type="page"/>
      </w:r>
    </w:p>
    <w:p w:rsidR="00593110" w:rsidRPr="007C71D7" w:rsidRDefault="00593110" w:rsidP="0042298E">
      <w:pPr>
        <w:spacing w:line="276" w:lineRule="auto"/>
        <w:jc w:val="both"/>
        <w:rPr>
          <w:rFonts w:ascii="Times New Roman" w:hAnsi="Times New Roman" w:cs="Times New Roman"/>
          <w:b/>
          <w:bCs/>
        </w:rPr>
      </w:pPr>
      <w:r w:rsidRPr="007C71D7">
        <w:rPr>
          <w:rFonts w:ascii="Times New Roman" w:hAnsi="Times New Roman" w:cs="Times New Roman"/>
          <w:b/>
          <w:bCs/>
        </w:rPr>
        <w:lastRenderedPageBreak/>
        <w:t>PRZYJAZDY NAUCZYCIELI AKADEMICKICH W RAMACH PROGRAMU ERASMUS+</w:t>
      </w:r>
    </w:p>
    <w:p w:rsidR="00593110" w:rsidRPr="0042298E" w:rsidRDefault="00593110"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Lata 2017-2021</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2303"/>
        <w:gridCol w:w="3189"/>
        <w:gridCol w:w="1559"/>
        <w:gridCol w:w="1559"/>
      </w:tblGrid>
      <w:tr w:rsidR="00625EF2" w:rsidRPr="0042298E" w:rsidTr="00625EF2">
        <w:trPr>
          <w:trHeight w:val="294"/>
        </w:trPr>
        <w:tc>
          <w:tcPr>
            <w:tcW w:w="570" w:type="dxa"/>
            <w:shd w:val="clear" w:color="auto" w:fill="auto"/>
          </w:tcPr>
          <w:p w:rsidR="00625EF2" w:rsidRPr="0042298E" w:rsidRDefault="00625EF2"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Lp.</w:t>
            </w:r>
          </w:p>
        </w:tc>
        <w:tc>
          <w:tcPr>
            <w:tcW w:w="2303" w:type="dxa"/>
            <w:shd w:val="clear" w:color="auto" w:fill="auto"/>
          </w:tcPr>
          <w:p w:rsidR="00625EF2" w:rsidRPr="0042298E" w:rsidRDefault="00625EF2"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Imię i nazwisko</w:t>
            </w:r>
          </w:p>
        </w:tc>
        <w:tc>
          <w:tcPr>
            <w:tcW w:w="3189" w:type="dxa"/>
            <w:shd w:val="clear" w:color="auto" w:fill="auto"/>
          </w:tcPr>
          <w:p w:rsidR="00625EF2" w:rsidRPr="0042298E" w:rsidRDefault="00625EF2"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Afiliacja</w:t>
            </w:r>
          </w:p>
        </w:tc>
        <w:tc>
          <w:tcPr>
            <w:tcW w:w="1559" w:type="dxa"/>
            <w:shd w:val="clear" w:color="auto" w:fill="auto"/>
          </w:tcPr>
          <w:p w:rsidR="00625EF2" w:rsidRPr="0042298E" w:rsidRDefault="00AA4F39" w:rsidP="0042298E">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Kraj</w:t>
            </w:r>
          </w:p>
        </w:tc>
        <w:tc>
          <w:tcPr>
            <w:tcW w:w="1559" w:type="dxa"/>
          </w:tcPr>
          <w:p w:rsidR="00625EF2" w:rsidRPr="0042298E" w:rsidRDefault="00625EF2"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Okres pobytu</w:t>
            </w:r>
          </w:p>
        </w:tc>
      </w:tr>
      <w:tr w:rsidR="00625EF2" w:rsidRPr="0042298E" w:rsidTr="00625EF2">
        <w:tc>
          <w:tcPr>
            <w:tcW w:w="570" w:type="dxa"/>
            <w:shd w:val="clear" w:color="auto" w:fill="auto"/>
          </w:tcPr>
          <w:p w:rsidR="00625EF2" w:rsidRPr="0042298E" w:rsidRDefault="00625EF2" w:rsidP="0042298E">
            <w:pPr>
              <w:numPr>
                <w:ilvl w:val="0"/>
                <w:numId w:val="19"/>
              </w:numPr>
              <w:spacing w:line="276" w:lineRule="auto"/>
              <w:jc w:val="both"/>
              <w:rPr>
                <w:rFonts w:ascii="Times New Roman" w:hAnsi="Times New Roman" w:cs="Times New Roman"/>
                <w:b/>
                <w:bCs/>
                <w:sz w:val="24"/>
                <w:szCs w:val="24"/>
                <w:lang w:val="en-US"/>
              </w:rPr>
            </w:pPr>
          </w:p>
        </w:tc>
        <w:tc>
          <w:tcPr>
            <w:tcW w:w="2303" w:type="dxa"/>
            <w:shd w:val="clear" w:color="auto" w:fill="auto"/>
          </w:tcPr>
          <w:p w:rsidR="00625EF2" w:rsidRPr="0042298E" w:rsidRDefault="00625EF2" w:rsidP="0042298E">
            <w:pPr>
              <w:spacing w:line="276" w:lineRule="auto"/>
              <w:jc w:val="both"/>
              <w:rPr>
                <w:rFonts w:ascii="Times New Roman" w:hAnsi="Times New Roman" w:cs="Times New Roman"/>
                <w:bCs/>
                <w:sz w:val="24"/>
                <w:szCs w:val="24"/>
                <w:lang w:val="en-US"/>
              </w:rPr>
            </w:pPr>
            <w:r w:rsidRPr="0042298E">
              <w:rPr>
                <w:rFonts w:ascii="Times New Roman" w:hAnsi="Times New Roman" w:cs="Times New Roman"/>
                <w:bCs/>
                <w:sz w:val="24"/>
                <w:szCs w:val="24"/>
                <w:lang w:val="en-US"/>
              </w:rPr>
              <w:t>Julija Eidukieviciute</w:t>
            </w:r>
          </w:p>
        </w:tc>
        <w:tc>
          <w:tcPr>
            <w:tcW w:w="3189" w:type="dxa"/>
            <w:shd w:val="clear" w:color="auto" w:fill="auto"/>
          </w:tcPr>
          <w:p w:rsidR="00625EF2" w:rsidRPr="0042298E" w:rsidRDefault="00625EF2" w:rsidP="00AA4F39">
            <w:pPr>
              <w:spacing w:line="276" w:lineRule="auto"/>
              <w:jc w:val="both"/>
              <w:rPr>
                <w:rFonts w:ascii="Times New Roman" w:hAnsi="Times New Roman" w:cs="Times New Roman"/>
                <w:bCs/>
                <w:sz w:val="24"/>
                <w:szCs w:val="24"/>
                <w:lang w:val="en-US"/>
              </w:rPr>
            </w:pPr>
            <w:r w:rsidRPr="00B77C03">
              <w:rPr>
                <w:rFonts w:ascii="Times New Roman" w:hAnsi="Times New Roman" w:cs="Times New Roman"/>
                <w:sz w:val="24"/>
                <w:szCs w:val="24"/>
                <w:lang w:val="en-US"/>
              </w:rPr>
              <w:t>Vytautas Magnus University in Kaunas</w:t>
            </w:r>
          </w:p>
        </w:tc>
        <w:tc>
          <w:tcPr>
            <w:tcW w:w="1559" w:type="dxa"/>
            <w:shd w:val="clear" w:color="auto" w:fill="auto"/>
          </w:tcPr>
          <w:p w:rsidR="00625EF2" w:rsidRPr="0042298E" w:rsidRDefault="00AA4F39" w:rsidP="0042298E">
            <w:pPr>
              <w:spacing w:line="276" w:lineRule="auto"/>
              <w:jc w:val="both"/>
              <w:rPr>
                <w:rFonts w:ascii="Times New Roman" w:hAnsi="Times New Roman" w:cs="Times New Roman"/>
                <w:bCs/>
                <w:sz w:val="24"/>
                <w:szCs w:val="24"/>
                <w:lang w:val="en-US"/>
              </w:rPr>
            </w:pPr>
            <w:r w:rsidRPr="0042298E">
              <w:rPr>
                <w:rFonts w:ascii="Times New Roman" w:hAnsi="Times New Roman" w:cs="Times New Roman"/>
                <w:sz w:val="24"/>
                <w:szCs w:val="24"/>
              </w:rPr>
              <w:t>Litwa</w:t>
            </w:r>
          </w:p>
        </w:tc>
        <w:tc>
          <w:tcPr>
            <w:tcW w:w="1559" w:type="dxa"/>
          </w:tcPr>
          <w:p w:rsidR="00625EF2" w:rsidRPr="0042298E" w:rsidRDefault="00625EF2" w:rsidP="0042298E">
            <w:pPr>
              <w:spacing w:line="276" w:lineRule="auto"/>
              <w:jc w:val="both"/>
              <w:rPr>
                <w:rFonts w:ascii="Times New Roman" w:hAnsi="Times New Roman" w:cs="Times New Roman"/>
                <w:bCs/>
                <w:sz w:val="24"/>
                <w:szCs w:val="24"/>
                <w:lang w:val="en-US"/>
              </w:rPr>
            </w:pPr>
            <w:r w:rsidRPr="0042298E">
              <w:rPr>
                <w:rFonts w:ascii="Times New Roman" w:hAnsi="Times New Roman" w:cs="Times New Roman"/>
                <w:bCs/>
                <w:sz w:val="24"/>
                <w:szCs w:val="24"/>
                <w:lang w:val="en-US"/>
              </w:rPr>
              <w:t>15-18.05.2018</w:t>
            </w:r>
          </w:p>
        </w:tc>
      </w:tr>
      <w:tr w:rsidR="00625EF2" w:rsidRPr="0042298E" w:rsidTr="00625EF2">
        <w:tc>
          <w:tcPr>
            <w:tcW w:w="570" w:type="dxa"/>
            <w:shd w:val="clear" w:color="auto" w:fill="auto"/>
          </w:tcPr>
          <w:p w:rsidR="00625EF2" w:rsidRPr="0042298E" w:rsidRDefault="00625EF2" w:rsidP="0042298E">
            <w:pPr>
              <w:numPr>
                <w:ilvl w:val="0"/>
                <w:numId w:val="19"/>
              </w:numPr>
              <w:spacing w:line="276" w:lineRule="auto"/>
              <w:jc w:val="both"/>
              <w:rPr>
                <w:rFonts w:ascii="Times New Roman" w:hAnsi="Times New Roman" w:cs="Times New Roman"/>
                <w:b/>
                <w:bCs/>
                <w:sz w:val="24"/>
                <w:szCs w:val="24"/>
                <w:lang w:val="en-US"/>
              </w:rPr>
            </w:pPr>
          </w:p>
        </w:tc>
        <w:tc>
          <w:tcPr>
            <w:tcW w:w="2303" w:type="dxa"/>
            <w:shd w:val="clear" w:color="auto" w:fill="auto"/>
          </w:tcPr>
          <w:p w:rsidR="00625EF2" w:rsidRPr="0042298E" w:rsidRDefault="00625EF2" w:rsidP="0042298E">
            <w:pPr>
              <w:spacing w:line="276" w:lineRule="auto"/>
              <w:jc w:val="both"/>
              <w:rPr>
                <w:rFonts w:ascii="Times New Roman" w:hAnsi="Times New Roman" w:cs="Times New Roman"/>
                <w:bCs/>
                <w:sz w:val="24"/>
                <w:szCs w:val="24"/>
                <w:lang w:val="en-US"/>
              </w:rPr>
            </w:pPr>
            <w:r w:rsidRPr="0042298E">
              <w:rPr>
                <w:rFonts w:ascii="Times New Roman" w:hAnsi="Times New Roman" w:cs="Times New Roman"/>
                <w:bCs/>
                <w:sz w:val="24"/>
                <w:szCs w:val="24"/>
                <w:lang w:val="en-US"/>
              </w:rPr>
              <w:t>Julija Eidukieviciute</w:t>
            </w:r>
          </w:p>
        </w:tc>
        <w:tc>
          <w:tcPr>
            <w:tcW w:w="3189" w:type="dxa"/>
            <w:shd w:val="clear" w:color="auto" w:fill="auto"/>
          </w:tcPr>
          <w:p w:rsidR="00625EF2" w:rsidRPr="0042298E" w:rsidRDefault="00625EF2" w:rsidP="0042298E">
            <w:pPr>
              <w:spacing w:line="276" w:lineRule="auto"/>
              <w:jc w:val="both"/>
              <w:rPr>
                <w:rFonts w:ascii="Times New Roman" w:hAnsi="Times New Roman" w:cs="Times New Roman"/>
                <w:bCs/>
                <w:sz w:val="24"/>
                <w:szCs w:val="24"/>
                <w:lang w:val="en-US"/>
              </w:rPr>
            </w:pPr>
            <w:r w:rsidRPr="00B77C03">
              <w:rPr>
                <w:rFonts w:ascii="Times New Roman" w:hAnsi="Times New Roman" w:cs="Times New Roman"/>
                <w:sz w:val="24"/>
                <w:szCs w:val="24"/>
                <w:lang w:val="en-US"/>
              </w:rPr>
              <w:t>Vytautas Magnus University in Kaunas</w:t>
            </w:r>
          </w:p>
        </w:tc>
        <w:tc>
          <w:tcPr>
            <w:tcW w:w="1559" w:type="dxa"/>
            <w:shd w:val="clear" w:color="auto" w:fill="auto"/>
          </w:tcPr>
          <w:p w:rsidR="00625EF2" w:rsidRPr="0042298E" w:rsidRDefault="00AA4F39" w:rsidP="0042298E">
            <w:pPr>
              <w:spacing w:line="276" w:lineRule="auto"/>
              <w:jc w:val="both"/>
              <w:rPr>
                <w:rFonts w:ascii="Times New Roman" w:hAnsi="Times New Roman" w:cs="Times New Roman"/>
                <w:bCs/>
                <w:sz w:val="24"/>
                <w:szCs w:val="24"/>
                <w:lang w:val="en-US"/>
              </w:rPr>
            </w:pPr>
            <w:r w:rsidRPr="0042298E">
              <w:rPr>
                <w:rFonts w:ascii="Times New Roman" w:hAnsi="Times New Roman" w:cs="Times New Roman"/>
                <w:sz w:val="24"/>
                <w:szCs w:val="24"/>
              </w:rPr>
              <w:t>Litwa</w:t>
            </w:r>
          </w:p>
        </w:tc>
        <w:tc>
          <w:tcPr>
            <w:tcW w:w="1559" w:type="dxa"/>
          </w:tcPr>
          <w:p w:rsidR="00625EF2" w:rsidRDefault="00625EF2" w:rsidP="0042298E">
            <w:p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10-13.</w:t>
            </w:r>
            <w:r w:rsidRPr="0042298E">
              <w:rPr>
                <w:rFonts w:ascii="Times New Roman" w:hAnsi="Times New Roman" w:cs="Times New Roman"/>
                <w:bCs/>
                <w:sz w:val="24"/>
                <w:szCs w:val="24"/>
                <w:lang w:val="en-US"/>
              </w:rPr>
              <w:t>12.2019</w:t>
            </w:r>
          </w:p>
        </w:tc>
      </w:tr>
    </w:tbl>
    <w:p w:rsidR="00593110" w:rsidRDefault="00593110" w:rsidP="0042298E">
      <w:pPr>
        <w:spacing w:line="276" w:lineRule="auto"/>
        <w:jc w:val="both"/>
        <w:rPr>
          <w:rFonts w:ascii="Times New Roman" w:hAnsi="Times New Roman" w:cs="Times New Roman"/>
          <w:b/>
          <w:bCs/>
          <w:sz w:val="24"/>
          <w:szCs w:val="24"/>
          <w:lang w:val="en-US"/>
        </w:rPr>
      </w:pPr>
    </w:p>
    <w:p w:rsidR="00AA4F39" w:rsidRPr="0042298E" w:rsidRDefault="00AA4F39" w:rsidP="007C71D7">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W</w:t>
      </w:r>
      <w:r w:rsidRPr="0042298E">
        <w:rPr>
          <w:rFonts w:ascii="Times New Roman" w:hAnsi="Times New Roman" w:cs="Times New Roman"/>
          <w:bCs/>
          <w:sz w:val="24"/>
          <w:szCs w:val="24"/>
        </w:rPr>
        <w:t xml:space="preserve"> o</w:t>
      </w:r>
      <w:r>
        <w:rPr>
          <w:rFonts w:ascii="Times New Roman" w:hAnsi="Times New Roman" w:cs="Times New Roman"/>
          <w:bCs/>
          <w:sz w:val="24"/>
          <w:szCs w:val="24"/>
        </w:rPr>
        <w:t>statnim okresie</w:t>
      </w:r>
      <w:r w:rsidRPr="0042298E">
        <w:rPr>
          <w:rFonts w:ascii="Times New Roman" w:hAnsi="Times New Roman" w:cs="Times New Roman"/>
          <w:bCs/>
          <w:sz w:val="24"/>
          <w:szCs w:val="24"/>
        </w:rPr>
        <w:t xml:space="preserve"> niewykorzystywany w pełni potencjał umiędzynarodowieni</w:t>
      </w:r>
      <w:r>
        <w:rPr>
          <w:rFonts w:ascii="Times New Roman" w:hAnsi="Times New Roman" w:cs="Times New Roman"/>
          <w:bCs/>
          <w:sz w:val="24"/>
          <w:szCs w:val="24"/>
        </w:rPr>
        <w:t xml:space="preserve">a Wydziału Nauk Społecznych UWM jest uwarunkowany m.in. </w:t>
      </w:r>
      <w:r w:rsidRPr="0042298E">
        <w:rPr>
          <w:rFonts w:ascii="Times New Roman" w:hAnsi="Times New Roman" w:cs="Times New Roman"/>
          <w:bCs/>
          <w:sz w:val="24"/>
          <w:szCs w:val="24"/>
        </w:rPr>
        <w:t>sytuacj</w:t>
      </w:r>
      <w:r>
        <w:rPr>
          <w:rFonts w:ascii="Times New Roman" w:hAnsi="Times New Roman" w:cs="Times New Roman"/>
          <w:bCs/>
          <w:sz w:val="24"/>
          <w:szCs w:val="24"/>
        </w:rPr>
        <w:t>ą</w:t>
      </w:r>
      <w:r w:rsidRPr="0042298E">
        <w:rPr>
          <w:rFonts w:ascii="Times New Roman" w:hAnsi="Times New Roman" w:cs="Times New Roman"/>
          <w:bCs/>
          <w:sz w:val="24"/>
          <w:szCs w:val="24"/>
        </w:rPr>
        <w:t xml:space="preserve"> związan</w:t>
      </w:r>
      <w:r>
        <w:rPr>
          <w:rFonts w:ascii="Times New Roman" w:hAnsi="Times New Roman" w:cs="Times New Roman"/>
          <w:bCs/>
          <w:sz w:val="24"/>
          <w:szCs w:val="24"/>
        </w:rPr>
        <w:t>ą</w:t>
      </w:r>
      <w:r w:rsidRPr="0042298E">
        <w:rPr>
          <w:rFonts w:ascii="Times New Roman" w:hAnsi="Times New Roman" w:cs="Times New Roman"/>
          <w:bCs/>
          <w:sz w:val="24"/>
          <w:szCs w:val="24"/>
        </w:rPr>
        <w:t xml:space="preserve"> z pandemią COVID-19</w:t>
      </w:r>
      <w:r>
        <w:rPr>
          <w:rFonts w:ascii="Times New Roman" w:hAnsi="Times New Roman" w:cs="Times New Roman"/>
          <w:bCs/>
          <w:sz w:val="24"/>
          <w:szCs w:val="24"/>
        </w:rPr>
        <w:t>, która</w:t>
      </w:r>
      <w:r w:rsidRPr="0042298E">
        <w:rPr>
          <w:rFonts w:ascii="Times New Roman" w:hAnsi="Times New Roman" w:cs="Times New Roman"/>
          <w:bCs/>
          <w:sz w:val="24"/>
          <w:szCs w:val="24"/>
        </w:rPr>
        <w:t xml:space="preserve"> znacznie utrudniła korzystanie z dostępnych możliwości</w:t>
      </w:r>
      <w:r>
        <w:rPr>
          <w:rFonts w:ascii="Times New Roman" w:hAnsi="Times New Roman" w:cs="Times New Roman"/>
          <w:bCs/>
          <w:sz w:val="24"/>
          <w:szCs w:val="24"/>
        </w:rPr>
        <w:t xml:space="preserve"> wyjazdów, szczególnie studentów</w:t>
      </w:r>
      <w:r w:rsidRPr="0042298E">
        <w:rPr>
          <w:rFonts w:ascii="Times New Roman" w:hAnsi="Times New Roman" w:cs="Times New Roman"/>
          <w:bCs/>
          <w:sz w:val="24"/>
          <w:szCs w:val="24"/>
        </w:rPr>
        <w:t xml:space="preserve">. </w:t>
      </w:r>
    </w:p>
    <w:p w:rsidR="00593110" w:rsidRPr="0042298E"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 xml:space="preserve">Przygotowanie językowe studentów, niezbędne do korzystania z ofert międzynarodowych jest weryfikowane i stale podnoszone przez jednostkę </w:t>
      </w:r>
      <w:r w:rsidR="00AA4F39">
        <w:rPr>
          <w:rFonts w:ascii="Times New Roman" w:hAnsi="Times New Roman" w:cs="Times New Roman"/>
          <w:bCs/>
          <w:sz w:val="24"/>
          <w:szCs w:val="24"/>
        </w:rPr>
        <w:t>ogólnouczelnianą</w:t>
      </w:r>
      <w:r w:rsidRPr="0042298E">
        <w:rPr>
          <w:rFonts w:ascii="Times New Roman" w:hAnsi="Times New Roman" w:cs="Times New Roman"/>
          <w:bCs/>
          <w:sz w:val="24"/>
          <w:szCs w:val="24"/>
        </w:rPr>
        <w:t xml:space="preserve"> - Studium Języków Obcych UWM. Studium przeprowadza egzaminy potwierdzające stopień znajomości języków obcych, a także testy diagnostyczne (dostępne dla studentów online), pozwalające ocenić początkowy poziom opanowania umiejętności z zakresu wybranego języka obcego. </w:t>
      </w:r>
    </w:p>
    <w:p w:rsidR="006E72FE" w:rsidRPr="0042298E" w:rsidRDefault="006E72FE" w:rsidP="0042298E">
      <w:pPr>
        <w:spacing w:line="276" w:lineRule="auto"/>
        <w:ind w:firstLine="708"/>
        <w:jc w:val="both"/>
        <w:rPr>
          <w:rFonts w:ascii="Times New Roman" w:hAnsi="Times New Roman" w:cs="Times New Roman"/>
          <w:bCs/>
          <w:sz w:val="24"/>
          <w:szCs w:val="24"/>
        </w:rPr>
      </w:pPr>
    </w:p>
    <w:p w:rsidR="00593110" w:rsidRPr="0042298E" w:rsidRDefault="00593110" w:rsidP="0042298E">
      <w:pPr>
        <w:numPr>
          <w:ilvl w:val="0"/>
          <w:numId w:val="15"/>
        </w:num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Staże zagraniczne</w:t>
      </w:r>
    </w:p>
    <w:p w:rsidR="00593110" w:rsidRPr="0042298E"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 xml:space="preserve">Uczelnia zapewnia liczne możliwości uczestnictwa w stażach zagranicznych, m.in. w ramach projektu „PROM-Międzynarodowa wymiana stypendialna doktorantów i kadry akademickiej” oraz „Programu Rozwojowego Uniwersytetu Warmińsko-Mazurskiego w Olsztynie” – projektu wspófinansowanego ze środków Unii Europejskiej w ramach Europejskiego Funduszu Społecznego, z Programu Operacyjnego Wiedza Edukacja Rozwój 2014-2020, Oś priorytetowa III, Szkolnictwo wyższe dla gospodarki i rozwoju, Działanie 3.5 Kompleksowe programy szkół wyższych. Staże mają na celu podniesienie kompetencji dydaktycznych kadr UWM w zakresie: umiejętności dydaktycznych, umiejętności informatycznych (w tym posługiwania się profesjonalnymi bazami danych i ich wykorzystania w procesie kształcenia), prowadzenia dydaktyki w języku obcym, zarządzania informacją, umiejętności prezentacyjnych, a także podniesienie i nabycie kompetencji w zakresie organizowania i realizowania badań naukowych, poznania nowych metod prowadzenia badań naukowych oraz przeniesienie tzw. dobrych praktyk z zagranicy, podniesienie jakości promowanych prac dyplomowych poprzez rozszerzenie zakresów tematycznych, identyfikacja nowych obszarów badawczych, wzrost jakości publikacji, wzbogacenie procesu kształcenia o wiedzę praktyczną. Pracownicy realizujący zajęcia na kierunku praca socjalna w ostatnim okresie uczestniczyli w stażach w ramach programu </w:t>
      </w:r>
      <w:r w:rsidRPr="0042298E">
        <w:rPr>
          <w:rFonts w:ascii="Times New Roman" w:hAnsi="Times New Roman" w:cs="Times New Roman"/>
          <w:bCs/>
          <w:sz w:val="24"/>
          <w:szCs w:val="24"/>
        </w:rPr>
        <w:lastRenderedPageBreak/>
        <w:t>Erasmus +, a pandemia niestety uniemożliwiła wyjazdy studyjne i szkoleniowe w ostatnich dwóch latach</w:t>
      </w:r>
      <w:r w:rsidR="00B9041D">
        <w:rPr>
          <w:rFonts w:ascii="Times New Roman" w:hAnsi="Times New Roman" w:cs="Times New Roman"/>
          <w:bCs/>
          <w:sz w:val="24"/>
          <w:szCs w:val="24"/>
        </w:rPr>
        <w:t>.</w:t>
      </w:r>
    </w:p>
    <w:p w:rsidR="00AA4F39" w:rsidRDefault="00593110" w:rsidP="0042298E">
      <w:pPr>
        <w:spacing w:after="0"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Pracownicy mogą uczestniczyć także w stażach naukowych realizowanych poza programami opisanymi powyżej. Staże są realizowane w ramach współpracy z uczelniam</w:t>
      </w:r>
      <w:r w:rsidR="00AA4F39">
        <w:rPr>
          <w:rFonts w:ascii="Times New Roman" w:hAnsi="Times New Roman" w:cs="Times New Roman"/>
          <w:bCs/>
          <w:sz w:val="24"/>
          <w:szCs w:val="24"/>
        </w:rPr>
        <w:t>i, z którymi podpisane są umowy</w:t>
      </w:r>
      <w:r w:rsidRPr="0042298E">
        <w:rPr>
          <w:rFonts w:ascii="Times New Roman" w:hAnsi="Times New Roman" w:cs="Times New Roman"/>
          <w:bCs/>
          <w:sz w:val="24"/>
          <w:szCs w:val="24"/>
        </w:rPr>
        <w:t>, a także poprzez innego rodzaju współpracę  naukowo – dydaktyczną pracowników kierunku z instytucjami, np. wizyty studyjne realizowane w ramach projektów, czy staże realizowane dzięki współpracy z organizacjami. Taką możliwość wymiany stworzył udział w projekcie naukowo-dydaktycznym „</w:t>
      </w:r>
      <w:r w:rsidRPr="0042298E">
        <w:rPr>
          <w:rFonts w:ascii="Times New Roman" w:hAnsi="Times New Roman" w:cs="Times New Roman"/>
          <w:bCs/>
          <w:i/>
          <w:sz w:val="24"/>
          <w:szCs w:val="24"/>
        </w:rPr>
        <w:t>Values in Social Work Education</w:t>
      </w:r>
      <w:r w:rsidRPr="0042298E">
        <w:rPr>
          <w:rFonts w:ascii="Times New Roman" w:hAnsi="Times New Roman" w:cs="Times New Roman"/>
          <w:bCs/>
          <w:sz w:val="24"/>
          <w:szCs w:val="24"/>
        </w:rPr>
        <w:t>”, natomiast ze względu na pandemię odwołano dwa wyjazdy studyjne z udziałem studentów w kwietniu i listopadzie 2021.</w:t>
      </w:r>
    </w:p>
    <w:p w:rsidR="00593110" w:rsidRPr="0042298E" w:rsidRDefault="00593110"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Natomiast udało się zrealizować wyjazd studyjny studentów kierunku praca socjalna na Uniwersytet Witolda Wielkiego </w:t>
      </w:r>
      <w:r w:rsidR="00AA4F39">
        <w:rPr>
          <w:rFonts w:ascii="Times New Roman" w:hAnsi="Times New Roman" w:cs="Times New Roman"/>
          <w:sz w:val="24"/>
          <w:szCs w:val="24"/>
        </w:rPr>
        <w:t xml:space="preserve">w </w:t>
      </w:r>
      <w:r w:rsidRPr="0042298E">
        <w:rPr>
          <w:rFonts w:ascii="Times New Roman" w:hAnsi="Times New Roman" w:cs="Times New Roman"/>
          <w:sz w:val="24"/>
          <w:szCs w:val="24"/>
        </w:rPr>
        <w:t>Kown</w:t>
      </w:r>
      <w:r w:rsidR="00AA4F39">
        <w:rPr>
          <w:rFonts w:ascii="Times New Roman" w:hAnsi="Times New Roman" w:cs="Times New Roman"/>
          <w:sz w:val="24"/>
          <w:szCs w:val="24"/>
        </w:rPr>
        <w:t>ie (</w:t>
      </w:r>
      <w:r w:rsidRPr="0042298E">
        <w:rPr>
          <w:rFonts w:ascii="Times New Roman" w:hAnsi="Times New Roman" w:cs="Times New Roman"/>
          <w:sz w:val="24"/>
          <w:szCs w:val="24"/>
        </w:rPr>
        <w:t>Litwa</w:t>
      </w:r>
      <w:r w:rsidR="00AA4F39">
        <w:rPr>
          <w:rFonts w:ascii="Times New Roman" w:hAnsi="Times New Roman" w:cs="Times New Roman"/>
          <w:sz w:val="24"/>
          <w:szCs w:val="24"/>
        </w:rPr>
        <w:t xml:space="preserve">) w dniach </w:t>
      </w:r>
      <w:r w:rsidRPr="0042298E">
        <w:rPr>
          <w:rFonts w:ascii="Times New Roman" w:hAnsi="Times New Roman" w:cs="Times New Roman"/>
          <w:sz w:val="24"/>
          <w:szCs w:val="24"/>
        </w:rPr>
        <w:t>29-31.03.2017</w:t>
      </w:r>
      <w:r w:rsidR="00AA4F39">
        <w:rPr>
          <w:rFonts w:ascii="Times New Roman" w:hAnsi="Times New Roman" w:cs="Times New Roman"/>
          <w:sz w:val="24"/>
          <w:szCs w:val="24"/>
        </w:rPr>
        <w:t>r.</w:t>
      </w:r>
      <w:r w:rsidRPr="0042298E">
        <w:rPr>
          <w:rFonts w:ascii="Times New Roman" w:hAnsi="Times New Roman" w:cs="Times New Roman"/>
          <w:sz w:val="24"/>
          <w:szCs w:val="24"/>
        </w:rPr>
        <w:t>, w celu poznania wybranych instytucji pomocy społecznej na Litwie, zapoznania się ze studentami litewskimi i pracownikami Katedry Pracy Socjalnej UWW oraz udziału w wykładach pracowników litewskiego Uniwersytetu.</w:t>
      </w:r>
    </w:p>
    <w:p w:rsidR="00593110" w:rsidRPr="0042298E" w:rsidRDefault="00593110" w:rsidP="0042298E">
      <w:pPr>
        <w:spacing w:line="276" w:lineRule="auto"/>
        <w:jc w:val="both"/>
        <w:rPr>
          <w:rFonts w:ascii="Times New Roman" w:hAnsi="Times New Roman" w:cs="Times New Roman"/>
          <w:bCs/>
          <w:sz w:val="24"/>
          <w:szCs w:val="24"/>
        </w:rPr>
      </w:pPr>
    </w:p>
    <w:p w:rsidR="00593110" w:rsidRPr="0042298E" w:rsidRDefault="00593110" w:rsidP="0042298E">
      <w:pPr>
        <w:spacing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t>Inne dostępne możliwości współpracy międzynarodowej</w:t>
      </w:r>
    </w:p>
    <w:p w:rsidR="00593110" w:rsidRPr="0042298E"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Wydział Nauk Społecznych jest instytucjonalnym członkiem EASW (</w:t>
      </w:r>
      <w:r w:rsidRPr="0042298E">
        <w:rPr>
          <w:rFonts w:ascii="Times New Roman" w:hAnsi="Times New Roman" w:cs="Times New Roman"/>
          <w:bCs/>
          <w:i/>
          <w:sz w:val="24"/>
          <w:szCs w:val="24"/>
        </w:rPr>
        <w:t>European Association of Social Work</w:t>
      </w:r>
      <w:r w:rsidRPr="0042298E">
        <w:rPr>
          <w:rFonts w:ascii="Times New Roman" w:hAnsi="Times New Roman" w:cs="Times New Roman"/>
          <w:bCs/>
          <w:sz w:val="24"/>
          <w:szCs w:val="24"/>
        </w:rPr>
        <w:t>), którego misją jest wspieranie rozwoju wysokiej jakości badań naukowych w zakresie pracy socjalnej oraz kształcenia pracowników socjalnych w Europie poprzez wspieranie:</w:t>
      </w:r>
    </w:p>
    <w:p w:rsidR="00593110" w:rsidRPr="0042298E" w:rsidRDefault="00593110" w:rsidP="00D71E99">
      <w:pPr>
        <w:numPr>
          <w:ilvl w:val="0"/>
          <w:numId w:val="21"/>
        </w:numPr>
        <w:spacing w:after="0"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współpracy między badaczami, dydaktykami i praktykami pracy socjalnej w kontekście europejskim,</w:t>
      </w:r>
    </w:p>
    <w:p w:rsidR="00593110" w:rsidRPr="0042298E" w:rsidRDefault="00593110" w:rsidP="00D71E99">
      <w:pPr>
        <w:numPr>
          <w:ilvl w:val="0"/>
          <w:numId w:val="21"/>
        </w:numPr>
        <w:spacing w:after="0"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rozwoju badań i upowszechniania wyników we wszystkich obszarach pracy socjalnej i profesjonalnego kształcenia,</w:t>
      </w:r>
    </w:p>
    <w:p w:rsidR="00593110" w:rsidRPr="0042298E" w:rsidRDefault="00593110" w:rsidP="00D71E99">
      <w:pPr>
        <w:numPr>
          <w:ilvl w:val="0"/>
          <w:numId w:val="21"/>
        </w:numPr>
        <w:spacing w:after="0"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organizowanie seminariów i konferencji, także o charakterze regionalnym,</w:t>
      </w:r>
    </w:p>
    <w:p w:rsidR="00593110" w:rsidRPr="0042298E" w:rsidRDefault="00593110" w:rsidP="00D71E99">
      <w:pPr>
        <w:numPr>
          <w:ilvl w:val="0"/>
          <w:numId w:val="21"/>
        </w:numPr>
        <w:spacing w:after="0"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doskonalenia początkujących naukowców i ustawicznego rozwoju zawodowego bardziej doświadczonych naukowców,</w:t>
      </w:r>
    </w:p>
    <w:p w:rsidR="00593110" w:rsidRPr="0042298E" w:rsidRDefault="00593110" w:rsidP="00D71E99">
      <w:pPr>
        <w:numPr>
          <w:ilvl w:val="0"/>
          <w:numId w:val="21"/>
        </w:numPr>
        <w:spacing w:after="0"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kontaktów z innymi organizacjami europejskimi i krajowymi o podobnych profilu.</w:t>
      </w:r>
    </w:p>
    <w:p w:rsidR="00552F70" w:rsidRDefault="00552F70" w:rsidP="0042298E">
      <w:pPr>
        <w:spacing w:line="276" w:lineRule="auto"/>
        <w:ind w:firstLine="708"/>
        <w:jc w:val="both"/>
        <w:rPr>
          <w:rFonts w:ascii="Times New Roman" w:hAnsi="Times New Roman" w:cs="Times New Roman"/>
          <w:bCs/>
          <w:sz w:val="24"/>
          <w:szCs w:val="24"/>
        </w:rPr>
      </w:pPr>
    </w:p>
    <w:p w:rsidR="00593110" w:rsidRDefault="00593110" w:rsidP="0042298E">
      <w:pPr>
        <w:spacing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Członkostwo instytucjonalne w EASSW pozwala między innymi na uczestnictwo naukowców z Wydziału w organizowanych cyklicznie konferencjach poszczególnych sieci stowarzyszenia, a także na nawiązywanie i utrzymywanie kontaktów z badaczami dydaktykami i praktykami pracy socjalnej w Europie i na  świecie. Należy dodać, że Wydział jest stroną międzynarodowych umów funkcjonujących poza programem Erasmus+. Ich pełn</w:t>
      </w:r>
      <w:r w:rsidR="00AA4F39">
        <w:rPr>
          <w:rFonts w:ascii="Times New Roman" w:hAnsi="Times New Roman" w:cs="Times New Roman"/>
          <w:bCs/>
          <w:sz w:val="24"/>
          <w:szCs w:val="24"/>
        </w:rPr>
        <w:t>y</w:t>
      </w:r>
      <w:r w:rsidRPr="0042298E">
        <w:rPr>
          <w:rFonts w:ascii="Times New Roman" w:hAnsi="Times New Roman" w:cs="Times New Roman"/>
          <w:bCs/>
          <w:sz w:val="24"/>
          <w:szCs w:val="24"/>
        </w:rPr>
        <w:t xml:space="preserve"> wykaz został przedstawiony w poniższej tabeli:</w:t>
      </w:r>
    </w:p>
    <w:p w:rsidR="007C71D7" w:rsidRDefault="007C71D7" w:rsidP="0042298E">
      <w:pPr>
        <w:spacing w:line="276" w:lineRule="auto"/>
        <w:ind w:firstLine="708"/>
        <w:jc w:val="both"/>
        <w:rPr>
          <w:rFonts w:ascii="Times New Roman" w:hAnsi="Times New Roman" w:cs="Times New Roman"/>
          <w:bCs/>
          <w:sz w:val="24"/>
          <w:szCs w:val="24"/>
        </w:rPr>
      </w:pPr>
    </w:p>
    <w:p w:rsidR="00B9041D" w:rsidRDefault="00B9041D" w:rsidP="0042298E">
      <w:pPr>
        <w:spacing w:line="276" w:lineRule="auto"/>
        <w:ind w:firstLine="708"/>
        <w:jc w:val="both"/>
        <w:rPr>
          <w:rFonts w:ascii="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5630"/>
        <w:gridCol w:w="1070"/>
        <w:gridCol w:w="1790"/>
      </w:tblGrid>
      <w:tr w:rsidR="00593110" w:rsidRPr="0042298E" w:rsidTr="009D56AE">
        <w:tc>
          <w:tcPr>
            <w:tcW w:w="570" w:type="dxa"/>
            <w:shd w:val="clear" w:color="auto" w:fill="auto"/>
          </w:tcPr>
          <w:p w:rsidR="00593110" w:rsidRPr="0042298E" w:rsidRDefault="00593110" w:rsidP="00B9041D">
            <w:pPr>
              <w:spacing w:after="0" w:line="276" w:lineRule="auto"/>
              <w:jc w:val="both"/>
              <w:rPr>
                <w:rFonts w:ascii="Times New Roman" w:hAnsi="Times New Roman" w:cs="Times New Roman"/>
                <w:b/>
                <w:bCs/>
                <w:sz w:val="24"/>
                <w:szCs w:val="24"/>
              </w:rPr>
            </w:pPr>
            <w:r w:rsidRPr="0042298E">
              <w:rPr>
                <w:rFonts w:ascii="Times New Roman" w:hAnsi="Times New Roman" w:cs="Times New Roman"/>
                <w:b/>
                <w:bCs/>
                <w:sz w:val="24"/>
                <w:szCs w:val="24"/>
              </w:rPr>
              <w:lastRenderedPageBreak/>
              <w:t>Lp.</w:t>
            </w:r>
          </w:p>
        </w:tc>
        <w:tc>
          <w:tcPr>
            <w:tcW w:w="5630" w:type="dxa"/>
            <w:shd w:val="clear" w:color="auto" w:fill="auto"/>
          </w:tcPr>
          <w:p w:rsidR="00593110" w:rsidRPr="0042298E" w:rsidRDefault="00593110" w:rsidP="00B9041D">
            <w:pPr>
              <w:spacing w:after="0" w:line="276" w:lineRule="auto"/>
              <w:jc w:val="center"/>
              <w:rPr>
                <w:rFonts w:ascii="Times New Roman" w:hAnsi="Times New Roman" w:cs="Times New Roman"/>
                <w:b/>
                <w:bCs/>
                <w:sz w:val="24"/>
                <w:szCs w:val="24"/>
              </w:rPr>
            </w:pPr>
            <w:r w:rsidRPr="0042298E">
              <w:rPr>
                <w:rFonts w:ascii="Times New Roman" w:hAnsi="Times New Roman" w:cs="Times New Roman"/>
                <w:b/>
                <w:bCs/>
                <w:sz w:val="24"/>
                <w:szCs w:val="24"/>
              </w:rPr>
              <w:t>Instytucja</w:t>
            </w:r>
          </w:p>
        </w:tc>
        <w:tc>
          <w:tcPr>
            <w:tcW w:w="1070" w:type="dxa"/>
            <w:shd w:val="clear" w:color="auto" w:fill="auto"/>
          </w:tcPr>
          <w:p w:rsidR="00593110" w:rsidRPr="0042298E" w:rsidRDefault="00593110" w:rsidP="00B9041D">
            <w:pPr>
              <w:spacing w:after="0" w:line="276" w:lineRule="auto"/>
              <w:jc w:val="center"/>
              <w:rPr>
                <w:rFonts w:ascii="Times New Roman" w:hAnsi="Times New Roman" w:cs="Times New Roman"/>
                <w:b/>
                <w:bCs/>
                <w:sz w:val="24"/>
                <w:szCs w:val="24"/>
              </w:rPr>
            </w:pPr>
            <w:r w:rsidRPr="0042298E">
              <w:rPr>
                <w:rFonts w:ascii="Times New Roman" w:hAnsi="Times New Roman" w:cs="Times New Roman"/>
                <w:b/>
                <w:bCs/>
                <w:sz w:val="24"/>
                <w:szCs w:val="24"/>
              </w:rPr>
              <w:t>Wydział UWM</w:t>
            </w:r>
          </w:p>
        </w:tc>
        <w:tc>
          <w:tcPr>
            <w:tcW w:w="1790" w:type="dxa"/>
            <w:shd w:val="clear" w:color="auto" w:fill="auto"/>
          </w:tcPr>
          <w:p w:rsidR="00593110" w:rsidRPr="0042298E" w:rsidRDefault="00593110" w:rsidP="00B9041D">
            <w:pPr>
              <w:spacing w:after="0" w:line="276" w:lineRule="auto"/>
              <w:jc w:val="center"/>
              <w:rPr>
                <w:rFonts w:ascii="Times New Roman" w:hAnsi="Times New Roman" w:cs="Times New Roman"/>
                <w:b/>
                <w:bCs/>
                <w:sz w:val="24"/>
                <w:szCs w:val="24"/>
              </w:rPr>
            </w:pPr>
            <w:r w:rsidRPr="0042298E">
              <w:rPr>
                <w:rFonts w:ascii="Times New Roman" w:hAnsi="Times New Roman" w:cs="Times New Roman"/>
                <w:b/>
                <w:bCs/>
                <w:sz w:val="24"/>
                <w:szCs w:val="24"/>
              </w:rPr>
              <w:t>Okres obowiązywania</w:t>
            </w:r>
          </w:p>
        </w:tc>
      </w:tr>
      <w:tr w:rsidR="00593110" w:rsidRPr="0042298E" w:rsidTr="009D56AE">
        <w:tc>
          <w:tcPr>
            <w:tcW w:w="570" w:type="dxa"/>
            <w:shd w:val="clear" w:color="auto" w:fill="auto"/>
          </w:tcPr>
          <w:p w:rsidR="00593110" w:rsidRPr="0042298E" w:rsidRDefault="00593110" w:rsidP="0042298E">
            <w:pPr>
              <w:numPr>
                <w:ilvl w:val="0"/>
                <w:numId w:val="5"/>
              </w:numPr>
              <w:spacing w:line="276" w:lineRule="auto"/>
              <w:jc w:val="both"/>
              <w:rPr>
                <w:rFonts w:ascii="Times New Roman" w:hAnsi="Times New Roman" w:cs="Times New Roman"/>
                <w:bCs/>
                <w:sz w:val="24"/>
                <w:szCs w:val="24"/>
              </w:rPr>
            </w:pPr>
          </w:p>
        </w:tc>
        <w:tc>
          <w:tcPr>
            <w:tcW w:w="563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lang w:val="de-DE"/>
              </w:rPr>
            </w:pPr>
            <w:r w:rsidRPr="0042298E">
              <w:rPr>
                <w:rFonts w:ascii="Times New Roman" w:hAnsi="Times New Roman" w:cs="Times New Roman"/>
                <w:sz w:val="24"/>
                <w:szCs w:val="24"/>
                <w:lang w:val="de-DE"/>
              </w:rPr>
              <w:t xml:space="preserve">BrandenburskiTechnicznyUniversitet w </w:t>
            </w:r>
            <w:r w:rsidR="00E92B87" w:rsidRPr="0042298E">
              <w:rPr>
                <w:rFonts w:ascii="Times New Roman" w:hAnsi="Times New Roman" w:cs="Times New Roman"/>
                <w:sz w:val="24"/>
                <w:szCs w:val="24"/>
                <w:lang w:val="de-DE"/>
              </w:rPr>
              <w:t>C</w:t>
            </w:r>
            <w:r w:rsidRPr="0042298E">
              <w:rPr>
                <w:rFonts w:ascii="Times New Roman" w:hAnsi="Times New Roman" w:cs="Times New Roman"/>
                <w:sz w:val="24"/>
                <w:szCs w:val="24"/>
                <w:lang w:val="de-DE"/>
              </w:rPr>
              <w:t>ottbus-Senftenberg w Niemczech</w:t>
            </w:r>
          </w:p>
        </w:tc>
        <w:tc>
          <w:tcPr>
            <w:tcW w:w="107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WNS</w:t>
            </w:r>
          </w:p>
        </w:tc>
        <w:tc>
          <w:tcPr>
            <w:tcW w:w="179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2020-2025</w:t>
            </w:r>
          </w:p>
        </w:tc>
      </w:tr>
      <w:tr w:rsidR="00593110" w:rsidRPr="0042298E" w:rsidTr="009D56AE">
        <w:tc>
          <w:tcPr>
            <w:tcW w:w="570" w:type="dxa"/>
            <w:shd w:val="clear" w:color="auto" w:fill="auto"/>
          </w:tcPr>
          <w:p w:rsidR="00593110" w:rsidRPr="0042298E" w:rsidRDefault="00593110" w:rsidP="0042298E">
            <w:pPr>
              <w:numPr>
                <w:ilvl w:val="0"/>
                <w:numId w:val="5"/>
              </w:numPr>
              <w:spacing w:line="276" w:lineRule="auto"/>
              <w:jc w:val="both"/>
              <w:rPr>
                <w:rFonts w:ascii="Times New Roman" w:hAnsi="Times New Roman" w:cs="Times New Roman"/>
                <w:bCs/>
                <w:sz w:val="24"/>
                <w:szCs w:val="24"/>
              </w:rPr>
            </w:pPr>
          </w:p>
        </w:tc>
        <w:tc>
          <w:tcPr>
            <w:tcW w:w="563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Uniwersytet w Walencji</w:t>
            </w:r>
          </w:p>
        </w:tc>
        <w:tc>
          <w:tcPr>
            <w:tcW w:w="107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WNS</w:t>
            </w:r>
          </w:p>
        </w:tc>
        <w:tc>
          <w:tcPr>
            <w:tcW w:w="179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2020-2025</w:t>
            </w:r>
          </w:p>
        </w:tc>
      </w:tr>
      <w:tr w:rsidR="00593110" w:rsidRPr="0042298E" w:rsidTr="009D56AE">
        <w:tc>
          <w:tcPr>
            <w:tcW w:w="570" w:type="dxa"/>
            <w:shd w:val="clear" w:color="auto" w:fill="auto"/>
          </w:tcPr>
          <w:p w:rsidR="00593110" w:rsidRPr="0042298E" w:rsidRDefault="00593110" w:rsidP="0042298E">
            <w:pPr>
              <w:numPr>
                <w:ilvl w:val="0"/>
                <w:numId w:val="5"/>
              </w:numPr>
              <w:spacing w:line="276" w:lineRule="auto"/>
              <w:jc w:val="both"/>
              <w:rPr>
                <w:rFonts w:ascii="Times New Roman" w:hAnsi="Times New Roman" w:cs="Times New Roman"/>
                <w:bCs/>
                <w:sz w:val="24"/>
                <w:szCs w:val="24"/>
              </w:rPr>
            </w:pPr>
          </w:p>
        </w:tc>
        <w:tc>
          <w:tcPr>
            <w:tcW w:w="563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Międzynarodowy Wolny Uniwersytet w Mołdawii</w:t>
            </w:r>
          </w:p>
        </w:tc>
        <w:tc>
          <w:tcPr>
            <w:tcW w:w="107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WNS</w:t>
            </w:r>
          </w:p>
        </w:tc>
        <w:tc>
          <w:tcPr>
            <w:tcW w:w="1790" w:type="dxa"/>
            <w:shd w:val="clear" w:color="auto" w:fill="auto"/>
          </w:tcPr>
          <w:p w:rsidR="00593110" w:rsidRPr="0042298E" w:rsidRDefault="00593110" w:rsidP="0042298E">
            <w:pPr>
              <w:spacing w:line="276" w:lineRule="auto"/>
              <w:jc w:val="both"/>
              <w:rPr>
                <w:rFonts w:ascii="Times New Roman" w:hAnsi="Times New Roman" w:cs="Times New Roman"/>
                <w:bCs/>
                <w:sz w:val="24"/>
                <w:szCs w:val="24"/>
              </w:rPr>
            </w:pPr>
            <w:r w:rsidRPr="0042298E">
              <w:rPr>
                <w:rFonts w:ascii="Times New Roman" w:hAnsi="Times New Roman" w:cs="Times New Roman"/>
                <w:bCs/>
                <w:sz w:val="24"/>
                <w:szCs w:val="24"/>
              </w:rPr>
              <w:t>2020-2025</w:t>
            </w:r>
          </w:p>
        </w:tc>
      </w:tr>
    </w:tbl>
    <w:p w:rsidR="00593110" w:rsidRPr="0042298E" w:rsidRDefault="00593110" w:rsidP="0042298E">
      <w:pPr>
        <w:spacing w:line="276" w:lineRule="auto"/>
        <w:jc w:val="both"/>
        <w:rPr>
          <w:rFonts w:ascii="Times New Roman" w:hAnsi="Times New Roman" w:cs="Times New Roman"/>
          <w:bCs/>
          <w:sz w:val="24"/>
          <w:szCs w:val="24"/>
        </w:rPr>
      </w:pPr>
    </w:p>
    <w:p w:rsidR="00684035" w:rsidRDefault="00593110" w:rsidP="00B9041D">
      <w:pPr>
        <w:spacing w:after="0"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 xml:space="preserve">W latach 2018-2021 na Wydziale Nauk Społecznych na kierunku praca socjalna studiowało 28 studentów zagranicznych. Większość z nich pochodziła z uczelni hiszpańskich (20 osób) i włoskich (8 osoby). Wszyscy posługiwali się językiem angielskim i uczestniczyli w zajęciach z oferty przedmiotów realizowanych </w:t>
      </w:r>
      <w:r w:rsidR="007C71D7">
        <w:rPr>
          <w:rFonts w:ascii="Times New Roman" w:hAnsi="Times New Roman" w:cs="Times New Roman"/>
          <w:bCs/>
          <w:sz w:val="24"/>
          <w:szCs w:val="24"/>
        </w:rPr>
        <w:t>w języku</w:t>
      </w:r>
      <w:r w:rsidRPr="0042298E">
        <w:rPr>
          <w:rFonts w:ascii="Times New Roman" w:hAnsi="Times New Roman" w:cs="Times New Roman"/>
          <w:bCs/>
          <w:sz w:val="24"/>
          <w:szCs w:val="24"/>
        </w:rPr>
        <w:t xml:space="preserve"> angielsku. </w:t>
      </w:r>
      <w:r w:rsidR="00684035">
        <w:rPr>
          <w:rFonts w:ascii="Times New Roman" w:hAnsi="Times New Roman" w:cs="Times New Roman"/>
          <w:bCs/>
          <w:sz w:val="24"/>
          <w:szCs w:val="24"/>
        </w:rPr>
        <w:t>R</w:t>
      </w:r>
      <w:r w:rsidRPr="0042298E">
        <w:rPr>
          <w:rFonts w:ascii="Times New Roman" w:hAnsi="Times New Roman" w:cs="Times New Roman"/>
          <w:bCs/>
          <w:sz w:val="24"/>
          <w:szCs w:val="24"/>
        </w:rPr>
        <w:t>ealizacji umowy wymiany studentów i kadry akademickiej z Uniwersytetem w Cottbus w ramach grantu finansowanego przez DAAD,  dedykowanego współpracy pracowników socjalnych i pedagogów społecznych</w:t>
      </w:r>
      <w:r w:rsidR="00684035">
        <w:rPr>
          <w:rFonts w:ascii="Times New Roman" w:hAnsi="Times New Roman" w:cs="Times New Roman"/>
          <w:bCs/>
          <w:sz w:val="24"/>
          <w:szCs w:val="24"/>
        </w:rPr>
        <w:t xml:space="preserve"> umożliwi zapewne zwiększenie liczby studentów zagranicznych. </w:t>
      </w:r>
    </w:p>
    <w:p w:rsidR="00593110" w:rsidRPr="0042298E" w:rsidRDefault="00593110" w:rsidP="00B9041D">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Cs/>
          <w:sz w:val="24"/>
          <w:szCs w:val="24"/>
        </w:rPr>
        <w:t xml:space="preserve">Oferta </w:t>
      </w:r>
      <w:r w:rsidR="003942C8">
        <w:rPr>
          <w:rFonts w:ascii="Times New Roman" w:hAnsi="Times New Roman" w:cs="Times New Roman"/>
          <w:bCs/>
          <w:sz w:val="24"/>
          <w:szCs w:val="24"/>
        </w:rPr>
        <w:t>zajęć</w:t>
      </w:r>
      <w:r w:rsidRPr="0042298E">
        <w:rPr>
          <w:rFonts w:ascii="Times New Roman" w:hAnsi="Times New Roman" w:cs="Times New Roman"/>
          <w:bCs/>
          <w:sz w:val="24"/>
          <w:szCs w:val="24"/>
        </w:rPr>
        <w:t xml:space="preserve"> prowadzonych w językach obcych na Wydziale Nauk Społecznych obejmuje 49 przedmiotów, w tym 20 przedmioty w ramach kierunku pedagogika i 5 na kierunku praca socjalna  i stale ewoluuje (</w:t>
      </w:r>
      <w:r w:rsidRPr="0042298E">
        <w:rPr>
          <w:rFonts w:ascii="Times New Roman" w:hAnsi="Times New Roman" w:cs="Times New Roman"/>
          <w:i/>
          <w:sz w:val="24"/>
          <w:szCs w:val="24"/>
        </w:rPr>
        <w:t>social pedagogy, social project, family pedagogy, methods in family social work, international social work</w:t>
      </w:r>
      <w:r w:rsidRPr="0042298E">
        <w:rPr>
          <w:rFonts w:ascii="Times New Roman" w:hAnsi="Times New Roman" w:cs="Times New Roman"/>
          <w:sz w:val="24"/>
          <w:szCs w:val="24"/>
        </w:rPr>
        <w:t>).</w:t>
      </w:r>
    </w:p>
    <w:p w:rsidR="00593110" w:rsidRPr="0042298E" w:rsidRDefault="00593110" w:rsidP="00B9041D">
      <w:pPr>
        <w:spacing w:after="0" w:line="276" w:lineRule="auto"/>
        <w:ind w:firstLine="708"/>
        <w:jc w:val="both"/>
        <w:rPr>
          <w:rFonts w:ascii="Times New Roman" w:hAnsi="Times New Roman" w:cs="Times New Roman"/>
          <w:bCs/>
          <w:sz w:val="24"/>
          <w:szCs w:val="24"/>
        </w:rPr>
      </w:pPr>
      <w:r w:rsidRPr="0042298E">
        <w:rPr>
          <w:rFonts w:ascii="Times New Roman" w:hAnsi="Times New Roman" w:cs="Times New Roman"/>
          <w:bCs/>
          <w:sz w:val="24"/>
          <w:szCs w:val="24"/>
        </w:rPr>
        <w:t xml:space="preserve">Obecnie oferta </w:t>
      </w:r>
      <w:r w:rsidR="00651827" w:rsidRPr="00651827">
        <w:rPr>
          <w:rFonts w:ascii="Times New Roman" w:hAnsi="Times New Roman" w:cs="Times New Roman"/>
          <w:bCs/>
          <w:sz w:val="24"/>
          <w:szCs w:val="24"/>
        </w:rPr>
        <w:t xml:space="preserve">przedmiotów prowadzonych w językach obcych </w:t>
      </w:r>
      <w:r w:rsidRPr="0042298E">
        <w:rPr>
          <w:rFonts w:ascii="Times New Roman" w:hAnsi="Times New Roman" w:cs="Times New Roman"/>
          <w:bCs/>
          <w:sz w:val="24"/>
          <w:szCs w:val="24"/>
        </w:rPr>
        <w:t>została doprecyzowana; do wszystkich przedmiotów zostały stworzone tzw. „Karty przedmiotów”, obejmujące najważniejsze informacje</w:t>
      </w:r>
      <w:r w:rsidR="003942C8">
        <w:rPr>
          <w:rFonts w:ascii="Times New Roman" w:hAnsi="Times New Roman" w:cs="Times New Roman"/>
          <w:bCs/>
          <w:sz w:val="24"/>
          <w:szCs w:val="24"/>
        </w:rPr>
        <w:t xml:space="preserve"> o formie realizacji zajęć</w:t>
      </w:r>
      <w:r w:rsidRPr="0042298E">
        <w:rPr>
          <w:rFonts w:ascii="Times New Roman" w:hAnsi="Times New Roman" w:cs="Times New Roman"/>
          <w:bCs/>
          <w:sz w:val="24"/>
          <w:szCs w:val="24"/>
        </w:rPr>
        <w:t xml:space="preserve"> oraz program.  </w:t>
      </w:r>
      <w:r w:rsidR="003942C8">
        <w:rPr>
          <w:rFonts w:ascii="Times New Roman" w:hAnsi="Times New Roman" w:cs="Times New Roman"/>
          <w:bCs/>
          <w:sz w:val="24"/>
          <w:szCs w:val="24"/>
        </w:rPr>
        <w:t>Opracowane „</w:t>
      </w:r>
      <w:r w:rsidRPr="0042298E">
        <w:rPr>
          <w:rFonts w:ascii="Times New Roman" w:hAnsi="Times New Roman" w:cs="Times New Roman"/>
          <w:bCs/>
          <w:sz w:val="24"/>
          <w:szCs w:val="24"/>
        </w:rPr>
        <w:t>Karty</w:t>
      </w:r>
      <w:r w:rsidR="003942C8">
        <w:rPr>
          <w:rFonts w:ascii="Times New Roman" w:hAnsi="Times New Roman" w:cs="Times New Roman"/>
          <w:bCs/>
          <w:sz w:val="24"/>
          <w:szCs w:val="24"/>
        </w:rPr>
        <w:t>”</w:t>
      </w:r>
      <w:r w:rsidRPr="0042298E">
        <w:rPr>
          <w:rFonts w:ascii="Times New Roman" w:hAnsi="Times New Roman" w:cs="Times New Roman"/>
          <w:bCs/>
          <w:sz w:val="24"/>
          <w:szCs w:val="24"/>
        </w:rPr>
        <w:t xml:space="preserve"> tworzą spójny katalog</w:t>
      </w:r>
      <w:r w:rsidR="003942C8">
        <w:rPr>
          <w:rFonts w:ascii="Times New Roman" w:hAnsi="Times New Roman" w:cs="Times New Roman"/>
          <w:bCs/>
          <w:sz w:val="24"/>
          <w:szCs w:val="24"/>
        </w:rPr>
        <w:t xml:space="preserve"> oferowanych zajęć</w:t>
      </w:r>
      <w:r w:rsidRPr="0042298E">
        <w:rPr>
          <w:rFonts w:ascii="Times New Roman" w:hAnsi="Times New Roman" w:cs="Times New Roman"/>
          <w:bCs/>
          <w:sz w:val="24"/>
          <w:szCs w:val="24"/>
        </w:rPr>
        <w:t xml:space="preserve">, </w:t>
      </w:r>
      <w:r w:rsidR="003942C8">
        <w:rPr>
          <w:rFonts w:ascii="Times New Roman" w:hAnsi="Times New Roman" w:cs="Times New Roman"/>
          <w:bCs/>
          <w:sz w:val="24"/>
          <w:szCs w:val="24"/>
        </w:rPr>
        <w:t xml:space="preserve">który jest </w:t>
      </w:r>
      <w:r w:rsidRPr="0042298E">
        <w:rPr>
          <w:rFonts w:ascii="Times New Roman" w:hAnsi="Times New Roman" w:cs="Times New Roman"/>
          <w:bCs/>
          <w:sz w:val="24"/>
          <w:szCs w:val="24"/>
        </w:rPr>
        <w:t xml:space="preserve">umieszony w na stronie internetowej Biura ds. Współpracy Międzynarodowej UWM.  </w:t>
      </w:r>
    </w:p>
    <w:p w:rsidR="00593110" w:rsidRPr="0042298E" w:rsidRDefault="00593110" w:rsidP="00B9041D">
      <w:pPr>
        <w:spacing w:after="0" w:line="276" w:lineRule="auto"/>
        <w:ind w:firstLine="708"/>
        <w:jc w:val="both"/>
        <w:rPr>
          <w:rFonts w:ascii="Times New Roman" w:hAnsi="Times New Roman" w:cs="Times New Roman"/>
          <w:bCs/>
          <w:sz w:val="24"/>
          <w:szCs w:val="24"/>
        </w:rPr>
      </w:pPr>
      <w:r w:rsidRPr="0042298E">
        <w:rPr>
          <w:rFonts w:ascii="Times New Roman" w:hAnsi="Times New Roman" w:cs="Times New Roman"/>
          <w:b/>
          <w:bCs/>
          <w:sz w:val="24"/>
          <w:szCs w:val="24"/>
        </w:rPr>
        <w:t>Strategia zarządzania rozwojem kierunku</w:t>
      </w:r>
      <w:r w:rsidRPr="0042298E">
        <w:rPr>
          <w:rFonts w:ascii="Times New Roman" w:hAnsi="Times New Roman" w:cs="Times New Roman"/>
          <w:bCs/>
          <w:sz w:val="24"/>
          <w:szCs w:val="24"/>
        </w:rPr>
        <w:t xml:space="preserve"> zakłada równoległy rozwój nauki i kształcenia: działania naukowe pracowników wpływają na rozwój kształcenia, a podejmowane aktywnie zadania związane z kształceniem indukują działania badawcze. Opisywane tu działania podejmowane przez pracowników na forum międzynarodowym wpisują się w te strategie, a przez swój zasięg nadają badaniom i kształceniu wymiaru międzynarodowego. Budowanie międzynarodowej wspólnoty badaczy otwiera Wydział na trendy obecne w Europie i na świecie i pozwala na zastosowanie ich w poszukiwaniach nowych strategii nauczania (opisanych szeroko w kryterium 2). Beneficjentami otwierania się na tendencje światowe są równocześnie pracownicy i studenci. W ten sposób pracownicy i studenci mają szanse razem tworzyć wspólnotę uczących się wspólnie korzystającą z procesu umiędzynarodowienia nauki.  </w:t>
      </w:r>
    </w:p>
    <w:p w:rsidR="00593110" w:rsidRPr="0042298E" w:rsidRDefault="00593110" w:rsidP="0042298E">
      <w:pPr>
        <w:spacing w:line="276" w:lineRule="auto"/>
        <w:jc w:val="both"/>
        <w:rPr>
          <w:rFonts w:ascii="Times New Roman" w:hAnsi="Times New Roman" w:cs="Times New Roman"/>
          <w:bCs/>
          <w:sz w:val="24"/>
          <w:szCs w:val="24"/>
        </w:rPr>
      </w:pPr>
    </w:p>
    <w:p w:rsidR="006D4735" w:rsidRPr="00A03A88" w:rsidRDefault="006D4735" w:rsidP="00A03A88">
      <w:pPr>
        <w:pStyle w:val="Nagwek1"/>
        <w:spacing w:before="0" w:line="276" w:lineRule="auto"/>
        <w:rPr>
          <w:rFonts w:cs="Times New Roman"/>
          <w:sz w:val="24"/>
          <w:szCs w:val="24"/>
        </w:rPr>
      </w:pPr>
      <w:r w:rsidRPr="0042298E">
        <w:rPr>
          <w:rFonts w:cs="Times New Roman"/>
          <w:sz w:val="24"/>
          <w:szCs w:val="24"/>
        </w:rPr>
        <w:br w:type="page"/>
      </w:r>
      <w:r w:rsidRPr="00A03A88">
        <w:rPr>
          <w:rFonts w:cs="Times New Roman"/>
          <w:sz w:val="24"/>
          <w:szCs w:val="24"/>
        </w:rPr>
        <w:lastRenderedPageBreak/>
        <w:t>Kryterium 8. Wsparcie studentów w uczeniu się, rozwoju społecznym, naukowym lub zawodowym i wejściu na rynek pracy oraz rozwój i doskonalenie form wsparcia</w:t>
      </w:r>
      <w:bookmarkEnd w:id="59"/>
      <w:bookmarkEnd w:id="60"/>
      <w:bookmarkEnd w:id="61"/>
      <w:bookmarkEnd w:id="62"/>
    </w:p>
    <w:p w:rsidR="00D5130F"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Ze strony Katedry Pedagogiki Społecznej i Metodologii Badań Edukacyjnych, Instytutu Nauk Pedagogicznych, Wydziału Nauk Społecznych i Uczelni studenci mogą liczyć na wszechstronne wsparcie</w:t>
      </w:r>
      <w:r w:rsidR="00951BC8">
        <w:rPr>
          <w:rStyle w:val="Odwoanieprzypisudolnego"/>
          <w:szCs w:val="24"/>
        </w:rPr>
        <w:footnoteReference w:id="57"/>
      </w:r>
      <w:r w:rsidRPr="0042298E">
        <w:rPr>
          <w:rFonts w:ascii="Times New Roman" w:hAnsi="Times New Roman" w:cs="Times New Roman"/>
          <w:sz w:val="24"/>
          <w:szCs w:val="24"/>
        </w:rPr>
        <w:t xml:space="preserve">. </w:t>
      </w:r>
    </w:p>
    <w:p w:rsidR="00D5130F" w:rsidRDefault="00D5130F" w:rsidP="00D5130F">
      <w:pPr>
        <w:pStyle w:val="Akapitzlist"/>
        <w:numPr>
          <w:ilvl w:val="0"/>
          <w:numId w:val="36"/>
        </w:numPr>
        <w:spacing w:after="0" w:line="276" w:lineRule="auto"/>
        <w:rPr>
          <w:rFonts w:ascii="Times New Roman" w:hAnsi="Times New Roman"/>
          <w:sz w:val="24"/>
          <w:szCs w:val="24"/>
        </w:rPr>
      </w:pPr>
      <w:r>
        <w:rPr>
          <w:rFonts w:ascii="Times New Roman" w:hAnsi="Times New Roman"/>
          <w:sz w:val="24"/>
          <w:szCs w:val="24"/>
        </w:rPr>
        <w:t>Studenci m</w:t>
      </w:r>
      <w:r w:rsidR="00B22081" w:rsidRPr="00D5130F">
        <w:rPr>
          <w:rFonts w:ascii="Times New Roman" w:hAnsi="Times New Roman"/>
          <w:sz w:val="24"/>
          <w:szCs w:val="24"/>
        </w:rPr>
        <w:t>ają możliwość korzystania z krajowej oraz międzynarodowej mobilności dzięki licznym umowom dwustronnym oraz pracy Wydziałoweg</w:t>
      </w:r>
      <w:r w:rsidR="00B9041D" w:rsidRPr="00D5130F">
        <w:rPr>
          <w:rFonts w:ascii="Times New Roman" w:hAnsi="Times New Roman"/>
          <w:sz w:val="24"/>
          <w:szCs w:val="24"/>
        </w:rPr>
        <w:t xml:space="preserve">o Koordynatora Programu Erasmus+, </w:t>
      </w:r>
      <w:r w:rsidR="00B22081" w:rsidRPr="00D5130F">
        <w:rPr>
          <w:rFonts w:ascii="Times New Roman" w:hAnsi="Times New Roman"/>
          <w:sz w:val="24"/>
          <w:szCs w:val="24"/>
        </w:rPr>
        <w:t>MOST, który promuje coroczne wyjazdy studentów do uczelni zagranicznych, informuje ich o warunkach oraz sprawuje opiekę nad studentami zarówno w czasie organizowania wyjazdów, jak i po powrocie stud</w:t>
      </w:r>
      <w:r>
        <w:rPr>
          <w:rFonts w:ascii="Times New Roman" w:hAnsi="Times New Roman"/>
          <w:sz w:val="24"/>
          <w:szCs w:val="24"/>
        </w:rPr>
        <w:t>entów na Wydział</w:t>
      </w:r>
      <w:r w:rsidR="00B22081" w:rsidRPr="00D5130F">
        <w:rPr>
          <w:rFonts w:ascii="Times New Roman" w:hAnsi="Times New Roman"/>
          <w:sz w:val="24"/>
          <w:szCs w:val="24"/>
        </w:rPr>
        <w:t>.</w:t>
      </w:r>
    </w:p>
    <w:p w:rsidR="00D5130F" w:rsidRDefault="00B22081" w:rsidP="00D5130F">
      <w:pPr>
        <w:pStyle w:val="Akapitzlist"/>
        <w:numPr>
          <w:ilvl w:val="0"/>
          <w:numId w:val="36"/>
        </w:numPr>
        <w:spacing w:after="0" w:line="276" w:lineRule="auto"/>
        <w:rPr>
          <w:rFonts w:ascii="Times New Roman" w:hAnsi="Times New Roman"/>
          <w:sz w:val="24"/>
          <w:szCs w:val="24"/>
        </w:rPr>
      </w:pPr>
      <w:r w:rsidRPr="00D5130F">
        <w:rPr>
          <w:rFonts w:ascii="Times New Roman" w:hAnsi="Times New Roman"/>
          <w:sz w:val="24"/>
          <w:szCs w:val="24"/>
        </w:rPr>
        <w:t>Studenci otrzymują wsparcie ze strony kadry dydaktycznej.</w:t>
      </w:r>
      <w:r w:rsidR="00E94DFF" w:rsidRPr="00D5130F">
        <w:rPr>
          <w:rFonts w:ascii="Times New Roman" w:hAnsi="Times New Roman"/>
          <w:sz w:val="24"/>
          <w:szCs w:val="24"/>
        </w:rPr>
        <w:t xml:space="preserve"> Podczas</w:t>
      </w:r>
      <w:r w:rsidRPr="00D5130F">
        <w:rPr>
          <w:rFonts w:ascii="Times New Roman" w:hAnsi="Times New Roman"/>
          <w:sz w:val="24"/>
          <w:szCs w:val="24"/>
        </w:rPr>
        <w:t xml:space="preserve"> konsultacj</w:t>
      </w:r>
      <w:r w:rsidR="00E94DFF" w:rsidRPr="00D5130F">
        <w:rPr>
          <w:rFonts w:ascii="Times New Roman" w:hAnsi="Times New Roman"/>
          <w:sz w:val="24"/>
          <w:szCs w:val="24"/>
        </w:rPr>
        <w:t>i</w:t>
      </w:r>
      <w:r w:rsidRPr="0042298E">
        <w:rPr>
          <w:rStyle w:val="Odwoanieprzypisudolnego"/>
          <w:rFonts w:ascii="Times New Roman" w:hAnsi="Times New Roman"/>
          <w:sz w:val="24"/>
          <w:szCs w:val="24"/>
        </w:rPr>
        <w:footnoteReference w:id="58"/>
      </w:r>
      <w:r w:rsidR="00E94DFF" w:rsidRPr="00D5130F">
        <w:rPr>
          <w:rFonts w:ascii="Times New Roman" w:hAnsi="Times New Roman"/>
          <w:sz w:val="24"/>
          <w:szCs w:val="24"/>
        </w:rPr>
        <w:t xml:space="preserve">udzielane są przez pracowników wskazówki </w:t>
      </w:r>
      <w:r w:rsidRPr="00D5130F">
        <w:rPr>
          <w:rFonts w:ascii="Times New Roman" w:hAnsi="Times New Roman"/>
          <w:sz w:val="24"/>
          <w:szCs w:val="24"/>
        </w:rPr>
        <w:t xml:space="preserve">w sprawie bieżących postępów w nauce, wykazu dodatkowej literatury czy </w:t>
      </w:r>
      <w:r w:rsidR="00E94DFF" w:rsidRPr="00D5130F">
        <w:rPr>
          <w:rFonts w:ascii="Times New Roman" w:hAnsi="Times New Roman"/>
          <w:sz w:val="24"/>
          <w:szCs w:val="24"/>
        </w:rPr>
        <w:t>propozycje</w:t>
      </w:r>
      <w:r w:rsidRPr="00D5130F">
        <w:rPr>
          <w:rFonts w:ascii="Times New Roman" w:hAnsi="Times New Roman"/>
          <w:sz w:val="24"/>
          <w:szCs w:val="24"/>
        </w:rPr>
        <w:t xml:space="preserve"> samokształcenia, a także </w:t>
      </w:r>
      <w:r w:rsidR="00E94DFF" w:rsidRPr="00D5130F">
        <w:rPr>
          <w:rFonts w:ascii="Times New Roman" w:hAnsi="Times New Roman"/>
          <w:sz w:val="24"/>
          <w:szCs w:val="24"/>
        </w:rPr>
        <w:t xml:space="preserve">możliwość </w:t>
      </w:r>
      <w:r w:rsidRPr="00D5130F">
        <w:rPr>
          <w:rFonts w:ascii="Times New Roman" w:hAnsi="Times New Roman"/>
          <w:sz w:val="24"/>
          <w:szCs w:val="24"/>
        </w:rPr>
        <w:t xml:space="preserve">przedyskutowania zakresu i tematyki prac dyplomowych. Wszyscy pracownicy </w:t>
      </w:r>
      <w:r w:rsidR="00B9041D" w:rsidRPr="00D5130F">
        <w:rPr>
          <w:rFonts w:ascii="Times New Roman" w:hAnsi="Times New Roman"/>
          <w:sz w:val="24"/>
          <w:szCs w:val="24"/>
        </w:rPr>
        <w:t xml:space="preserve">korzystają z </w:t>
      </w:r>
      <w:r w:rsidRPr="00D5130F">
        <w:rPr>
          <w:rFonts w:ascii="Times New Roman" w:hAnsi="Times New Roman"/>
          <w:sz w:val="24"/>
          <w:szCs w:val="24"/>
        </w:rPr>
        <w:t xml:space="preserve"> poczt</w:t>
      </w:r>
      <w:r w:rsidR="00B9041D" w:rsidRPr="00D5130F">
        <w:rPr>
          <w:rFonts w:ascii="Times New Roman" w:hAnsi="Times New Roman"/>
          <w:sz w:val="24"/>
          <w:szCs w:val="24"/>
        </w:rPr>
        <w:t>y elektronicznej</w:t>
      </w:r>
      <w:r w:rsidRPr="00D5130F">
        <w:rPr>
          <w:rFonts w:ascii="Times New Roman" w:hAnsi="Times New Roman"/>
          <w:sz w:val="24"/>
          <w:szCs w:val="24"/>
        </w:rPr>
        <w:t xml:space="preserve"> w domenie uwm.edu.pl oraz w platformie USOSWEB. Narzędzia platformy USOS, oprócz szerokiej platformy komunikacji umożliwiają  studentom świadomy wybór seminariów, poprzez zamieszczane w USOS profile naukowe pracowników. Szczególnym wsparciem, zwłaszcza dla studentów pierwszego roku są Opiekunowie roku. W </w:t>
      </w:r>
      <w:r w:rsidR="00E94DFF" w:rsidRPr="00D5130F">
        <w:rPr>
          <w:rFonts w:ascii="Times New Roman" w:hAnsi="Times New Roman"/>
          <w:sz w:val="24"/>
          <w:szCs w:val="24"/>
        </w:rPr>
        <w:t>czasie</w:t>
      </w:r>
      <w:r w:rsidRPr="00D5130F">
        <w:rPr>
          <w:rFonts w:ascii="Times New Roman" w:hAnsi="Times New Roman"/>
          <w:sz w:val="24"/>
          <w:szCs w:val="24"/>
        </w:rPr>
        <w:t xml:space="preserve"> pandemii działania Opiekunów okazały się szczególnie ważne i doceniane przez studentów podczas wprowadzania pierwszych roczników w proces akademickiego nauczania</w:t>
      </w:r>
      <w:r w:rsidR="00E94DFF" w:rsidRPr="00D5130F">
        <w:rPr>
          <w:rFonts w:ascii="Times New Roman" w:hAnsi="Times New Roman"/>
          <w:sz w:val="24"/>
          <w:szCs w:val="24"/>
        </w:rPr>
        <w:t xml:space="preserve">. </w:t>
      </w:r>
    </w:p>
    <w:p w:rsidR="00D5130F" w:rsidRDefault="00B22081" w:rsidP="00D5130F">
      <w:pPr>
        <w:pStyle w:val="Akapitzlist"/>
        <w:numPr>
          <w:ilvl w:val="0"/>
          <w:numId w:val="36"/>
        </w:numPr>
        <w:spacing w:after="0" w:line="276" w:lineRule="auto"/>
        <w:rPr>
          <w:rFonts w:ascii="Times New Roman" w:hAnsi="Times New Roman"/>
          <w:sz w:val="24"/>
          <w:szCs w:val="24"/>
        </w:rPr>
      </w:pPr>
      <w:r w:rsidRPr="00D5130F">
        <w:rPr>
          <w:rFonts w:ascii="Times New Roman" w:hAnsi="Times New Roman"/>
          <w:sz w:val="24"/>
          <w:szCs w:val="24"/>
        </w:rPr>
        <w:t xml:space="preserve">Studenci mogą starać się o stypendia naukowe, wyróżnienia JM Rektora, stypendia Ministra </w:t>
      </w:r>
      <w:r w:rsidR="00B9041D" w:rsidRPr="00D5130F">
        <w:rPr>
          <w:rFonts w:ascii="Times New Roman" w:hAnsi="Times New Roman"/>
          <w:sz w:val="24"/>
          <w:szCs w:val="24"/>
        </w:rPr>
        <w:t>Edukacji i Nauki</w:t>
      </w:r>
      <w:r w:rsidRPr="00D5130F">
        <w:rPr>
          <w:rFonts w:ascii="Times New Roman" w:hAnsi="Times New Roman"/>
          <w:sz w:val="24"/>
          <w:szCs w:val="24"/>
        </w:rPr>
        <w:t>. O wszystkich możliwościach są informowani przez pracowników dziekanatów, opiekunów, jak również za pośrednictwem stron internetowych</w:t>
      </w:r>
      <w:r w:rsidR="00BB1114" w:rsidRPr="00D5130F">
        <w:rPr>
          <w:rFonts w:ascii="Times New Roman" w:hAnsi="Times New Roman"/>
          <w:sz w:val="24"/>
          <w:szCs w:val="24"/>
        </w:rPr>
        <w:t xml:space="preserve"> WNS</w:t>
      </w:r>
      <w:r w:rsidR="00BB1114">
        <w:rPr>
          <w:rStyle w:val="Odwoanieprzypisudolnego"/>
          <w:szCs w:val="24"/>
        </w:rPr>
        <w:footnoteReference w:id="59"/>
      </w:r>
      <w:r w:rsidRPr="00D5130F">
        <w:rPr>
          <w:rFonts w:ascii="Times New Roman" w:hAnsi="Times New Roman"/>
          <w:sz w:val="24"/>
          <w:szCs w:val="24"/>
        </w:rPr>
        <w:t xml:space="preserve"> i mediów społecznościowych. </w:t>
      </w:r>
    </w:p>
    <w:p w:rsidR="00D5130F" w:rsidRDefault="00B22081" w:rsidP="00D5130F">
      <w:pPr>
        <w:pStyle w:val="Akapitzlist"/>
        <w:numPr>
          <w:ilvl w:val="0"/>
          <w:numId w:val="36"/>
        </w:numPr>
        <w:spacing w:after="0" w:line="276" w:lineRule="auto"/>
        <w:rPr>
          <w:rFonts w:ascii="Times New Roman" w:hAnsi="Times New Roman"/>
          <w:sz w:val="24"/>
          <w:szCs w:val="24"/>
        </w:rPr>
      </w:pPr>
      <w:r w:rsidRPr="00D5130F">
        <w:rPr>
          <w:rFonts w:ascii="Times New Roman" w:hAnsi="Times New Roman"/>
          <w:sz w:val="24"/>
          <w:szCs w:val="24"/>
        </w:rPr>
        <w:t>Studenci mogą liczyć na wsparcie we wchodzeniu na rynek pracy lub kontynuowaniu edukacji</w:t>
      </w:r>
      <w:r w:rsidR="00B9041D" w:rsidRPr="00D5130F">
        <w:rPr>
          <w:rFonts w:ascii="Times New Roman" w:hAnsi="Times New Roman"/>
          <w:sz w:val="24"/>
          <w:szCs w:val="24"/>
        </w:rPr>
        <w:t xml:space="preserve"> na studiach </w:t>
      </w:r>
      <w:r w:rsidR="00A877A9">
        <w:rPr>
          <w:rFonts w:ascii="Times New Roman" w:hAnsi="Times New Roman"/>
          <w:sz w:val="24"/>
          <w:szCs w:val="24"/>
        </w:rPr>
        <w:t>drugiego</w:t>
      </w:r>
      <w:r w:rsidRPr="00D5130F">
        <w:rPr>
          <w:rFonts w:ascii="Times New Roman" w:hAnsi="Times New Roman"/>
          <w:sz w:val="24"/>
          <w:szCs w:val="24"/>
        </w:rPr>
        <w:t xml:space="preserve"> stopnia, podyplomowych oraz doktorskich na Uniwersytecie. Jednostką podejmującą działania na rzecz przygotowania studentów do wejścia na rynek pracy jest, działające na poziomie ogólnouczelnianym, Akademicki Ośrodek Karier, któr</w:t>
      </w:r>
      <w:r w:rsidR="00BB1114" w:rsidRPr="00D5130F">
        <w:rPr>
          <w:rFonts w:ascii="Times New Roman" w:hAnsi="Times New Roman"/>
          <w:sz w:val="24"/>
          <w:szCs w:val="24"/>
        </w:rPr>
        <w:t>y</w:t>
      </w:r>
      <w:r w:rsidRPr="00D5130F">
        <w:rPr>
          <w:rFonts w:ascii="Times New Roman" w:hAnsi="Times New Roman"/>
          <w:sz w:val="24"/>
          <w:szCs w:val="24"/>
        </w:rPr>
        <w:t xml:space="preserve"> prowadzi działalność edukacyjną, doradczą i informacyjną dla studentów oraz absolwentów UWM w Olsztynie na rzecz ich rozwoju zawodow</w:t>
      </w:r>
      <w:r w:rsidR="00D5130F">
        <w:rPr>
          <w:rFonts w:ascii="Times New Roman" w:hAnsi="Times New Roman"/>
          <w:sz w:val="24"/>
          <w:szCs w:val="24"/>
        </w:rPr>
        <w:t>ego i osobistego</w:t>
      </w:r>
      <w:r w:rsidRPr="00D5130F">
        <w:rPr>
          <w:rFonts w:ascii="Times New Roman" w:hAnsi="Times New Roman"/>
          <w:sz w:val="24"/>
          <w:szCs w:val="24"/>
        </w:rPr>
        <w:t xml:space="preserve">. </w:t>
      </w:r>
    </w:p>
    <w:p w:rsidR="00D5130F" w:rsidRDefault="00B22081" w:rsidP="00D5130F">
      <w:pPr>
        <w:pStyle w:val="Akapitzlist"/>
        <w:numPr>
          <w:ilvl w:val="0"/>
          <w:numId w:val="36"/>
        </w:numPr>
        <w:spacing w:after="0" w:line="276" w:lineRule="auto"/>
        <w:rPr>
          <w:rFonts w:ascii="Times New Roman" w:hAnsi="Times New Roman"/>
          <w:sz w:val="24"/>
          <w:szCs w:val="24"/>
        </w:rPr>
      </w:pPr>
      <w:r w:rsidRPr="00D5130F">
        <w:rPr>
          <w:rFonts w:ascii="Times New Roman" w:hAnsi="Times New Roman"/>
          <w:sz w:val="24"/>
          <w:szCs w:val="24"/>
        </w:rPr>
        <w:t>Istnieje możliwość wszechstronnego partycypowania w działalności sportowej i kulturalnej student</w:t>
      </w:r>
      <w:r w:rsidR="00BB1114" w:rsidRPr="00D5130F">
        <w:rPr>
          <w:rFonts w:ascii="Times New Roman" w:hAnsi="Times New Roman"/>
          <w:sz w:val="24"/>
          <w:szCs w:val="24"/>
        </w:rPr>
        <w:t>ów</w:t>
      </w:r>
      <w:r w:rsidRPr="00D5130F">
        <w:rPr>
          <w:rFonts w:ascii="Times New Roman" w:hAnsi="Times New Roman"/>
          <w:sz w:val="24"/>
          <w:szCs w:val="24"/>
        </w:rPr>
        <w:t xml:space="preserve"> UWM, co umożliwia działalność osiemnastu agend na Uczelni</w:t>
      </w:r>
      <w:r w:rsidRPr="0042298E">
        <w:rPr>
          <w:rStyle w:val="Odwoanieprzypisudolnego"/>
          <w:rFonts w:ascii="Times New Roman" w:hAnsi="Times New Roman"/>
          <w:sz w:val="24"/>
          <w:szCs w:val="24"/>
        </w:rPr>
        <w:footnoteReference w:id="60"/>
      </w:r>
      <w:r w:rsidRPr="00D5130F">
        <w:rPr>
          <w:rFonts w:ascii="Times New Roman" w:hAnsi="Times New Roman"/>
          <w:sz w:val="24"/>
          <w:szCs w:val="24"/>
        </w:rPr>
        <w:t xml:space="preserve">. Studenci mogą brać udział w działalności sportowej poprzez aktywność w: </w:t>
      </w:r>
      <w:r w:rsidRPr="00D5130F">
        <w:rPr>
          <w:rFonts w:ascii="Times New Roman" w:hAnsi="Times New Roman"/>
          <w:sz w:val="24"/>
          <w:szCs w:val="24"/>
        </w:rPr>
        <w:lastRenderedPageBreak/>
        <w:t>Klubie Sportowym AZS UWM Olsztyn, Ośrodku Jeździeckim UWM, Akademickim Klubie Żeglarskim Szkwał, Yacht Klub UWM, Akademickim Klubie Turystycznym, Akademickim Klubie Płetwonurków Skorpena, Akademickim Klubie Sportów Ekstremalnych, Kortowskim Klubie Łuczniczym. Istnieje też możliwość korzystania z Pływalni Uniwersyteckiej. Studenci mogą brać udział w działalności kulturowej dzięki funkcjonowaniu następujących agend Akademickiego Centrum Kultury: Studio Wokalne, Zespół Pieśni i Tańca Kortowo, Orkiestra Akademicka UWM, Teatr KloszArt, Teatr Studencki CEZAR, Studencka Agencja Fotograficzna JAMNIK, Akademicki Klub Miłośników Fantastyki OLIFANT, Zespół Sygnalistów Myśliwskich ARTEMIS, Uniwersytecka Drużyna HoneyBadgers, Studenckie Studio Filmowe, Liga Szuwarowa.</w:t>
      </w:r>
    </w:p>
    <w:p w:rsidR="00E12176" w:rsidRDefault="00B22081" w:rsidP="00D5130F">
      <w:pPr>
        <w:pStyle w:val="Akapitzlist"/>
        <w:numPr>
          <w:ilvl w:val="0"/>
          <w:numId w:val="36"/>
        </w:numPr>
        <w:spacing w:after="0" w:line="276" w:lineRule="auto"/>
        <w:rPr>
          <w:rFonts w:ascii="Times New Roman" w:hAnsi="Times New Roman"/>
          <w:sz w:val="24"/>
          <w:szCs w:val="24"/>
        </w:rPr>
      </w:pPr>
      <w:r w:rsidRPr="00D5130F">
        <w:rPr>
          <w:rFonts w:ascii="Times New Roman" w:hAnsi="Times New Roman"/>
          <w:sz w:val="24"/>
          <w:szCs w:val="24"/>
        </w:rPr>
        <w:t>Ważnym obszarem wspierania jest też pomoc w sytuacjach trudnych, w szczególności w sytuacji doświadczania niepełnosprawności i choroby. Za kompleksowe wsparcie studentów oraz doktorantów z niepełnosprawnościami na poziomie Uniwersytetu odpowiada Biuro ds. Osób Niepełnosprawnych (BON). Biuro posiada</w:t>
      </w:r>
      <w:r w:rsidR="00D5130F">
        <w:rPr>
          <w:rFonts w:ascii="Times New Roman" w:hAnsi="Times New Roman"/>
          <w:sz w:val="24"/>
          <w:szCs w:val="24"/>
        </w:rPr>
        <w:t xml:space="preserve"> swój szczegółowy regulamin</w:t>
      </w:r>
      <w:r w:rsidRPr="00D5130F">
        <w:rPr>
          <w:rFonts w:ascii="Times New Roman" w:hAnsi="Times New Roman"/>
          <w:sz w:val="24"/>
          <w:szCs w:val="24"/>
        </w:rPr>
        <w:t xml:space="preserve"> oraz przejawia bogatą aktywno</w:t>
      </w:r>
      <w:r w:rsidR="00D5130F">
        <w:rPr>
          <w:rFonts w:ascii="Times New Roman" w:hAnsi="Times New Roman"/>
          <w:sz w:val="24"/>
          <w:szCs w:val="24"/>
        </w:rPr>
        <w:t>ść i działalność</w:t>
      </w:r>
      <w:r w:rsidRPr="00D5130F">
        <w:rPr>
          <w:rFonts w:ascii="Times New Roman" w:hAnsi="Times New Roman"/>
          <w:sz w:val="24"/>
          <w:szCs w:val="24"/>
        </w:rPr>
        <w:t xml:space="preserve">.  Studenci z niepełnosprawnością są również wspierani na poziomie Wydziału. </w:t>
      </w:r>
    </w:p>
    <w:p w:rsidR="00D5130F" w:rsidRDefault="008C4054" w:rsidP="00D5130F">
      <w:pPr>
        <w:pStyle w:val="Akapitzlist"/>
        <w:numPr>
          <w:ilvl w:val="0"/>
          <w:numId w:val="36"/>
        </w:numPr>
        <w:spacing w:after="0" w:line="276" w:lineRule="auto"/>
        <w:rPr>
          <w:rFonts w:ascii="Times New Roman" w:hAnsi="Times New Roman"/>
          <w:sz w:val="24"/>
          <w:szCs w:val="24"/>
        </w:rPr>
      </w:pPr>
      <w:r w:rsidRPr="00D5130F">
        <w:rPr>
          <w:rFonts w:ascii="Times New Roman" w:hAnsi="Times New Roman"/>
          <w:sz w:val="24"/>
          <w:szCs w:val="24"/>
        </w:rPr>
        <w:t xml:space="preserve">Pomoc w sytuacjach trudnych jest także udzielana w ramach działającej pierwotnie na WNS, a następnie na UWM Poradni Empatia wspomagającej studentów w obszarze szeroko rozumianej pomocy psychologicznej, w czasach pandemii prowadzonej także w trybie zdalnym. </w:t>
      </w:r>
    </w:p>
    <w:p w:rsidR="00D5130F" w:rsidRDefault="00B22081" w:rsidP="00D5130F">
      <w:pPr>
        <w:pStyle w:val="Akapitzlist"/>
        <w:numPr>
          <w:ilvl w:val="0"/>
          <w:numId w:val="36"/>
        </w:numPr>
        <w:spacing w:after="0" w:line="276" w:lineRule="auto"/>
        <w:rPr>
          <w:rFonts w:ascii="Times New Roman" w:hAnsi="Times New Roman"/>
          <w:sz w:val="24"/>
          <w:szCs w:val="24"/>
        </w:rPr>
      </w:pPr>
      <w:r w:rsidRPr="00D5130F">
        <w:rPr>
          <w:rFonts w:ascii="Times New Roman" w:hAnsi="Times New Roman"/>
          <w:sz w:val="24"/>
          <w:szCs w:val="24"/>
        </w:rPr>
        <w:t xml:space="preserve">Studenci realizujący naukę na dwóch kierunkach lub zakresach, będący członkiem kadry sportowej lub znajdujący się w innej trudnej sytuacji określonej w Regulaminie Studiów, uznanej przez Prodziekana ds. studenckich, w porozumieniu z wydziałowym organem Samorządu Studenckiego, mogą realizować zajęcia w ramach indywidualnej organizacji studiów.  </w:t>
      </w:r>
    </w:p>
    <w:p w:rsidR="00951BC8" w:rsidRPr="00951BC8" w:rsidRDefault="00951BC8" w:rsidP="00A03A88">
      <w:pPr>
        <w:pStyle w:val="Akapitzlist"/>
        <w:numPr>
          <w:ilvl w:val="0"/>
          <w:numId w:val="36"/>
        </w:numPr>
        <w:spacing w:after="0" w:line="276" w:lineRule="auto"/>
        <w:rPr>
          <w:rFonts w:ascii="Times New Roman" w:hAnsi="Times New Roman"/>
          <w:sz w:val="24"/>
          <w:szCs w:val="24"/>
        </w:rPr>
      </w:pPr>
      <w:r w:rsidRPr="00951BC8">
        <w:rPr>
          <w:rFonts w:ascii="Times New Roman" w:hAnsi="Times New Roman"/>
          <w:sz w:val="24"/>
          <w:szCs w:val="24"/>
        </w:rPr>
        <w:t>Pomoc materialna dla studentów Uniwersytetu Warmińsko-Mazurskiego w Olsztynie przyznawana jest na podstawie ustawy z dnia 20 lipca 2018 r. – Prawo o szkolnictwie wyższym i nauce. Studenci mogą ubiegać się o następujące świadczenia: stypendium socjalne, stypendium dla osób niepełnosprawnych, zapomogę, stypendium rektora.</w:t>
      </w:r>
      <w:r w:rsidRPr="00951BC8">
        <w:t xml:space="preserve"> </w:t>
      </w:r>
      <w:r w:rsidRPr="00951BC8">
        <w:rPr>
          <w:rFonts w:ascii="Times New Roman" w:hAnsi="Times New Roman"/>
          <w:sz w:val="24"/>
          <w:szCs w:val="24"/>
        </w:rPr>
        <w:t>Wszystkie informacje dotyczące wsparcia studentów pomocą materialną można znaleźć na głównej stronie Uniwersytetu</w:t>
      </w:r>
      <w:r>
        <w:rPr>
          <w:rStyle w:val="Odwoanieprzypisudolnego"/>
          <w:szCs w:val="24"/>
        </w:rPr>
        <w:footnoteReference w:id="61"/>
      </w:r>
    </w:p>
    <w:p w:rsidR="009D56AE" w:rsidRDefault="009D56AE" w:rsidP="009D56AE">
      <w:pPr>
        <w:spacing w:after="0" w:line="276" w:lineRule="auto"/>
        <w:ind w:left="360"/>
        <w:rPr>
          <w:rFonts w:ascii="Times New Roman" w:hAnsi="Times New Roman"/>
          <w:sz w:val="24"/>
          <w:szCs w:val="24"/>
        </w:rPr>
      </w:pPr>
    </w:p>
    <w:p w:rsidR="00B22081" w:rsidRPr="009D56AE" w:rsidRDefault="00B22081" w:rsidP="00EF4040">
      <w:pPr>
        <w:spacing w:after="0" w:line="276" w:lineRule="auto"/>
        <w:ind w:firstLine="360"/>
        <w:jc w:val="both"/>
        <w:rPr>
          <w:rFonts w:ascii="Times New Roman" w:hAnsi="Times New Roman"/>
          <w:sz w:val="24"/>
          <w:szCs w:val="24"/>
        </w:rPr>
      </w:pPr>
      <w:r w:rsidRPr="009D56AE">
        <w:rPr>
          <w:rFonts w:ascii="Times New Roman" w:hAnsi="Times New Roman"/>
          <w:sz w:val="24"/>
          <w:szCs w:val="24"/>
        </w:rPr>
        <w:t xml:space="preserve">Wszyscy studenci mają dostęp do zbiorów Biblioteki Uniwersyteckiej i elektronicznych zasobów literatury, w tym do pełnotekstowych zasobów następujących konsorcjów </w:t>
      </w:r>
      <w:r w:rsidR="00EF4040">
        <w:rPr>
          <w:rFonts w:ascii="Times New Roman" w:hAnsi="Times New Roman"/>
          <w:sz w:val="24"/>
          <w:szCs w:val="24"/>
        </w:rPr>
        <w:br/>
      </w:r>
      <w:r w:rsidRPr="009D56AE">
        <w:rPr>
          <w:rFonts w:ascii="Times New Roman" w:hAnsi="Times New Roman"/>
          <w:sz w:val="24"/>
          <w:szCs w:val="24"/>
        </w:rPr>
        <w:t>i wydawnictw naukowych: Elsevier, Springer, Kluver, Proquest, Wiley, EBSCO a także baz wiedzy takich, jak Web of Science oraz Scopus. W zakresie specjalistycznym dotyczącym studiowanej specjalności/zakresu studenci mają możliwość korzystania z zasobów podstawowych jednostek organizacyjnych wydziału tj. instytutów oraz katedr. Katedry mogą systematycznie aktualizować wykaz niezbędnej literatury, zgłaszając swoje potrzeby do Zespołu ds. Kształtowania Księgozbioru Biblioteki Uniwersyteckiej.</w:t>
      </w:r>
    </w:p>
    <w:p w:rsidR="00B22081" w:rsidRPr="0042298E" w:rsidRDefault="00B22081" w:rsidP="00EF4040">
      <w:pPr>
        <w:spacing w:after="0" w:line="276" w:lineRule="auto"/>
        <w:ind w:firstLine="360"/>
        <w:jc w:val="both"/>
        <w:rPr>
          <w:rFonts w:ascii="Times New Roman" w:hAnsi="Times New Roman" w:cs="Times New Roman"/>
          <w:sz w:val="24"/>
          <w:szCs w:val="24"/>
        </w:rPr>
      </w:pPr>
      <w:r w:rsidRPr="0042298E">
        <w:rPr>
          <w:rFonts w:ascii="Times New Roman" w:hAnsi="Times New Roman" w:cs="Times New Roman"/>
          <w:sz w:val="24"/>
          <w:szCs w:val="24"/>
        </w:rPr>
        <w:lastRenderedPageBreak/>
        <w:t xml:space="preserve">Studenci mogą liczyć na pomoc w prowadzeniu działalności naukowej, udział </w:t>
      </w:r>
      <w:r w:rsidR="009D56AE">
        <w:rPr>
          <w:rFonts w:ascii="Times New Roman" w:hAnsi="Times New Roman" w:cs="Times New Roman"/>
          <w:sz w:val="24"/>
          <w:szCs w:val="24"/>
        </w:rPr>
        <w:br/>
      </w:r>
      <w:r w:rsidRPr="0042298E">
        <w:rPr>
          <w:rFonts w:ascii="Times New Roman" w:hAnsi="Times New Roman" w:cs="Times New Roman"/>
          <w:sz w:val="24"/>
          <w:szCs w:val="24"/>
        </w:rPr>
        <w:t xml:space="preserve">w konferencjach, seminariach naukowych, warsztatach, a także na prezentację lub publikację wyników w ramach działania kół naukowych. W ocenianym okresie aktywnie działały dwa koła naukowe prowadzone przez pracowników Katedry Pedagogiki Społecznej i Metodologii Badań Edukacyjnych: Studenckie Naukowe Koło Pracy Socjalnej „Kreatywni” (pod opieką </w:t>
      </w:r>
      <w:r w:rsidR="00EF4040">
        <w:rPr>
          <w:rFonts w:ascii="Times New Roman" w:hAnsi="Times New Roman" w:cs="Times New Roman"/>
          <w:sz w:val="24"/>
          <w:szCs w:val="24"/>
        </w:rPr>
        <w:br/>
      </w:r>
      <w:r w:rsidRPr="0042298E">
        <w:rPr>
          <w:rFonts w:ascii="Times New Roman" w:hAnsi="Times New Roman" w:cs="Times New Roman"/>
          <w:sz w:val="24"/>
          <w:szCs w:val="24"/>
        </w:rPr>
        <w:t>dr hab. Małgorzaty Ciczkowskiej-Giedziun, prof. UWM) oraz Koło</w:t>
      </w:r>
      <w:r w:rsidR="006E72FE" w:rsidRPr="0042298E">
        <w:rPr>
          <w:rFonts w:ascii="Times New Roman" w:hAnsi="Times New Roman" w:cs="Times New Roman"/>
          <w:sz w:val="24"/>
          <w:szCs w:val="24"/>
        </w:rPr>
        <w:t xml:space="preserve"> Naukowe Wolontariatu </w:t>
      </w:r>
      <w:r w:rsidR="00EF4040">
        <w:rPr>
          <w:rFonts w:ascii="Times New Roman" w:hAnsi="Times New Roman" w:cs="Times New Roman"/>
          <w:sz w:val="24"/>
          <w:szCs w:val="24"/>
        </w:rPr>
        <w:br/>
      </w:r>
      <w:r w:rsidR="006E72FE" w:rsidRPr="0042298E">
        <w:rPr>
          <w:rFonts w:ascii="Times New Roman" w:hAnsi="Times New Roman" w:cs="Times New Roman"/>
          <w:sz w:val="24"/>
          <w:szCs w:val="24"/>
        </w:rPr>
        <w:t>(</w:t>
      </w:r>
      <w:r w:rsidRPr="0042298E">
        <w:rPr>
          <w:rFonts w:ascii="Times New Roman" w:hAnsi="Times New Roman" w:cs="Times New Roman"/>
          <w:sz w:val="24"/>
          <w:szCs w:val="24"/>
        </w:rPr>
        <w:t xml:space="preserve">pod opieką dr Bożeny Chrostowskiej). W ramach działalności Studenckiego Naukowego Koła Pracy Socjalnej „Kreatywni” studenci </w:t>
      </w:r>
      <w:r w:rsidR="00BB1114">
        <w:rPr>
          <w:rFonts w:ascii="Times New Roman" w:hAnsi="Times New Roman" w:cs="Times New Roman"/>
          <w:sz w:val="24"/>
          <w:szCs w:val="24"/>
        </w:rPr>
        <w:t>mieli</w:t>
      </w:r>
      <w:r w:rsidRPr="0042298E">
        <w:rPr>
          <w:rFonts w:ascii="Times New Roman" w:hAnsi="Times New Roman" w:cs="Times New Roman"/>
          <w:sz w:val="24"/>
          <w:szCs w:val="24"/>
        </w:rPr>
        <w:t xml:space="preserve"> możliwość poszerzenia wiedzy, umiejętności </w:t>
      </w:r>
      <w:r w:rsidR="00EF4040">
        <w:rPr>
          <w:rFonts w:ascii="Times New Roman" w:hAnsi="Times New Roman" w:cs="Times New Roman"/>
          <w:sz w:val="24"/>
          <w:szCs w:val="24"/>
        </w:rPr>
        <w:br/>
      </w:r>
      <w:r w:rsidRPr="0042298E">
        <w:rPr>
          <w:rFonts w:ascii="Times New Roman" w:hAnsi="Times New Roman" w:cs="Times New Roman"/>
          <w:sz w:val="24"/>
          <w:szCs w:val="24"/>
        </w:rPr>
        <w:t xml:space="preserve">i kompetencji z zakresu pracy socjalnej poprzez współpracę z instytucjami i organizacjami </w:t>
      </w:r>
      <w:r w:rsidR="00EF4040">
        <w:rPr>
          <w:rFonts w:ascii="Times New Roman" w:hAnsi="Times New Roman" w:cs="Times New Roman"/>
          <w:sz w:val="24"/>
          <w:szCs w:val="24"/>
        </w:rPr>
        <w:br/>
      </w:r>
      <w:r w:rsidRPr="0042298E">
        <w:rPr>
          <w:rFonts w:ascii="Times New Roman" w:hAnsi="Times New Roman" w:cs="Times New Roman"/>
          <w:sz w:val="24"/>
          <w:szCs w:val="24"/>
        </w:rPr>
        <w:t xml:space="preserve">z obszaru pomocy społecznej i organizowanie różnych działań́ na rzecz uczestników tych instytucji i organizacji, organizację seminariów naukowych i paneli dyskusyjnych z udziałem ekspertów, uczestnictwo w konferencjach naukowych, szkoleniach, warsztatach rozwijających umiejętności społeczne i wzbogacających warsztat pracy pracownika socjalnego oraz projektach naukowo- badawczych. Koło Naukowe Wolontariatu umożliwia poszerzenie umiejętności i kompetencji w zakresie rozwijania zainteresowań </w:t>
      </w:r>
      <w:r w:rsidR="00BB1114" w:rsidRPr="0042298E">
        <w:rPr>
          <w:rFonts w:ascii="Times New Roman" w:hAnsi="Times New Roman" w:cs="Times New Roman"/>
          <w:sz w:val="24"/>
          <w:szCs w:val="24"/>
        </w:rPr>
        <w:t>woluntarystycznych</w:t>
      </w:r>
      <w:r w:rsidRPr="0042298E">
        <w:rPr>
          <w:rFonts w:ascii="Times New Roman" w:hAnsi="Times New Roman" w:cs="Times New Roman"/>
          <w:sz w:val="24"/>
          <w:szCs w:val="24"/>
        </w:rPr>
        <w:t>, wspierania społecznych inicjatyw studenckich, a także integracji środowisk studenckich.</w:t>
      </w:r>
    </w:p>
    <w:p w:rsidR="00B22081" w:rsidRPr="0042298E" w:rsidRDefault="00B22081" w:rsidP="00B9041D">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Studenci pracy socjalnej mogą również nawiązać współpracę z mediami Uniwersytetu Warmińsko-Mazurskiego w Olsztynie, takimi jak: eGazeta Uniwersytecka, Radio UWM FM, TV Kortowo, Gazeta Uniwersytecka czy też Wiadomości Uniwersyteckie.</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Na Wydziale Nauk Społecznych działa:</w:t>
      </w:r>
    </w:p>
    <w:p w:rsidR="00B22081" w:rsidRPr="0042298E" w:rsidRDefault="00B22081" w:rsidP="0042298E">
      <w:pPr>
        <w:pStyle w:val="Akapitzlist"/>
        <w:numPr>
          <w:ilvl w:val="0"/>
          <w:numId w:val="25"/>
        </w:numPr>
        <w:spacing w:after="0" w:line="276" w:lineRule="auto"/>
        <w:rPr>
          <w:rFonts w:ascii="Times New Roman" w:hAnsi="Times New Roman"/>
          <w:sz w:val="24"/>
          <w:szCs w:val="24"/>
        </w:rPr>
      </w:pPr>
      <w:r w:rsidRPr="0042298E">
        <w:rPr>
          <w:rFonts w:ascii="Times New Roman" w:hAnsi="Times New Roman"/>
          <w:sz w:val="24"/>
          <w:szCs w:val="24"/>
        </w:rPr>
        <w:t>Wydziałowy Opiekun Studentów Niepełnosprawnych</w:t>
      </w:r>
      <w:r w:rsidRPr="0042298E">
        <w:rPr>
          <w:rStyle w:val="Odwoanieprzypisudolnego"/>
          <w:rFonts w:ascii="Times New Roman" w:hAnsi="Times New Roman"/>
          <w:sz w:val="24"/>
          <w:szCs w:val="24"/>
        </w:rPr>
        <w:footnoteReference w:id="62"/>
      </w:r>
      <w:r w:rsidRPr="0042298E">
        <w:rPr>
          <w:rFonts w:ascii="Times New Roman" w:hAnsi="Times New Roman"/>
          <w:sz w:val="24"/>
          <w:szCs w:val="24"/>
        </w:rPr>
        <w:t>, który w tej kwestii współpracuje z Prodziekanem ds. studenckich;</w:t>
      </w:r>
    </w:p>
    <w:p w:rsidR="00B22081" w:rsidRPr="0042298E" w:rsidRDefault="00B22081" w:rsidP="0042298E">
      <w:pPr>
        <w:pStyle w:val="Akapitzlist"/>
        <w:numPr>
          <w:ilvl w:val="0"/>
          <w:numId w:val="25"/>
        </w:numPr>
        <w:spacing w:after="0" w:line="276" w:lineRule="auto"/>
        <w:rPr>
          <w:rFonts w:ascii="Times New Roman" w:hAnsi="Times New Roman"/>
          <w:sz w:val="24"/>
          <w:szCs w:val="24"/>
        </w:rPr>
      </w:pPr>
      <w:r w:rsidRPr="0042298E">
        <w:rPr>
          <w:rFonts w:ascii="Times New Roman" w:hAnsi="Times New Roman"/>
          <w:sz w:val="24"/>
          <w:szCs w:val="24"/>
        </w:rPr>
        <w:t>Wydziałowa Komisja ds. Studentów z Niepełnosprawnością</w:t>
      </w:r>
      <w:r w:rsidRPr="0042298E">
        <w:rPr>
          <w:rStyle w:val="Odwoanieprzypisudolnego"/>
          <w:rFonts w:ascii="Times New Roman" w:hAnsi="Times New Roman"/>
          <w:sz w:val="24"/>
          <w:szCs w:val="24"/>
        </w:rPr>
        <w:footnoteReference w:id="63"/>
      </w:r>
      <w:r w:rsidRPr="0042298E">
        <w:rPr>
          <w:rFonts w:ascii="Times New Roman" w:hAnsi="Times New Roman"/>
          <w:sz w:val="24"/>
          <w:szCs w:val="24"/>
        </w:rPr>
        <w:t xml:space="preserve">, w skład której wchodzi Wydziałowy Opiekun Studentów Niepełnosprawnych, Koordynator ds. Wsparcia Studentów ze Spektrum Autyzmu oraz przedstawiciel studentów z WNS </w:t>
      </w:r>
    </w:p>
    <w:p w:rsidR="00B22081" w:rsidRPr="0042298E" w:rsidRDefault="00B22081" w:rsidP="0042298E">
      <w:pPr>
        <w:pStyle w:val="Akapitzlist"/>
        <w:numPr>
          <w:ilvl w:val="0"/>
          <w:numId w:val="25"/>
        </w:numPr>
        <w:spacing w:after="0" w:line="276" w:lineRule="auto"/>
        <w:rPr>
          <w:rFonts w:ascii="Times New Roman" w:hAnsi="Times New Roman"/>
          <w:sz w:val="24"/>
          <w:szCs w:val="24"/>
        </w:rPr>
      </w:pPr>
      <w:r w:rsidRPr="0042298E">
        <w:rPr>
          <w:rFonts w:ascii="Times New Roman" w:hAnsi="Times New Roman"/>
          <w:sz w:val="24"/>
          <w:szCs w:val="24"/>
        </w:rPr>
        <w:t>Wydziałowa Komisja ds. Wsparcia Kształcenia Studentów Niesłyszących, w skład której wchodzi Prodziekan ds. kształcenia, Wydziałowy Opiekun Studentów Niepełnosprawnych, specjaliści z zakresu surdopedagogiki oraz studentka słabosłysząca,</w:t>
      </w:r>
    </w:p>
    <w:p w:rsidR="00B22081" w:rsidRPr="0042298E" w:rsidRDefault="00B22081" w:rsidP="0042298E">
      <w:pPr>
        <w:pStyle w:val="Akapitzlist"/>
        <w:numPr>
          <w:ilvl w:val="0"/>
          <w:numId w:val="25"/>
        </w:numPr>
        <w:spacing w:after="0" w:line="276" w:lineRule="auto"/>
        <w:rPr>
          <w:rFonts w:ascii="Times New Roman" w:hAnsi="Times New Roman"/>
          <w:sz w:val="24"/>
          <w:szCs w:val="24"/>
        </w:rPr>
      </w:pPr>
      <w:r w:rsidRPr="0042298E">
        <w:rPr>
          <w:rFonts w:ascii="Times New Roman" w:hAnsi="Times New Roman"/>
          <w:sz w:val="24"/>
          <w:szCs w:val="24"/>
        </w:rPr>
        <w:t>Koordynator ds. Wsparcia Studentów ze Spektrum Autyzmu</w:t>
      </w:r>
      <w:r w:rsidRPr="0042298E">
        <w:rPr>
          <w:rStyle w:val="Odwoanieprzypisudolnego"/>
          <w:rFonts w:ascii="Times New Roman" w:hAnsi="Times New Roman"/>
          <w:sz w:val="24"/>
          <w:szCs w:val="24"/>
        </w:rPr>
        <w:footnoteReference w:id="64"/>
      </w:r>
      <w:r w:rsidRPr="0042298E">
        <w:rPr>
          <w:rFonts w:ascii="Times New Roman" w:hAnsi="Times New Roman"/>
          <w:sz w:val="24"/>
          <w:szCs w:val="24"/>
        </w:rPr>
        <w:t xml:space="preserve">.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Wszyscy studenci z indywidualnymi potrzebami, w szczególności wynikającymi </w:t>
      </w:r>
      <w:r w:rsidR="00EF4040">
        <w:rPr>
          <w:rFonts w:ascii="Times New Roman" w:hAnsi="Times New Roman" w:cs="Times New Roman"/>
          <w:sz w:val="24"/>
          <w:szCs w:val="24"/>
        </w:rPr>
        <w:br/>
      </w:r>
      <w:r w:rsidRPr="0042298E">
        <w:rPr>
          <w:rFonts w:ascii="Times New Roman" w:hAnsi="Times New Roman" w:cs="Times New Roman"/>
          <w:sz w:val="24"/>
          <w:szCs w:val="24"/>
        </w:rPr>
        <w:t>z niepełnosprawności lub choroby, mogą także wnioskować o zastosowanie rozwiązań alternatywnych w kształceniu, a także indywidualnej organizacji studiów. Na Wydziale opracowano tzw. Kodeks</w:t>
      </w:r>
      <w:r w:rsidR="00D5130F">
        <w:rPr>
          <w:rFonts w:ascii="Times New Roman" w:hAnsi="Times New Roman" w:cs="Times New Roman"/>
          <w:sz w:val="24"/>
          <w:szCs w:val="24"/>
        </w:rPr>
        <w:t xml:space="preserve"> Dobrych Praktyk</w:t>
      </w:r>
      <w:r w:rsidRPr="0042298E">
        <w:rPr>
          <w:rFonts w:ascii="Times New Roman" w:hAnsi="Times New Roman" w:cs="Times New Roman"/>
          <w:sz w:val="24"/>
          <w:szCs w:val="24"/>
        </w:rPr>
        <w:t>, w którym określono zasady udzielania wsparcia studentom z niepełnosprawnością lub chorobą, w tym procedurą uzyskania zgody na zastosowanie rozwiązań alternatywnych. Wnioski o t</w:t>
      </w:r>
      <w:r w:rsidR="00D5130F">
        <w:rPr>
          <w:rFonts w:ascii="Times New Roman" w:hAnsi="Times New Roman" w:cs="Times New Roman"/>
          <w:sz w:val="24"/>
          <w:szCs w:val="24"/>
        </w:rPr>
        <w:t>akie rozwiązania</w:t>
      </w:r>
      <w:r w:rsidRPr="0042298E">
        <w:rPr>
          <w:rFonts w:ascii="Times New Roman" w:hAnsi="Times New Roman" w:cs="Times New Roman"/>
          <w:sz w:val="24"/>
          <w:szCs w:val="24"/>
        </w:rPr>
        <w:t xml:space="preserve"> opiniowane są przez </w:t>
      </w:r>
      <w:r w:rsidRPr="0042298E">
        <w:rPr>
          <w:rFonts w:ascii="Times New Roman" w:hAnsi="Times New Roman" w:cs="Times New Roman"/>
          <w:sz w:val="24"/>
          <w:szCs w:val="24"/>
        </w:rPr>
        <w:lastRenderedPageBreak/>
        <w:t xml:space="preserve">Wydziałową Komisję ds. Studentów z Niepełnosprawnością, a następnie Dziekan </w:t>
      </w:r>
      <w:r w:rsidR="00EF4040">
        <w:rPr>
          <w:rFonts w:ascii="Times New Roman" w:hAnsi="Times New Roman" w:cs="Times New Roman"/>
          <w:sz w:val="24"/>
          <w:szCs w:val="24"/>
        </w:rPr>
        <w:br/>
      </w:r>
      <w:r w:rsidRPr="0042298E">
        <w:rPr>
          <w:rFonts w:ascii="Times New Roman" w:hAnsi="Times New Roman" w:cs="Times New Roman"/>
          <w:sz w:val="24"/>
          <w:szCs w:val="24"/>
        </w:rPr>
        <w:t>ds. studenckich podejmuje decyzję o możliwości zastosowania danych rozwiązań.</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Dodatkowo studenci mają możliwość skorzystania z usług Akademickiego Centrum Wsparcia UWM</w:t>
      </w:r>
      <w:r w:rsidRPr="0042298E">
        <w:rPr>
          <w:rStyle w:val="Odwoanieprzypisudolnego"/>
          <w:rFonts w:ascii="Times New Roman" w:hAnsi="Times New Roman"/>
          <w:sz w:val="24"/>
          <w:szCs w:val="24"/>
        </w:rPr>
        <w:footnoteReference w:id="65"/>
      </w:r>
      <w:r w:rsidRPr="0042298E">
        <w:rPr>
          <w:rFonts w:ascii="Times New Roman" w:hAnsi="Times New Roman" w:cs="Times New Roman"/>
          <w:sz w:val="24"/>
          <w:szCs w:val="24"/>
        </w:rPr>
        <w:t xml:space="preserve"> oraz, powołanego w 2017 roku w ramach Wydziału, Akademickiego Ośrodka Pomocy Psychologicznej i Terapii „Empatia”. Oba podmioty powstały w celu niesienia bezpłatnej pomocy studentom mierzącym się z różnymi trudnościami ze zdrowiem psychicznym, w tym z trudnościami emocjonalnymi, stresem, problemami </w:t>
      </w:r>
      <w:r w:rsidR="00EF4040">
        <w:rPr>
          <w:rFonts w:ascii="Times New Roman" w:hAnsi="Times New Roman" w:cs="Times New Roman"/>
          <w:sz w:val="24"/>
          <w:szCs w:val="24"/>
        </w:rPr>
        <w:br/>
      </w:r>
      <w:r w:rsidRPr="0042298E">
        <w:rPr>
          <w:rFonts w:ascii="Times New Roman" w:hAnsi="Times New Roman" w:cs="Times New Roman"/>
          <w:sz w:val="24"/>
          <w:szCs w:val="24"/>
        </w:rPr>
        <w:t>w relacjach i w uczeniu się. Te zamierzenia realizowane są za pośrednictwem spotkań indywidualnych oraz grupowych. Inicjowane są także warsztaty wzmacniające umiejętności intra i interpersonalne, ważne dla prawidłowego rozwoju, a także istotne w kontekście kompetentnego pełnienia przyszłych ról zawodowych. Wspomniane podmioty prowadzą działalność edukacyjną poprzez tworzenie i upowszechnianie treści wpisujących się w zakres promocji zdrowia</w:t>
      </w:r>
      <w:r w:rsidRPr="0042298E">
        <w:rPr>
          <w:rStyle w:val="Odwoanieprzypisudolnego"/>
          <w:rFonts w:ascii="Times New Roman" w:hAnsi="Times New Roman"/>
          <w:sz w:val="24"/>
          <w:szCs w:val="24"/>
        </w:rPr>
        <w:footnoteReference w:id="66"/>
      </w:r>
      <w:r w:rsidRPr="0042298E">
        <w:rPr>
          <w:rFonts w:ascii="Times New Roman" w:hAnsi="Times New Roman" w:cs="Times New Roman"/>
          <w:sz w:val="24"/>
          <w:szCs w:val="24"/>
        </w:rPr>
        <w:t xml:space="preserve">  w co włączają także studentów</w:t>
      </w:r>
      <w:r w:rsidRPr="0042298E">
        <w:rPr>
          <w:rStyle w:val="Odwoanieprzypisudolnego"/>
          <w:rFonts w:ascii="Times New Roman" w:hAnsi="Times New Roman"/>
          <w:sz w:val="24"/>
          <w:szCs w:val="24"/>
        </w:rPr>
        <w:footnoteReference w:id="67"/>
      </w:r>
      <w:r w:rsidRPr="0042298E">
        <w:rPr>
          <w:rFonts w:ascii="Times New Roman" w:hAnsi="Times New Roman" w:cs="Times New Roman"/>
          <w:sz w:val="24"/>
          <w:szCs w:val="24"/>
        </w:rPr>
        <w:t xml:space="preserve">. Czas pandemiczny uświadomił  całej społeczności akademickiej, jak bardzo potrzebne jest tego typu wsparcie.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Studentom z niepełnosprawnością przysługuje prawo do stypendium dla osób z niepełnosprawnością, które przyznawane jest na podstawie złożonego przez studenta wniosku wraz z orzeczeniem o niepełnosprawności.</w:t>
      </w:r>
      <w:r w:rsidR="003271B5">
        <w:rPr>
          <w:rFonts w:ascii="Times New Roman" w:hAnsi="Times New Roman" w:cs="Times New Roman"/>
          <w:sz w:val="24"/>
          <w:szCs w:val="24"/>
        </w:rPr>
        <w:t xml:space="preserve"> </w:t>
      </w:r>
      <w:r w:rsidRPr="0042298E">
        <w:rPr>
          <w:rFonts w:ascii="Times New Roman" w:hAnsi="Times New Roman" w:cs="Times New Roman"/>
          <w:sz w:val="24"/>
          <w:szCs w:val="24"/>
        </w:rPr>
        <w:t>Wszelkie informacje można znaleźć na stronie Uniwersytetu oraz na stronie Wydziału Nauk Społecznych. Inne przydatne strony to: Instytutu Nauk Pedagogicznych, oraz strona informacyjna dla studentów z niepełnosprawnościami</w:t>
      </w:r>
      <w:r w:rsidRPr="0042298E">
        <w:rPr>
          <w:rStyle w:val="Odwoanieprzypisudolnego"/>
          <w:rFonts w:ascii="Times New Roman" w:hAnsi="Times New Roman"/>
          <w:sz w:val="24"/>
          <w:szCs w:val="24"/>
        </w:rPr>
        <w:footnoteReference w:id="68"/>
      </w:r>
      <w:r w:rsidRPr="0042298E">
        <w:rPr>
          <w:rFonts w:ascii="Times New Roman" w:hAnsi="Times New Roman" w:cs="Times New Roman"/>
          <w:sz w:val="24"/>
          <w:szCs w:val="24"/>
        </w:rPr>
        <w:t xml:space="preserve"> , zawierającej dane na temat zasad udzielania wsparcia na Wydziale (Kodeks Dobrych Praktyk), Komisji ds. Studentów z Niepełnosprawnością, wsparcia psychologicznego, doradcy zawodowego, Koordynatora ds. Wsparcia Osób ze Spektrum Autyzmu, dokumenty do pobrania i inne. Zgodnie z wymogami prawa, wszystkie niezbędne informacje mogą znaleźć także na stronach BIP Uniwersytetu Warmińsko-Mazurskiego. Dodatkowo, bieżące informacje zamieszane są w gablotach i na tablicach informacyjnych umieszczonych na Wydziale.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 sferze działań podejmowanych na rzecz informowania i edukacji z zakresu bezpieczeństwa studentów należy podkreślić, iż obowiązkowym dla wszystkich studentów </w:t>
      </w:r>
      <w:r w:rsidR="00EF4040">
        <w:rPr>
          <w:rFonts w:ascii="Times New Roman" w:hAnsi="Times New Roman" w:cs="Times New Roman"/>
          <w:sz w:val="24"/>
          <w:szCs w:val="24"/>
        </w:rPr>
        <w:br/>
      </w:r>
      <w:r w:rsidRPr="0042298E">
        <w:rPr>
          <w:rFonts w:ascii="Times New Roman" w:hAnsi="Times New Roman" w:cs="Times New Roman"/>
          <w:sz w:val="24"/>
          <w:szCs w:val="24"/>
        </w:rPr>
        <w:t xml:space="preserve">I roku jest szkolenie z zakresu BHP, które kończy się potwierdzeniem w formie zaliczenia </w:t>
      </w:r>
      <w:r w:rsidR="00EF4040">
        <w:rPr>
          <w:rFonts w:ascii="Times New Roman" w:hAnsi="Times New Roman" w:cs="Times New Roman"/>
          <w:sz w:val="24"/>
          <w:szCs w:val="24"/>
        </w:rPr>
        <w:br/>
      </w:r>
      <w:r w:rsidRPr="0042298E">
        <w:rPr>
          <w:rFonts w:ascii="Times New Roman" w:hAnsi="Times New Roman" w:cs="Times New Roman"/>
          <w:sz w:val="24"/>
          <w:szCs w:val="24"/>
        </w:rPr>
        <w:t xml:space="preserve">w systemie USOS. Studenci biorą również udział w zajęciach z Ochrony własności intelektualnej, Etykiety oraz Ergonomii.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W ramach przeciwdziałania dyskryminacji i przemocy oraz pomocy studentom będącym ofiarami dyskryminacji i przemocy funkcjonuje Rzecznik Praw Studenta</w:t>
      </w:r>
      <w:r w:rsidRPr="0042298E">
        <w:rPr>
          <w:rStyle w:val="Odwoanieprzypisudolnego"/>
          <w:rFonts w:ascii="Times New Roman" w:hAnsi="Times New Roman"/>
          <w:sz w:val="24"/>
          <w:szCs w:val="24"/>
        </w:rPr>
        <w:footnoteReference w:id="69"/>
      </w:r>
      <w:r w:rsidRPr="0042298E">
        <w:rPr>
          <w:rFonts w:ascii="Times New Roman" w:hAnsi="Times New Roman" w:cs="Times New Roman"/>
          <w:sz w:val="24"/>
          <w:szCs w:val="24"/>
        </w:rPr>
        <w:t>, jak również Rzecznik ds. Równości Szans</w:t>
      </w:r>
      <w:r w:rsidRPr="0042298E">
        <w:rPr>
          <w:rStyle w:val="Odwoanieprzypisudolnego"/>
          <w:rFonts w:ascii="Times New Roman" w:hAnsi="Times New Roman"/>
          <w:sz w:val="24"/>
          <w:szCs w:val="24"/>
        </w:rPr>
        <w:footnoteReference w:id="70"/>
      </w:r>
      <w:r w:rsidRPr="0042298E">
        <w:rPr>
          <w:rFonts w:ascii="Times New Roman" w:hAnsi="Times New Roman" w:cs="Times New Roman"/>
          <w:sz w:val="24"/>
          <w:szCs w:val="24"/>
        </w:rPr>
        <w:t xml:space="preserve">, który zajmuje się przypadkami nierównego traktowania m.in. ze względu na płeć, orientację seksualną, wiek, pochodzenie etniczne, </w:t>
      </w:r>
      <w:r w:rsidRPr="0042298E">
        <w:rPr>
          <w:rFonts w:ascii="Times New Roman" w:hAnsi="Times New Roman" w:cs="Times New Roman"/>
          <w:sz w:val="24"/>
          <w:szCs w:val="24"/>
        </w:rPr>
        <w:lastRenderedPageBreak/>
        <w:t>wyznanie, poglądy polityczne czy przynależność związkową. Szczegóły działania Rzecznika ds. Równości Szans określa Procedura przeciwdziałania dyskryminacji, zasady korzystania ze wsparcia Rzecznika ds. Równości Szans oraz zasady działania Komisji ds. Równości Szans w Uniwersytecie Warmińsko-Mazurskim w Olsztynie</w:t>
      </w:r>
      <w:r w:rsidRPr="0042298E">
        <w:rPr>
          <w:rStyle w:val="Odwoanieprzypisudolnego"/>
          <w:rFonts w:ascii="Times New Roman" w:hAnsi="Times New Roman"/>
          <w:sz w:val="24"/>
          <w:szCs w:val="24"/>
        </w:rPr>
        <w:footnoteReference w:id="71"/>
      </w:r>
      <w:r w:rsidRPr="0042298E">
        <w:rPr>
          <w:rFonts w:ascii="Times New Roman" w:hAnsi="Times New Roman" w:cs="Times New Roman"/>
          <w:sz w:val="24"/>
          <w:szCs w:val="24"/>
        </w:rPr>
        <w:t xml:space="preserve">. Osobom będącym ofiarami przemocy oferowana jest nieodpłatna pomoc psychologiczna w ramach wspomnianego wyżej Akademickiego Ośrodka Pomocy Psychologicznej i Terapii „Empatia”.  Ponadto każdy rocznik objęty jest opieką opiekuna roku, do którego studenci mogą zwracać się z prośbą </w:t>
      </w:r>
      <w:r w:rsidR="00EF4040">
        <w:rPr>
          <w:rFonts w:ascii="Times New Roman" w:hAnsi="Times New Roman" w:cs="Times New Roman"/>
          <w:sz w:val="24"/>
          <w:szCs w:val="24"/>
        </w:rPr>
        <w:br/>
      </w:r>
      <w:r w:rsidRPr="0042298E">
        <w:rPr>
          <w:rFonts w:ascii="Times New Roman" w:hAnsi="Times New Roman" w:cs="Times New Roman"/>
          <w:sz w:val="24"/>
          <w:szCs w:val="24"/>
        </w:rPr>
        <w:t xml:space="preserve">o pomoc w sytuacjach dyskryminacji czy przemocy. Opiekun po zgłoszeniu problemu przez studenta podejmuje odpowiednie formalne kroki.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Proces zapobiegania nieprawidłowościom, które mogą pojawić się w czasie studiowania składa się z kilku etapów i rozpoczyna się od spotkań ze studentami pierwszego roku studiów z opiekunem roku. Informacje o nieprawidłowościach mogą zgłaszać nauczyciele akademiccy, pracownicy dziekanatu oraz studenci. Uwagi studentów przyjmuje również Rada Wydziałowa Samorządu Studenckiego. W przypadku stwierdzenia nieprawidłowości podejmowane są działania naprawcze w postaci rozmów ze studentami oraz pouczenia o konsekwencjach wynikających z Regulaminu Studiów. W sytuacjach rażącego naruszenia norm etycznych sprawa może być skierowana do komisji dyscyplinarnej. Jednym z elementów systemu zapewniania jakości kształcenia oraz diagnozowania nieprawidłowości występujących w procesie kształcenia jest Zarządzenie Nr 82/2020 Rektora Uniwersytetu Warmińsko-Mazurskiego w Olsztynie z dnia 1 października 2020 r. w sprawie określenia niewłaściwych zachowań (uregulowanych przepisami Regulaminu Studiów) studentów, doktorantów oraz słuchaczy studiów podyplomowych i kursów podczas</w:t>
      </w:r>
      <w:r w:rsidR="00D5130F">
        <w:rPr>
          <w:rFonts w:ascii="Times New Roman" w:hAnsi="Times New Roman" w:cs="Times New Roman"/>
          <w:sz w:val="24"/>
          <w:szCs w:val="24"/>
        </w:rPr>
        <w:t xml:space="preserve"> egzaminów i zaliczeń</w:t>
      </w:r>
      <w:r w:rsidRPr="0042298E">
        <w:rPr>
          <w:rFonts w:ascii="Times New Roman" w:hAnsi="Times New Roman" w:cs="Times New Roman"/>
          <w:sz w:val="24"/>
          <w:szCs w:val="24"/>
        </w:rPr>
        <w:t>. Skargi studentów rozpatruje Prodziekan ds. studenckich.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Warto nadmienić, że również członkowie Kierunkowych Zespołów ds. Zapewnienia Jakości Kształcenia pozyskują informacje na temat działania systemu wsparcia różnego rodzaju aktywności studenckiej, w tym pracy dziekanatów. Pracownicy administracji odpowiedzialnej za bezpośrednią obsługę studentów poddawani są corocznej ewaluacji.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Studenci kierunku współpracują również z Samorządem</w:t>
      </w:r>
      <w:r w:rsidR="00D5130F">
        <w:rPr>
          <w:rFonts w:ascii="Times New Roman" w:hAnsi="Times New Roman" w:cs="Times New Roman"/>
          <w:sz w:val="24"/>
          <w:szCs w:val="24"/>
        </w:rPr>
        <w:t xml:space="preserve"> Studenckim UWM</w:t>
      </w:r>
      <w:r w:rsidRPr="0042298E">
        <w:rPr>
          <w:rFonts w:ascii="Times New Roman" w:hAnsi="Times New Roman" w:cs="Times New Roman"/>
          <w:sz w:val="24"/>
          <w:szCs w:val="24"/>
        </w:rPr>
        <w:t>. </w:t>
      </w:r>
    </w:p>
    <w:p w:rsidR="00B22081" w:rsidRPr="0042298E" w:rsidRDefault="00B22081"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 ostatnich latach podejmowano również działania na rzecz dostosowania obiektu Wydziału Nauk Społecznych przy ul. Żołnierskiej 14 do potrzeb studentów </w:t>
      </w:r>
      <w:r w:rsidR="00EF4040">
        <w:rPr>
          <w:rFonts w:ascii="Times New Roman" w:hAnsi="Times New Roman" w:cs="Times New Roman"/>
          <w:sz w:val="24"/>
          <w:szCs w:val="24"/>
        </w:rPr>
        <w:br/>
      </w:r>
      <w:r w:rsidRPr="0042298E">
        <w:rPr>
          <w:rFonts w:ascii="Times New Roman" w:hAnsi="Times New Roman" w:cs="Times New Roman"/>
          <w:sz w:val="24"/>
          <w:szCs w:val="24"/>
        </w:rPr>
        <w:t xml:space="preserve">z niepełnosprawnościami – po negocjacjach z Urzędem Miasta w Olsztynie udało się uzyskać zgodę na wybudowanie podjazdu do obiektu od strony chodnika. Wyznaczono również miejsca parkingowe dla osób z niepełnosprawnością ruchową. Studenci z niepełnosprawnością ruchową – na wniosek składany do Wydziałowego Opiekuna Studentów Niepełnosprawnych – otrzymywali karty umożliwiające wjazd na parking. Przygotowano też specjalne oznaczenia na schodach ułatwiające poruszanie się osobom słabowidzącym i dostosowano łazienki na parterze do potrzeb osób z niepełnosprawnością ruchową. Z uwagi na brak windy w budynku, osoby układające plan, wyznaczają grupom, w których są studenci z niepełnosprawnością ruchową zajęcia tylko na parterze (na parterze też znajdują się dziekanaty). Z inicjatywy Samorządu Studentów na drzwiach wszystkich Dziekanatów </w:t>
      </w:r>
      <w:r w:rsidRPr="0042298E">
        <w:rPr>
          <w:rFonts w:ascii="Times New Roman" w:hAnsi="Times New Roman" w:cs="Times New Roman"/>
          <w:sz w:val="24"/>
          <w:szCs w:val="24"/>
        </w:rPr>
        <w:lastRenderedPageBreak/>
        <w:t>wywieszono znaki informujące, że studenci z niepełnosprawnością przyjmowani są poza kolejnością.</w:t>
      </w:r>
    </w:p>
    <w:p w:rsidR="00B1582A" w:rsidRPr="0042298E" w:rsidRDefault="00B1582A" w:rsidP="0042298E">
      <w:pPr>
        <w:spacing w:after="0" w:line="276" w:lineRule="auto"/>
        <w:ind w:firstLine="708"/>
        <w:jc w:val="both"/>
        <w:rPr>
          <w:rFonts w:ascii="Times New Roman" w:hAnsi="Times New Roman" w:cs="Times New Roman"/>
          <w:sz w:val="24"/>
          <w:szCs w:val="24"/>
        </w:rPr>
      </w:pPr>
    </w:p>
    <w:p w:rsidR="00B1582A" w:rsidRPr="0042298E" w:rsidRDefault="00B1582A" w:rsidP="0042298E">
      <w:pPr>
        <w:spacing w:after="0" w:line="276" w:lineRule="auto"/>
        <w:ind w:firstLine="708"/>
        <w:jc w:val="both"/>
        <w:rPr>
          <w:rFonts w:ascii="Times New Roman" w:hAnsi="Times New Roman" w:cs="Times New Roman"/>
          <w:sz w:val="24"/>
          <w:szCs w:val="24"/>
        </w:rPr>
      </w:pPr>
    </w:p>
    <w:p w:rsidR="00271571" w:rsidRDefault="00271571">
      <w:pPr>
        <w:rPr>
          <w:rFonts w:ascii="Times New Roman" w:eastAsia="Times New Roman" w:hAnsi="Times New Roman" w:cs="Times New Roman"/>
          <w:b/>
          <w:bCs/>
          <w:color w:val="233D81"/>
          <w:kern w:val="32"/>
          <w:sz w:val="24"/>
          <w:szCs w:val="24"/>
          <w:lang w:eastAsia="pl-PL"/>
        </w:rPr>
      </w:pPr>
      <w:bookmarkStart w:id="64" w:name="_Toc96496676"/>
      <w:r>
        <w:rPr>
          <w:rFonts w:cs="Times New Roman"/>
          <w:sz w:val="24"/>
          <w:szCs w:val="24"/>
        </w:rPr>
        <w:br w:type="page"/>
      </w:r>
    </w:p>
    <w:p w:rsidR="00710D91" w:rsidRPr="0042298E" w:rsidRDefault="00710D91" w:rsidP="0042298E">
      <w:pPr>
        <w:pStyle w:val="Nagwek1"/>
        <w:spacing w:line="276" w:lineRule="auto"/>
        <w:rPr>
          <w:rFonts w:cs="Times New Roman"/>
          <w:sz w:val="24"/>
          <w:szCs w:val="24"/>
        </w:rPr>
      </w:pPr>
      <w:r w:rsidRPr="0042298E">
        <w:rPr>
          <w:rFonts w:cs="Times New Roman"/>
          <w:sz w:val="24"/>
          <w:szCs w:val="24"/>
        </w:rPr>
        <w:lastRenderedPageBreak/>
        <w:t>Kryterium 9. Publiczny dostęp do informacji o programie studiów, warunkach jego realizacji i</w:t>
      </w:r>
      <w:r w:rsidR="003271B5">
        <w:rPr>
          <w:rFonts w:cs="Times New Roman"/>
          <w:sz w:val="24"/>
          <w:szCs w:val="24"/>
        </w:rPr>
        <w:t xml:space="preserve"> </w:t>
      </w:r>
      <w:r w:rsidRPr="0042298E">
        <w:rPr>
          <w:rFonts w:cs="Times New Roman"/>
          <w:sz w:val="24"/>
          <w:szCs w:val="24"/>
        </w:rPr>
        <w:t>osiąganych rezultatach</w:t>
      </w:r>
      <w:bookmarkEnd w:id="64"/>
    </w:p>
    <w:p w:rsidR="00804B84" w:rsidRPr="0042298E" w:rsidRDefault="00804B84" w:rsidP="0042298E">
      <w:pPr>
        <w:spacing w:after="0" w:line="276" w:lineRule="auto"/>
        <w:ind w:firstLine="708"/>
        <w:jc w:val="both"/>
        <w:rPr>
          <w:rFonts w:ascii="Times New Roman" w:hAnsi="Times New Roman" w:cs="Times New Roman"/>
          <w:b/>
          <w:sz w:val="24"/>
          <w:szCs w:val="24"/>
        </w:rPr>
      </w:pPr>
      <w:bookmarkStart w:id="65" w:name="_Toc26974863"/>
      <w:bookmarkStart w:id="66" w:name="_Toc27036339"/>
      <w:bookmarkStart w:id="67" w:name="_Toc616626"/>
      <w:bookmarkStart w:id="68" w:name="_Toc623896"/>
      <w:bookmarkStart w:id="69" w:name="_Toc624217"/>
      <w:bookmarkStart w:id="70" w:name="_Toc27036341"/>
      <w:r w:rsidRPr="0042298E">
        <w:rPr>
          <w:rFonts w:ascii="Times New Roman" w:hAnsi="Times New Roman" w:cs="Times New Roman"/>
          <w:sz w:val="24"/>
          <w:szCs w:val="24"/>
        </w:rPr>
        <w:t xml:space="preserve">Dostęp do informacji dotyczących kierunku, procesu rekrutacji, programów </w:t>
      </w:r>
      <w:r w:rsidR="00EF4040">
        <w:rPr>
          <w:rFonts w:ascii="Times New Roman" w:hAnsi="Times New Roman" w:cs="Times New Roman"/>
          <w:sz w:val="24"/>
          <w:szCs w:val="24"/>
        </w:rPr>
        <w:br/>
      </w:r>
      <w:r w:rsidRPr="0042298E">
        <w:rPr>
          <w:rFonts w:ascii="Times New Roman" w:hAnsi="Times New Roman" w:cs="Times New Roman"/>
          <w:sz w:val="24"/>
          <w:szCs w:val="24"/>
        </w:rPr>
        <w:t>i organizacji studiów, wsparcia studentów odbywa się poprzez kanały informacyjne, pozwalające dotrzeć do kandydatów, studentów i pracowników. Dzięki zastosowanym formom komunikacji wszyscy zainteresowani mają stały dostęp do komunikatów. Działania w tym obszarze wspierane są także przez utworzony przez Dziekana WNS Wydziałowy Zespół ds. Transferu Informacji</w:t>
      </w:r>
      <w:r w:rsidRPr="0042298E">
        <w:rPr>
          <w:rStyle w:val="Odwoanieprzypisudolnego"/>
          <w:rFonts w:ascii="Times New Roman" w:hAnsi="Times New Roman"/>
          <w:sz w:val="24"/>
          <w:szCs w:val="24"/>
        </w:rPr>
        <w:footnoteReference w:id="72"/>
      </w:r>
      <w:r w:rsidRPr="0042298E">
        <w:rPr>
          <w:rFonts w:ascii="Times New Roman" w:hAnsi="Times New Roman" w:cs="Times New Roman"/>
          <w:sz w:val="24"/>
          <w:szCs w:val="24"/>
        </w:rPr>
        <w:t>.</w:t>
      </w:r>
    </w:p>
    <w:p w:rsidR="00804B84" w:rsidRPr="0042298E" w:rsidRDefault="00804B84" w:rsidP="0042298E">
      <w:pPr>
        <w:spacing w:after="0" w:line="276" w:lineRule="auto"/>
        <w:ind w:firstLine="708"/>
        <w:jc w:val="both"/>
        <w:rPr>
          <w:rFonts w:ascii="Times New Roman" w:hAnsi="Times New Roman" w:cs="Times New Roman"/>
          <w:b/>
          <w:sz w:val="24"/>
          <w:szCs w:val="24"/>
        </w:rPr>
      </w:pPr>
      <w:r w:rsidRPr="0042298E">
        <w:rPr>
          <w:rFonts w:ascii="Times New Roman" w:hAnsi="Times New Roman" w:cs="Times New Roman"/>
          <w:sz w:val="24"/>
          <w:szCs w:val="24"/>
        </w:rPr>
        <w:t>Podstawowym źródłem informacji są strony internetowe: Wydziału Nauk Społecznych (</w:t>
      </w:r>
      <w:hyperlink r:id="rId27" w:history="1">
        <w:r w:rsidRPr="0042298E">
          <w:rPr>
            <w:rStyle w:val="Hipercze"/>
            <w:rFonts w:ascii="Times New Roman" w:hAnsi="Times New Roman"/>
            <w:sz w:val="24"/>
            <w:szCs w:val="24"/>
          </w:rPr>
          <w:t>http://wns.uwm.edu.pl</w:t>
        </w:r>
      </w:hyperlink>
      <w:r w:rsidRPr="0042298E">
        <w:rPr>
          <w:rFonts w:ascii="Times New Roman" w:hAnsi="Times New Roman" w:cs="Times New Roman"/>
          <w:sz w:val="24"/>
          <w:szCs w:val="24"/>
        </w:rPr>
        <w:t xml:space="preserve">), Katedry Pedagogiki Społecznej i Metodologii Badań Edukacyjnych </w:t>
      </w:r>
      <w:r w:rsidR="006E72FE" w:rsidRPr="0042298E">
        <w:rPr>
          <w:rFonts w:ascii="Times New Roman" w:hAnsi="Times New Roman" w:cs="Times New Roman"/>
          <w:color w:val="4472C4" w:themeColor="accent1"/>
          <w:sz w:val="24"/>
          <w:szCs w:val="24"/>
        </w:rPr>
        <w:t>(http://wns.uwm.edu.pl</w:t>
      </w:r>
      <w:r w:rsidRPr="0042298E">
        <w:rPr>
          <w:rFonts w:ascii="Times New Roman" w:hAnsi="Times New Roman" w:cs="Times New Roman"/>
          <w:color w:val="4472C4" w:themeColor="accent1"/>
          <w:sz w:val="24"/>
          <w:szCs w:val="24"/>
        </w:rPr>
        <w:t>),</w:t>
      </w:r>
      <w:r w:rsidRPr="0042298E">
        <w:rPr>
          <w:rFonts w:ascii="Times New Roman" w:hAnsi="Times New Roman" w:cs="Times New Roman"/>
          <w:sz w:val="24"/>
          <w:szCs w:val="24"/>
        </w:rPr>
        <w:t xml:space="preserve"> Instytutu Nauk Politycznych (</w:t>
      </w:r>
      <w:hyperlink r:id="rId28" w:history="1">
        <w:r w:rsidR="006E72FE" w:rsidRPr="0042298E">
          <w:rPr>
            <w:rStyle w:val="Hipercze"/>
            <w:rFonts w:ascii="Times New Roman" w:hAnsi="Times New Roman"/>
            <w:sz w:val="24"/>
            <w:szCs w:val="24"/>
          </w:rPr>
          <w:t>http://wns.uwm.edu.pl/inp</w:t>
        </w:r>
      </w:hyperlink>
      <w:r w:rsidRPr="0042298E">
        <w:rPr>
          <w:rFonts w:ascii="Times New Roman" w:hAnsi="Times New Roman" w:cs="Times New Roman"/>
          <w:sz w:val="24"/>
          <w:szCs w:val="24"/>
        </w:rPr>
        <w:t>), Uczelni (</w:t>
      </w:r>
      <w:hyperlink r:id="rId29" w:history="1">
        <w:r w:rsidRPr="0042298E">
          <w:rPr>
            <w:rStyle w:val="Hipercze"/>
            <w:rFonts w:ascii="Times New Roman" w:hAnsi="Times New Roman"/>
            <w:sz w:val="24"/>
            <w:szCs w:val="24"/>
          </w:rPr>
          <w:t>http://uwm.edu.pl</w:t>
        </w:r>
      </w:hyperlink>
      <w:r w:rsidRPr="0042298E">
        <w:rPr>
          <w:rFonts w:ascii="Times New Roman" w:hAnsi="Times New Roman" w:cs="Times New Roman"/>
          <w:sz w:val="24"/>
          <w:szCs w:val="24"/>
        </w:rPr>
        <w:t>) oraz Biuletynu Informacji Publicznej (</w:t>
      </w:r>
      <w:hyperlink r:id="rId30" w:history="1">
        <w:r w:rsidRPr="0042298E">
          <w:rPr>
            <w:rStyle w:val="Hipercze"/>
            <w:rFonts w:ascii="Times New Roman" w:hAnsi="Times New Roman"/>
            <w:sz w:val="24"/>
            <w:szCs w:val="24"/>
          </w:rPr>
          <w:t>http://bip.uwm.edu.pl</w:t>
        </w:r>
      </w:hyperlink>
      <w:r w:rsidRPr="0042298E">
        <w:rPr>
          <w:rFonts w:ascii="Times New Roman" w:hAnsi="Times New Roman" w:cs="Times New Roman"/>
          <w:sz w:val="24"/>
          <w:szCs w:val="24"/>
        </w:rPr>
        <w:t xml:space="preserve">) . </w:t>
      </w:r>
    </w:p>
    <w:p w:rsidR="00804B84" w:rsidRPr="0042298E" w:rsidRDefault="00804B84"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Aktualności dotyczące oferty edukacyjnej Wydziału oraz rekrutacji kandydatów dostępne są w formie informatora i kolportowane wśród potencjalnych kandydatów podczas targów, spotkań w szkołach, czy Dni Otwartych Drzwi UWM w Olsztynie. W roku 2021, </w:t>
      </w:r>
      <w:r w:rsidR="00EF4040">
        <w:rPr>
          <w:rFonts w:ascii="Times New Roman" w:hAnsi="Times New Roman" w:cs="Times New Roman"/>
          <w:sz w:val="24"/>
          <w:szCs w:val="24"/>
        </w:rPr>
        <w:br/>
      </w:r>
      <w:r w:rsidRPr="0042298E">
        <w:rPr>
          <w:rFonts w:ascii="Times New Roman" w:hAnsi="Times New Roman" w:cs="Times New Roman"/>
          <w:sz w:val="24"/>
          <w:szCs w:val="24"/>
        </w:rPr>
        <w:t xml:space="preserve">z uwagi na panującą pandemię, Dni Otwartych Drzwi odbyły się zdalnie, tj. z wykorzystaniem platformy </w:t>
      </w:r>
      <w:r w:rsidRPr="0042298E">
        <w:rPr>
          <w:rFonts w:ascii="Times New Roman" w:hAnsi="Times New Roman" w:cs="Times New Roman"/>
          <w:i/>
          <w:sz w:val="24"/>
          <w:szCs w:val="24"/>
        </w:rPr>
        <w:t>MS Teams</w:t>
      </w:r>
      <w:r w:rsidRPr="0042298E">
        <w:rPr>
          <w:rFonts w:ascii="Times New Roman" w:hAnsi="Times New Roman" w:cs="Times New Roman"/>
          <w:sz w:val="24"/>
          <w:szCs w:val="24"/>
        </w:rPr>
        <w:t xml:space="preserve">. Dzięki temu, mimo panujących restrykcji, udało się dotrzeć do osób zainteresowanych ofertą </w:t>
      </w:r>
      <w:r w:rsidR="00615A02">
        <w:rPr>
          <w:rFonts w:ascii="Times New Roman" w:hAnsi="Times New Roman" w:cs="Times New Roman"/>
          <w:sz w:val="24"/>
          <w:szCs w:val="24"/>
        </w:rPr>
        <w:t>Wydziału</w:t>
      </w:r>
      <w:r w:rsidR="00D44E70">
        <w:rPr>
          <w:rFonts w:ascii="Times New Roman" w:hAnsi="Times New Roman" w:cs="Times New Roman"/>
          <w:sz w:val="24"/>
          <w:szCs w:val="24"/>
        </w:rPr>
        <w:t xml:space="preserve"> i kierunku</w:t>
      </w:r>
      <w:r w:rsidR="00615A02">
        <w:rPr>
          <w:rFonts w:ascii="Times New Roman" w:hAnsi="Times New Roman" w:cs="Times New Roman"/>
          <w:sz w:val="24"/>
          <w:szCs w:val="24"/>
        </w:rPr>
        <w:t xml:space="preserve">. </w:t>
      </w:r>
    </w:p>
    <w:p w:rsidR="00804B84" w:rsidRPr="0042298E" w:rsidRDefault="00804B84"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Na stronie głównej UWM znajduje się sekcja zawierająca </w:t>
      </w:r>
      <w:r w:rsidRPr="0042298E">
        <w:rPr>
          <w:rFonts w:ascii="Times New Roman" w:hAnsi="Times New Roman" w:cs="Times New Roman"/>
          <w:sz w:val="24"/>
          <w:szCs w:val="24"/>
        </w:rPr>
        <w:br/>
        <w:t>zasady rekrutacji oraz aktualny informator</w:t>
      </w:r>
      <w:bookmarkStart w:id="71" w:name="_Toc26974864"/>
      <w:bookmarkStart w:id="72" w:name="_Toc27036340"/>
      <w:bookmarkEnd w:id="65"/>
      <w:bookmarkEnd w:id="66"/>
      <w:r w:rsidRPr="0042298E">
        <w:rPr>
          <w:rFonts w:ascii="Times New Roman" w:hAnsi="Times New Roman" w:cs="Times New Roman"/>
          <w:sz w:val="24"/>
          <w:szCs w:val="24"/>
        </w:rPr>
        <w:t xml:space="preserve"> (</w:t>
      </w:r>
      <w:hyperlink r:id="rId31" w:history="1">
        <w:r w:rsidRPr="0042298E">
          <w:rPr>
            <w:rStyle w:val="Hipercze"/>
            <w:rFonts w:ascii="Times New Roman" w:hAnsi="Times New Roman"/>
            <w:sz w:val="24"/>
            <w:szCs w:val="24"/>
          </w:rPr>
          <w:t>http://www.uwm.edu.pl/kandydaci</w:t>
        </w:r>
      </w:hyperlink>
      <w:r w:rsidRPr="0042298E">
        <w:rPr>
          <w:rStyle w:val="Hipercze"/>
          <w:rFonts w:ascii="Times New Roman" w:hAnsi="Times New Roman"/>
          <w:sz w:val="24"/>
          <w:szCs w:val="24"/>
        </w:rPr>
        <w:t>,</w:t>
      </w:r>
      <w:r w:rsidRPr="0042298E">
        <w:rPr>
          <w:rFonts w:ascii="Times New Roman" w:hAnsi="Times New Roman" w:cs="Times New Roman"/>
          <w:sz w:val="24"/>
          <w:szCs w:val="24"/>
        </w:rPr>
        <w:t xml:space="preserve"> a także </w:t>
      </w:r>
      <w:hyperlink r:id="rId32" w:history="1">
        <w:r w:rsidRPr="0042298E">
          <w:rPr>
            <w:rStyle w:val="Hipercze"/>
            <w:rFonts w:ascii="Times New Roman" w:hAnsi="Times New Roman"/>
            <w:sz w:val="24"/>
            <w:szCs w:val="24"/>
          </w:rPr>
          <w:t>http://rekrutacja.uwm.edu.pl/</w:t>
        </w:r>
      </w:hyperlink>
      <w:r w:rsidRPr="0042298E">
        <w:rPr>
          <w:rFonts w:ascii="Times New Roman" w:hAnsi="Times New Roman" w:cs="Times New Roman"/>
          <w:sz w:val="24"/>
          <w:szCs w:val="24"/>
        </w:rPr>
        <w:t>). Portal rekrutacyjny umożliwia zarejestrowanie się kandydata w systemie Internetowej Rejestracji Kandydatów (IRK) obsługującym proces rekrutacji w UWM (</w:t>
      </w:r>
      <w:hyperlink r:id="rId33" w:history="1">
        <w:r w:rsidRPr="0042298E">
          <w:rPr>
            <w:rStyle w:val="Hipercze"/>
            <w:rFonts w:ascii="Times New Roman" w:hAnsi="Times New Roman"/>
            <w:sz w:val="24"/>
            <w:szCs w:val="24"/>
          </w:rPr>
          <w:t>https://irk.uwm.edu.pl/</w:t>
        </w:r>
      </w:hyperlink>
      <w:r w:rsidRPr="0042298E">
        <w:rPr>
          <w:rFonts w:ascii="Times New Roman" w:hAnsi="Times New Roman" w:cs="Times New Roman"/>
          <w:sz w:val="24"/>
          <w:szCs w:val="24"/>
        </w:rPr>
        <w:t>).</w:t>
      </w:r>
      <w:bookmarkEnd w:id="71"/>
      <w:bookmarkEnd w:id="72"/>
      <w:r w:rsidRPr="0042298E">
        <w:rPr>
          <w:rFonts w:ascii="Times New Roman" w:hAnsi="Times New Roman" w:cs="Times New Roman"/>
          <w:sz w:val="24"/>
          <w:szCs w:val="24"/>
        </w:rPr>
        <w:t xml:space="preserve"> Wydział, przy aktywnym wsparciu pracowników Katedry Pedagogiki Społecznej i Metodologii Badań Edukacyjnych, stara się dotrzeć do kandydatów wykorzystując zarówno tradycyjne formy reklamy (prasa, radio, telewizja, reklama na autobusach komunikacji miejskiej), jak również poprzez media społecznościowe lub przygotowując różnego rodzaju kampanie promujące kierunek („Społecznie zorientowani”, „Wsłuchani w WNS”, „Wsłuchani w społeczeństwo”, „Kreatorzy przyszłości”).</w:t>
      </w:r>
    </w:p>
    <w:p w:rsidR="00804B84" w:rsidRPr="0042298E" w:rsidRDefault="00804B84"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Na stronie Wydziału znajdują się dane dotyczące pracy dziekanatu, organizacji roku akademickiego, programu studiów, planu zajęć, terminów konsultacji, wsparcia materialnego </w:t>
      </w:r>
      <w:r w:rsidR="00EF4040">
        <w:rPr>
          <w:rFonts w:ascii="Times New Roman" w:hAnsi="Times New Roman" w:cs="Times New Roman"/>
          <w:sz w:val="24"/>
          <w:szCs w:val="24"/>
        </w:rPr>
        <w:br/>
      </w:r>
      <w:r w:rsidRPr="0042298E">
        <w:rPr>
          <w:rFonts w:ascii="Times New Roman" w:hAnsi="Times New Roman" w:cs="Times New Roman"/>
          <w:sz w:val="24"/>
          <w:szCs w:val="24"/>
        </w:rPr>
        <w:t>i psychologicznego, działalności samorządu studentów, kół naukowych. Dostępne są również wszystkie niezbędne wzory podań, raporty i sprawozdania, informacje dotyczące jakości kształcenia oraz aktualne procedury obowiązujące na Wydziale. Na stronie można również znaleźć aktualności z życia środowiska akademickiego (dotyczące np. konferencji, wydarzeń, osiągnięć studentów i pracowników). Ponadto na stronie znajdują się a</w:t>
      </w:r>
      <w:r w:rsidRPr="0042298E">
        <w:rPr>
          <w:rFonts w:ascii="Times New Roman" w:hAnsi="Times New Roman" w:cs="Times New Roman"/>
          <w:bCs/>
          <w:sz w:val="24"/>
          <w:szCs w:val="24"/>
        </w:rPr>
        <w:t xml:space="preserve">ktualne informacje dotyczące </w:t>
      </w:r>
      <w:r w:rsidR="00552F70">
        <w:rPr>
          <w:rFonts w:ascii="Times New Roman" w:hAnsi="Times New Roman" w:cs="Times New Roman"/>
          <w:bCs/>
          <w:sz w:val="24"/>
          <w:szCs w:val="24"/>
        </w:rPr>
        <w:t>organizacji</w:t>
      </w:r>
      <w:r w:rsidR="00615A02">
        <w:rPr>
          <w:rFonts w:ascii="Times New Roman" w:hAnsi="Times New Roman" w:cs="Times New Roman"/>
          <w:bCs/>
          <w:sz w:val="24"/>
          <w:szCs w:val="24"/>
        </w:rPr>
        <w:t xml:space="preserve"> zajęć</w:t>
      </w:r>
      <w:r w:rsidR="0040548F">
        <w:rPr>
          <w:rFonts w:ascii="Times New Roman" w:hAnsi="Times New Roman" w:cs="Times New Roman"/>
          <w:bCs/>
          <w:sz w:val="24"/>
          <w:szCs w:val="24"/>
        </w:rPr>
        <w:t>(</w:t>
      </w:r>
      <w:r w:rsidR="0040548F" w:rsidRPr="0040548F">
        <w:rPr>
          <w:rFonts w:ascii="Times New Roman" w:hAnsi="Times New Roman" w:cs="Times New Roman"/>
          <w:bCs/>
          <w:sz w:val="24"/>
          <w:szCs w:val="24"/>
        </w:rPr>
        <w:t>zgodn</w:t>
      </w:r>
      <w:r w:rsidR="0040548F">
        <w:rPr>
          <w:rFonts w:ascii="Times New Roman" w:hAnsi="Times New Roman" w:cs="Times New Roman"/>
          <w:bCs/>
          <w:sz w:val="24"/>
          <w:szCs w:val="24"/>
        </w:rPr>
        <w:t>i</w:t>
      </w:r>
      <w:r w:rsidR="0040548F" w:rsidRPr="0040548F">
        <w:rPr>
          <w:rFonts w:ascii="Times New Roman" w:hAnsi="Times New Roman" w:cs="Times New Roman"/>
          <w:bCs/>
          <w:sz w:val="24"/>
          <w:szCs w:val="24"/>
        </w:rPr>
        <w:t>e z komunikatem Rektora</w:t>
      </w:r>
      <w:r w:rsidR="0040548F" w:rsidRPr="0040548F">
        <w:rPr>
          <w:rStyle w:val="Odwoanieprzypisudolnego"/>
          <w:bCs/>
          <w:szCs w:val="24"/>
        </w:rPr>
        <w:footnoteReference w:id="73"/>
      </w:r>
      <w:r w:rsidR="0040548F">
        <w:rPr>
          <w:rFonts w:ascii="Times New Roman" w:hAnsi="Times New Roman" w:cs="Times New Roman"/>
          <w:bCs/>
          <w:sz w:val="24"/>
          <w:szCs w:val="24"/>
        </w:rPr>
        <w:t xml:space="preserve">) </w:t>
      </w:r>
      <w:r w:rsidR="00615A02">
        <w:rPr>
          <w:rFonts w:ascii="Times New Roman" w:hAnsi="Times New Roman" w:cs="Times New Roman"/>
          <w:bCs/>
          <w:sz w:val="24"/>
          <w:szCs w:val="24"/>
        </w:rPr>
        <w:t>w przypadkach wystąpienia przypadków zachorowania w grupie</w:t>
      </w:r>
      <w:r w:rsidRPr="0042298E">
        <w:rPr>
          <w:rFonts w:ascii="Times New Roman" w:hAnsi="Times New Roman" w:cs="Times New Roman"/>
          <w:bCs/>
          <w:sz w:val="24"/>
          <w:szCs w:val="24"/>
        </w:rPr>
        <w:t xml:space="preserve"> (</w:t>
      </w:r>
      <w:hyperlink r:id="rId34" w:history="1">
        <w:r w:rsidR="00615A02" w:rsidRPr="00B010F3">
          <w:rPr>
            <w:rStyle w:val="Hipercze"/>
            <w:rFonts w:ascii="Times New Roman" w:hAnsi="Times New Roman"/>
            <w:bCs/>
            <w:sz w:val="24"/>
            <w:szCs w:val="24"/>
          </w:rPr>
          <w:t>http://wns.uwm.edu.pl/zajecia-zdalne-covid-19</w:t>
        </w:r>
      </w:hyperlink>
      <w:r w:rsidRPr="0042298E">
        <w:rPr>
          <w:rFonts w:ascii="Times New Roman" w:hAnsi="Times New Roman" w:cs="Times New Roman"/>
          <w:bCs/>
          <w:sz w:val="24"/>
          <w:szCs w:val="24"/>
        </w:rPr>
        <w:t>)</w:t>
      </w:r>
      <w:r w:rsidR="0040548F">
        <w:rPr>
          <w:rFonts w:ascii="Times New Roman" w:hAnsi="Times New Roman" w:cs="Times New Roman"/>
          <w:bCs/>
          <w:sz w:val="24"/>
          <w:szCs w:val="24"/>
        </w:rPr>
        <w:t xml:space="preserve">. </w:t>
      </w:r>
    </w:p>
    <w:p w:rsidR="00804B84" w:rsidRPr="0042298E" w:rsidRDefault="00804B84"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Uniwersytecki System Obsługi Studiów (USOS) daje studentom możliwość bezpośredniego dostępu do informacji o efektach uczenia się, wymogach zaliczenia </w:t>
      </w:r>
      <w:r w:rsidRPr="0042298E">
        <w:rPr>
          <w:rFonts w:ascii="Times New Roman" w:hAnsi="Times New Roman" w:cs="Times New Roman"/>
          <w:sz w:val="24"/>
          <w:szCs w:val="24"/>
        </w:rPr>
        <w:lastRenderedPageBreak/>
        <w:t>przedmiotu oraz spisie podstawowej i uzupełniającej literatury. Dane te są udostępniane wszystkim uczestniczącym w zajęciach w formie sylabusów przedmiotu. Wykorzystując USOS można zapisać się na zajęcia i seminaria, wypełniać i składać wnioski, kontaktować się ze studentami i pracownikami.</w:t>
      </w:r>
    </w:p>
    <w:p w:rsidR="00804B84" w:rsidRPr="0042298E" w:rsidRDefault="00804B84"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W celu usprawnienia komunikacji ze studentami, wydział prowadzi również kanał na Facebooku (</w:t>
      </w:r>
      <w:hyperlink r:id="rId35" w:history="1">
        <w:r w:rsidRPr="0042298E">
          <w:rPr>
            <w:rStyle w:val="Hipercze"/>
            <w:rFonts w:ascii="Times New Roman" w:hAnsi="Times New Roman"/>
            <w:sz w:val="24"/>
            <w:szCs w:val="24"/>
          </w:rPr>
          <w:t>https://www.facebook.com/WNSUWM/</w:t>
        </w:r>
      </w:hyperlink>
      <w:r w:rsidRPr="0042298E">
        <w:rPr>
          <w:rFonts w:ascii="Times New Roman" w:hAnsi="Times New Roman" w:cs="Times New Roman"/>
          <w:sz w:val="24"/>
          <w:szCs w:val="24"/>
        </w:rPr>
        <w:t xml:space="preserve">), na którym publikowane są bieżące informacje, zaproszenia na wydarzenia, do współpracy, ogłoszenia, a także relacje z wykładów, warsztatów, wystaw. </w:t>
      </w:r>
    </w:p>
    <w:p w:rsidR="00804B84" w:rsidRPr="0042298E" w:rsidRDefault="00804B84"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Dzięki spersonalizowanemu podejściu do kandydata i studenta na Wydziale, w dalszym ciągu istnieje możliwość uzyskania informacji bezpośrednio od pracowników Wydziału. Wszelkich niezbędnych i aktualnych informacji w czasie codziennych dyżurów udzielają pracownicy dziekanatu. Ponadto Dziekan Wydziału oraz Prodziekani, przyjmują studentów i pracowników w godzinach swoich dyżurów, a nauczyciele akademiccy pełnią dyżury dydaktyczne (konsultacje naukowe) przez co najmniej 2 godziny w tygodniu (obecnie w trybie mieszanym; stacjonarnym i zdalnym na platformie MS Teams). </w:t>
      </w:r>
      <w:r w:rsidR="008C4054">
        <w:rPr>
          <w:rFonts w:ascii="Times New Roman" w:hAnsi="Times New Roman" w:cs="Times New Roman"/>
          <w:sz w:val="24"/>
          <w:szCs w:val="24"/>
        </w:rPr>
        <w:t xml:space="preserve">Wszelką wiedzę dotycząca procesu kształcenia </w:t>
      </w:r>
      <w:r w:rsidRPr="0042298E">
        <w:rPr>
          <w:rFonts w:ascii="Times New Roman" w:hAnsi="Times New Roman" w:cs="Times New Roman"/>
          <w:sz w:val="24"/>
          <w:szCs w:val="24"/>
        </w:rPr>
        <w:t xml:space="preserve">zarówno w zakresie merytorycznym i formalnym student uzyskuje </w:t>
      </w:r>
      <w:r w:rsidR="00552F70" w:rsidRPr="0042298E">
        <w:rPr>
          <w:rFonts w:ascii="Times New Roman" w:hAnsi="Times New Roman" w:cs="Times New Roman"/>
          <w:sz w:val="24"/>
          <w:szCs w:val="24"/>
        </w:rPr>
        <w:t xml:space="preserve">na pierwszych zajęciach </w:t>
      </w:r>
      <w:r w:rsidRPr="0042298E">
        <w:rPr>
          <w:rFonts w:ascii="Times New Roman" w:hAnsi="Times New Roman" w:cs="Times New Roman"/>
          <w:sz w:val="24"/>
          <w:szCs w:val="24"/>
        </w:rPr>
        <w:t>u nauczycieli akademickich prowadzących zajęcia z danego przedmiotu.</w:t>
      </w:r>
    </w:p>
    <w:p w:rsidR="00804B84" w:rsidRPr="0042298E" w:rsidRDefault="00804B84" w:rsidP="0042298E">
      <w:pPr>
        <w:spacing w:after="0" w:line="276" w:lineRule="auto"/>
        <w:ind w:firstLine="708"/>
        <w:jc w:val="both"/>
        <w:rPr>
          <w:rFonts w:ascii="Times New Roman" w:hAnsi="Times New Roman" w:cs="Times New Roman"/>
          <w:sz w:val="24"/>
          <w:szCs w:val="24"/>
        </w:rPr>
      </w:pPr>
      <w:r w:rsidRPr="008C4054">
        <w:rPr>
          <w:rFonts w:ascii="Times New Roman" w:hAnsi="Times New Roman" w:cs="Times New Roman"/>
          <w:sz w:val="24"/>
          <w:szCs w:val="24"/>
        </w:rPr>
        <w:t>Ocena dostępu do informacji o kształceniu i jakość tych informacji na Wydziale Nauk Społecznych jest przedmiotem analizy Wydziałowego Zespołu ds. Zapewniania Jakości Kształcenia oraz Wydziałowej Komisji ds. kształcenia. W aktualizacji informacji czynny udział bierze również Rada Dziekańska i pracownicy odpowiedzialni za moderowanie wydziałowej strony, stron instytutów oraz portalu „</w:t>
      </w:r>
      <w:r w:rsidRPr="008C4054">
        <w:rPr>
          <w:rFonts w:ascii="Times New Roman" w:hAnsi="Times New Roman" w:cs="Times New Roman"/>
          <w:i/>
          <w:sz w:val="24"/>
          <w:szCs w:val="24"/>
        </w:rPr>
        <w:t>Facebook</w:t>
      </w:r>
      <w:r w:rsidRPr="008C4054">
        <w:rPr>
          <w:rFonts w:ascii="Times New Roman" w:hAnsi="Times New Roman" w:cs="Times New Roman"/>
          <w:sz w:val="24"/>
          <w:szCs w:val="24"/>
        </w:rPr>
        <w:t>”.</w:t>
      </w:r>
    </w:p>
    <w:p w:rsidR="00804B84" w:rsidRPr="0042298E" w:rsidRDefault="00804B84" w:rsidP="0042298E">
      <w:pPr>
        <w:spacing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Dokumenty związane z polityką jakości kształcenia (procedury, regulacje prawne oraz raporty i sprawozdania) umieszczone są w zakładce (</w:t>
      </w:r>
      <w:hyperlink r:id="rId36" w:history="1">
        <w:r w:rsidRPr="0042298E">
          <w:rPr>
            <w:rStyle w:val="Hipercze"/>
            <w:rFonts w:ascii="Times New Roman" w:hAnsi="Times New Roman"/>
            <w:sz w:val="24"/>
            <w:szCs w:val="24"/>
          </w:rPr>
          <w:t>http://wns.uwm.edu.pl/jakosc-ksztalcenia</w:t>
        </w:r>
      </w:hyperlink>
      <w:r w:rsidRPr="0042298E">
        <w:rPr>
          <w:rFonts w:ascii="Times New Roman" w:hAnsi="Times New Roman" w:cs="Times New Roman"/>
          <w:sz w:val="24"/>
          <w:szCs w:val="24"/>
        </w:rPr>
        <w:t>). Akty prawne i program studiów dotyczący kierunku praca socjalna znajduje się w Biuletynie Informacji Publicznej Uniwersytetu Warmińsko-Mazurskiego w Olsztynie (</w:t>
      </w:r>
      <w:hyperlink r:id="rId37" w:history="1">
        <w:r w:rsidRPr="0042298E">
          <w:rPr>
            <w:rStyle w:val="Hipercze"/>
            <w:rFonts w:ascii="Times New Roman" w:hAnsi="Times New Roman"/>
            <w:sz w:val="24"/>
            <w:szCs w:val="24"/>
          </w:rPr>
          <w:t>http://bip.uwm.edu.pl/section/20</w:t>
        </w:r>
      </w:hyperlink>
      <w:r w:rsidRPr="0042298E">
        <w:rPr>
          <w:rFonts w:ascii="Times New Roman" w:hAnsi="Times New Roman" w:cs="Times New Roman"/>
          <w:sz w:val="24"/>
          <w:szCs w:val="24"/>
        </w:rPr>
        <w:t xml:space="preserve">; </w:t>
      </w:r>
      <w:hyperlink r:id="rId38" w:history="1">
        <w:r w:rsidRPr="0042298E">
          <w:rPr>
            <w:rStyle w:val="Hipercze"/>
            <w:rFonts w:ascii="Times New Roman" w:hAnsi="Times New Roman"/>
            <w:sz w:val="24"/>
            <w:szCs w:val="24"/>
          </w:rPr>
          <w:t>http://bip.uwm.edu.pl/section/249</w:t>
        </w:r>
      </w:hyperlink>
      <w:r w:rsidRPr="0042298E">
        <w:rPr>
          <w:rFonts w:ascii="Times New Roman" w:hAnsi="Times New Roman" w:cs="Times New Roman"/>
          <w:sz w:val="24"/>
          <w:szCs w:val="24"/>
        </w:rPr>
        <w:t xml:space="preserve">). </w:t>
      </w:r>
    </w:p>
    <w:p w:rsidR="00804B84" w:rsidRPr="0042298E" w:rsidRDefault="00804B84" w:rsidP="0042298E">
      <w:pPr>
        <w:spacing w:line="276" w:lineRule="auto"/>
        <w:jc w:val="both"/>
        <w:rPr>
          <w:rFonts w:ascii="Times New Roman" w:hAnsi="Times New Roman" w:cs="Times New Roman"/>
          <w:sz w:val="24"/>
          <w:szCs w:val="24"/>
        </w:rPr>
      </w:pPr>
    </w:p>
    <w:p w:rsidR="002573A3" w:rsidRPr="0042298E" w:rsidRDefault="002573A3" w:rsidP="0042298E">
      <w:pPr>
        <w:pStyle w:val="Nagwek1"/>
        <w:spacing w:line="276" w:lineRule="auto"/>
        <w:rPr>
          <w:rFonts w:cs="Times New Roman"/>
          <w:sz w:val="24"/>
          <w:szCs w:val="24"/>
        </w:rPr>
      </w:pPr>
    </w:p>
    <w:p w:rsidR="002573A3" w:rsidRPr="0042298E" w:rsidRDefault="002573A3" w:rsidP="0042298E">
      <w:pPr>
        <w:pStyle w:val="Nagwek1"/>
        <w:spacing w:line="276" w:lineRule="auto"/>
        <w:rPr>
          <w:rFonts w:cs="Times New Roman"/>
          <w:sz w:val="24"/>
          <w:szCs w:val="24"/>
        </w:rPr>
      </w:pPr>
    </w:p>
    <w:p w:rsidR="002573A3" w:rsidRPr="0042298E" w:rsidRDefault="002573A3" w:rsidP="0042298E">
      <w:pPr>
        <w:pStyle w:val="Nagwek1"/>
        <w:spacing w:line="276" w:lineRule="auto"/>
        <w:rPr>
          <w:rFonts w:cs="Times New Roman"/>
          <w:sz w:val="24"/>
          <w:szCs w:val="24"/>
        </w:rPr>
      </w:pPr>
    </w:p>
    <w:p w:rsidR="00804B84" w:rsidRPr="0042298E" w:rsidRDefault="00804B84" w:rsidP="0042298E">
      <w:pPr>
        <w:pStyle w:val="Nagwek1"/>
        <w:spacing w:line="276" w:lineRule="auto"/>
        <w:rPr>
          <w:rFonts w:cs="Times New Roman"/>
          <w:sz w:val="24"/>
          <w:szCs w:val="24"/>
        </w:rPr>
      </w:pPr>
    </w:p>
    <w:p w:rsidR="00804B84" w:rsidRPr="0042298E" w:rsidRDefault="00804B84" w:rsidP="0042298E">
      <w:pPr>
        <w:spacing w:line="276" w:lineRule="auto"/>
        <w:jc w:val="both"/>
        <w:rPr>
          <w:rFonts w:ascii="Times New Roman" w:hAnsi="Times New Roman" w:cs="Times New Roman"/>
          <w:sz w:val="24"/>
          <w:szCs w:val="24"/>
          <w:lang w:eastAsia="pl-PL"/>
        </w:rPr>
      </w:pPr>
    </w:p>
    <w:p w:rsidR="002704DA" w:rsidRPr="0042298E" w:rsidRDefault="002704DA" w:rsidP="0042298E">
      <w:pPr>
        <w:spacing w:line="276" w:lineRule="auto"/>
        <w:jc w:val="both"/>
        <w:rPr>
          <w:rFonts w:ascii="Times New Roman" w:hAnsi="Times New Roman" w:cs="Times New Roman"/>
          <w:sz w:val="24"/>
          <w:szCs w:val="24"/>
          <w:lang w:eastAsia="pl-PL"/>
        </w:rPr>
      </w:pPr>
    </w:p>
    <w:p w:rsidR="00074CD1" w:rsidRPr="0042298E" w:rsidRDefault="00074CD1" w:rsidP="0042298E">
      <w:pPr>
        <w:pStyle w:val="Nagwek1"/>
        <w:spacing w:line="276" w:lineRule="auto"/>
        <w:rPr>
          <w:rFonts w:cs="Times New Roman"/>
          <w:sz w:val="24"/>
          <w:szCs w:val="24"/>
        </w:rPr>
      </w:pPr>
      <w:bookmarkStart w:id="73" w:name="_Toc96496677"/>
      <w:r w:rsidRPr="0042298E">
        <w:rPr>
          <w:rFonts w:cs="Times New Roman"/>
          <w:sz w:val="24"/>
          <w:szCs w:val="24"/>
        </w:rPr>
        <w:lastRenderedPageBreak/>
        <w:t>Kryterium 10. Polityka jakości, projektowanie, zatwierdzanie, monitorowanie, przegląd i doskonalenie programu studiów</w:t>
      </w:r>
      <w:bookmarkEnd w:id="67"/>
      <w:bookmarkEnd w:id="68"/>
      <w:bookmarkEnd w:id="69"/>
      <w:bookmarkEnd w:id="70"/>
      <w:bookmarkEnd w:id="73"/>
    </w:p>
    <w:p w:rsidR="006E72FE" w:rsidRPr="0042298E" w:rsidRDefault="00067464" w:rsidP="0042298E">
      <w:pPr>
        <w:spacing w:after="120" w:line="276" w:lineRule="auto"/>
        <w:ind w:firstLine="708"/>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b/>
          <w:bCs/>
          <w:sz w:val="24"/>
          <w:szCs w:val="24"/>
          <w:lang w:eastAsia="pl-PL"/>
        </w:rPr>
        <w:t>Polityka jakości</w:t>
      </w:r>
      <w:r w:rsidRPr="0042298E">
        <w:rPr>
          <w:rFonts w:ascii="Times New Roman" w:eastAsia="Times New Roman" w:hAnsi="Times New Roman" w:cs="Times New Roman"/>
          <w:sz w:val="24"/>
          <w:szCs w:val="24"/>
          <w:lang w:eastAsia="pl-PL"/>
        </w:rPr>
        <w:t xml:space="preserve"> na Wydziale jest prowadzona z zachowaniem następujących reguł: nadzór merytoryczny nad prowadzonym kierunkiem studiów pełni Prodziekan ds. kształcenia, natomiast kwestie merytoryczne rozstrzyga Rada programowa kierunku</w:t>
      </w:r>
      <w:r w:rsidR="00025205">
        <w:rPr>
          <w:rStyle w:val="Odwoanieprzypisudolnego"/>
          <w:rFonts w:eastAsia="Times New Roman"/>
          <w:szCs w:val="24"/>
          <w:lang w:eastAsia="pl-PL"/>
        </w:rPr>
        <w:footnoteReference w:id="74"/>
      </w:r>
      <w:r w:rsidRPr="0042298E">
        <w:rPr>
          <w:rFonts w:ascii="Times New Roman" w:eastAsia="Times New Roman" w:hAnsi="Times New Roman" w:cs="Times New Roman"/>
          <w:sz w:val="24"/>
          <w:szCs w:val="24"/>
          <w:lang w:eastAsia="pl-PL"/>
        </w:rPr>
        <w:t>. Jednostkami pomocowymi weryfikującymi realizację  zadań programowych są; Komisja ds. kształcenia, Komisja ds. jakości kształcenia oraz Komisja ds. oceny jakości kształcenia. Zadania tych jednostek skoncentrowane są na konstruowaniu, aktualizowaniu oraz ocenianiu realizacji  obowiązujących na WNS procedur</w:t>
      </w:r>
      <w:r w:rsidRPr="0042298E">
        <w:rPr>
          <w:rFonts w:ascii="Times New Roman" w:eastAsia="Times New Roman" w:hAnsi="Times New Roman" w:cs="Times New Roman"/>
          <w:sz w:val="24"/>
          <w:szCs w:val="24"/>
          <w:vertAlign w:val="superscript"/>
          <w:lang w:eastAsia="pl-PL"/>
        </w:rPr>
        <w:footnoteReference w:id="75"/>
      </w:r>
      <w:r w:rsidRPr="0042298E">
        <w:rPr>
          <w:rFonts w:ascii="Times New Roman" w:eastAsia="Times New Roman" w:hAnsi="Times New Roman" w:cs="Times New Roman"/>
          <w:sz w:val="24"/>
          <w:szCs w:val="24"/>
          <w:lang w:eastAsia="pl-PL"/>
        </w:rPr>
        <w:t>, jako narzędzi mających na celu wsparcie działań służących doskonaleniu i zapewnianie wysokiej jakości kształcenia. Wszystkie te działania tworzą Wewnętrzny System Zapewniania Jakości Kształcenia na WNS, który jest elementem przyjętych na UWM rozwiązań uregulowanych zarządzeniami wewnętrznymi</w:t>
      </w:r>
      <w:r w:rsidR="006E72FE" w:rsidRPr="0042298E">
        <w:rPr>
          <w:rFonts w:ascii="Times New Roman" w:eastAsia="Times New Roman" w:hAnsi="Times New Roman" w:cs="Times New Roman"/>
          <w:sz w:val="24"/>
          <w:szCs w:val="24"/>
          <w:lang w:eastAsia="pl-PL"/>
        </w:rPr>
        <w:t>.</w:t>
      </w:r>
    </w:p>
    <w:p w:rsidR="00067464" w:rsidRPr="0042298E" w:rsidRDefault="00067464" w:rsidP="0042298E">
      <w:pPr>
        <w:spacing w:after="120" w:line="276" w:lineRule="auto"/>
        <w:ind w:firstLine="708"/>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 xml:space="preserve">Rada programowa ds. kierunku praca socjalna systematycznie dokonuje ewaluacji prowadzonego programu studiów i zgłasza Prodziekanowi ds. kształcenia potrzebę  modyfikacji. Potrzeba zmian wynika zarówno z analizy procesu kształcenia, jak i z analizy prac etapowych wynikających z sylabusów, czy analizy osiągniętych efektów uczenia się.  </w:t>
      </w:r>
      <w:r w:rsidR="00EF4040">
        <w:rPr>
          <w:rFonts w:ascii="Times New Roman" w:eastAsia="Times New Roman" w:hAnsi="Times New Roman" w:cs="Times New Roman"/>
          <w:sz w:val="24"/>
          <w:szCs w:val="24"/>
          <w:lang w:eastAsia="pl-PL"/>
        </w:rPr>
        <w:br/>
      </w:r>
      <w:r w:rsidRPr="0042298E">
        <w:rPr>
          <w:rFonts w:ascii="Times New Roman" w:eastAsia="Times New Roman" w:hAnsi="Times New Roman" w:cs="Times New Roman"/>
          <w:sz w:val="24"/>
          <w:szCs w:val="24"/>
          <w:lang w:eastAsia="pl-PL"/>
        </w:rPr>
        <w:t xml:space="preserve">W wyniku analizy może zaistnieć konieczność dokonania korekt w zakresie treści programowych, metod kształcenia, metody weryfikacji i oceny efektów uczenia się. Potrzeba zmian wynikać może także z konieczności przesunięć przedmiotów w semestrze, czy wprowadzenia nowych przedmiotów, a zatem  zgodności liczby godzin i </w:t>
      </w:r>
      <w:r w:rsidRPr="0042298E">
        <w:rPr>
          <w:rFonts w:ascii="Times New Roman" w:eastAsia="Calibri" w:hAnsi="Times New Roman" w:cs="Times New Roman"/>
          <w:sz w:val="24"/>
          <w:szCs w:val="24"/>
        </w:rPr>
        <w:t>punktów ECTS</w:t>
      </w:r>
      <w:r w:rsidRPr="0042298E">
        <w:rPr>
          <w:rFonts w:ascii="Times New Roman" w:eastAsia="Times New Roman" w:hAnsi="Times New Roman" w:cs="Times New Roman"/>
          <w:sz w:val="24"/>
          <w:szCs w:val="24"/>
          <w:lang w:eastAsia="pl-PL"/>
        </w:rPr>
        <w:t>. Potrzeby zmiany zgłaszają zarówno prowadzący zajęcia, koordynatorzy przedmiotów, kierownicy Katedr prowadzących zajęcia na kierunku praca socjalna, interesariusze zewnętrzni podczas spotkań, bądź realizacji zajęć w placówkach (np. podczas praktyk), jak i studenci. Zapotrzebowanie na konkretne umiejętności absolwentów są formułowane przez pracodawców (w ankiecie kierowanie do pracodawców z 2019 roku pracodawcy z sektora edukacja stanowili ponad 50 procent wszystkich badanych pracodawców</w:t>
      </w:r>
      <w:r w:rsidRPr="0042298E">
        <w:rPr>
          <w:rFonts w:ascii="Times New Roman" w:eastAsia="Times New Roman" w:hAnsi="Times New Roman" w:cs="Times New Roman"/>
          <w:sz w:val="24"/>
          <w:szCs w:val="24"/>
          <w:vertAlign w:val="superscript"/>
          <w:lang w:eastAsia="pl-PL"/>
        </w:rPr>
        <w:footnoteReference w:id="76"/>
      </w:r>
      <w:r w:rsidRPr="0042298E">
        <w:rPr>
          <w:rFonts w:ascii="Times New Roman" w:eastAsia="Times New Roman" w:hAnsi="Times New Roman" w:cs="Times New Roman"/>
          <w:sz w:val="24"/>
          <w:szCs w:val="24"/>
          <w:lang w:eastAsia="pl-PL"/>
        </w:rPr>
        <w:t>. Studenci wszelkie zmiany programowe akceptują poprzez swoich przedstawicieli z Rady Wydziałowej Samorządu Studentów RWSS WNS</w:t>
      </w:r>
      <w:r w:rsidRPr="0042298E">
        <w:rPr>
          <w:rFonts w:ascii="Times New Roman" w:eastAsia="Times New Roman" w:hAnsi="Times New Roman" w:cs="Times New Roman"/>
          <w:sz w:val="24"/>
          <w:szCs w:val="24"/>
          <w:vertAlign w:val="superscript"/>
          <w:lang w:eastAsia="pl-PL"/>
        </w:rPr>
        <w:footnoteReference w:id="77"/>
      </w:r>
      <w:r w:rsidRPr="0042298E">
        <w:rPr>
          <w:rFonts w:ascii="Times New Roman" w:eastAsia="Times New Roman" w:hAnsi="Times New Roman" w:cs="Times New Roman"/>
          <w:sz w:val="24"/>
          <w:szCs w:val="24"/>
          <w:lang w:eastAsia="pl-PL"/>
        </w:rPr>
        <w:t>. Przedstawiciele studentów wybrani z RWSS WNS, będący członkami Komisji ds. Kształcenia, Wydziałowego Zespołu ds. Zapewnienia Jakości  Kształcenia</w:t>
      </w:r>
      <w:r w:rsidRPr="0042298E">
        <w:rPr>
          <w:rFonts w:ascii="Times New Roman" w:eastAsia="Times New Roman" w:hAnsi="Times New Roman" w:cs="Times New Roman"/>
          <w:sz w:val="24"/>
          <w:szCs w:val="24"/>
          <w:vertAlign w:val="superscript"/>
          <w:lang w:eastAsia="pl-PL"/>
        </w:rPr>
        <w:footnoteReference w:id="78"/>
      </w:r>
      <w:r w:rsidRPr="0042298E">
        <w:rPr>
          <w:rFonts w:ascii="Times New Roman" w:eastAsia="Times New Roman" w:hAnsi="Times New Roman" w:cs="Times New Roman"/>
          <w:sz w:val="24"/>
          <w:szCs w:val="24"/>
          <w:lang w:eastAsia="pl-PL"/>
        </w:rPr>
        <w:t xml:space="preserve"> współuczestniczą w każdej zmianie dokonywanej przez te gremia. Wypracowane na Wydziale propozycje zmian Prodziekan ds. kształcenia, zgodnie z harmonogramem przyjętym na UWM (zarządzenia) zgłasza do Prorektora ds. kształcenia. Biuro ds. kształcenia przedstawia Radzie Edukacyjnej proponowane zmiany, które po zaopiniowaniu są wprowadzane uchwałą senatu uczelni. Zasady dokonywania zmian w ramach programu studiów są szczegółowo przedstawione w procedurze aktualizacji programu </w:t>
      </w:r>
      <w:r w:rsidRPr="0042298E">
        <w:rPr>
          <w:rFonts w:ascii="Times New Roman" w:eastAsia="Times New Roman" w:hAnsi="Times New Roman" w:cs="Times New Roman"/>
          <w:sz w:val="24"/>
          <w:szCs w:val="24"/>
          <w:lang w:eastAsia="pl-PL"/>
        </w:rPr>
        <w:lastRenderedPageBreak/>
        <w:t>studiów</w:t>
      </w:r>
      <w:r w:rsidRPr="0042298E">
        <w:rPr>
          <w:rFonts w:ascii="Times New Roman" w:eastAsia="Times New Roman" w:hAnsi="Times New Roman" w:cs="Times New Roman"/>
          <w:sz w:val="24"/>
          <w:szCs w:val="24"/>
          <w:vertAlign w:val="superscript"/>
          <w:lang w:eastAsia="pl-PL"/>
        </w:rPr>
        <w:footnoteReference w:id="79"/>
      </w:r>
      <w:r w:rsidRPr="0042298E">
        <w:rPr>
          <w:rFonts w:ascii="Times New Roman" w:eastAsia="Times New Roman" w:hAnsi="Times New Roman" w:cs="Times New Roman"/>
          <w:sz w:val="24"/>
          <w:szCs w:val="24"/>
          <w:lang w:eastAsia="pl-PL"/>
        </w:rPr>
        <w:t xml:space="preserve">. </w:t>
      </w:r>
      <w:r w:rsidRPr="0042298E">
        <w:rPr>
          <w:rFonts w:ascii="Times New Roman" w:eastAsia="Calibri" w:hAnsi="Times New Roman" w:cs="Times New Roman"/>
          <w:spacing w:val="-3"/>
          <w:sz w:val="24"/>
          <w:szCs w:val="24"/>
        </w:rPr>
        <w:t>Wprowadzone zmiany w ofercie kształcenia znajdują swoje odzwierciedlenie w procesie przyjęcia na studia (w oparciu o formalnie przyjęte warunki i kryteria kwalifikacji kandydatów) publikowane corocznie m.in. na stronie</w:t>
      </w:r>
      <w:r w:rsidRPr="0042298E">
        <w:rPr>
          <w:rFonts w:ascii="Times New Roman" w:eastAsia="Calibri" w:hAnsi="Times New Roman" w:cs="Times New Roman"/>
          <w:spacing w:val="-3"/>
          <w:sz w:val="24"/>
          <w:szCs w:val="24"/>
          <w:vertAlign w:val="superscript"/>
        </w:rPr>
        <w:footnoteReference w:id="80"/>
      </w:r>
      <w:r w:rsidRPr="0042298E">
        <w:rPr>
          <w:rFonts w:ascii="Times New Roman" w:eastAsia="Calibri" w:hAnsi="Times New Roman" w:cs="Times New Roman"/>
          <w:spacing w:val="-3"/>
          <w:sz w:val="24"/>
          <w:szCs w:val="24"/>
        </w:rPr>
        <w:t xml:space="preserve"> oraz w informatorze</w:t>
      </w:r>
      <w:r w:rsidRPr="0042298E">
        <w:rPr>
          <w:rFonts w:ascii="Times New Roman" w:eastAsia="Calibri" w:hAnsi="Times New Roman" w:cs="Times New Roman"/>
          <w:spacing w:val="-3"/>
          <w:sz w:val="24"/>
          <w:szCs w:val="24"/>
          <w:vertAlign w:val="superscript"/>
        </w:rPr>
        <w:footnoteReference w:id="81"/>
      </w:r>
      <w:r w:rsidR="00C87126" w:rsidRPr="0042298E">
        <w:rPr>
          <w:rFonts w:ascii="Times New Roman" w:eastAsia="Calibri" w:hAnsi="Times New Roman" w:cs="Times New Roman"/>
          <w:spacing w:val="-3"/>
          <w:sz w:val="24"/>
          <w:szCs w:val="24"/>
        </w:rPr>
        <w:t>.</w:t>
      </w:r>
    </w:p>
    <w:p w:rsidR="00067464" w:rsidRPr="0042298E" w:rsidRDefault="00067464" w:rsidP="0042298E">
      <w:pPr>
        <w:spacing w:after="0" w:line="276" w:lineRule="auto"/>
        <w:ind w:firstLine="708"/>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b/>
          <w:bCs/>
          <w:sz w:val="24"/>
          <w:szCs w:val="24"/>
          <w:lang w:eastAsia="pl-PL"/>
        </w:rPr>
        <w:t>Ocena osiągnięcia efektów uczenia się/kształcenia</w:t>
      </w:r>
      <w:r w:rsidRPr="0042298E">
        <w:rPr>
          <w:rFonts w:ascii="Times New Roman" w:eastAsia="Times New Roman" w:hAnsi="Times New Roman" w:cs="Times New Roman"/>
          <w:sz w:val="24"/>
          <w:szCs w:val="24"/>
          <w:lang w:eastAsia="pl-PL"/>
        </w:rPr>
        <w:t xml:space="preserve"> realizowana jest systematycznie </w:t>
      </w:r>
      <w:r w:rsidR="00EF4040">
        <w:rPr>
          <w:rFonts w:ascii="Times New Roman" w:eastAsia="Times New Roman" w:hAnsi="Times New Roman" w:cs="Times New Roman"/>
          <w:sz w:val="24"/>
          <w:szCs w:val="24"/>
          <w:lang w:eastAsia="pl-PL"/>
        </w:rPr>
        <w:br/>
      </w:r>
      <w:r w:rsidRPr="0042298E">
        <w:rPr>
          <w:rFonts w:ascii="Times New Roman" w:eastAsia="Times New Roman" w:hAnsi="Times New Roman" w:cs="Times New Roman"/>
          <w:sz w:val="24"/>
          <w:szCs w:val="24"/>
          <w:lang w:eastAsia="pl-PL"/>
        </w:rPr>
        <w:t xml:space="preserve">i wielozakresowo. Na WNS wykonywana jest analiza prac etapowych poszczególnych przedmiotów dydaktycznych, ze szczególnym uwzględnieniem analizy rozkładu ocen. Zarówno przewaga ocen najwyższych, jak i najniższych jest monitorowana przez prowadzących zajęcia koordynatorów przedmiotu, Radę Programową i Prodziekana </w:t>
      </w:r>
      <w:r w:rsidR="00EF4040">
        <w:rPr>
          <w:rFonts w:ascii="Times New Roman" w:eastAsia="Times New Roman" w:hAnsi="Times New Roman" w:cs="Times New Roman"/>
          <w:sz w:val="24"/>
          <w:szCs w:val="24"/>
          <w:lang w:eastAsia="pl-PL"/>
        </w:rPr>
        <w:br/>
      </w:r>
      <w:r w:rsidRPr="0042298E">
        <w:rPr>
          <w:rFonts w:ascii="Times New Roman" w:eastAsia="Times New Roman" w:hAnsi="Times New Roman" w:cs="Times New Roman"/>
          <w:sz w:val="24"/>
          <w:szCs w:val="24"/>
          <w:lang w:eastAsia="pl-PL"/>
        </w:rPr>
        <w:t xml:space="preserve">ds. kształcenia. </w:t>
      </w:r>
    </w:p>
    <w:p w:rsidR="00067464" w:rsidRPr="0042298E" w:rsidRDefault="00067464" w:rsidP="0042298E">
      <w:pPr>
        <w:spacing w:after="120" w:line="276" w:lineRule="auto"/>
        <w:ind w:firstLine="708"/>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sz w:val="24"/>
          <w:szCs w:val="24"/>
          <w:lang w:eastAsia="pl-PL"/>
        </w:rPr>
        <w:t xml:space="preserve">Prace dyplomowe przygotowywane są zgodnie z przyjętymi na Wydziale procedurami (przygotowania pracy dyplomowej i procedury egzaminu dyplomowego). Przyjęte </w:t>
      </w:r>
      <w:r w:rsidR="00EF4040">
        <w:rPr>
          <w:rFonts w:ascii="Times New Roman" w:eastAsia="Times New Roman" w:hAnsi="Times New Roman" w:cs="Times New Roman"/>
          <w:sz w:val="24"/>
          <w:szCs w:val="24"/>
          <w:lang w:eastAsia="pl-PL"/>
        </w:rPr>
        <w:br/>
      </w:r>
      <w:r w:rsidRPr="0042298E">
        <w:rPr>
          <w:rFonts w:ascii="Times New Roman" w:eastAsia="Times New Roman" w:hAnsi="Times New Roman" w:cs="Times New Roman"/>
          <w:sz w:val="24"/>
          <w:szCs w:val="24"/>
          <w:lang w:eastAsia="pl-PL"/>
        </w:rPr>
        <w:t xml:space="preserve">w procedurach rozwiązania sprzyjają systematycznemu monitorowaniu jakości przygotowanych na kierunku prac. Jakość prac dyplomowych weryfikowana jest dodatkowo przez Komisję jakości prac dyplomowych, która rokrocznie ocenia losowo wybrane prace. Wnioski z oceny jakości prac są przekazywane pracownikom na zebraniach Katedr. </w:t>
      </w:r>
    </w:p>
    <w:p w:rsidR="00067464" w:rsidRPr="0042298E" w:rsidRDefault="00067464" w:rsidP="0042298E">
      <w:pPr>
        <w:spacing w:after="0" w:line="276" w:lineRule="auto"/>
        <w:ind w:firstLine="708"/>
        <w:jc w:val="both"/>
        <w:rPr>
          <w:rFonts w:ascii="Times New Roman" w:hAnsi="Times New Roman" w:cs="Times New Roman"/>
          <w:sz w:val="24"/>
          <w:szCs w:val="24"/>
        </w:rPr>
      </w:pPr>
      <w:r w:rsidRPr="0042298E">
        <w:rPr>
          <w:rFonts w:ascii="Times New Roman" w:hAnsi="Times New Roman" w:cs="Times New Roman"/>
          <w:bCs/>
          <w:sz w:val="24"/>
          <w:szCs w:val="24"/>
        </w:rPr>
        <w:t>Udoskonalono też metody weryfikacji efektów uczenia się/kształcenia, które są</w:t>
      </w:r>
      <w:r w:rsidRPr="0042298E">
        <w:rPr>
          <w:rFonts w:ascii="Times New Roman" w:hAnsi="Times New Roman" w:cs="Times New Roman"/>
          <w:sz w:val="24"/>
          <w:szCs w:val="24"/>
        </w:rPr>
        <w:t xml:space="preserve"> zawarte w sylabusach. Studenci podczas pierwszych zajęć są powiadamiani o sposobach weryfikacji efektów </w:t>
      </w:r>
      <w:r w:rsidR="00951BC8" w:rsidRPr="0042298E">
        <w:rPr>
          <w:rFonts w:ascii="Times New Roman" w:hAnsi="Times New Roman" w:cs="Times New Roman"/>
          <w:sz w:val="24"/>
          <w:szCs w:val="24"/>
        </w:rPr>
        <w:t>kształcenia</w:t>
      </w:r>
      <w:r w:rsidR="00951BC8">
        <w:rPr>
          <w:rFonts w:ascii="Times New Roman" w:eastAsia="Times New Roman" w:hAnsi="Times New Roman" w:cs="Times New Roman"/>
          <w:bCs/>
          <w:sz w:val="24"/>
          <w:szCs w:val="24"/>
          <w:lang w:eastAsia="pl-PL"/>
        </w:rPr>
        <w:t>/</w:t>
      </w:r>
      <w:r w:rsidR="003942C8" w:rsidRPr="003942C8">
        <w:rPr>
          <w:rFonts w:ascii="Times New Roman" w:eastAsia="Times New Roman" w:hAnsi="Times New Roman" w:cs="Times New Roman"/>
          <w:bCs/>
          <w:sz w:val="24"/>
          <w:szCs w:val="24"/>
          <w:lang w:eastAsia="pl-PL"/>
        </w:rPr>
        <w:t>uczenia się</w:t>
      </w:r>
      <w:r w:rsidR="003942C8" w:rsidRPr="003942C8">
        <w:rPr>
          <w:rFonts w:ascii="Times New Roman" w:hAnsi="Times New Roman" w:cs="Times New Roman"/>
          <w:sz w:val="24"/>
          <w:szCs w:val="24"/>
        </w:rPr>
        <w:t>/</w:t>
      </w:r>
      <w:r w:rsidRPr="0042298E">
        <w:rPr>
          <w:rFonts w:ascii="Times New Roman" w:hAnsi="Times New Roman" w:cs="Times New Roman"/>
          <w:sz w:val="24"/>
          <w:szCs w:val="24"/>
        </w:rPr>
        <w:t xml:space="preserve">. Wśród metod weryfikacji, obok egzaminów, kolokwiów, testów stosowane są eseje, prace zaliczeniowe, sprawozdania, projekty animacyjne, poradniane, socjalne. Oceniane są także zaangażowanie i aktywność studentów na zajęciach, udział w dyskusjach, przygotowane na zajęcia referaty bądź prezentacje multimedialne. Weryfikacja efektów osiąganych podczas praktyk odbywa się poprzez przygotowanie przez studentów kompletu dokumentów m.in. kwestionariuszy wywiadów środowiskowych, konspektów zajęć z uczestnikami, studium indywidualnego przypadku, autoewaluacji praktyk. W semestrze letnim 2019/2020 i w roku akademickim 2020/2021 metody kształcenia zostały podporządkowane rygorowi nauczania zdalnego i dostosowane do możliwości oferowanych przez platformy </w:t>
      </w:r>
      <w:r w:rsidRPr="0042298E">
        <w:rPr>
          <w:rFonts w:ascii="Times New Roman" w:hAnsi="Times New Roman" w:cs="Times New Roman"/>
          <w:i/>
          <w:sz w:val="24"/>
          <w:szCs w:val="24"/>
        </w:rPr>
        <w:t>MS Teams</w:t>
      </w:r>
      <w:r w:rsidRPr="0042298E">
        <w:rPr>
          <w:rFonts w:ascii="Times New Roman" w:hAnsi="Times New Roman" w:cs="Times New Roman"/>
          <w:sz w:val="24"/>
          <w:szCs w:val="24"/>
        </w:rPr>
        <w:t xml:space="preserve"> i </w:t>
      </w:r>
      <w:r w:rsidRPr="0042298E">
        <w:rPr>
          <w:rFonts w:ascii="Times New Roman" w:hAnsi="Times New Roman" w:cs="Times New Roman"/>
          <w:i/>
          <w:sz w:val="24"/>
          <w:szCs w:val="24"/>
        </w:rPr>
        <w:t>Moodle</w:t>
      </w:r>
      <w:r w:rsidRPr="0042298E">
        <w:rPr>
          <w:rFonts w:ascii="Times New Roman" w:hAnsi="Times New Roman" w:cs="Times New Roman"/>
          <w:sz w:val="24"/>
          <w:szCs w:val="24"/>
        </w:rPr>
        <w:t>. Bez przeszkód przebiegły egzaminy, zaliczenia i obrony w semestrze zimowym i letnim 2020/2021.</w:t>
      </w:r>
    </w:p>
    <w:p w:rsidR="00067464" w:rsidRPr="0042298E" w:rsidRDefault="00067464" w:rsidP="0042298E">
      <w:pPr>
        <w:spacing w:after="120" w:line="276" w:lineRule="auto"/>
        <w:jc w:val="both"/>
        <w:rPr>
          <w:rFonts w:ascii="Times New Roman" w:eastAsia="Times New Roman" w:hAnsi="Times New Roman" w:cs="Times New Roman"/>
          <w:sz w:val="24"/>
          <w:szCs w:val="24"/>
          <w:lang w:eastAsia="pl-PL"/>
        </w:rPr>
      </w:pPr>
    </w:p>
    <w:p w:rsidR="00067464" w:rsidRPr="0042298E" w:rsidRDefault="00067464" w:rsidP="0042298E">
      <w:pPr>
        <w:spacing w:after="120" w:line="276" w:lineRule="auto"/>
        <w:ind w:firstLine="708"/>
        <w:jc w:val="both"/>
        <w:rPr>
          <w:rFonts w:ascii="Times New Roman" w:eastAsia="Times New Roman" w:hAnsi="Times New Roman" w:cs="Times New Roman"/>
          <w:sz w:val="24"/>
          <w:szCs w:val="24"/>
          <w:lang w:eastAsia="pl-PL"/>
        </w:rPr>
      </w:pPr>
      <w:r w:rsidRPr="0042298E">
        <w:rPr>
          <w:rFonts w:ascii="Times New Roman" w:eastAsia="Times New Roman" w:hAnsi="Times New Roman" w:cs="Times New Roman"/>
          <w:b/>
          <w:bCs/>
          <w:sz w:val="24"/>
          <w:szCs w:val="24"/>
          <w:lang w:eastAsia="pl-PL"/>
        </w:rPr>
        <w:t>Doskonalenie jakości</w:t>
      </w:r>
      <w:r w:rsidRPr="0042298E">
        <w:rPr>
          <w:rFonts w:ascii="Times New Roman" w:eastAsia="Times New Roman" w:hAnsi="Times New Roman" w:cs="Times New Roman"/>
          <w:sz w:val="24"/>
          <w:szCs w:val="24"/>
          <w:lang w:eastAsia="pl-PL"/>
        </w:rPr>
        <w:t xml:space="preserve"> jest realizowane podczas procesu oceny nauczycieli akademickich dokonywanych dwa razy w roku przez studentów w postaci badań ankietowych, pt. </w:t>
      </w:r>
      <w:r w:rsidRPr="0042298E">
        <w:rPr>
          <w:rFonts w:ascii="Times New Roman" w:hAnsi="Times New Roman" w:cs="Times New Roman"/>
          <w:sz w:val="24"/>
          <w:szCs w:val="24"/>
        </w:rPr>
        <w:t>„Jakość realizacji zajęć dydaktycznych” na WNS</w:t>
      </w:r>
      <w:r w:rsidRPr="0042298E">
        <w:rPr>
          <w:rFonts w:ascii="Times New Roman" w:hAnsi="Times New Roman" w:cs="Times New Roman"/>
          <w:sz w:val="24"/>
          <w:szCs w:val="24"/>
          <w:vertAlign w:val="superscript"/>
        </w:rPr>
        <w:footnoteReference w:id="82"/>
      </w:r>
      <w:r w:rsidRPr="0042298E">
        <w:rPr>
          <w:rFonts w:ascii="Times New Roman" w:eastAsia="Times New Roman" w:hAnsi="Times New Roman" w:cs="Times New Roman"/>
          <w:sz w:val="24"/>
          <w:szCs w:val="24"/>
          <w:lang w:eastAsia="pl-PL"/>
        </w:rPr>
        <w:t xml:space="preserve">. Uzyskane wyniki badań (szczególnie analiza komentarzy) analizowane są rokrocznie i przedstawione w postaci raportu. </w:t>
      </w:r>
      <w:r w:rsidR="00EF4040">
        <w:rPr>
          <w:rFonts w:ascii="Times New Roman" w:eastAsia="Times New Roman" w:hAnsi="Times New Roman" w:cs="Times New Roman"/>
          <w:sz w:val="24"/>
          <w:szCs w:val="24"/>
          <w:lang w:eastAsia="pl-PL"/>
        </w:rPr>
        <w:br/>
      </w:r>
      <w:r w:rsidRPr="0042298E">
        <w:rPr>
          <w:rFonts w:ascii="Times New Roman" w:eastAsia="Times New Roman" w:hAnsi="Times New Roman" w:cs="Times New Roman"/>
          <w:sz w:val="24"/>
          <w:szCs w:val="24"/>
          <w:lang w:eastAsia="pl-PL"/>
        </w:rPr>
        <w:t xml:space="preserve">W przypadkach powtarzających się uwag krytycznych wobec pracownika, Dziekan Wydziału w obecności Kierownika Katedry przeprowadza analizę szczegółowych wyników i w razie konieczności prosi pracownika o wyjaśnienia. Ważnym z punktu widzenia doskonalenia </w:t>
      </w:r>
      <w:r w:rsidRPr="0042298E">
        <w:rPr>
          <w:rFonts w:ascii="Times New Roman" w:eastAsia="Times New Roman" w:hAnsi="Times New Roman" w:cs="Times New Roman"/>
          <w:sz w:val="24"/>
          <w:szCs w:val="24"/>
          <w:lang w:eastAsia="pl-PL"/>
        </w:rPr>
        <w:lastRenderedPageBreak/>
        <w:t xml:space="preserve">jakości kształcenia na kierunku praca socjalna jest również analiza losów absolwentów, dostarczająca informacji o ścieżkach zawodowych osób wykonujących prace zgodnie </w:t>
      </w:r>
      <w:r w:rsidR="00EF4040">
        <w:rPr>
          <w:rFonts w:ascii="Times New Roman" w:eastAsia="Times New Roman" w:hAnsi="Times New Roman" w:cs="Times New Roman"/>
          <w:sz w:val="24"/>
          <w:szCs w:val="24"/>
          <w:lang w:eastAsia="pl-PL"/>
        </w:rPr>
        <w:br/>
      </w:r>
      <w:r w:rsidRPr="0042298E">
        <w:rPr>
          <w:rFonts w:ascii="Times New Roman" w:eastAsia="Times New Roman" w:hAnsi="Times New Roman" w:cs="Times New Roman"/>
          <w:sz w:val="24"/>
          <w:szCs w:val="24"/>
          <w:lang w:eastAsia="pl-PL"/>
        </w:rPr>
        <w:t xml:space="preserve">z ukończonym kierunkiem studiów oraz przedstawicielami instytucji pomocy społecznej, którzy wskazują nowe oczekiwania kompetencyjne w polu pracy socjalnej.  </w:t>
      </w:r>
    </w:p>
    <w:p w:rsidR="00067464" w:rsidRPr="0042298E" w:rsidRDefault="00067464" w:rsidP="0042298E">
      <w:pPr>
        <w:spacing w:after="120" w:line="276" w:lineRule="auto"/>
        <w:ind w:firstLine="708"/>
        <w:jc w:val="both"/>
        <w:rPr>
          <w:rFonts w:ascii="Times New Roman" w:eastAsia="Times New Roman" w:hAnsi="Times New Roman" w:cs="Times New Roman"/>
          <w:color w:val="FF0000"/>
          <w:sz w:val="24"/>
          <w:szCs w:val="24"/>
          <w:lang w:eastAsia="pl-PL"/>
        </w:rPr>
      </w:pPr>
      <w:r w:rsidRPr="0042298E">
        <w:rPr>
          <w:rFonts w:ascii="Times New Roman" w:eastAsia="Times New Roman" w:hAnsi="Times New Roman" w:cs="Times New Roman"/>
          <w:sz w:val="24"/>
          <w:szCs w:val="24"/>
          <w:lang w:eastAsia="pl-PL"/>
        </w:rPr>
        <w:t>Doskonalenie jakości jest także podnoszone dzięki systematycznie przeprowadzanym hospitacjom pracowników, zgodnie z przyjętymi na WNS procedurami</w:t>
      </w:r>
      <w:r w:rsidRPr="0042298E">
        <w:rPr>
          <w:rFonts w:ascii="Times New Roman" w:eastAsia="Times New Roman" w:hAnsi="Times New Roman" w:cs="Times New Roman"/>
          <w:sz w:val="24"/>
          <w:szCs w:val="24"/>
          <w:vertAlign w:val="superscript"/>
          <w:lang w:eastAsia="pl-PL"/>
        </w:rPr>
        <w:footnoteReference w:id="83"/>
      </w:r>
      <w:r w:rsidRPr="0042298E">
        <w:rPr>
          <w:rFonts w:ascii="Times New Roman" w:eastAsia="Times New Roman" w:hAnsi="Times New Roman" w:cs="Times New Roman"/>
          <w:sz w:val="24"/>
          <w:szCs w:val="24"/>
          <w:lang w:eastAsia="pl-PL"/>
        </w:rPr>
        <w:t xml:space="preserve"> . Rokrocznie</w:t>
      </w:r>
      <w:r w:rsidR="00C83866">
        <w:rPr>
          <w:rFonts w:ascii="Times New Roman" w:eastAsia="Times New Roman" w:hAnsi="Times New Roman" w:cs="Times New Roman"/>
          <w:sz w:val="24"/>
          <w:szCs w:val="24"/>
          <w:lang w:eastAsia="pl-PL"/>
        </w:rPr>
        <w:t>, zgodnie z Zarządzeniem Rektora</w:t>
      </w:r>
      <w:r w:rsidR="00C83866">
        <w:rPr>
          <w:rStyle w:val="Odwoanieprzypisudolnego"/>
          <w:rFonts w:eastAsia="Times New Roman"/>
          <w:szCs w:val="24"/>
          <w:lang w:eastAsia="pl-PL"/>
        </w:rPr>
        <w:footnoteReference w:id="84"/>
      </w:r>
      <w:r w:rsidRPr="0042298E">
        <w:rPr>
          <w:rFonts w:ascii="Times New Roman" w:eastAsia="Times New Roman" w:hAnsi="Times New Roman" w:cs="Times New Roman"/>
          <w:sz w:val="24"/>
          <w:szCs w:val="24"/>
          <w:lang w:eastAsia="pl-PL"/>
        </w:rPr>
        <w:t xml:space="preserve"> podczas pro</w:t>
      </w:r>
      <w:r w:rsidRPr="00E92A94">
        <w:rPr>
          <w:rFonts w:ascii="Times New Roman" w:eastAsia="Times New Roman" w:hAnsi="Times New Roman" w:cs="Times New Roman"/>
          <w:sz w:val="24"/>
          <w:szCs w:val="24"/>
          <w:lang w:eastAsia="pl-PL"/>
        </w:rPr>
        <w:t>cesu przygotowania karty samooceny jednostki dokonywana jest autoewaluacja Wydziału</w:t>
      </w:r>
      <w:r w:rsidR="00E92A94" w:rsidRPr="00E92A94">
        <w:rPr>
          <w:rStyle w:val="Odwoanieprzypisudolnego"/>
          <w:rFonts w:eastAsia="Times New Roman"/>
          <w:szCs w:val="24"/>
          <w:lang w:eastAsia="pl-PL"/>
        </w:rPr>
        <w:footnoteReference w:id="85"/>
      </w:r>
      <w:r w:rsidRPr="00E92A94">
        <w:rPr>
          <w:rFonts w:ascii="Times New Roman" w:eastAsia="Times New Roman" w:hAnsi="Times New Roman" w:cs="Times New Roman"/>
          <w:sz w:val="24"/>
          <w:szCs w:val="24"/>
          <w:lang w:eastAsia="pl-PL"/>
        </w:rPr>
        <w:t>. Wypracowana</w:t>
      </w:r>
      <w:r w:rsidRPr="0042298E">
        <w:rPr>
          <w:rFonts w:ascii="Times New Roman" w:eastAsia="Times New Roman" w:hAnsi="Times New Roman" w:cs="Times New Roman"/>
          <w:sz w:val="24"/>
          <w:szCs w:val="24"/>
          <w:lang w:eastAsia="pl-PL"/>
        </w:rPr>
        <w:t xml:space="preserve"> w postaci Karty samooceny kierunku analiza SWOT jest narzędziem pozwalającym na doskonalenie działań podejmowanych w tym zakresie. </w:t>
      </w:r>
    </w:p>
    <w:p w:rsidR="00067464" w:rsidRPr="0042298E" w:rsidRDefault="00067464" w:rsidP="003942C8">
      <w:pPr>
        <w:spacing w:before="40" w:after="40"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Wydział i </w:t>
      </w:r>
      <w:r w:rsidR="00025205" w:rsidRPr="00025205">
        <w:rPr>
          <w:rFonts w:ascii="Times New Roman" w:hAnsi="Times New Roman" w:cs="Times New Roman"/>
          <w:sz w:val="24"/>
          <w:szCs w:val="24"/>
        </w:rPr>
        <w:t xml:space="preserve">Katedra Pedagogiki Społecznej i Metodologii Badań Edukacyjnych </w:t>
      </w:r>
      <w:r w:rsidRPr="0042298E">
        <w:rPr>
          <w:rFonts w:ascii="Times New Roman" w:hAnsi="Times New Roman" w:cs="Times New Roman"/>
          <w:sz w:val="24"/>
          <w:szCs w:val="24"/>
        </w:rPr>
        <w:t>stara się rozpoznać potrzeby lokalnego rynku pracy i reaguje elastycznie na zmiany społeczno-gospodarcze zachodzące w regionie warmińsko-mazurskim. Wiąże się to z modyfikowaniem programu studiów na</w:t>
      </w:r>
      <w:r w:rsidR="003942C8">
        <w:rPr>
          <w:rFonts w:ascii="Times New Roman" w:hAnsi="Times New Roman" w:cs="Times New Roman"/>
          <w:sz w:val="24"/>
          <w:szCs w:val="24"/>
        </w:rPr>
        <w:t xml:space="preserve"> I stopniu</w:t>
      </w:r>
      <w:r w:rsidRPr="0042298E">
        <w:rPr>
          <w:rFonts w:ascii="Times New Roman" w:hAnsi="Times New Roman" w:cs="Times New Roman"/>
          <w:sz w:val="24"/>
          <w:szCs w:val="24"/>
        </w:rPr>
        <w:t xml:space="preserve"> kierunku praca socjalna</w:t>
      </w:r>
      <w:r w:rsidR="00C83866">
        <w:rPr>
          <w:rFonts w:ascii="Times New Roman" w:hAnsi="Times New Roman" w:cs="Times New Roman"/>
          <w:sz w:val="24"/>
          <w:szCs w:val="24"/>
        </w:rPr>
        <w:t xml:space="preserve"> (obecnie w procesie procedowania)</w:t>
      </w:r>
      <w:r w:rsidRPr="0042298E">
        <w:rPr>
          <w:rFonts w:ascii="Times New Roman" w:hAnsi="Times New Roman" w:cs="Times New Roman"/>
          <w:sz w:val="24"/>
          <w:szCs w:val="24"/>
        </w:rPr>
        <w:t xml:space="preserve"> oraz  powołaniem </w:t>
      </w:r>
      <w:r w:rsidR="003942C8">
        <w:rPr>
          <w:rFonts w:ascii="Times New Roman" w:hAnsi="Times New Roman" w:cs="Times New Roman"/>
          <w:sz w:val="24"/>
          <w:szCs w:val="24"/>
        </w:rPr>
        <w:t xml:space="preserve">studiów </w:t>
      </w:r>
      <w:r w:rsidR="00A877A9">
        <w:rPr>
          <w:rFonts w:ascii="Times New Roman" w:hAnsi="Times New Roman" w:cs="Times New Roman"/>
          <w:sz w:val="24"/>
          <w:szCs w:val="24"/>
        </w:rPr>
        <w:t>drugiego</w:t>
      </w:r>
      <w:r w:rsidR="003942C8">
        <w:rPr>
          <w:rFonts w:ascii="Times New Roman" w:hAnsi="Times New Roman" w:cs="Times New Roman"/>
          <w:sz w:val="24"/>
          <w:szCs w:val="24"/>
        </w:rPr>
        <w:t xml:space="preserve"> stopnia</w:t>
      </w:r>
      <w:r w:rsidRPr="0042298E">
        <w:rPr>
          <w:rFonts w:ascii="Times New Roman" w:hAnsi="Times New Roman" w:cs="Times New Roman"/>
          <w:sz w:val="24"/>
          <w:szCs w:val="24"/>
        </w:rPr>
        <w:t xml:space="preserve">, które stwarzają możliwość podwyższenia kompetencji profesjonalnych i zdobycia wykształcenia na poziomie </w:t>
      </w:r>
      <w:r w:rsidR="003942C8">
        <w:rPr>
          <w:rFonts w:ascii="Times New Roman" w:hAnsi="Times New Roman" w:cs="Times New Roman"/>
          <w:sz w:val="24"/>
          <w:szCs w:val="24"/>
        </w:rPr>
        <w:t>magistra</w:t>
      </w:r>
      <w:r w:rsidR="003271B5">
        <w:rPr>
          <w:rFonts w:ascii="Times New Roman" w:hAnsi="Times New Roman" w:cs="Times New Roman"/>
          <w:sz w:val="24"/>
          <w:szCs w:val="24"/>
        </w:rPr>
        <w:t xml:space="preserve"> </w:t>
      </w:r>
      <w:r w:rsidR="003942C8">
        <w:rPr>
          <w:rFonts w:ascii="Times New Roman" w:hAnsi="Times New Roman" w:cs="Times New Roman"/>
          <w:sz w:val="24"/>
          <w:szCs w:val="24"/>
        </w:rPr>
        <w:t>z</w:t>
      </w:r>
      <w:r w:rsidRPr="0042298E">
        <w:rPr>
          <w:rFonts w:ascii="Times New Roman" w:hAnsi="Times New Roman" w:cs="Times New Roman"/>
          <w:sz w:val="24"/>
          <w:szCs w:val="24"/>
        </w:rPr>
        <w:t xml:space="preserve"> pracy socjalnej. W 2019 roku przygotowano ofertę studiów </w:t>
      </w:r>
      <w:r w:rsidR="00A877A9">
        <w:rPr>
          <w:rFonts w:ascii="Times New Roman" w:hAnsi="Times New Roman" w:cs="Times New Roman"/>
          <w:sz w:val="24"/>
          <w:szCs w:val="24"/>
        </w:rPr>
        <w:t>drugiego</w:t>
      </w:r>
      <w:r w:rsidRPr="0042298E">
        <w:rPr>
          <w:rFonts w:ascii="Times New Roman" w:hAnsi="Times New Roman" w:cs="Times New Roman"/>
          <w:sz w:val="24"/>
          <w:szCs w:val="24"/>
        </w:rPr>
        <w:t xml:space="preserve"> stopnia z pracy socjalnej, natomiast ze względu na małą liczbę zgłoszeń w czasie rekrutacji w roku akademickim 2020/2021 i 2021/2022 nie uruchomiono tej formy kształcenia. Aktualnie przygotowywana jest </w:t>
      </w:r>
      <w:r w:rsidR="003942C8">
        <w:rPr>
          <w:rFonts w:ascii="Times New Roman" w:hAnsi="Times New Roman" w:cs="Times New Roman"/>
          <w:sz w:val="24"/>
          <w:szCs w:val="24"/>
        </w:rPr>
        <w:t xml:space="preserve">też </w:t>
      </w:r>
      <w:r w:rsidRPr="0042298E">
        <w:rPr>
          <w:rFonts w:ascii="Times New Roman" w:hAnsi="Times New Roman" w:cs="Times New Roman"/>
          <w:sz w:val="24"/>
          <w:szCs w:val="24"/>
        </w:rPr>
        <w:t>oferta podyplomowych studiów w zakresie</w:t>
      </w:r>
      <w:r w:rsidR="00C83866">
        <w:rPr>
          <w:rFonts w:ascii="Times New Roman" w:hAnsi="Times New Roman" w:cs="Times New Roman"/>
          <w:sz w:val="24"/>
          <w:szCs w:val="24"/>
        </w:rPr>
        <w:t xml:space="preserve"> </w:t>
      </w:r>
      <w:r w:rsidRPr="0042298E">
        <w:rPr>
          <w:rFonts w:ascii="Times New Roman" w:hAnsi="Times New Roman" w:cs="Times New Roman"/>
          <w:sz w:val="24"/>
          <w:szCs w:val="24"/>
        </w:rPr>
        <w:t>metodologii i metodyki pracy socjalnej. Zarówno Wydział, jak i Katedra intensyfikują działania,</w:t>
      </w:r>
      <w:r w:rsidR="00C83866">
        <w:rPr>
          <w:rFonts w:ascii="Times New Roman" w:hAnsi="Times New Roman" w:cs="Times New Roman"/>
          <w:sz w:val="24"/>
          <w:szCs w:val="24"/>
        </w:rPr>
        <w:t xml:space="preserve"> </w:t>
      </w:r>
      <w:r w:rsidRPr="0042298E">
        <w:rPr>
          <w:rFonts w:ascii="Times New Roman" w:hAnsi="Times New Roman" w:cs="Times New Roman"/>
          <w:sz w:val="24"/>
          <w:szCs w:val="24"/>
        </w:rPr>
        <w:t xml:space="preserve">aby w najbliższym czasie zrealizować niniejsze przedsięwzięcie. </w:t>
      </w:r>
    </w:p>
    <w:p w:rsidR="00542659" w:rsidRPr="0042298E" w:rsidRDefault="00542659" w:rsidP="0042298E">
      <w:pPr>
        <w:spacing w:line="276" w:lineRule="auto"/>
        <w:jc w:val="both"/>
        <w:rPr>
          <w:rFonts w:ascii="Times New Roman" w:hAnsi="Times New Roman" w:cs="Times New Roman"/>
          <w:sz w:val="24"/>
          <w:szCs w:val="24"/>
        </w:rPr>
      </w:pPr>
    </w:p>
    <w:p w:rsidR="00067464" w:rsidRPr="0042298E" w:rsidRDefault="00067464" w:rsidP="0042298E">
      <w:pPr>
        <w:spacing w:line="276" w:lineRule="auto"/>
        <w:ind w:firstLine="708"/>
        <w:jc w:val="both"/>
        <w:rPr>
          <w:rFonts w:ascii="Times New Roman" w:hAnsi="Times New Roman" w:cs="Times New Roman"/>
          <w:sz w:val="24"/>
          <w:szCs w:val="24"/>
        </w:rPr>
      </w:pPr>
      <w:r w:rsidRPr="0042298E">
        <w:rPr>
          <w:rFonts w:ascii="Times New Roman" w:hAnsi="Times New Roman" w:cs="Times New Roman"/>
          <w:sz w:val="24"/>
          <w:szCs w:val="24"/>
        </w:rPr>
        <w:t xml:space="preserve">Następuje też sukcesywna wymiana pokoleniowa kadry naukowo-dydaktycznej, co wiąże się z promocją doktoratów podejmujących badania o/w/nad pracą socjalnej oraz wysiłki nad finalizacją przewodów habilitacyjnych pracowników </w:t>
      </w:r>
      <w:r w:rsidR="00E92B87" w:rsidRPr="0042298E">
        <w:rPr>
          <w:rFonts w:ascii="Times New Roman" w:hAnsi="Times New Roman" w:cs="Times New Roman"/>
          <w:sz w:val="24"/>
          <w:szCs w:val="24"/>
        </w:rPr>
        <w:t xml:space="preserve">prowadzących zajęcia </w:t>
      </w:r>
      <w:r w:rsidRPr="0042298E">
        <w:rPr>
          <w:rFonts w:ascii="Times New Roman" w:hAnsi="Times New Roman" w:cs="Times New Roman"/>
          <w:sz w:val="24"/>
          <w:szCs w:val="24"/>
        </w:rPr>
        <w:t xml:space="preserve">na kierunku, </w:t>
      </w:r>
      <w:r w:rsidR="0087251D">
        <w:rPr>
          <w:rFonts w:ascii="Times New Roman" w:hAnsi="Times New Roman" w:cs="Times New Roman"/>
          <w:sz w:val="24"/>
          <w:szCs w:val="24"/>
        </w:rPr>
        <w:br/>
      </w:r>
      <w:r w:rsidRPr="0042298E">
        <w:rPr>
          <w:rFonts w:ascii="Times New Roman" w:hAnsi="Times New Roman" w:cs="Times New Roman"/>
          <w:sz w:val="24"/>
          <w:szCs w:val="24"/>
        </w:rPr>
        <w:t xml:space="preserve">a także  podwyższeniem kompetencji kadry, co wpisuje się w holistycznie pojętą politykę jakości prowadzonej na Wydziale. Zarówno Wydział Nauk Społecznych, jak i sama Katedra Pedagogiki Społecznej i Metodologii Badań Edukacyjnych rozwija szeroko zakrojoną współpracę z instytucjami badawczymi, instytucjami kształcącymi do pola pracy socjalnej </w:t>
      </w:r>
      <w:r w:rsidR="0087251D">
        <w:rPr>
          <w:rFonts w:ascii="Times New Roman" w:hAnsi="Times New Roman" w:cs="Times New Roman"/>
          <w:sz w:val="24"/>
          <w:szCs w:val="24"/>
        </w:rPr>
        <w:br/>
      </w:r>
      <w:r w:rsidRPr="0042298E">
        <w:rPr>
          <w:rFonts w:ascii="Times New Roman" w:hAnsi="Times New Roman" w:cs="Times New Roman"/>
          <w:sz w:val="24"/>
          <w:szCs w:val="24"/>
        </w:rPr>
        <w:t>i instytucjami sieci pomocy społecznej (projekty badawcze, konferencje, seminaria, praktyki, projekty socjalne,) oraz Uniwersytetem Trzeciego Wieku i organizacjami pozarządowymi regionu Warmii i Mazur, podejmującymi działania w pomocy społecznej, które sprzyjają podnoszeniu jakości kształcenia na kierunku praca socjalna.</w:t>
      </w:r>
    </w:p>
    <w:p w:rsidR="00542659" w:rsidRPr="0042298E" w:rsidRDefault="00542659" w:rsidP="0042298E">
      <w:pPr>
        <w:spacing w:line="276" w:lineRule="auto"/>
        <w:jc w:val="both"/>
        <w:rPr>
          <w:rFonts w:ascii="Times New Roman" w:hAnsi="Times New Roman" w:cs="Times New Roman"/>
          <w:sz w:val="24"/>
          <w:szCs w:val="24"/>
        </w:rPr>
      </w:pPr>
    </w:p>
    <w:p w:rsidR="00542659" w:rsidRPr="0042298E" w:rsidRDefault="00542659" w:rsidP="0042298E">
      <w:pPr>
        <w:spacing w:line="276" w:lineRule="auto"/>
        <w:jc w:val="both"/>
        <w:rPr>
          <w:rFonts w:ascii="Times New Roman" w:hAnsi="Times New Roman" w:cs="Times New Roman"/>
          <w:sz w:val="24"/>
          <w:szCs w:val="24"/>
        </w:rPr>
      </w:pPr>
    </w:p>
    <w:p w:rsidR="00542659" w:rsidRPr="0042298E" w:rsidRDefault="00542659" w:rsidP="0042298E">
      <w:pPr>
        <w:pStyle w:val="Nagwek1"/>
        <w:spacing w:line="276" w:lineRule="auto"/>
        <w:rPr>
          <w:rFonts w:cs="Times New Roman"/>
          <w:sz w:val="24"/>
          <w:szCs w:val="24"/>
        </w:rPr>
      </w:pPr>
      <w:bookmarkStart w:id="74" w:name="_Toc96496678"/>
      <w:r w:rsidRPr="0042298E">
        <w:rPr>
          <w:rFonts w:cs="Times New Roman"/>
          <w:sz w:val="24"/>
          <w:szCs w:val="24"/>
        </w:rPr>
        <w:lastRenderedPageBreak/>
        <w:t>Część II. Perspektywy rozwoju kierunku studiów</w:t>
      </w:r>
      <w:bookmarkEnd w:id="74"/>
    </w:p>
    <w:p w:rsidR="00542659" w:rsidRPr="0042298E" w:rsidRDefault="00542659" w:rsidP="0042298E">
      <w:pPr>
        <w:spacing w:after="0" w:line="276" w:lineRule="auto"/>
        <w:jc w:val="both"/>
        <w:rPr>
          <w:rFonts w:ascii="Times New Roman" w:hAnsi="Times New Roman" w:cs="Times New Roman"/>
          <w:b/>
          <w:iCs/>
          <w:sz w:val="24"/>
          <w:szCs w:val="24"/>
        </w:rPr>
      </w:pPr>
      <w:r w:rsidRPr="0042298E">
        <w:rPr>
          <w:rFonts w:ascii="Times New Roman" w:hAnsi="Times New Roman" w:cs="Times New Roman"/>
          <w:b/>
          <w:iCs/>
          <w:sz w:val="24"/>
          <w:szCs w:val="24"/>
        </w:rPr>
        <w:t>Analiza SWOT programu studiów na ocenianym kierunku i jego realizacji, z uwzględnieniem szczegółowych kryteriów oceny programowej</w:t>
      </w:r>
    </w:p>
    <w:p w:rsidR="00542659" w:rsidRPr="0042298E" w:rsidRDefault="00542659" w:rsidP="0042298E">
      <w:pPr>
        <w:spacing w:after="0" w:line="276" w:lineRule="auto"/>
        <w:jc w:val="both"/>
        <w:rPr>
          <w:rFonts w:ascii="Times New Roman" w:hAnsi="Times New Roman" w:cs="Times New Roman"/>
          <w:b/>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8"/>
        <w:gridCol w:w="4498"/>
        <w:gridCol w:w="4060"/>
      </w:tblGrid>
      <w:tr w:rsidR="0029226F" w:rsidRPr="0042298E" w:rsidTr="0087251D">
        <w:trPr>
          <w:trHeight w:val="2552"/>
        </w:trPr>
        <w:tc>
          <w:tcPr>
            <w:tcW w:w="708" w:type="dxa"/>
            <w:tcBorders>
              <w:top w:val="single" w:sz="18" w:space="0" w:color="233D81"/>
              <w:left w:val="single" w:sz="18" w:space="0" w:color="233D81"/>
              <w:bottom w:val="single" w:sz="18" w:space="0" w:color="233D81"/>
              <w:right w:val="single" w:sz="18" w:space="0" w:color="233D81"/>
            </w:tcBorders>
            <w:textDirection w:val="btLr"/>
          </w:tcPr>
          <w:p w:rsidR="00542659" w:rsidRPr="0042298E" w:rsidRDefault="00542659" w:rsidP="0087251D">
            <w:pPr>
              <w:spacing w:line="276" w:lineRule="auto"/>
              <w:jc w:val="center"/>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Czynniki wewnętrzne</w:t>
            </w:r>
          </w:p>
        </w:tc>
        <w:tc>
          <w:tcPr>
            <w:tcW w:w="4371" w:type="dxa"/>
            <w:tcBorders>
              <w:top w:val="single" w:sz="18" w:space="0" w:color="233D81"/>
              <w:left w:val="single" w:sz="18" w:space="0" w:color="233D81"/>
              <w:bottom w:val="single" w:sz="18" w:space="0" w:color="233D81"/>
              <w:right w:val="single" w:sz="18" w:space="0" w:color="233D81"/>
            </w:tcBorders>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Mocne strony</w:t>
            </w:r>
          </w:p>
          <w:p w:rsidR="00D44E70" w:rsidRPr="00D44E70" w:rsidRDefault="00542659" w:rsidP="00D44E70">
            <w:p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1.</w:t>
            </w:r>
            <w:r w:rsidR="00D44E70" w:rsidRPr="00D44E70">
              <w:rPr>
                <w:rFonts w:ascii="Times New Roman" w:hAnsi="Times New Roman" w:cs="Times New Roman"/>
                <w:sz w:val="24"/>
                <w:szCs w:val="24"/>
              </w:rPr>
              <w:t xml:space="preserve">Wysokie kwalifikacje kadry zbudowane na aktywności badawczej oraz doświadczeniu dydaktycznym </w:t>
            </w:r>
            <w:r w:rsidR="00A877A9">
              <w:rPr>
                <w:rFonts w:ascii="Times New Roman" w:hAnsi="Times New Roman" w:cs="Times New Roman"/>
                <w:sz w:val="24"/>
                <w:szCs w:val="24"/>
              </w:rPr>
              <w:br/>
            </w:r>
            <w:r w:rsidR="00D44E70" w:rsidRPr="00D44E70">
              <w:rPr>
                <w:rFonts w:ascii="Times New Roman" w:hAnsi="Times New Roman" w:cs="Times New Roman"/>
                <w:sz w:val="24"/>
                <w:szCs w:val="24"/>
              </w:rPr>
              <w:t xml:space="preserve">i praktycznym związanym z (współ)pracą </w:t>
            </w:r>
            <w:r w:rsidR="00A877A9">
              <w:rPr>
                <w:rFonts w:ascii="Times New Roman" w:hAnsi="Times New Roman" w:cs="Times New Roman"/>
                <w:sz w:val="24"/>
                <w:szCs w:val="24"/>
              </w:rPr>
              <w:br/>
            </w:r>
            <w:r w:rsidR="00D44E70" w:rsidRPr="00D44E70">
              <w:rPr>
                <w:rFonts w:ascii="Times New Roman" w:hAnsi="Times New Roman" w:cs="Times New Roman"/>
                <w:sz w:val="24"/>
                <w:szCs w:val="24"/>
              </w:rPr>
              <w:t xml:space="preserve">z różnorodnymi jednostkami, podmiotami </w:t>
            </w:r>
            <w:r w:rsidR="00A877A9">
              <w:rPr>
                <w:rFonts w:ascii="Times New Roman" w:hAnsi="Times New Roman" w:cs="Times New Roman"/>
                <w:sz w:val="24"/>
                <w:szCs w:val="24"/>
              </w:rPr>
              <w:br/>
            </w:r>
            <w:r w:rsidR="00D44E70" w:rsidRPr="00D44E70">
              <w:rPr>
                <w:rFonts w:ascii="Times New Roman" w:hAnsi="Times New Roman" w:cs="Times New Roman"/>
                <w:sz w:val="24"/>
                <w:szCs w:val="24"/>
              </w:rPr>
              <w:t xml:space="preserve">z </w:t>
            </w:r>
            <w:r w:rsidR="00D44E70">
              <w:rPr>
                <w:rFonts w:ascii="Times New Roman" w:hAnsi="Times New Roman" w:cs="Times New Roman"/>
                <w:sz w:val="24"/>
                <w:szCs w:val="24"/>
              </w:rPr>
              <w:t>obszaru pracy socjalnej</w:t>
            </w:r>
            <w:r w:rsidR="00D44E70" w:rsidRPr="00D44E70">
              <w:rPr>
                <w:rFonts w:ascii="Times New Roman" w:hAnsi="Times New Roman" w:cs="Times New Roman"/>
                <w:sz w:val="24"/>
                <w:szCs w:val="24"/>
              </w:rPr>
              <w:t>.</w:t>
            </w:r>
          </w:p>
          <w:p w:rsidR="00542659" w:rsidRPr="0042298E" w:rsidRDefault="00542659" w:rsidP="0042298E">
            <w:pPr>
              <w:spacing w:after="0" w:line="276" w:lineRule="auto"/>
              <w:jc w:val="both"/>
              <w:rPr>
                <w:rFonts w:ascii="Times New Roman" w:hAnsi="Times New Roman" w:cs="Times New Roman"/>
                <w:sz w:val="24"/>
                <w:szCs w:val="24"/>
              </w:rPr>
            </w:pPr>
          </w:p>
          <w:p w:rsidR="00D44E70" w:rsidRPr="00D44E70" w:rsidRDefault="00D44E70" w:rsidP="00D44E70">
            <w:pPr>
              <w:spacing w:after="0" w:line="276" w:lineRule="auto"/>
              <w:rPr>
                <w:rFonts w:ascii="Times New Roman" w:hAnsi="Times New Roman"/>
                <w:sz w:val="24"/>
                <w:szCs w:val="24"/>
              </w:rPr>
            </w:pPr>
            <w:r>
              <w:rPr>
                <w:rFonts w:ascii="Times New Roman" w:hAnsi="Times New Roman" w:cs="Times New Roman"/>
                <w:sz w:val="24"/>
                <w:szCs w:val="24"/>
              </w:rPr>
              <w:t>2.</w:t>
            </w:r>
            <w:r w:rsidR="00E44ECB">
              <w:rPr>
                <w:rFonts w:ascii="Times New Roman" w:hAnsi="Times New Roman" w:cs="Times New Roman"/>
                <w:sz w:val="24"/>
                <w:szCs w:val="24"/>
              </w:rPr>
              <w:t>Wpisujący</w:t>
            </w:r>
            <w:r w:rsidRPr="00D44E70">
              <w:rPr>
                <w:rFonts w:ascii="Times New Roman" w:hAnsi="Times New Roman" w:cs="Times New Roman"/>
                <w:sz w:val="24"/>
                <w:szCs w:val="24"/>
              </w:rPr>
              <w:t xml:space="preserve"> się w strategię rozwoju województwa nowoczesn</w:t>
            </w:r>
            <w:r w:rsidR="00E44ECB">
              <w:rPr>
                <w:rFonts w:ascii="Times New Roman" w:hAnsi="Times New Roman" w:cs="Times New Roman"/>
                <w:sz w:val="24"/>
                <w:szCs w:val="24"/>
              </w:rPr>
              <w:t>y model</w:t>
            </w:r>
            <w:r w:rsidRPr="00D44E70">
              <w:rPr>
                <w:rFonts w:ascii="Times New Roman" w:hAnsi="Times New Roman" w:cs="Times New Roman"/>
                <w:sz w:val="24"/>
                <w:szCs w:val="24"/>
              </w:rPr>
              <w:t xml:space="preserve"> kształcenia p</w:t>
            </w:r>
            <w:r w:rsidR="00E44ECB">
              <w:rPr>
                <w:rFonts w:ascii="Times New Roman" w:hAnsi="Times New Roman" w:cs="Times New Roman"/>
                <w:sz w:val="24"/>
                <w:szCs w:val="24"/>
              </w:rPr>
              <w:t>racowników socjalnych obejmujący</w:t>
            </w:r>
            <w:r w:rsidRPr="00D44E70">
              <w:rPr>
                <w:rFonts w:ascii="Times New Roman" w:hAnsi="Times New Roman" w:cs="Times New Roman"/>
                <w:sz w:val="24"/>
                <w:szCs w:val="24"/>
              </w:rPr>
              <w:t xml:space="preserve"> s</w:t>
            </w:r>
            <w:r w:rsidRPr="00D44E70">
              <w:rPr>
                <w:rFonts w:ascii="Times New Roman" w:hAnsi="Times New Roman"/>
                <w:sz w:val="24"/>
                <w:szCs w:val="24"/>
              </w:rPr>
              <w:t xml:space="preserve">zerokie spektrum stosowanych metod kształcenia z uwzględnieniem metod badawczych, projektowych, </w:t>
            </w:r>
            <w:r w:rsidRPr="00D44E70">
              <w:rPr>
                <w:rFonts w:ascii="Times New Roman" w:hAnsi="Times New Roman"/>
                <w:i/>
                <w:sz w:val="24"/>
                <w:szCs w:val="24"/>
              </w:rPr>
              <w:t xml:space="preserve">case study, design thinking </w:t>
            </w:r>
            <w:r w:rsidRPr="00D44E70">
              <w:rPr>
                <w:rFonts w:ascii="Times New Roman" w:hAnsi="Times New Roman"/>
                <w:sz w:val="24"/>
                <w:szCs w:val="24"/>
              </w:rPr>
              <w:t>oraz aktywizujących.</w:t>
            </w:r>
          </w:p>
          <w:p w:rsidR="00D44E70" w:rsidRPr="00D44E70" w:rsidRDefault="00D44E70" w:rsidP="00D44E70">
            <w:pPr>
              <w:pStyle w:val="Akapitzlist"/>
              <w:spacing w:after="0" w:line="276" w:lineRule="auto"/>
              <w:ind w:left="360"/>
              <w:rPr>
                <w:rFonts w:ascii="Times New Roman" w:hAnsi="Times New Roman"/>
                <w:sz w:val="24"/>
                <w:szCs w:val="24"/>
              </w:rPr>
            </w:pPr>
          </w:p>
          <w:p w:rsidR="00542659" w:rsidRPr="00D44E70" w:rsidRDefault="00D44E70" w:rsidP="00D44E70">
            <w:pPr>
              <w:spacing w:after="0" w:line="276" w:lineRule="auto"/>
              <w:rPr>
                <w:rFonts w:ascii="Times New Roman" w:hAnsi="Times New Roman"/>
                <w:sz w:val="24"/>
                <w:szCs w:val="24"/>
              </w:rPr>
            </w:pPr>
            <w:r>
              <w:rPr>
                <w:rFonts w:ascii="Times New Roman" w:hAnsi="Times New Roman"/>
                <w:sz w:val="24"/>
                <w:szCs w:val="24"/>
              </w:rPr>
              <w:t>3.</w:t>
            </w:r>
            <w:r w:rsidR="00156592" w:rsidRPr="00D44E70">
              <w:rPr>
                <w:rFonts w:ascii="Times New Roman" w:hAnsi="Times New Roman"/>
                <w:sz w:val="24"/>
                <w:szCs w:val="24"/>
              </w:rPr>
              <w:t xml:space="preserve">Wieloobszarowa </w:t>
            </w:r>
            <w:r w:rsidR="00542659" w:rsidRPr="00D44E70">
              <w:rPr>
                <w:rFonts w:ascii="Times New Roman" w:hAnsi="Times New Roman"/>
                <w:sz w:val="24"/>
                <w:szCs w:val="24"/>
              </w:rPr>
              <w:t>współpraca międzynarodowa (wspólne projekty, konferencje, seminaria)</w:t>
            </w:r>
            <w:r w:rsidR="00E44ECB">
              <w:rPr>
                <w:rFonts w:ascii="Times New Roman" w:hAnsi="Times New Roman"/>
                <w:sz w:val="24"/>
                <w:szCs w:val="24"/>
              </w:rPr>
              <w:t>.</w:t>
            </w:r>
          </w:p>
          <w:p w:rsidR="00542659" w:rsidRPr="0042298E" w:rsidRDefault="00542659" w:rsidP="0042298E">
            <w:pPr>
              <w:spacing w:after="0" w:line="276" w:lineRule="auto"/>
              <w:jc w:val="both"/>
              <w:rPr>
                <w:rFonts w:ascii="Times New Roman" w:hAnsi="Times New Roman" w:cs="Times New Roman"/>
                <w:sz w:val="24"/>
                <w:szCs w:val="24"/>
              </w:rPr>
            </w:pPr>
          </w:p>
          <w:p w:rsidR="00542659" w:rsidRPr="0042298E" w:rsidRDefault="00D44E70" w:rsidP="0042298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542659" w:rsidRPr="00D81175">
              <w:rPr>
                <w:rFonts w:ascii="Times New Roman" w:hAnsi="Times New Roman" w:cs="Times New Roman"/>
                <w:sz w:val="24"/>
                <w:szCs w:val="24"/>
              </w:rPr>
              <w:t>Szeroko zakrojona</w:t>
            </w:r>
            <w:r w:rsidR="00542659" w:rsidRPr="0042298E">
              <w:rPr>
                <w:rFonts w:ascii="Times New Roman" w:hAnsi="Times New Roman" w:cs="Times New Roman"/>
                <w:sz w:val="24"/>
                <w:szCs w:val="24"/>
              </w:rPr>
              <w:t xml:space="preserve"> współpraca </w:t>
            </w:r>
            <w:r w:rsidR="00A877A9">
              <w:rPr>
                <w:rFonts w:ascii="Times New Roman" w:hAnsi="Times New Roman" w:cs="Times New Roman"/>
                <w:sz w:val="24"/>
                <w:szCs w:val="24"/>
              </w:rPr>
              <w:br/>
            </w:r>
            <w:r w:rsidR="00542659" w:rsidRPr="0042298E">
              <w:rPr>
                <w:rFonts w:ascii="Times New Roman" w:hAnsi="Times New Roman" w:cs="Times New Roman"/>
                <w:sz w:val="24"/>
                <w:szCs w:val="24"/>
              </w:rPr>
              <w:t xml:space="preserve">z instytucjami pomocy społecznej, organizacjami pozarządowymi </w:t>
            </w:r>
            <w:r w:rsidR="00A877A9">
              <w:rPr>
                <w:rFonts w:ascii="Times New Roman" w:hAnsi="Times New Roman" w:cs="Times New Roman"/>
                <w:sz w:val="24"/>
                <w:szCs w:val="24"/>
              </w:rPr>
              <w:br/>
            </w:r>
            <w:r w:rsidR="00542659" w:rsidRPr="0042298E">
              <w:rPr>
                <w:rFonts w:ascii="Times New Roman" w:hAnsi="Times New Roman" w:cs="Times New Roman"/>
                <w:sz w:val="24"/>
                <w:szCs w:val="24"/>
              </w:rPr>
              <w:t xml:space="preserve">i  instytucjami publicznymi w Polsce, </w:t>
            </w:r>
            <w:r w:rsidR="00A877A9">
              <w:rPr>
                <w:rFonts w:ascii="Times New Roman" w:hAnsi="Times New Roman" w:cs="Times New Roman"/>
                <w:sz w:val="24"/>
                <w:szCs w:val="24"/>
              </w:rPr>
              <w:br/>
            </w:r>
            <w:r w:rsidR="00542659" w:rsidRPr="0042298E">
              <w:rPr>
                <w:rFonts w:ascii="Times New Roman" w:hAnsi="Times New Roman" w:cs="Times New Roman"/>
                <w:sz w:val="24"/>
                <w:szCs w:val="24"/>
              </w:rPr>
              <w:t>a szczególnie w regionie Warmii i Mazur.</w:t>
            </w:r>
          </w:p>
          <w:p w:rsidR="00542659" w:rsidRPr="0042298E" w:rsidRDefault="00542659" w:rsidP="0042298E">
            <w:pPr>
              <w:spacing w:after="0" w:line="276" w:lineRule="auto"/>
              <w:jc w:val="both"/>
              <w:rPr>
                <w:rFonts w:ascii="Times New Roman" w:hAnsi="Times New Roman" w:cs="Times New Roman"/>
                <w:sz w:val="24"/>
                <w:szCs w:val="24"/>
              </w:rPr>
            </w:pPr>
          </w:p>
          <w:p w:rsidR="0087251D" w:rsidRPr="0042298E" w:rsidRDefault="00D44E70" w:rsidP="00304A91">
            <w:pPr>
              <w:spacing w:after="0" w:line="276" w:lineRule="auto"/>
              <w:jc w:val="both"/>
              <w:rPr>
                <w:rFonts w:ascii="Times New Roman" w:hAnsi="Times New Roman" w:cs="Times New Roman"/>
                <w:i/>
                <w:sz w:val="24"/>
                <w:szCs w:val="24"/>
              </w:rPr>
            </w:pPr>
            <w:r>
              <w:rPr>
                <w:rFonts w:ascii="Times New Roman" w:hAnsi="Times New Roman" w:cs="Times New Roman"/>
                <w:sz w:val="24"/>
                <w:szCs w:val="24"/>
              </w:rPr>
              <w:t>5.</w:t>
            </w:r>
            <w:r w:rsidR="00542659" w:rsidRPr="0042298E">
              <w:rPr>
                <w:rFonts w:ascii="Times New Roman" w:hAnsi="Times New Roman" w:cs="Times New Roman"/>
                <w:sz w:val="24"/>
                <w:szCs w:val="24"/>
              </w:rPr>
              <w:t>Angażowanie studentów w badania</w:t>
            </w:r>
            <w:r w:rsidR="0087251D">
              <w:rPr>
                <w:rFonts w:ascii="Times New Roman" w:hAnsi="Times New Roman" w:cs="Times New Roman"/>
                <w:sz w:val="24"/>
                <w:szCs w:val="24"/>
              </w:rPr>
              <w:t xml:space="preserve"> </w:t>
            </w:r>
            <w:r w:rsidR="00D81175">
              <w:rPr>
                <w:rFonts w:ascii="Times New Roman" w:hAnsi="Times New Roman" w:cs="Times New Roman"/>
                <w:sz w:val="24"/>
                <w:szCs w:val="24"/>
              </w:rPr>
              <w:t xml:space="preserve">społeczne oraz </w:t>
            </w:r>
            <w:r w:rsidR="00D81175" w:rsidRPr="0042298E">
              <w:rPr>
                <w:rFonts w:ascii="Times New Roman" w:hAnsi="Times New Roman" w:cs="Times New Roman"/>
                <w:sz w:val="24"/>
                <w:szCs w:val="24"/>
              </w:rPr>
              <w:t>działania wolontariac</w:t>
            </w:r>
            <w:r w:rsidR="00D81175">
              <w:rPr>
                <w:rFonts w:ascii="Times New Roman" w:hAnsi="Times New Roman" w:cs="Times New Roman"/>
                <w:sz w:val="24"/>
                <w:szCs w:val="24"/>
              </w:rPr>
              <w:t>k</w:t>
            </w:r>
            <w:r w:rsidR="00D81175" w:rsidRPr="0042298E">
              <w:rPr>
                <w:rFonts w:ascii="Times New Roman" w:hAnsi="Times New Roman" w:cs="Times New Roman"/>
                <w:sz w:val="24"/>
                <w:szCs w:val="24"/>
              </w:rPr>
              <w:t xml:space="preserve">ie </w:t>
            </w:r>
            <w:r w:rsidR="00A877A9">
              <w:rPr>
                <w:rFonts w:ascii="Times New Roman" w:hAnsi="Times New Roman" w:cs="Times New Roman"/>
                <w:sz w:val="24"/>
                <w:szCs w:val="24"/>
              </w:rPr>
              <w:br/>
            </w:r>
            <w:r w:rsidR="00D81175">
              <w:rPr>
                <w:rFonts w:ascii="Times New Roman" w:hAnsi="Times New Roman" w:cs="Times New Roman"/>
                <w:sz w:val="24"/>
                <w:szCs w:val="24"/>
              </w:rPr>
              <w:t xml:space="preserve">w obszarze pracy socjalnej. </w:t>
            </w:r>
          </w:p>
        </w:tc>
        <w:tc>
          <w:tcPr>
            <w:tcW w:w="3945" w:type="dxa"/>
            <w:tcBorders>
              <w:top w:val="single" w:sz="18" w:space="0" w:color="233D81"/>
              <w:left w:val="single" w:sz="18" w:space="0" w:color="233D81"/>
              <w:bottom w:val="single" w:sz="18" w:space="0" w:color="233D81"/>
              <w:right w:val="single" w:sz="18" w:space="0" w:color="233D81"/>
            </w:tcBorders>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Słabe strony</w:t>
            </w:r>
          </w:p>
          <w:p w:rsidR="0029226F" w:rsidRPr="0029226F" w:rsidRDefault="00542659" w:rsidP="0029226F">
            <w:pPr>
              <w:spacing w:after="0" w:line="276" w:lineRule="auto"/>
              <w:jc w:val="both"/>
              <w:rPr>
                <w:rFonts w:ascii="Times New Roman" w:hAnsi="Times New Roman" w:cs="Times New Roman"/>
                <w:sz w:val="24"/>
                <w:szCs w:val="24"/>
              </w:rPr>
            </w:pPr>
            <w:r w:rsidRPr="0042298E">
              <w:rPr>
                <w:rFonts w:ascii="Times New Roman" w:hAnsi="Times New Roman" w:cs="Times New Roman"/>
                <w:sz w:val="24"/>
                <w:szCs w:val="24"/>
              </w:rPr>
              <w:t xml:space="preserve">1. </w:t>
            </w:r>
            <w:r w:rsidR="0029226F" w:rsidRPr="0029226F">
              <w:rPr>
                <w:rFonts w:ascii="Times New Roman" w:hAnsi="Times New Roman" w:cs="Times New Roman"/>
                <w:sz w:val="24"/>
                <w:szCs w:val="24"/>
              </w:rPr>
              <w:t xml:space="preserve">Efekty deprywacji lokalnej (w tym edukacyjnej) gmin województwa warmińsko – mazurskiego w postaci niskich kompetencji do stymulowania własnego rozwoju poznawczego kandydatów na studentów (profil kształcenia na Warmii i Mazurach  </w:t>
            </w:r>
            <w:r w:rsidR="00A877A9">
              <w:rPr>
                <w:rFonts w:ascii="Times New Roman" w:hAnsi="Times New Roman" w:cs="Times New Roman"/>
                <w:sz w:val="24"/>
                <w:szCs w:val="24"/>
              </w:rPr>
              <w:br/>
            </w:r>
            <w:r w:rsidR="0029226F" w:rsidRPr="0029226F">
              <w:rPr>
                <w:rFonts w:ascii="Times New Roman" w:hAnsi="Times New Roman" w:cs="Times New Roman"/>
                <w:sz w:val="24"/>
                <w:szCs w:val="24"/>
              </w:rPr>
              <w:t>w badaniach oceny potencjału edukacyjnego regionu)</w:t>
            </w:r>
          </w:p>
          <w:p w:rsidR="0029226F" w:rsidRDefault="0029226F" w:rsidP="0040548F">
            <w:pPr>
              <w:spacing w:after="0" w:line="276" w:lineRule="auto"/>
              <w:jc w:val="both"/>
              <w:rPr>
                <w:rFonts w:ascii="Times New Roman" w:hAnsi="Times New Roman" w:cs="Times New Roman"/>
                <w:sz w:val="24"/>
                <w:szCs w:val="24"/>
              </w:rPr>
            </w:pPr>
          </w:p>
          <w:p w:rsidR="0040548F" w:rsidRPr="0029226F" w:rsidRDefault="0029226F" w:rsidP="0029226F">
            <w:pPr>
              <w:spacing w:after="0" w:line="276" w:lineRule="auto"/>
              <w:rPr>
                <w:rFonts w:ascii="Times New Roman" w:hAnsi="Times New Roman"/>
                <w:sz w:val="24"/>
                <w:szCs w:val="24"/>
              </w:rPr>
            </w:pPr>
            <w:r>
              <w:rPr>
                <w:rFonts w:ascii="Times New Roman" w:hAnsi="Times New Roman"/>
                <w:sz w:val="24"/>
                <w:szCs w:val="24"/>
              </w:rPr>
              <w:t xml:space="preserve">2. </w:t>
            </w:r>
            <w:r w:rsidR="0040548F" w:rsidRPr="0029226F">
              <w:rPr>
                <w:rFonts w:ascii="Times New Roman" w:hAnsi="Times New Roman"/>
                <w:sz w:val="24"/>
                <w:szCs w:val="24"/>
              </w:rPr>
              <w:t xml:space="preserve">Niski status społeczny pracowników socjalnych determinujący małą liczbą </w:t>
            </w:r>
            <w:r w:rsidR="00E44ECB">
              <w:rPr>
                <w:rFonts w:ascii="Times New Roman" w:hAnsi="Times New Roman"/>
                <w:sz w:val="24"/>
                <w:szCs w:val="24"/>
              </w:rPr>
              <w:t>zainteresowa</w:t>
            </w:r>
            <w:r w:rsidR="0040548F" w:rsidRPr="0029226F">
              <w:rPr>
                <w:rFonts w:ascii="Times New Roman" w:hAnsi="Times New Roman"/>
                <w:sz w:val="24"/>
                <w:szCs w:val="24"/>
              </w:rPr>
              <w:t xml:space="preserve">nych </w:t>
            </w:r>
            <w:r w:rsidR="00E44ECB">
              <w:rPr>
                <w:rFonts w:ascii="Times New Roman" w:hAnsi="Times New Roman"/>
                <w:sz w:val="24"/>
                <w:szCs w:val="24"/>
              </w:rPr>
              <w:t xml:space="preserve"> podjęciem studiów </w:t>
            </w:r>
            <w:r w:rsidR="0040548F" w:rsidRPr="0029226F">
              <w:rPr>
                <w:rFonts w:ascii="Times New Roman" w:hAnsi="Times New Roman"/>
                <w:sz w:val="24"/>
                <w:szCs w:val="24"/>
              </w:rPr>
              <w:t>na kierunk</w:t>
            </w:r>
            <w:r w:rsidR="00E44ECB">
              <w:rPr>
                <w:rFonts w:ascii="Times New Roman" w:hAnsi="Times New Roman"/>
                <w:sz w:val="24"/>
                <w:szCs w:val="24"/>
              </w:rPr>
              <w:t>u</w:t>
            </w:r>
            <w:r w:rsidR="0040548F" w:rsidRPr="0029226F">
              <w:rPr>
                <w:rFonts w:ascii="Times New Roman" w:hAnsi="Times New Roman"/>
                <w:sz w:val="24"/>
                <w:szCs w:val="24"/>
              </w:rPr>
              <w:t xml:space="preserve"> praca socjalna (studia </w:t>
            </w:r>
            <w:r w:rsidR="00A877A9">
              <w:rPr>
                <w:rFonts w:ascii="Times New Roman" w:hAnsi="Times New Roman"/>
                <w:sz w:val="24"/>
                <w:szCs w:val="24"/>
              </w:rPr>
              <w:t xml:space="preserve">pierwszego i drugiego </w:t>
            </w:r>
            <w:r w:rsidR="0040548F" w:rsidRPr="0029226F">
              <w:rPr>
                <w:rFonts w:ascii="Times New Roman" w:hAnsi="Times New Roman"/>
                <w:sz w:val="24"/>
                <w:szCs w:val="24"/>
              </w:rPr>
              <w:t>stopnia).</w:t>
            </w:r>
          </w:p>
          <w:p w:rsidR="0040548F" w:rsidRDefault="0040548F" w:rsidP="0042298E">
            <w:pPr>
              <w:spacing w:after="0" w:line="276" w:lineRule="auto"/>
              <w:jc w:val="both"/>
              <w:rPr>
                <w:rFonts w:ascii="Times New Roman" w:hAnsi="Times New Roman" w:cs="Times New Roman"/>
                <w:sz w:val="24"/>
                <w:szCs w:val="24"/>
              </w:rPr>
            </w:pPr>
          </w:p>
          <w:p w:rsidR="00542659" w:rsidRPr="0042298E" w:rsidRDefault="0029226F" w:rsidP="0042298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w:t>
            </w:r>
            <w:r w:rsidR="00542659" w:rsidRPr="0042298E">
              <w:rPr>
                <w:rFonts w:ascii="Times New Roman" w:hAnsi="Times New Roman" w:cs="Times New Roman"/>
                <w:sz w:val="24"/>
                <w:szCs w:val="24"/>
              </w:rPr>
              <w:t xml:space="preserve">Niski poziom </w:t>
            </w:r>
            <w:r>
              <w:rPr>
                <w:rFonts w:ascii="Times New Roman" w:hAnsi="Times New Roman" w:cs="Times New Roman"/>
                <w:sz w:val="24"/>
                <w:szCs w:val="24"/>
              </w:rPr>
              <w:t xml:space="preserve">wykorzystania </w:t>
            </w:r>
            <w:r w:rsidR="00E44ECB">
              <w:rPr>
                <w:rFonts w:ascii="Times New Roman" w:hAnsi="Times New Roman" w:cs="Times New Roman"/>
                <w:sz w:val="24"/>
                <w:szCs w:val="24"/>
              </w:rPr>
              <w:t xml:space="preserve">programów wymiany </w:t>
            </w:r>
            <w:r>
              <w:rPr>
                <w:rFonts w:ascii="Times New Roman" w:hAnsi="Times New Roman" w:cs="Times New Roman"/>
                <w:sz w:val="24"/>
                <w:szCs w:val="24"/>
              </w:rPr>
              <w:t xml:space="preserve">międzynarodowej przez studentów, </w:t>
            </w:r>
            <w:r w:rsidR="00542659" w:rsidRPr="0042298E">
              <w:rPr>
                <w:rFonts w:ascii="Times New Roman" w:hAnsi="Times New Roman" w:cs="Times New Roman"/>
                <w:sz w:val="24"/>
                <w:szCs w:val="24"/>
              </w:rPr>
              <w:t>(brak zainteresowania studentów</w:t>
            </w:r>
            <w:r>
              <w:rPr>
                <w:rFonts w:ascii="Times New Roman" w:hAnsi="Times New Roman" w:cs="Times New Roman"/>
                <w:sz w:val="24"/>
                <w:szCs w:val="24"/>
              </w:rPr>
              <w:t xml:space="preserve"> kierunku</w:t>
            </w:r>
            <w:r w:rsidR="00542659" w:rsidRPr="0042298E">
              <w:rPr>
                <w:rFonts w:ascii="Times New Roman" w:hAnsi="Times New Roman" w:cs="Times New Roman"/>
                <w:sz w:val="24"/>
                <w:szCs w:val="24"/>
              </w:rPr>
              <w:t xml:space="preserve"> wyjazdami </w:t>
            </w:r>
            <w:r w:rsidR="00A877A9">
              <w:rPr>
                <w:rFonts w:ascii="Times New Roman" w:hAnsi="Times New Roman" w:cs="Times New Roman"/>
                <w:sz w:val="24"/>
                <w:szCs w:val="24"/>
              </w:rPr>
              <w:br/>
            </w:r>
            <w:r w:rsidR="00542659" w:rsidRPr="0042298E">
              <w:rPr>
                <w:rFonts w:ascii="Times New Roman" w:hAnsi="Times New Roman" w:cs="Times New Roman"/>
                <w:sz w:val="24"/>
                <w:szCs w:val="24"/>
              </w:rPr>
              <w:t xml:space="preserve">w ramach </w:t>
            </w:r>
            <w:r>
              <w:rPr>
                <w:rFonts w:ascii="Times New Roman" w:hAnsi="Times New Roman" w:cs="Times New Roman"/>
                <w:sz w:val="24"/>
                <w:szCs w:val="24"/>
              </w:rPr>
              <w:t xml:space="preserve">programu </w:t>
            </w:r>
            <w:r w:rsidR="00542659" w:rsidRPr="0042298E">
              <w:rPr>
                <w:rFonts w:ascii="Times New Roman" w:hAnsi="Times New Roman" w:cs="Times New Roman"/>
                <w:sz w:val="24"/>
                <w:szCs w:val="24"/>
              </w:rPr>
              <w:t>Erasmus+).</w:t>
            </w:r>
          </w:p>
          <w:p w:rsidR="00542659" w:rsidRPr="0042298E" w:rsidRDefault="00542659" w:rsidP="0042298E">
            <w:pPr>
              <w:spacing w:after="0" w:line="276" w:lineRule="auto"/>
              <w:jc w:val="both"/>
              <w:rPr>
                <w:rFonts w:ascii="Times New Roman" w:hAnsi="Times New Roman" w:cs="Times New Roman"/>
                <w:sz w:val="24"/>
                <w:szCs w:val="24"/>
              </w:rPr>
            </w:pPr>
          </w:p>
          <w:p w:rsidR="00542659" w:rsidRPr="0042298E" w:rsidRDefault="00542659" w:rsidP="0042298E">
            <w:pPr>
              <w:spacing w:after="0" w:line="276" w:lineRule="auto"/>
              <w:jc w:val="both"/>
              <w:rPr>
                <w:rFonts w:ascii="Times New Roman" w:hAnsi="Times New Roman" w:cs="Times New Roman"/>
                <w:sz w:val="24"/>
                <w:szCs w:val="24"/>
              </w:rPr>
            </w:pPr>
          </w:p>
          <w:p w:rsidR="00542659" w:rsidRPr="0042298E" w:rsidRDefault="00542659" w:rsidP="0042298E">
            <w:pPr>
              <w:spacing w:line="276" w:lineRule="auto"/>
              <w:jc w:val="both"/>
              <w:rPr>
                <w:rFonts w:ascii="Times New Roman" w:eastAsia="Times New Roman" w:hAnsi="Times New Roman" w:cs="Times New Roman"/>
                <w:sz w:val="24"/>
                <w:szCs w:val="24"/>
                <w:lang w:eastAsia="pl-PL"/>
              </w:rPr>
            </w:pPr>
          </w:p>
          <w:p w:rsidR="00542659" w:rsidRPr="0042298E" w:rsidRDefault="00542659" w:rsidP="0042298E">
            <w:pPr>
              <w:spacing w:line="276" w:lineRule="auto"/>
              <w:jc w:val="both"/>
              <w:rPr>
                <w:rFonts w:ascii="Times New Roman" w:eastAsia="Times New Roman" w:hAnsi="Times New Roman" w:cs="Times New Roman"/>
                <w:sz w:val="24"/>
                <w:szCs w:val="24"/>
                <w:lang w:eastAsia="pl-PL"/>
              </w:rPr>
            </w:pPr>
          </w:p>
          <w:p w:rsidR="00542659" w:rsidRPr="0042298E" w:rsidRDefault="00542659" w:rsidP="0042298E">
            <w:pPr>
              <w:spacing w:line="276" w:lineRule="auto"/>
              <w:jc w:val="both"/>
              <w:rPr>
                <w:rFonts w:ascii="Times New Roman" w:eastAsia="Times New Roman" w:hAnsi="Times New Roman" w:cs="Times New Roman"/>
                <w:sz w:val="24"/>
                <w:szCs w:val="24"/>
                <w:lang w:eastAsia="pl-PL"/>
              </w:rPr>
            </w:pPr>
          </w:p>
        </w:tc>
      </w:tr>
      <w:tr w:rsidR="0029226F" w:rsidRPr="0042298E" w:rsidTr="0087251D">
        <w:trPr>
          <w:trHeight w:val="1382"/>
        </w:trPr>
        <w:tc>
          <w:tcPr>
            <w:tcW w:w="708" w:type="dxa"/>
            <w:tcBorders>
              <w:top w:val="single" w:sz="18" w:space="0" w:color="233D81"/>
              <w:left w:val="single" w:sz="18" w:space="0" w:color="233D81"/>
              <w:bottom w:val="single" w:sz="18" w:space="0" w:color="233D81"/>
              <w:right w:val="single" w:sz="18" w:space="0" w:color="233D81"/>
            </w:tcBorders>
            <w:textDirection w:val="btLr"/>
          </w:tcPr>
          <w:p w:rsidR="00542659" w:rsidRPr="0042298E" w:rsidRDefault="00542659" w:rsidP="0087251D">
            <w:pPr>
              <w:spacing w:line="276" w:lineRule="auto"/>
              <w:jc w:val="center"/>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Czynniki zewnętrzne</w:t>
            </w:r>
          </w:p>
        </w:tc>
        <w:tc>
          <w:tcPr>
            <w:tcW w:w="4371" w:type="dxa"/>
            <w:tcBorders>
              <w:top w:val="single" w:sz="18" w:space="0" w:color="233D81"/>
              <w:left w:val="single" w:sz="18" w:space="0" w:color="233D81"/>
              <w:bottom w:val="single" w:sz="18" w:space="0" w:color="233D81"/>
              <w:right w:val="single" w:sz="18" w:space="0" w:color="233D81"/>
            </w:tcBorders>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Szanse</w:t>
            </w:r>
          </w:p>
          <w:p w:rsidR="00542659" w:rsidRDefault="00E44ECB" w:rsidP="0042298E">
            <w:pPr>
              <w:pStyle w:val="Akapitzlist"/>
              <w:numPr>
                <w:ilvl w:val="0"/>
                <w:numId w:val="26"/>
              </w:numPr>
              <w:spacing w:line="276" w:lineRule="auto"/>
              <w:rPr>
                <w:rFonts w:ascii="Times New Roman" w:hAnsi="Times New Roman"/>
                <w:sz w:val="24"/>
                <w:szCs w:val="24"/>
                <w:lang w:eastAsia="pl-PL"/>
              </w:rPr>
            </w:pPr>
            <w:r>
              <w:rPr>
                <w:rFonts w:ascii="Times New Roman" w:hAnsi="Times New Roman"/>
                <w:sz w:val="24"/>
                <w:szCs w:val="24"/>
                <w:lang w:eastAsia="pl-PL"/>
              </w:rPr>
              <w:t>Program studiów, w tym model kształcenia umożliwiający zdobycie wysokich kompetencji profesjonalnych i</w:t>
            </w:r>
            <w:r w:rsidR="00542659" w:rsidRPr="0042298E">
              <w:rPr>
                <w:rFonts w:ascii="Times New Roman" w:hAnsi="Times New Roman"/>
                <w:sz w:val="24"/>
                <w:szCs w:val="24"/>
                <w:lang w:eastAsia="pl-PL"/>
              </w:rPr>
              <w:t xml:space="preserve"> uprawnień zawodowych w cyklu studiów trzyletnich</w:t>
            </w:r>
            <w:r>
              <w:rPr>
                <w:rFonts w:ascii="Times New Roman" w:hAnsi="Times New Roman"/>
                <w:sz w:val="24"/>
                <w:szCs w:val="24"/>
                <w:lang w:eastAsia="pl-PL"/>
              </w:rPr>
              <w:t xml:space="preserve"> lub dwuletnich</w:t>
            </w:r>
            <w:r w:rsidR="00542659" w:rsidRPr="0042298E">
              <w:rPr>
                <w:rFonts w:ascii="Times New Roman" w:hAnsi="Times New Roman"/>
                <w:sz w:val="24"/>
                <w:szCs w:val="24"/>
                <w:lang w:eastAsia="pl-PL"/>
              </w:rPr>
              <w:t>.</w:t>
            </w:r>
          </w:p>
          <w:p w:rsidR="00C84D84" w:rsidRPr="0042298E" w:rsidRDefault="00C84D84" w:rsidP="0042298E">
            <w:pPr>
              <w:pStyle w:val="Akapitzlist"/>
              <w:numPr>
                <w:ilvl w:val="0"/>
                <w:numId w:val="26"/>
              </w:numPr>
              <w:spacing w:line="276" w:lineRule="auto"/>
              <w:rPr>
                <w:rFonts w:ascii="Times New Roman" w:hAnsi="Times New Roman"/>
                <w:sz w:val="24"/>
                <w:szCs w:val="24"/>
                <w:lang w:eastAsia="pl-PL"/>
              </w:rPr>
            </w:pPr>
            <w:r w:rsidRPr="00C84D84">
              <w:rPr>
                <w:rFonts w:ascii="Times New Roman" w:hAnsi="Times New Roman"/>
                <w:sz w:val="24"/>
                <w:szCs w:val="24"/>
                <w:lang w:eastAsia="pl-PL"/>
              </w:rPr>
              <w:t xml:space="preserve">Możliwość korzystania z oferty </w:t>
            </w:r>
            <w:r w:rsidRPr="00C84D84">
              <w:rPr>
                <w:rFonts w:ascii="Times New Roman" w:hAnsi="Times New Roman"/>
                <w:sz w:val="24"/>
                <w:szCs w:val="24"/>
                <w:lang w:eastAsia="pl-PL"/>
              </w:rPr>
              <w:lastRenderedPageBreak/>
              <w:t xml:space="preserve">programów wspierających rozwój, np. </w:t>
            </w:r>
            <w:r w:rsidR="0081217E">
              <w:rPr>
                <w:rFonts w:ascii="Times New Roman" w:hAnsi="Times New Roman"/>
                <w:sz w:val="24"/>
                <w:szCs w:val="24"/>
                <w:lang w:eastAsia="pl-PL"/>
              </w:rPr>
              <w:t>„</w:t>
            </w:r>
            <w:r w:rsidR="0081217E" w:rsidRPr="0081217E">
              <w:rPr>
                <w:rFonts w:ascii="Times New Roman" w:hAnsi="Times New Roman"/>
                <w:sz w:val="24"/>
                <w:szCs w:val="24"/>
                <w:lang w:eastAsia="pl-PL"/>
              </w:rPr>
              <w:t>Program Rozwojowy Uniwersytetu Warmińsko-Mazurskiego w Olsztynie</w:t>
            </w:r>
            <w:r w:rsidR="0081217E">
              <w:rPr>
                <w:rFonts w:ascii="Times New Roman" w:hAnsi="Times New Roman"/>
                <w:sz w:val="24"/>
                <w:szCs w:val="24"/>
                <w:lang w:eastAsia="pl-PL"/>
              </w:rPr>
              <w:t>”</w:t>
            </w:r>
            <w:r w:rsidRPr="00C84D84">
              <w:rPr>
                <w:rFonts w:ascii="Times New Roman" w:hAnsi="Times New Roman"/>
                <w:sz w:val="24"/>
                <w:szCs w:val="24"/>
                <w:lang w:eastAsia="pl-PL"/>
              </w:rPr>
              <w:t>, sprzyjająca zwiększeniu potencjału badawczo-rozwojowego jednostki.</w:t>
            </w:r>
          </w:p>
          <w:p w:rsidR="00542659" w:rsidRPr="0042298E" w:rsidRDefault="00542659" w:rsidP="0042298E">
            <w:pPr>
              <w:pStyle w:val="Akapitzlist"/>
              <w:numPr>
                <w:ilvl w:val="0"/>
                <w:numId w:val="26"/>
              </w:numPr>
              <w:spacing w:after="0" w:line="276" w:lineRule="auto"/>
              <w:rPr>
                <w:rFonts w:ascii="Times New Roman" w:hAnsi="Times New Roman"/>
                <w:sz w:val="24"/>
                <w:szCs w:val="24"/>
                <w:lang w:eastAsia="pl-PL"/>
              </w:rPr>
            </w:pPr>
            <w:r w:rsidRPr="0042298E">
              <w:rPr>
                <w:rFonts w:ascii="Times New Roman" w:hAnsi="Times New Roman"/>
                <w:sz w:val="24"/>
                <w:szCs w:val="24"/>
                <w:lang w:eastAsia="pl-PL"/>
              </w:rPr>
              <w:t>Otwartość interesariuszy na współpracę, która sprzyja aktywizacji zawodowej  studentów</w:t>
            </w:r>
            <w:r w:rsidR="00E44ECB">
              <w:rPr>
                <w:rFonts w:ascii="Times New Roman" w:hAnsi="Times New Roman"/>
                <w:sz w:val="24"/>
                <w:szCs w:val="24"/>
                <w:lang w:eastAsia="pl-PL"/>
              </w:rPr>
              <w:t>.</w:t>
            </w:r>
          </w:p>
          <w:p w:rsidR="00542659" w:rsidRDefault="00542659" w:rsidP="0042298E">
            <w:pPr>
              <w:pStyle w:val="Akapitzlist"/>
              <w:numPr>
                <w:ilvl w:val="0"/>
                <w:numId w:val="26"/>
              </w:numPr>
              <w:spacing w:after="0" w:line="276" w:lineRule="auto"/>
              <w:rPr>
                <w:rFonts w:ascii="Times New Roman" w:hAnsi="Times New Roman"/>
                <w:sz w:val="24"/>
                <w:szCs w:val="24"/>
                <w:lang w:eastAsia="pl-PL"/>
              </w:rPr>
            </w:pPr>
            <w:r w:rsidRPr="0042298E">
              <w:rPr>
                <w:rFonts w:ascii="Times New Roman" w:hAnsi="Times New Roman"/>
                <w:sz w:val="24"/>
                <w:szCs w:val="24"/>
                <w:lang w:eastAsia="pl-PL"/>
              </w:rPr>
              <w:t xml:space="preserve">Nowoczesna infrastruktura nowego budynku Wydziału, zwłaszcza </w:t>
            </w:r>
            <w:r w:rsidR="00BA15A3">
              <w:rPr>
                <w:rFonts w:ascii="Times New Roman" w:hAnsi="Times New Roman"/>
                <w:sz w:val="24"/>
                <w:szCs w:val="24"/>
                <w:lang w:eastAsia="pl-PL"/>
              </w:rPr>
              <w:br/>
            </w:r>
            <w:r w:rsidRPr="0042298E">
              <w:rPr>
                <w:rFonts w:ascii="Times New Roman" w:hAnsi="Times New Roman"/>
                <w:sz w:val="24"/>
                <w:szCs w:val="24"/>
                <w:lang w:eastAsia="pl-PL"/>
              </w:rPr>
              <w:t>w obszarze</w:t>
            </w:r>
            <w:r w:rsidR="00A877A9">
              <w:rPr>
                <w:rFonts w:ascii="Times New Roman" w:hAnsi="Times New Roman"/>
                <w:sz w:val="24"/>
                <w:szCs w:val="24"/>
                <w:lang w:eastAsia="pl-PL"/>
              </w:rPr>
              <w:t xml:space="preserve"> </w:t>
            </w:r>
            <w:r w:rsidRPr="0042298E">
              <w:rPr>
                <w:rFonts w:ascii="Times New Roman" w:hAnsi="Times New Roman"/>
                <w:sz w:val="24"/>
                <w:szCs w:val="24"/>
                <w:lang w:eastAsia="pl-PL"/>
              </w:rPr>
              <w:t xml:space="preserve"> wyposażenia, specjalistycznych sal dydaktycznych </w:t>
            </w:r>
            <w:r w:rsidR="00BA15A3">
              <w:rPr>
                <w:rFonts w:ascii="Times New Roman" w:hAnsi="Times New Roman"/>
                <w:sz w:val="24"/>
                <w:szCs w:val="24"/>
                <w:lang w:eastAsia="pl-PL"/>
              </w:rPr>
              <w:br/>
            </w:r>
            <w:r w:rsidRPr="0042298E">
              <w:rPr>
                <w:rFonts w:ascii="Times New Roman" w:hAnsi="Times New Roman"/>
                <w:sz w:val="24"/>
                <w:szCs w:val="24"/>
                <w:lang w:eastAsia="pl-PL"/>
              </w:rPr>
              <w:t xml:space="preserve">w  najnowsze technologie jest szansą na doskonalenie jakości kształcenia </w:t>
            </w:r>
            <w:r w:rsidR="00BA15A3">
              <w:rPr>
                <w:rFonts w:ascii="Times New Roman" w:hAnsi="Times New Roman"/>
                <w:sz w:val="24"/>
                <w:szCs w:val="24"/>
                <w:lang w:eastAsia="pl-PL"/>
              </w:rPr>
              <w:br/>
            </w:r>
            <w:r w:rsidRPr="0042298E">
              <w:rPr>
                <w:rFonts w:ascii="Times New Roman" w:hAnsi="Times New Roman"/>
                <w:sz w:val="24"/>
                <w:szCs w:val="24"/>
                <w:lang w:eastAsia="pl-PL"/>
              </w:rPr>
              <w:t>i podążania za aktualnymi trendami.</w:t>
            </w:r>
          </w:p>
          <w:p w:rsidR="00D44E70" w:rsidRPr="0042298E" w:rsidRDefault="00D44E70" w:rsidP="00BA15A3">
            <w:pPr>
              <w:pStyle w:val="Akapitzlist"/>
              <w:spacing w:after="0" w:line="276" w:lineRule="auto"/>
              <w:ind w:left="360"/>
              <w:rPr>
                <w:rFonts w:ascii="Times New Roman" w:hAnsi="Times New Roman"/>
                <w:sz w:val="24"/>
                <w:szCs w:val="24"/>
                <w:lang w:eastAsia="pl-PL"/>
              </w:rPr>
            </w:pPr>
          </w:p>
        </w:tc>
        <w:tc>
          <w:tcPr>
            <w:tcW w:w="3945" w:type="dxa"/>
            <w:tcBorders>
              <w:top w:val="single" w:sz="18" w:space="0" w:color="233D81"/>
              <w:left w:val="single" w:sz="18" w:space="0" w:color="233D81"/>
              <w:bottom w:val="single" w:sz="18" w:space="0" w:color="233D81"/>
              <w:right w:val="single" w:sz="18" w:space="0" w:color="233D81"/>
            </w:tcBorders>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lastRenderedPageBreak/>
              <w:t>Zagrożenia</w:t>
            </w:r>
            <w:r w:rsidRPr="0042298E">
              <w:rPr>
                <w:rFonts w:ascii="Times New Roman" w:eastAsia="Times New Roman" w:hAnsi="Times New Roman" w:cs="Times New Roman"/>
                <w:sz w:val="24"/>
                <w:szCs w:val="24"/>
                <w:lang w:eastAsia="pl-PL"/>
              </w:rPr>
              <w:t>.</w:t>
            </w:r>
          </w:p>
          <w:p w:rsidR="00542659" w:rsidRPr="0042298E" w:rsidRDefault="00542659" w:rsidP="0042298E">
            <w:pPr>
              <w:spacing w:after="0" w:line="276" w:lineRule="auto"/>
              <w:jc w:val="both"/>
              <w:rPr>
                <w:rFonts w:ascii="Times New Roman" w:hAnsi="Times New Roman" w:cs="Times New Roman"/>
                <w:sz w:val="24"/>
                <w:szCs w:val="24"/>
              </w:rPr>
            </w:pPr>
            <w:r w:rsidRPr="0042298E">
              <w:rPr>
                <w:rFonts w:ascii="Times New Roman" w:eastAsia="Times New Roman" w:hAnsi="Times New Roman" w:cs="Times New Roman"/>
                <w:sz w:val="24"/>
                <w:szCs w:val="24"/>
                <w:lang w:eastAsia="pl-PL"/>
              </w:rPr>
              <w:t>1.</w:t>
            </w:r>
            <w:r w:rsidRPr="0042298E">
              <w:rPr>
                <w:rFonts w:ascii="Times New Roman" w:hAnsi="Times New Roman" w:cs="Times New Roman"/>
                <w:sz w:val="24"/>
                <w:szCs w:val="24"/>
              </w:rPr>
              <w:t xml:space="preserve"> Niż demograficzny, skutkujący zmniejszeniem się liczby kandydatów na studia.</w:t>
            </w:r>
          </w:p>
          <w:p w:rsidR="0029226F" w:rsidRPr="0029226F" w:rsidRDefault="00D44E70" w:rsidP="0029226F">
            <w:pPr>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29226F" w:rsidRPr="0029226F">
              <w:rPr>
                <w:rFonts w:ascii="Times New Roman" w:eastAsia="Times New Roman" w:hAnsi="Times New Roman" w:cs="Times New Roman"/>
                <w:sz w:val="24"/>
                <w:szCs w:val="24"/>
                <w:lang w:eastAsia="pl-PL"/>
              </w:rPr>
              <w:t xml:space="preserve">. Tendencje zubożania społecznego regionu </w:t>
            </w:r>
            <w:r w:rsidR="0029226F">
              <w:rPr>
                <w:rFonts w:ascii="Times New Roman" w:eastAsia="Times New Roman" w:hAnsi="Times New Roman" w:cs="Times New Roman"/>
                <w:sz w:val="24"/>
                <w:szCs w:val="24"/>
                <w:lang w:eastAsia="pl-PL"/>
              </w:rPr>
              <w:t>powodując</w:t>
            </w:r>
            <w:r w:rsidR="001E7CFF">
              <w:rPr>
                <w:rFonts w:ascii="Times New Roman" w:eastAsia="Times New Roman" w:hAnsi="Times New Roman" w:cs="Times New Roman"/>
                <w:sz w:val="24"/>
                <w:szCs w:val="24"/>
                <w:lang w:eastAsia="pl-PL"/>
              </w:rPr>
              <w:t>e</w:t>
            </w:r>
            <w:r w:rsidR="0029226F" w:rsidRPr="0029226F">
              <w:rPr>
                <w:rFonts w:ascii="Times New Roman" w:eastAsia="Times New Roman" w:hAnsi="Times New Roman" w:cs="Times New Roman"/>
                <w:sz w:val="24"/>
                <w:szCs w:val="24"/>
                <w:lang w:eastAsia="pl-PL"/>
              </w:rPr>
              <w:t xml:space="preserve"> dalszy odpływ ludzi z wysokimi kompetencjami do </w:t>
            </w:r>
            <w:r w:rsidR="0029226F" w:rsidRPr="0029226F">
              <w:rPr>
                <w:rFonts w:ascii="Times New Roman" w:eastAsia="Times New Roman" w:hAnsi="Times New Roman" w:cs="Times New Roman"/>
                <w:sz w:val="24"/>
                <w:szCs w:val="24"/>
                <w:lang w:eastAsia="pl-PL"/>
              </w:rPr>
              <w:lastRenderedPageBreak/>
              <w:t>uczenia się do bardziej rozwijających się regionów</w:t>
            </w:r>
            <w:r w:rsidR="00A877A9">
              <w:rPr>
                <w:rFonts w:ascii="Times New Roman" w:eastAsia="Times New Roman" w:hAnsi="Times New Roman" w:cs="Times New Roman"/>
                <w:sz w:val="24"/>
                <w:szCs w:val="24"/>
                <w:lang w:eastAsia="pl-PL"/>
              </w:rPr>
              <w:t xml:space="preserve"> oraz</w:t>
            </w:r>
          </w:p>
          <w:p w:rsidR="0029226F" w:rsidRDefault="008E5536" w:rsidP="0029226F">
            <w:pPr>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29226F">
              <w:rPr>
                <w:rFonts w:ascii="Times New Roman" w:eastAsia="Times New Roman" w:hAnsi="Times New Roman" w:cs="Times New Roman"/>
                <w:sz w:val="24"/>
                <w:szCs w:val="24"/>
                <w:lang w:eastAsia="pl-PL"/>
              </w:rPr>
              <w:t xml:space="preserve">. </w:t>
            </w:r>
            <w:r w:rsidR="0029226F" w:rsidRPr="0042298E">
              <w:rPr>
                <w:rFonts w:ascii="Times New Roman" w:eastAsia="Times New Roman" w:hAnsi="Times New Roman" w:cs="Times New Roman"/>
                <w:sz w:val="24"/>
                <w:szCs w:val="24"/>
                <w:lang w:eastAsia="pl-PL"/>
              </w:rPr>
              <w:t xml:space="preserve">Niski status zawodu i niskie uposażenie pracowników socjalnych </w:t>
            </w:r>
            <w:r w:rsidR="00BA15A3">
              <w:rPr>
                <w:rFonts w:ascii="Times New Roman" w:eastAsia="Times New Roman" w:hAnsi="Times New Roman" w:cs="Times New Roman"/>
                <w:sz w:val="24"/>
                <w:szCs w:val="24"/>
                <w:lang w:eastAsia="pl-PL"/>
              </w:rPr>
              <w:br/>
            </w:r>
            <w:r w:rsidR="0029226F" w:rsidRPr="0042298E">
              <w:rPr>
                <w:rFonts w:ascii="Times New Roman" w:eastAsia="Times New Roman" w:hAnsi="Times New Roman" w:cs="Times New Roman"/>
                <w:sz w:val="24"/>
                <w:szCs w:val="24"/>
                <w:lang w:eastAsia="pl-PL"/>
              </w:rPr>
              <w:t>w regionie.</w:t>
            </w:r>
          </w:p>
          <w:p w:rsidR="00D44E70" w:rsidRPr="0042298E" w:rsidRDefault="008E5536" w:rsidP="0029226F">
            <w:pPr>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D44E70">
              <w:rPr>
                <w:rFonts w:ascii="Times New Roman" w:eastAsia="Times New Roman" w:hAnsi="Times New Roman" w:cs="Times New Roman"/>
                <w:sz w:val="24"/>
                <w:szCs w:val="24"/>
                <w:lang w:eastAsia="pl-PL"/>
              </w:rPr>
              <w:t xml:space="preserve">. </w:t>
            </w:r>
            <w:r w:rsidR="00D44E70" w:rsidRPr="00D44E70">
              <w:rPr>
                <w:rFonts w:ascii="Times New Roman" w:eastAsia="Times New Roman" w:hAnsi="Times New Roman" w:cs="Times New Roman"/>
                <w:sz w:val="24"/>
                <w:szCs w:val="24"/>
                <w:lang w:eastAsia="pl-PL"/>
              </w:rPr>
              <w:t>Rosnąca presja konkurencyjna ze strony innych ośrodków akademickich, oferujących kształcenie online</w:t>
            </w:r>
            <w:r w:rsidR="00D44E70">
              <w:rPr>
                <w:rFonts w:ascii="Times New Roman" w:eastAsia="Times New Roman" w:hAnsi="Times New Roman" w:cs="Times New Roman"/>
                <w:sz w:val="24"/>
                <w:szCs w:val="24"/>
                <w:lang w:eastAsia="pl-PL"/>
              </w:rPr>
              <w:t xml:space="preserve"> na kierunku praca socjalna</w:t>
            </w:r>
            <w:r w:rsidR="00D44E70" w:rsidRPr="00D44E70">
              <w:rPr>
                <w:rFonts w:ascii="Times New Roman" w:eastAsia="Times New Roman" w:hAnsi="Times New Roman" w:cs="Times New Roman"/>
                <w:sz w:val="24"/>
                <w:szCs w:val="24"/>
                <w:lang w:eastAsia="pl-PL"/>
              </w:rPr>
              <w:t>.</w:t>
            </w:r>
          </w:p>
        </w:tc>
      </w:tr>
    </w:tbl>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lastRenderedPageBreak/>
        <w:t>(Pieczęć uczelni)</w:t>
      </w:r>
    </w:p>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p>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p>
    <w:tbl>
      <w:tblPr>
        <w:tblW w:w="0" w:type="auto"/>
        <w:tblLook w:val="04A0"/>
      </w:tblPr>
      <w:tblGrid>
        <w:gridCol w:w="4776"/>
        <w:gridCol w:w="4510"/>
      </w:tblGrid>
      <w:tr w:rsidR="00542659" w:rsidRPr="0042298E" w:rsidTr="00542659">
        <w:tc>
          <w:tcPr>
            <w:tcW w:w="4530" w:type="dxa"/>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w:t>
            </w:r>
          </w:p>
        </w:tc>
        <w:tc>
          <w:tcPr>
            <w:tcW w:w="4530" w:type="dxa"/>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w:t>
            </w:r>
          </w:p>
        </w:tc>
      </w:tr>
      <w:tr w:rsidR="00542659" w:rsidRPr="0042298E" w:rsidTr="00542659">
        <w:tc>
          <w:tcPr>
            <w:tcW w:w="4530" w:type="dxa"/>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(podpis Dziekana/Kierownika jednostki)</w:t>
            </w:r>
          </w:p>
        </w:tc>
        <w:tc>
          <w:tcPr>
            <w:tcW w:w="4530" w:type="dxa"/>
          </w:tcPr>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(podpis Rektora)</w:t>
            </w:r>
          </w:p>
        </w:tc>
      </w:tr>
    </w:tbl>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p>
    <w:p w:rsidR="00542659" w:rsidRPr="0042298E"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 dnia ………………….</w:t>
      </w:r>
    </w:p>
    <w:p w:rsidR="00F94EAA" w:rsidRDefault="00542659" w:rsidP="0042298E">
      <w:pPr>
        <w:spacing w:line="276" w:lineRule="auto"/>
        <w:jc w:val="both"/>
        <w:rPr>
          <w:rFonts w:ascii="Times New Roman" w:eastAsia="Times New Roman" w:hAnsi="Times New Roman" w:cs="Times New Roman"/>
          <w:b/>
          <w:bCs/>
          <w:sz w:val="24"/>
          <w:szCs w:val="24"/>
          <w:lang w:eastAsia="pl-PL"/>
        </w:rPr>
      </w:pPr>
      <w:r w:rsidRPr="0042298E">
        <w:rPr>
          <w:rFonts w:ascii="Times New Roman" w:eastAsia="Times New Roman" w:hAnsi="Times New Roman" w:cs="Times New Roman"/>
          <w:b/>
          <w:bCs/>
          <w:sz w:val="24"/>
          <w:szCs w:val="24"/>
          <w:lang w:eastAsia="pl-PL"/>
        </w:rPr>
        <w:t>(miejscowość)</w:t>
      </w:r>
      <w:bookmarkEnd w:id="0"/>
      <w:bookmarkEnd w:id="14"/>
      <w:bookmarkEnd w:id="15"/>
      <w:bookmarkEnd w:id="16"/>
      <w:bookmarkEnd w:id="17"/>
      <w:bookmarkEnd w:id="18"/>
      <w:bookmarkEnd w:id="45"/>
      <w:bookmarkEnd w:id="46"/>
      <w:bookmarkEnd w:id="47"/>
      <w:bookmarkEnd w:id="48"/>
    </w:p>
    <w:p w:rsidR="00F94EAA" w:rsidRPr="008B7196" w:rsidRDefault="00F94EAA" w:rsidP="00D236A8">
      <w:pPr>
        <w:rPr>
          <w:rFonts w:ascii="Times New Roman" w:eastAsia="Times New Roman" w:hAnsi="Times New Roman" w:cs="Arial"/>
          <w:b/>
          <w:bCs/>
          <w:color w:val="233D81"/>
          <w:kern w:val="32"/>
          <w:sz w:val="28"/>
          <w:szCs w:val="32"/>
          <w:lang w:eastAsia="pl-PL"/>
        </w:rPr>
      </w:pPr>
      <w:r>
        <w:rPr>
          <w:rFonts w:ascii="Times New Roman" w:eastAsia="Times New Roman" w:hAnsi="Times New Roman" w:cs="Times New Roman"/>
          <w:b/>
          <w:bCs/>
          <w:sz w:val="24"/>
          <w:szCs w:val="24"/>
          <w:lang w:eastAsia="pl-PL"/>
        </w:rPr>
        <w:br w:type="page"/>
      </w:r>
      <w:r w:rsidRPr="008B7196">
        <w:rPr>
          <w:rFonts w:ascii="Times New Roman" w:eastAsia="Times New Roman" w:hAnsi="Times New Roman" w:cs="Arial"/>
          <w:b/>
          <w:bCs/>
          <w:color w:val="233D81"/>
          <w:kern w:val="32"/>
          <w:sz w:val="28"/>
          <w:szCs w:val="32"/>
          <w:lang w:eastAsia="pl-PL"/>
        </w:rPr>
        <w:lastRenderedPageBreak/>
        <w:t>Część III. Załączniki</w:t>
      </w:r>
    </w:p>
    <w:p w:rsidR="00F94EAA" w:rsidRPr="008B7196" w:rsidRDefault="00F94EAA" w:rsidP="00F94EAA">
      <w:pPr>
        <w:keepNext/>
        <w:keepLines/>
        <w:spacing w:before="120" w:after="120" w:line="240" w:lineRule="auto"/>
        <w:jc w:val="both"/>
        <w:outlineLvl w:val="1"/>
        <w:rPr>
          <w:rFonts w:ascii="Times New Roman" w:eastAsia="Times New Roman" w:hAnsi="Times New Roman" w:cs="Times New Roman"/>
          <w:b/>
          <w:color w:val="233D81"/>
          <w:sz w:val="24"/>
          <w:szCs w:val="26"/>
          <w:lang w:eastAsia="pl-PL"/>
        </w:rPr>
      </w:pPr>
      <w:bookmarkStart w:id="75" w:name="_Toc469079452"/>
      <w:bookmarkStart w:id="76" w:name="_Toc616629"/>
      <w:bookmarkStart w:id="77" w:name="_Toc623899"/>
      <w:bookmarkStart w:id="78" w:name="_Toc624220"/>
      <w:bookmarkStart w:id="79" w:name="_Toc4418980"/>
      <w:bookmarkStart w:id="80" w:name="_Toc96496679"/>
      <w:r w:rsidRPr="008B7196">
        <w:rPr>
          <w:rFonts w:ascii="Times New Roman" w:eastAsia="Times New Roman" w:hAnsi="Times New Roman" w:cs="Times New Roman"/>
          <w:b/>
          <w:color w:val="233D81"/>
          <w:sz w:val="24"/>
          <w:szCs w:val="26"/>
          <w:lang w:eastAsia="pl-PL"/>
        </w:rPr>
        <w:t>Załącznik nr 1. Zestawienia dotyczące ocenianego kierunku studiów</w:t>
      </w:r>
      <w:bookmarkEnd w:id="75"/>
      <w:bookmarkEnd w:id="76"/>
      <w:bookmarkEnd w:id="77"/>
      <w:bookmarkEnd w:id="78"/>
      <w:bookmarkEnd w:id="79"/>
      <w:bookmarkEnd w:id="80"/>
    </w:p>
    <w:p w:rsidR="00F94EAA" w:rsidRPr="008B7196" w:rsidRDefault="00F94EAA" w:rsidP="00F94EAA">
      <w:pPr>
        <w:keepNext/>
        <w:spacing w:after="120" w:line="276" w:lineRule="auto"/>
        <w:jc w:val="both"/>
        <w:outlineLvl w:val="2"/>
        <w:rPr>
          <w:rFonts w:ascii="Times New Roman" w:eastAsia="Times New Roman" w:hAnsi="Times New Roman" w:cs="Times New Roman"/>
          <w:sz w:val="24"/>
          <w:szCs w:val="24"/>
          <w:lang w:eastAsia="pl-PL"/>
        </w:rPr>
      </w:pPr>
      <w:bookmarkStart w:id="81" w:name="_Toc469079453"/>
      <w:bookmarkStart w:id="82" w:name="_Toc96496680"/>
      <w:r w:rsidRPr="008B7196">
        <w:rPr>
          <w:rFonts w:ascii="Times New Roman" w:eastAsia="Times New Roman" w:hAnsi="Times New Roman" w:cs="Times New Roman"/>
          <w:sz w:val="24"/>
          <w:szCs w:val="24"/>
          <w:lang w:eastAsia="pl-PL"/>
        </w:rPr>
        <w:t xml:space="preserve">Tabela </w:t>
      </w:r>
      <w:r w:rsidR="00C353B1" w:rsidRPr="008B7196">
        <w:rPr>
          <w:rFonts w:ascii="Times New Roman" w:eastAsia="Times New Roman" w:hAnsi="Times New Roman" w:cs="Times New Roman"/>
          <w:sz w:val="24"/>
          <w:szCs w:val="24"/>
          <w:lang w:eastAsia="pl-PL"/>
        </w:rPr>
        <w:fldChar w:fldCharType="begin"/>
      </w:r>
      <w:r w:rsidRPr="008B7196">
        <w:rPr>
          <w:rFonts w:ascii="Times New Roman" w:eastAsia="Times New Roman" w:hAnsi="Times New Roman" w:cs="Times New Roman"/>
          <w:sz w:val="24"/>
          <w:szCs w:val="24"/>
          <w:lang w:eastAsia="pl-PL"/>
        </w:rPr>
        <w:instrText xml:space="preserve"> SEQ Tabela \* ARABIC </w:instrText>
      </w:r>
      <w:r w:rsidR="00C353B1" w:rsidRPr="008B7196">
        <w:rPr>
          <w:rFonts w:ascii="Times New Roman" w:eastAsia="Times New Roman" w:hAnsi="Times New Roman" w:cs="Times New Roman"/>
          <w:sz w:val="24"/>
          <w:szCs w:val="24"/>
          <w:lang w:eastAsia="pl-PL"/>
        </w:rPr>
        <w:fldChar w:fldCharType="separate"/>
      </w:r>
      <w:r w:rsidR="00E77379">
        <w:rPr>
          <w:rFonts w:ascii="Times New Roman" w:eastAsia="Times New Roman" w:hAnsi="Times New Roman" w:cs="Times New Roman"/>
          <w:noProof/>
          <w:sz w:val="24"/>
          <w:szCs w:val="24"/>
          <w:lang w:eastAsia="pl-PL"/>
        </w:rPr>
        <w:t>1</w:t>
      </w:r>
      <w:r w:rsidR="00C353B1" w:rsidRPr="008B7196">
        <w:rPr>
          <w:rFonts w:ascii="Times New Roman" w:eastAsia="Times New Roman" w:hAnsi="Times New Roman" w:cs="Times New Roman"/>
          <w:sz w:val="24"/>
          <w:szCs w:val="24"/>
          <w:lang w:eastAsia="pl-PL"/>
        </w:rPr>
        <w:fldChar w:fldCharType="end"/>
      </w:r>
      <w:r w:rsidRPr="008B7196">
        <w:rPr>
          <w:rFonts w:ascii="Times New Roman" w:eastAsia="Times New Roman" w:hAnsi="Times New Roman" w:cs="Times New Roman"/>
          <w:sz w:val="24"/>
          <w:szCs w:val="24"/>
          <w:lang w:eastAsia="pl-PL"/>
        </w:rPr>
        <w:t>. Liczba studentów ocenianego kierunku</w:t>
      </w:r>
      <w:bookmarkEnd w:id="81"/>
      <w:bookmarkEnd w:id="82"/>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92"/>
        <w:gridCol w:w="1075"/>
        <w:gridCol w:w="1606"/>
        <w:gridCol w:w="1559"/>
        <w:gridCol w:w="1418"/>
        <w:gridCol w:w="1559"/>
      </w:tblGrid>
      <w:tr w:rsidR="00F94EAA" w:rsidRPr="008B7196" w:rsidTr="00CE0F61">
        <w:tc>
          <w:tcPr>
            <w:tcW w:w="1992"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Poziom studiów</w:t>
            </w:r>
          </w:p>
        </w:tc>
        <w:tc>
          <w:tcPr>
            <w:tcW w:w="1075"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Rok studiów</w:t>
            </w:r>
          </w:p>
        </w:tc>
        <w:tc>
          <w:tcPr>
            <w:tcW w:w="3165" w:type="dxa"/>
            <w:gridSpan w:val="2"/>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Studia stacjonarne</w:t>
            </w:r>
          </w:p>
        </w:tc>
        <w:tc>
          <w:tcPr>
            <w:tcW w:w="2977" w:type="dxa"/>
            <w:gridSpan w:val="2"/>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Studia niestacjonarne</w:t>
            </w:r>
          </w:p>
        </w:tc>
      </w:tr>
      <w:tr w:rsidR="00F94EAA" w:rsidRPr="008B7196" w:rsidTr="00CE0F61">
        <w:tc>
          <w:tcPr>
            <w:tcW w:w="1992" w:type="dxa"/>
            <w:vMerge/>
            <w:tcBorders>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p>
        </w:tc>
        <w:tc>
          <w:tcPr>
            <w:tcW w:w="1075" w:type="dxa"/>
            <w:vMerge/>
            <w:tcBorders>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 xml:space="preserve">Dane sprzed </w:t>
            </w:r>
          </w:p>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3 lat</w:t>
            </w:r>
          </w:p>
        </w:tc>
        <w:tc>
          <w:tcPr>
            <w:tcW w:w="1559"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 xml:space="preserve">Bieżący rok akademicki </w:t>
            </w:r>
          </w:p>
        </w:tc>
        <w:tc>
          <w:tcPr>
            <w:tcW w:w="141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Dane sprzed 3 lat</w:t>
            </w:r>
          </w:p>
        </w:tc>
        <w:tc>
          <w:tcPr>
            <w:tcW w:w="1559"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Bieżący rok akademicki</w:t>
            </w:r>
          </w:p>
        </w:tc>
      </w:tr>
      <w:tr w:rsidR="00F94EAA" w:rsidRPr="008B7196" w:rsidTr="00CE0F61">
        <w:tc>
          <w:tcPr>
            <w:tcW w:w="1992"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30</w:t>
            </w:r>
          </w:p>
        </w:tc>
        <w:tc>
          <w:tcPr>
            <w:tcW w:w="1559"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FF0000"/>
                <w:sz w:val="24"/>
              </w:rPr>
            </w:pPr>
            <w:r w:rsidRPr="009737A1">
              <w:rPr>
                <w:rFonts w:ascii="Times New Roman" w:hAnsi="Times New Roman"/>
                <w:b/>
                <w:sz w:val="24"/>
              </w:rPr>
              <w:t>-</w:t>
            </w:r>
          </w:p>
        </w:tc>
        <w:tc>
          <w:tcPr>
            <w:tcW w:w="1418"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26</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12</w:t>
            </w:r>
          </w:p>
        </w:tc>
        <w:tc>
          <w:tcPr>
            <w:tcW w:w="1418"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15</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15</w:t>
            </w:r>
          </w:p>
        </w:tc>
        <w:tc>
          <w:tcPr>
            <w:tcW w:w="1418"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12</w:t>
            </w:r>
          </w:p>
        </w:tc>
      </w:tr>
      <w:tr w:rsidR="00F94EAA" w:rsidRPr="008B7196" w:rsidTr="00CE0F61">
        <w:tc>
          <w:tcPr>
            <w:tcW w:w="1992"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w:t>
            </w:r>
          </w:p>
        </w:tc>
        <w:tc>
          <w:tcPr>
            <w:tcW w:w="1418"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II</w:t>
            </w:r>
          </w:p>
        </w:tc>
        <w:tc>
          <w:tcPr>
            <w:tcW w:w="1606"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w:t>
            </w:r>
          </w:p>
        </w:tc>
        <w:tc>
          <w:tcPr>
            <w:tcW w:w="1418"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jednolite studia magisterskie</w:t>
            </w:r>
          </w:p>
        </w:tc>
        <w:tc>
          <w:tcPr>
            <w:tcW w:w="1075"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418"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IV</w:t>
            </w:r>
          </w:p>
        </w:tc>
        <w:tc>
          <w:tcPr>
            <w:tcW w:w="1606"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V</w:t>
            </w:r>
          </w:p>
        </w:tc>
        <w:tc>
          <w:tcPr>
            <w:tcW w:w="1606"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992" w:type="dxa"/>
            <w:vMerge/>
            <w:tcBorders>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VI</w:t>
            </w:r>
          </w:p>
        </w:tc>
        <w:tc>
          <w:tcPr>
            <w:tcW w:w="1606"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3067" w:type="dxa"/>
            <w:gridSpan w:val="2"/>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Razem:</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71</w:t>
            </w:r>
          </w:p>
        </w:tc>
        <w:tc>
          <w:tcPr>
            <w:tcW w:w="1559"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27</w:t>
            </w:r>
          </w:p>
        </w:tc>
        <w:tc>
          <w:tcPr>
            <w:tcW w:w="141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12</w:t>
            </w:r>
          </w:p>
        </w:tc>
      </w:tr>
    </w:tbl>
    <w:p w:rsidR="00F94EAA" w:rsidRPr="008B7196" w:rsidRDefault="00F94EAA" w:rsidP="00F94EAA">
      <w:pPr>
        <w:spacing w:after="0" w:line="360" w:lineRule="auto"/>
        <w:rPr>
          <w:rFonts w:ascii="Times New Roman" w:hAnsi="Times New Roman"/>
          <w:sz w:val="24"/>
        </w:rPr>
      </w:pPr>
    </w:p>
    <w:p w:rsidR="00F94EAA" w:rsidRPr="008B7196" w:rsidRDefault="00F94EAA" w:rsidP="00F94EAA">
      <w:pPr>
        <w:rPr>
          <w:rFonts w:ascii="Times New Roman" w:eastAsia="Times New Roman" w:hAnsi="Times New Roman" w:cs="Times New Roman"/>
          <w:sz w:val="24"/>
          <w:szCs w:val="24"/>
          <w:lang w:eastAsia="pl-PL"/>
        </w:rPr>
      </w:pPr>
      <w:bookmarkStart w:id="83" w:name="_Toc469079454"/>
      <w:r w:rsidRPr="008B7196">
        <w:rPr>
          <w:rFonts w:ascii="Times New Roman" w:hAnsi="Times New Roman"/>
          <w:b/>
          <w:bCs/>
          <w:sz w:val="24"/>
        </w:rPr>
        <w:br w:type="page"/>
      </w:r>
    </w:p>
    <w:p w:rsidR="00F94EAA" w:rsidRPr="008B7196" w:rsidRDefault="00F94EAA" w:rsidP="00F94EAA">
      <w:pPr>
        <w:keepNext/>
        <w:spacing w:after="120" w:line="276" w:lineRule="auto"/>
        <w:jc w:val="both"/>
        <w:outlineLvl w:val="2"/>
        <w:rPr>
          <w:rFonts w:ascii="Times New Roman" w:eastAsia="Times New Roman" w:hAnsi="Times New Roman" w:cs="Times New Roman"/>
          <w:sz w:val="24"/>
          <w:szCs w:val="24"/>
          <w:lang w:eastAsia="pl-PL"/>
        </w:rPr>
      </w:pPr>
      <w:bookmarkStart w:id="84" w:name="_Toc96496681"/>
      <w:r w:rsidRPr="008B7196">
        <w:rPr>
          <w:rFonts w:ascii="Times New Roman" w:eastAsia="Times New Roman" w:hAnsi="Times New Roman" w:cs="Times New Roman"/>
          <w:sz w:val="24"/>
          <w:szCs w:val="24"/>
          <w:lang w:eastAsia="pl-PL"/>
        </w:rPr>
        <w:lastRenderedPageBreak/>
        <w:t xml:space="preserve">Tabela </w:t>
      </w:r>
      <w:r w:rsidR="00C353B1" w:rsidRPr="008B7196">
        <w:rPr>
          <w:rFonts w:ascii="Times New Roman" w:eastAsia="Times New Roman" w:hAnsi="Times New Roman" w:cs="Times New Roman"/>
          <w:sz w:val="24"/>
          <w:szCs w:val="24"/>
          <w:lang w:eastAsia="pl-PL"/>
        </w:rPr>
        <w:fldChar w:fldCharType="begin"/>
      </w:r>
      <w:r w:rsidRPr="008B7196">
        <w:rPr>
          <w:rFonts w:ascii="Times New Roman" w:eastAsia="Times New Roman" w:hAnsi="Times New Roman" w:cs="Times New Roman"/>
          <w:sz w:val="24"/>
          <w:szCs w:val="24"/>
          <w:lang w:eastAsia="pl-PL"/>
        </w:rPr>
        <w:instrText xml:space="preserve"> SEQ Tabela \* ARABIC </w:instrText>
      </w:r>
      <w:r w:rsidR="00C353B1" w:rsidRPr="008B7196">
        <w:rPr>
          <w:rFonts w:ascii="Times New Roman" w:eastAsia="Times New Roman" w:hAnsi="Times New Roman" w:cs="Times New Roman"/>
          <w:sz w:val="24"/>
          <w:szCs w:val="24"/>
          <w:lang w:eastAsia="pl-PL"/>
        </w:rPr>
        <w:fldChar w:fldCharType="separate"/>
      </w:r>
      <w:r w:rsidR="00E77379">
        <w:rPr>
          <w:rFonts w:ascii="Times New Roman" w:eastAsia="Times New Roman" w:hAnsi="Times New Roman" w:cs="Times New Roman"/>
          <w:noProof/>
          <w:sz w:val="24"/>
          <w:szCs w:val="24"/>
          <w:lang w:eastAsia="pl-PL"/>
        </w:rPr>
        <w:t>2</w:t>
      </w:r>
      <w:r w:rsidR="00C353B1" w:rsidRPr="008B7196">
        <w:rPr>
          <w:rFonts w:ascii="Times New Roman" w:eastAsia="Times New Roman" w:hAnsi="Times New Roman" w:cs="Times New Roman"/>
          <w:noProof/>
          <w:sz w:val="24"/>
          <w:szCs w:val="24"/>
          <w:lang w:eastAsia="pl-PL"/>
        </w:rPr>
        <w:fldChar w:fldCharType="end"/>
      </w:r>
      <w:r w:rsidRPr="008B7196">
        <w:rPr>
          <w:rFonts w:ascii="Times New Roman" w:eastAsia="Times New Roman" w:hAnsi="Times New Roman" w:cs="Times New Roman"/>
          <w:sz w:val="24"/>
          <w:szCs w:val="24"/>
          <w:lang w:eastAsia="pl-PL"/>
        </w:rPr>
        <w:t>. Liczba absolwentów ocenianego kierunku w ostatnich trzech latach poprzedzających rok przeprowadzenia oceny</w:t>
      </w:r>
      <w:bookmarkEnd w:id="83"/>
      <w:bookmarkEnd w:id="84"/>
    </w:p>
    <w:tbl>
      <w:tblPr>
        <w:tblW w:w="5081"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tblPr>
      <w:tblGrid>
        <w:gridCol w:w="1726"/>
        <w:gridCol w:w="1467"/>
        <w:gridCol w:w="1597"/>
        <w:gridCol w:w="1652"/>
        <w:gridCol w:w="1397"/>
        <w:gridCol w:w="1597"/>
      </w:tblGrid>
      <w:tr w:rsidR="00F94EAA" w:rsidRPr="008B7196" w:rsidTr="00CE0F61">
        <w:tc>
          <w:tcPr>
            <w:tcW w:w="1678" w:type="dxa"/>
            <w:vMerge w:val="restart"/>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Poziom studiów</w:t>
            </w:r>
          </w:p>
        </w:tc>
        <w:tc>
          <w:tcPr>
            <w:tcW w:w="1426" w:type="dxa"/>
            <w:vMerge w:val="restart"/>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Rok ukończenia</w:t>
            </w:r>
          </w:p>
        </w:tc>
        <w:tc>
          <w:tcPr>
            <w:tcW w:w="3158" w:type="dxa"/>
            <w:gridSpan w:val="2"/>
            <w:tcBorders>
              <w:top w:val="single" w:sz="18" w:space="0" w:color="233D81"/>
              <w:left w:val="single" w:sz="18" w:space="0" w:color="233D81"/>
              <w:bottom w:val="single" w:sz="18" w:space="0" w:color="233D81"/>
              <w:right w:val="single" w:sz="18" w:space="0" w:color="233D81"/>
            </w:tcBorders>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Studia stacjonarne</w:t>
            </w:r>
          </w:p>
        </w:tc>
        <w:tc>
          <w:tcPr>
            <w:tcW w:w="2910" w:type="dxa"/>
            <w:gridSpan w:val="2"/>
            <w:tcBorders>
              <w:top w:val="single" w:sz="18" w:space="0" w:color="233D81"/>
              <w:left w:val="single" w:sz="18" w:space="0" w:color="233D81"/>
              <w:bottom w:val="single" w:sz="18" w:space="0" w:color="233D81"/>
              <w:right w:val="single" w:sz="18" w:space="0" w:color="233D81"/>
            </w:tcBorders>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Studia niestacjonarne</w:t>
            </w:r>
          </w:p>
        </w:tc>
      </w:tr>
      <w:tr w:rsidR="00F94EAA" w:rsidRPr="008B7196" w:rsidTr="00CE0F61">
        <w:tc>
          <w:tcPr>
            <w:tcW w:w="1678" w:type="dxa"/>
            <w:vMerge/>
            <w:tcBorders>
              <w:top w:val="single" w:sz="18" w:space="0" w:color="233D81"/>
              <w:left w:val="single" w:sz="18" w:space="0" w:color="233D81"/>
              <w:right w:val="single" w:sz="18" w:space="0" w:color="233D81"/>
            </w:tcBorders>
          </w:tcPr>
          <w:p w:rsidR="00F94EAA" w:rsidRPr="008B7196" w:rsidRDefault="00F94EAA" w:rsidP="00CE0F61">
            <w:pPr>
              <w:spacing w:after="0"/>
              <w:rPr>
                <w:rFonts w:ascii="Times New Roman" w:hAnsi="Times New Roman"/>
                <w:b/>
                <w:color w:val="233D81"/>
                <w:sz w:val="24"/>
              </w:rPr>
            </w:pPr>
          </w:p>
        </w:tc>
        <w:tc>
          <w:tcPr>
            <w:tcW w:w="1426" w:type="dxa"/>
            <w:vMerge/>
            <w:tcBorders>
              <w:top w:val="single" w:sz="18" w:space="0" w:color="233D81"/>
              <w:left w:val="single" w:sz="18" w:space="0" w:color="233D81"/>
              <w:right w:val="single" w:sz="18" w:space="0" w:color="233D81"/>
            </w:tcBorders>
          </w:tcPr>
          <w:p w:rsidR="00F94EAA" w:rsidRPr="008B7196" w:rsidRDefault="00F94EAA" w:rsidP="00CE0F61">
            <w:pPr>
              <w:spacing w:after="0"/>
              <w:rPr>
                <w:rFonts w:ascii="Times New Roman" w:hAnsi="Times New Roman"/>
                <w:b/>
                <w:color w:val="233D81"/>
                <w:sz w:val="24"/>
              </w:rPr>
            </w:pPr>
          </w:p>
        </w:tc>
        <w:tc>
          <w:tcPr>
            <w:tcW w:w="1552"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 xml:space="preserve">Liczba studentów, którzy rozpoczęli cykl kształcenia kończący się </w:t>
            </w:r>
            <w:r w:rsidRPr="008B7196">
              <w:rPr>
                <w:rFonts w:ascii="Times New Roman" w:hAnsi="Times New Roman"/>
                <w:b/>
                <w:color w:val="233D81"/>
                <w:sz w:val="24"/>
              </w:rPr>
              <w:br/>
              <w:t>w danym roku</w:t>
            </w:r>
          </w:p>
        </w:tc>
        <w:tc>
          <w:tcPr>
            <w:tcW w:w="1606"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 xml:space="preserve">Liczba absolwentów </w:t>
            </w:r>
            <w:r w:rsidRPr="008B7196">
              <w:rPr>
                <w:rFonts w:ascii="Times New Roman" w:hAnsi="Times New Roman"/>
                <w:b/>
                <w:color w:val="233D81"/>
                <w:sz w:val="24"/>
              </w:rPr>
              <w:br/>
              <w:t>w danym roku</w:t>
            </w:r>
          </w:p>
        </w:tc>
        <w:tc>
          <w:tcPr>
            <w:tcW w:w="1358"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studentów, którzy rozpoczęli cykl kształcenia kończący się w danym roku</w:t>
            </w:r>
          </w:p>
        </w:tc>
        <w:tc>
          <w:tcPr>
            <w:tcW w:w="1552"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absolwentów w danym roku</w:t>
            </w:r>
          </w:p>
        </w:tc>
      </w:tr>
      <w:tr w:rsidR="00F94EAA" w:rsidRPr="008B7196" w:rsidTr="00CE0F61">
        <w:trPr>
          <w:trHeight w:val="873"/>
        </w:trPr>
        <w:tc>
          <w:tcPr>
            <w:tcW w:w="1678"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 stopnia</w:t>
            </w:r>
          </w:p>
        </w:tc>
        <w:tc>
          <w:tcPr>
            <w:tcW w:w="1426"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2021</w:t>
            </w:r>
          </w:p>
        </w:tc>
        <w:tc>
          <w:tcPr>
            <w:tcW w:w="1552"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33</w:t>
            </w:r>
          </w:p>
        </w:tc>
        <w:tc>
          <w:tcPr>
            <w:tcW w:w="1606"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FF0000"/>
                <w:sz w:val="24"/>
              </w:rPr>
            </w:pPr>
            <w:r>
              <w:rPr>
                <w:rFonts w:ascii="Times New Roman" w:hAnsi="Times New Roman"/>
                <w:sz w:val="24"/>
              </w:rPr>
              <w:t>-</w:t>
            </w:r>
          </w:p>
        </w:tc>
        <w:tc>
          <w:tcPr>
            <w:tcW w:w="1358"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2020</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30</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tcBorders>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2019</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26</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r w:rsidRPr="008B7196">
              <w:rPr>
                <w:rFonts w:ascii="Times New Roman" w:hAnsi="Times New Roman"/>
                <w:b/>
                <w:color w:val="233D81"/>
                <w:sz w:val="24"/>
              </w:rPr>
              <w:t>II stopnia</w:t>
            </w: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tcBorders>
              <w:left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tcBorders>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color w:val="233D81"/>
                <w:sz w:val="24"/>
              </w:rPr>
            </w:pP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val="restart"/>
            <w:tcBorders>
              <w:top w:val="single" w:sz="18" w:space="0" w:color="233D81"/>
              <w:left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jednolite studia magisterskie</w:t>
            </w: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tcBorders>
              <w:left w:val="single" w:sz="18" w:space="0" w:color="233D81"/>
              <w:right w:val="single" w:sz="18" w:space="0" w:color="233D81"/>
            </w:tcBorders>
          </w:tcPr>
          <w:p w:rsidR="00F94EAA" w:rsidRPr="008B7196" w:rsidRDefault="00F94EAA" w:rsidP="00CE0F61">
            <w:pPr>
              <w:spacing w:after="0" w:line="360" w:lineRule="auto"/>
              <w:rPr>
                <w:rFonts w:ascii="Times New Roman" w:hAnsi="Times New Roman"/>
                <w:sz w:val="24"/>
              </w:rPr>
            </w:pP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1678" w:type="dxa"/>
            <w:vMerge/>
            <w:tcBorders>
              <w:left w:val="single" w:sz="18" w:space="0" w:color="233D81"/>
              <w:bottom w:val="single" w:sz="18" w:space="0" w:color="233D81"/>
              <w:right w:val="single" w:sz="18" w:space="0" w:color="233D81"/>
            </w:tcBorders>
          </w:tcPr>
          <w:p w:rsidR="00F94EAA" w:rsidRPr="008B7196" w:rsidRDefault="00F94EAA" w:rsidP="00CE0F61">
            <w:pPr>
              <w:spacing w:after="0" w:line="360" w:lineRule="auto"/>
              <w:rPr>
                <w:rFonts w:ascii="Times New Roman" w:hAnsi="Times New Roman"/>
                <w:sz w:val="24"/>
              </w:rPr>
            </w:pPr>
          </w:p>
        </w:tc>
        <w:tc>
          <w:tcPr>
            <w:tcW w:w="142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r w:rsidR="00F94EAA" w:rsidRPr="008B7196" w:rsidTr="00CE0F61">
        <w:tc>
          <w:tcPr>
            <w:tcW w:w="3104" w:type="dxa"/>
            <w:gridSpan w:val="2"/>
            <w:tcBorders>
              <w:top w:val="single" w:sz="18" w:space="0" w:color="233D81"/>
              <w:left w:val="single" w:sz="18" w:space="0" w:color="233D81"/>
              <w:bottom w:val="single" w:sz="18" w:space="0" w:color="233D81"/>
              <w:right w:val="single" w:sz="18" w:space="0" w:color="233D81"/>
            </w:tcBorders>
          </w:tcPr>
          <w:p w:rsidR="00F94EAA" w:rsidRPr="008B7196" w:rsidRDefault="00F94EAA" w:rsidP="00CE0F61">
            <w:pPr>
              <w:spacing w:after="0" w:line="360" w:lineRule="auto"/>
              <w:rPr>
                <w:rFonts w:ascii="Times New Roman" w:hAnsi="Times New Roman"/>
                <w:b/>
                <w:color w:val="233D81"/>
                <w:sz w:val="24"/>
              </w:rPr>
            </w:pPr>
            <w:r w:rsidRPr="009737A1">
              <w:rPr>
                <w:rFonts w:ascii="Times New Roman" w:hAnsi="Times New Roman"/>
                <w:b/>
                <w:color w:val="233D81"/>
                <w:sz w:val="24"/>
              </w:rPr>
              <w:t>Razem:</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89</w:t>
            </w:r>
          </w:p>
        </w:tc>
        <w:tc>
          <w:tcPr>
            <w:tcW w:w="1606"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b/>
                <w:sz w:val="24"/>
              </w:rPr>
            </w:pPr>
            <w:r>
              <w:rPr>
                <w:rFonts w:ascii="Times New Roman" w:hAnsi="Times New Roman"/>
                <w:b/>
                <w:sz w:val="24"/>
              </w:rPr>
              <w:t>-</w:t>
            </w:r>
          </w:p>
        </w:tc>
        <w:tc>
          <w:tcPr>
            <w:tcW w:w="1358"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c>
          <w:tcPr>
            <w:tcW w:w="1552"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w:t>
            </w:r>
          </w:p>
        </w:tc>
      </w:tr>
    </w:tbl>
    <w:p w:rsidR="00F94EAA" w:rsidRPr="008B7196" w:rsidRDefault="00F94EAA" w:rsidP="00F94EAA">
      <w:pPr>
        <w:spacing w:after="0" w:line="360" w:lineRule="auto"/>
        <w:rPr>
          <w:rFonts w:ascii="Times New Roman" w:hAnsi="Times New Roman"/>
          <w:sz w:val="24"/>
        </w:rPr>
      </w:pPr>
      <w:bookmarkStart w:id="85" w:name="_Toc469079455"/>
    </w:p>
    <w:bookmarkEnd w:id="85"/>
    <w:p w:rsidR="00F94EAA" w:rsidRPr="008B7196" w:rsidRDefault="00F94EAA" w:rsidP="00F94EAA">
      <w:pPr>
        <w:rPr>
          <w:rFonts w:ascii="Times New Roman" w:eastAsia="Times New Roman" w:hAnsi="Times New Roman" w:cs="Times New Roman"/>
          <w:sz w:val="24"/>
          <w:szCs w:val="24"/>
          <w:lang w:eastAsia="pl-PL"/>
        </w:rPr>
      </w:pPr>
      <w:r w:rsidRPr="008B7196">
        <w:rPr>
          <w:rFonts w:ascii="Times New Roman" w:hAnsi="Times New Roman"/>
          <w:b/>
          <w:bCs/>
          <w:sz w:val="24"/>
        </w:rPr>
        <w:br w:type="page"/>
      </w:r>
    </w:p>
    <w:p w:rsidR="00F94EAA" w:rsidRPr="008B7196"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86" w:name="_Toc96496682"/>
      <w:r w:rsidRPr="008B7196">
        <w:rPr>
          <w:rFonts w:ascii="Times New Roman" w:eastAsia="Times New Roman" w:hAnsi="Times New Roman" w:cs="Times New Roman"/>
          <w:sz w:val="24"/>
          <w:szCs w:val="24"/>
          <w:lang w:eastAsia="pl-PL"/>
        </w:rPr>
        <w:lastRenderedPageBreak/>
        <w:t xml:space="preserve">Tabela </w:t>
      </w:r>
      <w:r w:rsidR="00C353B1" w:rsidRPr="008B7196">
        <w:rPr>
          <w:rFonts w:ascii="Times New Roman" w:eastAsia="Times New Roman" w:hAnsi="Times New Roman" w:cs="Times New Roman"/>
          <w:sz w:val="24"/>
          <w:szCs w:val="24"/>
          <w:lang w:eastAsia="pl-PL"/>
        </w:rPr>
        <w:fldChar w:fldCharType="begin"/>
      </w:r>
      <w:r w:rsidRPr="008B7196">
        <w:rPr>
          <w:rFonts w:ascii="Times New Roman" w:eastAsia="Times New Roman" w:hAnsi="Times New Roman" w:cs="Times New Roman"/>
          <w:sz w:val="24"/>
          <w:szCs w:val="24"/>
          <w:lang w:eastAsia="pl-PL"/>
        </w:rPr>
        <w:instrText xml:space="preserve"> SEQ Tabela \* ARABIC </w:instrText>
      </w:r>
      <w:r w:rsidR="00C353B1" w:rsidRPr="008B7196">
        <w:rPr>
          <w:rFonts w:ascii="Times New Roman" w:eastAsia="Times New Roman" w:hAnsi="Times New Roman" w:cs="Times New Roman"/>
          <w:sz w:val="24"/>
          <w:szCs w:val="24"/>
          <w:lang w:eastAsia="pl-PL"/>
        </w:rPr>
        <w:fldChar w:fldCharType="separate"/>
      </w:r>
      <w:r w:rsidR="00E77379">
        <w:rPr>
          <w:rFonts w:ascii="Times New Roman" w:eastAsia="Times New Roman" w:hAnsi="Times New Roman" w:cs="Times New Roman"/>
          <w:noProof/>
          <w:sz w:val="24"/>
          <w:szCs w:val="24"/>
          <w:lang w:eastAsia="pl-PL"/>
        </w:rPr>
        <w:t>3</w:t>
      </w:r>
      <w:r w:rsidR="00C353B1" w:rsidRPr="008B7196">
        <w:rPr>
          <w:rFonts w:ascii="Times New Roman" w:eastAsia="Times New Roman" w:hAnsi="Times New Roman" w:cs="Times New Roman"/>
          <w:sz w:val="24"/>
          <w:szCs w:val="24"/>
          <w:lang w:eastAsia="pl-PL"/>
        </w:rPr>
        <w:fldChar w:fldCharType="end"/>
      </w:r>
      <w:r w:rsidRPr="008B7196">
        <w:rPr>
          <w:rFonts w:ascii="Times New Roman" w:eastAsia="Times New Roman" w:hAnsi="Times New Roman" w:cs="Times New Roman"/>
          <w:sz w:val="24"/>
          <w:szCs w:val="24"/>
          <w:lang w:eastAsia="pl-PL"/>
        </w:rPr>
        <w:t xml:space="preserve">a. Wskaźniki dotyczące programu studiów na ocenianym kierunku studiów, poziomie i profilu – studia I stopnia, stacjonarne, </w:t>
      </w:r>
      <w:r>
        <w:rPr>
          <w:rFonts w:ascii="Times New Roman" w:eastAsia="Times New Roman" w:hAnsi="Times New Roman" w:cs="Times New Roman"/>
          <w:sz w:val="24"/>
          <w:szCs w:val="24"/>
          <w:lang w:eastAsia="pl-PL"/>
        </w:rPr>
        <w:t>praca socjalna</w:t>
      </w:r>
      <w:r w:rsidRPr="008B7196">
        <w:rPr>
          <w:rFonts w:ascii="Times New Roman" w:eastAsia="Times New Roman" w:hAnsi="Times New Roman" w:cs="Times New Roman"/>
          <w:sz w:val="24"/>
          <w:szCs w:val="24"/>
          <w:lang w:eastAsia="pl-PL"/>
        </w:rPr>
        <w:t xml:space="preserve">, </w:t>
      </w:r>
      <w:r w:rsidR="00070DF2">
        <w:rPr>
          <w:rFonts w:ascii="Times New Roman" w:eastAsia="Times New Roman" w:hAnsi="Times New Roman" w:cs="Times New Roman"/>
          <w:sz w:val="24"/>
          <w:szCs w:val="24"/>
          <w:lang w:eastAsia="pl-PL"/>
        </w:rPr>
        <w:t>blok przedmiotowy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asystentura rodzin</w:t>
      </w:r>
      <w:r w:rsidR="00194D4C">
        <w:rPr>
          <w:rStyle w:val="Odwoanieprzypisudolnego"/>
          <w:rFonts w:eastAsia="Times New Roman"/>
          <w:szCs w:val="24"/>
          <w:lang w:eastAsia="pl-PL"/>
        </w:rPr>
        <w:footnoteReference w:id="86"/>
      </w:r>
      <w:r w:rsidRPr="008B7196">
        <w:rPr>
          <w:rFonts w:ascii="Times New Roman" w:eastAsia="Times New Roman" w:hAnsi="Times New Roman" w:cs="Times New Roman"/>
          <w:sz w:val="24"/>
          <w:szCs w:val="24"/>
          <w:lang w:eastAsia="pl-PL"/>
        </w:rPr>
        <w:t>.</w:t>
      </w:r>
      <w:bookmarkEnd w:id="86"/>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F94EAA" w:rsidRPr="008B7196" w:rsidTr="00CE0F61">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punktów ECTS/Liczba godzin</w:t>
            </w:r>
          </w:p>
        </w:tc>
      </w:tr>
      <w:tr w:rsidR="00F94EAA" w:rsidRPr="008B7196" w:rsidTr="00777FD6">
        <w:trPr>
          <w:trHeight w:val="609"/>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6 semestrów, 180 ECTS</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2202</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90,43</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324F4F" w:rsidP="00CE0F61">
            <w:pPr>
              <w:spacing w:after="0" w:line="360" w:lineRule="auto"/>
              <w:rPr>
                <w:rFonts w:ascii="Times New Roman" w:hAnsi="Times New Roman"/>
                <w:color w:val="FF0000"/>
                <w:sz w:val="24"/>
              </w:rPr>
            </w:pPr>
            <w:r>
              <w:rPr>
                <w:rFonts w:ascii="Times New Roman" w:hAnsi="Times New Roman"/>
                <w:color w:val="002060"/>
                <w:sz w:val="24"/>
              </w:rPr>
              <w:t>Nie dotyczy</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olor w:val="002060"/>
                <w:sz w:val="24"/>
              </w:rPr>
            </w:pPr>
            <w:r w:rsidRPr="0097521E">
              <w:rPr>
                <w:rFonts w:ascii="Times New Roman" w:hAnsi="Times New Roman"/>
                <w:color w:val="002060"/>
                <w:sz w:val="24"/>
              </w:rPr>
              <w:t>98,89</w:t>
            </w:r>
          </w:p>
        </w:tc>
      </w:tr>
      <w:tr w:rsidR="00F94EAA" w:rsidRPr="008B7196" w:rsidTr="00CE0F61">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78,5</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praktykom zawodowym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19,5</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Wymiar praktyk zawodowych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320</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60</w:t>
            </w:r>
          </w:p>
        </w:tc>
      </w:tr>
      <w:tr w:rsidR="00F94EAA" w:rsidRPr="008B7196" w:rsidTr="00CE0F61">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777FD6">
              <w:rPr>
                <w:rFonts w:ascii="Times New Roman" w:hAnsi="Times New Roman"/>
                <w:b/>
                <w:color w:val="233D81"/>
                <w:szCs w:val="20"/>
              </w:rPr>
              <w:t>W przypadku prowadzenia zajęć z wykorzystaniem metod i technik kształcenia na odległość:</w:t>
            </w:r>
          </w:p>
        </w:tc>
      </w:tr>
      <w:tr w:rsidR="00F94EAA" w:rsidRPr="008B7196" w:rsidTr="00777FD6">
        <w:trPr>
          <w:trHeight w:val="658"/>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324F4F" w:rsidRDefault="00324F4F" w:rsidP="00324F4F">
            <w:pPr>
              <w:spacing w:after="0" w:line="240" w:lineRule="auto"/>
              <w:rPr>
                <w:rFonts w:ascii="Times New Roman" w:hAnsi="Times New Roman"/>
                <w:color w:val="000000" w:themeColor="text1"/>
                <w:sz w:val="24"/>
              </w:rPr>
            </w:pPr>
            <w:r w:rsidRPr="00324F4F">
              <w:rPr>
                <w:rFonts w:ascii="Times New Roman" w:hAnsi="Times New Roman"/>
                <w:b/>
                <w:bCs/>
                <w:color w:val="002060"/>
                <w:sz w:val="24"/>
              </w:rPr>
              <w:t>W programie studiów nie przewidziano zajęć z wykorzystaniem metod i technik kształcenia na odległość</w:t>
            </w:r>
          </w:p>
        </w:tc>
      </w:tr>
    </w:tbl>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87" w:name="_Toc96496683"/>
      <w:bookmarkStart w:id="88" w:name="_Toc469079456"/>
      <w:r w:rsidRPr="008B7196">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3</w:t>
      </w:r>
      <w:r w:rsidRPr="008B7196">
        <w:rPr>
          <w:rFonts w:ascii="Times New Roman" w:eastAsia="Times New Roman" w:hAnsi="Times New Roman" w:cs="Times New Roman"/>
          <w:sz w:val="24"/>
          <w:szCs w:val="24"/>
          <w:lang w:eastAsia="pl-PL"/>
        </w:rPr>
        <w:t xml:space="preserve">b. Wskaźniki dotyczące programu studiów na ocenianym kierunku studiów, poziomie i profilu – studia I stopnia, stacjonarne, </w:t>
      </w:r>
      <w:r>
        <w:rPr>
          <w:rFonts w:ascii="Times New Roman" w:eastAsia="Times New Roman" w:hAnsi="Times New Roman" w:cs="Times New Roman"/>
          <w:sz w:val="24"/>
          <w:szCs w:val="24"/>
          <w:lang w:eastAsia="pl-PL"/>
        </w:rPr>
        <w:t>praca socjalna</w:t>
      </w:r>
      <w:r w:rsidRPr="008B7196">
        <w:rPr>
          <w:rFonts w:ascii="Times New Roman" w:eastAsia="Times New Roman" w:hAnsi="Times New Roman" w:cs="Times New Roman"/>
          <w:sz w:val="24"/>
          <w:szCs w:val="24"/>
          <w:lang w:eastAsia="pl-PL"/>
        </w:rPr>
        <w:t xml:space="preserve">, </w:t>
      </w:r>
      <w:r w:rsidR="00070DF2" w:rsidRPr="00070DF2">
        <w:rPr>
          <w:rFonts w:ascii="Times New Roman" w:eastAsia="Times New Roman" w:hAnsi="Times New Roman" w:cs="Times New Roman"/>
          <w:sz w:val="24"/>
          <w:szCs w:val="24"/>
          <w:lang w:eastAsia="pl-PL"/>
        </w:rPr>
        <w:t>blok przedmiotowy</w:t>
      </w:r>
      <w:r w:rsidRPr="008B7196">
        <w:rPr>
          <w:rFonts w:ascii="Times New Roman" w:eastAsia="Times New Roman" w:hAnsi="Times New Roman" w:cs="Times New Roman"/>
          <w:sz w:val="24"/>
          <w:szCs w:val="24"/>
          <w:lang w:eastAsia="pl-PL"/>
        </w:rPr>
        <w:t xml:space="preserve">: </w:t>
      </w:r>
      <w:bookmarkStart w:id="89" w:name="_Hlk95803505"/>
      <w:r>
        <w:rPr>
          <w:rFonts w:ascii="Times New Roman" w:eastAsia="Times New Roman" w:hAnsi="Times New Roman" w:cs="Times New Roman"/>
          <w:sz w:val="24"/>
          <w:szCs w:val="24"/>
          <w:lang w:eastAsia="pl-PL"/>
        </w:rPr>
        <w:t>środowiskowa praca socjalna</w:t>
      </w:r>
      <w:bookmarkEnd w:id="89"/>
      <w:r w:rsidRPr="008B7196">
        <w:rPr>
          <w:rFonts w:ascii="Times New Roman" w:eastAsia="Times New Roman" w:hAnsi="Times New Roman" w:cs="Times New Roman"/>
          <w:sz w:val="24"/>
          <w:szCs w:val="24"/>
          <w:lang w:eastAsia="pl-PL"/>
        </w:rPr>
        <w:t>.</w:t>
      </w:r>
      <w:bookmarkEnd w:id="87"/>
    </w:p>
    <w:p w:rsidR="00F94EAA" w:rsidRPr="008B7196"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F94EAA" w:rsidRPr="008B7196" w:rsidTr="00CE0F61">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punktów ECTS/Liczba godzin</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6C5DC3" w:rsidRDefault="00F94EAA" w:rsidP="00CE0F61">
            <w:pPr>
              <w:spacing w:after="0" w:line="360" w:lineRule="auto"/>
              <w:rPr>
                <w:rFonts w:ascii="Times New Roman" w:hAnsi="Times New Roman"/>
                <w:sz w:val="24"/>
              </w:rPr>
            </w:pPr>
            <w:r w:rsidRPr="00E04703">
              <w:rPr>
                <w:rFonts w:ascii="Times New Roman" w:hAnsi="Times New Roman"/>
                <w:color w:val="002060"/>
                <w:sz w:val="24"/>
              </w:rPr>
              <w:t>6 semestrów, 180 ECTS</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2202</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90,43</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324F4F" w:rsidP="00CE0F61">
            <w:pPr>
              <w:spacing w:after="0" w:line="360" w:lineRule="auto"/>
              <w:rPr>
                <w:rFonts w:ascii="Times New Roman" w:hAnsi="Times New Roman"/>
                <w:color w:val="FF0000"/>
                <w:sz w:val="24"/>
              </w:rPr>
            </w:pPr>
            <w:r>
              <w:rPr>
                <w:rFonts w:ascii="Times New Roman" w:hAnsi="Times New Roman"/>
                <w:color w:val="002060"/>
                <w:sz w:val="24"/>
              </w:rPr>
              <w:t>Nie dotyczy</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97521E">
              <w:rPr>
                <w:rFonts w:ascii="Times New Roman" w:hAnsi="Times New Roman"/>
                <w:color w:val="002060"/>
                <w:sz w:val="24"/>
              </w:rPr>
              <w:t>98,89</w:t>
            </w:r>
          </w:p>
        </w:tc>
      </w:tr>
      <w:tr w:rsidR="00F94EAA" w:rsidRPr="008B7196" w:rsidTr="00CE0F61">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78,5</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praktykom zawodowym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19,5</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Wymiar praktyk zawodowych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320</w:t>
            </w:r>
          </w:p>
        </w:tc>
      </w:tr>
      <w:tr w:rsidR="00F94EAA" w:rsidRPr="008B7196"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1E2977" w:rsidRDefault="00F94EAA" w:rsidP="00CE0F61">
            <w:pPr>
              <w:spacing w:after="0" w:line="360" w:lineRule="auto"/>
              <w:rPr>
                <w:rFonts w:ascii="Times New Roman" w:hAnsi="Times New Roman"/>
                <w:color w:val="FF0000"/>
                <w:sz w:val="24"/>
              </w:rPr>
            </w:pPr>
            <w:r w:rsidRPr="00E04703">
              <w:rPr>
                <w:rFonts w:ascii="Times New Roman" w:hAnsi="Times New Roman"/>
                <w:color w:val="002060"/>
                <w:sz w:val="24"/>
              </w:rPr>
              <w:t>60</w:t>
            </w:r>
          </w:p>
        </w:tc>
      </w:tr>
      <w:tr w:rsidR="00F94EAA" w:rsidRPr="008B7196" w:rsidTr="00CE0F61">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777FD6">
              <w:rPr>
                <w:rFonts w:ascii="Times New Roman" w:hAnsi="Times New Roman"/>
                <w:b/>
                <w:color w:val="233D81"/>
                <w:szCs w:val="20"/>
              </w:rPr>
              <w:t>W przypadku prowadzenia zajęć z wykorzystaniem metod i technik kształcenia na odległość:</w:t>
            </w:r>
          </w:p>
        </w:tc>
      </w:tr>
      <w:tr w:rsidR="00F94EAA" w:rsidRPr="008B7196" w:rsidTr="00CE0F61">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324F4F" w:rsidRPr="00324F4F" w:rsidRDefault="00324F4F" w:rsidP="00324F4F">
            <w:pPr>
              <w:spacing w:after="0" w:line="240" w:lineRule="auto"/>
              <w:rPr>
                <w:rFonts w:ascii="Times New Roman" w:hAnsi="Times New Roman"/>
                <w:color w:val="000000" w:themeColor="text1"/>
                <w:sz w:val="24"/>
              </w:rPr>
            </w:pPr>
            <w:r w:rsidRPr="00324F4F">
              <w:rPr>
                <w:rFonts w:ascii="Times New Roman" w:hAnsi="Times New Roman"/>
                <w:b/>
                <w:bCs/>
                <w:color w:val="002060"/>
                <w:sz w:val="24"/>
              </w:rPr>
              <w:t>W programie studiów nie przewidziano zajęć z wykorzystaniem metod i technik kształcenia na odległość</w:t>
            </w:r>
          </w:p>
          <w:p w:rsidR="00F94EAA" w:rsidRPr="008B7196" w:rsidRDefault="00F94EAA" w:rsidP="00CE0F61">
            <w:pPr>
              <w:spacing w:after="0" w:line="360" w:lineRule="auto"/>
              <w:rPr>
                <w:rFonts w:ascii="Times New Roman" w:hAnsi="Times New Roman"/>
                <w:sz w:val="24"/>
              </w:rPr>
            </w:pPr>
          </w:p>
        </w:tc>
      </w:tr>
    </w:tbl>
    <w:p w:rsidR="00F94EAA" w:rsidRPr="0097521E"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90" w:name="_Toc96496684"/>
      <w:r w:rsidRPr="0097521E">
        <w:rPr>
          <w:rFonts w:ascii="Times New Roman" w:eastAsia="Times New Roman" w:hAnsi="Times New Roman" w:cs="Times New Roman"/>
          <w:sz w:val="24"/>
          <w:szCs w:val="24"/>
          <w:lang w:eastAsia="pl-PL"/>
        </w:rPr>
        <w:lastRenderedPageBreak/>
        <w:t xml:space="preserve">Tabela </w:t>
      </w:r>
      <w:r w:rsidR="002E2775">
        <w:rPr>
          <w:rFonts w:ascii="Times New Roman" w:eastAsia="Times New Roman" w:hAnsi="Times New Roman" w:cs="Times New Roman"/>
          <w:sz w:val="24"/>
          <w:szCs w:val="24"/>
          <w:lang w:eastAsia="pl-PL"/>
        </w:rPr>
        <w:t>3</w:t>
      </w:r>
      <w:r w:rsidRPr="0097521E">
        <w:rPr>
          <w:rFonts w:ascii="Times New Roman" w:eastAsia="Times New Roman" w:hAnsi="Times New Roman" w:cs="Times New Roman"/>
          <w:sz w:val="24"/>
          <w:szCs w:val="24"/>
          <w:lang w:eastAsia="pl-PL"/>
        </w:rPr>
        <w:t xml:space="preserve">c. Wskaźniki dotyczące programu studiów na ocenianym kierunku studiów, poziomie i profilu – studia I stopnia, niestacjonarne, praca socjalna, </w:t>
      </w:r>
      <w:r w:rsidR="007076F5" w:rsidRPr="007076F5">
        <w:rPr>
          <w:rFonts w:ascii="Times New Roman" w:eastAsia="Times New Roman" w:hAnsi="Times New Roman" w:cs="Times New Roman"/>
          <w:sz w:val="24"/>
          <w:szCs w:val="24"/>
          <w:lang w:eastAsia="pl-PL"/>
        </w:rPr>
        <w:t>blok przedmiotowy</w:t>
      </w:r>
      <w:r w:rsidRPr="0097521E">
        <w:rPr>
          <w:rFonts w:ascii="Times New Roman" w:eastAsia="Times New Roman" w:hAnsi="Times New Roman" w:cs="Times New Roman"/>
          <w:sz w:val="24"/>
          <w:szCs w:val="24"/>
          <w:lang w:eastAsia="pl-PL"/>
        </w:rPr>
        <w:t>: asystentura rodzin.</w:t>
      </w:r>
      <w:bookmarkEnd w:id="90"/>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F94EAA" w:rsidRPr="0097521E" w:rsidTr="00CE0F61">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Liczba punktów ECTS/Liczba godzin</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6 semestrów, 180 ECTS</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1492</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64,43</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324F4F" w:rsidP="00CE0F61">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98,89</w:t>
            </w:r>
          </w:p>
        </w:tc>
      </w:tr>
      <w:tr w:rsidR="00F94EAA" w:rsidRPr="0097521E" w:rsidTr="00CE0F61">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78,5</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praktykom zawodowym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19,5</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Wymiar praktyk zawodowych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320</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0</w:t>
            </w:r>
          </w:p>
        </w:tc>
      </w:tr>
      <w:tr w:rsidR="00F94EAA" w:rsidRPr="0097521E" w:rsidTr="00CE0F61">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W przypadku prowadzenia zajęć z wykorzystaniem metod i technik kształcenia na odległość:</w:t>
            </w:r>
          </w:p>
        </w:tc>
      </w:tr>
      <w:tr w:rsidR="00F94EAA" w:rsidRPr="0097521E" w:rsidTr="00CE0F61">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324F4F" w:rsidRPr="00324F4F" w:rsidRDefault="00324F4F" w:rsidP="00324F4F">
            <w:pPr>
              <w:spacing w:after="0" w:line="240" w:lineRule="auto"/>
              <w:rPr>
                <w:rFonts w:ascii="Times New Roman" w:hAnsi="Times New Roman"/>
                <w:color w:val="000000" w:themeColor="text1"/>
                <w:sz w:val="24"/>
              </w:rPr>
            </w:pPr>
            <w:r w:rsidRPr="00324F4F">
              <w:rPr>
                <w:rFonts w:ascii="Times New Roman" w:hAnsi="Times New Roman"/>
                <w:b/>
                <w:bCs/>
                <w:color w:val="002060"/>
                <w:sz w:val="24"/>
              </w:rPr>
              <w:t>W programie studiów nie przewidziano zajęć z wykorzystaniem metod i technik kształcenia na odległość</w:t>
            </w:r>
          </w:p>
          <w:p w:rsidR="00F94EAA" w:rsidRPr="0097521E" w:rsidRDefault="00F94EAA" w:rsidP="00CE0F61">
            <w:pPr>
              <w:spacing w:after="0" w:line="360" w:lineRule="auto"/>
              <w:rPr>
                <w:rFonts w:ascii="Times New Roman" w:hAnsi="Times New Roman"/>
                <w:b/>
                <w:color w:val="233D81"/>
                <w:sz w:val="24"/>
              </w:rPr>
            </w:pPr>
          </w:p>
        </w:tc>
      </w:tr>
    </w:tbl>
    <w:p w:rsidR="00F94EAA" w:rsidRPr="0097521E" w:rsidRDefault="00F94EAA" w:rsidP="00F94EAA">
      <w:pPr>
        <w:spacing w:after="0"/>
        <w:rPr>
          <w:rFonts w:ascii="Times New Roman" w:hAnsi="Times New Roman"/>
          <w:b/>
          <w:color w:val="233D81"/>
          <w:sz w:val="24"/>
        </w:rPr>
      </w:pPr>
    </w:p>
    <w:p w:rsidR="00F94EAA" w:rsidRPr="0097521E" w:rsidRDefault="00F94EAA" w:rsidP="00F94EAA">
      <w:pPr>
        <w:spacing w:after="0"/>
        <w:rPr>
          <w:rFonts w:ascii="Times New Roman" w:hAnsi="Times New Roman"/>
          <w:b/>
          <w:color w:val="233D81"/>
          <w:sz w:val="24"/>
        </w:rPr>
      </w:pPr>
    </w:p>
    <w:p w:rsidR="00F94EAA" w:rsidRPr="0097521E"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91" w:name="_Toc96496685"/>
      <w:r w:rsidRPr="0097521E">
        <w:rPr>
          <w:rFonts w:ascii="Times New Roman" w:eastAsia="Times New Roman" w:hAnsi="Times New Roman" w:cs="Times New Roman"/>
          <w:sz w:val="24"/>
          <w:szCs w:val="24"/>
          <w:lang w:eastAsia="pl-PL"/>
        </w:rPr>
        <w:lastRenderedPageBreak/>
        <w:t xml:space="preserve">Tabela 3d. Wskaźniki dotyczące programu studiów na ocenianym kierunku studiów, poziomie i profilu – studia I stopnia, niestacjonarne, praca socjalna, </w:t>
      </w:r>
      <w:r w:rsidR="007076F5" w:rsidRPr="007076F5">
        <w:rPr>
          <w:rFonts w:ascii="Times New Roman" w:eastAsia="Times New Roman" w:hAnsi="Times New Roman" w:cs="Times New Roman"/>
          <w:sz w:val="24"/>
          <w:szCs w:val="24"/>
          <w:lang w:eastAsia="pl-PL"/>
        </w:rPr>
        <w:t>blok przedmiotowy</w:t>
      </w:r>
      <w:r w:rsidRPr="0097521E">
        <w:rPr>
          <w:rFonts w:ascii="Times New Roman" w:eastAsia="Times New Roman" w:hAnsi="Times New Roman" w:cs="Times New Roman"/>
          <w:sz w:val="24"/>
          <w:szCs w:val="24"/>
          <w:lang w:eastAsia="pl-PL"/>
        </w:rPr>
        <w:t>: środowiskowa praca socjalna.</w:t>
      </w:r>
      <w:bookmarkEnd w:id="91"/>
    </w:p>
    <w:p w:rsidR="00F94EAA" w:rsidRPr="0097521E" w:rsidRDefault="00F94EAA" w:rsidP="00F94EAA">
      <w:pPr>
        <w:keepNext/>
        <w:spacing w:after="0" w:line="276" w:lineRule="auto"/>
        <w:jc w:val="both"/>
        <w:outlineLvl w:val="2"/>
        <w:rPr>
          <w:rFonts w:ascii="Times New Roman" w:hAnsi="Times New Roman"/>
          <w:b/>
          <w:color w:val="233D81"/>
          <w:sz w:val="24"/>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F94EAA" w:rsidRPr="0097521E" w:rsidTr="00CE0F61">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Liczba punktów ECTS/Liczba godzin</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6 semestrów, 180 ECTS</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1492</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64,43</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324F4F" w:rsidP="00CE0F61">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98,89</w:t>
            </w:r>
          </w:p>
        </w:tc>
      </w:tr>
      <w:tr w:rsidR="00F94EAA" w:rsidRPr="0097521E" w:rsidTr="00CE0F61">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78,5</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praktykom zawodowym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19,5</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Wymiar praktyk zawodowych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320</w:t>
            </w:r>
          </w:p>
        </w:tc>
      </w:tr>
      <w:tr w:rsidR="00F94EAA" w:rsidRPr="0097521E" w:rsidTr="00CE0F61">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b/>
                <w:color w:val="233D81"/>
                <w:sz w:val="24"/>
              </w:rPr>
            </w:pPr>
            <w:r w:rsidRPr="0097521E">
              <w:rPr>
                <w:rFonts w:ascii="Times New Roman" w:hAnsi="Times New Roman"/>
                <w:b/>
                <w:color w:val="233D81"/>
                <w:sz w:val="24"/>
              </w:rPr>
              <w:t>0</w:t>
            </w:r>
          </w:p>
        </w:tc>
      </w:tr>
      <w:tr w:rsidR="00F94EAA" w:rsidRPr="0097521E" w:rsidTr="00CE0F61">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W przypadku prowadzenia zajęć z wykorzystaniem metod i technik kształcenia na odległość:</w:t>
            </w:r>
          </w:p>
        </w:tc>
      </w:tr>
      <w:tr w:rsidR="00F94EAA" w:rsidRPr="0097521E" w:rsidTr="00CE0F61">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F94EAA" w:rsidRPr="0097521E" w:rsidRDefault="00F94EAA" w:rsidP="00CE0F61">
            <w:pPr>
              <w:spacing w:after="0"/>
              <w:rPr>
                <w:rFonts w:ascii="Times New Roman" w:hAnsi="Times New Roman"/>
                <w:b/>
                <w:color w:val="233D81"/>
                <w:sz w:val="24"/>
              </w:rPr>
            </w:pPr>
            <w:r w:rsidRPr="0097521E">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F94EAA" w:rsidRPr="00324F4F" w:rsidRDefault="00324F4F" w:rsidP="00324F4F">
            <w:pPr>
              <w:spacing w:after="0" w:line="240" w:lineRule="auto"/>
              <w:rPr>
                <w:rFonts w:ascii="Times New Roman" w:hAnsi="Times New Roman"/>
                <w:color w:val="000000" w:themeColor="text1"/>
                <w:sz w:val="24"/>
              </w:rPr>
            </w:pPr>
            <w:r w:rsidRPr="00324F4F">
              <w:rPr>
                <w:rFonts w:ascii="Times New Roman" w:hAnsi="Times New Roman"/>
                <w:b/>
                <w:bCs/>
                <w:color w:val="002060"/>
                <w:sz w:val="24"/>
              </w:rPr>
              <w:t>W programie studiów nie przewidziano zajęć z wykorzystaniem metod i technik kształcenia na odległość</w:t>
            </w:r>
          </w:p>
          <w:p w:rsidR="00F94EAA" w:rsidRPr="0097521E" w:rsidRDefault="00F94EAA" w:rsidP="00CE0F61">
            <w:pPr>
              <w:spacing w:after="0" w:line="360" w:lineRule="auto"/>
              <w:rPr>
                <w:rFonts w:ascii="Times New Roman" w:hAnsi="Times New Roman"/>
                <w:b/>
                <w:color w:val="233D81"/>
                <w:sz w:val="24"/>
              </w:rPr>
            </w:pPr>
          </w:p>
        </w:tc>
      </w:tr>
    </w:tbl>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92" w:name="_Toc96496686"/>
      <w:r w:rsidRPr="008B7196">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4</w:t>
      </w:r>
      <w:r w:rsidRPr="008B7196">
        <w:rPr>
          <w:rFonts w:ascii="Times New Roman" w:eastAsia="Times New Roman" w:hAnsi="Times New Roman" w:cs="Times New Roman"/>
          <w:sz w:val="24"/>
          <w:szCs w:val="24"/>
          <w:lang w:eastAsia="pl-PL"/>
        </w:rPr>
        <w:t>a. Zajęcia lub grupy zajęć związane z prowadzoną w uczelni działalnością naukową w dyscyplinie lub dyscyplinach, do których przyporządkowany jest kierunek studiów</w:t>
      </w:r>
      <w:bookmarkEnd w:id="88"/>
      <w:r w:rsidRPr="008B7196">
        <w:rPr>
          <w:rFonts w:ascii="Times New Roman" w:eastAsia="Times New Roman" w:hAnsi="Times New Roman" w:cs="Times New Roman"/>
          <w:sz w:val="24"/>
          <w:szCs w:val="24"/>
          <w:lang w:eastAsia="pl-PL"/>
        </w:rPr>
        <w:t xml:space="preserve"> – studia pierwszego stopnia, stacjonarne, </w:t>
      </w:r>
      <w:bookmarkStart w:id="93" w:name="_Hlk95803656"/>
      <w:r>
        <w:rPr>
          <w:rFonts w:ascii="Times New Roman" w:eastAsia="Times New Roman" w:hAnsi="Times New Roman" w:cs="Times New Roman"/>
          <w:sz w:val="24"/>
          <w:szCs w:val="24"/>
          <w:lang w:eastAsia="pl-PL"/>
        </w:rPr>
        <w:t>praca socjalna</w:t>
      </w:r>
      <w:r w:rsidRPr="008B7196">
        <w:rPr>
          <w:rFonts w:ascii="Times New Roman" w:eastAsia="Times New Roman" w:hAnsi="Times New Roman" w:cs="Times New Roman"/>
          <w:sz w:val="24"/>
          <w:szCs w:val="24"/>
          <w:lang w:eastAsia="pl-PL"/>
        </w:rPr>
        <w:t xml:space="preserve">, </w:t>
      </w:r>
      <w:r w:rsidR="000E509A">
        <w:rPr>
          <w:rFonts w:ascii="Times New Roman" w:eastAsia="Times New Roman" w:hAnsi="Times New Roman" w:cs="Times New Roman"/>
          <w:sz w:val="24"/>
          <w:szCs w:val="24"/>
          <w:lang w:eastAsia="pl-PL"/>
        </w:rPr>
        <w:t>blok przedmiotowy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asystentura rodzin</w:t>
      </w:r>
      <w:bookmarkEnd w:id="93"/>
      <w:r w:rsidRPr="008B7196">
        <w:rPr>
          <w:rFonts w:ascii="Times New Roman" w:eastAsia="Times New Roman" w:hAnsi="Times New Roman" w:cs="Times New Roman"/>
          <w:sz w:val="24"/>
          <w:szCs w:val="24"/>
          <w:lang w:eastAsia="pl-PL"/>
        </w:rPr>
        <w:t>.</w:t>
      </w:r>
      <w:bookmarkEnd w:id="92"/>
    </w:p>
    <w:p w:rsidR="00F94EAA" w:rsidRPr="008B7196"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tblPr>
      <w:tblGrid>
        <w:gridCol w:w="2715"/>
        <w:gridCol w:w="1603"/>
        <w:gridCol w:w="2989"/>
        <w:gridCol w:w="1719"/>
      </w:tblGrid>
      <w:tr w:rsidR="00F94EAA" w:rsidRPr="008B7196" w:rsidTr="00CE0F61">
        <w:tc>
          <w:tcPr>
            <w:tcW w:w="2715" w:type="dxa"/>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Nazwa zajęć/grupy zajęć</w:t>
            </w:r>
          </w:p>
        </w:tc>
        <w:tc>
          <w:tcPr>
            <w:tcW w:w="1603" w:type="dxa"/>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Forma/formy zajęć</w:t>
            </w:r>
          </w:p>
        </w:tc>
        <w:tc>
          <w:tcPr>
            <w:tcW w:w="2989" w:type="dxa"/>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liczna godzin zajęć</w:t>
            </w:r>
          </w:p>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stacjonarne</w:t>
            </w:r>
          </w:p>
        </w:tc>
        <w:tc>
          <w:tcPr>
            <w:tcW w:w="1719" w:type="dxa"/>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punktów ECTS</w:t>
            </w:r>
          </w:p>
        </w:tc>
      </w:tr>
      <w:tr w:rsidR="00F94EAA" w:rsidRPr="008B7196" w:rsidTr="00CE0F61">
        <w:trPr>
          <w:trHeight w:val="597"/>
        </w:trPr>
        <w:tc>
          <w:tcPr>
            <w:tcW w:w="9026" w:type="dxa"/>
            <w:gridSpan w:val="4"/>
            <w:vAlign w:val="center"/>
          </w:tcPr>
          <w:p w:rsidR="00F94EAA" w:rsidRPr="008B7196" w:rsidRDefault="00F94EAA" w:rsidP="00CE0F61">
            <w:pPr>
              <w:spacing w:after="0"/>
              <w:jc w:val="center"/>
              <w:rPr>
                <w:rFonts w:ascii="Times New Roman" w:hAnsi="Times New Roman"/>
                <w:sz w:val="24"/>
              </w:rPr>
            </w:pPr>
            <w:r w:rsidRPr="008B7196">
              <w:rPr>
                <w:rFonts w:ascii="Times New Roman" w:hAnsi="Times New Roman"/>
                <w:sz w:val="24"/>
              </w:rPr>
              <w:t>Grupa treści podstawowych</w:t>
            </w:r>
          </w:p>
        </w:tc>
      </w:tr>
      <w:tr w:rsidR="00F94EAA" w:rsidRPr="008B7196" w:rsidTr="00CE0F61">
        <w:tc>
          <w:tcPr>
            <w:tcW w:w="2715" w:type="dxa"/>
            <w:vAlign w:val="center"/>
          </w:tcPr>
          <w:p w:rsidR="00F94EAA" w:rsidRPr="008B7196" w:rsidRDefault="00F94EAA" w:rsidP="00CE0F61">
            <w:pPr>
              <w:spacing w:after="0"/>
              <w:rPr>
                <w:rFonts w:ascii="Times New Roman" w:hAnsi="Times New Roman"/>
                <w:sz w:val="24"/>
              </w:rPr>
            </w:pPr>
            <w:r>
              <w:rPr>
                <w:rFonts w:ascii="Times New Roman" w:hAnsi="Times New Roman"/>
                <w:sz w:val="24"/>
              </w:rPr>
              <w:t>Socjologia</w:t>
            </w:r>
          </w:p>
        </w:tc>
        <w:tc>
          <w:tcPr>
            <w:tcW w:w="1603" w:type="dxa"/>
            <w:vAlign w:val="center"/>
          </w:tcPr>
          <w:p w:rsidR="00F94EAA" w:rsidRPr="00C46021"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8B7196" w:rsidRDefault="00F94EAA" w:rsidP="00CE0F61">
            <w:pPr>
              <w:spacing w:after="0"/>
              <w:rPr>
                <w:rFonts w:ascii="Times New Roman" w:hAnsi="Times New Roman"/>
                <w:sz w:val="24"/>
              </w:rPr>
            </w:pPr>
            <w:r>
              <w:rPr>
                <w:rFonts w:ascii="Times New Roman" w:hAnsi="Times New Roman"/>
                <w:sz w:val="24"/>
              </w:rPr>
              <w:t>6</w:t>
            </w:r>
            <w:r w:rsidRPr="008B7196">
              <w:rPr>
                <w:rFonts w:ascii="Times New Roman" w:hAnsi="Times New Roman"/>
                <w:sz w:val="24"/>
              </w:rPr>
              <w:t>0</w:t>
            </w:r>
          </w:p>
        </w:tc>
        <w:tc>
          <w:tcPr>
            <w:tcW w:w="1719" w:type="dxa"/>
            <w:vAlign w:val="center"/>
          </w:tcPr>
          <w:p w:rsidR="00F94EAA" w:rsidRPr="008B7196"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vAlign w:val="center"/>
          </w:tcPr>
          <w:p w:rsidR="00F94EAA" w:rsidRPr="00C46021" w:rsidRDefault="00F94EAA" w:rsidP="00CE0F61">
            <w:pPr>
              <w:spacing w:after="0"/>
              <w:rPr>
                <w:rFonts w:ascii="Times New Roman" w:hAnsi="Times New Roman"/>
                <w:sz w:val="24"/>
              </w:rPr>
            </w:pPr>
            <w:r w:rsidRPr="00C46021">
              <w:rPr>
                <w:rFonts w:ascii="Times New Roman" w:hAnsi="Times New Roman"/>
                <w:sz w:val="24"/>
              </w:rPr>
              <w:t>Psychologia społeczna</w:t>
            </w:r>
          </w:p>
        </w:tc>
        <w:tc>
          <w:tcPr>
            <w:tcW w:w="1603" w:type="dxa"/>
            <w:vAlign w:val="center"/>
          </w:tcPr>
          <w:p w:rsidR="00F94EAA" w:rsidRPr="00C46021"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C46021" w:rsidRDefault="00F94EAA" w:rsidP="00CE0F61">
            <w:pPr>
              <w:spacing w:after="0"/>
              <w:rPr>
                <w:rFonts w:ascii="Times New Roman" w:hAnsi="Times New Roman"/>
                <w:sz w:val="24"/>
              </w:rPr>
            </w:pPr>
            <w:r w:rsidRPr="00C46021">
              <w:rPr>
                <w:rFonts w:ascii="Times New Roman" w:hAnsi="Times New Roman"/>
                <w:sz w:val="24"/>
              </w:rPr>
              <w:t>45</w:t>
            </w:r>
          </w:p>
        </w:tc>
        <w:tc>
          <w:tcPr>
            <w:tcW w:w="1719" w:type="dxa"/>
            <w:vAlign w:val="center"/>
          </w:tcPr>
          <w:p w:rsidR="00F94EAA" w:rsidRPr="00C46021" w:rsidRDefault="00F94EAA" w:rsidP="00CE0F61">
            <w:pPr>
              <w:spacing w:after="0" w:line="360" w:lineRule="auto"/>
              <w:rPr>
                <w:rFonts w:ascii="Times New Roman" w:hAnsi="Times New Roman"/>
                <w:sz w:val="24"/>
              </w:rPr>
            </w:pPr>
            <w:r w:rsidRPr="00C46021">
              <w:rPr>
                <w:rFonts w:ascii="Times New Roman" w:hAnsi="Times New Roman"/>
                <w:sz w:val="24"/>
              </w:rPr>
              <w:t>4</w:t>
            </w:r>
          </w:p>
        </w:tc>
      </w:tr>
      <w:tr w:rsidR="00F94EAA" w:rsidRPr="008B7196" w:rsidTr="00CE0F61">
        <w:tc>
          <w:tcPr>
            <w:tcW w:w="2715" w:type="dxa"/>
            <w:vAlign w:val="center"/>
          </w:tcPr>
          <w:p w:rsidR="00F94EAA" w:rsidRPr="00C46021" w:rsidRDefault="00F94EAA" w:rsidP="00CE0F61">
            <w:pPr>
              <w:spacing w:after="0"/>
              <w:rPr>
                <w:rFonts w:ascii="Times New Roman" w:hAnsi="Times New Roman"/>
                <w:sz w:val="24"/>
              </w:rPr>
            </w:pPr>
            <w:r w:rsidRPr="00C46021">
              <w:rPr>
                <w:rFonts w:ascii="Times New Roman" w:hAnsi="Times New Roman"/>
                <w:sz w:val="24"/>
              </w:rPr>
              <w:t>Wprowadzenie do ekonomii społecznej i przedsiębiorczości</w:t>
            </w:r>
          </w:p>
        </w:tc>
        <w:tc>
          <w:tcPr>
            <w:tcW w:w="1603" w:type="dxa"/>
            <w:vAlign w:val="center"/>
          </w:tcPr>
          <w:p w:rsidR="00F94EAA" w:rsidRPr="00C46021"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C46021" w:rsidRDefault="00F94EAA" w:rsidP="00CE0F61">
            <w:pPr>
              <w:spacing w:after="0"/>
              <w:rPr>
                <w:rFonts w:ascii="Times New Roman" w:hAnsi="Times New Roman"/>
                <w:sz w:val="24"/>
              </w:rPr>
            </w:pPr>
            <w:r w:rsidRPr="00C46021">
              <w:rPr>
                <w:rFonts w:ascii="Times New Roman" w:hAnsi="Times New Roman"/>
                <w:sz w:val="24"/>
              </w:rPr>
              <w:t>30</w:t>
            </w:r>
          </w:p>
        </w:tc>
        <w:tc>
          <w:tcPr>
            <w:tcW w:w="1719" w:type="dxa"/>
            <w:vAlign w:val="center"/>
          </w:tcPr>
          <w:p w:rsidR="00F94EAA" w:rsidRPr="00C46021" w:rsidRDefault="00F94EAA" w:rsidP="00CE0F61">
            <w:pPr>
              <w:spacing w:after="0" w:line="360" w:lineRule="auto"/>
              <w:rPr>
                <w:rFonts w:ascii="Times New Roman" w:hAnsi="Times New Roman"/>
                <w:sz w:val="24"/>
              </w:rPr>
            </w:pPr>
            <w:r w:rsidRPr="00C46021">
              <w:rPr>
                <w:rFonts w:ascii="Times New Roman" w:hAnsi="Times New Roman"/>
                <w:sz w:val="24"/>
              </w:rPr>
              <w:t>2</w:t>
            </w:r>
          </w:p>
        </w:tc>
      </w:tr>
      <w:tr w:rsidR="00F94EAA" w:rsidRPr="008B7196" w:rsidTr="00CE0F61">
        <w:tc>
          <w:tcPr>
            <w:tcW w:w="2715"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Prawo rodzinne i opiekuńcze</w:t>
            </w:r>
          </w:p>
        </w:tc>
        <w:tc>
          <w:tcPr>
            <w:tcW w:w="1603"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30</w:t>
            </w:r>
          </w:p>
        </w:tc>
        <w:tc>
          <w:tcPr>
            <w:tcW w:w="1719" w:type="dxa"/>
            <w:vAlign w:val="center"/>
          </w:tcPr>
          <w:p w:rsidR="00F94EAA" w:rsidRPr="00512DE9" w:rsidRDefault="00F94EAA" w:rsidP="00CE0F61">
            <w:pPr>
              <w:spacing w:after="0" w:line="360" w:lineRule="auto"/>
              <w:rPr>
                <w:rFonts w:ascii="Times New Roman" w:hAnsi="Times New Roman"/>
                <w:sz w:val="24"/>
              </w:rPr>
            </w:pPr>
            <w:r w:rsidRPr="00512DE9">
              <w:rPr>
                <w:rFonts w:ascii="Times New Roman" w:hAnsi="Times New Roman"/>
                <w:sz w:val="24"/>
              </w:rPr>
              <w:t>2</w:t>
            </w:r>
          </w:p>
        </w:tc>
      </w:tr>
      <w:tr w:rsidR="00F94EAA" w:rsidRPr="008B7196" w:rsidTr="00CE0F61">
        <w:tc>
          <w:tcPr>
            <w:tcW w:w="2715"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Pedagogika rodziny/Family pedagogy</w:t>
            </w:r>
          </w:p>
        </w:tc>
        <w:tc>
          <w:tcPr>
            <w:tcW w:w="1603"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30</w:t>
            </w:r>
          </w:p>
        </w:tc>
        <w:tc>
          <w:tcPr>
            <w:tcW w:w="1719" w:type="dxa"/>
            <w:vAlign w:val="center"/>
          </w:tcPr>
          <w:p w:rsidR="00F94EAA" w:rsidRPr="00512DE9" w:rsidRDefault="00F94EAA" w:rsidP="00CE0F61">
            <w:pPr>
              <w:spacing w:after="0" w:line="360" w:lineRule="auto"/>
              <w:rPr>
                <w:rFonts w:ascii="Times New Roman" w:hAnsi="Times New Roman"/>
                <w:sz w:val="24"/>
              </w:rPr>
            </w:pPr>
            <w:r w:rsidRPr="00512DE9">
              <w:rPr>
                <w:rFonts w:ascii="Times New Roman" w:hAnsi="Times New Roman"/>
                <w:sz w:val="24"/>
              </w:rPr>
              <w:t>2</w:t>
            </w:r>
          </w:p>
        </w:tc>
      </w:tr>
      <w:tr w:rsidR="00F94EAA" w:rsidRPr="008B7196" w:rsidTr="00CE0F61">
        <w:tc>
          <w:tcPr>
            <w:tcW w:w="2715"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Filozofia z etyką</w:t>
            </w:r>
          </w:p>
        </w:tc>
        <w:tc>
          <w:tcPr>
            <w:tcW w:w="1603"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vAlign w:val="center"/>
          </w:tcPr>
          <w:p w:rsidR="00F94EAA" w:rsidRPr="00C46021" w:rsidRDefault="00F94EAA" w:rsidP="00CE0F61">
            <w:pPr>
              <w:spacing w:after="0" w:line="360" w:lineRule="auto"/>
              <w:rPr>
                <w:rFonts w:ascii="Times New Roman" w:hAnsi="Times New Roman"/>
                <w:color w:val="FF0000"/>
                <w:sz w:val="24"/>
              </w:rPr>
            </w:pPr>
            <w:r w:rsidRPr="00512DE9">
              <w:rPr>
                <w:rFonts w:ascii="Times New Roman" w:hAnsi="Times New Roman"/>
                <w:sz w:val="24"/>
              </w:rPr>
              <w:t>2</w:t>
            </w:r>
          </w:p>
        </w:tc>
      </w:tr>
      <w:tr w:rsidR="00F94EAA" w:rsidRPr="008B7196" w:rsidTr="00CE0F61">
        <w:tc>
          <w:tcPr>
            <w:tcW w:w="2715"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Pedagogika społeczna</w:t>
            </w:r>
          </w:p>
        </w:tc>
        <w:tc>
          <w:tcPr>
            <w:tcW w:w="1603"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60</w:t>
            </w:r>
          </w:p>
        </w:tc>
        <w:tc>
          <w:tcPr>
            <w:tcW w:w="1719" w:type="dxa"/>
            <w:vAlign w:val="center"/>
          </w:tcPr>
          <w:p w:rsidR="00F94EAA" w:rsidRPr="00512DE9" w:rsidRDefault="00F94EAA" w:rsidP="00CE0F61">
            <w:pPr>
              <w:spacing w:after="0" w:line="360" w:lineRule="auto"/>
              <w:rPr>
                <w:rFonts w:ascii="Times New Roman" w:hAnsi="Times New Roman"/>
                <w:sz w:val="24"/>
              </w:rPr>
            </w:pPr>
            <w:r w:rsidRPr="00512DE9">
              <w:rPr>
                <w:rFonts w:ascii="Times New Roman" w:hAnsi="Times New Roman"/>
                <w:sz w:val="24"/>
              </w:rPr>
              <w:t>5</w:t>
            </w:r>
          </w:p>
        </w:tc>
      </w:tr>
      <w:tr w:rsidR="00F94EAA" w:rsidRPr="008B7196" w:rsidTr="00CE0F61">
        <w:tc>
          <w:tcPr>
            <w:tcW w:w="2715"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Psychologia rozwoju i osobowości</w:t>
            </w:r>
          </w:p>
        </w:tc>
        <w:tc>
          <w:tcPr>
            <w:tcW w:w="1603"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vAlign w:val="center"/>
          </w:tcPr>
          <w:p w:rsidR="00F94EAA" w:rsidRPr="00C46021"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vAlign w:val="center"/>
          </w:tcPr>
          <w:p w:rsidR="00F94EAA" w:rsidRPr="00C46021" w:rsidRDefault="00F94EAA" w:rsidP="00CE0F61">
            <w:pPr>
              <w:spacing w:after="0"/>
              <w:rPr>
                <w:rFonts w:ascii="Times New Roman" w:hAnsi="Times New Roman"/>
                <w:color w:val="FF0000"/>
                <w:sz w:val="24"/>
              </w:rPr>
            </w:pPr>
            <w:r w:rsidRPr="002B5149">
              <w:rPr>
                <w:rFonts w:ascii="Times New Roman" w:hAnsi="Times New Roman"/>
                <w:sz w:val="24"/>
              </w:rPr>
              <w:t>Andragogika</w:t>
            </w:r>
          </w:p>
        </w:tc>
        <w:tc>
          <w:tcPr>
            <w:tcW w:w="1603"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vAlign w:val="center"/>
          </w:tcPr>
          <w:p w:rsidR="00F94EAA" w:rsidRPr="00C46021"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vAlign w:val="center"/>
          </w:tcPr>
          <w:p w:rsidR="00F94EAA" w:rsidRPr="00C46021" w:rsidRDefault="00F94EAA" w:rsidP="00CE0F61">
            <w:pPr>
              <w:spacing w:after="0" w:line="360" w:lineRule="auto"/>
              <w:rPr>
                <w:rFonts w:ascii="Times New Roman" w:hAnsi="Times New Roman"/>
                <w:color w:val="FF0000"/>
                <w:sz w:val="24"/>
              </w:rPr>
            </w:pPr>
            <w:r w:rsidRPr="002B5149">
              <w:rPr>
                <w:rFonts w:ascii="Times New Roman" w:hAnsi="Times New Roman"/>
                <w:sz w:val="24"/>
              </w:rPr>
              <w:t>2</w:t>
            </w:r>
          </w:p>
        </w:tc>
      </w:tr>
      <w:tr w:rsidR="00F94EAA" w:rsidRPr="008B7196" w:rsidTr="00CE0F61">
        <w:tc>
          <w:tcPr>
            <w:tcW w:w="2715" w:type="dxa"/>
            <w:vAlign w:val="center"/>
          </w:tcPr>
          <w:p w:rsidR="00F94EAA" w:rsidRPr="002B5149" w:rsidRDefault="00F94EAA" w:rsidP="00CE0F61">
            <w:pPr>
              <w:spacing w:after="0"/>
              <w:rPr>
                <w:rFonts w:ascii="Times New Roman" w:hAnsi="Times New Roman"/>
                <w:sz w:val="24"/>
              </w:rPr>
            </w:pPr>
            <w:r w:rsidRPr="002B5149">
              <w:rPr>
                <w:rFonts w:ascii="Times New Roman" w:hAnsi="Times New Roman"/>
                <w:sz w:val="24"/>
              </w:rPr>
              <w:t xml:space="preserve">Pedagogika specjalna </w:t>
            </w:r>
          </w:p>
        </w:tc>
        <w:tc>
          <w:tcPr>
            <w:tcW w:w="1603" w:type="dxa"/>
            <w:vAlign w:val="center"/>
          </w:tcPr>
          <w:p w:rsidR="00F94EAA" w:rsidRPr="002B5149" w:rsidRDefault="00F94EAA" w:rsidP="00CE0F61">
            <w:pPr>
              <w:spacing w:after="0"/>
              <w:rPr>
                <w:rFonts w:ascii="Times New Roman" w:hAnsi="Times New Roman"/>
                <w:sz w:val="24"/>
              </w:rPr>
            </w:pPr>
            <w:r w:rsidRPr="002B5149">
              <w:rPr>
                <w:rFonts w:ascii="Times New Roman" w:hAnsi="Times New Roman"/>
                <w:sz w:val="24"/>
              </w:rPr>
              <w:t>wykład, ćwiczenia</w:t>
            </w:r>
          </w:p>
        </w:tc>
        <w:tc>
          <w:tcPr>
            <w:tcW w:w="2989" w:type="dxa"/>
            <w:vAlign w:val="center"/>
          </w:tcPr>
          <w:p w:rsidR="00F94EAA" w:rsidRPr="002B5149"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2B5149" w:rsidRDefault="00F94EAA" w:rsidP="00CE0F61">
            <w:pPr>
              <w:spacing w:after="0" w:line="360" w:lineRule="auto"/>
              <w:rPr>
                <w:rFonts w:ascii="Times New Roman" w:hAnsi="Times New Roman"/>
                <w:sz w:val="24"/>
              </w:rPr>
            </w:pPr>
            <w:r w:rsidRPr="002B5149">
              <w:rPr>
                <w:rFonts w:ascii="Times New Roman" w:hAnsi="Times New Roman"/>
                <w:sz w:val="24"/>
              </w:rPr>
              <w:t>2</w:t>
            </w:r>
          </w:p>
        </w:tc>
      </w:tr>
      <w:tr w:rsidR="00F94EAA" w:rsidRPr="008B7196" w:rsidTr="00CE0F61">
        <w:tc>
          <w:tcPr>
            <w:tcW w:w="2715" w:type="dxa"/>
            <w:vAlign w:val="center"/>
          </w:tcPr>
          <w:p w:rsidR="00F94EAA" w:rsidRPr="002B5149" w:rsidRDefault="00F94EAA" w:rsidP="00CE0F61">
            <w:pPr>
              <w:spacing w:after="0"/>
              <w:rPr>
                <w:rFonts w:ascii="Times New Roman" w:hAnsi="Times New Roman"/>
                <w:sz w:val="24"/>
              </w:rPr>
            </w:pPr>
            <w:r w:rsidRPr="002B5149">
              <w:rPr>
                <w:rFonts w:ascii="Times New Roman" w:hAnsi="Times New Roman"/>
                <w:sz w:val="24"/>
              </w:rPr>
              <w:t>Metodologia badań społecznych</w:t>
            </w:r>
          </w:p>
        </w:tc>
        <w:tc>
          <w:tcPr>
            <w:tcW w:w="1603" w:type="dxa"/>
            <w:vAlign w:val="center"/>
          </w:tcPr>
          <w:p w:rsidR="00F94EAA" w:rsidRPr="002B5149"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2B5149" w:rsidRDefault="00F94EAA" w:rsidP="00CE0F61">
            <w:pPr>
              <w:spacing w:after="0"/>
              <w:rPr>
                <w:rFonts w:ascii="Times New Roman" w:hAnsi="Times New Roman"/>
                <w:sz w:val="24"/>
              </w:rPr>
            </w:pPr>
            <w:r w:rsidRPr="00C46021">
              <w:rPr>
                <w:rFonts w:ascii="Times New Roman" w:hAnsi="Times New Roman"/>
                <w:sz w:val="24"/>
              </w:rPr>
              <w:t>45</w:t>
            </w:r>
          </w:p>
        </w:tc>
        <w:tc>
          <w:tcPr>
            <w:tcW w:w="1719" w:type="dxa"/>
            <w:vAlign w:val="center"/>
          </w:tcPr>
          <w:p w:rsidR="00F94EAA" w:rsidRPr="002B5149"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vAlign w:val="center"/>
          </w:tcPr>
          <w:p w:rsidR="00F94EAA" w:rsidRPr="002B5149" w:rsidRDefault="00F94EAA" w:rsidP="00CE0F61">
            <w:pPr>
              <w:spacing w:after="0"/>
              <w:rPr>
                <w:rFonts w:ascii="Times New Roman" w:hAnsi="Times New Roman"/>
                <w:sz w:val="24"/>
              </w:rPr>
            </w:pPr>
            <w:r w:rsidRPr="002B5149">
              <w:rPr>
                <w:rFonts w:ascii="Times New Roman" w:hAnsi="Times New Roman"/>
                <w:sz w:val="24"/>
              </w:rPr>
              <w:t>Psychologia kliniczna</w:t>
            </w:r>
          </w:p>
        </w:tc>
        <w:tc>
          <w:tcPr>
            <w:tcW w:w="1603" w:type="dxa"/>
            <w:vAlign w:val="center"/>
          </w:tcPr>
          <w:p w:rsidR="00F94EAA" w:rsidRPr="002B5149"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2B5149" w:rsidRDefault="00F94EAA" w:rsidP="00CE0F61">
            <w:pPr>
              <w:spacing w:after="0"/>
              <w:rPr>
                <w:rFonts w:ascii="Times New Roman" w:hAnsi="Times New Roman"/>
                <w:sz w:val="24"/>
              </w:rPr>
            </w:pPr>
            <w:r w:rsidRPr="00512DE9">
              <w:rPr>
                <w:rFonts w:ascii="Times New Roman" w:hAnsi="Times New Roman"/>
                <w:sz w:val="24"/>
              </w:rPr>
              <w:t>30</w:t>
            </w:r>
          </w:p>
        </w:tc>
        <w:tc>
          <w:tcPr>
            <w:tcW w:w="1719" w:type="dxa"/>
            <w:vAlign w:val="center"/>
          </w:tcPr>
          <w:p w:rsidR="00F94EAA" w:rsidRPr="002B5149"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2B5149" w:rsidRDefault="00F94EAA" w:rsidP="00CE0F61">
            <w:pPr>
              <w:spacing w:after="0"/>
              <w:rPr>
                <w:rFonts w:ascii="Times New Roman" w:hAnsi="Times New Roman"/>
                <w:sz w:val="24"/>
              </w:rPr>
            </w:pPr>
            <w:r w:rsidRPr="002B5149">
              <w:rPr>
                <w:rFonts w:ascii="Times New Roman" w:hAnsi="Times New Roman"/>
                <w:sz w:val="24"/>
              </w:rPr>
              <w:t>Resocjalizacja</w:t>
            </w:r>
          </w:p>
        </w:tc>
        <w:tc>
          <w:tcPr>
            <w:tcW w:w="1603" w:type="dxa"/>
            <w:vAlign w:val="center"/>
          </w:tcPr>
          <w:p w:rsidR="00F94EAA" w:rsidRPr="002B5149"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2B5149" w:rsidRDefault="00F94EAA" w:rsidP="00CE0F61">
            <w:pPr>
              <w:spacing w:after="0"/>
              <w:rPr>
                <w:rFonts w:ascii="Times New Roman" w:hAnsi="Times New Roman"/>
                <w:sz w:val="24"/>
              </w:rPr>
            </w:pPr>
            <w:r w:rsidRPr="00512DE9">
              <w:rPr>
                <w:rFonts w:ascii="Times New Roman" w:hAnsi="Times New Roman"/>
                <w:sz w:val="24"/>
              </w:rPr>
              <w:t>30</w:t>
            </w:r>
          </w:p>
        </w:tc>
        <w:tc>
          <w:tcPr>
            <w:tcW w:w="1719" w:type="dxa"/>
            <w:vAlign w:val="center"/>
          </w:tcPr>
          <w:p w:rsidR="00F94EAA" w:rsidRPr="002B5149"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2B5149" w:rsidRDefault="00F94EAA" w:rsidP="00CE0F61">
            <w:pPr>
              <w:spacing w:after="0"/>
              <w:rPr>
                <w:rFonts w:ascii="Times New Roman" w:hAnsi="Times New Roman"/>
                <w:sz w:val="24"/>
              </w:rPr>
            </w:pPr>
            <w:r w:rsidRPr="00012E56">
              <w:rPr>
                <w:rFonts w:ascii="Times New Roman" w:hAnsi="Times New Roman"/>
                <w:sz w:val="24"/>
              </w:rPr>
              <w:t>Prawo pracy</w:t>
            </w:r>
          </w:p>
        </w:tc>
        <w:tc>
          <w:tcPr>
            <w:tcW w:w="1603"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F94EAA" w:rsidRPr="00512DE9" w:rsidRDefault="00F94EAA" w:rsidP="00CE0F61">
            <w:pPr>
              <w:spacing w:after="0"/>
              <w:rPr>
                <w:rFonts w:ascii="Times New Roman" w:hAnsi="Times New Roman"/>
                <w:sz w:val="24"/>
              </w:rPr>
            </w:pPr>
            <w:r>
              <w:rPr>
                <w:rFonts w:ascii="Times New Roman" w:hAnsi="Times New Roman"/>
                <w:sz w:val="24"/>
              </w:rPr>
              <w:t>15</w:t>
            </w:r>
          </w:p>
        </w:tc>
        <w:tc>
          <w:tcPr>
            <w:tcW w:w="1719" w:type="dxa"/>
            <w:vAlign w:val="center"/>
          </w:tcPr>
          <w:p w:rsidR="00F94EAA" w:rsidRDefault="00F94EAA" w:rsidP="00CE0F61">
            <w:pPr>
              <w:spacing w:after="0" w:line="360" w:lineRule="auto"/>
              <w:rPr>
                <w:rFonts w:ascii="Times New Roman" w:hAnsi="Times New Roman"/>
                <w:sz w:val="24"/>
              </w:rPr>
            </w:pPr>
            <w:r>
              <w:rPr>
                <w:rFonts w:ascii="Times New Roman" w:hAnsi="Times New Roman"/>
                <w:sz w:val="24"/>
              </w:rPr>
              <w:t>1</w:t>
            </w:r>
          </w:p>
        </w:tc>
      </w:tr>
      <w:tr w:rsidR="00F94EAA" w:rsidRPr="008B7196" w:rsidTr="00CE0F61">
        <w:tc>
          <w:tcPr>
            <w:tcW w:w="2715" w:type="dxa"/>
            <w:vAlign w:val="center"/>
          </w:tcPr>
          <w:p w:rsidR="00F94EAA" w:rsidRPr="002B5149" w:rsidRDefault="00F94EAA" w:rsidP="00CE0F61">
            <w:pPr>
              <w:spacing w:after="0"/>
              <w:rPr>
                <w:rFonts w:ascii="Times New Roman" w:hAnsi="Times New Roman"/>
                <w:sz w:val="24"/>
              </w:rPr>
            </w:pPr>
            <w:r w:rsidRPr="00012E56">
              <w:rPr>
                <w:rFonts w:ascii="Times New Roman" w:hAnsi="Times New Roman"/>
                <w:sz w:val="24"/>
              </w:rPr>
              <w:t>Elementy teorii organizacji i zarządzania</w:t>
            </w:r>
          </w:p>
        </w:tc>
        <w:tc>
          <w:tcPr>
            <w:tcW w:w="1603"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30</w:t>
            </w:r>
          </w:p>
        </w:tc>
        <w:tc>
          <w:tcPr>
            <w:tcW w:w="1719" w:type="dxa"/>
            <w:vAlign w:val="center"/>
          </w:tcPr>
          <w:p w:rsidR="00F94EAA"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vAlign w:val="center"/>
          </w:tcPr>
          <w:p w:rsidR="00F94EAA" w:rsidRPr="00012E56" w:rsidRDefault="00F94EAA" w:rsidP="00CE0F61">
            <w:pPr>
              <w:spacing w:after="0"/>
              <w:rPr>
                <w:rFonts w:ascii="Times New Roman" w:hAnsi="Times New Roman"/>
                <w:sz w:val="24"/>
              </w:rPr>
            </w:pPr>
            <w:r w:rsidRPr="00012E56">
              <w:rPr>
                <w:rFonts w:ascii="Times New Roman" w:hAnsi="Times New Roman"/>
                <w:sz w:val="24"/>
              </w:rPr>
              <w:t>Antropologia kulturowa</w:t>
            </w:r>
          </w:p>
        </w:tc>
        <w:tc>
          <w:tcPr>
            <w:tcW w:w="1603"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F94EAA" w:rsidRPr="00512DE9" w:rsidRDefault="00F94EAA" w:rsidP="00CE0F61">
            <w:pPr>
              <w:spacing w:after="0"/>
              <w:rPr>
                <w:rFonts w:ascii="Times New Roman" w:hAnsi="Times New Roman"/>
                <w:sz w:val="24"/>
              </w:rPr>
            </w:pPr>
            <w:r w:rsidRPr="00512DE9">
              <w:rPr>
                <w:rFonts w:ascii="Times New Roman" w:hAnsi="Times New Roman"/>
                <w:sz w:val="24"/>
              </w:rPr>
              <w:t>30</w:t>
            </w:r>
          </w:p>
        </w:tc>
        <w:tc>
          <w:tcPr>
            <w:tcW w:w="1719" w:type="dxa"/>
            <w:vAlign w:val="center"/>
          </w:tcPr>
          <w:p w:rsidR="00F94EAA" w:rsidRDefault="00F94EAA" w:rsidP="00CE0F61">
            <w:pPr>
              <w:spacing w:after="0" w:line="360" w:lineRule="auto"/>
              <w:rPr>
                <w:rFonts w:ascii="Times New Roman" w:hAnsi="Times New Roman"/>
                <w:sz w:val="24"/>
              </w:rPr>
            </w:pPr>
            <w:r w:rsidRPr="00512DE9">
              <w:rPr>
                <w:rFonts w:ascii="Times New Roman" w:hAnsi="Times New Roman"/>
                <w:sz w:val="24"/>
              </w:rPr>
              <w:t>2</w:t>
            </w:r>
          </w:p>
        </w:tc>
      </w:tr>
      <w:tr w:rsidR="00F94EAA" w:rsidRPr="008B7196" w:rsidTr="00CE0F61">
        <w:trPr>
          <w:trHeight w:val="583"/>
        </w:trPr>
        <w:tc>
          <w:tcPr>
            <w:tcW w:w="9026" w:type="dxa"/>
            <w:gridSpan w:val="4"/>
            <w:vAlign w:val="center"/>
          </w:tcPr>
          <w:p w:rsidR="00F94EAA" w:rsidRPr="008B7196" w:rsidRDefault="00F94EAA" w:rsidP="00CE0F61">
            <w:pPr>
              <w:spacing w:after="0"/>
              <w:jc w:val="center"/>
              <w:rPr>
                <w:rFonts w:ascii="Times New Roman" w:hAnsi="Times New Roman"/>
                <w:sz w:val="24"/>
              </w:rPr>
            </w:pPr>
            <w:r w:rsidRPr="008B7196">
              <w:rPr>
                <w:rFonts w:ascii="Times New Roman" w:hAnsi="Times New Roman"/>
                <w:sz w:val="24"/>
              </w:rPr>
              <w:lastRenderedPageBreak/>
              <w:t>Grupa treści kierunkowych</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 xml:space="preserve">Wprowadzenie do pracy socjalnej </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60</w:t>
            </w:r>
          </w:p>
        </w:tc>
        <w:tc>
          <w:tcPr>
            <w:tcW w:w="1719" w:type="dxa"/>
            <w:vAlign w:val="center"/>
          </w:tcPr>
          <w:p w:rsidR="00F94EAA" w:rsidRPr="001B3A85" w:rsidRDefault="00F94EAA" w:rsidP="00CE0F61">
            <w:pPr>
              <w:spacing w:after="0" w:line="360" w:lineRule="auto"/>
              <w:rPr>
                <w:rFonts w:ascii="Times New Roman" w:hAnsi="Times New Roman"/>
                <w:sz w:val="24"/>
              </w:rPr>
            </w:pPr>
            <w:r w:rsidRPr="001B3A85">
              <w:rPr>
                <w:rFonts w:ascii="Times New Roman" w:hAnsi="Times New Roman"/>
                <w:sz w:val="24"/>
              </w:rPr>
              <w:t>5</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Wiedza o rozwoju człowieka w cyklu życia</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Komunikacja interpersonalna w pracy socjalnej</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Gerontologia społeczna</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CE0F61"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Struktura i organizacja pomocy społecznej w Polsce</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Podstawy metodyki pracy socjalnej</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Animacja społeczno-kulturalna</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60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Polityka społeczna</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Metodyka pracy socjalnej</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Kwestie społeczne</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Międzynarodowa praca socjalna</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Praca socjalna a niepełnosprawność</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15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1</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Ewaluacja w pracy socjalnej</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Prawo socjalne w Polsce</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Multikulturowość w pracy socjalnej</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Interwencja kryzysowa</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Aksjologia pracy socjalnej</w:t>
            </w:r>
          </w:p>
        </w:tc>
        <w:tc>
          <w:tcPr>
            <w:tcW w:w="1603" w:type="dxa"/>
            <w:vAlign w:val="center"/>
          </w:tcPr>
          <w:p w:rsidR="00F94EAA" w:rsidRPr="001B3A85"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Profilaktyka społeczna w pracy socjalnej</w:t>
            </w:r>
          </w:p>
        </w:tc>
        <w:tc>
          <w:tcPr>
            <w:tcW w:w="1603" w:type="dxa"/>
          </w:tcPr>
          <w:p w:rsidR="00F94EAA" w:rsidRPr="001B3A85" w:rsidRDefault="00F94EAA" w:rsidP="00CE0F61">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Superwizja w pracy socjalnej</w:t>
            </w:r>
          </w:p>
        </w:tc>
        <w:tc>
          <w:tcPr>
            <w:tcW w:w="1603" w:type="dxa"/>
          </w:tcPr>
          <w:p w:rsidR="00F94EAA" w:rsidRPr="001B3A85" w:rsidRDefault="00F94EAA" w:rsidP="00CE0F61">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F94EAA" w:rsidRPr="001B3A85"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1B3A85"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lastRenderedPageBreak/>
              <w:t>Podstawy mediacji i negocjacji</w:t>
            </w:r>
          </w:p>
        </w:tc>
        <w:tc>
          <w:tcPr>
            <w:tcW w:w="1603" w:type="dxa"/>
            <w:vAlign w:val="center"/>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F94EAA" w:rsidRPr="000276CC"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0276CC"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Warsztaty artystyczne z elementami dramy</w:t>
            </w:r>
          </w:p>
        </w:tc>
        <w:tc>
          <w:tcPr>
            <w:tcW w:w="1603" w:type="dxa"/>
            <w:vAlign w:val="center"/>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ćwiczenia</w:t>
            </w:r>
          </w:p>
        </w:tc>
        <w:tc>
          <w:tcPr>
            <w:tcW w:w="2989" w:type="dxa"/>
            <w:vAlign w:val="center"/>
          </w:tcPr>
          <w:p w:rsidR="00F94EAA" w:rsidRPr="000276CC"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0276CC"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Marketing usług socjalnych</w:t>
            </w:r>
          </w:p>
        </w:tc>
        <w:tc>
          <w:tcPr>
            <w:tcW w:w="1603" w:type="dxa"/>
            <w:vAlign w:val="center"/>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ćwiczenia</w:t>
            </w:r>
          </w:p>
        </w:tc>
        <w:tc>
          <w:tcPr>
            <w:tcW w:w="2989" w:type="dxa"/>
            <w:vAlign w:val="center"/>
          </w:tcPr>
          <w:p w:rsidR="00F94EAA" w:rsidRPr="000276CC"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0276CC"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color w:val="FF0000"/>
                <w:sz w:val="24"/>
                <w:szCs w:val="24"/>
              </w:rPr>
            </w:pPr>
            <w:r w:rsidRPr="001B3A85">
              <w:rPr>
                <w:rFonts w:ascii="Times New Roman" w:hAnsi="Times New Roman" w:cs="Times New Roman"/>
                <w:sz w:val="24"/>
                <w:szCs w:val="24"/>
              </w:rPr>
              <w:t>Seminarium dyplomowe i praca dyplomowa 1</w:t>
            </w:r>
          </w:p>
        </w:tc>
        <w:tc>
          <w:tcPr>
            <w:tcW w:w="1603" w:type="dxa"/>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ćwiczenia</w:t>
            </w:r>
          </w:p>
        </w:tc>
        <w:tc>
          <w:tcPr>
            <w:tcW w:w="2989" w:type="dxa"/>
            <w:vAlign w:val="center"/>
          </w:tcPr>
          <w:p w:rsidR="00F94EAA" w:rsidRPr="000276CC"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0276CC"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vAlign w:val="center"/>
          </w:tcPr>
          <w:p w:rsidR="00F94EAA" w:rsidRPr="001B3A85" w:rsidRDefault="00F94EAA" w:rsidP="00CE0F61">
            <w:pPr>
              <w:spacing w:after="0"/>
              <w:rPr>
                <w:rFonts w:ascii="Times New Roman" w:hAnsi="Times New Roman" w:cs="Times New Roman"/>
                <w:sz w:val="24"/>
                <w:szCs w:val="24"/>
              </w:rPr>
            </w:pPr>
            <w:r w:rsidRPr="001B3A85">
              <w:rPr>
                <w:rFonts w:ascii="Times New Roman" w:hAnsi="Times New Roman" w:cs="Times New Roman"/>
                <w:sz w:val="24"/>
                <w:szCs w:val="24"/>
              </w:rPr>
              <w:t>Seminarium dyplomowe i praca dyplomowa 2</w:t>
            </w:r>
          </w:p>
        </w:tc>
        <w:tc>
          <w:tcPr>
            <w:tcW w:w="1603" w:type="dxa"/>
            <w:vAlign w:val="center"/>
          </w:tcPr>
          <w:p w:rsidR="00F94EAA" w:rsidRPr="00B674C9" w:rsidRDefault="00F94EAA" w:rsidP="00CE0F61">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F94EAA"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Default="00F94EAA" w:rsidP="00CE0F61">
            <w:pPr>
              <w:spacing w:after="0" w:line="360" w:lineRule="auto"/>
              <w:rPr>
                <w:rFonts w:ascii="Times New Roman" w:hAnsi="Times New Roman"/>
                <w:sz w:val="24"/>
              </w:rPr>
            </w:pPr>
            <w:r>
              <w:rPr>
                <w:rFonts w:ascii="Times New Roman" w:hAnsi="Times New Roman"/>
                <w:sz w:val="24"/>
              </w:rPr>
              <w:t>5</w:t>
            </w:r>
          </w:p>
        </w:tc>
      </w:tr>
      <w:tr w:rsidR="00F94EAA" w:rsidRPr="008B7196" w:rsidTr="00CE0F61">
        <w:tc>
          <w:tcPr>
            <w:tcW w:w="2715" w:type="dxa"/>
          </w:tcPr>
          <w:p w:rsidR="00F94EAA" w:rsidRPr="001B3A85" w:rsidRDefault="00F94EAA" w:rsidP="00CE0F61">
            <w:pPr>
              <w:spacing w:after="0"/>
              <w:rPr>
                <w:rFonts w:ascii="Times New Roman" w:hAnsi="Times New Roman" w:cs="Times New Roman"/>
                <w:sz w:val="24"/>
                <w:szCs w:val="24"/>
              </w:rPr>
            </w:pPr>
            <w:r w:rsidRPr="001B3A85">
              <w:rPr>
                <w:rFonts w:ascii="Times New Roman" w:hAnsi="Times New Roman" w:cs="Times New Roman"/>
                <w:sz w:val="24"/>
                <w:szCs w:val="24"/>
              </w:rPr>
              <w:t>Seminarium dyplomowe i praca dyplomowa 3</w:t>
            </w:r>
          </w:p>
        </w:tc>
        <w:tc>
          <w:tcPr>
            <w:tcW w:w="1603" w:type="dxa"/>
            <w:vAlign w:val="center"/>
          </w:tcPr>
          <w:p w:rsidR="00F94EAA" w:rsidRPr="00B674C9" w:rsidRDefault="00F94EAA" w:rsidP="00CE0F61">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F94EAA" w:rsidRDefault="00F94EAA" w:rsidP="00CE0F61">
            <w:pPr>
              <w:spacing w:after="0"/>
              <w:rPr>
                <w:rFonts w:ascii="Times New Roman" w:hAnsi="Times New Roman"/>
                <w:sz w:val="24"/>
              </w:rPr>
            </w:pPr>
            <w:r w:rsidRPr="000276CC">
              <w:rPr>
                <w:rFonts w:ascii="Times New Roman" w:hAnsi="Times New Roman"/>
                <w:sz w:val="24"/>
              </w:rPr>
              <w:t>30</w:t>
            </w:r>
          </w:p>
        </w:tc>
        <w:tc>
          <w:tcPr>
            <w:tcW w:w="1719" w:type="dxa"/>
            <w:vAlign w:val="center"/>
          </w:tcPr>
          <w:p w:rsidR="00F94EAA" w:rsidRDefault="00F94EAA" w:rsidP="00CE0F61">
            <w:pPr>
              <w:spacing w:after="0" w:line="360" w:lineRule="auto"/>
              <w:rPr>
                <w:rFonts w:ascii="Times New Roman" w:hAnsi="Times New Roman"/>
                <w:sz w:val="24"/>
              </w:rPr>
            </w:pPr>
            <w:r w:rsidRPr="000276CC">
              <w:rPr>
                <w:rFonts w:ascii="Times New Roman" w:hAnsi="Times New Roman"/>
                <w:sz w:val="24"/>
              </w:rPr>
              <w:t>5</w:t>
            </w:r>
          </w:p>
        </w:tc>
      </w:tr>
      <w:tr w:rsidR="00F94EAA" w:rsidRPr="008B7196" w:rsidTr="00CE0F61">
        <w:trPr>
          <w:trHeight w:val="494"/>
        </w:trPr>
        <w:tc>
          <w:tcPr>
            <w:tcW w:w="9026" w:type="dxa"/>
            <w:gridSpan w:val="4"/>
            <w:vAlign w:val="center"/>
          </w:tcPr>
          <w:p w:rsidR="00F94EAA" w:rsidRPr="00F56FD2" w:rsidRDefault="00F94EAA" w:rsidP="00CE0F61">
            <w:pPr>
              <w:spacing w:after="0"/>
              <w:jc w:val="center"/>
              <w:rPr>
                <w:rFonts w:ascii="Times New Roman" w:hAnsi="Times New Roman"/>
                <w:color w:val="FF0000"/>
                <w:sz w:val="24"/>
              </w:rPr>
            </w:pPr>
            <w:r w:rsidRPr="000276CC">
              <w:rPr>
                <w:rFonts w:ascii="Times New Roman" w:hAnsi="Times New Roman"/>
                <w:sz w:val="24"/>
              </w:rPr>
              <w:t>Grupa treści z</w:t>
            </w:r>
            <w:r w:rsidR="007076F5">
              <w:rPr>
                <w:rFonts w:ascii="Times New Roman" w:hAnsi="Times New Roman"/>
                <w:sz w:val="24"/>
              </w:rPr>
              <w:t>wiązanych z blokiem przedmiotowym</w:t>
            </w:r>
          </w:p>
        </w:tc>
      </w:tr>
      <w:tr w:rsidR="00F94EAA" w:rsidRPr="008B7196" w:rsidTr="00CE0F61">
        <w:tc>
          <w:tcPr>
            <w:tcW w:w="2715" w:type="dxa"/>
            <w:vAlign w:val="center"/>
          </w:tcPr>
          <w:p w:rsidR="00F94EAA" w:rsidRPr="00551AF6" w:rsidRDefault="00F94EAA" w:rsidP="00CE0F61">
            <w:pPr>
              <w:spacing w:after="0"/>
              <w:rPr>
                <w:rFonts w:ascii="Times New Roman" w:hAnsi="Times New Roman" w:cs="Times New Roman"/>
                <w:color w:val="FF0000"/>
                <w:sz w:val="24"/>
                <w:szCs w:val="24"/>
              </w:rPr>
            </w:pPr>
            <w:r w:rsidRPr="00551AF6">
              <w:rPr>
                <w:rFonts w:ascii="Times New Roman" w:hAnsi="Times New Roman" w:cs="Times New Roman"/>
                <w:sz w:val="24"/>
                <w:szCs w:val="24"/>
              </w:rPr>
              <w:t>Poradnictwo socjalne i pedagogiczne</w:t>
            </w:r>
          </w:p>
        </w:tc>
        <w:tc>
          <w:tcPr>
            <w:tcW w:w="1603" w:type="dxa"/>
            <w:vAlign w:val="center"/>
          </w:tcPr>
          <w:p w:rsidR="00F94EAA" w:rsidRPr="00551AF6" w:rsidRDefault="00F94EAA" w:rsidP="00CE0F61">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F94EAA" w:rsidRPr="00551AF6" w:rsidRDefault="00F94EAA" w:rsidP="00CE0F61">
            <w:pPr>
              <w:spacing w:after="0"/>
              <w:rPr>
                <w:rFonts w:ascii="Times New Roman" w:hAnsi="Times New Roman"/>
                <w:sz w:val="24"/>
              </w:rPr>
            </w:pPr>
            <w:r>
              <w:rPr>
                <w:rFonts w:ascii="Times New Roman" w:hAnsi="Times New Roman"/>
                <w:sz w:val="24"/>
              </w:rPr>
              <w:t>60</w:t>
            </w:r>
          </w:p>
        </w:tc>
        <w:tc>
          <w:tcPr>
            <w:tcW w:w="1719" w:type="dxa"/>
            <w:vAlign w:val="center"/>
          </w:tcPr>
          <w:p w:rsidR="00F94EAA" w:rsidRPr="00551AF6" w:rsidRDefault="00F94EAA" w:rsidP="00CE0F61">
            <w:pPr>
              <w:spacing w:after="0" w:line="360" w:lineRule="auto"/>
              <w:rPr>
                <w:rFonts w:ascii="Times New Roman" w:hAnsi="Times New Roman"/>
                <w:sz w:val="24"/>
              </w:rPr>
            </w:pPr>
            <w:r>
              <w:rPr>
                <w:rFonts w:ascii="Times New Roman" w:hAnsi="Times New Roman"/>
                <w:sz w:val="24"/>
              </w:rPr>
              <w:t>5</w:t>
            </w:r>
          </w:p>
        </w:tc>
      </w:tr>
      <w:tr w:rsidR="00F94EAA" w:rsidRPr="008B7196" w:rsidTr="00CE0F61">
        <w:tc>
          <w:tcPr>
            <w:tcW w:w="2715" w:type="dxa"/>
            <w:vAlign w:val="center"/>
          </w:tcPr>
          <w:p w:rsidR="00F94EAA" w:rsidRPr="00551AF6" w:rsidRDefault="00F94EAA" w:rsidP="00CE0F61">
            <w:pPr>
              <w:spacing w:after="0"/>
              <w:rPr>
                <w:rFonts w:ascii="Times New Roman" w:hAnsi="Times New Roman" w:cs="Times New Roman"/>
                <w:color w:val="FF0000"/>
                <w:sz w:val="24"/>
                <w:szCs w:val="24"/>
              </w:rPr>
            </w:pPr>
            <w:r w:rsidRPr="00551AF6">
              <w:rPr>
                <w:rFonts w:ascii="Times New Roman" w:hAnsi="Times New Roman" w:cs="Times New Roman"/>
                <w:sz w:val="24"/>
                <w:szCs w:val="24"/>
              </w:rPr>
              <w:t>Diagnozowanie w pracy socjalnej</w:t>
            </w:r>
          </w:p>
        </w:tc>
        <w:tc>
          <w:tcPr>
            <w:tcW w:w="1603" w:type="dxa"/>
            <w:vAlign w:val="center"/>
          </w:tcPr>
          <w:p w:rsidR="00F94EAA" w:rsidRPr="00551AF6" w:rsidRDefault="00F94EAA" w:rsidP="00CE0F61">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F94EAA" w:rsidRPr="00551AF6" w:rsidRDefault="00F94EAA" w:rsidP="00CE0F61">
            <w:pPr>
              <w:spacing w:after="0"/>
              <w:rPr>
                <w:rFonts w:ascii="Times New Roman" w:hAnsi="Times New Roman"/>
                <w:sz w:val="24"/>
              </w:rPr>
            </w:pPr>
            <w:r>
              <w:rPr>
                <w:rFonts w:ascii="Times New Roman" w:hAnsi="Times New Roman"/>
                <w:sz w:val="24"/>
              </w:rPr>
              <w:t>60</w:t>
            </w:r>
          </w:p>
        </w:tc>
        <w:tc>
          <w:tcPr>
            <w:tcW w:w="1719" w:type="dxa"/>
            <w:vAlign w:val="center"/>
          </w:tcPr>
          <w:p w:rsidR="00F94EAA" w:rsidRPr="00551AF6"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8B7196" w:rsidTr="00CE0F61">
        <w:tc>
          <w:tcPr>
            <w:tcW w:w="2715" w:type="dxa"/>
            <w:vAlign w:val="center"/>
          </w:tcPr>
          <w:p w:rsidR="00F94EAA" w:rsidRPr="00551AF6" w:rsidRDefault="00F94EAA" w:rsidP="00CE0F61">
            <w:pPr>
              <w:spacing w:after="0"/>
              <w:rPr>
                <w:rFonts w:ascii="Times New Roman" w:hAnsi="Times New Roman" w:cs="Times New Roman"/>
                <w:color w:val="FF0000"/>
                <w:sz w:val="24"/>
                <w:szCs w:val="24"/>
              </w:rPr>
            </w:pPr>
            <w:r w:rsidRPr="00551AF6">
              <w:rPr>
                <w:rFonts w:ascii="Times New Roman" w:hAnsi="Times New Roman" w:cs="Times New Roman"/>
                <w:sz w:val="24"/>
                <w:szCs w:val="24"/>
              </w:rPr>
              <w:t>Aktywizacja środowisk lokalnych</w:t>
            </w:r>
          </w:p>
        </w:tc>
        <w:tc>
          <w:tcPr>
            <w:tcW w:w="1603" w:type="dxa"/>
            <w:vAlign w:val="center"/>
          </w:tcPr>
          <w:p w:rsidR="00F94EAA" w:rsidRPr="00551AF6" w:rsidRDefault="00F94EAA" w:rsidP="00CE0F61">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F94EAA" w:rsidRPr="00551AF6"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551AF6"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vAlign w:val="center"/>
          </w:tcPr>
          <w:p w:rsidR="00F94EAA" w:rsidRPr="00551AF6" w:rsidRDefault="00F94EAA" w:rsidP="00CE0F61">
            <w:pPr>
              <w:spacing w:after="0"/>
              <w:rPr>
                <w:rFonts w:ascii="Times New Roman" w:hAnsi="Times New Roman" w:cs="Times New Roman"/>
                <w:color w:val="FF0000"/>
                <w:sz w:val="24"/>
                <w:szCs w:val="24"/>
              </w:rPr>
            </w:pPr>
            <w:r w:rsidRPr="00551AF6">
              <w:rPr>
                <w:rFonts w:ascii="Times New Roman" w:hAnsi="Times New Roman" w:cs="Times New Roman"/>
                <w:sz w:val="24"/>
                <w:szCs w:val="24"/>
              </w:rPr>
              <w:t>Podstawy asystentury rodzinnej</w:t>
            </w:r>
          </w:p>
        </w:tc>
        <w:tc>
          <w:tcPr>
            <w:tcW w:w="1603" w:type="dxa"/>
            <w:vAlign w:val="center"/>
          </w:tcPr>
          <w:p w:rsidR="00F94EAA" w:rsidRPr="00551AF6" w:rsidRDefault="00F94EAA" w:rsidP="00CE0F61">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F94EAA" w:rsidRPr="00551AF6" w:rsidRDefault="00F94EAA" w:rsidP="00CE0F61">
            <w:pPr>
              <w:spacing w:after="0"/>
              <w:rPr>
                <w:rFonts w:ascii="Times New Roman" w:hAnsi="Times New Roman"/>
                <w:sz w:val="24"/>
              </w:rPr>
            </w:pPr>
            <w:r>
              <w:rPr>
                <w:rFonts w:ascii="Times New Roman" w:hAnsi="Times New Roman"/>
                <w:sz w:val="24"/>
              </w:rPr>
              <w:t>60</w:t>
            </w:r>
          </w:p>
        </w:tc>
        <w:tc>
          <w:tcPr>
            <w:tcW w:w="1719" w:type="dxa"/>
            <w:vAlign w:val="center"/>
          </w:tcPr>
          <w:p w:rsidR="00F94EAA" w:rsidRPr="00551AF6" w:rsidRDefault="00F94EAA" w:rsidP="00CE0F61">
            <w:pPr>
              <w:spacing w:after="0" w:line="360" w:lineRule="auto"/>
              <w:rPr>
                <w:rFonts w:ascii="Times New Roman" w:hAnsi="Times New Roman"/>
                <w:sz w:val="24"/>
              </w:rPr>
            </w:pPr>
            <w:r>
              <w:rPr>
                <w:rFonts w:ascii="Times New Roman" w:hAnsi="Times New Roman"/>
                <w:sz w:val="24"/>
              </w:rPr>
              <w:t>5</w:t>
            </w:r>
          </w:p>
        </w:tc>
      </w:tr>
      <w:tr w:rsidR="00F94EAA" w:rsidRPr="008B7196" w:rsidTr="00CE0F61">
        <w:tc>
          <w:tcPr>
            <w:tcW w:w="2715" w:type="dxa"/>
            <w:vAlign w:val="center"/>
          </w:tcPr>
          <w:p w:rsidR="00F94EAA" w:rsidRPr="00551AF6" w:rsidRDefault="00F94EAA" w:rsidP="00CE0F61">
            <w:pPr>
              <w:spacing w:after="0"/>
              <w:rPr>
                <w:rFonts w:ascii="Times New Roman" w:hAnsi="Times New Roman" w:cs="Times New Roman"/>
                <w:color w:val="FF0000"/>
                <w:sz w:val="24"/>
                <w:szCs w:val="24"/>
              </w:rPr>
            </w:pPr>
            <w:r w:rsidRPr="00551AF6">
              <w:rPr>
                <w:rFonts w:ascii="Times New Roman" w:hAnsi="Times New Roman" w:cs="Times New Roman"/>
                <w:sz w:val="24"/>
                <w:szCs w:val="24"/>
              </w:rPr>
              <w:t>Terapia w pracy socjalnej z rodziną</w:t>
            </w:r>
          </w:p>
        </w:tc>
        <w:tc>
          <w:tcPr>
            <w:tcW w:w="1603" w:type="dxa"/>
            <w:vAlign w:val="center"/>
          </w:tcPr>
          <w:p w:rsidR="00F94EAA" w:rsidRPr="00551AF6" w:rsidRDefault="00F94EAA" w:rsidP="00CE0F61">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F94EAA" w:rsidRPr="00551AF6" w:rsidRDefault="00F94EAA" w:rsidP="00CE0F61">
            <w:pPr>
              <w:spacing w:after="0"/>
              <w:rPr>
                <w:rFonts w:ascii="Times New Roman" w:hAnsi="Times New Roman"/>
                <w:sz w:val="24"/>
              </w:rPr>
            </w:pPr>
            <w:r>
              <w:rPr>
                <w:rFonts w:ascii="Times New Roman" w:hAnsi="Times New Roman"/>
                <w:sz w:val="24"/>
              </w:rPr>
              <w:t>45</w:t>
            </w:r>
          </w:p>
        </w:tc>
        <w:tc>
          <w:tcPr>
            <w:tcW w:w="1719" w:type="dxa"/>
            <w:vAlign w:val="center"/>
          </w:tcPr>
          <w:p w:rsidR="00F94EAA" w:rsidRPr="00551AF6"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8B7196" w:rsidTr="00CE0F61">
        <w:tc>
          <w:tcPr>
            <w:tcW w:w="2715" w:type="dxa"/>
            <w:tcBorders>
              <w:bottom w:val="single" w:sz="18" w:space="0" w:color="233D81"/>
            </w:tcBorders>
            <w:vAlign w:val="center"/>
          </w:tcPr>
          <w:p w:rsidR="00F94EAA" w:rsidRPr="00551AF6" w:rsidRDefault="00F94EAA" w:rsidP="00CE0F61">
            <w:pPr>
              <w:spacing w:after="0"/>
              <w:rPr>
                <w:rFonts w:ascii="Times New Roman" w:hAnsi="Times New Roman" w:cs="Times New Roman"/>
                <w:color w:val="FF0000"/>
                <w:sz w:val="24"/>
                <w:szCs w:val="24"/>
              </w:rPr>
            </w:pPr>
            <w:r w:rsidRPr="00551AF6">
              <w:rPr>
                <w:rFonts w:ascii="Times New Roman" w:hAnsi="Times New Roman" w:cs="Times New Roman"/>
                <w:sz w:val="24"/>
                <w:szCs w:val="24"/>
              </w:rPr>
              <w:t>Projekt socjalny</w:t>
            </w:r>
          </w:p>
        </w:tc>
        <w:tc>
          <w:tcPr>
            <w:tcW w:w="1603" w:type="dxa"/>
            <w:tcBorders>
              <w:bottom w:val="single" w:sz="18" w:space="0" w:color="233D81"/>
            </w:tcBorders>
            <w:vAlign w:val="center"/>
          </w:tcPr>
          <w:p w:rsidR="00F94EAA" w:rsidRPr="00551AF6" w:rsidRDefault="00F94EAA" w:rsidP="00CE0F61">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F94EAA" w:rsidRPr="00551AF6" w:rsidRDefault="00F94EAA" w:rsidP="00CE0F61">
            <w:pPr>
              <w:spacing w:after="0"/>
              <w:rPr>
                <w:rFonts w:ascii="Times New Roman" w:hAnsi="Times New Roman"/>
                <w:sz w:val="24"/>
              </w:rPr>
            </w:pPr>
            <w:r>
              <w:rPr>
                <w:rFonts w:ascii="Times New Roman" w:hAnsi="Times New Roman"/>
                <w:sz w:val="24"/>
              </w:rPr>
              <w:t>60</w:t>
            </w:r>
          </w:p>
        </w:tc>
        <w:tc>
          <w:tcPr>
            <w:tcW w:w="1719" w:type="dxa"/>
            <w:tcBorders>
              <w:bottom w:val="single" w:sz="18" w:space="0" w:color="233D81"/>
            </w:tcBorders>
            <w:vAlign w:val="center"/>
          </w:tcPr>
          <w:p w:rsidR="00F94EAA" w:rsidRPr="00551AF6" w:rsidRDefault="00F94EAA" w:rsidP="00CE0F61">
            <w:pPr>
              <w:spacing w:after="0" w:line="360" w:lineRule="auto"/>
              <w:rPr>
                <w:rFonts w:ascii="Times New Roman" w:hAnsi="Times New Roman"/>
                <w:sz w:val="24"/>
              </w:rPr>
            </w:pPr>
            <w:r>
              <w:rPr>
                <w:rFonts w:ascii="Times New Roman" w:hAnsi="Times New Roman"/>
                <w:sz w:val="24"/>
              </w:rPr>
              <w:t>5</w:t>
            </w:r>
          </w:p>
        </w:tc>
      </w:tr>
      <w:tr w:rsidR="00F94EAA" w:rsidRPr="008B7196" w:rsidTr="00CE0F61">
        <w:tc>
          <w:tcPr>
            <w:tcW w:w="2715" w:type="dxa"/>
            <w:tcBorders>
              <w:bottom w:val="single" w:sz="18" w:space="0" w:color="233D81"/>
            </w:tcBorders>
            <w:vAlign w:val="center"/>
          </w:tcPr>
          <w:p w:rsidR="00F94EAA" w:rsidRPr="00551AF6" w:rsidRDefault="00F94EAA" w:rsidP="00CE0F61">
            <w:pPr>
              <w:spacing w:after="0"/>
              <w:rPr>
                <w:rFonts w:ascii="Times New Roman" w:hAnsi="Times New Roman" w:cs="Times New Roman"/>
                <w:color w:val="FF0000"/>
                <w:sz w:val="24"/>
                <w:szCs w:val="24"/>
              </w:rPr>
            </w:pPr>
            <w:r w:rsidRPr="00551AF6">
              <w:rPr>
                <w:rFonts w:ascii="Times New Roman" w:hAnsi="Times New Roman" w:cs="Times New Roman"/>
                <w:sz w:val="24"/>
                <w:szCs w:val="24"/>
              </w:rPr>
              <w:t>Organizacje pozarządowe w pracy socjalnej</w:t>
            </w:r>
          </w:p>
        </w:tc>
        <w:tc>
          <w:tcPr>
            <w:tcW w:w="1603" w:type="dxa"/>
            <w:tcBorders>
              <w:bottom w:val="single" w:sz="18" w:space="0" w:color="233D81"/>
            </w:tcBorders>
            <w:vAlign w:val="center"/>
          </w:tcPr>
          <w:p w:rsidR="00F94EAA" w:rsidRPr="00551AF6" w:rsidRDefault="00F94EAA" w:rsidP="00CE0F61">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F94EAA" w:rsidRPr="00551AF6" w:rsidRDefault="00F94EAA" w:rsidP="00CE0F61">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F94EAA" w:rsidRPr="00551AF6"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8B7196" w:rsidTr="00CE0F61">
        <w:tc>
          <w:tcPr>
            <w:tcW w:w="4318" w:type="dxa"/>
            <w:gridSpan w:val="2"/>
            <w:tcBorders>
              <w:top w:val="single" w:sz="18" w:space="0" w:color="233D81"/>
              <w:bottom w:val="single" w:sz="18" w:space="0" w:color="233D81"/>
            </w:tcBorders>
            <w:vAlign w:val="center"/>
          </w:tcPr>
          <w:p w:rsidR="00F94EAA" w:rsidRPr="00F56FD2" w:rsidRDefault="00F94EAA" w:rsidP="00CE0F61">
            <w:pPr>
              <w:spacing w:after="0"/>
              <w:rPr>
                <w:rFonts w:ascii="Times New Roman" w:hAnsi="Times New Roman"/>
                <w:color w:val="FF0000"/>
                <w:sz w:val="24"/>
              </w:rPr>
            </w:pPr>
            <w:r w:rsidRPr="00837CED">
              <w:rPr>
                <w:rFonts w:ascii="Times New Roman" w:hAnsi="Times New Roman"/>
                <w:sz w:val="24"/>
              </w:rPr>
              <w:t>Razem:</w:t>
            </w:r>
          </w:p>
        </w:tc>
        <w:tc>
          <w:tcPr>
            <w:tcW w:w="2989" w:type="dxa"/>
            <w:tcBorders>
              <w:top w:val="single" w:sz="18" w:space="0" w:color="233D81"/>
              <w:bottom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837CED">
              <w:rPr>
                <w:rFonts w:ascii="Times New Roman" w:hAnsi="Times New Roman"/>
                <w:sz w:val="24"/>
              </w:rPr>
              <w:t>1845</w:t>
            </w:r>
          </w:p>
        </w:tc>
        <w:tc>
          <w:tcPr>
            <w:tcW w:w="1719" w:type="dxa"/>
            <w:tcBorders>
              <w:top w:val="single" w:sz="18" w:space="0" w:color="233D81"/>
              <w:bottom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837CED">
              <w:rPr>
                <w:rFonts w:ascii="Times New Roman" w:hAnsi="Times New Roman"/>
                <w:sz w:val="24"/>
              </w:rPr>
              <w:t>145</w:t>
            </w:r>
          </w:p>
        </w:tc>
      </w:tr>
    </w:tbl>
    <w:p w:rsidR="00F94EAA" w:rsidRPr="008B7196" w:rsidRDefault="00F94EAA" w:rsidP="00F94EAA">
      <w:pPr>
        <w:spacing w:after="0" w:line="360" w:lineRule="auto"/>
        <w:rPr>
          <w:rFonts w:ascii="Times New Roman" w:hAnsi="Times New Roman"/>
          <w:sz w:val="24"/>
        </w:rPr>
      </w:pPr>
      <w:bookmarkStart w:id="94" w:name="_Toc469079457"/>
    </w:p>
    <w:p w:rsidR="00F94EAA" w:rsidRPr="008B7196" w:rsidRDefault="00F94EAA" w:rsidP="00F94EAA">
      <w:pPr>
        <w:rPr>
          <w:rFonts w:ascii="Times New Roman" w:eastAsia="Times New Roman" w:hAnsi="Times New Roman" w:cs="Times New Roman"/>
          <w:sz w:val="24"/>
          <w:szCs w:val="24"/>
          <w:lang w:eastAsia="pl-PL"/>
        </w:rPr>
      </w:pPr>
      <w:r w:rsidRPr="008B7196">
        <w:rPr>
          <w:rFonts w:ascii="Times New Roman" w:hAnsi="Times New Roman"/>
          <w:b/>
          <w:bCs/>
          <w:sz w:val="24"/>
        </w:rPr>
        <w:br w:type="page"/>
      </w:r>
    </w:p>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95" w:name="_Toc96496687"/>
      <w:r w:rsidRPr="008B7196">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4</w:t>
      </w:r>
      <w:r w:rsidRPr="008B7196">
        <w:rPr>
          <w:rFonts w:ascii="Times New Roman" w:eastAsia="Times New Roman" w:hAnsi="Times New Roman" w:cs="Times New Roman"/>
          <w:sz w:val="24"/>
          <w:szCs w:val="24"/>
          <w:lang w:eastAsia="pl-PL"/>
        </w:rPr>
        <w:t xml:space="preserve">b. Zajęcia lub grupy zajęć związane z prowadzoną w uczelni działalnością naukową w dyscyplinie lub dyscyplinach, do których przyporządkowany jest kierunek studiów – studia pierwszego stopnia, stacjonarne, </w:t>
      </w:r>
      <w:bookmarkStart w:id="96" w:name="_Hlk95803684"/>
      <w:r>
        <w:rPr>
          <w:rFonts w:ascii="Times New Roman" w:eastAsia="Times New Roman" w:hAnsi="Times New Roman" w:cs="Times New Roman"/>
          <w:sz w:val="24"/>
          <w:szCs w:val="24"/>
          <w:lang w:eastAsia="pl-PL"/>
        </w:rPr>
        <w:t>praca socjalna</w:t>
      </w:r>
      <w:r w:rsidRPr="008B7196">
        <w:rPr>
          <w:rFonts w:ascii="Times New Roman" w:eastAsia="Times New Roman" w:hAnsi="Times New Roman" w:cs="Times New Roman"/>
          <w:sz w:val="24"/>
          <w:szCs w:val="24"/>
          <w:lang w:eastAsia="pl-PL"/>
        </w:rPr>
        <w:t xml:space="preserve">, </w:t>
      </w:r>
      <w:r w:rsidR="007076F5" w:rsidRPr="007076F5">
        <w:rPr>
          <w:rFonts w:ascii="Times New Roman" w:eastAsia="Times New Roman" w:hAnsi="Times New Roman" w:cs="Times New Roman"/>
          <w:sz w:val="24"/>
          <w:szCs w:val="24"/>
          <w:lang w:eastAsia="pl-PL"/>
        </w:rPr>
        <w:t>blok przedmiotowy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środowiskowa praca socjalna</w:t>
      </w:r>
      <w:bookmarkEnd w:id="96"/>
      <w:r w:rsidRPr="008B7196">
        <w:rPr>
          <w:rFonts w:ascii="Times New Roman" w:eastAsia="Times New Roman" w:hAnsi="Times New Roman" w:cs="Times New Roman"/>
          <w:sz w:val="24"/>
          <w:szCs w:val="24"/>
          <w:lang w:eastAsia="pl-PL"/>
        </w:rPr>
        <w:t>.</w:t>
      </w:r>
      <w:bookmarkEnd w:id="95"/>
    </w:p>
    <w:p w:rsidR="00F94EAA" w:rsidRPr="008B7196"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15"/>
        <w:gridCol w:w="1603"/>
        <w:gridCol w:w="2989"/>
        <w:gridCol w:w="1719"/>
      </w:tblGrid>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Nazwa zajęć/grupy zajęć</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Forma/formy zajęć</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Łączna liczna godzin zajęć</w:t>
            </w:r>
          </w:p>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stacjonarne</w:t>
            </w:r>
          </w:p>
        </w:tc>
        <w:tc>
          <w:tcPr>
            <w:tcW w:w="1719" w:type="dxa"/>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rPr>
                <w:rFonts w:ascii="Times New Roman" w:hAnsi="Times New Roman"/>
                <w:b/>
                <w:color w:val="233D81"/>
                <w:sz w:val="24"/>
              </w:rPr>
            </w:pPr>
            <w:r w:rsidRPr="008B7196">
              <w:rPr>
                <w:rFonts w:ascii="Times New Roman" w:hAnsi="Times New Roman"/>
                <w:b/>
                <w:color w:val="233D81"/>
                <w:sz w:val="24"/>
              </w:rPr>
              <w:t>Liczba punktów ECTS</w:t>
            </w:r>
          </w:p>
        </w:tc>
      </w:tr>
      <w:tr w:rsidR="00F94EAA" w:rsidRPr="008B7196" w:rsidTr="00CE0F61">
        <w:trPr>
          <w:trHeight w:val="597"/>
        </w:trPr>
        <w:tc>
          <w:tcPr>
            <w:tcW w:w="9026" w:type="dxa"/>
            <w:gridSpan w:val="4"/>
            <w:tcBorders>
              <w:top w:val="single" w:sz="18" w:space="0" w:color="233D81"/>
              <w:left w:val="single" w:sz="18" w:space="0" w:color="233D81"/>
              <w:bottom w:val="single" w:sz="18" w:space="0" w:color="233D81"/>
              <w:right w:val="single" w:sz="18" w:space="0" w:color="233D81"/>
            </w:tcBorders>
            <w:vAlign w:val="center"/>
          </w:tcPr>
          <w:p w:rsidR="00F94EAA" w:rsidRPr="008B7196" w:rsidRDefault="00F94EAA" w:rsidP="00CE0F61">
            <w:pPr>
              <w:spacing w:after="0"/>
              <w:jc w:val="center"/>
              <w:rPr>
                <w:rFonts w:ascii="Times New Roman" w:hAnsi="Times New Roman"/>
                <w:sz w:val="24"/>
              </w:rPr>
            </w:pPr>
            <w:r w:rsidRPr="008B7196">
              <w:rPr>
                <w:rFonts w:ascii="Times New Roman" w:hAnsi="Times New Roman"/>
                <w:sz w:val="24"/>
              </w:rPr>
              <w:t>Grupa treści podstawowych</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Socjologia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6</w:t>
            </w:r>
            <w:r w:rsidRPr="008B7196">
              <w:rPr>
                <w:rFonts w:ascii="Times New Roman" w:hAnsi="Times New Roman"/>
                <w:sz w:val="24"/>
              </w:rPr>
              <w:t>0</w:t>
            </w:r>
          </w:p>
        </w:tc>
        <w:tc>
          <w:tcPr>
            <w:tcW w:w="171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Psychologia społeczna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45</w:t>
            </w:r>
          </w:p>
        </w:tc>
        <w:tc>
          <w:tcPr>
            <w:tcW w:w="171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C46021">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Wprowadzenie do ekonomii społecznej i przedsiębiorczości</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C46021">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Prawo rodzinne i opiekuńcze</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512DE9">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Pedagogika rodziny/Family pedagogy</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512DE9">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Filozofia z etyką</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512DE9">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Pedagogika społeczna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60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512DE9">
              <w:rPr>
                <w:rFonts w:ascii="Times New Roman" w:hAnsi="Times New Roman"/>
                <w:sz w:val="24"/>
              </w:rPr>
              <w:t>5</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Psychologia rozwoju i osobowości</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2B5149">
              <w:rPr>
                <w:rFonts w:ascii="Times New Roman" w:hAnsi="Times New Roman"/>
                <w:sz w:val="24"/>
              </w:rPr>
              <w:t>Andragogika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2B5149">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2B5149">
              <w:rPr>
                <w:rFonts w:ascii="Times New Roman" w:hAnsi="Times New Roman"/>
                <w:sz w:val="24"/>
              </w:rPr>
              <w:t xml:space="preserve">Pedagogika specjalna </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2B514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2B5149">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2B5149">
              <w:rPr>
                <w:rFonts w:ascii="Times New Roman" w:hAnsi="Times New Roman"/>
                <w:sz w:val="24"/>
              </w:rPr>
              <w:t>Metodologia badań społecznych</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C46021">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2B5149">
              <w:rPr>
                <w:rFonts w:ascii="Times New Roman" w:hAnsi="Times New Roman"/>
                <w:sz w:val="24"/>
              </w:rPr>
              <w:t>Psychologia kliniczna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2B5149">
              <w:rPr>
                <w:rFonts w:ascii="Times New Roman" w:hAnsi="Times New Roman"/>
                <w:sz w:val="24"/>
              </w:rPr>
              <w:t>Resocjalizacja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012E56">
              <w:rPr>
                <w:rFonts w:ascii="Times New Roman" w:hAnsi="Times New Roman"/>
                <w:sz w:val="24"/>
              </w:rPr>
              <w:t>Prawo pracy</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15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1</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012E56">
              <w:rPr>
                <w:rFonts w:ascii="Times New Roman" w:hAnsi="Times New Roman"/>
                <w:sz w:val="24"/>
              </w:rPr>
              <w:t>Elementy teorii organizacji i zarządzania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012E56">
              <w:rPr>
                <w:rFonts w:ascii="Times New Roman" w:hAnsi="Times New Roman"/>
                <w:sz w:val="24"/>
              </w:rPr>
              <w:t>Antropologia kulturowa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512DE9">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512DE9">
              <w:rPr>
                <w:rFonts w:ascii="Times New Roman" w:hAnsi="Times New Roman"/>
                <w:sz w:val="24"/>
              </w:rPr>
              <w:t>2</w:t>
            </w:r>
          </w:p>
        </w:tc>
      </w:tr>
      <w:tr w:rsidR="00F94EAA" w:rsidRPr="008B7196" w:rsidTr="00CE0F61">
        <w:trPr>
          <w:trHeight w:val="583"/>
        </w:trPr>
        <w:tc>
          <w:tcPr>
            <w:tcW w:w="9026" w:type="dxa"/>
            <w:gridSpan w:val="4"/>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jc w:val="center"/>
              <w:rPr>
                <w:rFonts w:ascii="Times New Roman" w:hAnsi="Times New Roman"/>
                <w:color w:val="FF0000"/>
                <w:sz w:val="24"/>
              </w:rPr>
            </w:pPr>
            <w:r w:rsidRPr="00236436">
              <w:rPr>
                <w:rFonts w:ascii="Times New Roman" w:hAnsi="Times New Roman"/>
                <w:sz w:val="24"/>
              </w:rPr>
              <w:lastRenderedPageBreak/>
              <w:t>Grupa treści kierunkowych</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 xml:space="preserve">Wprowadzenie do pracy socjalnej </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60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1B3A85">
              <w:rPr>
                <w:rFonts w:ascii="Times New Roman" w:hAnsi="Times New Roman"/>
                <w:sz w:val="24"/>
              </w:rPr>
              <w:t>5</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Wiedza o rozwoju człowieka w cyklu życia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Komunikacja interpersonalna w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Gerontologia społeczna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CE0F61"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Struktura i organizacja pomocy społecznej w Polsce</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Podstawy metodyki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Animacja społeczno-kulturalna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60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Polityka społeczna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Metodyka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Kwestie społeczne</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Międzynarodowa praca socjalna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Praca socjalna a niepełnosprawność</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15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1</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Ewaluacja w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Prawo socjalne w Polsce</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Multikulturowość w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Interwencja kryzysowa</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Aksjologia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Profilaktyka społeczna w pracy socjalnej</w:t>
            </w:r>
          </w:p>
        </w:tc>
        <w:tc>
          <w:tcPr>
            <w:tcW w:w="1603"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Superwizja w pracy socjalnej</w:t>
            </w:r>
          </w:p>
        </w:tc>
        <w:tc>
          <w:tcPr>
            <w:tcW w:w="1603"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lastRenderedPageBreak/>
              <w:t>Podstawy mediacji i negocjacji</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Warsztaty artystyczne z elementami dramy</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Marketing usług socjalnych</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2</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Seminarium dyplomowe i praca dyplomowa 1</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Seminarium dyplomowe i praca dyplomowa 2</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1B3A85">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Pr>
                <w:rFonts w:ascii="Times New Roman" w:hAnsi="Times New Roman"/>
                <w:sz w:val="24"/>
              </w:rPr>
              <w:t>5</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F56FD2" w:rsidRDefault="00F94EAA" w:rsidP="00CE0F61">
            <w:pPr>
              <w:spacing w:after="0"/>
              <w:rPr>
                <w:rFonts w:ascii="Times New Roman" w:hAnsi="Times New Roman"/>
                <w:color w:val="FF0000"/>
                <w:sz w:val="24"/>
              </w:rPr>
            </w:pPr>
            <w:r w:rsidRPr="001B3A85">
              <w:rPr>
                <w:rFonts w:ascii="Times New Roman" w:hAnsi="Times New Roman" w:cs="Times New Roman"/>
                <w:sz w:val="24"/>
                <w:szCs w:val="24"/>
              </w:rPr>
              <w:t>Seminarium dyplomowe i praca dyplomowa 3</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B674C9">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rPr>
                <w:rFonts w:ascii="Times New Roman" w:hAnsi="Times New Roman"/>
                <w:color w:val="FF0000"/>
                <w:sz w:val="24"/>
              </w:rPr>
            </w:pPr>
            <w:r w:rsidRPr="000276CC">
              <w:rPr>
                <w:rFonts w:ascii="Times New Roman" w:hAnsi="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0276CC">
              <w:rPr>
                <w:rFonts w:ascii="Times New Roman" w:hAnsi="Times New Roman"/>
                <w:sz w:val="24"/>
              </w:rPr>
              <w:t>5</w:t>
            </w:r>
          </w:p>
        </w:tc>
      </w:tr>
      <w:tr w:rsidR="00F94EAA" w:rsidRPr="008B7196" w:rsidTr="00CE0F61">
        <w:trPr>
          <w:trHeight w:val="494"/>
        </w:trPr>
        <w:tc>
          <w:tcPr>
            <w:tcW w:w="9026" w:type="dxa"/>
            <w:gridSpan w:val="4"/>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jc w:val="center"/>
              <w:rPr>
                <w:rFonts w:ascii="Times New Roman" w:hAnsi="Times New Roman"/>
                <w:color w:val="FF0000"/>
                <w:sz w:val="24"/>
              </w:rPr>
            </w:pPr>
            <w:r w:rsidRPr="00114F88">
              <w:rPr>
                <w:rFonts w:ascii="Times New Roman" w:hAnsi="Times New Roman"/>
                <w:sz w:val="24"/>
              </w:rPr>
              <w:t>Grupa treści z</w:t>
            </w:r>
            <w:r w:rsidR="007076F5">
              <w:rPr>
                <w:rFonts w:ascii="Times New Roman" w:hAnsi="Times New Roman"/>
                <w:sz w:val="24"/>
              </w:rPr>
              <w:t xml:space="preserve">wiązanych z </w:t>
            </w:r>
            <w:r w:rsidR="007076F5" w:rsidRPr="007076F5">
              <w:rPr>
                <w:rFonts w:ascii="Times New Roman" w:hAnsi="Times New Roman"/>
                <w:sz w:val="24"/>
              </w:rPr>
              <w:t>blok</w:t>
            </w:r>
            <w:r w:rsidR="007076F5">
              <w:rPr>
                <w:rFonts w:ascii="Times New Roman" w:hAnsi="Times New Roman"/>
                <w:sz w:val="24"/>
              </w:rPr>
              <w:t>iem</w:t>
            </w:r>
            <w:r w:rsidR="007076F5" w:rsidRPr="007076F5">
              <w:rPr>
                <w:rFonts w:ascii="Times New Roman" w:hAnsi="Times New Roman"/>
                <w:sz w:val="24"/>
              </w:rPr>
              <w:t xml:space="preserve"> przedmiotowy</w:t>
            </w:r>
            <w:r w:rsidR="007076F5">
              <w:rPr>
                <w:rFonts w:ascii="Times New Roman" w:hAnsi="Times New Roman"/>
                <w:sz w:val="24"/>
              </w:rPr>
              <w:t>m</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97521E" w:rsidRDefault="00F94EAA" w:rsidP="00CE0F61">
            <w:pPr>
              <w:rPr>
                <w:rFonts w:ascii="Times New Roman" w:hAnsi="Times New Roman" w:cs="Times New Roman"/>
                <w:color w:val="FF0000"/>
                <w:sz w:val="24"/>
                <w:szCs w:val="24"/>
              </w:rPr>
            </w:pPr>
            <w:r w:rsidRPr="0097521E">
              <w:rPr>
                <w:rFonts w:ascii="Times New Roman" w:hAnsi="Times New Roman" w:cs="Times New Roman"/>
              </w:rPr>
              <w:t>Poradnictwo zawodowe</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60</w:t>
            </w:r>
          </w:p>
        </w:tc>
        <w:tc>
          <w:tcPr>
            <w:tcW w:w="1719" w:type="dxa"/>
            <w:tcBorders>
              <w:top w:val="single" w:sz="18" w:space="0" w:color="233D81"/>
              <w:left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s="Times New Roman"/>
                <w:color w:val="FF0000"/>
                <w:sz w:val="24"/>
              </w:rPr>
            </w:pPr>
            <w:r w:rsidRPr="0097521E">
              <w:rPr>
                <w:rFonts w:ascii="Times New Roman" w:hAnsi="Times New Roman" w:cs="Times New Roman"/>
                <w:sz w:val="24"/>
              </w:rPr>
              <w:t>5</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97521E" w:rsidRDefault="00F94EAA" w:rsidP="00CE0F61">
            <w:pPr>
              <w:rPr>
                <w:rFonts w:ascii="Times New Roman" w:hAnsi="Times New Roman" w:cs="Times New Roman"/>
                <w:color w:val="FF0000"/>
                <w:sz w:val="24"/>
                <w:szCs w:val="24"/>
              </w:rPr>
            </w:pPr>
            <w:r w:rsidRPr="0097521E">
              <w:rPr>
                <w:rFonts w:ascii="Times New Roman" w:hAnsi="Times New Roman" w:cs="Times New Roman"/>
              </w:rPr>
              <w:t>Diagnozowanie w pracy kuratora sądowego</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60</w:t>
            </w:r>
          </w:p>
        </w:tc>
        <w:tc>
          <w:tcPr>
            <w:tcW w:w="1719" w:type="dxa"/>
            <w:tcBorders>
              <w:top w:val="single" w:sz="18" w:space="0" w:color="233D81"/>
              <w:left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s="Times New Roman"/>
                <w:color w:val="FF0000"/>
                <w:sz w:val="24"/>
              </w:rPr>
            </w:pPr>
            <w:r w:rsidRPr="0097521E">
              <w:rPr>
                <w:rFonts w:ascii="Times New Roman" w:hAnsi="Times New Roman" w:cs="Times New Roman"/>
                <w:sz w:val="24"/>
              </w:rPr>
              <w:t>4</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97521E" w:rsidRDefault="00F94EAA" w:rsidP="00CE0F61">
            <w:pPr>
              <w:rPr>
                <w:rFonts w:ascii="Times New Roman" w:hAnsi="Times New Roman" w:cs="Times New Roman"/>
                <w:color w:val="FF0000"/>
                <w:sz w:val="24"/>
                <w:szCs w:val="24"/>
              </w:rPr>
            </w:pPr>
            <w:r w:rsidRPr="0097521E">
              <w:rPr>
                <w:rFonts w:ascii="Times New Roman" w:hAnsi="Times New Roman" w:cs="Times New Roman"/>
              </w:rPr>
              <w:t>Lokalne partnerstwo w systemie pomocy</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s="Times New Roman"/>
                <w:color w:val="FF0000"/>
                <w:sz w:val="24"/>
              </w:rPr>
            </w:pPr>
            <w:r w:rsidRPr="0097521E">
              <w:rPr>
                <w:rFonts w:ascii="Times New Roman" w:hAnsi="Times New Roman" w:cs="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97521E" w:rsidRDefault="00F94EAA" w:rsidP="00CE0F61">
            <w:pPr>
              <w:rPr>
                <w:rFonts w:ascii="Times New Roman" w:hAnsi="Times New Roman" w:cs="Times New Roman"/>
                <w:color w:val="FF0000"/>
                <w:sz w:val="24"/>
                <w:szCs w:val="24"/>
              </w:rPr>
            </w:pPr>
            <w:r w:rsidRPr="0097521E">
              <w:rPr>
                <w:rFonts w:ascii="Times New Roman" w:hAnsi="Times New Roman" w:cs="Times New Roman"/>
              </w:rPr>
              <w:t>Metodyka pracy socjalnej z rodziną</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60</w:t>
            </w:r>
          </w:p>
        </w:tc>
        <w:tc>
          <w:tcPr>
            <w:tcW w:w="1719" w:type="dxa"/>
            <w:tcBorders>
              <w:top w:val="single" w:sz="18" w:space="0" w:color="233D81"/>
              <w:left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s="Times New Roman"/>
                <w:color w:val="FF0000"/>
                <w:sz w:val="24"/>
              </w:rPr>
            </w:pPr>
            <w:r w:rsidRPr="0097521E">
              <w:rPr>
                <w:rFonts w:ascii="Times New Roman" w:hAnsi="Times New Roman" w:cs="Times New Roman"/>
                <w:sz w:val="24"/>
              </w:rPr>
              <w:t>5</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97521E" w:rsidRDefault="00F94EAA" w:rsidP="00CE0F61">
            <w:pPr>
              <w:rPr>
                <w:rFonts w:ascii="Times New Roman" w:hAnsi="Times New Roman" w:cs="Times New Roman"/>
                <w:color w:val="FF0000"/>
                <w:sz w:val="24"/>
                <w:szCs w:val="24"/>
              </w:rPr>
            </w:pPr>
            <w:r w:rsidRPr="0097521E">
              <w:rPr>
                <w:rFonts w:ascii="Times New Roman" w:hAnsi="Times New Roman" w:cs="Times New Roman"/>
              </w:rPr>
              <w:t>Elementy socjoterapii w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45</w:t>
            </w:r>
          </w:p>
        </w:tc>
        <w:tc>
          <w:tcPr>
            <w:tcW w:w="1719" w:type="dxa"/>
            <w:tcBorders>
              <w:top w:val="single" w:sz="18" w:space="0" w:color="233D81"/>
              <w:left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s="Times New Roman"/>
                <w:color w:val="FF0000"/>
                <w:sz w:val="24"/>
              </w:rPr>
            </w:pPr>
            <w:r w:rsidRPr="0097521E">
              <w:rPr>
                <w:rFonts w:ascii="Times New Roman" w:hAnsi="Times New Roman" w:cs="Times New Roman"/>
                <w:sz w:val="24"/>
              </w:rPr>
              <w:t>3</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97521E" w:rsidRDefault="00F94EAA" w:rsidP="00CE0F61">
            <w:pPr>
              <w:rPr>
                <w:rFonts w:ascii="Times New Roman" w:hAnsi="Times New Roman" w:cs="Times New Roman"/>
                <w:color w:val="FF0000"/>
                <w:sz w:val="24"/>
                <w:szCs w:val="24"/>
              </w:rPr>
            </w:pPr>
            <w:r w:rsidRPr="0097521E">
              <w:rPr>
                <w:rFonts w:ascii="Times New Roman" w:hAnsi="Times New Roman" w:cs="Times New Roman"/>
              </w:rPr>
              <w:t>Projektowanie w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60</w:t>
            </w:r>
          </w:p>
        </w:tc>
        <w:tc>
          <w:tcPr>
            <w:tcW w:w="1719" w:type="dxa"/>
            <w:tcBorders>
              <w:top w:val="single" w:sz="18" w:space="0" w:color="233D81"/>
              <w:left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s="Times New Roman"/>
                <w:color w:val="FF0000"/>
                <w:sz w:val="24"/>
              </w:rPr>
            </w:pPr>
            <w:r w:rsidRPr="0097521E">
              <w:rPr>
                <w:rFonts w:ascii="Times New Roman" w:hAnsi="Times New Roman" w:cs="Times New Roman"/>
                <w:sz w:val="24"/>
              </w:rPr>
              <w:t>5</w:t>
            </w:r>
          </w:p>
        </w:tc>
      </w:tr>
      <w:tr w:rsidR="00F94EAA" w:rsidRPr="008B7196" w:rsidTr="00CE0F61">
        <w:tc>
          <w:tcPr>
            <w:tcW w:w="2715" w:type="dxa"/>
            <w:tcBorders>
              <w:top w:val="single" w:sz="18" w:space="0" w:color="233D81"/>
              <w:left w:val="single" w:sz="18" w:space="0" w:color="233D81"/>
              <w:bottom w:val="single" w:sz="18" w:space="0" w:color="233D81"/>
              <w:right w:val="single" w:sz="18" w:space="0" w:color="233D81"/>
            </w:tcBorders>
          </w:tcPr>
          <w:p w:rsidR="00F94EAA" w:rsidRPr="0097521E" w:rsidRDefault="00F94EAA" w:rsidP="00CE0F61">
            <w:pPr>
              <w:rPr>
                <w:rFonts w:ascii="Times New Roman" w:hAnsi="Times New Roman" w:cs="Times New Roman"/>
                <w:color w:val="FF0000"/>
                <w:sz w:val="24"/>
                <w:szCs w:val="24"/>
              </w:rPr>
            </w:pPr>
            <w:r w:rsidRPr="0097521E">
              <w:rPr>
                <w:rFonts w:ascii="Times New Roman" w:hAnsi="Times New Roman" w:cs="Times New Roman"/>
              </w:rPr>
              <w:t>Wolontariat w pracy socjalnej</w:t>
            </w:r>
          </w:p>
        </w:tc>
        <w:tc>
          <w:tcPr>
            <w:tcW w:w="1603"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97521E" w:rsidRDefault="00F94EAA" w:rsidP="00CE0F61">
            <w:pPr>
              <w:spacing w:after="0"/>
              <w:rPr>
                <w:rFonts w:ascii="Times New Roman" w:hAnsi="Times New Roman" w:cs="Times New Roman"/>
                <w:color w:val="FF0000"/>
                <w:sz w:val="24"/>
              </w:rPr>
            </w:pPr>
            <w:r w:rsidRPr="0097521E">
              <w:rPr>
                <w:rFonts w:ascii="Times New Roman" w:hAnsi="Times New Roman" w:cs="Times New Roman"/>
                <w:sz w:val="24"/>
              </w:rPr>
              <w:t>30</w:t>
            </w:r>
          </w:p>
        </w:tc>
        <w:tc>
          <w:tcPr>
            <w:tcW w:w="1719" w:type="dxa"/>
            <w:tcBorders>
              <w:top w:val="single" w:sz="18" w:space="0" w:color="233D81"/>
              <w:left w:val="single" w:sz="18" w:space="0" w:color="233D81"/>
              <w:right w:val="single" w:sz="18" w:space="0" w:color="233D81"/>
            </w:tcBorders>
            <w:vAlign w:val="center"/>
          </w:tcPr>
          <w:p w:rsidR="00F94EAA" w:rsidRPr="0097521E" w:rsidRDefault="00F94EAA" w:rsidP="00CE0F61">
            <w:pPr>
              <w:spacing w:after="0" w:line="360" w:lineRule="auto"/>
              <w:rPr>
                <w:rFonts w:ascii="Times New Roman" w:hAnsi="Times New Roman" w:cs="Times New Roman"/>
                <w:color w:val="FF0000"/>
                <w:sz w:val="24"/>
              </w:rPr>
            </w:pPr>
            <w:r w:rsidRPr="0097521E">
              <w:rPr>
                <w:rFonts w:ascii="Times New Roman" w:hAnsi="Times New Roman" w:cs="Times New Roman"/>
                <w:sz w:val="24"/>
              </w:rPr>
              <w:t>2</w:t>
            </w:r>
          </w:p>
        </w:tc>
      </w:tr>
      <w:tr w:rsidR="00F94EAA" w:rsidRPr="008B7196" w:rsidTr="00CE0F61">
        <w:tc>
          <w:tcPr>
            <w:tcW w:w="4318" w:type="dxa"/>
            <w:gridSpan w:val="2"/>
            <w:tcBorders>
              <w:top w:val="single" w:sz="18" w:space="0" w:color="233D81"/>
              <w:left w:val="single" w:sz="18" w:space="0" w:color="233D81"/>
              <w:bottom w:val="single" w:sz="18" w:space="0" w:color="233D81"/>
              <w:right w:val="single" w:sz="18" w:space="0" w:color="233D81"/>
            </w:tcBorders>
            <w:vAlign w:val="center"/>
          </w:tcPr>
          <w:p w:rsidR="00F94EAA" w:rsidRPr="00837CED" w:rsidRDefault="00F94EAA" w:rsidP="00CE0F61">
            <w:pPr>
              <w:spacing w:after="0"/>
              <w:rPr>
                <w:rFonts w:ascii="Times New Roman" w:hAnsi="Times New Roman"/>
                <w:sz w:val="24"/>
              </w:rPr>
            </w:pPr>
            <w:r w:rsidRPr="00837CED">
              <w:rPr>
                <w:rFonts w:ascii="Times New Roman" w:hAnsi="Times New Roman"/>
                <w:sz w:val="24"/>
              </w:rPr>
              <w:t>Razem:</w:t>
            </w:r>
          </w:p>
        </w:tc>
        <w:tc>
          <w:tcPr>
            <w:tcW w:w="2989" w:type="dxa"/>
            <w:tcBorders>
              <w:top w:val="single" w:sz="18" w:space="0" w:color="233D81"/>
              <w:left w:val="single" w:sz="18" w:space="0" w:color="233D81"/>
              <w:bottom w:val="single" w:sz="18" w:space="0" w:color="233D81"/>
              <w:right w:val="single" w:sz="18" w:space="0" w:color="233D81"/>
            </w:tcBorders>
            <w:vAlign w:val="center"/>
          </w:tcPr>
          <w:p w:rsidR="00F94EAA" w:rsidRPr="00837CED" w:rsidRDefault="00F94EAA" w:rsidP="00CE0F61">
            <w:pPr>
              <w:spacing w:after="0" w:line="360" w:lineRule="auto"/>
              <w:rPr>
                <w:rFonts w:ascii="Times New Roman" w:hAnsi="Times New Roman"/>
                <w:sz w:val="24"/>
              </w:rPr>
            </w:pPr>
            <w:r w:rsidRPr="00837CED">
              <w:rPr>
                <w:rFonts w:ascii="Times New Roman" w:hAnsi="Times New Roman"/>
                <w:sz w:val="24"/>
              </w:rPr>
              <w:t>1845</w:t>
            </w:r>
          </w:p>
        </w:tc>
        <w:tc>
          <w:tcPr>
            <w:tcW w:w="1719" w:type="dxa"/>
            <w:tcBorders>
              <w:top w:val="single" w:sz="18" w:space="0" w:color="233D81"/>
              <w:left w:val="single" w:sz="18" w:space="0" w:color="233D81"/>
              <w:bottom w:val="single" w:sz="18" w:space="0" w:color="233D81"/>
              <w:right w:val="single" w:sz="18" w:space="0" w:color="233D81"/>
            </w:tcBorders>
            <w:vAlign w:val="center"/>
          </w:tcPr>
          <w:p w:rsidR="00F94EAA" w:rsidRPr="00F56FD2" w:rsidRDefault="00F94EAA" w:rsidP="00CE0F61">
            <w:pPr>
              <w:spacing w:after="0" w:line="360" w:lineRule="auto"/>
              <w:rPr>
                <w:rFonts w:ascii="Times New Roman" w:hAnsi="Times New Roman"/>
                <w:color w:val="FF0000"/>
                <w:sz w:val="24"/>
              </w:rPr>
            </w:pPr>
            <w:r w:rsidRPr="00837CED">
              <w:rPr>
                <w:rFonts w:ascii="Times New Roman" w:hAnsi="Times New Roman"/>
                <w:sz w:val="24"/>
              </w:rPr>
              <w:t>145</w:t>
            </w:r>
          </w:p>
        </w:tc>
      </w:tr>
    </w:tbl>
    <w:p w:rsidR="00F94EAA" w:rsidRDefault="00F94EAA" w:rsidP="00F94EAA">
      <w:pPr>
        <w:keepNext/>
        <w:spacing w:after="0" w:line="276" w:lineRule="auto"/>
        <w:jc w:val="both"/>
        <w:outlineLvl w:val="2"/>
        <w:rPr>
          <w:rFonts w:ascii="Times New Roman" w:eastAsia="Times New Roman" w:hAnsi="Times New Roman" w:cs="Times New Roman"/>
          <w:color w:val="FF0000"/>
          <w:sz w:val="24"/>
          <w:szCs w:val="24"/>
          <w:lang w:eastAsia="pl-PL"/>
        </w:rPr>
      </w:pPr>
    </w:p>
    <w:p w:rsidR="00F94EAA" w:rsidRDefault="00F94EAA" w:rsidP="00F94EAA">
      <w:pPr>
        <w:keepNext/>
        <w:spacing w:after="0" w:line="276" w:lineRule="auto"/>
        <w:jc w:val="both"/>
        <w:outlineLvl w:val="2"/>
        <w:rPr>
          <w:rFonts w:ascii="Times New Roman" w:eastAsia="Times New Roman" w:hAnsi="Times New Roman" w:cs="Times New Roman"/>
          <w:color w:val="FF0000"/>
          <w:sz w:val="24"/>
          <w:szCs w:val="24"/>
          <w:lang w:eastAsia="pl-PL"/>
        </w:rPr>
      </w:pPr>
    </w:p>
    <w:p w:rsidR="00F94EAA" w:rsidRDefault="00F94EAA" w:rsidP="00F94EAA">
      <w:pPr>
        <w:rPr>
          <w:rFonts w:ascii="Times New Roman" w:eastAsia="Times New Roman" w:hAnsi="Times New Roman" w:cs="Times New Roman"/>
          <w:color w:val="FF0000"/>
          <w:sz w:val="24"/>
          <w:szCs w:val="24"/>
          <w:lang w:eastAsia="pl-PL"/>
        </w:rPr>
      </w:pPr>
      <w:r>
        <w:rPr>
          <w:rFonts w:ascii="Times New Roman" w:eastAsia="Times New Roman" w:hAnsi="Times New Roman" w:cs="Times New Roman"/>
          <w:color w:val="FF0000"/>
          <w:sz w:val="24"/>
          <w:szCs w:val="24"/>
          <w:lang w:eastAsia="pl-PL"/>
        </w:rPr>
        <w:br w:type="page"/>
      </w:r>
    </w:p>
    <w:p w:rsidR="00F94EAA" w:rsidRPr="0097521E"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97" w:name="_Toc96496688"/>
      <w:r w:rsidRPr="0097521E">
        <w:rPr>
          <w:rFonts w:ascii="Times New Roman" w:eastAsia="Times New Roman" w:hAnsi="Times New Roman" w:cs="Times New Roman"/>
          <w:sz w:val="24"/>
          <w:szCs w:val="24"/>
          <w:lang w:eastAsia="pl-PL"/>
        </w:rPr>
        <w:lastRenderedPageBreak/>
        <w:t xml:space="preserve">Tabela 4c. Zajęcia lub grupy zajęć związane z prowadzoną w uczelni działalnością naukową w dyscyplinie lub dyscyplinach, do których przyporządkowany jest kierunek studiów – studia pierwszego stopnia, niestacjonarne, praca socjalna, </w:t>
      </w:r>
      <w:r w:rsidR="007076F5" w:rsidRPr="007076F5">
        <w:rPr>
          <w:rFonts w:ascii="Times New Roman" w:eastAsia="Times New Roman" w:hAnsi="Times New Roman" w:cs="Times New Roman"/>
          <w:sz w:val="24"/>
          <w:szCs w:val="24"/>
          <w:lang w:eastAsia="pl-PL"/>
        </w:rPr>
        <w:t>blok przedmiotowy</w:t>
      </w:r>
      <w:r w:rsidRPr="0097521E">
        <w:rPr>
          <w:rFonts w:ascii="Times New Roman" w:eastAsia="Times New Roman" w:hAnsi="Times New Roman" w:cs="Times New Roman"/>
          <w:sz w:val="24"/>
          <w:szCs w:val="24"/>
          <w:lang w:eastAsia="pl-PL"/>
        </w:rPr>
        <w:t>: asystentura rodzin.</w:t>
      </w:r>
      <w:bookmarkEnd w:id="97"/>
    </w:p>
    <w:p w:rsidR="00F94EAA" w:rsidRPr="00E231F6" w:rsidRDefault="00F94EAA" w:rsidP="00F94EAA">
      <w:pPr>
        <w:keepNext/>
        <w:spacing w:after="0" w:line="276" w:lineRule="auto"/>
        <w:jc w:val="both"/>
        <w:outlineLvl w:val="2"/>
        <w:rPr>
          <w:rFonts w:ascii="Times New Roman" w:eastAsia="Times New Roman" w:hAnsi="Times New Roman" w:cs="Times New Roman"/>
          <w:color w:val="FF0000"/>
          <w:sz w:val="24"/>
          <w:szCs w:val="24"/>
          <w:lang w:eastAsia="pl-PL"/>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tblPr>
      <w:tblGrid>
        <w:gridCol w:w="2715"/>
        <w:gridCol w:w="1603"/>
        <w:gridCol w:w="2989"/>
        <w:gridCol w:w="1719"/>
      </w:tblGrid>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Nazwa zajęć/grupy zajęć</w:t>
            </w:r>
          </w:p>
        </w:tc>
        <w:tc>
          <w:tcPr>
            <w:tcW w:w="1603"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Forma/formy zajęć</w:t>
            </w:r>
          </w:p>
        </w:tc>
        <w:tc>
          <w:tcPr>
            <w:tcW w:w="2989"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Łączna liczna godzin zajęć</w:t>
            </w:r>
          </w:p>
          <w:p w:rsidR="00F94EAA" w:rsidRPr="0097521E" w:rsidRDefault="00F94EAA" w:rsidP="00CE0F61">
            <w:pPr>
              <w:spacing w:after="0"/>
              <w:rPr>
                <w:rFonts w:ascii="Times New Roman" w:hAnsi="Times New Roman"/>
                <w:sz w:val="24"/>
              </w:rPr>
            </w:pPr>
            <w:r w:rsidRPr="0097521E">
              <w:rPr>
                <w:rFonts w:ascii="Times New Roman" w:hAnsi="Times New Roman"/>
                <w:sz w:val="24"/>
              </w:rPr>
              <w:t>niestacjonarne</w:t>
            </w:r>
          </w:p>
        </w:tc>
        <w:tc>
          <w:tcPr>
            <w:tcW w:w="1719"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Liczba punktów ECTS</w:t>
            </w:r>
          </w:p>
        </w:tc>
      </w:tr>
      <w:tr w:rsidR="00F94EAA" w:rsidRPr="00E231F6" w:rsidTr="00CE0F61">
        <w:trPr>
          <w:trHeight w:val="597"/>
        </w:trPr>
        <w:tc>
          <w:tcPr>
            <w:tcW w:w="9026" w:type="dxa"/>
            <w:gridSpan w:val="4"/>
            <w:vAlign w:val="center"/>
          </w:tcPr>
          <w:p w:rsidR="00F94EAA" w:rsidRPr="0097521E" w:rsidRDefault="00F94EAA" w:rsidP="007076F5">
            <w:pPr>
              <w:spacing w:after="0"/>
              <w:jc w:val="center"/>
              <w:rPr>
                <w:rFonts w:ascii="Times New Roman" w:hAnsi="Times New Roman"/>
                <w:sz w:val="24"/>
              </w:rPr>
            </w:pPr>
            <w:r w:rsidRPr="0097521E">
              <w:rPr>
                <w:rFonts w:ascii="Times New Roman" w:hAnsi="Times New Roman"/>
                <w:sz w:val="24"/>
              </w:rPr>
              <w:t>Grupa treści podstawowych</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Socjologia</w:t>
            </w:r>
          </w:p>
        </w:tc>
        <w:tc>
          <w:tcPr>
            <w:tcW w:w="1603" w:type="dxa"/>
            <w:vAlign w:val="center"/>
          </w:tcPr>
          <w:p w:rsidR="00F94EAA" w:rsidRPr="0097521E"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Psychologia społeczna</w:t>
            </w:r>
          </w:p>
        </w:tc>
        <w:tc>
          <w:tcPr>
            <w:tcW w:w="1603" w:type="dxa"/>
            <w:vAlign w:val="center"/>
          </w:tcPr>
          <w:p w:rsidR="00F94EAA" w:rsidRPr="0097521E"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sidRPr="00C46021">
              <w:rPr>
                <w:rFonts w:ascii="Times New Roman" w:hAnsi="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Wprowadzenie do ekonomii społecznej i przedsiębiorczości</w:t>
            </w:r>
          </w:p>
        </w:tc>
        <w:tc>
          <w:tcPr>
            <w:tcW w:w="1603" w:type="dxa"/>
            <w:vAlign w:val="center"/>
          </w:tcPr>
          <w:p w:rsidR="00F94EAA" w:rsidRPr="0097521E"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sidRPr="00C46021">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Prawo rodzinne i opiekuńcze</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sidRPr="00512DE9">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Pedagogika rodziny/Family pedagogy</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sidRPr="00512DE9">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Filozofia z etyką</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sidRPr="00512DE9">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Pedagogika społeczna</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sz w:val="24"/>
              </w:rPr>
            </w:pPr>
            <w:r w:rsidRPr="00512DE9">
              <w:rPr>
                <w:rFonts w:ascii="Times New Roman" w:hAnsi="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Psychologia rozwoju i osobowości</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Andragogika</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sidRPr="002B5149">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 xml:space="preserve">Pedagogika specjalna </w:t>
            </w:r>
          </w:p>
        </w:tc>
        <w:tc>
          <w:tcPr>
            <w:tcW w:w="1603" w:type="dxa"/>
            <w:vAlign w:val="center"/>
          </w:tcPr>
          <w:p w:rsidR="00F94EAA" w:rsidRPr="0097521E" w:rsidRDefault="00F94EAA" w:rsidP="00CE0F61">
            <w:pPr>
              <w:spacing w:after="0"/>
              <w:rPr>
                <w:rFonts w:ascii="Times New Roman" w:hAnsi="Times New Roman"/>
                <w:sz w:val="24"/>
              </w:rPr>
            </w:pPr>
            <w:r w:rsidRPr="002B514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sidRPr="002B5149">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Metodologia badań społecznych</w:t>
            </w:r>
          </w:p>
        </w:tc>
        <w:tc>
          <w:tcPr>
            <w:tcW w:w="1603" w:type="dxa"/>
            <w:vAlign w:val="center"/>
          </w:tcPr>
          <w:p w:rsidR="00F94EAA" w:rsidRPr="0097521E" w:rsidRDefault="00F94EAA" w:rsidP="00CE0F61">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Psychologia kliniczna</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Resocjalizacja</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Prawo pracy</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1</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Elementy teorii organizacji i zarządzania</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Antropologia kulturowa</w:t>
            </w:r>
          </w:p>
        </w:tc>
        <w:tc>
          <w:tcPr>
            <w:tcW w:w="1603" w:type="dxa"/>
            <w:vAlign w:val="center"/>
          </w:tcPr>
          <w:p w:rsidR="00F94EAA" w:rsidRPr="0097521E" w:rsidRDefault="00F94EAA" w:rsidP="00CE0F61">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sidRPr="00512DE9">
              <w:rPr>
                <w:rFonts w:ascii="Times New Roman" w:hAnsi="Times New Roman"/>
                <w:sz w:val="24"/>
              </w:rPr>
              <w:t>2</w:t>
            </w:r>
          </w:p>
        </w:tc>
      </w:tr>
      <w:tr w:rsidR="00F94EAA" w:rsidRPr="00E231F6" w:rsidTr="00CE0F61">
        <w:trPr>
          <w:trHeight w:val="583"/>
        </w:trPr>
        <w:tc>
          <w:tcPr>
            <w:tcW w:w="9026" w:type="dxa"/>
            <w:gridSpan w:val="4"/>
            <w:vAlign w:val="center"/>
          </w:tcPr>
          <w:p w:rsidR="00F94EAA" w:rsidRPr="0097521E" w:rsidRDefault="00F94EAA" w:rsidP="007076F5">
            <w:pPr>
              <w:spacing w:after="0"/>
              <w:jc w:val="center"/>
              <w:rPr>
                <w:rFonts w:ascii="Times New Roman" w:hAnsi="Times New Roman"/>
                <w:sz w:val="24"/>
              </w:rPr>
            </w:pPr>
            <w:r w:rsidRPr="0097521E">
              <w:rPr>
                <w:rFonts w:ascii="Times New Roman" w:hAnsi="Times New Roman"/>
                <w:sz w:val="24"/>
              </w:rPr>
              <w:t>Grupa treści kierunkowych</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lastRenderedPageBreak/>
              <w:t xml:space="preserve">Wprowadzenie do pracy socjalnej </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sz w:val="24"/>
              </w:rPr>
            </w:pPr>
            <w:r w:rsidRPr="001B3A85">
              <w:rPr>
                <w:rFonts w:ascii="Times New Roman" w:hAnsi="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Wiedza o rozwoju człowieka w cyklu życia</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Komunikacja interpersonalna w pracy socjalnej</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Gerontologia społeczna</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Struktura i organizacja pomocy społecznej w Polsce</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Podstawy metodyki pracy socjalnej</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Animacja społeczno-kulturalna</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Polityka społeczna</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Metodyka pracy socjalnej</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Kwestie społeczne</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Międzynarodowa praca socjalna</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Praca socjalna a niepełnosprawność</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1</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Ewaluacja w pracy socjalnej</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Prawo socjalne w Polsce</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Multikulturowość w pracy socjalnej</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Interwencja kryzysowa</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Aksjologia pracy socjalnej</w:t>
            </w:r>
          </w:p>
        </w:tc>
        <w:tc>
          <w:tcPr>
            <w:tcW w:w="1603" w:type="dxa"/>
            <w:vAlign w:val="center"/>
          </w:tcPr>
          <w:p w:rsidR="00F94EAA" w:rsidRPr="0097521E" w:rsidRDefault="00F94EAA" w:rsidP="00CE0F61">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2</w:t>
            </w:r>
          </w:p>
        </w:tc>
      </w:tr>
      <w:tr w:rsidR="00F94EAA" w:rsidRPr="00E231F6" w:rsidTr="00CE0F61">
        <w:tc>
          <w:tcPr>
            <w:tcW w:w="2715" w:type="dxa"/>
          </w:tcPr>
          <w:p w:rsidR="00F94EAA" w:rsidRPr="0097521E" w:rsidRDefault="00F94EAA" w:rsidP="00CE0F61">
            <w:pPr>
              <w:spacing w:after="0"/>
              <w:rPr>
                <w:rFonts w:ascii="Times New Roman" w:hAnsi="Times New Roman"/>
                <w:sz w:val="24"/>
              </w:rPr>
            </w:pPr>
            <w:r w:rsidRPr="0097521E">
              <w:rPr>
                <w:rFonts w:ascii="Times New Roman" w:hAnsi="Times New Roman"/>
                <w:sz w:val="24"/>
              </w:rPr>
              <w:t>Profilaktyka społeczna w pracy socjalnej</w:t>
            </w:r>
          </w:p>
        </w:tc>
        <w:tc>
          <w:tcPr>
            <w:tcW w:w="1603" w:type="dxa"/>
          </w:tcPr>
          <w:p w:rsidR="00F94EAA" w:rsidRPr="0097521E" w:rsidRDefault="00F94EAA" w:rsidP="00CE0F61">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3</w:t>
            </w:r>
          </w:p>
        </w:tc>
      </w:tr>
      <w:tr w:rsidR="00F94EAA" w:rsidRPr="00E231F6" w:rsidTr="00CE0F61">
        <w:tc>
          <w:tcPr>
            <w:tcW w:w="2715" w:type="dxa"/>
          </w:tcPr>
          <w:p w:rsidR="00F94EAA" w:rsidRPr="0097521E" w:rsidRDefault="00F94EAA" w:rsidP="00CE0F61">
            <w:pPr>
              <w:spacing w:after="0"/>
              <w:rPr>
                <w:rFonts w:ascii="Times New Roman" w:hAnsi="Times New Roman"/>
                <w:sz w:val="24"/>
              </w:rPr>
            </w:pPr>
            <w:r w:rsidRPr="0097521E">
              <w:rPr>
                <w:rFonts w:ascii="Times New Roman" w:hAnsi="Times New Roman"/>
                <w:sz w:val="24"/>
              </w:rPr>
              <w:t>Superwizja w pracy socjalnej</w:t>
            </w:r>
          </w:p>
        </w:tc>
        <w:tc>
          <w:tcPr>
            <w:tcW w:w="1603" w:type="dxa"/>
          </w:tcPr>
          <w:p w:rsidR="00F94EAA" w:rsidRPr="0097521E" w:rsidRDefault="00F94EAA" w:rsidP="00CE0F61">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Pr>
                <w:rFonts w:ascii="Times New Roman" w:hAnsi="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sz w:val="24"/>
              </w:rPr>
            </w:pPr>
            <w:r>
              <w:rPr>
                <w:rFonts w:ascii="Times New Roman" w:hAnsi="Times New Roman"/>
                <w:sz w:val="24"/>
              </w:rPr>
              <w:t>4</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Podstawy mediacji i negocjacji</w:t>
            </w:r>
          </w:p>
        </w:tc>
        <w:tc>
          <w:tcPr>
            <w:tcW w:w="1603"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wykład, ćwiczenia</w:t>
            </w:r>
          </w:p>
        </w:tc>
        <w:tc>
          <w:tcPr>
            <w:tcW w:w="2989" w:type="dxa"/>
            <w:vAlign w:val="center"/>
          </w:tcPr>
          <w:p w:rsidR="00F94EAA" w:rsidRPr="0097521E" w:rsidRDefault="00F94EAA" w:rsidP="00CE0F61">
            <w:pPr>
              <w:spacing w:after="0"/>
              <w:rPr>
                <w:rFonts w:ascii="Times New Roman" w:hAnsi="Times New Roman"/>
                <w:sz w:val="24"/>
              </w:rPr>
            </w:pPr>
            <w:r w:rsidRPr="0097521E">
              <w:rPr>
                <w:rFonts w:ascii="Times New Roman" w:hAnsi="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sz w:val="24"/>
              </w:rPr>
            </w:pPr>
            <w:r w:rsidRPr="0097521E">
              <w:rPr>
                <w:rFonts w:ascii="Times New Roman" w:hAnsi="Times New Roman"/>
                <w:sz w:val="24"/>
              </w:rPr>
              <w:t>2</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lastRenderedPageBreak/>
              <w:t>Warsztaty artystyczne z elementami dramy</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Marketing usług socjalnych</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Seminarium dyplomowe  i praca dyplomowa 1</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Seminarium dyplomowe  i praca dyplomowa 2</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Seminarium dyplomowe  i praca dyplomowa 3</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rPr>
          <w:trHeight w:val="494"/>
        </w:trPr>
        <w:tc>
          <w:tcPr>
            <w:tcW w:w="9026" w:type="dxa"/>
            <w:gridSpan w:val="4"/>
            <w:vAlign w:val="center"/>
          </w:tcPr>
          <w:p w:rsidR="00F94EAA" w:rsidRPr="0097521E" w:rsidRDefault="00F94EAA" w:rsidP="00CE0F61">
            <w:pPr>
              <w:spacing w:after="0"/>
              <w:jc w:val="center"/>
              <w:rPr>
                <w:rFonts w:ascii="Times New Roman" w:hAnsi="Times New Roman" w:cs="Times New Roman"/>
                <w:sz w:val="24"/>
              </w:rPr>
            </w:pPr>
            <w:r w:rsidRPr="0097521E">
              <w:rPr>
                <w:rFonts w:ascii="Times New Roman" w:hAnsi="Times New Roman" w:cs="Times New Roman"/>
                <w:sz w:val="24"/>
              </w:rPr>
              <w:t xml:space="preserve">Grupa treści związanych z </w:t>
            </w:r>
            <w:r w:rsidR="007076F5" w:rsidRPr="007076F5">
              <w:rPr>
                <w:rFonts w:ascii="Times New Roman" w:hAnsi="Times New Roman" w:cs="Times New Roman"/>
                <w:sz w:val="24"/>
              </w:rPr>
              <w:t>blok</w:t>
            </w:r>
            <w:r w:rsidR="007076F5">
              <w:rPr>
                <w:rFonts w:ascii="Times New Roman" w:hAnsi="Times New Roman" w:cs="Times New Roman"/>
                <w:sz w:val="24"/>
              </w:rPr>
              <w:t>iem</w:t>
            </w:r>
            <w:r w:rsidR="007076F5" w:rsidRPr="007076F5">
              <w:rPr>
                <w:rFonts w:ascii="Times New Roman" w:hAnsi="Times New Roman" w:cs="Times New Roman"/>
                <w:sz w:val="24"/>
              </w:rPr>
              <w:t xml:space="preserve"> przedmiotowy</w:t>
            </w:r>
            <w:r w:rsidR="007076F5">
              <w:rPr>
                <w:rFonts w:ascii="Times New Roman" w:hAnsi="Times New Roman" w:cs="Times New Roman"/>
                <w:sz w:val="24"/>
              </w:rPr>
              <w:t>m</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Poradnictwo socjalne i pedagogiczne</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Diagnozowanie w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Aktywizacja środowisk lokalnych</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Podstawy asystentury rodzinnej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Terapia w pracy socjalnej z rodziną</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Projekt socjalny</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Organizacje pozarządowe w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4318" w:type="dxa"/>
            <w:gridSpan w:val="2"/>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Razem:</w:t>
            </w:r>
          </w:p>
        </w:tc>
        <w:tc>
          <w:tcPr>
            <w:tcW w:w="298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1220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145</w:t>
            </w:r>
          </w:p>
        </w:tc>
      </w:tr>
    </w:tbl>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p w:rsidR="00F94EAA" w:rsidRDefault="00F94EAA" w:rsidP="00F94EAA">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rsidR="00F94EAA" w:rsidRPr="0097521E"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98" w:name="_Toc96496689"/>
      <w:r w:rsidRPr="0097521E">
        <w:rPr>
          <w:rFonts w:ascii="Times New Roman" w:eastAsia="Times New Roman" w:hAnsi="Times New Roman" w:cs="Times New Roman"/>
          <w:sz w:val="24"/>
          <w:szCs w:val="24"/>
          <w:lang w:eastAsia="pl-PL"/>
        </w:rPr>
        <w:lastRenderedPageBreak/>
        <w:t xml:space="preserve">Tabela 4d. Zajęcia lub grupy zajęć związane z prowadzoną w uczelni działalnością naukową w dyscyplinie lub dyscyplinach, do których przyporządkowany jest kierunek studiów – studia pierwszego stopnia, niestacjonarne, praca socjalna, </w:t>
      </w:r>
      <w:r w:rsidR="007076F5" w:rsidRPr="007076F5">
        <w:rPr>
          <w:rFonts w:ascii="Times New Roman" w:eastAsia="Times New Roman" w:hAnsi="Times New Roman" w:cs="Times New Roman"/>
          <w:sz w:val="24"/>
          <w:szCs w:val="24"/>
          <w:lang w:eastAsia="pl-PL"/>
        </w:rPr>
        <w:t>blok przedmiotowy</w:t>
      </w:r>
      <w:r w:rsidRPr="0097521E">
        <w:rPr>
          <w:rFonts w:ascii="Times New Roman" w:eastAsia="Times New Roman" w:hAnsi="Times New Roman" w:cs="Times New Roman"/>
          <w:sz w:val="24"/>
          <w:szCs w:val="24"/>
          <w:lang w:eastAsia="pl-PL"/>
        </w:rPr>
        <w:t>: środowiskowa praca socjalna.</w:t>
      </w:r>
      <w:bookmarkEnd w:id="98"/>
    </w:p>
    <w:p w:rsidR="00F94EAA" w:rsidRPr="00E231F6" w:rsidRDefault="00F94EAA" w:rsidP="00F94EAA">
      <w:pPr>
        <w:keepNext/>
        <w:spacing w:after="0" w:line="276" w:lineRule="auto"/>
        <w:jc w:val="both"/>
        <w:outlineLvl w:val="2"/>
        <w:rPr>
          <w:rFonts w:ascii="Times New Roman" w:eastAsia="Times New Roman" w:hAnsi="Times New Roman" w:cs="Times New Roman"/>
          <w:color w:val="FF0000"/>
          <w:sz w:val="24"/>
          <w:szCs w:val="24"/>
          <w:lang w:eastAsia="pl-PL"/>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tblPr>
      <w:tblGrid>
        <w:gridCol w:w="2715"/>
        <w:gridCol w:w="1603"/>
        <w:gridCol w:w="2989"/>
        <w:gridCol w:w="1719"/>
      </w:tblGrid>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b/>
                <w:sz w:val="24"/>
              </w:rPr>
            </w:pPr>
            <w:r w:rsidRPr="0097521E">
              <w:rPr>
                <w:rFonts w:ascii="Times New Roman" w:hAnsi="Times New Roman" w:cs="Times New Roman"/>
                <w:b/>
                <w:sz w:val="24"/>
              </w:rPr>
              <w:t>Nazwa zajęć/grupy zajęć</w:t>
            </w:r>
          </w:p>
        </w:tc>
        <w:tc>
          <w:tcPr>
            <w:tcW w:w="1603" w:type="dxa"/>
            <w:vAlign w:val="center"/>
          </w:tcPr>
          <w:p w:rsidR="00F94EAA" w:rsidRPr="0097521E" w:rsidRDefault="00F94EAA" w:rsidP="00CE0F61">
            <w:pPr>
              <w:spacing w:after="0"/>
              <w:rPr>
                <w:rFonts w:ascii="Times New Roman" w:hAnsi="Times New Roman" w:cs="Times New Roman"/>
                <w:b/>
                <w:sz w:val="24"/>
              </w:rPr>
            </w:pPr>
            <w:r w:rsidRPr="0097521E">
              <w:rPr>
                <w:rFonts w:ascii="Times New Roman" w:hAnsi="Times New Roman" w:cs="Times New Roman"/>
                <w:b/>
                <w:sz w:val="24"/>
              </w:rPr>
              <w:t>Forma/formy zajęć</w:t>
            </w:r>
          </w:p>
        </w:tc>
        <w:tc>
          <w:tcPr>
            <w:tcW w:w="2989" w:type="dxa"/>
            <w:vAlign w:val="center"/>
          </w:tcPr>
          <w:p w:rsidR="00F94EAA" w:rsidRPr="0097521E" w:rsidRDefault="00F94EAA" w:rsidP="00CE0F61">
            <w:pPr>
              <w:spacing w:after="0"/>
              <w:rPr>
                <w:rFonts w:ascii="Times New Roman" w:hAnsi="Times New Roman" w:cs="Times New Roman"/>
                <w:b/>
                <w:sz w:val="24"/>
              </w:rPr>
            </w:pPr>
            <w:r w:rsidRPr="0097521E">
              <w:rPr>
                <w:rFonts w:ascii="Times New Roman" w:hAnsi="Times New Roman" w:cs="Times New Roman"/>
                <w:b/>
                <w:sz w:val="24"/>
              </w:rPr>
              <w:t>Łączna liczna godzin zajęć</w:t>
            </w:r>
          </w:p>
          <w:p w:rsidR="00F94EAA" w:rsidRPr="0097521E" w:rsidRDefault="00F94EAA" w:rsidP="00CE0F61">
            <w:pPr>
              <w:spacing w:after="0"/>
              <w:rPr>
                <w:rFonts w:ascii="Times New Roman" w:hAnsi="Times New Roman" w:cs="Times New Roman"/>
                <w:b/>
                <w:sz w:val="24"/>
              </w:rPr>
            </w:pPr>
            <w:r w:rsidRPr="0097521E">
              <w:rPr>
                <w:rFonts w:ascii="Times New Roman" w:hAnsi="Times New Roman" w:cs="Times New Roman"/>
                <w:b/>
                <w:sz w:val="24"/>
              </w:rPr>
              <w:t>niestacjonarne</w:t>
            </w:r>
          </w:p>
        </w:tc>
        <w:tc>
          <w:tcPr>
            <w:tcW w:w="1719" w:type="dxa"/>
            <w:vAlign w:val="center"/>
          </w:tcPr>
          <w:p w:rsidR="00F94EAA" w:rsidRPr="0097521E" w:rsidRDefault="00F94EAA" w:rsidP="00CE0F61">
            <w:pPr>
              <w:spacing w:after="0"/>
              <w:rPr>
                <w:rFonts w:ascii="Times New Roman" w:hAnsi="Times New Roman" w:cs="Times New Roman"/>
                <w:b/>
                <w:sz w:val="24"/>
              </w:rPr>
            </w:pPr>
            <w:r w:rsidRPr="0097521E">
              <w:rPr>
                <w:rFonts w:ascii="Times New Roman" w:hAnsi="Times New Roman" w:cs="Times New Roman"/>
                <w:b/>
                <w:sz w:val="24"/>
              </w:rPr>
              <w:t>Liczba punktów ECTS</w:t>
            </w:r>
          </w:p>
        </w:tc>
      </w:tr>
      <w:tr w:rsidR="00F94EAA" w:rsidRPr="00E231F6" w:rsidTr="00CE0F61">
        <w:trPr>
          <w:trHeight w:val="597"/>
        </w:trPr>
        <w:tc>
          <w:tcPr>
            <w:tcW w:w="9026" w:type="dxa"/>
            <w:gridSpan w:val="4"/>
            <w:vAlign w:val="center"/>
          </w:tcPr>
          <w:p w:rsidR="00F94EAA" w:rsidRPr="0097521E" w:rsidRDefault="00F94EAA" w:rsidP="00CE0F61">
            <w:pPr>
              <w:spacing w:after="0"/>
              <w:jc w:val="center"/>
              <w:rPr>
                <w:rFonts w:ascii="Times New Roman" w:hAnsi="Times New Roman" w:cs="Times New Roman"/>
                <w:sz w:val="24"/>
              </w:rPr>
            </w:pPr>
            <w:r w:rsidRPr="0097521E">
              <w:rPr>
                <w:rFonts w:ascii="Times New Roman" w:hAnsi="Times New Roman" w:cs="Times New Roman"/>
                <w:sz w:val="24"/>
              </w:rPr>
              <w:t>Grupa treści podstawowych</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Socjologia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Psychologia społeczna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Wprowadzenie do ekonomii społecznej i przedsiębiorczości</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Prawo rodzinne i opiekuńcze</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Pedagogika rodziny/Family pedagogy</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Filozofia z etyką</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Pedagogika społeczna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Psychologia rozwoju i osobowości</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Andragogika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 xml:space="preserve">Pedagogika specjalna </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Metodologia badań społecznych</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Psychologia kliniczna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Resocjalizacja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Prawo pracy</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1</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Elementy teorii organizacji i zarządzania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Antropologia kulturowa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rPr>
          <w:trHeight w:val="583"/>
        </w:trPr>
        <w:tc>
          <w:tcPr>
            <w:tcW w:w="9026" w:type="dxa"/>
            <w:gridSpan w:val="4"/>
            <w:vAlign w:val="center"/>
          </w:tcPr>
          <w:p w:rsidR="00F94EAA" w:rsidRPr="0097521E" w:rsidRDefault="00F94EAA" w:rsidP="00CE0F61">
            <w:pPr>
              <w:spacing w:after="0"/>
              <w:jc w:val="center"/>
              <w:rPr>
                <w:rFonts w:ascii="Times New Roman" w:hAnsi="Times New Roman" w:cs="Times New Roman"/>
                <w:sz w:val="24"/>
              </w:rPr>
            </w:pPr>
            <w:r w:rsidRPr="0097521E">
              <w:rPr>
                <w:rFonts w:ascii="Times New Roman" w:hAnsi="Times New Roman" w:cs="Times New Roman"/>
                <w:sz w:val="24"/>
              </w:rPr>
              <w:lastRenderedPageBreak/>
              <w:t>Grupa treści kierunkowych</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 xml:space="preserve">Wprowadzenie do pracy socjalnej </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Wiedza o rozwoju człowieka w cyklu życia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Komunikacja interpersonalna w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Gerontologia społeczna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CE0F61"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Struktura i organizacja pomocy społecznej w Polsce</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Podstawy metodyki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Animacja społeczno-kulturalna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Polityka społeczna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Metodyka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Kwestie społeczne</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Międzynarodowa praca socjalna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Praca socjalna a niepełnosprawność</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1</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Ewaluacja w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Prawo socjalne w Polsce</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Multikulturowość w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Interwencja kryzysowa</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Aksjologia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Profilaktyka społeczna w pracy socjalnej</w:t>
            </w:r>
          </w:p>
        </w:tc>
        <w:tc>
          <w:tcPr>
            <w:tcW w:w="1603" w:type="dxa"/>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Superwizja w pracy socjalnej</w:t>
            </w:r>
          </w:p>
        </w:tc>
        <w:tc>
          <w:tcPr>
            <w:tcW w:w="1603" w:type="dxa"/>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lastRenderedPageBreak/>
              <w:t>Podstawy mediacji i negocjacji</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Warsztaty artystyczne z elementami dramy</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Marketing usług socjalnych</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10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Seminarium dyplomowe  i praca dyplomowa 1</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Seminarium dyplomowe  i praca dyplomowa 2</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Seminarium dyplomowe  i praca dyplomowa 3</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rPr>
          <w:trHeight w:val="494"/>
        </w:trPr>
        <w:tc>
          <w:tcPr>
            <w:tcW w:w="9026" w:type="dxa"/>
            <w:gridSpan w:val="4"/>
            <w:vAlign w:val="center"/>
          </w:tcPr>
          <w:p w:rsidR="00F94EAA" w:rsidRPr="0097521E" w:rsidRDefault="00F94EAA" w:rsidP="00CE0F61">
            <w:pPr>
              <w:spacing w:after="0"/>
              <w:jc w:val="center"/>
              <w:rPr>
                <w:rFonts w:ascii="Times New Roman" w:hAnsi="Times New Roman" w:cs="Times New Roman"/>
                <w:sz w:val="24"/>
              </w:rPr>
            </w:pPr>
            <w:r w:rsidRPr="0097521E">
              <w:rPr>
                <w:rFonts w:ascii="Times New Roman" w:hAnsi="Times New Roman" w:cs="Times New Roman"/>
                <w:sz w:val="24"/>
              </w:rPr>
              <w:t xml:space="preserve">Grupa treści związanych z </w:t>
            </w:r>
            <w:r w:rsidR="007076F5" w:rsidRPr="007076F5">
              <w:rPr>
                <w:rFonts w:ascii="Times New Roman" w:hAnsi="Times New Roman" w:cs="Times New Roman"/>
                <w:sz w:val="24"/>
              </w:rPr>
              <w:t>blok</w:t>
            </w:r>
            <w:r w:rsidR="007076F5">
              <w:rPr>
                <w:rFonts w:ascii="Times New Roman" w:hAnsi="Times New Roman" w:cs="Times New Roman"/>
                <w:sz w:val="24"/>
              </w:rPr>
              <w:t>iem</w:t>
            </w:r>
            <w:r w:rsidR="007076F5" w:rsidRPr="007076F5">
              <w:rPr>
                <w:rFonts w:ascii="Times New Roman" w:hAnsi="Times New Roman" w:cs="Times New Roman"/>
                <w:sz w:val="24"/>
              </w:rPr>
              <w:t xml:space="preserve"> przedmiotowy</w:t>
            </w:r>
            <w:r w:rsidR="007076F5">
              <w:rPr>
                <w:rFonts w:ascii="Times New Roman" w:hAnsi="Times New Roman" w:cs="Times New Roman"/>
                <w:sz w:val="24"/>
              </w:rPr>
              <w:t>m</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Poradnictwo socjalne i pedagogiczne</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Diagnozowanie w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4</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Aktywizacja środowisk lokalnych</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Podstawy asystentury rodzinnej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Terapia w pracy socjalnej z rodziną</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30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3</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Projekt socjalny</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40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5</w:t>
            </w:r>
          </w:p>
        </w:tc>
      </w:tr>
      <w:tr w:rsidR="00F94EAA" w:rsidRPr="00E231F6" w:rsidTr="00CE0F61">
        <w:tc>
          <w:tcPr>
            <w:tcW w:w="2715" w:type="dxa"/>
            <w:vAlign w:val="center"/>
          </w:tcPr>
          <w:p w:rsidR="00F94EAA" w:rsidRPr="0097521E" w:rsidRDefault="00F94EAA" w:rsidP="00CE0F61">
            <w:pPr>
              <w:spacing w:after="0"/>
              <w:rPr>
                <w:rFonts w:ascii="Times New Roman" w:hAnsi="Times New Roman" w:cs="Times New Roman"/>
                <w:sz w:val="24"/>
                <w:szCs w:val="24"/>
              </w:rPr>
            </w:pPr>
            <w:r w:rsidRPr="0097521E">
              <w:rPr>
                <w:rFonts w:ascii="Times New Roman" w:hAnsi="Times New Roman" w:cs="Times New Roman"/>
                <w:sz w:val="24"/>
                <w:szCs w:val="24"/>
              </w:rPr>
              <w:t>Organizacje pozarządowe w pracy socjalnej</w:t>
            </w:r>
          </w:p>
        </w:tc>
        <w:tc>
          <w:tcPr>
            <w:tcW w:w="1603"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wykład, ćwiczenia</w:t>
            </w:r>
          </w:p>
        </w:tc>
        <w:tc>
          <w:tcPr>
            <w:tcW w:w="2989" w:type="dxa"/>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2</w:t>
            </w:r>
          </w:p>
        </w:tc>
      </w:tr>
      <w:tr w:rsidR="00F94EAA" w:rsidRPr="00E231F6" w:rsidTr="00CE0F61">
        <w:tc>
          <w:tcPr>
            <w:tcW w:w="4318" w:type="dxa"/>
            <w:gridSpan w:val="2"/>
            <w:vAlign w:val="center"/>
          </w:tcPr>
          <w:p w:rsidR="00F94EAA" w:rsidRPr="0097521E" w:rsidRDefault="00F94EAA" w:rsidP="00CE0F61">
            <w:pPr>
              <w:spacing w:after="0"/>
              <w:rPr>
                <w:rFonts w:ascii="Times New Roman" w:hAnsi="Times New Roman" w:cs="Times New Roman"/>
                <w:sz w:val="24"/>
              </w:rPr>
            </w:pPr>
            <w:r w:rsidRPr="0097521E">
              <w:rPr>
                <w:rFonts w:ascii="Times New Roman" w:hAnsi="Times New Roman" w:cs="Times New Roman"/>
                <w:sz w:val="24"/>
              </w:rPr>
              <w:t>Razem:</w:t>
            </w:r>
          </w:p>
        </w:tc>
        <w:tc>
          <w:tcPr>
            <w:tcW w:w="298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1220</w:t>
            </w:r>
          </w:p>
        </w:tc>
        <w:tc>
          <w:tcPr>
            <w:tcW w:w="1719" w:type="dxa"/>
            <w:vAlign w:val="center"/>
          </w:tcPr>
          <w:p w:rsidR="00F94EAA" w:rsidRPr="0097521E" w:rsidRDefault="00F94EAA" w:rsidP="00CE0F61">
            <w:pPr>
              <w:spacing w:after="0" w:line="360" w:lineRule="auto"/>
              <w:rPr>
                <w:rFonts w:ascii="Times New Roman" w:hAnsi="Times New Roman" w:cs="Times New Roman"/>
                <w:sz w:val="24"/>
              </w:rPr>
            </w:pPr>
            <w:r w:rsidRPr="0097521E">
              <w:rPr>
                <w:rFonts w:ascii="Times New Roman" w:hAnsi="Times New Roman" w:cs="Times New Roman"/>
                <w:sz w:val="24"/>
              </w:rPr>
              <w:t>145</w:t>
            </w:r>
          </w:p>
        </w:tc>
      </w:tr>
    </w:tbl>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p w:rsidR="00F94EAA"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p>
    <w:p w:rsidR="000E509A" w:rsidRDefault="000E509A">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rsidR="000E509A" w:rsidRPr="008B7196"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99" w:name="_Toc84240184"/>
      <w:bookmarkStart w:id="100" w:name="_Toc96347703"/>
      <w:bookmarkStart w:id="101" w:name="_Toc96496690"/>
      <w:r w:rsidRPr="008B7196">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5</w:t>
      </w:r>
      <w:r w:rsidRPr="008B7196">
        <w:rPr>
          <w:rFonts w:ascii="Times New Roman" w:eastAsia="Times New Roman" w:hAnsi="Times New Roman" w:cs="Times New Roman"/>
          <w:sz w:val="24"/>
          <w:szCs w:val="24"/>
          <w:lang w:eastAsia="pl-PL"/>
        </w:rPr>
        <w:t>a. Wskaźniki dotyczące programu studiów na ocenianym kierunku studiów, poziomie i profilu – studia I</w:t>
      </w:r>
      <w:r>
        <w:rPr>
          <w:rFonts w:ascii="Times New Roman" w:eastAsia="Times New Roman" w:hAnsi="Times New Roman" w:cs="Times New Roman"/>
          <w:sz w:val="24"/>
          <w:szCs w:val="24"/>
          <w:lang w:eastAsia="pl-PL"/>
        </w:rPr>
        <w:t>I</w:t>
      </w:r>
      <w:r w:rsidRPr="008B7196">
        <w:rPr>
          <w:rFonts w:ascii="Times New Roman" w:eastAsia="Times New Roman" w:hAnsi="Times New Roman" w:cs="Times New Roman"/>
          <w:sz w:val="24"/>
          <w:szCs w:val="24"/>
          <w:lang w:eastAsia="pl-PL"/>
        </w:rPr>
        <w:t xml:space="preserve"> stopnia, stacjonarne, </w:t>
      </w:r>
      <w:bookmarkEnd w:id="99"/>
      <w:r>
        <w:rPr>
          <w:rFonts w:ascii="Times New Roman" w:eastAsia="Times New Roman" w:hAnsi="Times New Roman" w:cs="Times New Roman"/>
          <w:sz w:val="24"/>
          <w:szCs w:val="24"/>
          <w:lang w:eastAsia="pl-PL"/>
        </w:rPr>
        <w:t>praca socjalna blok pr</w:t>
      </w:r>
      <w:r w:rsidR="00490530">
        <w:rPr>
          <w:rFonts w:ascii="Times New Roman" w:eastAsia="Times New Roman" w:hAnsi="Times New Roman" w:cs="Times New Roman"/>
          <w:sz w:val="24"/>
          <w:szCs w:val="24"/>
          <w:lang w:eastAsia="pl-PL"/>
        </w:rPr>
        <w:t>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praca środowiskowa</w:t>
      </w:r>
      <w:bookmarkEnd w:id="100"/>
      <w:bookmarkEnd w:id="101"/>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0E509A" w:rsidRPr="008B7196" w:rsidTr="00A03A88">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punktów ECTS/Liczba godzin</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4 semestry, 120 ECTS</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1407</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60,91</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118,5</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002060"/>
                <w:sz w:val="24"/>
              </w:rPr>
            </w:pPr>
            <w:r w:rsidRPr="008520A0">
              <w:rPr>
                <w:rFonts w:ascii="Times New Roman" w:hAnsi="Times New Roman"/>
                <w:b/>
                <w:bCs/>
                <w:color w:val="002060"/>
                <w:sz w:val="24"/>
              </w:rPr>
              <w:t>Nie dotyczy</w:t>
            </w:r>
          </w:p>
        </w:tc>
      </w:tr>
      <w:tr w:rsidR="000E509A" w:rsidRPr="008B7196" w:rsidTr="00A03A88">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53,50</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praktykom zawodowym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8,50</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Wymiar praktyk zawodowych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190</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Nie dotyczy</w:t>
            </w:r>
            <w:r>
              <w:t xml:space="preserve"> </w:t>
            </w:r>
          </w:p>
        </w:tc>
      </w:tr>
      <w:tr w:rsidR="000E509A" w:rsidRPr="008B7196" w:rsidTr="00A03A88">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W przypadku prowadzenia zajęć z wykorzystaniem metod i technik kształcenia na odległość:</w:t>
            </w:r>
          </w:p>
        </w:tc>
      </w:tr>
      <w:tr w:rsidR="000E509A" w:rsidRPr="008B7196" w:rsidTr="00A03A88">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line="240" w:lineRule="auto"/>
              <w:rPr>
                <w:rFonts w:ascii="Times New Roman" w:hAnsi="Times New Roman"/>
                <w:sz w:val="24"/>
              </w:rPr>
            </w:pPr>
            <w:r w:rsidRPr="008520A0">
              <w:rPr>
                <w:rFonts w:ascii="Times New Roman" w:hAnsi="Times New Roman"/>
                <w:b/>
                <w:bCs/>
                <w:color w:val="002060"/>
                <w:sz w:val="24"/>
              </w:rPr>
              <w:t>W programie studiów nie przewidziano zajęć z wykorzystaniem metod i technik kształcenia na odległość</w:t>
            </w:r>
            <w:r w:rsidRPr="008B7196">
              <w:rPr>
                <w:rFonts w:ascii="Times New Roman" w:hAnsi="Times New Roman"/>
                <w:sz w:val="24"/>
              </w:rPr>
              <w:t xml:space="preserve"> </w:t>
            </w:r>
          </w:p>
        </w:tc>
      </w:tr>
    </w:tbl>
    <w:p w:rsidR="000E509A" w:rsidRPr="008B7196" w:rsidRDefault="000E509A" w:rsidP="000E509A">
      <w:pPr>
        <w:spacing w:after="0" w:line="360" w:lineRule="auto"/>
        <w:rPr>
          <w:rFonts w:ascii="Times New Roman" w:hAnsi="Times New Roman"/>
          <w:sz w:val="24"/>
        </w:rPr>
      </w:pPr>
    </w:p>
    <w:p w:rsidR="000E509A" w:rsidRPr="008B7196"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102" w:name="_Toc96347704"/>
      <w:bookmarkStart w:id="103" w:name="_Toc96496691"/>
      <w:bookmarkStart w:id="104" w:name="_Toc84240185"/>
      <w:r w:rsidRPr="008B7196">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5b</w:t>
      </w:r>
      <w:r w:rsidRPr="008B7196">
        <w:rPr>
          <w:rFonts w:ascii="Times New Roman" w:eastAsia="Times New Roman" w:hAnsi="Times New Roman" w:cs="Times New Roman"/>
          <w:sz w:val="24"/>
          <w:szCs w:val="24"/>
          <w:lang w:eastAsia="pl-PL"/>
        </w:rPr>
        <w:t>. Wskaźniki dotyczące programu studiów na ocenianym kierunku studiów, poziomie i profilu – studia I</w:t>
      </w:r>
      <w:r>
        <w:rPr>
          <w:rFonts w:ascii="Times New Roman" w:eastAsia="Times New Roman" w:hAnsi="Times New Roman" w:cs="Times New Roman"/>
          <w:sz w:val="24"/>
          <w:szCs w:val="24"/>
          <w:lang w:eastAsia="pl-PL"/>
        </w:rPr>
        <w:t>I</w:t>
      </w:r>
      <w:r w:rsidRPr="008B7196">
        <w:rPr>
          <w:rFonts w:ascii="Times New Roman" w:eastAsia="Times New Roman" w:hAnsi="Times New Roman" w:cs="Times New Roman"/>
          <w:sz w:val="24"/>
          <w:szCs w:val="24"/>
          <w:lang w:eastAsia="pl-PL"/>
        </w:rPr>
        <w:t xml:space="preserve"> stopnia, stacjonarne, </w:t>
      </w:r>
      <w:r>
        <w:rPr>
          <w:rFonts w:ascii="Times New Roman" w:eastAsia="Times New Roman" w:hAnsi="Times New Roman" w:cs="Times New Roman"/>
          <w:sz w:val="24"/>
          <w:szCs w:val="24"/>
          <w:lang w:eastAsia="pl-PL"/>
        </w:rPr>
        <w:t>praca socjalna blok p</w:t>
      </w:r>
      <w:r w:rsidR="00696E98">
        <w:rPr>
          <w:rFonts w:ascii="Times New Roman" w:eastAsia="Times New Roman" w:hAnsi="Times New Roman" w:cs="Times New Roman"/>
          <w:sz w:val="24"/>
          <w:szCs w:val="24"/>
          <w:lang w:eastAsia="pl-PL"/>
        </w:rPr>
        <w:t>rzedmiotowy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praca socjalna z rodziną</w:t>
      </w:r>
      <w:bookmarkEnd w:id="102"/>
      <w:bookmarkEnd w:id="103"/>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0E509A" w:rsidRPr="008B7196" w:rsidTr="00A03A88">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punktów ECTS/Liczba godzin</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4 semestry, 120 ECTS</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1407</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60,91</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118,5</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002060"/>
                <w:sz w:val="24"/>
              </w:rPr>
            </w:pPr>
            <w:r w:rsidRPr="008520A0">
              <w:rPr>
                <w:rFonts w:ascii="Times New Roman" w:hAnsi="Times New Roman"/>
                <w:b/>
                <w:bCs/>
                <w:color w:val="002060"/>
                <w:sz w:val="24"/>
              </w:rPr>
              <w:t>Nie dotyczy</w:t>
            </w:r>
          </w:p>
        </w:tc>
      </w:tr>
      <w:tr w:rsidR="000E509A" w:rsidRPr="008B7196" w:rsidTr="00A03A88">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53,50</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liczba punktów ECTS przyporządkowana praktykom zawodowym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8,50</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Wymiar praktyk zawodowych (</w:t>
            </w:r>
            <w:r w:rsidRPr="008B7196">
              <w:rPr>
                <w:rFonts w:ascii="Times New Roman" w:hAnsi="Times New Roman"/>
                <w:b/>
                <w:color w:val="233D81"/>
                <w:sz w:val="24"/>
                <w:lang w:eastAsia="ar-SA"/>
              </w:rPr>
              <w:t>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190</w:t>
            </w:r>
          </w:p>
        </w:tc>
      </w:tr>
      <w:tr w:rsidR="000E509A" w:rsidRPr="008B7196"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520A0" w:rsidRDefault="000E509A" w:rsidP="00A03A88">
            <w:pPr>
              <w:spacing w:after="0" w:line="360" w:lineRule="auto"/>
              <w:rPr>
                <w:rFonts w:ascii="Times New Roman" w:hAnsi="Times New Roman"/>
                <w:b/>
                <w:bCs/>
                <w:color w:val="FF0000"/>
                <w:sz w:val="24"/>
              </w:rPr>
            </w:pPr>
            <w:r w:rsidRPr="008520A0">
              <w:rPr>
                <w:rFonts w:ascii="Times New Roman" w:hAnsi="Times New Roman"/>
                <w:b/>
                <w:bCs/>
                <w:color w:val="002060"/>
                <w:sz w:val="24"/>
              </w:rPr>
              <w:t>Nie dotyczy</w:t>
            </w:r>
            <w:r>
              <w:t xml:space="preserve"> </w:t>
            </w:r>
          </w:p>
        </w:tc>
      </w:tr>
      <w:tr w:rsidR="000E509A" w:rsidRPr="008B7196" w:rsidTr="00A03A88">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W przypadku prowadzenia zajęć z wykorzystaniem metod i technik kształcenia na odległość:</w:t>
            </w:r>
          </w:p>
        </w:tc>
      </w:tr>
      <w:tr w:rsidR="000E509A" w:rsidRPr="008B7196" w:rsidTr="00A03A88">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line="240" w:lineRule="auto"/>
              <w:rPr>
                <w:rFonts w:ascii="Times New Roman" w:hAnsi="Times New Roman"/>
                <w:sz w:val="24"/>
              </w:rPr>
            </w:pPr>
            <w:r w:rsidRPr="008520A0">
              <w:rPr>
                <w:rFonts w:ascii="Times New Roman" w:hAnsi="Times New Roman"/>
                <w:b/>
                <w:bCs/>
                <w:color w:val="002060"/>
                <w:sz w:val="24"/>
              </w:rPr>
              <w:t>W programie studiów nie przewidziano zajęć z wykorzystaniem metod i technik kształcenia na odległość</w:t>
            </w:r>
            <w:r w:rsidRPr="008B7196">
              <w:rPr>
                <w:rFonts w:ascii="Times New Roman" w:hAnsi="Times New Roman"/>
                <w:sz w:val="24"/>
              </w:rPr>
              <w:t xml:space="preserve"> </w:t>
            </w:r>
          </w:p>
        </w:tc>
      </w:tr>
    </w:tbl>
    <w:p w:rsidR="000E509A" w:rsidRPr="0097521E"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105" w:name="_Toc96347705"/>
      <w:bookmarkStart w:id="106" w:name="_Toc96496692"/>
      <w:r w:rsidRPr="0097521E">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5c</w:t>
      </w:r>
      <w:r w:rsidRPr="0097521E">
        <w:rPr>
          <w:rFonts w:ascii="Times New Roman" w:eastAsia="Times New Roman" w:hAnsi="Times New Roman" w:cs="Times New Roman"/>
          <w:sz w:val="24"/>
          <w:szCs w:val="24"/>
          <w:lang w:eastAsia="pl-PL"/>
        </w:rPr>
        <w:t>. Wskaźniki dotyczące programu studiów na ocenianym kierunku studiów, poziomie i profilu – studia I</w:t>
      </w:r>
      <w:r>
        <w:rPr>
          <w:rFonts w:ascii="Times New Roman" w:eastAsia="Times New Roman" w:hAnsi="Times New Roman" w:cs="Times New Roman"/>
          <w:sz w:val="24"/>
          <w:szCs w:val="24"/>
          <w:lang w:eastAsia="pl-PL"/>
        </w:rPr>
        <w:t>I</w:t>
      </w:r>
      <w:r w:rsidRPr="0097521E">
        <w:rPr>
          <w:rFonts w:ascii="Times New Roman" w:eastAsia="Times New Roman" w:hAnsi="Times New Roman" w:cs="Times New Roman"/>
          <w:sz w:val="24"/>
          <w:szCs w:val="24"/>
          <w:lang w:eastAsia="pl-PL"/>
        </w:rPr>
        <w:t xml:space="preserve"> stopnia, niestacjonarne, praca socjalna,</w:t>
      </w:r>
      <w:r w:rsidR="00DA7668">
        <w:rPr>
          <w:rFonts w:ascii="Times New Roman" w:eastAsia="Times New Roman" w:hAnsi="Times New Roman" w:cs="Times New Roman"/>
          <w:sz w:val="24"/>
          <w:szCs w:val="24"/>
          <w:lang w:eastAsia="pl-PL"/>
        </w:rPr>
        <w:t xml:space="preserve"> blok pr</w:t>
      </w:r>
      <w:r w:rsidR="00696E98">
        <w:rPr>
          <w:rFonts w:ascii="Times New Roman" w:eastAsia="Times New Roman" w:hAnsi="Times New Roman" w:cs="Times New Roman"/>
          <w:sz w:val="24"/>
          <w:szCs w:val="24"/>
          <w:lang w:eastAsia="pl-PL"/>
        </w:rPr>
        <w:t>zedmiotowy</w:t>
      </w:r>
      <w:r w:rsidR="00DA7668"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praca środowiskowa</w:t>
      </w:r>
      <w:bookmarkEnd w:id="105"/>
      <w:bookmarkEnd w:id="106"/>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0E509A" w:rsidRPr="0097521E" w:rsidTr="00A03A88">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Liczba punktów ECTS/Liczba godzin</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Pr>
                <w:rFonts w:ascii="Times New Roman" w:hAnsi="Times New Roman"/>
                <w:b/>
                <w:color w:val="233D81"/>
                <w:sz w:val="24"/>
              </w:rPr>
              <w:t>4</w:t>
            </w:r>
            <w:r w:rsidRPr="0097521E">
              <w:rPr>
                <w:rFonts w:ascii="Times New Roman" w:hAnsi="Times New Roman"/>
                <w:b/>
                <w:color w:val="233D81"/>
                <w:sz w:val="24"/>
              </w:rPr>
              <w:t xml:space="preserve"> semestr</w:t>
            </w:r>
            <w:r>
              <w:rPr>
                <w:rFonts w:ascii="Times New Roman" w:hAnsi="Times New Roman"/>
                <w:b/>
                <w:color w:val="233D81"/>
                <w:sz w:val="24"/>
              </w:rPr>
              <w:t>y</w:t>
            </w:r>
            <w:r w:rsidRPr="0097521E">
              <w:rPr>
                <w:rFonts w:ascii="Times New Roman" w:hAnsi="Times New Roman"/>
                <w:b/>
                <w:color w:val="233D81"/>
                <w:sz w:val="24"/>
              </w:rPr>
              <w:t>, 1</w:t>
            </w:r>
            <w:r>
              <w:rPr>
                <w:rFonts w:ascii="Times New Roman" w:hAnsi="Times New Roman"/>
                <w:b/>
                <w:color w:val="233D81"/>
                <w:sz w:val="24"/>
              </w:rPr>
              <w:t>2</w:t>
            </w:r>
            <w:r w:rsidRPr="0097521E">
              <w:rPr>
                <w:rFonts w:ascii="Times New Roman" w:hAnsi="Times New Roman"/>
                <w:b/>
                <w:color w:val="233D81"/>
                <w:sz w:val="24"/>
              </w:rPr>
              <w:t>0 ECTS</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857</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39,31</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118,50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Nie dotyczy</w:t>
            </w:r>
          </w:p>
        </w:tc>
      </w:tr>
      <w:tr w:rsidR="000E509A" w:rsidRPr="0097521E" w:rsidTr="00A03A88">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53,50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praktykom zawodowym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8,50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Wymiar praktyk zawodowych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180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Nie dotyczy</w:t>
            </w:r>
          </w:p>
        </w:tc>
      </w:tr>
      <w:tr w:rsidR="000E509A" w:rsidRPr="0097521E" w:rsidTr="00A03A88">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W przypadku prowadzenia zajęć z wykorzystaniem metod i technik kształcenia na odległość:</w:t>
            </w:r>
          </w:p>
        </w:tc>
      </w:tr>
      <w:tr w:rsidR="000E509A" w:rsidRPr="0097521E" w:rsidTr="00A03A88">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line="240" w:lineRule="auto"/>
              <w:rPr>
                <w:rFonts w:ascii="Times New Roman" w:hAnsi="Times New Roman"/>
                <w:color w:val="000000" w:themeColor="text1"/>
                <w:sz w:val="24"/>
                <w:highlight w:val="yellow"/>
              </w:rPr>
            </w:pPr>
            <w:r w:rsidRPr="008520A0">
              <w:rPr>
                <w:rFonts w:ascii="Times New Roman" w:hAnsi="Times New Roman"/>
                <w:b/>
                <w:bCs/>
                <w:color w:val="002060"/>
                <w:sz w:val="24"/>
              </w:rPr>
              <w:t>W programie studiów nie przewidziano zajęć z wykorzystaniem metod i technik kształcenia na odległość</w:t>
            </w:r>
            <w:r w:rsidRPr="008B7196">
              <w:rPr>
                <w:rFonts w:ascii="Times New Roman" w:hAnsi="Times New Roman"/>
                <w:sz w:val="24"/>
              </w:rPr>
              <w:t xml:space="preserve"> </w:t>
            </w:r>
          </w:p>
          <w:p w:rsidR="000E509A" w:rsidRPr="0097521E" w:rsidRDefault="000E509A" w:rsidP="00A03A88">
            <w:pPr>
              <w:spacing w:after="0" w:line="360" w:lineRule="auto"/>
              <w:rPr>
                <w:rFonts w:ascii="Times New Roman" w:hAnsi="Times New Roman"/>
                <w:b/>
                <w:color w:val="233D81"/>
                <w:sz w:val="24"/>
              </w:rPr>
            </w:pPr>
          </w:p>
        </w:tc>
      </w:tr>
      <w:bookmarkEnd w:id="104"/>
    </w:tbl>
    <w:p w:rsidR="000E509A" w:rsidRPr="0097521E" w:rsidRDefault="000E509A" w:rsidP="000E509A">
      <w:pPr>
        <w:spacing w:after="0"/>
        <w:rPr>
          <w:rFonts w:ascii="Times New Roman" w:hAnsi="Times New Roman"/>
          <w:b/>
          <w:color w:val="233D81"/>
          <w:sz w:val="24"/>
        </w:rPr>
      </w:pPr>
    </w:p>
    <w:p w:rsidR="000E509A" w:rsidRPr="0097521E" w:rsidRDefault="000E509A" w:rsidP="000E509A">
      <w:pPr>
        <w:spacing w:after="0"/>
        <w:rPr>
          <w:rFonts w:ascii="Times New Roman" w:hAnsi="Times New Roman"/>
          <w:b/>
          <w:color w:val="233D81"/>
          <w:sz w:val="24"/>
        </w:rPr>
      </w:pPr>
    </w:p>
    <w:p w:rsidR="000E509A" w:rsidRPr="0097521E"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107" w:name="_Toc96347706"/>
      <w:bookmarkStart w:id="108" w:name="_Toc96496693"/>
      <w:bookmarkStart w:id="109" w:name="_Toc84240186"/>
      <w:r w:rsidRPr="0097521E">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5d</w:t>
      </w:r>
      <w:r w:rsidRPr="0097521E">
        <w:rPr>
          <w:rFonts w:ascii="Times New Roman" w:eastAsia="Times New Roman" w:hAnsi="Times New Roman" w:cs="Times New Roman"/>
          <w:sz w:val="24"/>
          <w:szCs w:val="24"/>
          <w:lang w:eastAsia="pl-PL"/>
        </w:rPr>
        <w:t>. Wskaźniki dotyczące programu studiów na ocenianym kierunku studiów, poziomie i profilu – studia I</w:t>
      </w:r>
      <w:r>
        <w:rPr>
          <w:rFonts w:ascii="Times New Roman" w:eastAsia="Times New Roman" w:hAnsi="Times New Roman" w:cs="Times New Roman"/>
          <w:sz w:val="24"/>
          <w:szCs w:val="24"/>
          <w:lang w:eastAsia="pl-PL"/>
        </w:rPr>
        <w:t>I</w:t>
      </w:r>
      <w:r w:rsidRPr="0097521E">
        <w:rPr>
          <w:rFonts w:ascii="Times New Roman" w:eastAsia="Times New Roman" w:hAnsi="Times New Roman" w:cs="Times New Roman"/>
          <w:sz w:val="24"/>
          <w:szCs w:val="24"/>
          <w:lang w:eastAsia="pl-PL"/>
        </w:rPr>
        <w:t xml:space="preserve"> stopnia, niestacjonarne, praca socjalna, </w:t>
      </w:r>
      <w:r w:rsidR="00DA7668">
        <w:rPr>
          <w:rFonts w:ascii="Times New Roman" w:eastAsia="Times New Roman" w:hAnsi="Times New Roman" w:cs="Times New Roman"/>
          <w:sz w:val="24"/>
          <w:szCs w:val="24"/>
          <w:lang w:eastAsia="pl-PL"/>
        </w:rPr>
        <w:t>blok pr</w:t>
      </w:r>
      <w:r w:rsidR="00696E98">
        <w:rPr>
          <w:rFonts w:ascii="Times New Roman" w:eastAsia="Times New Roman" w:hAnsi="Times New Roman" w:cs="Times New Roman"/>
          <w:sz w:val="24"/>
          <w:szCs w:val="24"/>
          <w:lang w:eastAsia="pl-PL"/>
        </w:rPr>
        <w:t>zedmiotowy</w:t>
      </w:r>
      <w:r w:rsidR="00DA7668"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praca socjalna </w:t>
      </w:r>
      <w:r w:rsidR="00DA7668">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z rodziną</w:t>
      </w:r>
      <w:bookmarkEnd w:id="107"/>
      <w:bookmarkEnd w:id="108"/>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71"/>
        <w:gridCol w:w="2277"/>
      </w:tblGrid>
      <w:tr w:rsidR="000E509A" w:rsidRPr="0097521E" w:rsidTr="00A03A88">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Liczba punktów ECTS/Liczba godzin</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Pr>
                <w:rFonts w:ascii="Times New Roman" w:hAnsi="Times New Roman"/>
                <w:b/>
                <w:color w:val="233D81"/>
                <w:sz w:val="24"/>
              </w:rPr>
              <w:t>4</w:t>
            </w:r>
            <w:r w:rsidRPr="0097521E">
              <w:rPr>
                <w:rFonts w:ascii="Times New Roman" w:hAnsi="Times New Roman"/>
                <w:b/>
                <w:color w:val="233D81"/>
                <w:sz w:val="24"/>
              </w:rPr>
              <w:t xml:space="preserve"> semestr</w:t>
            </w:r>
            <w:r>
              <w:rPr>
                <w:rFonts w:ascii="Times New Roman" w:hAnsi="Times New Roman"/>
                <w:b/>
                <w:color w:val="233D81"/>
                <w:sz w:val="24"/>
              </w:rPr>
              <w:t>y</w:t>
            </w:r>
            <w:r w:rsidRPr="0097521E">
              <w:rPr>
                <w:rFonts w:ascii="Times New Roman" w:hAnsi="Times New Roman"/>
                <w:b/>
                <w:color w:val="233D81"/>
                <w:sz w:val="24"/>
              </w:rPr>
              <w:t>, 1</w:t>
            </w:r>
            <w:r>
              <w:rPr>
                <w:rFonts w:ascii="Times New Roman" w:hAnsi="Times New Roman"/>
                <w:b/>
                <w:color w:val="233D81"/>
                <w:sz w:val="24"/>
              </w:rPr>
              <w:t>2</w:t>
            </w:r>
            <w:r w:rsidRPr="0097521E">
              <w:rPr>
                <w:rFonts w:ascii="Times New Roman" w:hAnsi="Times New Roman"/>
                <w:b/>
                <w:color w:val="233D81"/>
                <w:sz w:val="24"/>
              </w:rPr>
              <w:t>0 ECTS</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godzin zajęć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857</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39,31</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118,50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Nie dotyczy</w:t>
            </w:r>
          </w:p>
        </w:tc>
      </w:tr>
      <w:tr w:rsidR="000E509A" w:rsidRPr="0097521E" w:rsidTr="00A03A88">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53,50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Łączna liczba punktów ECTS przyporządkowana praktykom zawodowym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8,50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Wymiar praktyk zawodowych (jeżeli program kształcenia na tych studiach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180</w:t>
            </w:r>
          </w:p>
        </w:tc>
      </w:tr>
      <w:tr w:rsidR="000E509A" w:rsidRPr="0097521E" w:rsidTr="00A03A88">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line="360" w:lineRule="auto"/>
              <w:rPr>
                <w:rFonts w:ascii="Times New Roman" w:hAnsi="Times New Roman"/>
                <w:b/>
                <w:color w:val="233D81"/>
                <w:sz w:val="24"/>
              </w:rPr>
            </w:pPr>
            <w:r w:rsidRPr="008520A0">
              <w:rPr>
                <w:rFonts w:ascii="Times New Roman" w:hAnsi="Times New Roman"/>
                <w:b/>
                <w:color w:val="233D81"/>
                <w:sz w:val="24"/>
              </w:rPr>
              <w:t>Nie dotyczy</w:t>
            </w:r>
          </w:p>
        </w:tc>
      </w:tr>
      <w:tr w:rsidR="000E509A" w:rsidRPr="0097521E" w:rsidTr="00A03A88">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W przypadku prowadzenia zajęć z wykorzystaniem metod i technik kształcenia na odległość:</w:t>
            </w:r>
          </w:p>
        </w:tc>
      </w:tr>
      <w:tr w:rsidR="000E509A" w:rsidRPr="0097521E" w:rsidTr="00A03A88">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rsidR="000E509A" w:rsidRPr="0097521E" w:rsidRDefault="000E509A" w:rsidP="00A03A88">
            <w:pPr>
              <w:spacing w:after="0"/>
              <w:rPr>
                <w:rFonts w:ascii="Times New Roman" w:hAnsi="Times New Roman"/>
                <w:b/>
                <w:color w:val="233D81"/>
                <w:sz w:val="24"/>
              </w:rPr>
            </w:pPr>
            <w:r w:rsidRPr="0097521E">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rsidR="000E509A" w:rsidRPr="008B7196" w:rsidRDefault="000E509A" w:rsidP="00A03A88">
            <w:pPr>
              <w:spacing w:after="0" w:line="240" w:lineRule="auto"/>
              <w:rPr>
                <w:rFonts w:ascii="Times New Roman" w:hAnsi="Times New Roman"/>
                <w:color w:val="000000" w:themeColor="text1"/>
                <w:sz w:val="24"/>
                <w:highlight w:val="yellow"/>
              </w:rPr>
            </w:pPr>
            <w:r w:rsidRPr="008520A0">
              <w:rPr>
                <w:rFonts w:ascii="Times New Roman" w:hAnsi="Times New Roman"/>
                <w:b/>
                <w:bCs/>
                <w:color w:val="002060"/>
                <w:sz w:val="24"/>
              </w:rPr>
              <w:t>W programie studiów nie przewidziano zajęć z wykorzystaniem metod i technik kształcenia na odległość</w:t>
            </w:r>
            <w:r w:rsidRPr="008B7196">
              <w:rPr>
                <w:rFonts w:ascii="Times New Roman" w:hAnsi="Times New Roman"/>
                <w:sz w:val="24"/>
              </w:rPr>
              <w:t xml:space="preserve"> </w:t>
            </w:r>
          </w:p>
          <w:p w:rsidR="000E509A" w:rsidRPr="0097521E" w:rsidRDefault="000E509A" w:rsidP="00A03A88">
            <w:pPr>
              <w:spacing w:after="0" w:line="360" w:lineRule="auto"/>
              <w:rPr>
                <w:rFonts w:ascii="Times New Roman" w:hAnsi="Times New Roman"/>
                <w:b/>
                <w:color w:val="233D81"/>
                <w:sz w:val="24"/>
              </w:rPr>
            </w:pPr>
          </w:p>
        </w:tc>
      </w:tr>
    </w:tbl>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110" w:name="_Toc96347707"/>
      <w:bookmarkStart w:id="111" w:name="_Toc96496694"/>
      <w:r w:rsidRPr="008B7196">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6</w:t>
      </w:r>
      <w:r w:rsidRPr="008B7196">
        <w:rPr>
          <w:rFonts w:ascii="Times New Roman" w:eastAsia="Times New Roman" w:hAnsi="Times New Roman" w:cs="Times New Roman"/>
          <w:sz w:val="24"/>
          <w:szCs w:val="24"/>
          <w:lang w:eastAsia="pl-PL"/>
        </w:rPr>
        <w:t xml:space="preserve">a. Zajęcia lub grupy zajęć związane z prowadzoną w uczelni działalnością naukową w dyscyplinie lub dyscyplinach, do których przyporządkowany jest kierunek studiów – studia </w:t>
      </w:r>
      <w:r>
        <w:rPr>
          <w:rFonts w:ascii="Times New Roman" w:eastAsia="Times New Roman" w:hAnsi="Times New Roman" w:cs="Times New Roman"/>
          <w:sz w:val="24"/>
          <w:szCs w:val="24"/>
          <w:lang w:eastAsia="pl-PL"/>
        </w:rPr>
        <w:t>drugiego</w:t>
      </w:r>
      <w:r w:rsidRPr="008B7196">
        <w:rPr>
          <w:rFonts w:ascii="Times New Roman" w:eastAsia="Times New Roman" w:hAnsi="Times New Roman" w:cs="Times New Roman"/>
          <w:sz w:val="24"/>
          <w:szCs w:val="24"/>
          <w:lang w:eastAsia="pl-PL"/>
        </w:rPr>
        <w:t xml:space="preserve"> stopnia, stacjonarne, </w:t>
      </w:r>
      <w:r>
        <w:rPr>
          <w:rFonts w:ascii="Times New Roman" w:eastAsia="Times New Roman" w:hAnsi="Times New Roman" w:cs="Times New Roman"/>
          <w:sz w:val="24"/>
          <w:szCs w:val="24"/>
          <w:lang w:eastAsia="pl-PL"/>
        </w:rPr>
        <w:t>praca socjalna</w:t>
      </w:r>
      <w:r w:rsidRPr="008B7196">
        <w:rPr>
          <w:rFonts w:ascii="Times New Roman" w:eastAsia="Times New Roman" w:hAnsi="Times New Roman" w:cs="Times New Roman"/>
          <w:sz w:val="24"/>
          <w:szCs w:val="24"/>
          <w:lang w:eastAsia="pl-PL"/>
        </w:rPr>
        <w:t xml:space="preserve">, </w:t>
      </w:r>
      <w:bookmarkEnd w:id="109"/>
      <w:r>
        <w:rPr>
          <w:rFonts w:ascii="Times New Roman" w:eastAsia="Times New Roman" w:hAnsi="Times New Roman" w:cs="Times New Roman"/>
          <w:sz w:val="24"/>
          <w:szCs w:val="24"/>
          <w:lang w:eastAsia="pl-PL"/>
        </w:rPr>
        <w:t>blok pr</w:t>
      </w:r>
      <w:r w:rsidR="00696E98">
        <w:rPr>
          <w:rFonts w:ascii="Times New Roman" w:eastAsia="Times New Roman" w:hAnsi="Times New Roman" w:cs="Times New Roman"/>
          <w:sz w:val="24"/>
          <w:szCs w:val="24"/>
          <w:lang w:eastAsia="pl-PL"/>
        </w:rPr>
        <w:t>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praca środowiskowa</w:t>
      </w:r>
      <w:bookmarkEnd w:id="110"/>
      <w:bookmarkEnd w:id="111"/>
    </w:p>
    <w:p w:rsidR="000E509A" w:rsidRPr="008B7196"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tblPr>
      <w:tblGrid>
        <w:gridCol w:w="2954"/>
        <w:gridCol w:w="1364"/>
        <w:gridCol w:w="2989"/>
        <w:gridCol w:w="1719"/>
      </w:tblGrid>
      <w:tr w:rsidR="000E509A" w:rsidRPr="008B7196" w:rsidTr="00A03A88">
        <w:tc>
          <w:tcPr>
            <w:tcW w:w="295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Nazwa zajęć/grupy zajęć</w:t>
            </w:r>
          </w:p>
        </w:tc>
        <w:tc>
          <w:tcPr>
            <w:tcW w:w="136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Forma/formy zajęć</w:t>
            </w:r>
          </w:p>
        </w:tc>
        <w:tc>
          <w:tcPr>
            <w:tcW w:w="298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liczna godzin zajęć</w:t>
            </w:r>
          </w:p>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stacjonarne</w:t>
            </w:r>
          </w:p>
        </w:tc>
        <w:tc>
          <w:tcPr>
            <w:tcW w:w="171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punktów ECTS</w:t>
            </w:r>
          </w:p>
        </w:tc>
      </w:tr>
      <w:tr w:rsidR="000E509A" w:rsidRPr="008B7196" w:rsidTr="00A03A88">
        <w:trPr>
          <w:trHeight w:val="597"/>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podstawowych</w:t>
            </w:r>
          </w:p>
        </w:tc>
      </w:tr>
      <w:tr w:rsidR="000E509A" w:rsidRPr="008B7196" w:rsidTr="00A03A88">
        <w:tc>
          <w:tcPr>
            <w:tcW w:w="2954" w:type="dxa"/>
            <w:vAlign w:val="center"/>
          </w:tcPr>
          <w:p w:rsidR="000E509A" w:rsidRPr="008B7196" w:rsidRDefault="000E509A" w:rsidP="00A03A88">
            <w:pPr>
              <w:spacing w:after="0"/>
              <w:rPr>
                <w:rFonts w:ascii="Times New Roman" w:hAnsi="Times New Roman"/>
                <w:sz w:val="24"/>
              </w:rPr>
            </w:pPr>
            <w:r w:rsidRPr="007D5823">
              <w:rPr>
                <w:rFonts w:ascii="Times New Roman" w:hAnsi="Times New Roman"/>
                <w:sz w:val="24"/>
              </w:rPr>
              <w:t>Wybrane zagadnienia antropologii kulturowej</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w:t>
            </w:r>
          </w:p>
        </w:tc>
        <w:tc>
          <w:tcPr>
            <w:tcW w:w="2989" w:type="dxa"/>
            <w:vAlign w:val="center"/>
          </w:tcPr>
          <w:p w:rsidR="000E509A" w:rsidRPr="008B7196" w:rsidRDefault="000E509A" w:rsidP="00A03A88">
            <w:pPr>
              <w:spacing w:after="0"/>
              <w:rPr>
                <w:rFonts w:ascii="Times New Roman" w:hAnsi="Times New Roman"/>
                <w:sz w:val="24"/>
              </w:rPr>
            </w:pPr>
            <w:r>
              <w:rPr>
                <w:rFonts w:ascii="Times New Roman" w:hAnsi="Times New Roman"/>
                <w:sz w:val="24"/>
              </w:rPr>
              <w:t>3</w:t>
            </w:r>
            <w:r w:rsidRPr="008B7196">
              <w:rPr>
                <w:rFonts w:ascii="Times New Roman" w:hAnsi="Times New Roman"/>
                <w:sz w:val="24"/>
              </w:rPr>
              <w:t>0</w:t>
            </w:r>
          </w:p>
        </w:tc>
        <w:tc>
          <w:tcPr>
            <w:tcW w:w="1719" w:type="dxa"/>
            <w:vAlign w:val="center"/>
          </w:tcPr>
          <w:p w:rsidR="000E509A" w:rsidRPr="008B719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C46021" w:rsidRDefault="000E509A" w:rsidP="00A03A88">
            <w:pPr>
              <w:spacing w:after="0"/>
              <w:rPr>
                <w:rFonts w:ascii="Times New Roman" w:hAnsi="Times New Roman"/>
                <w:sz w:val="24"/>
              </w:rPr>
            </w:pPr>
            <w:r w:rsidRPr="00B67DF5">
              <w:rPr>
                <w:rFonts w:ascii="Times New Roman" w:hAnsi="Times New Roman"/>
                <w:sz w:val="24"/>
              </w:rPr>
              <w:t>Logika</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C46021" w:rsidRDefault="000E509A" w:rsidP="00A03A88">
            <w:pPr>
              <w:spacing w:after="0"/>
              <w:rPr>
                <w:rFonts w:ascii="Times New Roman" w:hAnsi="Times New Roman"/>
                <w:sz w:val="24"/>
              </w:rPr>
            </w:pPr>
            <w:r w:rsidRPr="00B67DF5">
              <w:rPr>
                <w:rFonts w:ascii="Times New Roman" w:hAnsi="Times New Roman"/>
                <w:sz w:val="24"/>
              </w:rPr>
              <w:t>Metodologia badań naukowych</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30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Współczesne problemy socjologii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30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problemy psychologii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 xml:space="preserve">wykład, </w:t>
            </w:r>
          </w:p>
        </w:tc>
        <w:tc>
          <w:tcPr>
            <w:tcW w:w="2989"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30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koncepcje filozofii i etyki</w:t>
            </w:r>
          </w:p>
        </w:tc>
        <w:tc>
          <w:tcPr>
            <w:tcW w:w="1364" w:type="dxa"/>
            <w:vAlign w:val="center"/>
          </w:tcPr>
          <w:p w:rsidR="000E509A" w:rsidRPr="00C46021" w:rsidRDefault="000E509A" w:rsidP="00A03A88">
            <w:pPr>
              <w:spacing w:after="0"/>
              <w:rPr>
                <w:rFonts w:ascii="Times New Roman" w:hAnsi="Times New Roman"/>
                <w:color w:val="FF0000"/>
                <w:sz w:val="24"/>
              </w:rPr>
            </w:pPr>
            <w:r w:rsidRPr="00512DE9">
              <w:rPr>
                <w:rFonts w:ascii="Times New Roman" w:hAnsi="Times New Roman"/>
                <w:sz w:val="24"/>
              </w:rPr>
              <w:t xml:space="preserve">wykład, </w:t>
            </w:r>
          </w:p>
        </w:tc>
        <w:tc>
          <w:tcPr>
            <w:tcW w:w="2989" w:type="dxa"/>
            <w:vAlign w:val="center"/>
          </w:tcPr>
          <w:p w:rsidR="000E509A" w:rsidRPr="00C46021" w:rsidRDefault="000E509A" w:rsidP="00A03A88">
            <w:pPr>
              <w:spacing w:after="0"/>
              <w:rPr>
                <w:rFonts w:ascii="Times New Roman" w:hAnsi="Times New Roman"/>
                <w:color w:val="FF0000"/>
                <w:sz w:val="24"/>
              </w:rPr>
            </w:pPr>
            <w:r w:rsidRPr="00512DE9">
              <w:rPr>
                <w:rFonts w:ascii="Times New Roman" w:hAnsi="Times New Roman"/>
                <w:sz w:val="24"/>
              </w:rPr>
              <w:t>30</w:t>
            </w:r>
          </w:p>
        </w:tc>
        <w:tc>
          <w:tcPr>
            <w:tcW w:w="1719" w:type="dxa"/>
            <w:vAlign w:val="center"/>
          </w:tcPr>
          <w:p w:rsidR="000E509A" w:rsidRPr="00C46021" w:rsidRDefault="000E509A" w:rsidP="00A03A88">
            <w:pPr>
              <w:spacing w:after="0" w:line="360" w:lineRule="auto"/>
              <w:rPr>
                <w:rFonts w:ascii="Times New Roman" w:hAnsi="Times New Roman"/>
                <w:color w:val="FF0000"/>
                <w:sz w:val="24"/>
              </w:rPr>
            </w:pPr>
            <w:r w:rsidRPr="00512DE9">
              <w:rPr>
                <w:rFonts w:ascii="Times New Roman" w:hAnsi="Times New Roman"/>
                <w:sz w:val="24"/>
              </w:rPr>
              <w:t>2</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Technologie informacyjne w naukach społecznych</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ćwiczenia</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3</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B67DF5" w:rsidRDefault="000E509A" w:rsidP="00A03A88">
            <w:pPr>
              <w:spacing w:after="0"/>
              <w:rPr>
                <w:rFonts w:ascii="Times New Roman" w:hAnsi="Times New Roman"/>
                <w:color w:val="FF0000"/>
                <w:sz w:val="24"/>
              </w:rPr>
            </w:pPr>
            <w:r w:rsidRPr="009B2A2C">
              <w:rPr>
                <w:rFonts w:ascii="Times New Roman" w:hAnsi="Times New Roman"/>
                <w:sz w:val="24"/>
              </w:rPr>
              <w:t>Filozoficzne podstawy pomocy</w:t>
            </w:r>
          </w:p>
        </w:tc>
        <w:tc>
          <w:tcPr>
            <w:tcW w:w="1364" w:type="dxa"/>
            <w:vAlign w:val="center"/>
          </w:tcPr>
          <w:p w:rsidR="000E509A" w:rsidRPr="00B67DF5" w:rsidRDefault="000E509A" w:rsidP="00A03A88">
            <w:pPr>
              <w:spacing w:after="0"/>
              <w:rPr>
                <w:rFonts w:ascii="Times New Roman" w:hAnsi="Times New Roman"/>
                <w:color w:val="FF0000"/>
                <w:sz w:val="24"/>
              </w:rPr>
            </w:pPr>
            <w:r w:rsidRPr="002B5149">
              <w:rPr>
                <w:rFonts w:ascii="Times New Roman" w:hAnsi="Times New Roman"/>
                <w:sz w:val="24"/>
              </w:rPr>
              <w:t>wykład, ćwiczenia</w:t>
            </w:r>
          </w:p>
        </w:tc>
        <w:tc>
          <w:tcPr>
            <w:tcW w:w="2989" w:type="dxa"/>
            <w:vAlign w:val="center"/>
          </w:tcPr>
          <w:p w:rsidR="000E509A" w:rsidRPr="009B2A2C" w:rsidRDefault="000E509A" w:rsidP="00A03A88">
            <w:pPr>
              <w:spacing w:after="0"/>
              <w:rPr>
                <w:rFonts w:ascii="Times New Roman" w:hAnsi="Times New Roman"/>
                <w:sz w:val="24"/>
              </w:rPr>
            </w:pPr>
            <w:r w:rsidRPr="009B2A2C">
              <w:rPr>
                <w:rFonts w:ascii="Times New Roman" w:hAnsi="Times New Roman"/>
                <w:sz w:val="24"/>
              </w:rPr>
              <w:t>30</w:t>
            </w:r>
          </w:p>
        </w:tc>
        <w:tc>
          <w:tcPr>
            <w:tcW w:w="1719" w:type="dxa"/>
            <w:vAlign w:val="center"/>
          </w:tcPr>
          <w:p w:rsidR="000E509A" w:rsidRPr="009B2A2C" w:rsidRDefault="000E509A" w:rsidP="00A03A88">
            <w:pPr>
              <w:spacing w:after="0" w:line="360" w:lineRule="auto"/>
              <w:rPr>
                <w:rFonts w:ascii="Times New Roman" w:hAnsi="Times New Roman"/>
                <w:sz w:val="24"/>
              </w:rPr>
            </w:pPr>
            <w:r w:rsidRPr="009B2A2C">
              <w:rPr>
                <w:rFonts w:ascii="Times New Roman" w:hAnsi="Times New Roman"/>
                <w:sz w:val="24"/>
              </w:rPr>
              <w:t>2</w:t>
            </w:r>
          </w:p>
        </w:tc>
      </w:tr>
      <w:tr w:rsidR="000E509A" w:rsidRPr="008B7196" w:rsidTr="00A03A88">
        <w:trPr>
          <w:trHeight w:val="583"/>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kierunkowych</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Teoretyczne podstawy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60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4</w:t>
            </w:r>
          </w:p>
        </w:tc>
      </w:tr>
      <w:tr w:rsidR="000E509A" w:rsidRPr="008B7196" w:rsidTr="00A03A88">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Ekonomia społeczna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5</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Metodyka pracy socjalnej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Diagnoza w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polityki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Warsztaty umiejętności interpersonalnych</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45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lastRenderedPageBreak/>
              <w:t>Wybrane zagadnienia pedagogiki specjalnej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psychologii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Współczesne problemy pedagogiki społecznej/ Contemporary problems of social pedagogy</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Organizacja pomocy społecznej w Polsce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Metodyka pracy socjalnej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45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Opieka i terapia w pomocy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Praca socjalna w Europie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Pedagogika resocjalizacyjna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Seminarium magisterskie i praca dyplomowa 3</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Pr>
                <w:rFonts w:ascii="Times New Roman" w:hAnsi="Times New Roman"/>
                <w:sz w:val="24"/>
              </w:rPr>
              <w:t>Superwizja</w:t>
            </w:r>
          </w:p>
        </w:tc>
        <w:tc>
          <w:tcPr>
            <w:tcW w:w="1364" w:type="dxa"/>
          </w:tcPr>
          <w:p w:rsidR="000E509A" w:rsidRPr="001B3A85"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Zarządzanie usługami społecznymi</w:t>
            </w:r>
          </w:p>
        </w:tc>
        <w:tc>
          <w:tcPr>
            <w:tcW w:w="1364" w:type="dxa"/>
          </w:tcPr>
          <w:p w:rsidR="000E509A" w:rsidRPr="001B3A85"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Metodyka pracy asystenta rodziny</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Partnerstwo lokalne i wspólnoty samorządowe</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Poradnictwo specjalistyczne w pomocy społecznej</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Etyka w pracy socjalnej</w:t>
            </w:r>
          </w:p>
        </w:tc>
        <w:tc>
          <w:tcPr>
            <w:tcW w:w="1364" w:type="dxa"/>
            <w:vAlign w:val="center"/>
          </w:tcPr>
          <w:p w:rsidR="000E509A" w:rsidRPr="00F56FD2" w:rsidRDefault="000E509A" w:rsidP="00A03A88">
            <w:pPr>
              <w:spacing w:after="0"/>
              <w:rPr>
                <w:rFonts w:ascii="Times New Roman" w:hAnsi="Times New Roman"/>
                <w:color w:val="FF0000"/>
                <w:sz w:val="24"/>
              </w:rPr>
            </w:pPr>
            <w:r w:rsidRPr="001B3A85">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Podstawy wsparcia osób dorosłych z niepełną sprawnością</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Praca środowiskowa i socjalna z osobami starszymi</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Default="000E509A" w:rsidP="00A03A88">
            <w:pPr>
              <w:spacing w:after="0"/>
              <w:rPr>
                <w:rFonts w:ascii="Times New Roman" w:hAnsi="Times New Roman"/>
                <w:sz w:val="24"/>
              </w:rPr>
            </w:pPr>
            <w:r w:rsidRPr="000276CC">
              <w:rPr>
                <w:rFonts w:ascii="Times New Roman" w:hAnsi="Times New Roman"/>
                <w:sz w:val="24"/>
              </w:rPr>
              <w:t>30</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Prawo rodzinne i socjalne w Polsce</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 xml:space="preserve">Seminarium magisterskie i </w:t>
            </w:r>
            <w:r w:rsidRPr="000226E9">
              <w:rPr>
                <w:rFonts w:ascii="Times New Roman" w:hAnsi="Times New Roman"/>
                <w:sz w:val="24"/>
              </w:rPr>
              <w:lastRenderedPageBreak/>
              <w:t>praca dyplomowa 4</w:t>
            </w:r>
          </w:p>
        </w:tc>
        <w:tc>
          <w:tcPr>
            <w:tcW w:w="1364" w:type="dxa"/>
            <w:vAlign w:val="center"/>
          </w:tcPr>
          <w:p w:rsidR="000E509A" w:rsidRPr="00B674C9" w:rsidRDefault="000E509A" w:rsidP="00A03A88">
            <w:pPr>
              <w:spacing w:after="0"/>
              <w:rPr>
                <w:rFonts w:ascii="Times New Roman" w:hAnsi="Times New Roman"/>
                <w:sz w:val="24"/>
              </w:rPr>
            </w:pPr>
            <w:r w:rsidRPr="001B3A85">
              <w:rPr>
                <w:rFonts w:ascii="Times New Roman" w:hAnsi="Times New Roman"/>
                <w:sz w:val="24"/>
              </w:rPr>
              <w:lastRenderedPageBreak/>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7</w:t>
            </w:r>
          </w:p>
        </w:tc>
      </w:tr>
      <w:tr w:rsidR="000E509A" w:rsidRPr="008B7196" w:rsidTr="00A03A88">
        <w:trPr>
          <w:trHeight w:val="494"/>
        </w:trPr>
        <w:tc>
          <w:tcPr>
            <w:tcW w:w="9026" w:type="dxa"/>
            <w:gridSpan w:val="4"/>
            <w:vAlign w:val="center"/>
          </w:tcPr>
          <w:p w:rsidR="000E509A" w:rsidRPr="00F56FD2" w:rsidRDefault="000E509A" w:rsidP="00A03A88">
            <w:pPr>
              <w:spacing w:after="0"/>
              <w:jc w:val="center"/>
              <w:rPr>
                <w:rFonts w:ascii="Times New Roman" w:hAnsi="Times New Roman"/>
                <w:color w:val="FF0000"/>
                <w:sz w:val="24"/>
              </w:rPr>
            </w:pPr>
            <w:r w:rsidRPr="0097521E">
              <w:rPr>
                <w:rFonts w:ascii="Times New Roman" w:hAnsi="Times New Roman" w:cs="Times New Roman"/>
                <w:sz w:val="24"/>
              </w:rPr>
              <w:lastRenderedPageBreak/>
              <w:t xml:space="preserve">Grupa treści związanych z </w:t>
            </w:r>
            <w:r>
              <w:rPr>
                <w:rFonts w:ascii="Times New Roman" w:hAnsi="Times New Roman" w:cs="Times New Roman"/>
                <w:sz w:val="24"/>
              </w:rPr>
              <w:t>blokiem przedmiotowym</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Organizacje pozarządowe i wolontariat</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Interwencja kryzysowa w pracy socjalnej</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Organizowanie i animacja środowiska lokalnego</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Projektowanie socjalne w środowisku</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Koordynacja usług socjalnych</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Poradnictwo zawodowe</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Standardy i ewaluacja usług społecznych</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Coaching społeczny</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Profilaktyka społeczna w pracy środowiskowej</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Mediacje w pracy socjalnej</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4318" w:type="dxa"/>
            <w:gridSpan w:val="2"/>
            <w:tcBorders>
              <w:top w:val="single" w:sz="18" w:space="0" w:color="233D81"/>
              <w:bottom w:val="single" w:sz="18" w:space="0" w:color="233D81"/>
            </w:tcBorders>
            <w:vAlign w:val="center"/>
          </w:tcPr>
          <w:p w:rsidR="000E509A" w:rsidRPr="00F56FD2" w:rsidRDefault="000E509A" w:rsidP="00A03A88">
            <w:pPr>
              <w:spacing w:after="0"/>
              <w:rPr>
                <w:rFonts w:ascii="Times New Roman" w:hAnsi="Times New Roman"/>
                <w:color w:val="FF0000"/>
                <w:sz w:val="24"/>
              </w:rPr>
            </w:pPr>
            <w:r w:rsidRPr="00837CED">
              <w:rPr>
                <w:rFonts w:ascii="Times New Roman" w:hAnsi="Times New Roman"/>
                <w:sz w:val="24"/>
              </w:rPr>
              <w:t>Razem:</w:t>
            </w:r>
          </w:p>
        </w:tc>
        <w:tc>
          <w:tcPr>
            <w:tcW w:w="298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1335</w:t>
            </w:r>
          </w:p>
        </w:tc>
        <w:tc>
          <w:tcPr>
            <w:tcW w:w="171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108</w:t>
            </w:r>
          </w:p>
        </w:tc>
      </w:tr>
    </w:tbl>
    <w:p w:rsidR="000E509A" w:rsidRPr="008B7196" w:rsidRDefault="000E509A" w:rsidP="000E509A">
      <w:pPr>
        <w:spacing w:after="0" w:line="360" w:lineRule="auto"/>
        <w:rPr>
          <w:rFonts w:ascii="Times New Roman" w:hAnsi="Times New Roman"/>
          <w:sz w:val="24"/>
        </w:rPr>
      </w:pPr>
    </w:p>
    <w:p w:rsidR="000E509A" w:rsidRPr="008B7196" w:rsidRDefault="000E509A" w:rsidP="000E509A">
      <w:pPr>
        <w:rPr>
          <w:rFonts w:ascii="Times New Roman" w:eastAsia="Times New Roman" w:hAnsi="Times New Roman" w:cs="Times New Roman"/>
          <w:sz w:val="24"/>
          <w:szCs w:val="24"/>
          <w:lang w:eastAsia="pl-PL"/>
        </w:rPr>
      </w:pPr>
      <w:r w:rsidRPr="008B7196">
        <w:rPr>
          <w:rFonts w:ascii="Times New Roman" w:hAnsi="Times New Roman"/>
          <w:b/>
          <w:bCs/>
          <w:sz w:val="24"/>
        </w:rPr>
        <w:br w:type="page"/>
      </w:r>
    </w:p>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112" w:name="_Toc96347708"/>
      <w:bookmarkStart w:id="113" w:name="_Toc96496695"/>
      <w:bookmarkStart w:id="114" w:name="_Toc84240187"/>
      <w:r w:rsidRPr="008B7196">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6</w:t>
      </w:r>
      <w:r w:rsidR="00777FD6">
        <w:rPr>
          <w:rFonts w:ascii="Times New Roman" w:eastAsia="Times New Roman" w:hAnsi="Times New Roman" w:cs="Times New Roman"/>
          <w:sz w:val="24"/>
          <w:szCs w:val="24"/>
          <w:lang w:eastAsia="pl-PL"/>
        </w:rPr>
        <w:t>b</w:t>
      </w:r>
      <w:r w:rsidRPr="008B7196">
        <w:rPr>
          <w:rFonts w:ascii="Times New Roman" w:eastAsia="Times New Roman" w:hAnsi="Times New Roman" w:cs="Times New Roman"/>
          <w:sz w:val="24"/>
          <w:szCs w:val="24"/>
          <w:lang w:eastAsia="pl-PL"/>
        </w:rPr>
        <w:t xml:space="preserve">. Zajęcia lub grupy zajęć związane z prowadzoną w uczelni działalnością naukową w dyscyplinie lub dyscyplinach, do których przyporządkowany jest kierunek studiów – studia </w:t>
      </w:r>
      <w:r>
        <w:rPr>
          <w:rFonts w:ascii="Times New Roman" w:eastAsia="Times New Roman" w:hAnsi="Times New Roman" w:cs="Times New Roman"/>
          <w:sz w:val="24"/>
          <w:szCs w:val="24"/>
          <w:lang w:eastAsia="pl-PL"/>
        </w:rPr>
        <w:t>drugiego</w:t>
      </w:r>
      <w:r w:rsidRPr="008B7196">
        <w:rPr>
          <w:rFonts w:ascii="Times New Roman" w:eastAsia="Times New Roman" w:hAnsi="Times New Roman" w:cs="Times New Roman"/>
          <w:sz w:val="24"/>
          <w:szCs w:val="24"/>
          <w:lang w:eastAsia="pl-PL"/>
        </w:rPr>
        <w:t xml:space="preserve"> stopnia, stacjonarne, </w:t>
      </w:r>
      <w:r>
        <w:rPr>
          <w:rFonts w:ascii="Times New Roman" w:eastAsia="Times New Roman" w:hAnsi="Times New Roman" w:cs="Times New Roman"/>
          <w:sz w:val="24"/>
          <w:szCs w:val="24"/>
          <w:lang w:eastAsia="pl-PL"/>
        </w:rPr>
        <w:t>praca socjalna</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blok p</w:t>
      </w:r>
      <w:r w:rsidR="00F5477F">
        <w:rPr>
          <w:rFonts w:ascii="Times New Roman" w:eastAsia="Times New Roman" w:hAnsi="Times New Roman" w:cs="Times New Roman"/>
          <w:sz w:val="24"/>
          <w:szCs w:val="24"/>
          <w:lang w:eastAsia="pl-PL"/>
        </w:rPr>
        <w:t>r</w:t>
      </w:r>
      <w:r w:rsidR="00696E98">
        <w:rPr>
          <w:rFonts w:ascii="Times New Roman" w:eastAsia="Times New Roman" w:hAnsi="Times New Roman" w:cs="Times New Roman"/>
          <w:sz w:val="24"/>
          <w:szCs w:val="24"/>
          <w:lang w:eastAsia="pl-PL"/>
        </w:rPr>
        <w:t>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praca socjalna z rodziną</w:t>
      </w:r>
      <w:bookmarkEnd w:id="112"/>
      <w:bookmarkEnd w:id="113"/>
    </w:p>
    <w:p w:rsidR="000E509A" w:rsidRPr="008B7196"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tblPr>
      <w:tblGrid>
        <w:gridCol w:w="2954"/>
        <w:gridCol w:w="1364"/>
        <w:gridCol w:w="2989"/>
        <w:gridCol w:w="1719"/>
      </w:tblGrid>
      <w:tr w:rsidR="000E509A" w:rsidRPr="008B7196" w:rsidTr="00A03A88">
        <w:tc>
          <w:tcPr>
            <w:tcW w:w="295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Nazwa zajęć/grupy zajęć</w:t>
            </w:r>
          </w:p>
        </w:tc>
        <w:tc>
          <w:tcPr>
            <w:tcW w:w="136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Forma/formy zajęć</w:t>
            </w:r>
          </w:p>
        </w:tc>
        <w:tc>
          <w:tcPr>
            <w:tcW w:w="298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liczna godzin zajęć</w:t>
            </w:r>
          </w:p>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stacjonarne</w:t>
            </w:r>
          </w:p>
        </w:tc>
        <w:tc>
          <w:tcPr>
            <w:tcW w:w="171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punktów ECTS</w:t>
            </w:r>
          </w:p>
        </w:tc>
      </w:tr>
      <w:tr w:rsidR="000E509A" w:rsidRPr="008B7196" w:rsidTr="00A03A88">
        <w:trPr>
          <w:trHeight w:val="597"/>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podstawowych</w:t>
            </w:r>
          </w:p>
        </w:tc>
      </w:tr>
      <w:tr w:rsidR="000E509A" w:rsidRPr="008B7196" w:rsidTr="00A03A88">
        <w:tc>
          <w:tcPr>
            <w:tcW w:w="2954" w:type="dxa"/>
            <w:vAlign w:val="center"/>
          </w:tcPr>
          <w:p w:rsidR="000E509A" w:rsidRPr="008B7196" w:rsidRDefault="000E509A" w:rsidP="00A03A88">
            <w:pPr>
              <w:spacing w:after="0"/>
              <w:rPr>
                <w:rFonts w:ascii="Times New Roman" w:hAnsi="Times New Roman"/>
                <w:sz w:val="24"/>
              </w:rPr>
            </w:pPr>
            <w:r w:rsidRPr="007D5823">
              <w:rPr>
                <w:rFonts w:ascii="Times New Roman" w:hAnsi="Times New Roman"/>
                <w:sz w:val="24"/>
              </w:rPr>
              <w:t>Wybrane zagadnienia antropologii kulturowej</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w:t>
            </w:r>
          </w:p>
        </w:tc>
        <w:tc>
          <w:tcPr>
            <w:tcW w:w="2989" w:type="dxa"/>
            <w:vAlign w:val="center"/>
          </w:tcPr>
          <w:p w:rsidR="000E509A" w:rsidRPr="008B7196" w:rsidRDefault="000E509A" w:rsidP="00A03A88">
            <w:pPr>
              <w:spacing w:after="0"/>
              <w:rPr>
                <w:rFonts w:ascii="Times New Roman" w:hAnsi="Times New Roman"/>
                <w:sz w:val="24"/>
              </w:rPr>
            </w:pPr>
            <w:r>
              <w:rPr>
                <w:rFonts w:ascii="Times New Roman" w:hAnsi="Times New Roman"/>
                <w:sz w:val="24"/>
              </w:rPr>
              <w:t>3</w:t>
            </w:r>
            <w:r w:rsidRPr="008B7196">
              <w:rPr>
                <w:rFonts w:ascii="Times New Roman" w:hAnsi="Times New Roman"/>
                <w:sz w:val="24"/>
              </w:rPr>
              <w:t>0</w:t>
            </w:r>
          </w:p>
        </w:tc>
        <w:tc>
          <w:tcPr>
            <w:tcW w:w="1719" w:type="dxa"/>
            <w:vAlign w:val="center"/>
          </w:tcPr>
          <w:p w:rsidR="000E509A" w:rsidRPr="008B719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C46021" w:rsidRDefault="000E509A" w:rsidP="00A03A88">
            <w:pPr>
              <w:spacing w:after="0"/>
              <w:rPr>
                <w:rFonts w:ascii="Times New Roman" w:hAnsi="Times New Roman"/>
                <w:sz w:val="24"/>
              </w:rPr>
            </w:pPr>
            <w:r w:rsidRPr="00B67DF5">
              <w:rPr>
                <w:rFonts w:ascii="Times New Roman" w:hAnsi="Times New Roman"/>
                <w:sz w:val="24"/>
              </w:rPr>
              <w:t>Logika</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C46021" w:rsidRDefault="000E509A" w:rsidP="00A03A88">
            <w:pPr>
              <w:spacing w:after="0"/>
              <w:rPr>
                <w:rFonts w:ascii="Times New Roman" w:hAnsi="Times New Roman"/>
                <w:sz w:val="24"/>
              </w:rPr>
            </w:pPr>
            <w:r w:rsidRPr="00B67DF5">
              <w:rPr>
                <w:rFonts w:ascii="Times New Roman" w:hAnsi="Times New Roman"/>
                <w:sz w:val="24"/>
              </w:rPr>
              <w:t>Metodologia badań naukowych</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30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Współczesne problemy socjologii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30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problemy psychologii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 xml:space="preserve">wykład, </w:t>
            </w:r>
          </w:p>
        </w:tc>
        <w:tc>
          <w:tcPr>
            <w:tcW w:w="2989"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30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koncepcje filozofii i etyki</w:t>
            </w:r>
          </w:p>
        </w:tc>
        <w:tc>
          <w:tcPr>
            <w:tcW w:w="1364" w:type="dxa"/>
            <w:vAlign w:val="center"/>
          </w:tcPr>
          <w:p w:rsidR="000E509A" w:rsidRPr="00C46021" w:rsidRDefault="000E509A" w:rsidP="00A03A88">
            <w:pPr>
              <w:spacing w:after="0"/>
              <w:rPr>
                <w:rFonts w:ascii="Times New Roman" w:hAnsi="Times New Roman"/>
                <w:color w:val="FF0000"/>
                <w:sz w:val="24"/>
              </w:rPr>
            </w:pPr>
            <w:r w:rsidRPr="00512DE9">
              <w:rPr>
                <w:rFonts w:ascii="Times New Roman" w:hAnsi="Times New Roman"/>
                <w:sz w:val="24"/>
              </w:rPr>
              <w:t xml:space="preserve">wykład, </w:t>
            </w:r>
          </w:p>
        </w:tc>
        <w:tc>
          <w:tcPr>
            <w:tcW w:w="2989" w:type="dxa"/>
            <w:vAlign w:val="center"/>
          </w:tcPr>
          <w:p w:rsidR="000E509A" w:rsidRPr="00C46021" w:rsidRDefault="000E509A" w:rsidP="00A03A88">
            <w:pPr>
              <w:spacing w:after="0"/>
              <w:rPr>
                <w:rFonts w:ascii="Times New Roman" w:hAnsi="Times New Roman"/>
                <w:color w:val="FF0000"/>
                <w:sz w:val="24"/>
              </w:rPr>
            </w:pPr>
            <w:r w:rsidRPr="00512DE9">
              <w:rPr>
                <w:rFonts w:ascii="Times New Roman" w:hAnsi="Times New Roman"/>
                <w:sz w:val="24"/>
              </w:rPr>
              <w:t>30</w:t>
            </w:r>
          </w:p>
        </w:tc>
        <w:tc>
          <w:tcPr>
            <w:tcW w:w="1719" w:type="dxa"/>
            <w:vAlign w:val="center"/>
          </w:tcPr>
          <w:p w:rsidR="000E509A" w:rsidRPr="00C46021" w:rsidRDefault="000E509A" w:rsidP="00A03A88">
            <w:pPr>
              <w:spacing w:after="0" w:line="360" w:lineRule="auto"/>
              <w:rPr>
                <w:rFonts w:ascii="Times New Roman" w:hAnsi="Times New Roman"/>
                <w:color w:val="FF0000"/>
                <w:sz w:val="24"/>
              </w:rPr>
            </w:pPr>
            <w:r w:rsidRPr="00512DE9">
              <w:rPr>
                <w:rFonts w:ascii="Times New Roman" w:hAnsi="Times New Roman"/>
                <w:sz w:val="24"/>
              </w:rPr>
              <w:t>2</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Technologie informacyjne w naukach społecznych</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ćwiczenia</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3</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B67DF5" w:rsidRDefault="000E509A" w:rsidP="00A03A88">
            <w:pPr>
              <w:spacing w:after="0"/>
              <w:rPr>
                <w:rFonts w:ascii="Times New Roman" w:hAnsi="Times New Roman"/>
                <w:color w:val="FF0000"/>
                <w:sz w:val="24"/>
              </w:rPr>
            </w:pPr>
            <w:r w:rsidRPr="009B2A2C">
              <w:rPr>
                <w:rFonts w:ascii="Times New Roman" w:hAnsi="Times New Roman"/>
                <w:sz w:val="24"/>
              </w:rPr>
              <w:t>Filozoficzne podstawy pomocy</w:t>
            </w:r>
          </w:p>
        </w:tc>
        <w:tc>
          <w:tcPr>
            <w:tcW w:w="1364" w:type="dxa"/>
            <w:vAlign w:val="center"/>
          </w:tcPr>
          <w:p w:rsidR="000E509A" w:rsidRPr="00B67DF5" w:rsidRDefault="000E509A" w:rsidP="00A03A88">
            <w:pPr>
              <w:spacing w:after="0"/>
              <w:rPr>
                <w:rFonts w:ascii="Times New Roman" w:hAnsi="Times New Roman"/>
                <w:color w:val="FF0000"/>
                <w:sz w:val="24"/>
              </w:rPr>
            </w:pPr>
            <w:r w:rsidRPr="002B5149">
              <w:rPr>
                <w:rFonts w:ascii="Times New Roman" w:hAnsi="Times New Roman"/>
                <w:sz w:val="24"/>
              </w:rPr>
              <w:t>wykład, ćwiczenia</w:t>
            </w:r>
          </w:p>
        </w:tc>
        <w:tc>
          <w:tcPr>
            <w:tcW w:w="2989" w:type="dxa"/>
            <w:vAlign w:val="center"/>
          </w:tcPr>
          <w:p w:rsidR="000E509A" w:rsidRPr="009B2A2C" w:rsidRDefault="000E509A" w:rsidP="00A03A88">
            <w:pPr>
              <w:spacing w:after="0"/>
              <w:rPr>
                <w:rFonts w:ascii="Times New Roman" w:hAnsi="Times New Roman"/>
                <w:sz w:val="24"/>
              </w:rPr>
            </w:pPr>
            <w:r w:rsidRPr="009B2A2C">
              <w:rPr>
                <w:rFonts w:ascii="Times New Roman" w:hAnsi="Times New Roman"/>
                <w:sz w:val="24"/>
              </w:rPr>
              <w:t>30</w:t>
            </w:r>
          </w:p>
        </w:tc>
        <w:tc>
          <w:tcPr>
            <w:tcW w:w="1719" w:type="dxa"/>
            <w:vAlign w:val="center"/>
          </w:tcPr>
          <w:p w:rsidR="000E509A" w:rsidRPr="009B2A2C" w:rsidRDefault="000E509A" w:rsidP="00A03A88">
            <w:pPr>
              <w:spacing w:after="0" w:line="360" w:lineRule="auto"/>
              <w:rPr>
                <w:rFonts w:ascii="Times New Roman" w:hAnsi="Times New Roman"/>
                <w:sz w:val="24"/>
              </w:rPr>
            </w:pPr>
            <w:r w:rsidRPr="009B2A2C">
              <w:rPr>
                <w:rFonts w:ascii="Times New Roman" w:hAnsi="Times New Roman"/>
                <w:sz w:val="24"/>
              </w:rPr>
              <w:t>2</w:t>
            </w:r>
          </w:p>
        </w:tc>
      </w:tr>
      <w:tr w:rsidR="000E509A" w:rsidRPr="008B7196" w:rsidTr="00A03A88">
        <w:trPr>
          <w:trHeight w:val="583"/>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kierunkowych</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Teoretyczne podstawy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60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4</w:t>
            </w:r>
          </w:p>
        </w:tc>
      </w:tr>
      <w:tr w:rsidR="000E509A" w:rsidRPr="008B7196" w:rsidTr="00A03A88">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Ekonomia społeczna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5</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Metodyka pracy socjalnej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Diagnoza w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polityki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Warsztaty umiejętności interpersonalnych</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45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lastRenderedPageBreak/>
              <w:t>Wybrane zagadnienia pedagogiki specjalnej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psychologii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Współczesne problemy pedagogiki społecznej/ Contemporary problems of social pedagogy</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Organizacja pomocy społecznej w Polsce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Metodyka pracy socjalnej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45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Opieka i terapia w pomocy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Praca socjalna w Europie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Pedagogika resocjalizacyjna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Seminarium magisterskie i praca dyplomowa 3</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Pr>
                <w:rFonts w:ascii="Times New Roman" w:hAnsi="Times New Roman"/>
                <w:sz w:val="24"/>
              </w:rPr>
              <w:t>Superwizja</w:t>
            </w:r>
          </w:p>
        </w:tc>
        <w:tc>
          <w:tcPr>
            <w:tcW w:w="1364" w:type="dxa"/>
          </w:tcPr>
          <w:p w:rsidR="000E509A" w:rsidRPr="001B3A85"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Zarządzanie usługami społecznymi</w:t>
            </w:r>
          </w:p>
        </w:tc>
        <w:tc>
          <w:tcPr>
            <w:tcW w:w="1364" w:type="dxa"/>
          </w:tcPr>
          <w:p w:rsidR="000E509A" w:rsidRPr="001B3A85"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Metodyka pracy asystenta rodziny</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Partnerstwo lokalne i wspólnoty samorządowe</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Poradnictwo specjalistyczne w pomocy społecznej</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Etyka w pracy socjalnej</w:t>
            </w:r>
          </w:p>
        </w:tc>
        <w:tc>
          <w:tcPr>
            <w:tcW w:w="1364" w:type="dxa"/>
            <w:vAlign w:val="center"/>
          </w:tcPr>
          <w:p w:rsidR="000E509A" w:rsidRPr="00F56FD2" w:rsidRDefault="000E509A" w:rsidP="00A03A88">
            <w:pPr>
              <w:spacing w:after="0"/>
              <w:rPr>
                <w:rFonts w:ascii="Times New Roman" w:hAnsi="Times New Roman"/>
                <w:color w:val="FF0000"/>
                <w:sz w:val="24"/>
              </w:rPr>
            </w:pPr>
            <w:r w:rsidRPr="001B3A85">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Podstawy wsparcia osób dorosłych z niepełną sprawnością</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Praca środowiskowa i socjalna z osobami starszymi</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Default="000E509A" w:rsidP="00A03A88">
            <w:pPr>
              <w:spacing w:after="0"/>
              <w:rPr>
                <w:rFonts w:ascii="Times New Roman" w:hAnsi="Times New Roman"/>
                <w:sz w:val="24"/>
              </w:rPr>
            </w:pPr>
            <w:r w:rsidRPr="000276CC">
              <w:rPr>
                <w:rFonts w:ascii="Times New Roman" w:hAnsi="Times New Roman"/>
                <w:sz w:val="24"/>
              </w:rPr>
              <w:t>30</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Prawo rodzinne i socjalne w Polsce</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 xml:space="preserve">Seminarium magisterskie i </w:t>
            </w:r>
            <w:r w:rsidRPr="000226E9">
              <w:rPr>
                <w:rFonts w:ascii="Times New Roman" w:hAnsi="Times New Roman"/>
                <w:sz w:val="24"/>
              </w:rPr>
              <w:lastRenderedPageBreak/>
              <w:t>praca dyplomowa 4</w:t>
            </w:r>
          </w:p>
        </w:tc>
        <w:tc>
          <w:tcPr>
            <w:tcW w:w="1364" w:type="dxa"/>
            <w:vAlign w:val="center"/>
          </w:tcPr>
          <w:p w:rsidR="000E509A" w:rsidRPr="00B674C9" w:rsidRDefault="000E509A" w:rsidP="00A03A88">
            <w:pPr>
              <w:spacing w:after="0"/>
              <w:rPr>
                <w:rFonts w:ascii="Times New Roman" w:hAnsi="Times New Roman"/>
                <w:sz w:val="24"/>
              </w:rPr>
            </w:pPr>
            <w:r w:rsidRPr="001B3A85">
              <w:rPr>
                <w:rFonts w:ascii="Times New Roman" w:hAnsi="Times New Roman"/>
                <w:sz w:val="24"/>
              </w:rPr>
              <w:lastRenderedPageBreak/>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7</w:t>
            </w:r>
          </w:p>
        </w:tc>
      </w:tr>
      <w:tr w:rsidR="000E509A" w:rsidRPr="008B7196" w:rsidTr="00A03A88">
        <w:trPr>
          <w:trHeight w:val="494"/>
        </w:trPr>
        <w:tc>
          <w:tcPr>
            <w:tcW w:w="9026" w:type="dxa"/>
            <w:gridSpan w:val="4"/>
            <w:vAlign w:val="center"/>
          </w:tcPr>
          <w:p w:rsidR="000E509A" w:rsidRPr="00F56FD2" w:rsidRDefault="000E509A" w:rsidP="00A03A88">
            <w:pPr>
              <w:spacing w:after="0"/>
              <w:jc w:val="center"/>
              <w:rPr>
                <w:rFonts w:ascii="Times New Roman" w:hAnsi="Times New Roman"/>
                <w:color w:val="FF0000"/>
                <w:sz w:val="24"/>
              </w:rPr>
            </w:pPr>
            <w:r w:rsidRPr="0097521E">
              <w:rPr>
                <w:rFonts w:ascii="Times New Roman" w:hAnsi="Times New Roman" w:cs="Times New Roman"/>
                <w:sz w:val="24"/>
              </w:rPr>
              <w:lastRenderedPageBreak/>
              <w:t xml:space="preserve">Grupa treści związanych z </w:t>
            </w:r>
            <w:r>
              <w:rPr>
                <w:rFonts w:ascii="Times New Roman" w:hAnsi="Times New Roman" w:cs="Times New Roman"/>
                <w:sz w:val="24"/>
              </w:rPr>
              <w:t>blokiem przedmiotowym</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Działania trzeciego sektora na rzecz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Interwencja kryzysowa jako metoda pracy z rodziną</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Animacja w środowisku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Projektowanie socjalne na rzecz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Koordynacja usług socjalnych na rzecz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Poradnictwo rodzinne</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Standardy i ewaluacja usług społecznych na rzecz rodziny</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Coaching w pracy socjalnej z rodziną</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Profilaktyka społeczna w pracy z rodziną</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Mediacje rodzinne</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30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4318" w:type="dxa"/>
            <w:gridSpan w:val="2"/>
            <w:tcBorders>
              <w:top w:val="single" w:sz="18" w:space="0" w:color="233D81"/>
              <w:bottom w:val="single" w:sz="18" w:space="0" w:color="233D81"/>
            </w:tcBorders>
            <w:vAlign w:val="center"/>
          </w:tcPr>
          <w:p w:rsidR="000E509A" w:rsidRPr="00F56FD2" w:rsidRDefault="000E509A" w:rsidP="00A03A88">
            <w:pPr>
              <w:spacing w:after="0"/>
              <w:rPr>
                <w:rFonts w:ascii="Times New Roman" w:hAnsi="Times New Roman"/>
                <w:color w:val="FF0000"/>
                <w:sz w:val="24"/>
              </w:rPr>
            </w:pPr>
            <w:r w:rsidRPr="00837CED">
              <w:rPr>
                <w:rFonts w:ascii="Times New Roman" w:hAnsi="Times New Roman"/>
                <w:sz w:val="24"/>
              </w:rPr>
              <w:t>Razem:</w:t>
            </w:r>
          </w:p>
        </w:tc>
        <w:tc>
          <w:tcPr>
            <w:tcW w:w="298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1335</w:t>
            </w:r>
          </w:p>
        </w:tc>
        <w:tc>
          <w:tcPr>
            <w:tcW w:w="171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108</w:t>
            </w:r>
          </w:p>
        </w:tc>
      </w:tr>
    </w:tbl>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p w:rsidR="000E509A" w:rsidRDefault="000E509A" w:rsidP="000E509A">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115" w:name="_Toc96347709"/>
      <w:bookmarkStart w:id="116" w:name="_Toc96496696"/>
      <w:r w:rsidRPr="0097521E">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6c</w:t>
      </w:r>
      <w:r w:rsidRPr="0097521E">
        <w:rPr>
          <w:rFonts w:ascii="Times New Roman" w:eastAsia="Times New Roman" w:hAnsi="Times New Roman" w:cs="Times New Roman"/>
          <w:sz w:val="24"/>
          <w:szCs w:val="24"/>
          <w:lang w:eastAsia="pl-PL"/>
        </w:rPr>
        <w:t xml:space="preserve">. Zajęcia lub grupy zajęć związane z prowadzoną w uczelni działalnością naukową w dyscyplinie lub dyscyplinach, do których przyporządkowany jest kierunek studiów – studia </w:t>
      </w:r>
      <w:r>
        <w:rPr>
          <w:rFonts w:ascii="Times New Roman" w:eastAsia="Times New Roman" w:hAnsi="Times New Roman" w:cs="Times New Roman"/>
          <w:sz w:val="24"/>
          <w:szCs w:val="24"/>
          <w:lang w:eastAsia="pl-PL"/>
        </w:rPr>
        <w:t>drugiego</w:t>
      </w:r>
      <w:r w:rsidRPr="0097521E">
        <w:rPr>
          <w:rFonts w:ascii="Times New Roman" w:eastAsia="Times New Roman" w:hAnsi="Times New Roman" w:cs="Times New Roman"/>
          <w:sz w:val="24"/>
          <w:szCs w:val="24"/>
          <w:lang w:eastAsia="pl-PL"/>
        </w:rPr>
        <w:t xml:space="preserve"> stopnia, niestacjonarne, praca socjalna</w:t>
      </w:r>
      <w:r>
        <w:rPr>
          <w:rFonts w:ascii="Times New Roman" w:eastAsia="Times New Roman" w:hAnsi="Times New Roman" w:cs="Times New Roman"/>
          <w:sz w:val="24"/>
          <w:szCs w:val="24"/>
          <w:lang w:eastAsia="pl-PL"/>
        </w:rPr>
        <w:t xml:space="preserve"> blok pr</w:t>
      </w:r>
      <w:r w:rsidR="00696E98">
        <w:rPr>
          <w:rFonts w:ascii="Times New Roman" w:eastAsia="Times New Roman" w:hAnsi="Times New Roman" w:cs="Times New Roman"/>
          <w:sz w:val="24"/>
          <w:szCs w:val="24"/>
          <w:lang w:eastAsia="pl-PL"/>
        </w:rPr>
        <w:t>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praca środowiskowa</w:t>
      </w:r>
      <w:bookmarkEnd w:id="115"/>
      <w:bookmarkEnd w:id="116"/>
    </w:p>
    <w:p w:rsidR="000E509A" w:rsidRPr="0097521E"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tblPr>
      <w:tblGrid>
        <w:gridCol w:w="2954"/>
        <w:gridCol w:w="1364"/>
        <w:gridCol w:w="2989"/>
        <w:gridCol w:w="1719"/>
      </w:tblGrid>
      <w:tr w:rsidR="000E509A" w:rsidRPr="008B7196" w:rsidTr="00A03A88">
        <w:tc>
          <w:tcPr>
            <w:tcW w:w="295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Nazwa zajęć/grupy zajęć</w:t>
            </w:r>
          </w:p>
        </w:tc>
        <w:tc>
          <w:tcPr>
            <w:tcW w:w="136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Forma/formy zajęć</w:t>
            </w:r>
          </w:p>
        </w:tc>
        <w:tc>
          <w:tcPr>
            <w:tcW w:w="298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liczna godzin zajęć</w:t>
            </w:r>
          </w:p>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stacjonarne</w:t>
            </w:r>
          </w:p>
        </w:tc>
        <w:tc>
          <w:tcPr>
            <w:tcW w:w="171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punktów ECTS</w:t>
            </w:r>
          </w:p>
        </w:tc>
      </w:tr>
      <w:tr w:rsidR="000E509A" w:rsidRPr="008B7196" w:rsidTr="00A03A88">
        <w:trPr>
          <w:trHeight w:val="597"/>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podstawowych</w:t>
            </w:r>
          </w:p>
        </w:tc>
      </w:tr>
      <w:tr w:rsidR="000E509A" w:rsidRPr="008B7196" w:rsidTr="00A03A88">
        <w:tc>
          <w:tcPr>
            <w:tcW w:w="2954" w:type="dxa"/>
            <w:vAlign w:val="center"/>
          </w:tcPr>
          <w:p w:rsidR="000E509A" w:rsidRPr="008B7196" w:rsidRDefault="000E509A" w:rsidP="00A03A88">
            <w:pPr>
              <w:spacing w:after="0"/>
              <w:rPr>
                <w:rFonts w:ascii="Times New Roman" w:hAnsi="Times New Roman"/>
                <w:sz w:val="24"/>
              </w:rPr>
            </w:pPr>
            <w:r w:rsidRPr="007D5823">
              <w:rPr>
                <w:rFonts w:ascii="Times New Roman" w:hAnsi="Times New Roman"/>
                <w:sz w:val="24"/>
              </w:rPr>
              <w:t>Wybrane zagadnienia antropologii kulturowej</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w:t>
            </w:r>
          </w:p>
        </w:tc>
        <w:tc>
          <w:tcPr>
            <w:tcW w:w="2989" w:type="dxa"/>
            <w:vAlign w:val="center"/>
          </w:tcPr>
          <w:p w:rsidR="000E509A" w:rsidRPr="008B7196" w:rsidRDefault="000E509A" w:rsidP="00A03A88">
            <w:pPr>
              <w:spacing w:after="0"/>
              <w:rPr>
                <w:rFonts w:ascii="Times New Roman" w:hAnsi="Times New Roman"/>
                <w:sz w:val="24"/>
              </w:rPr>
            </w:pPr>
            <w:r>
              <w:rPr>
                <w:rFonts w:ascii="Times New Roman" w:hAnsi="Times New Roman"/>
                <w:sz w:val="24"/>
              </w:rPr>
              <w:t>1</w:t>
            </w:r>
            <w:r w:rsidRPr="008B7196">
              <w:rPr>
                <w:rFonts w:ascii="Times New Roman" w:hAnsi="Times New Roman"/>
                <w:sz w:val="24"/>
              </w:rPr>
              <w:t>0</w:t>
            </w:r>
          </w:p>
        </w:tc>
        <w:tc>
          <w:tcPr>
            <w:tcW w:w="1719" w:type="dxa"/>
            <w:vAlign w:val="center"/>
          </w:tcPr>
          <w:p w:rsidR="000E509A" w:rsidRPr="008B719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C46021" w:rsidRDefault="000E509A" w:rsidP="00A03A88">
            <w:pPr>
              <w:spacing w:after="0"/>
              <w:rPr>
                <w:rFonts w:ascii="Times New Roman" w:hAnsi="Times New Roman"/>
                <w:sz w:val="24"/>
              </w:rPr>
            </w:pPr>
            <w:r w:rsidRPr="00B67DF5">
              <w:rPr>
                <w:rFonts w:ascii="Times New Roman" w:hAnsi="Times New Roman"/>
                <w:sz w:val="24"/>
              </w:rPr>
              <w:t>Logika</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C46021" w:rsidRDefault="000E509A" w:rsidP="00A03A88">
            <w:pPr>
              <w:spacing w:after="0"/>
              <w:rPr>
                <w:rFonts w:ascii="Times New Roman" w:hAnsi="Times New Roman"/>
                <w:sz w:val="24"/>
              </w:rPr>
            </w:pPr>
            <w:r w:rsidRPr="00B67DF5">
              <w:rPr>
                <w:rFonts w:ascii="Times New Roman" w:hAnsi="Times New Roman"/>
                <w:sz w:val="24"/>
              </w:rPr>
              <w:t>Metodologia badań naukowych</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Pr>
                <w:rFonts w:ascii="Times New Roman" w:hAnsi="Times New Roman"/>
                <w:sz w:val="24"/>
              </w:rPr>
              <w:t>2</w:t>
            </w:r>
            <w:r w:rsidRPr="00C46021">
              <w:rPr>
                <w:rFonts w:ascii="Times New Roman" w:hAnsi="Times New Roman"/>
                <w:sz w:val="24"/>
              </w:rPr>
              <w:t>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Współczesne problemy socjologii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1</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problemy psychologii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 xml:space="preserve">wykład, </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1</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koncepcje filozofii i etyki</w:t>
            </w:r>
          </w:p>
        </w:tc>
        <w:tc>
          <w:tcPr>
            <w:tcW w:w="1364" w:type="dxa"/>
            <w:vAlign w:val="center"/>
          </w:tcPr>
          <w:p w:rsidR="000E509A" w:rsidRPr="00C46021" w:rsidRDefault="000E509A" w:rsidP="00A03A88">
            <w:pPr>
              <w:spacing w:after="0"/>
              <w:rPr>
                <w:rFonts w:ascii="Times New Roman" w:hAnsi="Times New Roman"/>
                <w:color w:val="FF0000"/>
                <w:sz w:val="24"/>
              </w:rPr>
            </w:pPr>
            <w:r w:rsidRPr="00512DE9">
              <w:rPr>
                <w:rFonts w:ascii="Times New Roman" w:hAnsi="Times New Roman"/>
                <w:sz w:val="24"/>
              </w:rPr>
              <w:t xml:space="preserve">wykład, </w:t>
            </w:r>
          </w:p>
        </w:tc>
        <w:tc>
          <w:tcPr>
            <w:tcW w:w="2989" w:type="dxa"/>
            <w:vAlign w:val="center"/>
          </w:tcPr>
          <w:p w:rsidR="000E509A" w:rsidRPr="00C46021" w:rsidRDefault="000E509A" w:rsidP="00A03A88">
            <w:pPr>
              <w:spacing w:after="0"/>
              <w:rPr>
                <w:rFonts w:ascii="Times New Roman" w:hAnsi="Times New Roman"/>
                <w:color w:val="FF0000"/>
                <w:sz w:val="24"/>
              </w:rPr>
            </w:pPr>
            <w:r>
              <w:rPr>
                <w:rFonts w:ascii="Times New Roman" w:hAnsi="Times New Roman"/>
                <w:sz w:val="24"/>
              </w:rPr>
              <w:t>1</w:t>
            </w:r>
            <w:r w:rsidRPr="00512DE9">
              <w:rPr>
                <w:rFonts w:ascii="Times New Roman" w:hAnsi="Times New Roman"/>
                <w:sz w:val="24"/>
              </w:rPr>
              <w:t>0</w:t>
            </w:r>
          </w:p>
        </w:tc>
        <w:tc>
          <w:tcPr>
            <w:tcW w:w="1719" w:type="dxa"/>
            <w:vAlign w:val="center"/>
          </w:tcPr>
          <w:p w:rsidR="000E509A" w:rsidRPr="00C46021" w:rsidRDefault="000E509A" w:rsidP="00A03A88">
            <w:pPr>
              <w:spacing w:after="0" w:line="360" w:lineRule="auto"/>
              <w:rPr>
                <w:rFonts w:ascii="Times New Roman" w:hAnsi="Times New Roman"/>
                <w:color w:val="FF0000"/>
                <w:sz w:val="24"/>
              </w:rPr>
            </w:pPr>
            <w:r w:rsidRPr="00512DE9">
              <w:rPr>
                <w:rFonts w:ascii="Times New Roman" w:hAnsi="Times New Roman"/>
                <w:sz w:val="24"/>
              </w:rPr>
              <w:t>2</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Technologie informacyjne w naukach społecznych</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ćwiczenia</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3</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B67DF5" w:rsidRDefault="000E509A" w:rsidP="00A03A88">
            <w:pPr>
              <w:spacing w:after="0"/>
              <w:rPr>
                <w:rFonts w:ascii="Times New Roman" w:hAnsi="Times New Roman"/>
                <w:color w:val="FF0000"/>
                <w:sz w:val="24"/>
              </w:rPr>
            </w:pPr>
            <w:r w:rsidRPr="009B2A2C">
              <w:rPr>
                <w:rFonts w:ascii="Times New Roman" w:hAnsi="Times New Roman"/>
                <w:sz w:val="24"/>
              </w:rPr>
              <w:t>Filozoficzne podstawy pomocy</w:t>
            </w:r>
          </w:p>
        </w:tc>
        <w:tc>
          <w:tcPr>
            <w:tcW w:w="1364" w:type="dxa"/>
            <w:vAlign w:val="center"/>
          </w:tcPr>
          <w:p w:rsidR="000E509A" w:rsidRPr="00B67DF5" w:rsidRDefault="000E509A" w:rsidP="00A03A88">
            <w:pPr>
              <w:spacing w:after="0"/>
              <w:rPr>
                <w:rFonts w:ascii="Times New Roman" w:hAnsi="Times New Roman"/>
                <w:color w:val="FF0000"/>
                <w:sz w:val="24"/>
              </w:rPr>
            </w:pPr>
            <w:r w:rsidRPr="002B5149">
              <w:rPr>
                <w:rFonts w:ascii="Times New Roman" w:hAnsi="Times New Roman"/>
                <w:sz w:val="24"/>
              </w:rPr>
              <w:t>wykład, ćwiczenia</w:t>
            </w:r>
          </w:p>
        </w:tc>
        <w:tc>
          <w:tcPr>
            <w:tcW w:w="2989" w:type="dxa"/>
            <w:vAlign w:val="center"/>
          </w:tcPr>
          <w:p w:rsidR="000E509A" w:rsidRPr="009B2A2C"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9B2A2C" w:rsidRDefault="000E509A" w:rsidP="00A03A88">
            <w:pPr>
              <w:spacing w:after="0" w:line="360" w:lineRule="auto"/>
              <w:rPr>
                <w:rFonts w:ascii="Times New Roman" w:hAnsi="Times New Roman"/>
                <w:sz w:val="24"/>
              </w:rPr>
            </w:pPr>
            <w:r w:rsidRPr="009B2A2C">
              <w:rPr>
                <w:rFonts w:ascii="Times New Roman" w:hAnsi="Times New Roman"/>
                <w:sz w:val="24"/>
              </w:rPr>
              <w:t>2</w:t>
            </w:r>
          </w:p>
        </w:tc>
      </w:tr>
      <w:tr w:rsidR="000E509A" w:rsidRPr="008B7196" w:rsidTr="00A03A88">
        <w:trPr>
          <w:trHeight w:val="583"/>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kierunkowych</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Teoretyczne podstawy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w:t>
            </w:r>
            <w:r w:rsidRPr="001B3A85">
              <w:rPr>
                <w:rFonts w:ascii="Times New Roman" w:hAnsi="Times New Roman"/>
                <w:sz w:val="24"/>
              </w:rPr>
              <w:t>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4</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Ekonomia społeczna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5</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Metodyka pracy socjalnej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Diagnoza w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polityki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Warsztaty umiejętności interpersonalnych</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lastRenderedPageBreak/>
              <w:t>Wybrane zagadnienia pedagogiki specjalnej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psychologii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Współczesne problemy pedagogiki społecznej/ Contemporary problems of social pedagogy</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Organizacja pomocy społecznej w Polsce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Metodyka pracy socjalnej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Opieka i terapia w pomocy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Praca socjalna w Europie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Pedagogika resocjalizacyjna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Seminarium magisterskie i praca dyplomowa 3</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072873">
        <w:tc>
          <w:tcPr>
            <w:tcW w:w="2954" w:type="dxa"/>
            <w:vAlign w:val="center"/>
          </w:tcPr>
          <w:p w:rsidR="000E509A" w:rsidRPr="00437770" w:rsidRDefault="000E509A" w:rsidP="00A03A88">
            <w:pPr>
              <w:spacing w:after="0"/>
              <w:rPr>
                <w:rFonts w:ascii="Times New Roman" w:hAnsi="Times New Roman"/>
                <w:sz w:val="24"/>
              </w:rPr>
            </w:pPr>
            <w:r>
              <w:rPr>
                <w:rFonts w:ascii="Times New Roman" w:hAnsi="Times New Roman"/>
                <w:sz w:val="24"/>
              </w:rPr>
              <w:t>Superwizja</w:t>
            </w:r>
          </w:p>
        </w:tc>
        <w:tc>
          <w:tcPr>
            <w:tcW w:w="1364" w:type="dxa"/>
          </w:tcPr>
          <w:p w:rsidR="000E509A" w:rsidRPr="001B3A85"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Zarządzanie usługami społecznymi</w:t>
            </w:r>
          </w:p>
        </w:tc>
        <w:tc>
          <w:tcPr>
            <w:tcW w:w="1364" w:type="dxa"/>
            <w:vAlign w:val="center"/>
          </w:tcPr>
          <w:p w:rsidR="000E509A" w:rsidRPr="001B3A85"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Metodyka pracy asystenta rodziny</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Partnerstwo lokalne i wspólnoty samorządowe</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Poradnictwo specjalistyczne w pomocy społecznej</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Etyka w pracy socjalnej</w:t>
            </w:r>
          </w:p>
        </w:tc>
        <w:tc>
          <w:tcPr>
            <w:tcW w:w="1364" w:type="dxa"/>
            <w:vAlign w:val="center"/>
          </w:tcPr>
          <w:p w:rsidR="000E509A" w:rsidRPr="00F56FD2" w:rsidRDefault="000E509A" w:rsidP="00A03A88">
            <w:pPr>
              <w:spacing w:after="0"/>
              <w:rPr>
                <w:rFonts w:ascii="Times New Roman" w:hAnsi="Times New Roman"/>
                <w:color w:val="FF0000"/>
                <w:sz w:val="24"/>
              </w:rPr>
            </w:pPr>
            <w:r w:rsidRPr="001B3A85">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Podstawy wsparcia osób dorosłych z niepełną sprawnością</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Praca środowiskowa i socjalna z osobami starszymi</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0226E9" w:rsidRDefault="000E509A" w:rsidP="00A03A88">
            <w:pPr>
              <w:spacing w:after="0"/>
              <w:rPr>
                <w:rFonts w:ascii="Times New Roman" w:hAnsi="Times New Roman"/>
                <w:sz w:val="24"/>
              </w:rPr>
            </w:pPr>
            <w:r w:rsidRPr="000226E9">
              <w:rPr>
                <w:rFonts w:ascii="Times New Roman" w:hAnsi="Times New Roman"/>
                <w:sz w:val="24"/>
              </w:rPr>
              <w:t>Prawo rodzinne i socjalne w Polsce</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 xml:space="preserve">Seminarium magisterskie i </w:t>
            </w:r>
            <w:r w:rsidRPr="000226E9">
              <w:rPr>
                <w:rFonts w:ascii="Times New Roman" w:hAnsi="Times New Roman"/>
                <w:sz w:val="24"/>
              </w:rPr>
              <w:lastRenderedPageBreak/>
              <w:t>praca dyplomowa 4</w:t>
            </w:r>
          </w:p>
        </w:tc>
        <w:tc>
          <w:tcPr>
            <w:tcW w:w="1364" w:type="dxa"/>
            <w:vAlign w:val="center"/>
          </w:tcPr>
          <w:p w:rsidR="000E509A" w:rsidRPr="00B674C9" w:rsidRDefault="000E509A" w:rsidP="00A03A88">
            <w:pPr>
              <w:spacing w:after="0"/>
              <w:rPr>
                <w:rFonts w:ascii="Times New Roman" w:hAnsi="Times New Roman"/>
                <w:sz w:val="24"/>
              </w:rPr>
            </w:pPr>
            <w:r w:rsidRPr="001B3A85">
              <w:rPr>
                <w:rFonts w:ascii="Times New Roman" w:hAnsi="Times New Roman"/>
                <w:sz w:val="24"/>
              </w:rPr>
              <w:lastRenderedPageBreak/>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7</w:t>
            </w:r>
          </w:p>
        </w:tc>
      </w:tr>
      <w:tr w:rsidR="000E509A" w:rsidRPr="008B7196" w:rsidTr="00A03A88">
        <w:trPr>
          <w:trHeight w:val="494"/>
        </w:trPr>
        <w:tc>
          <w:tcPr>
            <w:tcW w:w="9026" w:type="dxa"/>
            <w:gridSpan w:val="4"/>
            <w:vAlign w:val="center"/>
          </w:tcPr>
          <w:p w:rsidR="000E509A" w:rsidRPr="00F56FD2" w:rsidRDefault="000E509A" w:rsidP="00A03A88">
            <w:pPr>
              <w:spacing w:after="0"/>
              <w:jc w:val="center"/>
              <w:rPr>
                <w:rFonts w:ascii="Times New Roman" w:hAnsi="Times New Roman"/>
                <w:color w:val="FF0000"/>
                <w:sz w:val="24"/>
              </w:rPr>
            </w:pPr>
            <w:r w:rsidRPr="0097521E">
              <w:rPr>
                <w:rFonts w:ascii="Times New Roman" w:hAnsi="Times New Roman" w:cs="Times New Roman"/>
                <w:sz w:val="24"/>
              </w:rPr>
              <w:lastRenderedPageBreak/>
              <w:t xml:space="preserve">Grupa treści związanych z </w:t>
            </w:r>
            <w:r>
              <w:rPr>
                <w:rFonts w:ascii="Times New Roman" w:hAnsi="Times New Roman" w:cs="Times New Roman"/>
                <w:sz w:val="24"/>
              </w:rPr>
              <w:t>blokiem przedmiotowym</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Organizacje pozarządowe i wolontariat</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Interwencja kryzysowa w pracy socjalnej</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Organizowanie i animacja środowiska lokalnego</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Projektowanie socjalne w środowisku</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Koordynacja usług socjalnych</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Poradnictwo zawodowe</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Standardy i ewaluacja usług społecznych</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10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Coaching społeczny</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20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Profilaktyka społeczna w pracy środowiskowej</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10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Mediacje w pracy socjalnej</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20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4318" w:type="dxa"/>
            <w:gridSpan w:val="2"/>
            <w:tcBorders>
              <w:top w:val="single" w:sz="18" w:space="0" w:color="233D81"/>
              <w:bottom w:val="single" w:sz="18" w:space="0" w:color="233D81"/>
            </w:tcBorders>
            <w:vAlign w:val="center"/>
          </w:tcPr>
          <w:p w:rsidR="000E509A" w:rsidRPr="00F56FD2" w:rsidRDefault="000E509A" w:rsidP="00A03A88">
            <w:pPr>
              <w:spacing w:after="0"/>
              <w:rPr>
                <w:rFonts w:ascii="Times New Roman" w:hAnsi="Times New Roman"/>
                <w:color w:val="FF0000"/>
                <w:sz w:val="24"/>
              </w:rPr>
            </w:pPr>
            <w:r w:rsidRPr="00837CED">
              <w:rPr>
                <w:rFonts w:ascii="Times New Roman" w:hAnsi="Times New Roman"/>
                <w:sz w:val="24"/>
              </w:rPr>
              <w:t>Razem:</w:t>
            </w:r>
          </w:p>
        </w:tc>
        <w:tc>
          <w:tcPr>
            <w:tcW w:w="298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7</w:t>
            </w:r>
            <w:r w:rsidR="00616738">
              <w:rPr>
                <w:rFonts w:ascii="Times New Roman" w:hAnsi="Times New Roman"/>
                <w:color w:val="000000" w:themeColor="text1"/>
                <w:sz w:val="24"/>
              </w:rPr>
              <w:t>9</w:t>
            </w:r>
            <w:r w:rsidRPr="000E509A">
              <w:rPr>
                <w:rFonts w:ascii="Times New Roman" w:hAnsi="Times New Roman"/>
                <w:color w:val="000000" w:themeColor="text1"/>
                <w:sz w:val="24"/>
              </w:rPr>
              <w:t>5</w:t>
            </w:r>
          </w:p>
        </w:tc>
        <w:tc>
          <w:tcPr>
            <w:tcW w:w="171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108</w:t>
            </w:r>
          </w:p>
        </w:tc>
      </w:tr>
    </w:tbl>
    <w:p w:rsidR="000E509A" w:rsidRPr="00E231F6" w:rsidRDefault="000E509A" w:rsidP="000E509A">
      <w:pPr>
        <w:keepNext/>
        <w:spacing w:after="0" w:line="276" w:lineRule="auto"/>
        <w:jc w:val="both"/>
        <w:outlineLvl w:val="2"/>
        <w:rPr>
          <w:rFonts w:ascii="Times New Roman" w:eastAsia="Times New Roman" w:hAnsi="Times New Roman" w:cs="Times New Roman"/>
          <w:color w:val="FF0000"/>
          <w:sz w:val="24"/>
          <w:szCs w:val="24"/>
          <w:lang w:eastAsia="pl-PL"/>
        </w:rPr>
      </w:pPr>
    </w:p>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p w:rsidR="000E509A" w:rsidRDefault="000E509A" w:rsidP="000E509A">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rsidR="000E509A"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bookmarkStart w:id="117" w:name="_Toc96347710"/>
      <w:bookmarkStart w:id="118" w:name="_Toc96496697"/>
      <w:bookmarkEnd w:id="114"/>
      <w:r w:rsidRPr="0097521E">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t>6d</w:t>
      </w:r>
      <w:r w:rsidRPr="0097521E">
        <w:rPr>
          <w:rFonts w:ascii="Times New Roman" w:eastAsia="Times New Roman" w:hAnsi="Times New Roman" w:cs="Times New Roman"/>
          <w:sz w:val="24"/>
          <w:szCs w:val="24"/>
          <w:lang w:eastAsia="pl-PL"/>
        </w:rPr>
        <w:t xml:space="preserve">. Zajęcia lub grupy zajęć związane z prowadzoną w uczelni działalnością naukową w dyscyplinie lub dyscyplinach, do których przyporządkowany jest kierunek studiów – studia </w:t>
      </w:r>
      <w:r>
        <w:rPr>
          <w:rFonts w:ascii="Times New Roman" w:eastAsia="Times New Roman" w:hAnsi="Times New Roman" w:cs="Times New Roman"/>
          <w:sz w:val="24"/>
          <w:szCs w:val="24"/>
          <w:lang w:eastAsia="pl-PL"/>
        </w:rPr>
        <w:t>drugiego</w:t>
      </w:r>
      <w:r w:rsidRPr="0097521E">
        <w:rPr>
          <w:rFonts w:ascii="Times New Roman" w:eastAsia="Times New Roman" w:hAnsi="Times New Roman" w:cs="Times New Roman"/>
          <w:sz w:val="24"/>
          <w:szCs w:val="24"/>
          <w:lang w:eastAsia="pl-PL"/>
        </w:rPr>
        <w:t xml:space="preserve"> stopnia, niestacjonarne, praca socjalna</w:t>
      </w:r>
      <w:r>
        <w:rPr>
          <w:rFonts w:ascii="Times New Roman" w:eastAsia="Times New Roman" w:hAnsi="Times New Roman" w:cs="Times New Roman"/>
          <w:sz w:val="24"/>
          <w:szCs w:val="24"/>
          <w:lang w:eastAsia="pl-PL"/>
        </w:rPr>
        <w:t xml:space="preserve"> blok pr</w:t>
      </w:r>
      <w:r w:rsidR="00696E98">
        <w:rPr>
          <w:rFonts w:ascii="Times New Roman" w:eastAsia="Times New Roman" w:hAnsi="Times New Roman" w:cs="Times New Roman"/>
          <w:sz w:val="24"/>
          <w:szCs w:val="24"/>
          <w:lang w:eastAsia="pl-PL"/>
        </w:rPr>
        <w:t>zedmiotowy</w:t>
      </w:r>
      <w:r w:rsidRPr="008B719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praca socjalna z rodziną</w:t>
      </w:r>
      <w:bookmarkEnd w:id="117"/>
      <w:bookmarkEnd w:id="118"/>
    </w:p>
    <w:p w:rsidR="000E509A" w:rsidRPr="0097521E" w:rsidRDefault="000E509A" w:rsidP="000E509A">
      <w:pPr>
        <w:keepNext/>
        <w:spacing w:after="0" w:line="276" w:lineRule="auto"/>
        <w:jc w:val="both"/>
        <w:outlineLvl w:val="2"/>
        <w:rPr>
          <w:rFonts w:ascii="Times New Roman" w:eastAsia="Times New Roman" w:hAnsi="Times New Roman" w:cs="Times New Roman"/>
          <w:sz w:val="24"/>
          <w:szCs w:val="24"/>
          <w:lang w:eastAsia="pl-PL"/>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tblPr>
      <w:tblGrid>
        <w:gridCol w:w="2954"/>
        <w:gridCol w:w="1364"/>
        <w:gridCol w:w="2989"/>
        <w:gridCol w:w="1719"/>
      </w:tblGrid>
      <w:tr w:rsidR="000E509A" w:rsidRPr="008B7196" w:rsidTr="00A03A88">
        <w:tc>
          <w:tcPr>
            <w:tcW w:w="295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Nazwa zajęć/grupy zajęć</w:t>
            </w:r>
          </w:p>
        </w:tc>
        <w:tc>
          <w:tcPr>
            <w:tcW w:w="1364"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Forma/formy zajęć</w:t>
            </w:r>
          </w:p>
        </w:tc>
        <w:tc>
          <w:tcPr>
            <w:tcW w:w="298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Łączna liczna godzin zajęć</w:t>
            </w:r>
          </w:p>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stacjonarne</w:t>
            </w:r>
          </w:p>
        </w:tc>
        <w:tc>
          <w:tcPr>
            <w:tcW w:w="1719" w:type="dxa"/>
            <w:vAlign w:val="center"/>
          </w:tcPr>
          <w:p w:rsidR="000E509A" w:rsidRPr="008B7196" w:rsidRDefault="000E509A" w:rsidP="00A03A88">
            <w:pPr>
              <w:spacing w:after="0"/>
              <w:rPr>
                <w:rFonts w:ascii="Times New Roman" w:hAnsi="Times New Roman"/>
                <w:b/>
                <w:color w:val="233D81"/>
                <w:sz w:val="24"/>
              </w:rPr>
            </w:pPr>
            <w:r w:rsidRPr="008B7196">
              <w:rPr>
                <w:rFonts w:ascii="Times New Roman" w:hAnsi="Times New Roman"/>
                <w:b/>
                <w:color w:val="233D81"/>
                <w:sz w:val="24"/>
              </w:rPr>
              <w:t>Liczba punktów ECTS</w:t>
            </w:r>
          </w:p>
        </w:tc>
      </w:tr>
      <w:tr w:rsidR="000E509A" w:rsidRPr="008B7196" w:rsidTr="00A03A88">
        <w:trPr>
          <w:trHeight w:val="597"/>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podstawowych</w:t>
            </w:r>
          </w:p>
        </w:tc>
      </w:tr>
      <w:tr w:rsidR="000E509A" w:rsidRPr="008B7196" w:rsidTr="00A03A88">
        <w:tc>
          <w:tcPr>
            <w:tcW w:w="2954" w:type="dxa"/>
            <w:vAlign w:val="center"/>
          </w:tcPr>
          <w:p w:rsidR="000E509A" w:rsidRPr="008B7196" w:rsidRDefault="000E509A" w:rsidP="00A03A88">
            <w:pPr>
              <w:spacing w:after="0"/>
              <w:rPr>
                <w:rFonts w:ascii="Times New Roman" w:hAnsi="Times New Roman"/>
                <w:sz w:val="24"/>
              </w:rPr>
            </w:pPr>
            <w:r w:rsidRPr="007D5823">
              <w:rPr>
                <w:rFonts w:ascii="Times New Roman" w:hAnsi="Times New Roman"/>
                <w:sz w:val="24"/>
              </w:rPr>
              <w:t>Wybrane zagadnienia antropologii kulturowej</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w:t>
            </w:r>
          </w:p>
        </w:tc>
        <w:tc>
          <w:tcPr>
            <w:tcW w:w="2989" w:type="dxa"/>
            <w:vAlign w:val="center"/>
          </w:tcPr>
          <w:p w:rsidR="000E509A" w:rsidRPr="008B7196" w:rsidRDefault="000E509A" w:rsidP="00A03A88">
            <w:pPr>
              <w:spacing w:after="0"/>
              <w:rPr>
                <w:rFonts w:ascii="Times New Roman" w:hAnsi="Times New Roman"/>
                <w:sz w:val="24"/>
              </w:rPr>
            </w:pPr>
            <w:r>
              <w:rPr>
                <w:rFonts w:ascii="Times New Roman" w:hAnsi="Times New Roman"/>
                <w:sz w:val="24"/>
              </w:rPr>
              <w:t>1</w:t>
            </w:r>
            <w:r w:rsidRPr="008B7196">
              <w:rPr>
                <w:rFonts w:ascii="Times New Roman" w:hAnsi="Times New Roman"/>
                <w:sz w:val="24"/>
              </w:rPr>
              <w:t>0</w:t>
            </w:r>
          </w:p>
        </w:tc>
        <w:tc>
          <w:tcPr>
            <w:tcW w:w="1719" w:type="dxa"/>
            <w:vAlign w:val="center"/>
          </w:tcPr>
          <w:p w:rsidR="000E509A" w:rsidRPr="008B719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C46021" w:rsidRDefault="000E509A" w:rsidP="00A03A88">
            <w:pPr>
              <w:spacing w:after="0"/>
              <w:rPr>
                <w:rFonts w:ascii="Times New Roman" w:hAnsi="Times New Roman"/>
                <w:sz w:val="24"/>
              </w:rPr>
            </w:pPr>
            <w:r w:rsidRPr="00B67DF5">
              <w:rPr>
                <w:rFonts w:ascii="Times New Roman" w:hAnsi="Times New Roman"/>
                <w:sz w:val="24"/>
              </w:rPr>
              <w:t>Logika</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C46021" w:rsidRDefault="000E509A" w:rsidP="00A03A88">
            <w:pPr>
              <w:spacing w:after="0"/>
              <w:rPr>
                <w:rFonts w:ascii="Times New Roman" w:hAnsi="Times New Roman"/>
                <w:sz w:val="24"/>
              </w:rPr>
            </w:pPr>
            <w:r w:rsidRPr="00B67DF5">
              <w:rPr>
                <w:rFonts w:ascii="Times New Roman" w:hAnsi="Times New Roman"/>
                <w:sz w:val="24"/>
              </w:rPr>
              <w:t>Metodologia badań naukowych</w:t>
            </w:r>
          </w:p>
        </w:tc>
        <w:tc>
          <w:tcPr>
            <w:tcW w:w="1364" w:type="dxa"/>
            <w:vAlign w:val="center"/>
          </w:tcPr>
          <w:p w:rsidR="000E509A" w:rsidRPr="00C46021" w:rsidRDefault="000E509A" w:rsidP="00A03A88">
            <w:pPr>
              <w:spacing w:after="0"/>
              <w:rPr>
                <w:rFonts w:ascii="Times New Roman" w:hAnsi="Times New Roman"/>
                <w:sz w:val="24"/>
              </w:rPr>
            </w:pPr>
            <w:r w:rsidRPr="00C46021">
              <w:rPr>
                <w:rFonts w:ascii="Times New Roman" w:hAnsi="Times New Roman"/>
                <w:sz w:val="24"/>
              </w:rPr>
              <w:t>wykład, ćwiczenia</w:t>
            </w:r>
          </w:p>
        </w:tc>
        <w:tc>
          <w:tcPr>
            <w:tcW w:w="2989" w:type="dxa"/>
            <w:vAlign w:val="center"/>
          </w:tcPr>
          <w:p w:rsidR="000E509A" w:rsidRPr="00C46021" w:rsidRDefault="000E509A" w:rsidP="00A03A88">
            <w:pPr>
              <w:spacing w:after="0"/>
              <w:rPr>
                <w:rFonts w:ascii="Times New Roman" w:hAnsi="Times New Roman"/>
                <w:sz w:val="24"/>
              </w:rPr>
            </w:pPr>
            <w:r>
              <w:rPr>
                <w:rFonts w:ascii="Times New Roman" w:hAnsi="Times New Roman"/>
                <w:sz w:val="24"/>
              </w:rPr>
              <w:t>2</w:t>
            </w:r>
            <w:r w:rsidRPr="00C46021">
              <w:rPr>
                <w:rFonts w:ascii="Times New Roman" w:hAnsi="Times New Roman"/>
                <w:sz w:val="24"/>
              </w:rPr>
              <w:t>0</w:t>
            </w:r>
          </w:p>
        </w:tc>
        <w:tc>
          <w:tcPr>
            <w:tcW w:w="1719" w:type="dxa"/>
            <w:vAlign w:val="center"/>
          </w:tcPr>
          <w:p w:rsidR="000E509A" w:rsidRPr="00C46021"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Współczesne problemy socjologii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wykład</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1</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problemy psychologii</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 xml:space="preserve">wykład, </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1</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sidRPr="00512DE9">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Współczesne koncepcje filozofii i etyki</w:t>
            </w:r>
          </w:p>
        </w:tc>
        <w:tc>
          <w:tcPr>
            <w:tcW w:w="1364" w:type="dxa"/>
            <w:vAlign w:val="center"/>
          </w:tcPr>
          <w:p w:rsidR="000E509A" w:rsidRPr="00C46021" w:rsidRDefault="000E509A" w:rsidP="00A03A88">
            <w:pPr>
              <w:spacing w:after="0"/>
              <w:rPr>
                <w:rFonts w:ascii="Times New Roman" w:hAnsi="Times New Roman"/>
                <w:color w:val="FF0000"/>
                <w:sz w:val="24"/>
              </w:rPr>
            </w:pPr>
            <w:r w:rsidRPr="00512DE9">
              <w:rPr>
                <w:rFonts w:ascii="Times New Roman" w:hAnsi="Times New Roman"/>
                <w:sz w:val="24"/>
              </w:rPr>
              <w:t xml:space="preserve">wykład, </w:t>
            </w:r>
          </w:p>
        </w:tc>
        <w:tc>
          <w:tcPr>
            <w:tcW w:w="2989" w:type="dxa"/>
            <w:vAlign w:val="center"/>
          </w:tcPr>
          <w:p w:rsidR="000E509A" w:rsidRPr="00C46021" w:rsidRDefault="000E509A" w:rsidP="00A03A88">
            <w:pPr>
              <w:spacing w:after="0"/>
              <w:rPr>
                <w:rFonts w:ascii="Times New Roman" w:hAnsi="Times New Roman"/>
                <w:color w:val="FF0000"/>
                <w:sz w:val="24"/>
              </w:rPr>
            </w:pPr>
            <w:r>
              <w:rPr>
                <w:rFonts w:ascii="Times New Roman" w:hAnsi="Times New Roman"/>
                <w:sz w:val="24"/>
              </w:rPr>
              <w:t>1</w:t>
            </w:r>
            <w:r w:rsidRPr="00512DE9">
              <w:rPr>
                <w:rFonts w:ascii="Times New Roman" w:hAnsi="Times New Roman"/>
                <w:sz w:val="24"/>
              </w:rPr>
              <w:t>0</w:t>
            </w:r>
          </w:p>
        </w:tc>
        <w:tc>
          <w:tcPr>
            <w:tcW w:w="1719" w:type="dxa"/>
            <w:vAlign w:val="center"/>
          </w:tcPr>
          <w:p w:rsidR="000E509A" w:rsidRPr="00C46021" w:rsidRDefault="000E509A" w:rsidP="00A03A88">
            <w:pPr>
              <w:spacing w:after="0" w:line="360" w:lineRule="auto"/>
              <w:rPr>
                <w:rFonts w:ascii="Times New Roman" w:hAnsi="Times New Roman"/>
                <w:color w:val="FF0000"/>
                <w:sz w:val="24"/>
              </w:rPr>
            </w:pPr>
            <w:r w:rsidRPr="00512DE9">
              <w:rPr>
                <w:rFonts w:ascii="Times New Roman" w:hAnsi="Times New Roman"/>
                <w:sz w:val="24"/>
              </w:rPr>
              <w:t>2</w:t>
            </w:r>
          </w:p>
        </w:tc>
      </w:tr>
      <w:tr w:rsidR="000E509A" w:rsidRPr="008B7196" w:rsidTr="00A03A88">
        <w:tc>
          <w:tcPr>
            <w:tcW w:w="2954" w:type="dxa"/>
          </w:tcPr>
          <w:p w:rsidR="000E509A" w:rsidRPr="00512DE9" w:rsidRDefault="000E509A" w:rsidP="00A03A88">
            <w:pPr>
              <w:spacing w:after="0"/>
              <w:rPr>
                <w:rFonts w:ascii="Times New Roman" w:hAnsi="Times New Roman"/>
                <w:sz w:val="24"/>
              </w:rPr>
            </w:pPr>
            <w:r w:rsidRPr="00B67DF5">
              <w:rPr>
                <w:rFonts w:ascii="Times New Roman" w:hAnsi="Times New Roman"/>
                <w:sz w:val="24"/>
              </w:rPr>
              <w:t>Technologie informacyjne w naukach społecznych</w:t>
            </w:r>
          </w:p>
        </w:tc>
        <w:tc>
          <w:tcPr>
            <w:tcW w:w="1364" w:type="dxa"/>
            <w:vAlign w:val="center"/>
          </w:tcPr>
          <w:p w:rsidR="000E509A" w:rsidRPr="00512DE9" w:rsidRDefault="000E509A" w:rsidP="00A03A88">
            <w:pPr>
              <w:spacing w:after="0"/>
              <w:rPr>
                <w:rFonts w:ascii="Times New Roman" w:hAnsi="Times New Roman"/>
                <w:sz w:val="24"/>
              </w:rPr>
            </w:pPr>
            <w:r w:rsidRPr="00512DE9">
              <w:rPr>
                <w:rFonts w:ascii="Times New Roman" w:hAnsi="Times New Roman"/>
                <w:sz w:val="24"/>
              </w:rPr>
              <w:t>ćwiczenia</w:t>
            </w:r>
          </w:p>
        </w:tc>
        <w:tc>
          <w:tcPr>
            <w:tcW w:w="2989" w:type="dxa"/>
            <w:vAlign w:val="center"/>
          </w:tcPr>
          <w:p w:rsidR="000E509A" w:rsidRPr="00512DE9" w:rsidRDefault="000E509A" w:rsidP="00A03A88">
            <w:pPr>
              <w:spacing w:after="0"/>
              <w:rPr>
                <w:rFonts w:ascii="Times New Roman" w:hAnsi="Times New Roman"/>
                <w:sz w:val="24"/>
              </w:rPr>
            </w:pPr>
            <w:r>
              <w:rPr>
                <w:rFonts w:ascii="Times New Roman" w:hAnsi="Times New Roman"/>
                <w:sz w:val="24"/>
              </w:rPr>
              <w:t>3</w:t>
            </w:r>
            <w:r w:rsidRPr="00512DE9">
              <w:rPr>
                <w:rFonts w:ascii="Times New Roman" w:hAnsi="Times New Roman"/>
                <w:sz w:val="24"/>
              </w:rPr>
              <w:t>0</w:t>
            </w:r>
          </w:p>
        </w:tc>
        <w:tc>
          <w:tcPr>
            <w:tcW w:w="1719" w:type="dxa"/>
            <w:vAlign w:val="center"/>
          </w:tcPr>
          <w:p w:rsidR="000E509A" w:rsidRPr="00512DE9"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B67DF5" w:rsidRDefault="000E509A" w:rsidP="00A03A88">
            <w:pPr>
              <w:spacing w:after="0"/>
              <w:rPr>
                <w:rFonts w:ascii="Times New Roman" w:hAnsi="Times New Roman"/>
                <w:color w:val="FF0000"/>
                <w:sz w:val="24"/>
              </w:rPr>
            </w:pPr>
            <w:r w:rsidRPr="009B2A2C">
              <w:rPr>
                <w:rFonts w:ascii="Times New Roman" w:hAnsi="Times New Roman"/>
                <w:sz w:val="24"/>
              </w:rPr>
              <w:t>Filozoficzne podstawy pomocy</w:t>
            </w:r>
          </w:p>
        </w:tc>
        <w:tc>
          <w:tcPr>
            <w:tcW w:w="1364" w:type="dxa"/>
            <w:vAlign w:val="center"/>
          </w:tcPr>
          <w:p w:rsidR="000E509A" w:rsidRPr="00B67DF5" w:rsidRDefault="000E509A" w:rsidP="00A03A88">
            <w:pPr>
              <w:spacing w:after="0"/>
              <w:rPr>
                <w:rFonts w:ascii="Times New Roman" w:hAnsi="Times New Roman"/>
                <w:color w:val="FF0000"/>
                <w:sz w:val="24"/>
              </w:rPr>
            </w:pPr>
            <w:r w:rsidRPr="002B5149">
              <w:rPr>
                <w:rFonts w:ascii="Times New Roman" w:hAnsi="Times New Roman"/>
                <w:sz w:val="24"/>
              </w:rPr>
              <w:t>wykład, ćwiczenia</w:t>
            </w:r>
          </w:p>
        </w:tc>
        <w:tc>
          <w:tcPr>
            <w:tcW w:w="2989" w:type="dxa"/>
            <w:vAlign w:val="center"/>
          </w:tcPr>
          <w:p w:rsidR="000E509A" w:rsidRPr="009B2A2C" w:rsidRDefault="000E509A" w:rsidP="00A03A88">
            <w:pPr>
              <w:spacing w:after="0"/>
              <w:rPr>
                <w:rFonts w:ascii="Times New Roman" w:hAnsi="Times New Roman"/>
                <w:sz w:val="24"/>
              </w:rPr>
            </w:pPr>
            <w:r>
              <w:rPr>
                <w:rFonts w:ascii="Times New Roman" w:hAnsi="Times New Roman"/>
                <w:sz w:val="24"/>
              </w:rPr>
              <w:t>15</w:t>
            </w:r>
          </w:p>
        </w:tc>
        <w:tc>
          <w:tcPr>
            <w:tcW w:w="1719" w:type="dxa"/>
            <w:vAlign w:val="center"/>
          </w:tcPr>
          <w:p w:rsidR="000E509A" w:rsidRPr="009B2A2C" w:rsidRDefault="000E509A" w:rsidP="00A03A88">
            <w:pPr>
              <w:spacing w:after="0" w:line="360" w:lineRule="auto"/>
              <w:rPr>
                <w:rFonts w:ascii="Times New Roman" w:hAnsi="Times New Roman"/>
                <w:sz w:val="24"/>
              </w:rPr>
            </w:pPr>
            <w:r w:rsidRPr="009B2A2C">
              <w:rPr>
                <w:rFonts w:ascii="Times New Roman" w:hAnsi="Times New Roman"/>
                <w:sz w:val="24"/>
              </w:rPr>
              <w:t>2</w:t>
            </w:r>
          </w:p>
        </w:tc>
      </w:tr>
      <w:tr w:rsidR="000E509A" w:rsidRPr="008B7196" w:rsidTr="00A03A88">
        <w:trPr>
          <w:trHeight w:val="583"/>
        </w:trPr>
        <w:tc>
          <w:tcPr>
            <w:tcW w:w="9026" w:type="dxa"/>
            <w:gridSpan w:val="4"/>
            <w:vAlign w:val="center"/>
          </w:tcPr>
          <w:p w:rsidR="000E509A" w:rsidRPr="008B7196" w:rsidRDefault="000E509A" w:rsidP="00A03A88">
            <w:pPr>
              <w:spacing w:after="0"/>
              <w:jc w:val="center"/>
              <w:rPr>
                <w:rFonts w:ascii="Times New Roman" w:hAnsi="Times New Roman"/>
                <w:sz w:val="24"/>
              </w:rPr>
            </w:pPr>
            <w:r w:rsidRPr="008B7196">
              <w:rPr>
                <w:rFonts w:ascii="Times New Roman" w:hAnsi="Times New Roman"/>
                <w:sz w:val="24"/>
              </w:rPr>
              <w:t>Grupa treści kierunkowych</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Teoretyczne podstawy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w:t>
            </w:r>
            <w:r w:rsidRPr="001B3A85">
              <w:rPr>
                <w:rFonts w:ascii="Times New Roman" w:hAnsi="Times New Roman"/>
                <w:sz w:val="24"/>
              </w:rPr>
              <w:t>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4</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Ekonomia społeczna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5</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Metodyka pracy socjalnej 1</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Diagnoza w pracy socjalnej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polityki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072873">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Warsztaty umiejętności interpersonalnych</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lastRenderedPageBreak/>
              <w:t>Wybrane zagadnienia pedagogiki specjalnej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B67DF5" w:rsidRDefault="000E509A" w:rsidP="00A03A88">
            <w:pPr>
              <w:spacing w:after="0"/>
              <w:rPr>
                <w:rFonts w:ascii="Times New Roman" w:hAnsi="Times New Roman"/>
                <w:sz w:val="24"/>
              </w:rPr>
            </w:pPr>
            <w:r w:rsidRPr="00B67DF5">
              <w:rPr>
                <w:rFonts w:ascii="Times New Roman" w:hAnsi="Times New Roman"/>
                <w:sz w:val="24"/>
              </w:rPr>
              <w:t>Wybrane zagadnienia psychologii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vAlign w:val="center"/>
          </w:tcPr>
          <w:p w:rsidR="000E509A" w:rsidRPr="00B67DF5" w:rsidRDefault="000E509A" w:rsidP="00A03A88">
            <w:pPr>
              <w:spacing w:after="0"/>
              <w:rPr>
                <w:rFonts w:ascii="Times New Roman" w:hAnsi="Times New Roman"/>
                <w:sz w:val="24"/>
              </w:rPr>
            </w:pPr>
            <w:r w:rsidRPr="00B67DF5">
              <w:rPr>
                <w:rFonts w:ascii="Times New Roman" w:hAnsi="Times New Roman"/>
                <w:sz w:val="24"/>
              </w:rPr>
              <w:t>Seminarium magisterskie i praca dyplomowa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Współczesne problemy pedagogiki społecznej/ Contemporary problems of social pedagogy</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Organizacja pomocy społecznej w Polsce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Metodyka pracy socjalnej 2</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30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Opieka i terapia w pomocy społecznej</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Praca socjalna w Europie</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2,5</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Pedagogika resocjalizacyjna</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wykład, 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sidRPr="00437770">
              <w:rPr>
                <w:rFonts w:ascii="Times New Roman" w:hAnsi="Times New Roman"/>
                <w:sz w:val="24"/>
              </w:rPr>
              <w:t>Seminarium magisterskie i praca dyplomowa 3</w:t>
            </w:r>
          </w:p>
        </w:tc>
        <w:tc>
          <w:tcPr>
            <w:tcW w:w="1364" w:type="dxa"/>
            <w:vAlign w:val="center"/>
          </w:tcPr>
          <w:p w:rsidR="000E509A" w:rsidRPr="001B3A85" w:rsidRDefault="000E509A" w:rsidP="00A03A88">
            <w:pPr>
              <w:spacing w:after="0"/>
              <w:rPr>
                <w:rFonts w:ascii="Times New Roman" w:hAnsi="Times New Roman"/>
                <w:sz w:val="24"/>
              </w:rPr>
            </w:pPr>
            <w:r w:rsidRPr="001B3A85">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6</w:t>
            </w:r>
          </w:p>
        </w:tc>
      </w:tr>
      <w:tr w:rsidR="000E509A" w:rsidRPr="008B7196" w:rsidTr="00A03A88">
        <w:tc>
          <w:tcPr>
            <w:tcW w:w="2954" w:type="dxa"/>
            <w:vAlign w:val="center"/>
          </w:tcPr>
          <w:p w:rsidR="000E509A" w:rsidRPr="00437770" w:rsidRDefault="000E509A" w:rsidP="00A03A88">
            <w:pPr>
              <w:spacing w:after="0"/>
              <w:rPr>
                <w:rFonts w:ascii="Times New Roman" w:hAnsi="Times New Roman"/>
                <w:sz w:val="24"/>
              </w:rPr>
            </w:pPr>
            <w:r>
              <w:rPr>
                <w:rFonts w:ascii="Times New Roman" w:hAnsi="Times New Roman"/>
                <w:sz w:val="24"/>
              </w:rPr>
              <w:t>Superwizja</w:t>
            </w:r>
          </w:p>
        </w:tc>
        <w:tc>
          <w:tcPr>
            <w:tcW w:w="1364" w:type="dxa"/>
          </w:tcPr>
          <w:p w:rsidR="000E509A" w:rsidRPr="001B3A85"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Zarządzanie usługami społecznymi</w:t>
            </w:r>
          </w:p>
        </w:tc>
        <w:tc>
          <w:tcPr>
            <w:tcW w:w="1364" w:type="dxa"/>
            <w:vAlign w:val="center"/>
          </w:tcPr>
          <w:p w:rsidR="000E509A" w:rsidRPr="001B3A85"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Pr="001B3A85"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1B3A85"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Metodyka pracy asystenta rodziny</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3</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Partnerstwo lokalne i wspólnoty samorządowe</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Poradnictwo specjalistyczne w pomocy społecznej</w:t>
            </w:r>
          </w:p>
        </w:tc>
        <w:tc>
          <w:tcPr>
            <w:tcW w:w="1364" w:type="dxa"/>
            <w:vAlign w:val="center"/>
          </w:tcPr>
          <w:p w:rsidR="000E509A" w:rsidRPr="00F56FD2" w:rsidRDefault="000E509A" w:rsidP="00A03A88">
            <w:pPr>
              <w:spacing w:after="0"/>
              <w:rPr>
                <w:rFonts w:ascii="Times New Roman" w:hAnsi="Times New Roman"/>
                <w:color w:val="FF0000"/>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Etyka w pracy socjalnej</w:t>
            </w:r>
          </w:p>
        </w:tc>
        <w:tc>
          <w:tcPr>
            <w:tcW w:w="1364" w:type="dxa"/>
            <w:vAlign w:val="center"/>
          </w:tcPr>
          <w:p w:rsidR="000E509A" w:rsidRPr="00F56FD2" w:rsidRDefault="000E509A" w:rsidP="00A03A88">
            <w:pPr>
              <w:spacing w:after="0"/>
              <w:rPr>
                <w:rFonts w:ascii="Times New Roman" w:hAnsi="Times New Roman"/>
                <w:color w:val="FF0000"/>
                <w:sz w:val="24"/>
              </w:rPr>
            </w:pPr>
            <w:r w:rsidRPr="001B3A85">
              <w:rPr>
                <w:rFonts w:ascii="Times New Roman" w:hAnsi="Times New Roman"/>
                <w:sz w:val="24"/>
              </w:rPr>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Podstawy wsparcia osób dorosłych z niepełną sprawnością</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w:t>
            </w:r>
          </w:p>
        </w:tc>
        <w:tc>
          <w:tcPr>
            <w:tcW w:w="2989" w:type="dxa"/>
            <w:vAlign w:val="center"/>
          </w:tcPr>
          <w:p w:rsidR="000E509A"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Praca środowiskowa i socjalna z osobami starszymi</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ćwiczenia</w:t>
            </w:r>
          </w:p>
        </w:tc>
        <w:tc>
          <w:tcPr>
            <w:tcW w:w="2989" w:type="dxa"/>
            <w:vAlign w:val="center"/>
          </w:tcPr>
          <w:p w:rsidR="000E509A"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Prawo rodzinne i socjalne w Polsce</w:t>
            </w:r>
          </w:p>
        </w:tc>
        <w:tc>
          <w:tcPr>
            <w:tcW w:w="1364" w:type="dxa"/>
            <w:vAlign w:val="center"/>
          </w:tcPr>
          <w:p w:rsidR="000E509A" w:rsidRPr="00B674C9" w:rsidRDefault="000E509A" w:rsidP="00A03A88">
            <w:pPr>
              <w:spacing w:after="0"/>
              <w:rPr>
                <w:rFonts w:ascii="Times New Roman" w:hAnsi="Times New Roman"/>
                <w:sz w:val="24"/>
              </w:rPr>
            </w:pPr>
            <w:r w:rsidRPr="00B674C9">
              <w:rPr>
                <w:rFonts w:ascii="Times New Roman" w:hAnsi="Times New Roman"/>
                <w:sz w:val="24"/>
              </w:rPr>
              <w:t>wykład, 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Pr>
          <w:p w:rsidR="000E509A" w:rsidRPr="000226E9" w:rsidRDefault="000E509A" w:rsidP="00A03A88">
            <w:pPr>
              <w:spacing w:after="0"/>
              <w:rPr>
                <w:rFonts w:ascii="Times New Roman" w:hAnsi="Times New Roman"/>
                <w:sz w:val="24"/>
              </w:rPr>
            </w:pPr>
            <w:r w:rsidRPr="000226E9">
              <w:rPr>
                <w:rFonts w:ascii="Times New Roman" w:hAnsi="Times New Roman"/>
                <w:sz w:val="24"/>
              </w:rPr>
              <w:t xml:space="preserve">Seminarium magisterskie i </w:t>
            </w:r>
            <w:r w:rsidRPr="000226E9">
              <w:rPr>
                <w:rFonts w:ascii="Times New Roman" w:hAnsi="Times New Roman"/>
                <w:sz w:val="24"/>
              </w:rPr>
              <w:lastRenderedPageBreak/>
              <w:t>praca dyplomowa 4</w:t>
            </w:r>
          </w:p>
        </w:tc>
        <w:tc>
          <w:tcPr>
            <w:tcW w:w="1364" w:type="dxa"/>
            <w:vAlign w:val="center"/>
          </w:tcPr>
          <w:p w:rsidR="000E509A" w:rsidRPr="00B674C9" w:rsidRDefault="000E509A" w:rsidP="00A03A88">
            <w:pPr>
              <w:spacing w:after="0"/>
              <w:rPr>
                <w:rFonts w:ascii="Times New Roman" w:hAnsi="Times New Roman"/>
                <w:sz w:val="24"/>
              </w:rPr>
            </w:pPr>
            <w:r w:rsidRPr="001B3A85">
              <w:rPr>
                <w:rFonts w:ascii="Times New Roman" w:hAnsi="Times New Roman"/>
                <w:sz w:val="24"/>
              </w:rPr>
              <w:lastRenderedPageBreak/>
              <w:t>ćwiczenia</w:t>
            </w:r>
          </w:p>
        </w:tc>
        <w:tc>
          <w:tcPr>
            <w:tcW w:w="2989" w:type="dxa"/>
            <w:vAlign w:val="center"/>
          </w:tcPr>
          <w:p w:rsidR="000E509A" w:rsidRPr="000276CC"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0276CC" w:rsidRDefault="000E509A" w:rsidP="00A03A88">
            <w:pPr>
              <w:spacing w:after="0" w:line="360" w:lineRule="auto"/>
              <w:rPr>
                <w:rFonts w:ascii="Times New Roman" w:hAnsi="Times New Roman"/>
                <w:sz w:val="24"/>
              </w:rPr>
            </w:pPr>
            <w:r>
              <w:rPr>
                <w:rFonts w:ascii="Times New Roman" w:hAnsi="Times New Roman"/>
                <w:sz w:val="24"/>
              </w:rPr>
              <w:t>7</w:t>
            </w:r>
          </w:p>
        </w:tc>
      </w:tr>
      <w:tr w:rsidR="000E509A" w:rsidRPr="008B7196" w:rsidTr="00A03A88">
        <w:trPr>
          <w:trHeight w:val="494"/>
        </w:trPr>
        <w:tc>
          <w:tcPr>
            <w:tcW w:w="9026" w:type="dxa"/>
            <w:gridSpan w:val="4"/>
            <w:vAlign w:val="center"/>
          </w:tcPr>
          <w:p w:rsidR="000E509A" w:rsidRPr="00F56FD2" w:rsidRDefault="000E509A" w:rsidP="00A03A88">
            <w:pPr>
              <w:spacing w:after="0"/>
              <w:jc w:val="center"/>
              <w:rPr>
                <w:rFonts w:ascii="Times New Roman" w:hAnsi="Times New Roman"/>
                <w:color w:val="FF0000"/>
                <w:sz w:val="24"/>
              </w:rPr>
            </w:pPr>
            <w:r w:rsidRPr="0097521E">
              <w:rPr>
                <w:rFonts w:ascii="Times New Roman" w:hAnsi="Times New Roman" w:cs="Times New Roman"/>
                <w:sz w:val="24"/>
              </w:rPr>
              <w:lastRenderedPageBreak/>
              <w:t xml:space="preserve">Grupa treści związanych z </w:t>
            </w:r>
            <w:r>
              <w:rPr>
                <w:rFonts w:ascii="Times New Roman" w:hAnsi="Times New Roman" w:cs="Times New Roman"/>
                <w:sz w:val="24"/>
              </w:rPr>
              <w:t>blokiem przedmiotowym</w:t>
            </w:r>
          </w:p>
        </w:tc>
      </w:tr>
      <w:tr w:rsidR="000E509A" w:rsidRPr="008B7196" w:rsidTr="00A03A88">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Działania trzeciego sektora na rzecz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1</w:t>
            </w:r>
          </w:p>
        </w:tc>
      </w:tr>
      <w:tr w:rsidR="000E509A" w:rsidRPr="008B7196" w:rsidTr="00A03A88">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Interwencja kryzysowa jako metoda pracy z rodziną</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Animacja w środowisku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10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Projektowanie socjalne na rzecz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Koordynacja usług socjalnych na rzecz rodziny</w:t>
            </w:r>
          </w:p>
        </w:tc>
        <w:tc>
          <w:tcPr>
            <w:tcW w:w="1364" w:type="dxa"/>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Borders>
              <w:bottom w:val="single" w:sz="18" w:space="0" w:color="233D81"/>
            </w:tcBorders>
            <w:vAlign w:val="center"/>
          </w:tcPr>
          <w:p w:rsidR="000E509A" w:rsidRPr="00386D77" w:rsidRDefault="000E509A" w:rsidP="00A03A88">
            <w:pPr>
              <w:spacing w:after="0"/>
              <w:rPr>
                <w:rFonts w:ascii="Times New Roman" w:hAnsi="Times New Roman"/>
                <w:sz w:val="24"/>
              </w:rPr>
            </w:pPr>
            <w:r w:rsidRPr="00386D77">
              <w:rPr>
                <w:rFonts w:ascii="Times New Roman" w:hAnsi="Times New Roman"/>
                <w:sz w:val="24"/>
              </w:rPr>
              <w:t>Poradnictwo rodzinne</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20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Standardy i ewaluacja usług społecznych na rzecz rodziny</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Pr>
                <w:rFonts w:ascii="Times New Roman" w:hAnsi="Times New Roman"/>
                <w:sz w:val="24"/>
              </w:rPr>
              <w:t>10</w:t>
            </w:r>
          </w:p>
        </w:tc>
        <w:tc>
          <w:tcPr>
            <w:tcW w:w="1719" w:type="dxa"/>
            <w:tcBorders>
              <w:bottom w:val="single" w:sz="18" w:space="0" w:color="233D81"/>
            </w:tcBorders>
            <w:vAlign w:val="center"/>
          </w:tcPr>
          <w:p w:rsidR="000E509A" w:rsidRPr="00551AF6"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Coaching w pracy socjalnej z rodziną</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20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Profilaktyka społeczna w pracy z rodziną</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10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2954" w:type="dxa"/>
            <w:tcBorders>
              <w:bottom w:val="single" w:sz="18" w:space="0" w:color="233D81"/>
            </w:tcBorders>
            <w:vAlign w:val="center"/>
          </w:tcPr>
          <w:p w:rsidR="000E509A" w:rsidRPr="009C63A6" w:rsidRDefault="000E509A" w:rsidP="00A03A88">
            <w:pPr>
              <w:spacing w:after="0"/>
              <w:rPr>
                <w:rFonts w:ascii="Times New Roman" w:hAnsi="Times New Roman"/>
                <w:sz w:val="24"/>
              </w:rPr>
            </w:pPr>
            <w:r w:rsidRPr="009C63A6">
              <w:rPr>
                <w:rFonts w:ascii="Times New Roman" w:hAnsi="Times New Roman"/>
                <w:sz w:val="24"/>
              </w:rPr>
              <w:t>Mediacje rodzinne</w:t>
            </w:r>
          </w:p>
        </w:tc>
        <w:tc>
          <w:tcPr>
            <w:tcW w:w="1364" w:type="dxa"/>
            <w:tcBorders>
              <w:bottom w:val="single" w:sz="18" w:space="0" w:color="233D81"/>
            </w:tcBorders>
            <w:vAlign w:val="center"/>
          </w:tcPr>
          <w:p w:rsidR="000E509A" w:rsidRPr="00551AF6" w:rsidRDefault="000E509A" w:rsidP="00A03A88">
            <w:pPr>
              <w:spacing w:after="0"/>
              <w:rPr>
                <w:rFonts w:ascii="Times New Roman" w:hAnsi="Times New Roman"/>
                <w:sz w:val="24"/>
              </w:rPr>
            </w:pPr>
            <w:r w:rsidRPr="00551AF6">
              <w:rPr>
                <w:rFonts w:ascii="Times New Roman" w:hAnsi="Times New Roman"/>
                <w:sz w:val="24"/>
              </w:rPr>
              <w:t>wykład, ćwiczenia</w:t>
            </w:r>
          </w:p>
        </w:tc>
        <w:tc>
          <w:tcPr>
            <w:tcW w:w="2989" w:type="dxa"/>
            <w:tcBorders>
              <w:bottom w:val="single" w:sz="18" w:space="0" w:color="233D81"/>
            </w:tcBorders>
            <w:vAlign w:val="center"/>
          </w:tcPr>
          <w:p w:rsidR="000E509A" w:rsidRDefault="000E509A" w:rsidP="00A03A88">
            <w:pPr>
              <w:spacing w:after="0"/>
              <w:rPr>
                <w:rFonts w:ascii="Times New Roman" w:hAnsi="Times New Roman"/>
                <w:sz w:val="24"/>
              </w:rPr>
            </w:pPr>
            <w:r>
              <w:rPr>
                <w:rFonts w:ascii="Times New Roman" w:hAnsi="Times New Roman"/>
                <w:sz w:val="24"/>
              </w:rPr>
              <w:t>20</w:t>
            </w:r>
          </w:p>
        </w:tc>
        <w:tc>
          <w:tcPr>
            <w:tcW w:w="1719" w:type="dxa"/>
            <w:tcBorders>
              <w:bottom w:val="single" w:sz="18" w:space="0" w:color="233D81"/>
            </w:tcBorders>
            <w:vAlign w:val="center"/>
          </w:tcPr>
          <w:p w:rsidR="000E509A" w:rsidRDefault="000E509A" w:rsidP="00A03A88">
            <w:pPr>
              <w:spacing w:after="0" w:line="360" w:lineRule="auto"/>
              <w:rPr>
                <w:rFonts w:ascii="Times New Roman" w:hAnsi="Times New Roman"/>
                <w:sz w:val="24"/>
              </w:rPr>
            </w:pPr>
            <w:r>
              <w:rPr>
                <w:rFonts w:ascii="Times New Roman" w:hAnsi="Times New Roman"/>
                <w:sz w:val="24"/>
              </w:rPr>
              <w:t>2</w:t>
            </w:r>
          </w:p>
        </w:tc>
      </w:tr>
      <w:tr w:rsidR="000E509A" w:rsidRPr="008B7196" w:rsidTr="00A03A88">
        <w:tc>
          <w:tcPr>
            <w:tcW w:w="4318" w:type="dxa"/>
            <w:gridSpan w:val="2"/>
            <w:tcBorders>
              <w:top w:val="single" w:sz="18" w:space="0" w:color="233D81"/>
              <w:bottom w:val="single" w:sz="18" w:space="0" w:color="233D81"/>
            </w:tcBorders>
            <w:vAlign w:val="center"/>
          </w:tcPr>
          <w:p w:rsidR="000E509A" w:rsidRPr="00F56FD2" w:rsidRDefault="000E509A" w:rsidP="00A03A88">
            <w:pPr>
              <w:spacing w:after="0"/>
              <w:rPr>
                <w:rFonts w:ascii="Times New Roman" w:hAnsi="Times New Roman"/>
                <w:color w:val="FF0000"/>
                <w:sz w:val="24"/>
              </w:rPr>
            </w:pPr>
            <w:r w:rsidRPr="00837CED">
              <w:rPr>
                <w:rFonts w:ascii="Times New Roman" w:hAnsi="Times New Roman"/>
                <w:sz w:val="24"/>
              </w:rPr>
              <w:t>Razem:</w:t>
            </w:r>
          </w:p>
        </w:tc>
        <w:tc>
          <w:tcPr>
            <w:tcW w:w="298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7</w:t>
            </w:r>
            <w:r w:rsidR="00616738">
              <w:rPr>
                <w:rFonts w:ascii="Times New Roman" w:hAnsi="Times New Roman"/>
                <w:color w:val="000000" w:themeColor="text1"/>
                <w:sz w:val="24"/>
              </w:rPr>
              <w:t>9</w:t>
            </w:r>
            <w:r w:rsidRPr="000E509A">
              <w:rPr>
                <w:rFonts w:ascii="Times New Roman" w:hAnsi="Times New Roman"/>
                <w:color w:val="000000" w:themeColor="text1"/>
                <w:sz w:val="24"/>
              </w:rPr>
              <w:t>5</w:t>
            </w:r>
          </w:p>
        </w:tc>
        <w:tc>
          <w:tcPr>
            <w:tcW w:w="1719" w:type="dxa"/>
            <w:tcBorders>
              <w:top w:val="single" w:sz="18" w:space="0" w:color="233D81"/>
              <w:bottom w:val="single" w:sz="18" w:space="0" w:color="233D81"/>
            </w:tcBorders>
            <w:vAlign w:val="center"/>
          </w:tcPr>
          <w:p w:rsidR="000E509A" w:rsidRPr="000E509A" w:rsidRDefault="000E509A" w:rsidP="00A03A88">
            <w:pPr>
              <w:spacing w:after="0" w:line="360" w:lineRule="auto"/>
              <w:rPr>
                <w:rFonts w:ascii="Times New Roman" w:hAnsi="Times New Roman"/>
                <w:color w:val="000000" w:themeColor="text1"/>
                <w:sz w:val="24"/>
              </w:rPr>
            </w:pPr>
            <w:r w:rsidRPr="000E509A">
              <w:rPr>
                <w:rFonts w:ascii="Times New Roman" w:hAnsi="Times New Roman"/>
                <w:color w:val="000000" w:themeColor="text1"/>
                <w:sz w:val="24"/>
              </w:rPr>
              <w:t>108</w:t>
            </w:r>
          </w:p>
        </w:tc>
      </w:tr>
    </w:tbl>
    <w:p w:rsidR="00F94EAA" w:rsidRPr="008B7196" w:rsidRDefault="00F94EAA" w:rsidP="00F94EAA">
      <w:pPr>
        <w:rPr>
          <w:rFonts w:ascii="Times New Roman" w:eastAsia="Times New Roman" w:hAnsi="Times New Roman" w:cs="Times New Roman"/>
          <w:sz w:val="24"/>
          <w:szCs w:val="24"/>
          <w:lang w:eastAsia="pl-PL"/>
        </w:rPr>
      </w:pPr>
      <w:bookmarkStart w:id="119" w:name="_Toc469079459"/>
      <w:bookmarkEnd w:id="94"/>
    </w:p>
    <w:p w:rsidR="00F94EAA" w:rsidRPr="008B7196" w:rsidRDefault="00F94EAA" w:rsidP="00F94EAA">
      <w:pPr>
        <w:keepNext/>
        <w:spacing w:after="0" w:line="276" w:lineRule="auto"/>
        <w:jc w:val="both"/>
        <w:outlineLvl w:val="2"/>
        <w:rPr>
          <w:rFonts w:ascii="Times New Roman" w:eastAsia="Times New Roman" w:hAnsi="Times New Roman" w:cs="Times New Roman"/>
          <w:sz w:val="24"/>
          <w:szCs w:val="24"/>
          <w:lang w:eastAsia="pl-PL"/>
        </w:rPr>
      </w:pPr>
      <w:bookmarkStart w:id="120" w:name="_Toc96496698"/>
      <w:r w:rsidRPr="008B7196">
        <w:rPr>
          <w:rFonts w:ascii="Times New Roman" w:eastAsia="Times New Roman" w:hAnsi="Times New Roman" w:cs="Times New Roman"/>
          <w:sz w:val="24"/>
          <w:szCs w:val="24"/>
          <w:lang w:eastAsia="pl-PL"/>
        </w:rPr>
        <w:t xml:space="preserve">Tabela </w:t>
      </w:r>
      <w:r w:rsidR="000E509A">
        <w:rPr>
          <w:rFonts w:ascii="Times New Roman" w:eastAsia="Times New Roman" w:hAnsi="Times New Roman" w:cs="Times New Roman"/>
          <w:sz w:val="24"/>
          <w:szCs w:val="24"/>
          <w:lang w:eastAsia="pl-PL"/>
        </w:rPr>
        <w:t>7</w:t>
      </w:r>
      <w:r w:rsidRPr="008B7196">
        <w:rPr>
          <w:rFonts w:ascii="Times New Roman" w:eastAsia="Times New Roman" w:hAnsi="Times New Roman" w:cs="Times New Roman"/>
          <w:sz w:val="24"/>
          <w:szCs w:val="24"/>
          <w:lang w:eastAsia="pl-PL"/>
        </w:rPr>
        <w:t>. Informacja o programach studiów/zajęciach lub grupach zajęć prowadzonych w językach obcych</w:t>
      </w:r>
      <w:bookmarkEnd w:id="119"/>
      <w:bookmarkEnd w:id="12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9"/>
        <w:gridCol w:w="1399"/>
        <w:gridCol w:w="1035"/>
        <w:gridCol w:w="1584"/>
        <w:gridCol w:w="1363"/>
        <w:gridCol w:w="1506"/>
      </w:tblGrid>
      <w:tr w:rsidR="00F94EAA" w:rsidRPr="008B7196" w:rsidTr="00F94EAA">
        <w:tc>
          <w:tcPr>
            <w:tcW w:w="2331"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b/>
                <w:color w:val="233D81"/>
                <w:szCs w:val="20"/>
              </w:rPr>
            </w:pPr>
            <w:r w:rsidRPr="00E66769">
              <w:rPr>
                <w:rFonts w:ascii="Times New Roman" w:hAnsi="Times New Roman"/>
                <w:b/>
                <w:color w:val="233D81"/>
                <w:szCs w:val="20"/>
              </w:rPr>
              <w:t>Nazwa programu/zajęć/grupy zajęć</w:t>
            </w:r>
          </w:p>
        </w:tc>
        <w:tc>
          <w:tcPr>
            <w:tcW w:w="1360"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b/>
                <w:color w:val="233D81"/>
                <w:szCs w:val="20"/>
              </w:rPr>
            </w:pPr>
            <w:r w:rsidRPr="00E66769">
              <w:rPr>
                <w:rFonts w:ascii="Times New Roman" w:hAnsi="Times New Roman"/>
                <w:b/>
                <w:color w:val="233D81"/>
                <w:szCs w:val="20"/>
              </w:rPr>
              <w:t>Forma realizacji</w:t>
            </w:r>
          </w:p>
        </w:tc>
        <w:tc>
          <w:tcPr>
            <w:tcW w:w="1006"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b/>
                <w:color w:val="233D81"/>
                <w:szCs w:val="20"/>
              </w:rPr>
            </w:pPr>
            <w:r w:rsidRPr="00E66769">
              <w:rPr>
                <w:rFonts w:ascii="Times New Roman" w:hAnsi="Times New Roman"/>
                <w:b/>
                <w:color w:val="233D81"/>
                <w:szCs w:val="20"/>
              </w:rPr>
              <w:t>Semestr</w:t>
            </w:r>
          </w:p>
        </w:tc>
        <w:tc>
          <w:tcPr>
            <w:tcW w:w="1540"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b/>
                <w:color w:val="233D81"/>
                <w:szCs w:val="20"/>
              </w:rPr>
            </w:pPr>
            <w:r w:rsidRPr="00E66769">
              <w:rPr>
                <w:rFonts w:ascii="Times New Roman" w:hAnsi="Times New Roman"/>
                <w:b/>
                <w:color w:val="233D81"/>
                <w:szCs w:val="20"/>
              </w:rPr>
              <w:t>Forma studiów</w:t>
            </w:r>
          </w:p>
        </w:tc>
        <w:tc>
          <w:tcPr>
            <w:tcW w:w="1325"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b/>
                <w:color w:val="233D81"/>
                <w:szCs w:val="20"/>
              </w:rPr>
            </w:pPr>
            <w:r w:rsidRPr="00E66769">
              <w:rPr>
                <w:rFonts w:ascii="Times New Roman" w:hAnsi="Times New Roman"/>
                <w:b/>
                <w:color w:val="233D81"/>
                <w:szCs w:val="20"/>
              </w:rPr>
              <w:t>Język wykładowy</w:t>
            </w:r>
          </w:p>
        </w:tc>
        <w:tc>
          <w:tcPr>
            <w:tcW w:w="1464"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b/>
                <w:color w:val="233D81"/>
                <w:szCs w:val="20"/>
              </w:rPr>
            </w:pPr>
            <w:r w:rsidRPr="00E66769">
              <w:rPr>
                <w:rFonts w:ascii="Times New Roman" w:hAnsi="Times New Roman"/>
                <w:b/>
                <w:color w:val="233D81"/>
                <w:szCs w:val="20"/>
              </w:rPr>
              <w:t>Liczba studentów</w:t>
            </w:r>
          </w:p>
          <w:p w:rsidR="00F94EAA" w:rsidRPr="00E66769" w:rsidRDefault="00F94EAA" w:rsidP="00CE0F61">
            <w:pPr>
              <w:spacing w:after="0"/>
              <w:rPr>
                <w:rFonts w:ascii="Times New Roman" w:hAnsi="Times New Roman"/>
                <w:b/>
                <w:color w:val="233D81"/>
                <w:szCs w:val="20"/>
              </w:rPr>
            </w:pPr>
            <w:r w:rsidRPr="00E66769">
              <w:rPr>
                <w:rFonts w:ascii="Times New Roman" w:hAnsi="Times New Roman"/>
                <w:b/>
                <w:color w:val="233D81"/>
                <w:szCs w:val="20"/>
              </w:rPr>
              <w:t>(w tym niebędących obywatelami polskimi)</w:t>
            </w:r>
          </w:p>
        </w:tc>
      </w:tr>
      <w:tr w:rsidR="00F94EAA" w:rsidRPr="008B7196" w:rsidTr="00F94EAA">
        <w:trPr>
          <w:trHeight w:val="340"/>
        </w:trPr>
        <w:tc>
          <w:tcPr>
            <w:tcW w:w="2331"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szCs w:val="20"/>
              </w:rPr>
            </w:pPr>
            <w:r w:rsidRPr="00E66769">
              <w:rPr>
                <w:rFonts w:ascii="Times New Roman" w:hAnsi="Times New Roman"/>
                <w:szCs w:val="20"/>
              </w:rPr>
              <w:t>Język obcy</w:t>
            </w:r>
          </w:p>
        </w:tc>
        <w:tc>
          <w:tcPr>
            <w:tcW w:w="1360"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szCs w:val="20"/>
              </w:rPr>
            </w:pPr>
            <w:r w:rsidRPr="00E66769">
              <w:rPr>
                <w:rFonts w:ascii="Times New Roman" w:hAnsi="Times New Roman"/>
                <w:szCs w:val="20"/>
              </w:rPr>
              <w:t>lektorat</w:t>
            </w:r>
          </w:p>
        </w:tc>
        <w:tc>
          <w:tcPr>
            <w:tcW w:w="1006"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szCs w:val="20"/>
              </w:rPr>
            </w:pPr>
            <w:r w:rsidRPr="00E66769">
              <w:rPr>
                <w:rFonts w:ascii="Times New Roman" w:hAnsi="Times New Roman"/>
                <w:szCs w:val="20"/>
              </w:rPr>
              <w:t xml:space="preserve">I, II, III, </w:t>
            </w:r>
          </w:p>
        </w:tc>
        <w:tc>
          <w:tcPr>
            <w:tcW w:w="1540"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szCs w:val="20"/>
              </w:rPr>
            </w:pPr>
            <w:r w:rsidRPr="00E66769">
              <w:rPr>
                <w:rFonts w:ascii="Times New Roman" w:hAnsi="Times New Roman"/>
                <w:szCs w:val="20"/>
              </w:rPr>
              <w:t>I stopień, stacjonarne/</w:t>
            </w:r>
          </w:p>
          <w:p w:rsidR="00F94EAA" w:rsidRPr="00E66769" w:rsidRDefault="00F94EAA" w:rsidP="00CE0F61">
            <w:pPr>
              <w:spacing w:after="0"/>
              <w:rPr>
                <w:rFonts w:ascii="Times New Roman" w:hAnsi="Times New Roman"/>
                <w:szCs w:val="20"/>
              </w:rPr>
            </w:pPr>
            <w:r w:rsidRPr="00E66769">
              <w:rPr>
                <w:rFonts w:ascii="Times New Roman" w:hAnsi="Times New Roman"/>
                <w:szCs w:val="20"/>
              </w:rPr>
              <w:t>niestacjonarne</w:t>
            </w:r>
          </w:p>
        </w:tc>
        <w:tc>
          <w:tcPr>
            <w:tcW w:w="1325"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rPr>
                <w:rFonts w:ascii="Times New Roman" w:hAnsi="Times New Roman"/>
                <w:szCs w:val="20"/>
              </w:rPr>
            </w:pPr>
            <w:r w:rsidRPr="00E66769">
              <w:rPr>
                <w:rFonts w:ascii="Times New Roman" w:hAnsi="Times New Roman"/>
                <w:szCs w:val="20"/>
              </w:rPr>
              <w:t>angielski</w:t>
            </w:r>
          </w:p>
        </w:tc>
        <w:tc>
          <w:tcPr>
            <w:tcW w:w="1464" w:type="dxa"/>
            <w:tcBorders>
              <w:top w:val="single" w:sz="18" w:space="0" w:color="233D81"/>
              <w:left w:val="single" w:sz="18" w:space="0" w:color="233D81"/>
              <w:bottom w:val="single" w:sz="18" w:space="0" w:color="233D81"/>
              <w:right w:val="single" w:sz="18" w:space="0" w:color="233D81"/>
            </w:tcBorders>
            <w:vAlign w:val="center"/>
          </w:tcPr>
          <w:p w:rsidR="00F94EAA" w:rsidRPr="00E66769" w:rsidRDefault="00F94EAA" w:rsidP="00CE0F61">
            <w:pPr>
              <w:spacing w:after="0" w:line="360" w:lineRule="auto"/>
              <w:rPr>
                <w:rFonts w:ascii="Times New Roman" w:hAnsi="Times New Roman"/>
                <w:szCs w:val="20"/>
              </w:rPr>
            </w:pPr>
            <w:r w:rsidRPr="00E66769">
              <w:rPr>
                <w:rFonts w:ascii="Times New Roman" w:hAnsi="Times New Roman"/>
                <w:szCs w:val="20"/>
              </w:rPr>
              <w:t>39 (0)</w:t>
            </w:r>
          </w:p>
        </w:tc>
      </w:tr>
    </w:tbl>
    <w:p w:rsidR="00F94EAA" w:rsidRPr="008B7196" w:rsidRDefault="00F94EAA" w:rsidP="00F94EAA">
      <w:pPr>
        <w:spacing w:after="0" w:line="360" w:lineRule="auto"/>
        <w:rPr>
          <w:rFonts w:ascii="Times New Roman" w:hAnsi="Times New Roman"/>
          <w:sz w:val="24"/>
        </w:rPr>
      </w:pPr>
    </w:p>
    <w:p w:rsidR="00542659" w:rsidRPr="00FA54D3" w:rsidRDefault="00542659" w:rsidP="00FA54D3"/>
    <w:sectPr w:rsidR="00542659" w:rsidRPr="00FA54D3" w:rsidSect="0059293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C83" w:rsidRDefault="00DE0C83" w:rsidP="005037CC">
      <w:pPr>
        <w:spacing w:after="0" w:line="240" w:lineRule="auto"/>
      </w:pPr>
      <w:r>
        <w:separator/>
      </w:r>
    </w:p>
  </w:endnote>
  <w:endnote w:type="continuationSeparator" w:id="0">
    <w:p w:rsidR="00DE0C83" w:rsidRDefault="00DE0C83" w:rsidP="005037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mn-ea">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DejaVuSans">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903" w:rsidRDefault="00BC1903">
    <w:pPr>
      <w:pStyle w:val="Stopka"/>
      <w:jc w:val="right"/>
    </w:pPr>
  </w:p>
  <w:p w:rsidR="00BC1903" w:rsidRDefault="00BC190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87" w:type="dxa"/>
      <w:tblLayout w:type="fixed"/>
      <w:tblCellMar>
        <w:top w:w="144" w:type="dxa"/>
        <w:left w:w="0" w:type="dxa"/>
        <w:bottom w:w="144" w:type="dxa"/>
        <w:right w:w="0" w:type="dxa"/>
      </w:tblCellMar>
      <w:tblLook w:val="04A0"/>
    </w:tblPr>
    <w:tblGrid>
      <w:gridCol w:w="8662"/>
      <w:gridCol w:w="425"/>
    </w:tblGrid>
    <w:tr w:rsidR="00BC1903" w:rsidRPr="008E4E4A" w:rsidTr="00183866">
      <w:trPr>
        <w:trHeight w:val="170"/>
      </w:trPr>
      <w:tc>
        <w:tcPr>
          <w:tcW w:w="8662" w:type="dxa"/>
          <w:tcBorders>
            <w:top w:val="single" w:sz="18" w:space="0" w:color="233D81"/>
          </w:tcBorders>
          <w:shd w:val="clear" w:color="auto" w:fill="auto"/>
          <w:vAlign w:val="center"/>
        </w:tcPr>
        <w:p w:rsidR="00BC1903" w:rsidRDefault="00BC1903" w:rsidP="00183866">
          <w:pPr>
            <w:pStyle w:val="PKA-przypisy"/>
            <w:spacing w:before="0" w:after="0" w:line="276" w:lineRule="auto"/>
            <w:jc w:val="left"/>
          </w:pPr>
          <w:r w:rsidRPr="00256066">
            <w:rPr>
              <w:b/>
              <w:color w:val="233D81"/>
            </w:rPr>
            <w:t xml:space="preserve">Profil </w:t>
          </w:r>
          <w:r>
            <w:rPr>
              <w:b/>
              <w:color w:val="233D81"/>
            </w:rPr>
            <w:t xml:space="preserve">Ogólnoakademicki </w:t>
          </w:r>
          <w:r w:rsidRPr="00256066">
            <w:rPr>
              <w:color w:val="233D81"/>
            </w:rPr>
            <w:t xml:space="preserve">| </w:t>
          </w:r>
          <w:r>
            <w:rPr>
              <w:color w:val="233D81"/>
            </w:rPr>
            <w:t>Ocena programowa</w:t>
          </w:r>
          <w:r w:rsidRPr="00256066">
            <w:rPr>
              <w:color w:val="233D81"/>
            </w:rPr>
            <w:t xml:space="preserve">| Raport </w:t>
          </w:r>
          <w:r>
            <w:rPr>
              <w:color w:val="233D81"/>
            </w:rPr>
            <w:t xml:space="preserve">Samooceny </w:t>
          </w:r>
          <w:r w:rsidRPr="00256066">
            <w:rPr>
              <w:color w:val="233D81"/>
            </w:rPr>
            <w:t>|</w:t>
          </w:r>
          <w:r>
            <w:rPr>
              <w:color w:val="233D81"/>
            </w:rPr>
            <w:t xml:space="preserve"> pka.edu.pl</w:t>
          </w:r>
        </w:p>
      </w:tc>
      <w:tc>
        <w:tcPr>
          <w:tcW w:w="425" w:type="dxa"/>
          <w:tcBorders>
            <w:top w:val="single" w:sz="18" w:space="0" w:color="233D81"/>
          </w:tcBorders>
          <w:shd w:val="clear" w:color="auto" w:fill="auto"/>
          <w:vAlign w:val="center"/>
        </w:tcPr>
        <w:p w:rsidR="00BC1903" w:rsidRPr="007F010E" w:rsidRDefault="00C353B1" w:rsidP="00183866">
          <w:pPr>
            <w:pStyle w:val="PKA-stopka"/>
            <w:spacing w:before="0"/>
            <w:rPr>
              <w:color w:val="808080"/>
              <w:szCs w:val="18"/>
            </w:rPr>
          </w:pPr>
          <w:r w:rsidRPr="003D4A31">
            <w:rPr>
              <w:color w:val="233D81"/>
              <w:szCs w:val="18"/>
            </w:rPr>
            <w:fldChar w:fldCharType="begin"/>
          </w:r>
          <w:r w:rsidR="00BC1903" w:rsidRPr="003D4A31">
            <w:rPr>
              <w:color w:val="233D81"/>
              <w:szCs w:val="18"/>
            </w:rPr>
            <w:instrText>PAGE   \* MERGEFORMAT</w:instrText>
          </w:r>
          <w:r w:rsidRPr="003D4A31">
            <w:rPr>
              <w:color w:val="233D81"/>
              <w:szCs w:val="18"/>
            </w:rPr>
            <w:fldChar w:fldCharType="separate"/>
          </w:r>
          <w:r w:rsidR="009017FA">
            <w:rPr>
              <w:noProof/>
              <w:color w:val="233D81"/>
              <w:szCs w:val="18"/>
            </w:rPr>
            <w:t>129</w:t>
          </w:r>
          <w:r w:rsidRPr="003D4A31">
            <w:rPr>
              <w:color w:val="233D81"/>
              <w:szCs w:val="18"/>
            </w:rPr>
            <w:fldChar w:fldCharType="end"/>
          </w:r>
        </w:p>
      </w:tc>
    </w:tr>
  </w:tbl>
  <w:p w:rsidR="00BC1903" w:rsidRDefault="00BC1903">
    <w:pPr>
      <w:pStyle w:val="Stopka"/>
      <w:jc w:val="right"/>
    </w:pPr>
  </w:p>
  <w:p w:rsidR="00BC1903" w:rsidRDefault="00BC190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C83" w:rsidRDefault="00DE0C83" w:rsidP="005037CC">
      <w:pPr>
        <w:spacing w:after="0" w:line="240" w:lineRule="auto"/>
      </w:pPr>
      <w:r>
        <w:separator/>
      </w:r>
    </w:p>
  </w:footnote>
  <w:footnote w:type="continuationSeparator" w:id="0">
    <w:p w:rsidR="00DE0C83" w:rsidRDefault="00DE0C83" w:rsidP="005037CC">
      <w:pPr>
        <w:spacing w:after="0" w:line="240" w:lineRule="auto"/>
      </w:pPr>
      <w:r>
        <w:continuationSeparator/>
      </w:r>
    </w:p>
  </w:footnote>
  <w:footnote w:id="1">
    <w:p w:rsidR="00BC1903" w:rsidRPr="000C17ED" w:rsidRDefault="00BC1903" w:rsidP="00C61BAD">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 xml:space="preserve"> Strategia na lata 2010-2020 </w:t>
      </w:r>
      <w:hyperlink r:id="rId1" w:history="1">
        <w:r w:rsidRPr="000C17ED">
          <w:rPr>
            <w:rStyle w:val="Hipercze"/>
            <w:rFonts w:ascii="Times New Roman" w:hAnsi="Times New Roman"/>
            <w:sz w:val="20"/>
          </w:rPr>
          <w:t>http://bip.uwm.edu.pl/node/1962</w:t>
        </w:r>
      </w:hyperlink>
      <w:r w:rsidRPr="000C17ED">
        <w:rPr>
          <w:rStyle w:val="Hipercze"/>
          <w:rFonts w:ascii="Times New Roman" w:hAnsi="Times New Roman"/>
          <w:sz w:val="20"/>
        </w:rPr>
        <w:t>.</w:t>
      </w:r>
    </w:p>
  </w:footnote>
  <w:footnote w:id="2">
    <w:p w:rsidR="00BC1903" w:rsidRPr="000C17ED" w:rsidRDefault="00BC1903" w:rsidP="00C61BAD">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 xml:space="preserve"> Strategia na lata 2021-2030 </w:t>
      </w:r>
      <w:hyperlink r:id="rId2" w:history="1">
        <w:r w:rsidRPr="000C17ED">
          <w:rPr>
            <w:rStyle w:val="Hipercze"/>
            <w:rFonts w:ascii="Times New Roman" w:hAnsi="Times New Roman"/>
            <w:sz w:val="20"/>
          </w:rPr>
          <w:t>http://bip.uwm.edu.pl/node/1980</w:t>
        </w:r>
      </w:hyperlink>
      <w:r w:rsidRPr="000C17ED">
        <w:rPr>
          <w:rStyle w:val="Hipercze"/>
          <w:rFonts w:ascii="Times New Roman" w:hAnsi="Times New Roman"/>
          <w:sz w:val="20"/>
        </w:rPr>
        <w:t>.</w:t>
      </w:r>
    </w:p>
    <w:p w:rsidR="00BC1903" w:rsidRPr="000C17ED" w:rsidRDefault="00BC1903" w:rsidP="00C61BAD">
      <w:pPr>
        <w:pStyle w:val="Tekstprzypisudolnego"/>
        <w:jc w:val="both"/>
        <w:rPr>
          <w:rFonts w:ascii="Times New Roman" w:hAnsi="Times New Roman" w:cs="Times New Roman"/>
        </w:rPr>
      </w:pPr>
    </w:p>
  </w:footnote>
  <w:footnote w:id="3">
    <w:p w:rsidR="00BC1903" w:rsidRPr="000C17ED" w:rsidRDefault="00BC1903" w:rsidP="00CB3880">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 w:history="1">
        <w:r w:rsidRPr="000C17ED">
          <w:rPr>
            <w:rStyle w:val="Hipercze"/>
            <w:rFonts w:ascii="Times New Roman" w:hAnsi="Times New Roman"/>
            <w:sz w:val="20"/>
          </w:rPr>
          <w:t>http://wns.uwm.edu.pl/sites/default/files/uploads/Raporty/strategia_rozwojuwns-24.02.21.pdf</w:t>
        </w:r>
      </w:hyperlink>
    </w:p>
  </w:footnote>
  <w:footnote w:id="4">
    <w:p w:rsidR="00BC1903" w:rsidRPr="00954A1E" w:rsidRDefault="00BC1903">
      <w:pPr>
        <w:pStyle w:val="Tekstprzypisudolnego"/>
        <w:rPr>
          <w:rFonts w:ascii="Times New Roman" w:hAnsi="Times New Roman" w:cs="Times New Roman"/>
        </w:rPr>
      </w:pPr>
      <w:r>
        <w:rPr>
          <w:rStyle w:val="Odwoanieprzypisudolnego"/>
        </w:rPr>
        <w:footnoteRef/>
      </w:r>
      <w:r w:rsidRPr="00954A1E">
        <w:rPr>
          <w:rFonts w:ascii="Times New Roman" w:hAnsi="Times New Roman" w:cs="Times New Roman"/>
        </w:rPr>
        <w:t>Uchwała nr 56/2018/2019 Rady Wydziału Nauk Społecznych Uniwersytetu Warmińsko-Mazurskiego w Olsztynie z dnia 17 kwietnia 2019 r. w sprawie uchwalenia planów studiów i programów kształcenia.</w:t>
      </w:r>
    </w:p>
  </w:footnote>
  <w:footnote w:id="5">
    <w:p w:rsidR="00BC1903" w:rsidRPr="000C17ED" w:rsidRDefault="00BC1903" w:rsidP="00CB3880">
      <w:pPr>
        <w:pStyle w:val="Tekstprzypisudolnego"/>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 xml:space="preserve"> W ob</w:t>
      </w:r>
      <w:r>
        <w:rPr>
          <w:rFonts w:ascii="Times New Roman" w:hAnsi="Times New Roman" w:cs="Times New Roman"/>
        </w:rPr>
        <w:t>ecnie przygotowanej modyfikacji</w:t>
      </w:r>
      <w:r w:rsidRPr="000C17ED">
        <w:rPr>
          <w:rFonts w:ascii="Times New Roman" w:hAnsi="Times New Roman" w:cs="Times New Roman"/>
        </w:rPr>
        <w:t xml:space="preserve"> kierunku praca socjalna usunięto bloki przedmiotowe i wprowadzono przedmioty do wyboru.</w:t>
      </w:r>
    </w:p>
  </w:footnote>
  <w:footnote w:id="6">
    <w:p w:rsidR="00BC1903" w:rsidRPr="00F46F70" w:rsidRDefault="00BC1903" w:rsidP="00F46F70">
      <w:pPr>
        <w:pStyle w:val="Tekstprzypisudolnego"/>
        <w:rPr>
          <w:rFonts w:ascii="Times New Roman" w:hAnsi="Times New Roman" w:cs="Times New Roman"/>
        </w:rPr>
      </w:pPr>
      <w:r>
        <w:rPr>
          <w:rStyle w:val="Odwoanieprzypisudolnego"/>
        </w:rPr>
        <w:footnoteRef/>
      </w:r>
      <w:r>
        <w:t xml:space="preserve"> </w:t>
      </w:r>
      <w:r w:rsidRPr="00F46F70">
        <w:rPr>
          <w:rFonts w:ascii="Times New Roman" w:hAnsi="Times New Roman" w:cs="Times New Roman"/>
        </w:rPr>
        <w:t>Zarządzenie Nr 1/2022 Rektora Uniwersytetu Warmińsko-Mazurskiego w Olsztynie z dnia 5 stycznia 2022 roku</w:t>
      </w:r>
      <w:r>
        <w:rPr>
          <w:rFonts w:ascii="Times New Roman" w:hAnsi="Times New Roman" w:cs="Times New Roman"/>
        </w:rPr>
        <w:t xml:space="preserve"> </w:t>
      </w:r>
      <w:r w:rsidRPr="00F46F70">
        <w:rPr>
          <w:rFonts w:ascii="Times New Roman" w:hAnsi="Times New Roman" w:cs="Times New Roman"/>
        </w:rPr>
        <w:t>w sprawie zmiany oferty kształcenia od roku akademickiego 2022/2023</w:t>
      </w:r>
      <w:r>
        <w:rPr>
          <w:rFonts w:ascii="Times New Roman" w:hAnsi="Times New Roman" w:cs="Times New Roman"/>
        </w:rPr>
        <w:t xml:space="preserve"> </w:t>
      </w:r>
      <w:r w:rsidRPr="00F46F70">
        <w:rPr>
          <w:rFonts w:ascii="Times New Roman" w:hAnsi="Times New Roman" w:cs="Times New Roman"/>
        </w:rPr>
        <w:t>http://bip.uwm.edu.pl/node/8670</w:t>
      </w:r>
    </w:p>
  </w:footnote>
  <w:footnote w:id="7">
    <w:p w:rsidR="00BC1903" w:rsidRDefault="00BC1903" w:rsidP="004F54FC">
      <w:pPr>
        <w:pStyle w:val="Tekstprzypisudolnego"/>
      </w:pPr>
      <w:r w:rsidRPr="00F46F70">
        <w:rPr>
          <w:rStyle w:val="Odwoanieprzypisudolnego"/>
          <w:rFonts w:ascii="Times New Roman" w:hAnsi="Times New Roman"/>
        </w:rPr>
        <w:footnoteRef/>
      </w:r>
      <w:r w:rsidRPr="00F46F70">
        <w:rPr>
          <w:rFonts w:ascii="Times New Roman" w:hAnsi="Times New Roman" w:cs="Times New Roman"/>
          <w:bCs/>
        </w:rPr>
        <w:t>Uchwała Nr 450 Senatu Uniwersytetu Warmińsko-Mazurskiego w Olsztynie z dnia 29 marca 2019 roku w</w:t>
      </w:r>
      <w:r w:rsidRPr="00954A1E">
        <w:rPr>
          <w:rFonts w:ascii="Times New Roman" w:hAnsi="Times New Roman" w:cs="Times New Roman"/>
          <w:bCs/>
        </w:rPr>
        <w:t xml:space="preserve"> sprawie przyporządkowania kierunków prowadzonych w Uczelni studiów do dyscyplin naukowych lub artystycznych dla cykli kształcenia rozpoczynających się od roku akademickiego 2019/2020</w:t>
      </w:r>
      <w:r w:rsidRPr="00954A1E">
        <w:rPr>
          <w:rFonts w:ascii="Times New Roman" w:hAnsi="Times New Roman" w:cs="Times New Roman"/>
        </w:rPr>
        <w:t>.</w:t>
      </w:r>
    </w:p>
  </w:footnote>
  <w:footnote w:id="8">
    <w:p w:rsidR="00BC1903" w:rsidRPr="004F54FC" w:rsidRDefault="00BC1903" w:rsidP="004F54FC">
      <w:pPr>
        <w:pStyle w:val="Tekstprzypisudolnego"/>
        <w:rPr>
          <w:rFonts w:ascii="Times New Roman" w:hAnsi="Times New Roman" w:cs="Times New Roman"/>
        </w:rPr>
      </w:pPr>
      <w:r>
        <w:rPr>
          <w:rStyle w:val="Odwoanieprzypisudolnego"/>
        </w:rPr>
        <w:footnoteRef/>
      </w:r>
      <w:r>
        <w:t xml:space="preserve"> </w:t>
      </w:r>
      <w:r w:rsidRPr="004F54FC">
        <w:rPr>
          <w:rFonts w:ascii="Times New Roman" w:hAnsi="Times New Roman" w:cs="Times New Roman"/>
        </w:rPr>
        <w:t xml:space="preserve">UCHWAŁA Nr 643 Senatu Uniwersytetu Warmińsko-Mazurskiego w Olsztynie z dnia 31 stycznia 2020 roku  </w:t>
      </w:r>
    </w:p>
    <w:p w:rsidR="00BC1903" w:rsidRPr="004F54FC" w:rsidRDefault="00BC1903" w:rsidP="004F54FC">
      <w:pPr>
        <w:pStyle w:val="Tekstprzypisudolnego"/>
        <w:rPr>
          <w:rFonts w:ascii="Times New Roman" w:hAnsi="Times New Roman" w:cs="Times New Roman"/>
        </w:rPr>
      </w:pPr>
      <w:r w:rsidRPr="004F54FC">
        <w:rPr>
          <w:rFonts w:ascii="Times New Roman" w:hAnsi="Times New Roman" w:cs="Times New Roman"/>
        </w:rPr>
        <w:t>w sprawie  ustalenia programu studiów kierunku praca socjalna dla poziomu studiów drugiego stopnia o profilu ogólnoakademickim</w:t>
      </w:r>
      <w:r>
        <w:rPr>
          <w:rFonts w:ascii="Times New Roman" w:hAnsi="Times New Roman" w:cs="Times New Roman"/>
        </w:rPr>
        <w:t xml:space="preserve">, </w:t>
      </w:r>
      <w:r w:rsidRPr="004F54FC">
        <w:rPr>
          <w:rFonts w:ascii="Times New Roman" w:hAnsi="Times New Roman" w:cs="Times New Roman"/>
        </w:rPr>
        <w:t>http://bip.uwm.edu.pl/node/7147</w:t>
      </w:r>
    </w:p>
  </w:footnote>
  <w:footnote w:id="9">
    <w:p w:rsidR="00BC1903" w:rsidRPr="000C17ED" w:rsidRDefault="00BC1903" w:rsidP="007369BA">
      <w:pPr>
        <w:pStyle w:val="Tekstprzypisudolnego"/>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 xml:space="preserve"> W ob</w:t>
      </w:r>
      <w:r>
        <w:rPr>
          <w:rFonts w:ascii="Times New Roman" w:hAnsi="Times New Roman" w:cs="Times New Roman"/>
        </w:rPr>
        <w:t>ecnie przygotowanej modyfikacji</w:t>
      </w:r>
      <w:r w:rsidRPr="000C17ED">
        <w:rPr>
          <w:rFonts w:ascii="Times New Roman" w:hAnsi="Times New Roman" w:cs="Times New Roman"/>
        </w:rPr>
        <w:t xml:space="preserve"> kierunku praca socjalna wprowadzono efekty uczenia się zgodne z Polską Ramą Kwalifikacji.</w:t>
      </w:r>
    </w:p>
  </w:footnote>
  <w:footnote w:id="10">
    <w:p w:rsidR="00BC1903" w:rsidRPr="000C17ED" w:rsidRDefault="00BC1903" w:rsidP="00CB3880">
      <w:pPr>
        <w:pStyle w:val="Tekstprzypisudolnego"/>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 xml:space="preserve"> Opisana szczegółowo w charakterystykach pracowników (załącznik </w:t>
      </w:r>
      <w:r w:rsidRPr="00FA2C16">
        <w:rPr>
          <w:rFonts w:ascii="Times New Roman" w:hAnsi="Times New Roman" w:cs="Times New Roman"/>
        </w:rPr>
        <w:t>CZ.III_Zał.2.Cz.I.4_charakterystyka n-li</w:t>
      </w:r>
      <w:r w:rsidRPr="000C17ED">
        <w:rPr>
          <w:rFonts w:ascii="Times New Roman" w:hAnsi="Times New Roman" w:cs="Times New Roman"/>
        </w:rPr>
        <w:t>)</w:t>
      </w:r>
    </w:p>
  </w:footnote>
  <w:footnote w:id="11">
    <w:p w:rsidR="00BC1903" w:rsidRPr="000C17ED" w:rsidRDefault="00BC1903" w:rsidP="00CB3880">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hyperlink r:id="rId4" w:history="1">
        <w:r w:rsidRPr="000C17ED">
          <w:rPr>
            <w:rStyle w:val="Hipercze"/>
            <w:rFonts w:ascii="Times New Roman" w:hAnsi="Times New Roman"/>
            <w:sz w:val="20"/>
          </w:rPr>
          <w:t>http://bip.uwm.edu.pl/node/3177</w:t>
        </w:r>
      </w:hyperlink>
      <w:r w:rsidRPr="000C17ED">
        <w:rPr>
          <w:rFonts w:ascii="Times New Roman" w:hAnsi="Times New Roman" w:cs="Times New Roman"/>
        </w:rPr>
        <w:t xml:space="preserve">. </w:t>
      </w:r>
    </w:p>
  </w:footnote>
  <w:footnote w:id="12">
    <w:p w:rsidR="00BC1903" w:rsidRPr="000C17ED" w:rsidRDefault="00BC1903" w:rsidP="00CB3880">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hyperlink r:id="rId5" w:history="1">
        <w:r w:rsidRPr="000C17ED">
          <w:rPr>
            <w:rStyle w:val="Hipercze"/>
            <w:rFonts w:ascii="Times New Roman" w:hAnsi="Times New Roman"/>
            <w:sz w:val="20"/>
          </w:rPr>
          <w:t>http://bip.uwm.edu.pl/node/6499</w:t>
        </w:r>
      </w:hyperlink>
      <w:r w:rsidRPr="000C17ED">
        <w:rPr>
          <w:rFonts w:ascii="Times New Roman" w:hAnsi="Times New Roman" w:cs="Times New Roman"/>
        </w:rPr>
        <w:t xml:space="preserve">. </w:t>
      </w:r>
    </w:p>
  </w:footnote>
  <w:footnote w:id="13">
    <w:p w:rsidR="00BC1903" w:rsidRDefault="00BC1903" w:rsidP="007369BA">
      <w:pPr>
        <w:pStyle w:val="Tekstprzypisudolnego"/>
      </w:pPr>
      <w:r>
        <w:rPr>
          <w:rStyle w:val="Odwoanieprzypisudolnego"/>
        </w:rPr>
        <w:footnoteRef/>
      </w:r>
      <w:hyperlink r:id="rId6" w:history="1">
        <w:r w:rsidRPr="00A950BA">
          <w:rPr>
            <w:rStyle w:val="Hipercze"/>
            <w:rFonts w:asciiTheme="minorHAnsi" w:hAnsiTheme="minorHAnsi" w:cstheme="minorBidi"/>
            <w:sz w:val="20"/>
          </w:rPr>
          <w:t>http://bip.uwm.edu.pl/node/7147</w:t>
        </w:r>
      </w:hyperlink>
    </w:p>
  </w:footnote>
  <w:footnote w:id="14">
    <w:p w:rsidR="00BC1903" w:rsidRPr="00954BCA" w:rsidRDefault="00BC1903" w:rsidP="006E2950">
      <w:pPr>
        <w:pStyle w:val="Tekstprzypisudolnego"/>
        <w:rPr>
          <w:rFonts w:ascii="Times New Roman" w:hAnsi="Times New Roman" w:cs="Times New Roman"/>
        </w:rPr>
      </w:pPr>
      <w:r w:rsidRPr="00954BCA">
        <w:rPr>
          <w:rStyle w:val="Odwoanieprzypisudolnego"/>
          <w:rFonts w:ascii="Times New Roman" w:hAnsi="Times New Roman"/>
        </w:rPr>
        <w:footnoteRef/>
      </w:r>
      <w:hyperlink r:id="rId7" w:history="1">
        <w:r w:rsidRPr="00954BCA">
          <w:rPr>
            <w:rStyle w:val="Hipercze"/>
            <w:rFonts w:ascii="Times New Roman" w:hAnsi="Times New Roman"/>
          </w:rPr>
          <w:t>http://bip.uwm.edu.pl/node/3177</w:t>
        </w:r>
      </w:hyperlink>
      <w:r w:rsidRPr="00954BCA">
        <w:rPr>
          <w:rFonts w:ascii="Times New Roman" w:hAnsi="Times New Roman" w:cs="Times New Roman"/>
        </w:rPr>
        <w:t xml:space="preserve">. </w:t>
      </w:r>
    </w:p>
  </w:footnote>
  <w:footnote w:id="15">
    <w:p w:rsidR="00BC1903" w:rsidRPr="00C46D1E" w:rsidRDefault="00BC1903" w:rsidP="00745955">
      <w:pPr>
        <w:pStyle w:val="Tekstprzypisudolnego"/>
        <w:rPr>
          <w:rFonts w:ascii="Times New Roman" w:hAnsi="Times New Roman" w:cs="Times New Roman"/>
        </w:rPr>
      </w:pPr>
      <w:r w:rsidRPr="00C46D1E">
        <w:rPr>
          <w:rStyle w:val="Odwoanieprzypisudolnego"/>
          <w:rFonts w:ascii="Times New Roman" w:hAnsi="Times New Roman"/>
          <w:sz w:val="20"/>
        </w:rPr>
        <w:footnoteRef/>
      </w:r>
      <w:hyperlink r:id="rId8" w:history="1">
        <w:r w:rsidRPr="00C46D1E">
          <w:rPr>
            <w:rStyle w:val="Hipercze"/>
            <w:rFonts w:ascii="Times New Roman" w:hAnsi="Times New Roman"/>
            <w:sz w:val="20"/>
          </w:rPr>
          <w:t>http://bip.uwm.edu.pl/node/7147</w:t>
        </w:r>
      </w:hyperlink>
    </w:p>
  </w:footnote>
  <w:footnote w:id="16">
    <w:p w:rsidR="00BC1903" w:rsidRPr="00C46D1E" w:rsidRDefault="00BC1903" w:rsidP="00745955">
      <w:pPr>
        <w:pStyle w:val="Tekstprzypisudolnego"/>
        <w:jc w:val="both"/>
        <w:rPr>
          <w:rFonts w:ascii="Times New Roman" w:hAnsi="Times New Roman" w:cs="Times New Roman"/>
        </w:rPr>
      </w:pPr>
      <w:r w:rsidRPr="00980C34">
        <w:rPr>
          <w:rStyle w:val="Odwoanieprzypisudolnego"/>
          <w:rFonts w:ascii="Times New Roman" w:hAnsi="Times New Roman"/>
        </w:rPr>
        <w:footnoteRef/>
      </w:r>
      <w:r w:rsidRPr="00C46D1E">
        <w:rPr>
          <w:rFonts w:ascii="Times New Roman" w:hAnsi="Times New Roman" w:cs="Times New Roman"/>
        </w:rPr>
        <w:t xml:space="preserve">Program był opracowany  w porządku prawnym określonym uchwałą nr 386 Senatu UWM w sprawie zasad opracowywania programów studiów wyższych </w:t>
      </w:r>
      <w:hyperlink r:id="rId9" w:history="1">
        <w:r w:rsidRPr="00C46D1E">
          <w:rPr>
            <w:rStyle w:val="Hipercze"/>
            <w:rFonts w:ascii="Times New Roman" w:hAnsi="Times New Roman"/>
            <w:sz w:val="20"/>
          </w:rPr>
          <w:t xml:space="preserve">http://bip.uwm.edu.pl/node/6291 </w:t>
        </w:r>
      </w:hyperlink>
      <w:r w:rsidRPr="00C46D1E">
        <w:rPr>
          <w:rFonts w:ascii="Times New Roman" w:hAnsi="Times New Roman" w:cs="Times New Roman"/>
        </w:rPr>
        <w:t xml:space="preserve">paragraf 7 p. 5.1.Aktualnie obowiązująca uchwała to </w:t>
      </w:r>
      <w:hyperlink r:id="rId10" w:history="1">
        <w:r w:rsidRPr="00C46D1E">
          <w:rPr>
            <w:rStyle w:val="Hipercze"/>
            <w:rFonts w:ascii="Times New Roman" w:hAnsi="Times New Roman"/>
            <w:sz w:val="20"/>
          </w:rPr>
          <w:t>http://bip.uwm.edu.pl/node/7713.</w:t>
        </w:r>
      </w:hyperlink>
    </w:p>
  </w:footnote>
  <w:footnote w:id="17">
    <w:p w:rsidR="00BC1903" w:rsidRPr="00C46D1E" w:rsidRDefault="00BC1903" w:rsidP="00745955">
      <w:pPr>
        <w:pStyle w:val="Tekstprzypisudolnego"/>
        <w:jc w:val="both"/>
        <w:rPr>
          <w:rFonts w:ascii="Times New Roman" w:hAnsi="Times New Roman" w:cs="Times New Roman"/>
        </w:rPr>
      </w:pPr>
      <w:r w:rsidRPr="00C46D1E">
        <w:rPr>
          <w:rStyle w:val="Odwoanieprzypisudolnego"/>
          <w:rFonts w:ascii="Times New Roman" w:hAnsi="Times New Roman"/>
          <w:sz w:val="20"/>
        </w:rPr>
        <w:footnoteRef/>
      </w:r>
      <w:hyperlink r:id="rId11" w:history="1">
        <w:r w:rsidRPr="00C46D1E">
          <w:rPr>
            <w:rStyle w:val="Hipercze"/>
            <w:rFonts w:ascii="Times New Roman" w:hAnsi="Times New Roman"/>
            <w:sz w:val="20"/>
          </w:rPr>
          <w:t>http://bip.uwm.edu.pl/files/Zarz48.pdf</w:t>
        </w:r>
      </w:hyperlink>
    </w:p>
  </w:footnote>
  <w:footnote w:id="18">
    <w:p w:rsidR="00BC1903" w:rsidRPr="00C46D1E" w:rsidRDefault="00BC1903" w:rsidP="00745955">
      <w:pPr>
        <w:pStyle w:val="Tekstprzypisudolnego"/>
        <w:jc w:val="both"/>
        <w:rPr>
          <w:rFonts w:ascii="Times New Roman" w:hAnsi="Times New Roman" w:cs="Times New Roman"/>
        </w:rPr>
      </w:pPr>
      <w:r w:rsidRPr="00C46D1E">
        <w:rPr>
          <w:rStyle w:val="Odwoanieprzypisudolnego"/>
          <w:rFonts w:ascii="Times New Roman" w:hAnsi="Times New Roman"/>
          <w:sz w:val="20"/>
        </w:rPr>
        <w:footnoteRef/>
      </w:r>
      <w:r w:rsidRPr="00C46D1E">
        <w:rPr>
          <w:rFonts w:ascii="Times New Roman" w:hAnsi="Times New Roman" w:cs="Times New Roman"/>
        </w:rPr>
        <w:t>Wprowadzony Decyzją Dziekana WNS nr</w:t>
      </w:r>
      <w:r>
        <w:rPr>
          <w:rFonts w:ascii="Times New Roman" w:hAnsi="Times New Roman" w:cs="Times New Roman"/>
        </w:rPr>
        <w:t xml:space="preserve"> </w:t>
      </w:r>
      <w:r w:rsidRPr="00C46D1E">
        <w:rPr>
          <w:rFonts w:ascii="Times New Roman" w:hAnsi="Times New Roman" w:cs="Times New Roman"/>
        </w:rPr>
        <w:t>1/2019</w:t>
      </w:r>
      <w:r>
        <w:rPr>
          <w:rFonts w:ascii="Times New Roman" w:hAnsi="Times New Roman" w:cs="Times New Roman"/>
        </w:rPr>
        <w:t xml:space="preserve"> </w:t>
      </w:r>
      <w:hyperlink r:id="rId12" w:history="1">
        <w:r w:rsidRPr="00C46D1E">
          <w:rPr>
            <w:rStyle w:val="Hipercze"/>
            <w:rFonts w:ascii="Times New Roman" w:hAnsi="Times New Roman"/>
            <w:sz w:val="20"/>
          </w:rPr>
          <w:t>http://wns.uwm.edu.pl/studenci/studenci-niepelnosprawni/zasady-udzielania-wsparcia</w:t>
        </w:r>
      </w:hyperlink>
    </w:p>
  </w:footnote>
  <w:footnote w:id="19">
    <w:p w:rsidR="00BC1903" w:rsidRPr="006E7E9A" w:rsidRDefault="00BC1903" w:rsidP="00745955">
      <w:pPr>
        <w:pStyle w:val="Tekstprzypisudolnego"/>
        <w:jc w:val="both"/>
        <w:rPr>
          <w:rFonts w:ascii="Times New Roman" w:hAnsi="Times New Roman" w:cs="Times New Roman"/>
        </w:rPr>
      </w:pPr>
      <w:r w:rsidRPr="00C46D1E">
        <w:rPr>
          <w:rStyle w:val="Odwoanieprzypisudolnego"/>
          <w:rFonts w:ascii="Times New Roman" w:hAnsi="Times New Roman"/>
          <w:sz w:val="20"/>
        </w:rPr>
        <w:footnoteRef/>
      </w:r>
      <w:r w:rsidRPr="00C46D1E">
        <w:rPr>
          <w:rFonts w:ascii="Times New Roman" w:hAnsi="Times New Roman" w:cs="Times New Roman"/>
        </w:rPr>
        <w:t>Zarządzenie nr 35/2020 Rektora Uniwersytetu Warmińsko-Mazurskiego w Olsztynie z dnia 16 marca 2020 roku w sprawie organizacji pracy w Uniwersytecie Warmińsko-Mazurskim w Olsztynie w warunkach zagrożenia epidemicznego (</w:t>
      </w:r>
      <w:hyperlink r:id="rId13" w:history="1">
        <w:r w:rsidRPr="00C46D1E">
          <w:rPr>
            <w:rStyle w:val="Hipercze"/>
            <w:rFonts w:ascii="Times New Roman" w:hAnsi="Times New Roman"/>
            <w:sz w:val="20"/>
          </w:rPr>
          <w:t>http://bip.uwm.edu.pl/node/7227</w:t>
        </w:r>
      </w:hyperlink>
      <w:r w:rsidRPr="00C46D1E">
        <w:rPr>
          <w:rFonts w:ascii="Times New Roman" w:hAnsi="Times New Roman" w:cs="Times New Roman"/>
        </w:rPr>
        <w:t>), Zarządzenie nr 37/2020 w sprawie zmian funkcjonowania uczelni w warunkach stanu epidemii wywołanej koronawirusem SARS-CoV-2 (</w:t>
      </w:r>
      <w:hyperlink r:id="rId14" w:history="1">
        <w:r w:rsidRPr="00C46D1E">
          <w:rPr>
            <w:rStyle w:val="Hipercze"/>
            <w:rFonts w:ascii="Times New Roman" w:hAnsi="Times New Roman"/>
            <w:sz w:val="20"/>
          </w:rPr>
          <w:t>http://bip.uwm.edu.pl/node/7243</w:t>
        </w:r>
      </w:hyperlink>
      <w:r w:rsidRPr="00C46D1E">
        <w:rPr>
          <w:rFonts w:ascii="Times New Roman" w:hAnsi="Times New Roman" w:cs="Times New Roman"/>
        </w:rPr>
        <w:t>), Zarządzenie nr 45/2020 w sprawie zasad funkcjonowania Uniwersytetu Warmińsko-Mazurskiego w Olsztynie w stanie zagrożenia epidemicznego (</w:t>
      </w:r>
      <w:hyperlink r:id="rId15" w:history="1">
        <w:r w:rsidRPr="00C46D1E">
          <w:rPr>
            <w:rStyle w:val="Hipercze"/>
            <w:rFonts w:ascii="Times New Roman" w:hAnsi="Times New Roman"/>
            <w:sz w:val="20"/>
          </w:rPr>
          <w:t>http://bip.uwm.edu.pl/node/7309</w:t>
        </w:r>
      </w:hyperlink>
      <w:r w:rsidRPr="00C46D1E">
        <w:rPr>
          <w:rFonts w:ascii="Times New Roman" w:hAnsi="Times New Roman" w:cs="Times New Roman"/>
        </w:rPr>
        <w:t>), Zarządzenie nr 82/2020 w sprawie zasad funkcjonowania Uniwersytetu Warmińsko-Mazurskiego w Olsztynie w stanie zagrożenia epidemicznego (</w:t>
      </w:r>
      <w:hyperlink r:id="rId16" w:history="1">
        <w:r w:rsidRPr="00C46D1E">
          <w:rPr>
            <w:rStyle w:val="Hipercze"/>
            <w:rFonts w:ascii="Times New Roman" w:hAnsi="Times New Roman"/>
            <w:sz w:val="20"/>
          </w:rPr>
          <w:t>http://bip.uwm.edu.pl/node/7631</w:t>
        </w:r>
      </w:hyperlink>
      <w:r w:rsidRPr="00C46D1E">
        <w:rPr>
          <w:rFonts w:ascii="Times New Roman" w:hAnsi="Times New Roman" w:cs="Times New Roman"/>
        </w:rPr>
        <w:t>), Zarządzenie nr 93/2020 Rektora</w:t>
      </w:r>
      <w:r w:rsidRPr="00CB5BF5">
        <w:rPr>
          <w:rFonts w:ascii="Times New Roman" w:hAnsi="Times New Roman" w:cs="Times New Roman"/>
        </w:rPr>
        <w:t xml:space="preserve"> </w:t>
      </w:r>
      <w:r w:rsidRPr="006E7E9A">
        <w:rPr>
          <w:rFonts w:ascii="Times New Roman" w:hAnsi="Times New Roman" w:cs="Times New Roman"/>
        </w:rPr>
        <w:t>Uniwersytetu Warmińsko-Mazurskiego w Olsztynie w sprawie systemów pracy obowiązujących w Uniwersytecie Warmińsko-Mazurskim w Olsztynie w stanie zagrożenia epidemicznego lub epidemii (</w:t>
      </w:r>
      <w:hyperlink r:id="rId17" w:history="1">
        <w:r w:rsidRPr="006E7E9A">
          <w:rPr>
            <w:rStyle w:val="Hipercze"/>
            <w:rFonts w:ascii="Times New Roman" w:hAnsi="Times New Roman"/>
            <w:sz w:val="20"/>
          </w:rPr>
          <w:t>http://bip.uwm.edu.pl/node/7688</w:t>
        </w:r>
      </w:hyperlink>
      <w:r w:rsidRPr="006E7E9A">
        <w:rPr>
          <w:rFonts w:ascii="Times New Roman" w:hAnsi="Times New Roman" w:cs="Times New Roman"/>
        </w:rPr>
        <w:t>). Zgodnie z Komunikatem Rektora UWM z 21 września 2021 r. (</w:t>
      </w:r>
      <w:hyperlink r:id="rId18" w:history="1">
        <w:r w:rsidRPr="006E7E9A">
          <w:rPr>
            <w:rStyle w:val="Hipercze"/>
            <w:rFonts w:ascii="Times New Roman" w:hAnsi="Times New Roman"/>
            <w:sz w:val="20"/>
          </w:rPr>
          <w:t>http://www.uwm.edu.pl/sites/default/files/u1247/ccf_000454.pdf</w:t>
        </w:r>
      </w:hyperlink>
      <w:r w:rsidRPr="006E7E9A">
        <w:rPr>
          <w:rFonts w:ascii="Times New Roman" w:hAnsi="Times New Roman" w:cs="Times New Roman"/>
        </w:rPr>
        <w:t>) w sprawie wytycznych dotyczących organizacji procesu dydaktycznego w semestrze zimowym roku akademickiego 2021/2022 oraz Komunikatem Rektora Uniwersytetu Warmińsko-Mazurskiego w Olsztynie z 15 lutego 2021 roku w sprawie wytycznych dotyczących organizacji procesu dydaktycznego w semestrze letnim roku akademickiego 2021/2022zajęcia będą realizowane w siedzibie Uczelni w trybie stacjonarnym z elementami kształcenia zdalnego(</w:t>
      </w:r>
      <w:hyperlink r:id="rId19" w:history="1">
        <w:r w:rsidRPr="006E7E9A">
          <w:rPr>
            <w:rStyle w:val="Hipercze"/>
            <w:rFonts w:ascii="Times New Roman" w:hAnsi="Times New Roman"/>
            <w:sz w:val="20"/>
          </w:rPr>
          <w:t>http://www.uwm.edu.pl/egazeta/koronawirus-zarzadzenia-rektora</w:t>
        </w:r>
      </w:hyperlink>
      <w:r w:rsidRPr="006E7E9A">
        <w:rPr>
          <w:rFonts w:ascii="Times New Roman" w:hAnsi="Times New Roman" w:cs="Times New Roman"/>
        </w:rPr>
        <w:t>).</w:t>
      </w:r>
    </w:p>
  </w:footnote>
  <w:footnote w:id="20">
    <w:p w:rsidR="00BC1903" w:rsidRPr="006E7E9A" w:rsidRDefault="00BC1903" w:rsidP="00745955">
      <w:pPr>
        <w:pStyle w:val="Tekstprzypisudolnego"/>
        <w:jc w:val="both"/>
        <w:rPr>
          <w:rFonts w:ascii="Times New Roman" w:hAnsi="Times New Roman" w:cs="Times New Roman"/>
        </w:rPr>
      </w:pPr>
      <w:r w:rsidRPr="006E7E9A">
        <w:rPr>
          <w:rStyle w:val="Odwoanieprzypisudolnego"/>
          <w:rFonts w:ascii="Times New Roman" w:hAnsi="Times New Roman"/>
          <w:sz w:val="20"/>
        </w:rPr>
        <w:footnoteRef/>
      </w:r>
      <w:r w:rsidRPr="006E7E9A">
        <w:rPr>
          <w:rFonts w:ascii="Times New Roman" w:hAnsi="Times New Roman" w:cs="Times New Roman"/>
        </w:rPr>
        <w:t>Akty prawne regulujące zasady odbywania praktyk to:</w:t>
      </w:r>
    </w:p>
    <w:p w:rsidR="00BC1903" w:rsidRPr="006E7E9A" w:rsidRDefault="00BC1903" w:rsidP="00745955">
      <w:pPr>
        <w:pStyle w:val="Tekstprzypisudolnego"/>
        <w:numPr>
          <w:ilvl w:val="0"/>
          <w:numId w:val="6"/>
        </w:numPr>
        <w:jc w:val="both"/>
        <w:rPr>
          <w:rFonts w:ascii="Times New Roman" w:hAnsi="Times New Roman" w:cs="Times New Roman"/>
        </w:rPr>
      </w:pPr>
      <w:r w:rsidRPr="006E7E9A">
        <w:rPr>
          <w:rFonts w:ascii="Times New Roman" w:hAnsi="Times New Roman" w:cs="Times New Roman"/>
        </w:rPr>
        <w:t>Uchwała nr 528 Senatu Uniwersytetu Warmińsko-Mazurskiego w Olszynie z dnia 25 czerwca 2019 roku w sprawie uchwalenia Regulaminu Studiów Uniwersytetu Warmińsko-Mazurskiego w Olsztynie.</w:t>
      </w:r>
    </w:p>
    <w:p w:rsidR="00BC1903" w:rsidRPr="006E7E9A" w:rsidRDefault="00BC1903" w:rsidP="00745955">
      <w:pPr>
        <w:pStyle w:val="Tekstprzypisudolnego"/>
        <w:numPr>
          <w:ilvl w:val="0"/>
          <w:numId w:val="6"/>
        </w:numPr>
        <w:jc w:val="both"/>
        <w:rPr>
          <w:rFonts w:ascii="Times New Roman" w:hAnsi="Times New Roman" w:cs="Times New Roman"/>
        </w:rPr>
      </w:pPr>
      <w:r w:rsidRPr="006E7E9A">
        <w:rPr>
          <w:rFonts w:ascii="Times New Roman" w:hAnsi="Times New Roman" w:cs="Times New Roman"/>
        </w:rPr>
        <w:t xml:space="preserve">Zarządzenie Nr 54/2021 Rektora Uniwersytetu Warmińsko-Mazurskiego w Olsztynie z dnia 11 maja 2021 roku, </w:t>
      </w:r>
      <w:hyperlink r:id="rId20" w:history="1">
        <w:r w:rsidRPr="006E7E9A">
          <w:rPr>
            <w:rStyle w:val="Hipercze"/>
            <w:rFonts w:ascii="Times New Roman" w:hAnsi="Times New Roman"/>
            <w:sz w:val="20"/>
          </w:rPr>
          <w:t>http://bip.uwm.edu.pl/node/8159 </w:t>
        </w:r>
      </w:hyperlink>
    </w:p>
    <w:p w:rsidR="00BC1903" w:rsidRPr="006E7E9A" w:rsidRDefault="00BC1903" w:rsidP="00745955">
      <w:pPr>
        <w:pStyle w:val="Tekstprzypisudolnego"/>
        <w:numPr>
          <w:ilvl w:val="0"/>
          <w:numId w:val="6"/>
        </w:numPr>
        <w:jc w:val="both"/>
        <w:rPr>
          <w:rFonts w:ascii="Times New Roman" w:hAnsi="Times New Roman" w:cs="Times New Roman"/>
        </w:rPr>
      </w:pPr>
      <w:r w:rsidRPr="006E7E9A">
        <w:rPr>
          <w:rFonts w:ascii="Times New Roman" w:hAnsi="Times New Roman" w:cs="Times New Roman"/>
        </w:rPr>
        <w:t xml:space="preserve">Regulamin praktyk studenckich na Wydziale Nauk Społecznych Uniwersytetu Warmińsko-Mazurskiego w Olsztynie, Procedura realizacji praktyk ciągłych, Program praktyki ciągłej zawodowej dla studentów kierunku praca socjalna, studia pierwszego stopnia. Wszystkie dokumenty niezbędne do zaliczenia praktyk na kierunku praca socjalna są zebrane na stronie Wydziału: </w:t>
      </w:r>
      <w:hyperlink r:id="rId21" w:history="1">
        <w:r w:rsidRPr="006E7E9A">
          <w:rPr>
            <w:rStyle w:val="Hipercze"/>
            <w:rFonts w:ascii="Times New Roman" w:hAnsi="Times New Roman"/>
            <w:sz w:val="20"/>
          </w:rPr>
          <w:t>http://wns.uwm.edu.pl/ops/ii-rok-praca-socjalna-20212022-studia-stacjonarne</w:t>
        </w:r>
      </w:hyperlink>
    </w:p>
  </w:footnote>
  <w:footnote w:id="21">
    <w:p w:rsidR="00BC1903" w:rsidRPr="006E7E9A" w:rsidRDefault="00BC1903" w:rsidP="00745955">
      <w:pPr>
        <w:pStyle w:val="Tekstprzypisudolnego"/>
        <w:jc w:val="both"/>
        <w:rPr>
          <w:rFonts w:ascii="Times New Roman" w:hAnsi="Times New Roman" w:cs="Times New Roman"/>
        </w:rPr>
      </w:pPr>
      <w:r w:rsidRPr="006E7E9A">
        <w:rPr>
          <w:rStyle w:val="Odwoanieprzypisudolnego"/>
          <w:rFonts w:ascii="Times New Roman" w:hAnsi="Times New Roman"/>
          <w:sz w:val="20"/>
        </w:rPr>
        <w:footnoteRef/>
      </w:r>
      <w:r w:rsidRPr="006E7E9A">
        <w:rPr>
          <w:rFonts w:ascii="Times New Roman" w:hAnsi="Times New Roman" w:cs="Times New Roman"/>
        </w:rPr>
        <w:t>Zasady organizacji praktyk na WNS są regulowane Procedurą realizacji praktyk ciągłych, Regulaminem praktyk na WNS, oraz szczegółowo opisane w programie praktyk przygotowanych dla praktyki zawodowej na kierunku praca socjalna.</w:t>
      </w:r>
    </w:p>
  </w:footnote>
  <w:footnote w:id="22">
    <w:p w:rsidR="00BC1903" w:rsidRPr="006E7E9A" w:rsidRDefault="00BC1903" w:rsidP="00745955">
      <w:pPr>
        <w:pStyle w:val="Tekstprzypisudolnego"/>
        <w:rPr>
          <w:rFonts w:ascii="Times New Roman" w:hAnsi="Times New Roman" w:cs="Times New Roman"/>
        </w:rPr>
      </w:pPr>
      <w:r w:rsidRPr="006E7E9A">
        <w:rPr>
          <w:rStyle w:val="Odwoanieprzypisudolnego"/>
          <w:rFonts w:ascii="Times New Roman" w:hAnsi="Times New Roman"/>
          <w:sz w:val="20"/>
        </w:rPr>
        <w:footnoteRef/>
      </w:r>
      <w:hyperlink r:id="rId22" w:history="1">
        <w:r w:rsidRPr="006E7E9A">
          <w:rPr>
            <w:rStyle w:val="Hipercze"/>
            <w:rFonts w:ascii="Times New Roman" w:hAnsi="Times New Roman"/>
            <w:sz w:val="20"/>
          </w:rPr>
          <w:t>http://wns.uwm.edu.pl/sites/default/files/u36/praca_socjalna_karta_oceny_0.pdf</w:t>
        </w:r>
      </w:hyperlink>
    </w:p>
  </w:footnote>
  <w:footnote w:id="23">
    <w:p w:rsidR="00BC1903" w:rsidRPr="0014331F" w:rsidRDefault="00BC1903" w:rsidP="00745955">
      <w:pPr>
        <w:pStyle w:val="Tekstprzypisudolnego"/>
        <w:rPr>
          <w:rFonts w:ascii="Times New Roman" w:hAnsi="Times New Roman" w:cs="Times New Roman"/>
        </w:rPr>
      </w:pPr>
      <w:r w:rsidRPr="006E7E9A">
        <w:rPr>
          <w:rStyle w:val="Odwoanieprzypisudolnego"/>
          <w:rFonts w:ascii="Times New Roman" w:hAnsi="Times New Roman"/>
          <w:sz w:val="20"/>
        </w:rPr>
        <w:footnoteRef/>
      </w:r>
      <w:r w:rsidRPr="006E7E9A">
        <w:rPr>
          <w:rFonts w:ascii="Times New Roman" w:hAnsi="Times New Roman" w:cs="Times New Roman"/>
        </w:rPr>
        <w:t xml:space="preserve"> Realizacja praktyk z okresie pandemii Covid 19realizowana była w oparciu o akty prawne, których szczegółowy opis znajduje się na stronie</w:t>
      </w:r>
      <w:hyperlink r:id="rId23" w:history="1">
        <w:r w:rsidRPr="006E7E9A">
          <w:rPr>
            <w:rStyle w:val="Hipercze"/>
            <w:rFonts w:ascii="Times New Roman" w:hAnsi="Times New Roman"/>
            <w:sz w:val="20"/>
          </w:rPr>
          <w:t>http://wns.uwm.edu.pl/ops/akty-prawne-regulujace-odbywanie-praktyk-studenckich-na-wydziale-nauk-spolecznych-uwm</w:t>
        </w:r>
      </w:hyperlink>
    </w:p>
  </w:footnote>
  <w:footnote w:id="24">
    <w:p w:rsidR="00BC1903" w:rsidRPr="0014331F" w:rsidRDefault="00BC1903" w:rsidP="00745955">
      <w:pPr>
        <w:pStyle w:val="Tekstprzypisudolnego"/>
        <w:jc w:val="both"/>
        <w:rPr>
          <w:rFonts w:ascii="Times New Roman" w:hAnsi="Times New Roman" w:cs="Times New Roman"/>
        </w:rPr>
      </w:pPr>
      <w:r w:rsidRPr="0014331F">
        <w:rPr>
          <w:rStyle w:val="Odwoanieprzypisudolnego"/>
          <w:rFonts w:ascii="Times New Roman" w:hAnsi="Times New Roman"/>
        </w:rPr>
        <w:footnoteRef/>
      </w:r>
      <w:r w:rsidRPr="0014331F">
        <w:rPr>
          <w:rFonts w:ascii="Times New Roman" w:hAnsi="Times New Roman" w:cs="Times New Roman"/>
        </w:rPr>
        <w:t xml:space="preserve"> Daje to możliwość zaplanowania w sposób cykliczny zajęć co tydzień (np. 30 godzin w semestrze), lub co dwa tygodnie (np.15 godz. w semestrze)</w:t>
      </w:r>
    </w:p>
  </w:footnote>
  <w:footnote w:id="25">
    <w:p w:rsidR="00BC1903" w:rsidRPr="00FE0907" w:rsidRDefault="00BC1903" w:rsidP="00745955">
      <w:pPr>
        <w:pStyle w:val="Tekstprzypisudolnego"/>
        <w:rPr>
          <w:rFonts w:ascii="Times New Roman" w:hAnsi="Times New Roman" w:cs="Times New Roman"/>
        </w:rPr>
      </w:pPr>
      <w:r>
        <w:rPr>
          <w:rStyle w:val="Odwoanieprzypisudolnego"/>
        </w:rPr>
        <w:footnoteRef/>
      </w:r>
      <w:r w:rsidRPr="00FE0907">
        <w:rPr>
          <w:rFonts w:ascii="Times New Roman" w:hAnsi="Times New Roman" w:cs="Times New Roman"/>
        </w:rPr>
        <w:t>Załącznik 4a</w:t>
      </w:r>
      <w:r>
        <w:rPr>
          <w:rFonts w:ascii="Times New Roman" w:hAnsi="Times New Roman" w:cs="Times New Roman"/>
        </w:rPr>
        <w:t xml:space="preserve"> i 4b</w:t>
      </w:r>
      <w:r w:rsidRPr="00FE0907">
        <w:rPr>
          <w:rFonts w:ascii="Times New Roman" w:hAnsi="Times New Roman" w:cs="Times New Roman"/>
        </w:rPr>
        <w:t xml:space="preserve"> do Uchwały Nr 56/2018/2019 Rady Wydziału Nauk Społecznych z dnia 17.04.2019 roku.</w:t>
      </w:r>
    </w:p>
  </w:footnote>
  <w:footnote w:id="26">
    <w:p w:rsidR="00BC1903" w:rsidRPr="00951906" w:rsidRDefault="00BC1903" w:rsidP="00745955">
      <w:pPr>
        <w:pStyle w:val="Tekstprzypisudolnego"/>
        <w:rPr>
          <w:rFonts w:ascii="Times New Roman" w:hAnsi="Times New Roman" w:cs="Times New Roman"/>
        </w:rPr>
      </w:pPr>
      <w:r>
        <w:rPr>
          <w:rStyle w:val="Odwoanieprzypisudolnego"/>
        </w:rPr>
        <w:footnoteRef/>
      </w:r>
      <w:hyperlink r:id="rId24" w:history="1">
        <w:r w:rsidRPr="00951906">
          <w:rPr>
            <w:rStyle w:val="Hipercze"/>
            <w:rFonts w:ascii="Times New Roman" w:hAnsi="Times New Roman"/>
          </w:rPr>
          <w:t>http://bip.uwm.edu.pl/node/7147</w:t>
        </w:r>
      </w:hyperlink>
    </w:p>
  </w:footnote>
  <w:footnote w:id="27">
    <w:p w:rsidR="00BC1903" w:rsidRPr="00BF0C1D" w:rsidRDefault="00BC1903" w:rsidP="00745955">
      <w:pPr>
        <w:pStyle w:val="Tekstprzypisudolnego"/>
        <w:rPr>
          <w:rFonts w:ascii="Times New Roman" w:hAnsi="Times New Roman" w:cs="Times New Roman"/>
        </w:rPr>
      </w:pPr>
      <w:r w:rsidRPr="00BF0C1D">
        <w:rPr>
          <w:rStyle w:val="Odwoanieprzypisudolnego"/>
          <w:rFonts w:ascii="Times New Roman" w:hAnsi="Times New Roman"/>
        </w:rPr>
        <w:footnoteRef/>
      </w:r>
      <w:hyperlink r:id="rId25" w:history="1">
        <w:r w:rsidRPr="00BF0C1D">
          <w:rPr>
            <w:rStyle w:val="Hipercze"/>
            <w:rFonts w:ascii="Times New Roman" w:hAnsi="Times New Roman"/>
          </w:rPr>
          <w:t>http://www.uwm.edu.pl/sites/default/files/u230/pracodawcy_2019.pdf</w:t>
        </w:r>
      </w:hyperlink>
    </w:p>
  </w:footnote>
  <w:footnote w:id="28">
    <w:p w:rsidR="00BC1903" w:rsidRDefault="00BC1903" w:rsidP="00745955">
      <w:pPr>
        <w:pStyle w:val="Tekstprzypisudolnego"/>
      </w:pPr>
      <w:r w:rsidRPr="00BF0C1D">
        <w:rPr>
          <w:rStyle w:val="Odwoanieprzypisudolnego"/>
          <w:rFonts w:ascii="Times New Roman" w:hAnsi="Times New Roman"/>
        </w:rPr>
        <w:footnoteRef/>
      </w:r>
      <w:hyperlink r:id="rId26" w:history="1">
        <w:r w:rsidRPr="00BF0C1D">
          <w:rPr>
            <w:rStyle w:val="Hipercze"/>
            <w:rFonts w:ascii="Times New Roman" w:hAnsi="Times New Roman"/>
          </w:rPr>
          <w:t>http://www.uwm.edu.pl/sites/default/files/u230/2018-2019.pdf</w:t>
        </w:r>
      </w:hyperlink>
    </w:p>
  </w:footnote>
  <w:footnote w:id="29">
    <w:p w:rsidR="00BC1903" w:rsidRDefault="00BC1903">
      <w:pPr>
        <w:pStyle w:val="Tekstprzypisudolnego"/>
      </w:pPr>
      <w:r>
        <w:rPr>
          <w:rStyle w:val="Odwoanieprzypisudolnego"/>
        </w:rPr>
        <w:footnoteRef/>
      </w:r>
      <w:r>
        <w:rPr>
          <w:rFonts w:ascii="Times New Roman" w:hAnsi="Times New Roman" w:cs="Times New Roman"/>
          <w:bCs/>
        </w:rPr>
        <w:t>Uchwała</w:t>
      </w:r>
      <w:r w:rsidRPr="007369BA">
        <w:rPr>
          <w:rFonts w:ascii="Times New Roman" w:hAnsi="Times New Roman" w:cs="Times New Roman"/>
          <w:bCs/>
        </w:rPr>
        <w:t xml:space="preserve"> Nr 53 Senatu Uniwersytetu Warmińsko-Mazurskiego w Olsztynie z dnia 29 stycznia 2021 roku</w:t>
      </w:r>
      <w:r w:rsidRPr="007369BA">
        <w:rPr>
          <w:rFonts w:ascii="Times New Roman" w:hAnsi="Times New Roman" w:cs="Times New Roman"/>
        </w:rPr>
        <w:t> </w:t>
      </w:r>
      <w:r w:rsidRPr="007369BA">
        <w:rPr>
          <w:rFonts w:ascii="Times New Roman" w:hAnsi="Times New Roman" w:cs="Times New Roman"/>
          <w:bCs/>
        </w:rPr>
        <w:t>w sprawie zmiany Uchwały Nr 718 Senatu Uniwersytetu Warmińsko-Mazurskiego w Olsztynie z dnia 23 czerwca 2020 roku w sprawie ustalenia warunków, trybu oraz terminu rozpoczęcia i zakończenia rekrutacji kandydatów na I rok studiów wyższych na rok akademicki 2021/2022</w:t>
      </w:r>
      <w:r>
        <w:rPr>
          <w:rFonts w:ascii="Times New Roman" w:hAnsi="Times New Roman" w:cs="Times New Roman"/>
        </w:rPr>
        <w:t xml:space="preserve"> (</w:t>
      </w:r>
      <w:r w:rsidRPr="007369BA">
        <w:rPr>
          <w:rFonts w:ascii="Times New Roman" w:hAnsi="Times New Roman" w:cs="Times New Roman"/>
        </w:rPr>
        <w:t>http://bip.uwm.edu.pl/node/7903</w:t>
      </w:r>
      <w:r>
        <w:rPr>
          <w:rFonts w:ascii="Times New Roman" w:hAnsi="Times New Roman" w:cs="Times New Roman"/>
        </w:rPr>
        <w:t>).</w:t>
      </w:r>
    </w:p>
  </w:footnote>
  <w:footnote w:id="30">
    <w:p w:rsidR="00BC1903" w:rsidRPr="000C17ED" w:rsidRDefault="00BC1903" w:rsidP="007D0FE9">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hyperlink r:id="rId27" w:anchor="axzz6mmRpLjjx" w:history="1">
        <w:r w:rsidRPr="000C17ED">
          <w:rPr>
            <w:rStyle w:val="Hipercze"/>
            <w:rFonts w:ascii="Times New Roman" w:hAnsi="Times New Roman"/>
            <w:sz w:val="20"/>
          </w:rPr>
          <w:t>https://rekrutacja.uwm.edu.pl/rekrutacja/kryteria-rekrutacji#axzz6mmRpLjjx</w:t>
        </w:r>
      </w:hyperlink>
    </w:p>
  </w:footnote>
  <w:footnote w:id="31">
    <w:p w:rsidR="00BC1903" w:rsidRPr="000C17ED" w:rsidRDefault="00BC1903" w:rsidP="007D0FE9">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hyperlink r:id="rId28" w:history="1">
        <w:r w:rsidRPr="000C17ED">
          <w:rPr>
            <w:rStyle w:val="Hipercze"/>
            <w:rFonts w:ascii="Times New Roman" w:hAnsi="Times New Roman"/>
            <w:sz w:val="20"/>
          </w:rPr>
          <w:t>http://wns.uwm.edu.pl/sites/default/files/uploads/dokumnety/procedury/procedura_ustalania_limitow.pdf</w:t>
        </w:r>
      </w:hyperlink>
    </w:p>
  </w:footnote>
  <w:footnote w:id="32">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29" w:history="1">
        <w:r w:rsidRPr="000C17ED">
          <w:rPr>
            <w:rStyle w:val="Hipercze"/>
            <w:rFonts w:ascii="Times New Roman" w:hAnsi="Times New Roman"/>
            <w:sz w:val="20"/>
          </w:rPr>
          <w:t>http://bip.uwm.edu.pl/node/8109</w:t>
        </w:r>
      </w:hyperlink>
    </w:p>
  </w:footnote>
  <w:footnote w:id="33">
    <w:p w:rsidR="00BC1903" w:rsidRPr="000C17ED" w:rsidRDefault="00BC1903" w:rsidP="007D0FE9">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hyperlink r:id="rId30" w:history="1">
        <w:r w:rsidRPr="000C17ED">
          <w:rPr>
            <w:rStyle w:val="Hipercze"/>
            <w:rFonts w:ascii="Times New Roman" w:hAnsi="Times New Roman"/>
            <w:sz w:val="20"/>
          </w:rPr>
          <w:t>http://www.uwm.edu.pl/sites/default/files/rekrutacja/uwm_informator_2021.pdf</w:t>
        </w:r>
      </w:hyperlink>
    </w:p>
  </w:footnote>
  <w:footnote w:id="34">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1" w:anchor="axzz7IsylBJid" w:history="1">
        <w:r w:rsidRPr="000C17ED">
          <w:rPr>
            <w:rStyle w:val="Hipercze"/>
            <w:rFonts w:ascii="Times New Roman" w:hAnsi="Times New Roman"/>
            <w:sz w:val="20"/>
          </w:rPr>
          <w:t>https://rekrutacja.uwm.edu.pl/rekrutacja/praca-socjalna#axzz7IsylBJid</w:t>
        </w:r>
      </w:hyperlink>
    </w:p>
  </w:footnote>
  <w:footnote w:id="35">
    <w:p w:rsidR="00BC1903" w:rsidRDefault="00BC1903" w:rsidP="007369BA">
      <w:pPr>
        <w:pStyle w:val="Tekstprzypisudolnego"/>
      </w:pPr>
      <w:r>
        <w:rPr>
          <w:rStyle w:val="Odwoanieprzypisudolnego"/>
        </w:rPr>
        <w:footnoteRef/>
      </w:r>
      <w:hyperlink r:id="rId32" w:history="1">
        <w:r w:rsidRPr="00A950BA">
          <w:rPr>
            <w:rStyle w:val="Hipercze"/>
            <w:rFonts w:asciiTheme="minorHAnsi" w:hAnsiTheme="minorHAnsi" w:cstheme="minorBidi"/>
            <w:sz w:val="20"/>
          </w:rPr>
          <w:t>https://rekrutacja.uwm.edu.pl/sites/default/files/wykaz%20kierunk%C3%B3w%20II%20stopnia%2021-22.pdf</w:t>
        </w:r>
      </w:hyperlink>
    </w:p>
  </w:footnote>
  <w:footnote w:id="36">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3" w:history="1">
        <w:r w:rsidRPr="000C17ED">
          <w:rPr>
            <w:rStyle w:val="Hipercze"/>
            <w:rFonts w:ascii="Times New Roman" w:hAnsi="Times New Roman"/>
            <w:sz w:val="20"/>
          </w:rPr>
          <w:t>http://bip.uwm.edu.pl/node/6733</w:t>
        </w:r>
      </w:hyperlink>
    </w:p>
  </w:footnote>
  <w:footnote w:id="37">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4" w:history="1">
        <w:r w:rsidRPr="000C17ED">
          <w:rPr>
            <w:rStyle w:val="Hipercze"/>
            <w:rFonts w:ascii="Times New Roman" w:hAnsi="Times New Roman"/>
            <w:sz w:val="20"/>
          </w:rPr>
          <w:t>http://bip.uwm.edu.pl/node/7443</w:t>
        </w:r>
      </w:hyperlink>
    </w:p>
  </w:footnote>
  <w:footnote w:id="38">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5" w:history="1">
        <w:r w:rsidRPr="000C17ED">
          <w:rPr>
            <w:rStyle w:val="Hipercze"/>
            <w:rFonts w:ascii="Times New Roman" w:hAnsi="Times New Roman"/>
            <w:sz w:val="20"/>
          </w:rPr>
          <w:t>http://wns.uwm.edu.pl/sites/default/files/uploads/dokumnety/procedury/procedura_oceniania_studentow_w_toku_studiow.pdf</w:t>
        </w:r>
      </w:hyperlink>
    </w:p>
  </w:footnote>
  <w:footnote w:id="39">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6" w:history="1">
        <w:r w:rsidRPr="000C17ED">
          <w:rPr>
            <w:rStyle w:val="Hipercze"/>
            <w:rFonts w:ascii="Times New Roman" w:hAnsi="Times New Roman"/>
            <w:sz w:val="20"/>
          </w:rPr>
          <w:t>http://wns.uwm.edu.pl/sites/default/files/uploads/dokumnety/procedury/procedura_praktyk.pdf</w:t>
        </w:r>
      </w:hyperlink>
    </w:p>
    <w:p w:rsidR="00BC1903" w:rsidRPr="000C17ED" w:rsidRDefault="00BC1903" w:rsidP="007D0FE9">
      <w:pPr>
        <w:pStyle w:val="Tekstprzypisudolnego"/>
        <w:rPr>
          <w:rFonts w:ascii="Times New Roman" w:hAnsi="Times New Roman" w:cs="Times New Roman"/>
        </w:rPr>
      </w:pPr>
    </w:p>
  </w:footnote>
  <w:footnote w:id="40">
    <w:p w:rsidR="00BC1903" w:rsidRPr="000C17ED" w:rsidRDefault="00BC1903" w:rsidP="007D0FE9">
      <w:pPr>
        <w:pStyle w:val="Tekstprzypisudolnego"/>
        <w:jc w:val="both"/>
        <w:rPr>
          <w:rFonts w:ascii="Times New Roman" w:hAnsi="Times New Roman" w:cs="Times New Roman"/>
        </w:rPr>
      </w:pPr>
      <w:r w:rsidRPr="000C17ED">
        <w:rPr>
          <w:rStyle w:val="Odwoanieprzypisudolnego"/>
          <w:rFonts w:ascii="Times New Roman" w:hAnsi="Times New Roman"/>
          <w:sz w:val="20"/>
        </w:rPr>
        <w:footnoteRef/>
      </w:r>
      <w:hyperlink r:id="rId37" w:history="1">
        <w:r w:rsidRPr="000C17ED">
          <w:rPr>
            <w:rStyle w:val="Hipercze"/>
            <w:rFonts w:ascii="Times New Roman" w:hAnsi="Times New Roman"/>
            <w:sz w:val="20"/>
          </w:rPr>
          <w:t>http://www.uwm.edu.pl/studenci/wazne-dokumenty/regulamin-studiow-uwm</w:t>
        </w:r>
      </w:hyperlink>
    </w:p>
  </w:footnote>
  <w:footnote w:id="41">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8" w:history="1">
        <w:r w:rsidRPr="000C17ED">
          <w:rPr>
            <w:rStyle w:val="Hipercze"/>
            <w:rFonts w:ascii="Times New Roman" w:hAnsi="Times New Roman"/>
            <w:sz w:val="20"/>
          </w:rPr>
          <w:t>http://wns.uwm.edu.pl/sites/default/files/uploads/dokumnety/procedury/procedura_przygotowania_pracy_dyplomowej.pdf</w:t>
        </w:r>
      </w:hyperlink>
      <w:r w:rsidRPr="000C17ED">
        <w:rPr>
          <w:rFonts w:ascii="Times New Roman" w:hAnsi="Times New Roman" w:cs="Times New Roman"/>
        </w:rPr>
        <w:t>)</w:t>
      </w:r>
    </w:p>
  </w:footnote>
  <w:footnote w:id="42">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39" w:history="1">
        <w:r w:rsidRPr="000C17ED">
          <w:rPr>
            <w:rStyle w:val="Hipercze"/>
            <w:rFonts w:ascii="Times New Roman" w:hAnsi="Times New Roman"/>
            <w:sz w:val="20"/>
          </w:rPr>
          <w:t>http://wns.uwm.edu.pl/sites/default/files/uploads/dokumnety/procedury/procedura_egzaminu_dyplomowego.pdf</w:t>
        </w:r>
      </w:hyperlink>
    </w:p>
  </w:footnote>
  <w:footnote w:id="43">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Dziekan po zasięgnięciu opinii rady dziekańskiej może upoważnić do kierowania pracą nauczyciela akademickiego posiadającego stopień naukowy doktora.</w:t>
      </w:r>
    </w:p>
  </w:footnote>
  <w:footnote w:id="44">
    <w:p w:rsidR="00BC1903" w:rsidRPr="000C17ED" w:rsidRDefault="00BC1903" w:rsidP="007D0FE9">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0" w:history="1">
        <w:r w:rsidRPr="000C17ED">
          <w:rPr>
            <w:rStyle w:val="Hipercze"/>
            <w:rFonts w:ascii="Times New Roman" w:hAnsi="Times New Roman"/>
            <w:sz w:val="20"/>
          </w:rPr>
          <w:t>http://bip.uwm.edu.pl/node/7390</w:t>
        </w:r>
      </w:hyperlink>
    </w:p>
  </w:footnote>
  <w:footnote w:id="45">
    <w:p w:rsidR="00BC1903" w:rsidRPr="000C17ED" w:rsidRDefault="00BC1903" w:rsidP="00E462EC">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1" w:history="1">
        <w:r w:rsidRPr="000C17ED">
          <w:rPr>
            <w:rStyle w:val="Hipercze"/>
            <w:rFonts w:ascii="Times New Roman" w:hAnsi="Times New Roman"/>
            <w:sz w:val="20"/>
          </w:rPr>
          <w:t>http://wns.uwm.edu.pl/sites/default/files/uploads/dokumnety/procedury/procedura_doboru_kadry_dydaktycznej.pdf</w:t>
        </w:r>
      </w:hyperlink>
    </w:p>
  </w:footnote>
  <w:footnote w:id="46">
    <w:p w:rsidR="00BC1903" w:rsidRPr="000C17ED" w:rsidRDefault="00BC1903" w:rsidP="00E462EC">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2" w:history="1">
        <w:r w:rsidRPr="000C17ED">
          <w:rPr>
            <w:rStyle w:val="Hipercze"/>
            <w:rFonts w:ascii="Times New Roman" w:hAnsi="Times New Roman"/>
            <w:sz w:val="20"/>
          </w:rPr>
          <w:t>http://wns.uwm.edu.pl/sites/default/files/uploads/dokumnety/procedury/procedura_hospitacji.pdf</w:t>
        </w:r>
      </w:hyperlink>
    </w:p>
  </w:footnote>
  <w:footnote w:id="47">
    <w:p w:rsidR="00BC1903" w:rsidRPr="000C17ED" w:rsidRDefault="00BC1903" w:rsidP="00E462EC">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3" w:history="1">
        <w:r w:rsidRPr="000C17ED">
          <w:rPr>
            <w:rStyle w:val="Hipercze"/>
            <w:rFonts w:ascii="Times New Roman" w:hAnsi="Times New Roman"/>
            <w:sz w:val="20"/>
          </w:rPr>
          <w:t>http://wns.uwm.edu.pl/jakosc-ksztalcenia/raportysprawozdania</w:t>
        </w:r>
      </w:hyperlink>
    </w:p>
  </w:footnote>
  <w:footnote w:id="48">
    <w:p w:rsidR="00BC1903" w:rsidRPr="000C17ED" w:rsidRDefault="00BC1903" w:rsidP="00E462EC">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4" w:history="1">
        <w:r w:rsidRPr="000C17ED">
          <w:rPr>
            <w:rStyle w:val="Hipercze"/>
            <w:rFonts w:ascii="Times New Roman" w:hAnsi="Times New Roman"/>
            <w:sz w:val="20"/>
          </w:rPr>
          <w:t>http://bip.uwm.edu.pl/node/3808</w:t>
        </w:r>
      </w:hyperlink>
    </w:p>
  </w:footnote>
  <w:footnote w:id="49">
    <w:p w:rsidR="00BC1903" w:rsidRPr="000C17ED" w:rsidRDefault="00BC1903" w:rsidP="00E462EC">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5" w:history="1">
        <w:r w:rsidRPr="000C17ED">
          <w:rPr>
            <w:rStyle w:val="Hipercze"/>
            <w:rFonts w:ascii="Times New Roman" w:hAnsi="Times New Roman"/>
            <w:sz w:val="20"/>
          </w:rPr>
          <w:t>http://bip.uwm.edu.pl/node/5573</w:t>
        </w:r>
      </w:hyperlink>
    </w:p>
  </w:footnote>
  <w:footnote w:id="50">
    <w:p w:rsidR="00BC1903" w:rsidRPr="000C17ED" w:rsidRDefault="00BC1903" w:rsidP="00E462EC">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6" w:history="1">
        <w:r w:rsidRPr="000C17ED">
          <w:rPr>
            <w:rStyle w:val="Hipercze"/>
            <w:rFonts w:ascii="Times New Roman" w:hAnsi="Times New Roman"/>
            <w:sz w:val="20"/>
          </w:rPr>
          <w:t>http://bip.uwm.edu.pl/node/7778</w:t>
        </w:r>
      </w:hyperlink>
    </w:p>
  </w:footnote>
  <w:footnote w:id="51">
    <w:p w:rsidR="00BC1903" w:rsidRPr="000C17ED" w:rsidRDefault="00BC1903" w:rsidP="00AE5E83">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7" w:tgtFrame="_blank" w:history="1">
        <w:r w:rsidRPr="000C17ED">
          <w:rPr>
            <w:rStyle w:val="Hipercze"/>
            <w:rFonts w:ascii="Times New Roman" w:hAnsi="Times New Roman"/>
            <w:sz w:val="20"/>
          </w:rPr>
          <w:t>Nr 526 z dnia 24 maja 2019 roku w sprawie zmiany Uchwały Nr 179 z dnia 26 czerwca 2017 roku w sprawie realizacji zadania inwestycyjnego pod nazwą „Budowa budynku Wydziału Prawa i Administracji oraz Wydziału Nauk Społecznych UWM w Olsztynie</w:t>
        </w:r>
      </w:hyperlink>
    </w:p>
    <w:p w:rsidR="00BC1903" w:rsidRPr="000C17ED" w:rsidRDefault="00BC1903" w:rsidP="00AE5E83">
      <w:pPr>
        <w:pStyle w:val="Tekstprzypisudolnego"/>
        <w:rPr>
          <w:rFonts w:ascii="Times New Roman" w:hAnsi="Times New Roman" w:cs="Times New Roman"/>
        </w:rPr>
      </w:pPr>
    </w:p>
  </w:footnote>
  <w:footnote w:id="52">
    <w:p w:rsidR="00BC1903" w:rsidRDefault="00BC1903">
      <w:pPr>
        <w:pStyle w:val="Tekstprzypisudolnego"/>
      </w:pPr>
      <w:r>
        <w:rPr>
          <w:rStyle w:val="Odwoanieprzypisudolnego"/>
        </w:rPr>
        <w:footnoteRef/>
      </w:r>
      <w:r w:rsidRPr="00CD4481">
        <w:rPr>
          <w:rFonts w:ascii="Times New Roman" w:hAnsi="Times New Roman" w:cs="Times New Roman"/>
        </w:rPr>
        <w:t>http://wns.uwm.edu.pl/studenci/wsparcie-studentow</w:t>
      </w:r>
    </w:p>
  </w:footnote>
  <w:footnote w:id="53">
    <w:p w:rsidR="00BC1903" w:rsidRPr="000C17ED" w:rsidRDefault="00BC1903" w:rsidP="0050253D">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8" w:history="1">
        <w:r w:rsidRPr="000C17ED">
          <w:rPr>
            <w:rStyle w:val="Hipercze"/>
            <w:rFonts w:ascii="Times New Roman" w:hAnsi="Times New Roman"/>
            <w:sz w:val="20"/>
          </w:rPr>
          <w:t>http://wns.uwm.edu.pl/sites/default/files/uploads/dokumnety/procedury/procedura_praktyk.pdf</w:t>
        </w:r>
      </w:hyperlink>
    </w:p>
  </w:footnote>
  <w:footnote w:id="54">
    <w:p w:rsidR="00BC1903" w:rsidRPr="000C17ED" w:rsidRDefault="00BC1903" w:rsidP="0050253D">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49" w:history="1">
        <w:r w:rsidRPr="000C17ED">
          <w:rPr>
            <w:rStyle w:val="Hipercze"/>
            <w:rFonts w:ascii="Times New Roman" w:hAnsi="Times New Roman"/>
            <w:sz w:val="20"/>
          </w:rPr>
          <w:t>http://wns.uwm.edu.pl/sites/default/files/u36/regulamin_praktyk_wns_2021.pdf</w:t>
        </w:r>
      </w:hyperlink>
    </w:p>
  </w:footnote>
  <w:footnote w:id="55">
    <w:p w:rsidR="00BC1903" w:rsidRPr="000C17ED" w:rsidRDefault="00BC1903" w:rsidP="0050253D">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0" w:history="1">
        <w:r w:rsidRPr="000C17ED">
          <w:rPr>
            <w:rStyle w:val="Hipercze"/>
            <w:rFonts w:ascii="Times New Roman" w:hAnsi="Times New Roman"/>
            <w:sz w:val="20"/>
          </w:rPr>
          <w:t>http://wns.uwm.edu.pl/sites/default/files/u36/praca_socjalna_karta_oceny_0.pdf</w:t>
        </w:r>
      </w:hyperlink>
    </w:p>
  </w:footnote>
  <w:footnote w:id="56">
    <w:p w:rsidR="00BC1903" w:rsidRPr="000C17ED" w:rsidRDefault="00BC1903" w:rsidP="0050253D">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1" w:history="1">
        <w:r w:rsidRPr="000C17ED">
          <w:rPr>
            <w:rStyle w:val="Hipercze"/>
            <w:rFonts w:ascii="Times New Roman" w:hAnsi="Times New Roman"/>
            <w:sz w:val="20"/>
          </w:rPr>
          <w:t>http://wns.uwm.edu.pl/ops/ankieta-ewaluacyjna-ocena-praktyk-ciaglych</w:t>
        </w:r>
      </w:hyperlink>
      <w:r w:rsidRPr="000C17ED">
        <w:rPr>
          <w:rFonts w:ascii="Times New Roman" w:hAnsi="Times New Roman" w:cs="Times New Roman"/>
        </w:rPr>
        <w:t>.</w:t>
      </w:r>
    </w:p>
  </w:footnote>
  <w:footnote w:id="57">
    <w:p w:rsidR="00BC1903" w:rsidRDefault="00BC1903">
      <w:pPr>
        <w:pStyle w:val="Tekstprzypisudolnego"/>
      </w:pPr>
      <w:r>
        <w:rPr>
          <w:rStyle w:val="Odwoanieprzypisudolnego"/>
        </w:rPr>
        <w:footnoteRef/>
      </w:r>
      <w:r>
        <w:t xml:space="preserve"> Studenci o wszystkich możliwościach oferowanych przez Uczelnie i Wydział w obszarze wsparcia są informowani poprzez stronę www Wydziału w zakładce wsparcie studentów: </w:t>
      </w:r>
      <w:r w:rsidRPr="00951BC8">
        <w:t>http://wns.uwm.edu.pl/studenci/wsparcie-studentow</w:t>
      </w:r>
    </w:p>
  </w:footnote>
  <w:footnote w:id="58">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2 razy w tygodniu po jednej godzinie zegarowej, także realizowanych podczas edukacji zdalnej</w:t>
      </w:r>
      <w:r>
        <w:rPr>
          <w:rFonts w:ascii="Times New Roman" w:hAnsi="Times New Roman" w:cs="Times New Roman"/>
        </w:rPr>
        <w:t xml:space="preserve">; obecnie w trybie kształcenia hybrydowego przyjęto , że jedna godzina konsultacji realizowana jest zdalnie, a druga stacjonarnie. </w:t>
      </w:r>
    </w:p>
  </w:footnote>
  <w:footnote w:id="59">
    <w:p w:rsidR="00BC1903" w:rsidRDefault="00BC1903" w:rsidP="00BB1114">
      <w:pPr>
        <w:pStyle w:val="Tekstprzypisudolnego"/>
      </w:pPr>
      <w:r>
        <w:rPr>
          <w:rStyle w:val="Odwoanieprzypisudolnego"/>
        </w:rPr>
        <w:footnoteRef/>
      </w:r>
      <w:r w:rsidRPr="00E94DFF">
        <w:t>http://wns.uwm.edu.pl/studenci/wsparcie-studentow</w:t>
      </w:r>
    </w:p>
  </w:footnote>
  <w:footnote w:id="60">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2" w:tgtFrame="_blank" w:history="1">
        <w:r w:rsidRPr="000C17ED">
          <w:rPr>
            <w:rStyle w:val="Hipercze"/>
            <w:rFonts w:ascii="Times New Roman" w:hAnsi="Times New Roman"/>
            <w:sz w:val="20"/>
          </w:rPr>
          <w:t>http://www.uwm.edu.pl/ack/</w:t>
        </w:r>
      </w:hyperlink>
    </w:p>
  </w:footnote>
  <w:footnote w:id="61">
    <w:p w:rsidR="00BC1903" w:rsidRDefault="00BC1903">
      <w:pPr>
        <w:pStyle w:val="Tekstprzypisudolnego"/>
      </w:pPr>
      <w:r>
        <w:rPr>
          <w:rStyle w:val="Odwoanieprzypisudolnego"/>
        </w:rPr>
        <w:footnoteRef/>
      </w:r>
      <w:r>
        <w:t xml:space="preserve"> </w:t>
      </w:r>
      <w:r w:rsidRPr="00951BC8">
        <w:t>http://www.uwm.edu.pl/studenci/pomoc-materialna</w:t>
      </w:r>
    </w:p>
  </w:footnote>
  <w:footnote w:id="62">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3" w:history="1">
        <w:r w:rsidRPr="000C17ED">
          <w:rPr>
            <w:rStyle w:val="Hipercze"/>
            <w:rFonts w:ascii="Times New Roman" w:hAnsi="Times New Roman"/>
            <w:sz w:val="20"/>
          </w:rPr>
          <w:t>http://wns.uwm.edu.pl/studenci/studenci-niepelnosprawni/opiekun-wydzialowy-osob-z-niepelnosprawnoscia</w:t>
        </w:r>
      </w:hyperlink>
    </w:p>
  </w:footnote>
  <w:footnote w:id="63">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4" w:history="1">
        <w:r w:rsidRPr="000C17ED">
          <w:rPr>
            <w:rStyle w:val="Hipercze"/>
            <w:rFonts w:ascii="Times New Roman" w:hAnsi="Times New Roman"/>
            <w:sz w:val="20"/>
          </w:rPr>
          <w:t>http://wns.uwm.edu.pl/studenci/studenci-niepelnosprawni/komisja-ds-studentow-z-niepelnosprawnoscia</w:t>
        </w:r>
      </w:hyperlink>
    </w:p>
  </w:footnote>
  <w:footnote w:id="64">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5" w:history="1">
        <w:r w:rsidRPr="000C17ED">
          <w:rPr>
            <w:rStyle w:val="Hipercze"/>
            <w:rFonts w:ascii="Times New Roman" w:hAnsi="Times New Roman"/>
            <w:sz w:val="20"/>
          </w:rPr>
          <w:t>http://wns.uwm.edu.pl/studenci/studenci-niepelnosprawni/koordynator-ds-wsparcia-osob-ze-spektrum-autyzmu</w:t>
        </w:r>
      </w:hyperlink>
    </w:p>
  </w:footnote>
  <w:footnote w:id="65">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6" w:history="1">
        <w:r w:rsidRPr="000C17ED">
          <w:rPr>
            <w:rStyle w:val="Hipercze"/>
            <w:rFonts w:ascii="Times New Roman" w:hAnsi="Times New Roman"/>
            <w:sz w:val="20"/>
          </w:rPr>
          <w:t>http://zagiel.uwm.edu.pl/akademickie-centrum-wsparcia-empatia</w:t>
        </w:r>
      </w:hyperlink>
    </w:p>
  </w:footnote>
  <w:footnote w:id="66">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7" w:history="1">
        <w:r w:rsidRPr="000C17ED">
          <w:rPr>
            <w:rStyle w:val="Hipercze"/>
            <w:rFonts w:ascii="Times New Roman" w:hAnsi="Times New Roman"/>
            <w:sz w:val="20"/>
          </w:rPr>
          <w:t>http://zagiel.uwm.edu.pl/akademickie-centrum-wsparcia-empatia/edukacja-i-profilaktyka</w:t>
        </w:r>
      </w:hyperlink>
    </w:p>
  </w:footnote>
  <w:footnote w:id="67">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8" w:history="1">
        <w:r w:rsidRPr="000C17ED">
          <w:rPr>
            <w:rStyle w:val="Hipercze"/>
            <w:rFonts w:ascii="Times New Roman" w:hAnsi="Times New Roman"/>
            <w:sz w:val="20"/>
          </w:rPr>
          <w:t>http://wns.uwm.edu.pl/psychologia-na-co-dzien-fakty-i-mity-czyli-przyklad-wzajemnego-wspierania-sie-w-procesach-uczenia</w:t>
        </w:r>
      </w:hyperlink>
    </w:p>
  </w:footnote>
  <w:footnote w:id="68">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59" w:history="1">
        <w:r w:rsidRPr="000C17ED">
          <w:rPr>
            <w:rStyle w:val="Hipercze"/>
            <w:rFonts w:ascii="Times New Roman" w:hAnsi="Times New Roman"/>
            <w:sz w:val="20"/>
          </w:rPr>
          <w:t>http://wns.uwm.edu.pl/studenci/studenci-niepelnosprawni</w:t>
        </w:r>
      </w:hyperlink>
    </w:p>
  </w:footnote>
  <w:footnote w:id="69">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0" w:history="1">
        <w:r w:rsidRPr="000C17ED">
          <w:rPr>
            <w:rStyle w:val="Hipercze"/>
            <w:rFonts w:ascii="Times New Roman" w:hAnsi="Times New Roman"/>
            <w:sz w:val="20"/>
          </w:rPr>
          <w:t>https://russ.uwm.edu.pl/niezbednik-studenta/rzecznik-praw-studenta/</w:t>
        </w:r>
      </w:hyperlink>
    </w:p>
  </w:footnote>
  <w:footnote w:id="70">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1" w:history="1">
        <w:r w:rsidRPr="000C17ED">
          <w:rPr>
            <w:rStyle w:val="Hipercze"/>
            <w:rFonts w:ascii="Times New Roman" w:hAnsi="Times New Roman"/>
            <w:sz w:val="20"/>
          </w:rPr>
          <w:t>http://www.uwm.edu.pl/egazeta/rzecznik-rownych-szans-dla-wszystkich</w:t>
        </w:r>
      </w:hyperlink>
      <w:r w:rsidRPr="000C17ED">
        <w:rPr>
          <w:rFonts w:ascii="Times New Roman" w:hAnsi="Times New Roman" w:cs="Times New Roman"/>
        </w:rPr>
        <w:t xml:space="preserve">; </w:t>
      </w:r>
      <w:hyperlink r:id="rId62" w:history="1">
        <w:r w:rsidRPr="000C17ED">
          <w:rPr>
            <w:rStyle w:val="Hipercze"/>
            <w:rFonts w:ascii="Times New Roman" w:hAnsi="Times New Roman"/>
            <w:sz w:val="20"/>
          </w:rPr>
          <w:t>http://www2.uwm.edu.pl/bon/content/rzecznik-ds-r%C3%B3wno%C5%9Bci-szans?mini=2020-03</w:t>
        </w:r>
      </w:hyperlink>
    </w:p>
  </w:footnote>
  <w:footnote w:id="71">
    <w:p w:rsidR="00BC1903" w:rsidRPr="000C17ED" w:rsidRDefault="00BC1903" w:rsidP="00B22081">
      <w:pPr>
        <w:pStyle w:val="Tekstprzypisudolnego"/>
        <w:rPr>
          <w:rFonts w:ascii="Times New Roman" w:hAnsi="Times New Roman" w:cs="Times New Roman"/>
        </w:rPr>
      </w:pPr>
      <w:r w:rsidRPr="000C17ED">
        <w:rPr>
          <w:rStyle w:val="Odwoanieprzypisudolnego"/>
          <w:rFonts w:ascii="Times New Roman" w:hAnsi="Times New Roman"/>
          <w:sz w:val="20"/>
        </w:rPr>
        <w:footnoteRef/>
      </w:r>
      <w:r w:rsidRPr="000C17ED">
        <w:rPr>
          <w:rFonts w:ascii="Times New Roman" w:hAnsi="Times New Roman" w:cs="Times New Roman"/>
        </w:rPr>
        <w:t>Załącznik do Zarządzenia Nr 83/2021 Rektora UWM w Olsztynie z dnia 7 września 2021 roku.</w:t>
      </w:r>
    </w:p>
  </w:footnote>
  <w:footnote w:id="72">
    <w:p w:rsidR="00BC1903" w:rsidRPr="000C17ED" w:rsidRDefault="00BC1903" w:rsidP="00804B8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3" w:history="1">
        <w:r w:rsidRPr="000C17ED">
          <w:rPr>
            <w:rStyle w:val="Hipercze"/>
            <w:rFonts w:ascii="Times New Roman" w:hAnsi="Times New Roman"/>
            <w:sz w:val="20"/>
          </w:rPr>
          <w:t>http://wns.uwm.edu.pl/wydzial/komisje-i-pelnomocnicy</w:t>
        </w:r>
      </w:hyperlink>
      <w:r w:rsidRPr="000C17ED">
        <w:rPr>
          <w:rFonts w:ascii="Times New Roman" w:hAnsi="Times New Roman" w:cs="Times New Roman"/>
        </w:rPr>
        <w:t xml:space="preserve">. </w:t>
      </w:r>
    </w:p>
  </w:footnote>
  <w:footnote w:id="73">
    <w:p w:rsidR="00BC1903" w:rsidRDefault="00BC1903" w:rsidP="0040548F">
      <w:pPr>
        <w:pStyle w:val="Tekstprzypisudolnego"/>
      </w:pPr>
      <w:r>
        <w:rPr>
          <w:rStyle w:val="Odwoanieprzypisudolnego"/>
        </w:rPr>
        <w:footnoteRef/>
      </w:r>
      <w:r w:rsidRPr="0040548F">
        <w:t>http://www.uwm.edu.pl/egazeta/koronawirus-zarzadzenia-rektora</w:t>
      </w:r>
    </w:p>
  </w:footnote>
  <w:footnote w:id="74">
    <w:p w:rsidR="00BC1903" w:rsidRPr="00EF4040" w:rsidRDefault="00BC1903">
      <w:pPr>
        <w:pStyle w:val="Tekstprzypisudolnego"/>
        <w:rPr>
          <w:rFonts w:ascii="Times New Roman" w:hAnsi="Times New Roman" w:cs="Times New Roman"/>
          <w:color w:val="2E74B5" w:themeColor="accent5" w:themeShade="BF"/>
        </w:rPr>
      </w:pPr>
      <w:r>
        <w:rPr>
          <w:rStyle w:val="Odwoanieprzypisudolnego"/>
        </w:rPr>
        <w:footnoteRef/>
      </w:r>
      <w:r w:rsidRPr="00EF4040">
        <w:rPr>
          <w:rStyle w:val="Hipercze"/>
          <w:rFonts w:ascii="Times New Roman" w:hAnsi="Times New Roman"/>
          <w:sz w:val="20"/>
        </w:rPr>
        <w:t>http://wns.uwm.edu.pl/wydzial/rady-programowe</w:t>
      </w:r>
    </w:p>
  </w:footnote>
  <w:footnote w:id="75">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4" w:history="1">
        <w:r w:rsidRPr="000C17ED">
          <w:rPr>
            <w:rStyle w:val="Hipercze"/>
            <w:rFonts w:ascii="Times New Roman" w:hAnsi="Times New Roman"/>
            <w:sz w:val="20"/>
          </w:rPr>
          <w:t>http://wns.uwm.edu.pl/jakosc-ksztalcenia/procedury</w:t>
        </w:r>
      </w:hyperlink>
    </w:p>
  </w:footnote>
  <w:footnote w:id="76">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5" w:history="1">
        <w:r w:rsidRPr="000C17ED">
          <w:rPr>
            <w:rStyle w:val="Hipercze"/>
            <w:rFonts w:ascii="Times New Roman" w:hAnsi="Times New Roman"/>
            <w:sz w:val="20"/>
          </w:rPr>
          <w:t>http://www.uwm.edu.pl/sites/default/files/u230/pracodawcy_2019.pdf</w:t>
        </w:r>
      </w:hyperlink>
    </w:p>
  </w:footnote>
  <w:footnote w:id="77">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6" w:history="1">
        <w:r w:rsidRPr="000C17ED">
          <w:rPr>
            <w:rStyle w:val="Hipercze"/>
            <w:rFonts w:ascii="Times New Roman" w:hAnsi="Times New Roman"/>
            <w:sz w:val="20"/>
          </w:rPr>
          <w:t>http://wns.uwm.edu.pl/studenci/samorzad-studencki-rwss</w:t>
        </w:r>
      </w:hyperlink>
    </w:p>
  </w:footnote>
  <w:footnote w:id="78">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7" w:history="1">
        <w:r w:rsidRPr="000C17ED">
          <w:rPr>
            <w:rStyle w:val="Hipercze"/>
            <w:rFonts w:ascii="Times New Roman" w:hAnsi="Times New Roman"/>
            <w:sz w:val="20"/>
          </w:rPr>
          <w:t>http://wns.uwm.edu.pl/wydzial/komisje-i-pelnomocnicy</w:t>
        </w:r>
      </w:hyperlink>
    </w:p>
  </w:footnote>
  <w:footnote w:id="79">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8" w:history="1">
        <w:r w:rsidRPr="000C17ED">
          <w:rPr>
            <w:rStyle w:val="Hipercze"/>
            <w:rFonts w:ascii="Times New Roman" w:hAnsi="Times New Roman"/>
            <w:sz w:val="20"/>
          </w:rPr>
          <w:t>http://wns.uwm.edu.pl/sites/default/files/uploads/dokumnety/procedury/procedura_aktualizacji_programow_studiow.pdf</w:t>
        </w:r>
      </w:hyperlink>
      <w:r w:rsidRPr="000C17ED">
        <w:rPr>
          <w:rFonts w:ascii="Times New Roman" w:hAnsi="Times New Roman" w:cs="Times New Roman"/>
        </w:rPr>
        <w:t>.</w:t>
      </w:r>
    </w:p>
  </w:footnote>
  <w:footnote w:id="80">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69" w:history="1">
        <w:r w:rsidRPr="000C17ED">
          <w:rPr>
            <w:rStyle w:val="Hipercze"/>
            <w:rFonts w:ascii="Times New Roman" w:hAnsi="Times New Roman"/>
            <w:sz w:val="20"/>
          </w:rPr>
          <w:t>https://rekrutacja.uwm.edu.pl/</w:t>
        </w:r>
      </w:hyperlink>
    </w:p>
  </w:footnote>
  <w:footnote w:id="81">
    <w:p w:rsidR="00BC1903" w:rsidRPr="0087251D" w:rsidRDefault="00BC1903" w:rsidP="00067464">
      <w:pPr>
        <w:pStyle w:val="Tekstprzypisudolnego"/>
        <w:rPr>
          <w:rStyle w:val="Hipercze"/>
          <w:rFonts w:ascii="Times New Roman" w:hAnsi="Times New Roman"/>
          <w:sz w:val="20"/>
        </w:rPr>
      </w:pPr>
      <w:r w:rsidRPr="000C17ED">
        <w:rPr>
          <w:rStyle w:val="Odwoanieprzypisudolnego"/>
          <w:rFonts w:ascii="Times New Roman" w:hAnsi="Times New Roman"/>
          <w:sz w:val="20"/>
        </w:rPr>
        <w:footnoteRef/>
      </w:r>
      <w:r w:rsidRPr="0087251D">
        <w:rPr>
          <w:rStyle w:val="Hipercze"/>
          <w:rFonts w:ascii="Times New Roman" w:hAnsi="Times New Roman"/>
          <w:sz w:val="20"/>
        </w:rPr>
        <w:t>http://www.uwm.edu.pl/sites/default/files/rekrutacja/uwm_informator_2020_2021_www_wersja_koncowa.pdf.</w:t>
      </w:r>
    </w:p>
  </w:footnote>
  <w:footnote w:id="82">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70" w:history="1">
        <w:r w:rsidRPr="000C17ED">
          <w:rPr>
            <w:rStyle w:val="Hipercze"/>
            <w:rFonts w:ascii="Times New Roman" w:hAnsi="Times New Roman"/>
            <w:sz w:val="20"/>
          </w:rPr>
          <w:t>http://wns.uwm.edu.pl/sites/default/files/uploads/Raporty/24.11._2020_wns_sprawozdanie_2019-2020.pdf</w:t>
        </w:r>
      </w:hyperlink>
    </w:p>
  </w:footnote>
  <w:footnote w:id="83">
    <w:p w:rsidR="00BC1903" w:rsidRPr="000C17ED" w:rsidRDefault="00BC1903" w:rsidP="00067464">
      <w:pPr>
        <w:pStyle w:val="Tekstprzypisudolnego"/>
        <w:rPr>
          <w:rFonts w:ascii="Times New Roman" w:hAnsi="Times New Roman" w:cs="Times New Roman"/>
        </w:rPr>
      </w:pPr>
      <w:r w:rsidRPr="000C17ED">
        <w:rPr>
          <w:rStyle w:val="Odwoanieprzypisudolnego"/>
          <w:rFonts w:ascii="Times New Roman" w:hAnsi="Times New Roman"/>
          <w:sz w:val="20"/>
        </w:rPr>
        <w:footnoteRef/>
      </w:r>
      <w:hyperlink r:id="rId71" w:history="1">
        <w:r w:rsidRPr="000C17ED">
          <w:rPr>
            <w:rStyle w:val="Hipercze"/>
            <w:rFonts w:ascii="Times New Roman" w:hAnsi="Times New Roman"/>
            <w:sz w:val="20"/>
          </w:rPr>
          <w:t>http://wns.uwm.edu.pl/sites/default/files/uploads/dokumnety/procedury/procedura_hospitacji.pdf</w:t>
        </w:r>
      </w:hyperlink>
    </w:p>
  </w:footnote>
  <w:footnote w:id="84">
    <w:p w:rsidR="00BC1903" w:rsidRDefault="00BC1903">
      <w:pPr>
        <w:pStyle w:val="Tekstprzypisudolnego"/>
      </w:pPr>
      <w:r>
        <w:rPr>
          <w:rStyle w:val="Odwoanieprzypisudolnego"/>
        </w:rPr>
        <w:footnoteRef/>
      </w:r>
      <w:r>
        <w:t xml:space="preserve"> </w:t>
      </w:r>
      <w:r w:rsidRPr="00C83866">
        <w:t>http://bip.uwm.edu.pl/node/6867</w:t>
      </w:r>
    </w:p>
  </w:footnote>
  <w:footnote w:id="85">
    <w:p w:rsidR="00BC1903" w:rsidRDefault="00BC1903">
      <w:pPr>
        <w:pStyle w:val="Tekstprzypisudolnego"/>
      </w:pPr>
      <w:r>
        <w:rPr>
          <w:rStyle w:val="Odwoanieprzypisudolnego"/>
        </w:rPr>
        <w:footnoteRef/>
      </w:r>
      <w:r>
        <w:t xml:space="preserve"> </w:t>
      </w:r>
      <w:hyperlink r:id="rId72" w:history="1">
        <w:r w:rsidRPr="003F7815">
          <w:rPr>
            <w:rStyle w:val="Hipercze"/>
            <w:rFonts w:asciiTheme="minorHAnsi" w:hAnsiTheme="minorHAnsi" w:cstheme="minorBidi"/>
            <w:sz w:val="20"/>
          </w:rPr>
          <w:t>http://bip.uwm.edu.pl/files/Zarz85.pdf</w:t>
        </w:r>
      </w:hyperlink>
    </w:p>
  </w:footnote>
  <w:footnote w:id="86">
    <w:p w:rsidR="00BC1903" w:rsidRDefault="00BC1903">
      <w:pPr>
        <w:pStyle w:val="Tekstprzypisudolnego"/>
      </w:pPr>
      <w:r>
        <w:rPr>
          <w:rStyle w:val="Odwoanieprzypisudolnego"/>
        </w:rPr>
        <w:footnoteRef/>
      </w:r>
      <w:r w:rsidRPr="00194D4C">
        <w:rPr>
          <w:rFonts w:ascii="Times New Roman" w:hAnsi="Times New Roman" w:cs="Times New Roman"/>
        </w:rPr>
        <w:t>Uchwała nr 56/2018/2019 Rady Wydziału Nauk Społecznych Uniwersytetu Warmińsko-Mazurskiego w Olsztynie z dnia 17 kwietnia 2019 r. w sprawie uchwalenia planów studiów i programów kształcenia.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FE06ED4"/>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8C1ADA"/>
    <w:multiLevelType w:val="hybridMultilevel"/>
    <w:tmpl w:val="9A30CFBC"/>
    <w:lvl w:ilvl="0" w:tplc="AC0005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27C6C83"/>
    <w:multiLevelType w:val="hybridMultilevel"/>
    <w:tmpl w:val="74DC7918"/>
    <w:lvl w:ilvl="0" w:tplc="523C2F52">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772DEB"/>
    <w:multiLevelType w:val="hybridMultilevel"/>
    <w:tmpl w:val="277C1634"/>
    <w:lvl w:ilvl="0" w:tplc="5EDCBC9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086D5F9F"/>
    <w:multiLevelType w:val="hybridMultilevel"/>
    <w:tmpl w:val="16F6574E"/>
    <w:lvl w:ilvl="0" w:tplc="64E8B502">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9424B36"/>
    <w:multiLevelType w:val="multilevel"/>
    <w:tmpl w:val="49B4EA8A"/>
    <w:lvl w:ilvl="0">
      <w:start w:val="2"/>
      <w:numFmt w:val="decimal"/>
      <w:lvlText w:val="%1"/>
      <w:lvlJc w:val="left"/>
      <w:pPr>
        <w:ind w:left="360" w:hanging="360"/>
      </w:pPr>
      <w:rPr>
        <w:rFonts w:hint="default"/>
      </w:rPr>
    </w:lvl>
    <w:lvl w:ilvl="1">
      <w:start w:val="1"/>
      <w:numFmt w:val="decimal"/>
      <w:lvlText w:val="%1.%2"/>
      <w:lvlJc w:val="left"/>
      <w:pPr>
        <w:ind w:left="800" w:hanging="36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040" w:hanging="72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280" w:hanging="1080"/>
      </w:pPr>
      <w:rPr>
        <w:rFonts w:hint="default"/>
      </w:rPr>
    </w:lvl>
    <w:lvl w:ilvl="6">
      <w:start w:val="1"/>
      <w:numFmt w:val="decimal"/>
      <w:lvlText w:val="%1.%2.%3.%4.%5.%6.%7"/>
      <w:lvlJc w:val="left"/>
      <w:pPr>
        <w:ind w:left="4080" w:hanging="1440"/>
      </w:pPr>
      <w:rPr>
        <w:rFonts w:hint="default"/>
      </w:rPr>
    </w:lvl>
    <w:lvl w:ilvl="7">
      <w:start w:val="1"/>
      <w:numFmt w:val="decimal"/>
      <w:lvlText w:val="%1.%2.%3.%4.%5.%6.%7.%8"/>
      <w:lvlJc w:val="left"/>
      <w:pPr>
        <w:ind w:left="4520" w:hanging="1440"/>
      </w:pPr>
      <w:rPr>
        <w:rFonts w:hint="default"/>
      </w:rPr>
    </w:lvl>
    <w:lvl w:ilvl="8">
      <w:start w:val="1"/>
      <w:numFmt w:val="decimal"/>
      <w:lvlText w:val="%1.%2.%3.%4.%5.%6.%7.%8.%9"/>
      <w:lvlJc w:val="left"/>
      <w:pPr>
        <w:ind w:left="5320" w:hanging="1800"/>
      </w:pPr>
      <w:rPr>
        <w:rFonts w:hint="default"/>
      </w:rPr>
    </w:lvl>
  </w:abstractNum>
  <w:abstractNum w:abstractNumId="6">
    <w:nsid w:val="0B8E07CA"/>
    <w:multiLevelType w:val="hybridMultilevel"/>
    <w:tmpl w:val="1FF68A0A"/>
    <w:lvl w:ilvl="0" w:tplc="82DEE28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F381490"/>
    <w:multiLevelType w:val="hybridMultilevel"/>
    <w:tmpl w:val="143496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0D5F20"/>
    <w:multiLevelType w:val="hybridMultilevel"/>
    <w:tmpl w:val="2C8EB87A"/>
    <w:lvl w:ilvl="0" w:tplc="586A35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C2C0144"/>
    <w:multiLevelType w:val="hybridMultilevel"/>
    <w:tmpl w:val="CB8AF9BE"/>
    <w:lvl w:ilvl="0" w:tplc="04150019">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1D9B7D7D"/>
    <w:multiLevelType w:val="hybridMultilevel"/>
    <w:tmpl w:val="74DC7918"/>
    <w:lvl w:ilvl="0" w:tplc="523C2F52">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B9690A"/>
    <w:multiLevelType w:val="hybridMultilevel"/>
    <w:tmpl w:val="F92007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5733F0"/>
    <w:multiLevelType w:val="hybridMultilevel"/>
    <w:tmpl w:val="E59E7C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9FF5367"/>
    <w:multiLevelType w:val="hybridMultilevel"/>
    <w:tmpl w:val="963E324A"/>
    <w:lvl w:ilvl="0" w:tplc="04150001">
      <w:start w:val="1"/>
      <w:numFmt w:val="bullet"/>
      <w:lvlText w:val=""/>
      <w:lvlJc w:val="left"/>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C822DFA"/>
    <w:multiLevelType w:val="hybridMultilevel"/>
    <w:tmpl w:val="1548D32C"/>
    <w:lvl w:ilvl="0" w:tplc="0415000F">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5">
    <w:nsid w:val="2F157DF6"/>
    <w:multiLevelType w:val="hybridMultilevel"/>
    <w:tmpl w:val="3B7A4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61503CF"/>
    <w:multiLevelType w:val="hybridMultilevel"/>
    <w:tmpl w:val="E6829C2E"/>
    <w:lvl w:ilvl="0" w:tplc="523C2F52">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D014F0"/>
    <w:multiLevelType w:val="hybridMultilevel"/>
    <w:tmpl w:val="8AD6DC5A"/>
    <w:lvl w:ilvl="0" w:tplc="889E8B0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D433D1"/>
    <w:multiLevelType w:val="hybridMultilevel"/>
    <w:tmpl w:val="1A0C87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A2A0ED8"/>
    <w:multiLevelType w:val="hybridMultilevel"/>
    <w:tmpl w:val="56AA2EA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00D052F"/>
    <w:multiLevelType w:val="hybridMultilevel"/>
    <w:tmpl w:val="0420A856"/>
    <w:lvl w:ilvl="0" w:tplc="0415000F">
      <w:start w:val="1"/>
      <w:numFmt w:val="decimal"/>
      <w:lvlText w:val="%1."/>
      <w:lvlJc w:val="left"/>
      <w:pPr>
        <w:ind w:left="357" w:hanging="360"/>
      </w:pPr>
      <w:rPr>
        <w:rFonts w:cs="Times New Roman"/>
      </w:rPr>
    </w:lvl>
    <w:lvl w:ilvl="1" w:tplc="04150019" w:tentative="1">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21">
    <w:nsid w:val="440E12EB"/>
    <w:multiLevelType w:val="hybridMultilevel"/>
    <w:tmpl w:val="07049C9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43C6FE9"/>
    <w:multiLevelType w:val="multilevel"/>
    <w:tmpl w:val="0D24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D84A8A"/>
    <w:multiLevelType w:val="hybridMultilevel"/>
    <w:tmpl w:val="97E82EFA"/>
    <w:lvl w:ilvl="0" w:tplc="A6B60A8A">
      <w:start w:val="1"/>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0047BB"/>
    <w:multiLevelType w:val="hybridMultilevel"/>
    <w:tmpl w:val="A7504D6E"/>
    <w:lvl w:ilvl="0" w:tplc="64E8B502">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841958"/>
    <w:multiLevelType w:val="hybridMultilevel"/>
    <w:tmpl w:val="D430D412"/>
    <w:lvl w:ilvl="0" w:tplc="586A35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F35D05"/>
    <w:multiLevelType w:val="hybridMultilevel"/>
    <w:tmpl w:val="9830E5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1218EB"/>
    <w:multiLevelType w:val="hybridMultilevel"/>
    <w:tmpl w:val="21089004"/>
    <w:lvl w:ilvl="0" w:tplc="6CDC9F7E">
      <w:start w:val="1"/>
      <w:numFmt w:val="decimal"/>
      <w:pStyle w:val="kryteria"/>
      <w:lvlText w:val="%1."/>
      <w:lvlJc w:val="left"/>
      <w:pPr>
        <w:ind w:left="644" w:hanging="360"/>
      </w:pPr>
      <w:rPr>
        <w:rFonts w:cs="Times New Roman"/>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8">
    <w:nsid w:val="4E821F31"/>
    <w:multiLevelType w:val="hybridMultilevel"/>
    <w:tmpl w:val="B5807916"/>
    <w:lvl w:ilvl="0" w:tplc="8A66E380">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4F441F83"/>
    <w:multiLevelType w:val="hybridMultilevel"/>
    <w:tmpl w:val="38A8F4B2"/>
    <w:lvl w:ilvl="0" w:tplc="F0942114">
      <w:numFmt w:val="bullet"/>
      <w:lvlText w:val="•"/>
      <w:lvlJc w:val="left"/>
      <w:pPr>
        <w:ind w:left="1068" w:hanging="708"/>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03B2BBA"/>
    <w:multiLevelType w:val="hybridMultilevel"/>
    <w:tmpl w:val="86F033E0"/>
    <w:lvl w:ilvl="0" w:tplc="9844132E">
      <w:start w:val="1"/>
      <w:numFmt w:val="decimal"/>
      <w:lvlText w:val="%1."/>
      <w:lvlJc w:val="left"/>
      <w:pPr>
        <w:ind w:left="757" w:hanging="360"/>
      </w:pPr>
      <w:rPr>
        <w:rFonts w:ascii="Times New Roman" w:eastAsia="Calibri" w:hAnsi="Times New Roman" w:cs="Times New Roman"/>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1">
    <w:nsid w:val="525D6F79"/>
    <w:multiLevelType w:val="hybridMultilevel"/>
    <w:tmpl w:val="9F727C88"/>
    <w:lvl w:ilvl="0" w:tplc="8C869CF6">
      <w:start w:val="1"/>
      <w:numFmt w:val="bullet"/>
      <w:lvlText w:val=""/>
      <w:lvlJc w:val="left"/>
      <w:pPr>
        <w:tabs>
          <w:tab w:val="num" w:pos="1429"/>
        </w:tabs>
        <w:ind w:left="1429" w:hanging="360"/>
      </w:pPr>
      <w:rPr>
        <w:rFonts w:ascii="Symbol" w:hAnsi="Symbol" w:hint="default"/>
        <w:sz w:val="20"/>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32">
    <w:nsid w:val="576333F9"/>
    <w:multiLevelType w:val="hybridMultilevel"/>
    <w:tmpl w:val="16B44D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D5F493D"/>
    <w:multiLevelType w:val="hybridMultilevel"/>
    <w:tmpl w:val="FA02E8DE"/>
    <w:lvl w:ilvl="0" w:tplc="8BF246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0FF6F93"/>
    <w:multiLevelType w:val="hybridMultilevel"/>
    <w:tmpl w:val="FBCAFFC8"/>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70330EB"/>
    <w:multiLevelType w:val="hybridMultilevel"/>
    <w:tmpl w:val="B6CEAFBC"/>
    <w:lvl w:ilvl="0" w:tplc="586A35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1546AF6"/>
    <w:multiLevelType w:val="hybridMultilevel"/>
    <w:tmpl w:val="1D8853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54E7B73"/>
    <w:multiLevelType w:val="hybridMultilevel"/>
    <w:tmpl w:val="E528CD16"/>
    <w:lvl w:ilvl="0" w:tplc="79DA2D1C">
      <w:start w:val="1"/>
      <w:numFmt w:val="decimal"/>
      <w:lvlText w:val="%1."/>
      <w:lvlJc w:val="left"/>
      <w:pPr>
        <w:ind w:left="360" w:hanging="360"/>
      </w:pPr>
      <w:rPr>
        <w:b w:val="0"/>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68E700A"/>
    <w:multiLevelType w:val="hybridMultilevel"/>
    <w:tmpl w:val="CB088A48"/>
    <w:lvl w:ilvl="0" w:tplc="6302CB2C">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708442A"/>
    <w:multiLevelType w:val="hybridMultilevel"/>
    <w:tmpl w:val="2EFABD12"/>
    <w:lvl w:ilvl="0" w:tplc="3AAA1CF6">
      <w:start w:val="1"/>
      <w:numFmt w:val="decimal"/>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7A7113ED"/>
    <w:multiLevelType w:val="hybridMultilevel"/>
    <w:tmpl w:val="53043C32"/>
    <w:lvl w:ilvl="0" w:tplc="F138907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AD16564"/>
    <w:multiLevelType w:val="hybridMultilevel"/>
    <w:tmpl w:val="DA5C8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27"/>
  </w:num>
  <w:num w:numId="4">
    <w:abstractNumId w:val="0"/>
  </w:num>
  <w:num w:numId="5">
    <w:abstractNumId w:val="6"/>
  </w:num>
  <w:num w:numId="6">
    <w:abstractNumId w:val="13"/>
  </w:num>
  <w:num w:numId="7">
    <w:abstractNumId w:val="30"/>
  </w:num>
  <w:num w:numId="8">
    <w:abstractNumId w:val="31"/>
  </w:num>
  <w:num w:numId="9">
    <w:abstractNumId w:val="22"/>
  </w:num>
  <w:num w:numId="10">
    <w:abstractNumId w:val="8"/>
  </w:num>
  <w:num w:numId="11">
    <w:abstractNumId w:val="37"/>
  </w:num>
  <w:num w:numId="12">
    <w:abstractNumId w:val="29"/>
  </w:num>
  <w:num w:numId="13">
    <w:abstractNumId w:val="25"/>
  </w:num>
  <w:num w:numId="14">
    <w:abstractNumId w:val="35"/>
  </w:num>
  <w:num w:numId="15">
    <w:abstractNumId w:val="23"/>
  </w:num>
  <w:num w:numId="16">
    <w:abstractNumId w:val="9"/>
  </w:num>
  <w:num w:numId="17">
    <w:abstractNumId w:val="3"/>
  </w:num>
  <w:num w:numId="18">
    <w:abstractNumId w:val="21"/>
  </w:num>
  <w:num w:numId="19">
    <w:abstractNumId w:val="40"/>
  </w:num>
  <w:num w:numId="20">
    <w:abstractNumId w:val="32"/>
  </w:num>
  <w:num w:numId="21">
    <w:abstractNumId w:val="18"/>
  </w:num>
  <w:num w:numId="22">
    <w:abstractNumId w:val="19"/>
  </w:num>
  <w:num w:numId="23">
    <w:abstractNumId w:val="26"/>
  </w:num>
  <w:num w:numId="24">
    <w:abstractNumId w:val="7"/>
  </w:num>
  <w:num w:numId="25">
    <w:abstractNumId w:val="15"/>
  </w:num>
  <w:num w:numId="26">
    <w:abstractNumId w:val="39"/>
  </w:num>
  <w:num w:numId="27">
    <w:abstractNumId w:val="12"/>
  </w:num>
  <w:num w:numId="28">
    <w:abstractNumId w:val="17"/>
  </w:num>
  <w:num w:numId="29">
    <w:abstractNumId w:val="20"/>
  </w:num>
  <w:num w:numId="30">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5"/>
  </w:num>
  <w:num w:numId="33">
    <w:abstractNumId w:val="36"/>
  </w:num>
  <w:num w:numId="34">
    <w:abstractNumId w:val="11"/>
  </w:num>
  <w:num w:numId="35">
    <w:abstractNumId w:val="33"/>
  </w:num>
  <w:num w:numId="36">
    <w:abstractNumId w:val="41"/>
  </w:num>
  <w:num w:numId="37">
    <w:abstractNumId w:val="16"/>
  </w:num>
  <w:num w:numId="38">
    <w:abstractNumId w:val="24"/>
  </w:num>
  <w:num w:numId="39">
    <w:abstractNumId w:val="34"/>
  </w:num>
  <w:num w:numId="40">
    <w:abstractNumId w:val="1"/>
  </w:num>
  <w:num w:numId="41">
    <w:abstractNumId w:val="28"/>
  </w:num>
  <w:num w:numId="42">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0F4C6F"/>
    <w:rsid w:val="00000A24"/>
    <w:rsid w:val="0000188F"/>
    <w:rsid w:val="00002A36"/>
    <w:rsid w:val="00010EAC"/>
    <w:rsid w:val="0001190E"/>
    <w:rsid w:val="00012B20"/>
    <w:rsid w:val="00013FEC"/>
    <w:rsid w:val="00014CA6"/>
    <w:rsid w:val="0001657C"/>
    <w:rsid w:val="000178FA"/>
    <w:rsid w:val="00023625"/>
    <w:rsid w:val="00025205"/>
    <w:rsid w:val="0002697D"/>
    <w:rsid w:val="000324FC"/>
    <w:rsid w:val="000332FF"/>
    <w:rsid w:val="00037A41"/>
    <w:rsid w:val="00040FC2"/>
    <w:rsid w:val="00041C5E"/>
    <w:rsid w:val="0004423D"/>
    <w:rsid w:val="00044285"/>
    <w:rsid w:val="000555A1"/>
    <w:rsid w:val="0006072D"/>
    <w:rsid w:val="00060DE8"/>
    <w:rsid w:val="00061EDD"/>
    <w:rsid w:val="00063717"/>
    <w:rsid w:val="00067464"/>
    <w:rsid w:val="00070417"/>
    <w:rsid w:val="00070944"/>
    <w:rsid w:val="00070DF2"/>
    <w:rsid w:val="00072873"/>
    <w:rsid w:val="00072F71"/>
    <w:rsid w:val="00074A2D"/>
    <w:rsid w:val="00074CD1"/>
    <w:rsid w:val="00075F59"/>
    <w:rsid w:val="00082BE0"/>
    <w:rsid w:val="0008301A"/>
    <w:rsid w:val="00083B8C"/>
    <w:rsid w:val="00083D96"/>
    <w:rsid w:val="00091050"/>
    <w:rsid w:val="0009668F"/>
    <w:rsid w:val="0009726E"/>
    <w:rsid w:val="000A102B"/>
    <w:rsid w:val="000A4D65"/>
    <w:rsid w:val="000A4E6C"/>
    <w:rsid w:val="000A7954"/>
    <w:rsid w:val="000B627E"/>
    <w:rsid w:val="000B64F8"/>
    <w:rsid w:val="000C17ED"/>
    <w:rsid w:val="000C7750"/>
    <w:rsid w:val="000D0139"/>
    <w:rsid w:val="000D0A60"/>
    <w:rsid w:val="000D2B4C"/>
    <w:rsid w:val="000D61F7"/>
    <w:rsid w:val="000E1FAE"/>
    <w:rsid w:val="000E369E"/>
    <w:rsid w:val="000E4FE3"/>
    <w:rsid w:val="000E509A"/>
    <w:rsid w:val="000E57CE"/>
    <w:rsid w:val="000E58C5"/>
    <w:rsid w:val="000E5D43"/>
    <w:rsid w:val="000E66E4"/>
    <w:rsid w:val="000E711A"/>
    <w:rsid w:val="000F4C6F"/>
    <w:rsid w:val="000F4E40"/>
    <w:rsid w:val="000F5F29"/>
    <w:rsid w:val="00107C02"/>
    <w:rsid w:val="00110922"/>
    <w:rsid w:val="00111D10"/>
    <w:rsid w:val="001131DD"/>
    <w:rsid w:val="00117CBC"/>
    <w:rsid w:val="0012035D"/>
    <w:rsid w:val="001222C3"/>
    <w:rsid w:val="00127443"/>
    <w:rsid w:val="00130813"/>
    <w:rsid w:val="0013482D"/>
    <w:rsid w:val="00136637"/>
    <w:rsid w:val="00142308"/>
    <w:rsid w:val="00146772"/>
    <w:rsid w:val="001509F7"/>
    <w:rsid w:val="001545F2"/>
    <w:rsid w:val="00156592"/>
    <w:rsid w:val="00162EA8"/>
    <w:rsid w:val="00165134"/>
    <w:rsid w:val="00165648"/>
    <w:rsid w:val="00165670"/>
    <w:rsid w:val="00166EA6"/>
    <w:rsid w:val="00170D36"/>
    <w:rsid w:val="00171FCF"/>
    <w:rsid w:val="001727DF"/>
    <w:rsid w:val="001727FA"/>
    <w:rsid w:val="0017472C"/>
    <w:rsid w:val="00176B12"/>
    <w:rsid w:val="0018052E"/>
    <w:rsid w:val="00181713"/>
    <w:rsid w:val="00181C71"/>
    <w:rsid w:val="00181D0C"/>
    <w:rsid w:val="00183866"/>
    <w:rsid w:val="00183F1B"/>
    <w:rsid w:val="00184203"/>
    <w:rsid w:val="0018612D"/>
    <w:rsid w:val="00193704"/>
    <w:rsid w:val="00194D4C"/>
    <w:rsid w:val="00195195"/>
    <w:rsid w:val="001A01C1"/>
    <w:rsid w:val="001A22E5"/>
    <w:rsid w:val="001A538F"/>
    <w:rsid w:val="001A7D68"/>
    <w:rsid w:val="001B0787"/>
    <w:rsid w:val="001B30C2"/>
    <w:rsid w:val="001B5FE8"/>
    <w:rsid w:val="001C359C"/>
    <w:rsid w:val="001C59B1"/>
    <w:rsid w:val="001C6FE6"/>
    <w:rsid w:val="001D1F3E"/>
    <w:rsid w:val="001D2963"/>
    <w:rsid w:val="001D5C7B"/>
    <w:rsid w:val="001E58CE"/>
    <w:rsid w:val="001E5FCF"/>
    <w:rsid w:val="001E7CFF"/>
    <w:rsid w:val="001F3105"/>
    <w:rsid w:val="001F75AB"/>
    <w:rsid w:val="001F7B94"/>
    <w:rsid w:val="001F7F30"/>
    <w:rsid w:val="00200836"/>
    <w:rsid w:val="00200EA3"/>
    <w:rsid w:val="00202302"/>
    <w:rsid w:val="0021032A"/>
    <w:rsid w:val="002209CA"/>
    <w:rsid w:val="00221D70"/>
    <w:rsid w:val="00233588"/>
    <w:rsid w:val="00235D6C"/>
    <w:rsid w:val="00236EFA"/>
    <w:rsid w:val="00246255"/>
    <w:rsid w:val="00250FAC"/>
    <w:rsid w:val="0025155C"/>
    <w:rsid w:val="002573A3"/>
    <w:rsid w:val="00257C4D"/>
    <w:rsid w:val="00263C6C"/>
    <w:rsid w:val="00265FE9"/>
    <w:rsid w:val="002702A8"/>
    <w:rsid w:val="002704DA"/>
    <w:rsid w:val="00271571"/>
    <w:rsid w:val="00272445"/>
    <w:rsid w:val="00273C68"/>
    <w:rsid w:val="00275845"/>
    <w:rsid w:val="00277838"/>
    <w:rsid w:val="00280476"/>
    <w:rsid w:val="002829F4"/>
    <w:rsid w:val="00285429"/>
    <w:rsid w:val="00290FB5"/>
    <w:rsid w:val="0029226F"/>
    <w:rsid w:val="00292D1F"/>
    <w:rsid w:val="00293D9E"/>
    <w:rsid w:val="00294A94"/>
    <w:rsid w:val="002977D8"/>
    <w:rsid w:val="002A4130"/>
    <w:rsid w:val="002A77C0"/>
    <w:rsid w:val="002A7DEC"/>
    <w:rsid w:val="002B3700"/>
    <w:rsid w:val="002B6029"/>
    <w:rsid w:val="002C04B8"/>
    <w:rsid w:val="002C37FE"/>
    <w:rsid w:val="002C4EB7"/>
    <w:rsid w:val="002C6190"/>
    <w:rsid w:val="002C6ABC"/>
    <w:rsid w:val="002D0404"/>
    <w:rsid w:val="002D3A6E"/>
    <w:rsid w:val="002D546C"/>
    <w:rsid w:val="002D78C4"/>
    <w:rsid w:val="002E2775"/>
    <w:rsid w:val="002E55B0"/>
    <w:rsid w:val="002E6A89"/>
    <w:rsid w:val="002E7EE6"/>
    <w:rsid w:val="002F520B"/>
    <w:rsid w:val="002F7A8F"/>
    <w:rsid w:val="00304A91"/>
    <w:rsid w:val="00306A6D"/>
    <w:rsid w:val="00307A93"/>
    <w:rsid w:val="003117C2"/>
    <w:rsid w:val="003136BC"/>
    <w:rsid w:val="00314EBC"/>
    <w:rsid w:val="00324F4F"/>
    <w:rsid w:val="003271B5"/>
    <w:rsid w:val="00335B20"/>
    <w:rsid w:val="00336E23"/>
    <w:rsid w:val="00340CB0"/>
    <w:rsid w:val="00342D9E"/>
    <w:rsid w:val="003434D5"/>
    <w:rsid w:val="00346E51"/>
    <w:rsid w:val="00350DB4"/>
    <w:rsid w:val="003551B9"/>
    <w:rsid w:val="00362516"/>
    <w:rsid w:val="00365211"/>
    <w:rsid w:val="00370E96"/>
    <w:rsid w:val="00380FAD"/>
    <w:rsid w:val="00381191"/>
    <w:rsid w:val="003820CB"/>
    <w:rsid w:val="00385385"/>
    <w:rsid w:val="00385630"/>
    <w:rsid w:val="00387E0B"/>
    <w:rsid w:val="003939E5"/>
    <w:rsid w:val="003942C8"/>
    <w:rsid w:val="00394ADE"/>
    <w:rsid w:val="003A1E60"/>
    <w:rsid w:val="003A5C61"/>
    <w:rsid w:val="003B012F"/>
    <w:rsid w:val="003B14D0"/>
    <w:rsid w:val="003B479A"/>
    <w:rsid w:val="003B5AAC"/>
    <w:rsid w:val="003B6E5E"/>
    <w:rsid w:val="003B78AC"/>
    <w:rsid w:val="003C1CFB"/>
    <w:rsid w:val="003C74F4"/>
    <w:rsid w:val="003C79DE"/>
    <w:rsid w:val="003D04BD"/>
    <w:rsid w:val="003D2804"/>
    <w:rsid w:val="003D5EFD"/>
    <w:rsid w:val="003D6392"/>
    <w:rsid w:val="003E668D"/>
    <w:rsid w:val="003F2B84"/>
    <w:rsid w:val="003F2C93"/>
    <w:rsid w:val="003F44E7"/>
    <w:rsid w:val="003F5F65"/>
    <w:rsid w:val="003F67CF"/>
    <w:rsid w:val="003F7068"/>
    <w:rsid w:val="00400FAE"/>
    <w:rsid w:val="004044EF"/>
    <w:rsid w:val="0040492A"/>
    <w:rsid w:val="0040548F"/>
    <w:rsid w:val="00415ED4"/>
    <w:rsid w:val="00420E1F"/>
    <w:rsid w:val="00421402"/>
    <w:rsid w:val="0042298E"/>
    <w:rsid w:val="004251B7"/>
    <w:rsid w:val="0042539C"/>
    <w:rsid w:val="00426C7C"/>
    <w:rsid w:val="00432123"/>
    <w:rsid w:val="00433236"/>
    <w:rsid w:val="004338F0"/>
    <w:rsid w:val="004369E4"/>
    <w:rsid w:val="00471922"/>
    <w:rsid w:val="00473547"/>
    <w:rsid w:val="0047414B"/>
    <w:rsid w:val="004765CF"/>
    <w:rsid w:val="00481263"/>
    <w:rsid w:val="00481C75"/>
    <w:rsid w:val="004830A3"/>
    <w:rsid w:val="00485408"/>
    <w:rsid w:val="00485DFD"/>
    <w:rsid w:val="00486477"/>
    <w:rsid w:val="00486AE6"/>
    <w:rsid w:val="00490530"/>
    <w:rsid w:val="004915E1"/>
    <w:rsid w:val="00492E1A"/>
    <w:rsid w:val="00494136"/>
    <w:rsid w:val="00494469"/>
    <w:rsid w:val="00497CC6"/>
    <w:rsid w:val="004A3BF4"/>
    <w:rsid w:val="004A57EE"/>
    <w:rsid w:val="004A67DB"/>
    <w:rsid w:val="004B11CA"/>
    <w:rsid w:val="004B40A8"/>
    <w:rsid w:val="004B4136"/>
    <w:rsid w:val="004B6D12"/>
    <w:rsid w:val="004B7F2E"/>
    <w:rsid w:val="004B7F48"/>
    <w:rsid w:val="004C05C4"/>
    <w:rsid w:val="004C19C0"/>
    <w:rsid w:val="004C2C51"/>
    <w:rsid w:val="004D012A"/>
    <w:rsid w:val="004D2995"/>
    <w:rsid w:val="004D3250"/>
    <w:rsid w:val="004E03E3"/>
    <w:rsid w:val="004E5068"/>
    <w:rsid w:val="004E6140"/>
    <w:rsid w:val="004E7308"/>
    <w:rsid w:val="004F347D"/>
    <w:rsid w:val="004F54FC"/>
    <w:rsid w:val="004F622B"/>
    <w:rsid w:val="0050253D"/>
    <w:rsid w:val="005037CC"/>
    <w:rsid w:val="00503FB3"/>
    <w:rsid w:val="00513817"/>
    <w:rsid w:val="005212EA"/>
    <w:rsid w:val="005232D0"/>
    <w:rsid w:val="00523F74"/>
    <w:rsid w:val="00524558"/>
    <w:rsid w:val="005249CB"/>
    <w:rsid w:val="00532949"/>
    <w:rsid w:val="0053417B"/>
    <w:rsid w:val="0053496E"/>
    <w:rsid w:val="0053608B"/>
    <w:rsid w:val="00541CC4"/>
    <w:rsid w:val="00542659"/>
    <w:rsid w:val="00544BC0"/>
    <w:rsid w:val="00544D4E"/>
    <w:rsid w:val="00547BE7"/>
    <w:rsid w:val="00551485"/>
    <w:rsid w:val="00551E01"/>
    <w:rsid w:val="00552F70"/>
    <w:rsid w:val="00554D3D"/>
    <w:rsid w:val="00556B09"/>
    <w:rsid w:val="005621F7"/>
    <w:rsid w:val="00566C18"/>
    <w:rsid w:val="0057255A"/>
    <w:rsid w:val="00573942"/>
    <w:rsid w:val="00574449"/>
    <w:rsid w:val="00576F72"/>
    <w:rsid w:val="00580BF7"/>
    <w:rsid w:val="00583DA6"/>
    <w:rsid w:val="00584C5C"/>
    <w:rsid w:val="00592930"/>
    <w:rsid w:val="00593110"/>
    <w:rsid w:val="00596D59"/>
    <w:rsid w:val="00597AF2"/>
    <w:rsid w:val="005A0F0B"/>
    <w:rsid w:val="005A4EF3"/>
    <w:rsid w:val="005A5B70"/>
    <w:rsid w:val="005B18B2"/>
    <w:rsid w:val="005C38DC"/>
    <w:rsid w:val="005D0CBF"/>
    <w:rsid w:val="005D4B1B"/>
    <w:rsid w:val="005D69C0"/>
    <w:rsid w:val="005E1102"/>
    <w:rsid w:val="005E1A12"/>
    <w:rsid w:val="005E5666"/>
    <w:rsid w:val="005E6B12"/>
    <w:rsid w:val="005E6B5D"/>
    <w:rsid w:val="005F0A2C"/>
    <w:rsid w:val="005F1851"/>
    <w:rsid w:val="005F196B"/>
    <w:rsid w:val="005F2483"/>
    <w:rsid w:val="00604914"/>
    <w:rsid w:val="0060566B"/>
    <w:rsid w:val="006078D2"/>
    <w:rsid w:val="00610875"/>
    <w:rsid w:val="006118C2"/>
    <w:rsid w:val="006119EC"/>
    <w:rsid w:val="00611CD9"/>
    <w:rsid w:val="00611EAE"/>
    <w:rsid w:val="00613CF7"/>
    <w:rsid w:val="00615294"/>
    <w:rsid w:val="0061551A"/>
    <w:rsid w:val="00615A02"/>
    <w:rsid w:val="00616738"/>
    <w:rsid w:val="006205FE"/>
    <w:rsid w:val="00625EF2"/>
    <w:rsid w:val="006311B6"/>
    <w:rsid w:val="0063276E"/>
    <w:rsid w:val="00634BEF"/>
    <w:rsid w:val="006359C6"/>
    <w:rsid w:val="00640C7E"/>
    <w:rsid w:val="00641B91"/>
    <w:rsid w:val="00642FC9"/>
    <w:rsid w:val="00644039"/>
    <w:rsid w:val="006441DE"/>
    <w:rsid w:val="00646F95"/>
    <w:rsid w:val="00651827"/>
    <w:rsid w:val="00656575"/>
    <w:rsid w:val="006568F8"/>
    <w:rsid w:val="006601FC"/>
    <w:rsid w:val="00660D78"/>
    <w:rsid w:val="00663112"/>
    <w:rsid w:val="00666A65"/>
    <w:rsid w:val="00667A36"/>
    <w:rsid w:val="006717D2"/>
    <w:rsid w:val="00671B8A"/>
    <w:rsid w:val="00674C1B"/>
    <w:rsid w:val="006830C7"/>
    <w:rsid w:val="0068313D"/>
    <w:rsid w:val="00684035"/>
    <w:rsid w:val="0068504A"/>
    <w:rsid w:val="00691D96"/>
    <w:rsid w:val="00696E98"/>
    <w:rsid w:val="006A001E"/>
    <w:rsid w:val="006A3FE0"/>
    <w:rsid w:val="006A4973"/>
    <w:rsid w:val="006A691D"/>
    <w:rsid w:val="006A6BA6"/>
    <w:rsid w:val="006A7C54"/>
    <w:rsid w:val="006B44E9"/>
    <w:rsid w:val="006B7630"/>
    <w:rsid w:val="006C5650"/>
    <w:rsid w:val="006D0B10"/>
    <w:rsid w:val="006D0D93"/>
    <w:rsid w:val="006D1198"/>
    <w:rsid w:val="006D23EC"/>
    <w:rsid w:val="006D4474"/>
    <w:rsid w:val="006D4735"/>
    <w:rsid w:val="006D49DC"/>
    <w:rsid w:val="006D4C99"/>
    <w:rsid w:val="006D790A"/>
    <w:rsid w:val="006E1A45"/>
    <w:rsid w:val="006E2950"/>
    <w:rsid w:val="006E319F"/>
    <w:rsid w:val="006E34B7"/>
    <w:rsid w:val="006E38B2"/>
    <w:rsid w:val="006E523D"/>
    <w:rsid w:val="006E72FE"/>
    <w:rsid w:val="006E7E9A"/>
    <w:rsid w:val="006F080E"/>
    <w:rsid w:val="006F1865"/>
    <w:rsid w:val="006F733F"/>
    <w:rsid w:val="00701BB6"/>
    <w:rsid w:val="00702736"/>
    <w:rsid w:val="007038DC"/>
    <w:rsid w:val="00704301"/>
    <w:rsid w:val="00705CE0"/>
    <w:rsid w:val="007076F5"/>
    <w:rsid w:val="00710D91"/>
    <w:rsid w:val="0071127F"/>
    <w:rsid w:val="00716D57"/>
    <w:rsid w:val="007232CA"/>
    <w:rsid w:val="00725FFF"/>
    <w:rsid w:val="00731CCE"/>
    <w:rsid w:val="007369BA"/>
    <w:rsid w:val="00737612"/>
    <w:rsid w:val="007434FE"/>
    <w:rsid w:val="00745794"/>
    <w:rsid w:val="00745955"/>
    <w:rsid w:val="0074611C"/>
    <w:rsid w:val="00750968"/>
    <w:rsid w:val="00750DBB"/>
    <w:rsid w:val="007511E3"/>
    <w:rsid w:val="007528BF"/>
    <w:rsid w:val="00757885"/>
    <w:rsid w:val="007665B2"/>
    <w:rsid w:val="00767C5C"/>
    <w:rsid w:val="00770266"/>
    <w:rsid w:val="00770666"/>
    <w:rsid w:val="007719A0"/>
    <w:rsid w:val="0077228F"/>
    <w:rsid w:val="007723DA"/>
    <w:rsid w:val="007756DE"/>
    <w:rsid w:val="0077629C"/>
    <w:rsid w:val="00777FD6"/>
    <w:rsid w:val="0078004B"/>
    <w:rsid w:val="00781EB0"/>
    <w:rsid w:val="00784660"/>
    <w:rsid w:val="007848A6"/>
    <w:rsid w:val="0079046D"/>
    <w:rsid w:val="00793F73"/>
    <w:rsid w:val="00795297"/>
    <w:rsid w:val="0079615B"/>
    <w:rsid w:val="00797E02"/>
    <w:rsid w:val="007A0A57"/>
    <w:rsid w:val="007A0DF3"/>
    <w:rsid w:val="007A1D10"/>
    <w:rsid w:val="007A33EE"/>
    <w:rsid w:val="007B4178"/>
    <w:rsid w:val="007C317C"/>
    <w:rsid w:val="007C5D9A"/>
    <w:rsid w:val="007C71D7"/>
    <w:rsid w:val="007C7D35"/>
    <w:rsid w:val="007D0DD9"/>
    <w:rsid w:val="007D0FE9"/>
    <w:rsid w:val="007D7916"/>
    <w:rsid w:val="007F0770"/>
    <w:rsid w:val="007F4196"/>
    <w:rsid w:val="007F4E0A"/>
    <w:rsid w:val="0080453D"/>
    <w:rsid w:val="00804B84"/>
    <w:rsid w:val="00805B3C"/>
    <w:rsid w:val="008069DD"/>
    <w:rsid w:val="00806F31"/>
    <w:rsid w:val="00807EAC"/>
    <w:rsid w:val="00810061"/>
    <w:rsid w:val="0081217E"/>
    <w:rsid w:val="00812360"/>
    <w:rsid w:val="00814FDC"/>
    <w:rsid w:val="00820AF6"/>
    <w:rsid w:val="00822948"/>
    <w:rsid w:val="00825275"/>
    <w:rsid w:val="008260A8"/>
    <w:rsid w:val="00826774"/>
    <w:rsid w:val="008422C0"/>
    <w:rsid w:val="008432EF"/>
    <w:rsid w:val="00844304"/>
    <w:rsid w:val="0084435C"/>
    <w:rsid w:val="008458D5"/>
    <w:rsid w:val="008460C5"/>
    <w:rsid w:val="00850368"/>
    <w:rsid w:val="008513D9"/>
    <w:rsid w:val="00851B3E"/>
    <w:rsid w:val="00851BD6"/>
    <w:rsid w:val="00856703"/>
    <w:rsid w:val="00860E00"/>
    <w:rsid w:val="008611DB"/>
    <w:rsid w:val="00866319"/>
    <w:rsid w:val="00866596"/>
    <w:rsid w:val="0087251D"/>
    <w:rsid w:val="00872589"/>
    <w:rsid w:val="00873A04"/>
    <w:rsid w:val="0088072F"/>
    <w:rsid w:val="00883657"/>
    <w:rsid w:val="00883AC0"/>
    <w:rsid w:val="00887C1E"/>
    <w:rsid w:val="008902CD"/>
    <w:rsid w:val="00890A3A"/>
    <w:rsid w:val="00892C31"/>
    <w:rsid w:val="0089427A"/>
    <w:rsid w:val="008A00FA"/>
    <w:rsid w:val="008A400F"/>
    <w:rsid w:val="008A757F"/>
    <w:rsid w:val="008B0F74"/>
    <w:rsid w:val="008B436C"/>
    <w:rsid w:val="008B6AEA"/>
    <w:rsid w:val="008C085F"/>
    <w:rsid w:val="008C08B8"/>
    <w:rsid w:val="008C135C"/>
    <w:rsid w:val="008C3C26"/>
    <w:rsid w:val="008C4054"/>
    <w:rsid w:val="008C49D8"/>
    <w:rsid w:val="008D6B7A"/>
    <w:rsid w:val="008E0ED5"/>
    <w:rsid w:val="008E1A35"/>
    <w:rsid w:val="008E4139"/>
    <w:rsid w:val="008E423B"/>
    <w:rsid w:val="008E43A4"/>
    <w:rsid w:val="008E447A"/>
    <w:rsid w:val="008E5536"/>
    <w:rsid w:val="008F176A"/>
    <w:rsid w:val="008F34E9"/>
    <w:rsid w:val="008F42D6"/>
    <w:rsid w:val="009017FA"/>
    <w:rsid w:val="00903140"/>
    <w:rsid w:val="009069DA"/>
    <w:rsid w:val="00912764"/>
    <w:rsid w:val="00912ACB"/>
    <w:rsid w:val="00913856"/>
    <w:rsid w:val="00915DE4"/>
    <w:rsid w:val="00917E0A"/>
    <w:rsid w:val="00924EFA"/>
    <w:rsid w:val="00925CE6"/>
    <w:rsid w:val="00926777"/>
    <w:rsid w:val="00927174"/>
    <w:rsid w:val="00934577"/>
    <w:rsid w:val="00942AB6"/>
    <w:rsid w:val="0094717D"/>
    <w:rsid w:val="00951BC8"/>
    <w:rsid w:val="00954A1E"/>
    <w:rsid w:val="00955976"/>
    <w:rsid w:val="00964FD1"/>
    <w:rsid w:val="0096766A"/>
    <w:rsid w:val="0097085C"/>
    <w:rsid w:val="009735AF"/>
    <w:rsid w:val="00982F1D"/>
    <w:rsid w:val="00985E95"/>
    <w:rsid w:val="00987D59"/>
    <w:rsid w:val="00991550"/>
    <w:rsid w:val="00992AC7"/>
    <w:rsid w:val="009A4E44"/>
    <w:rsid w:val="009A6A6F"/>
    <w:rsid w:val="009B20DA"/>
    <w:rsid w:val="009B3174"/>
    <w:rsid w:val="009C1048"/>
    <w:rsid w:val="009C1769"/>
    <w:rsid w:val="009C6126"/>
    <w:rsid w:val="009C7004"/>
    <w:rsid w:val="009D3B7B"/>
    <w:rsid w:val="009D5504"/>
    <w:rsid w:val="009D56AE"/>
    <w:rsid w:val="009D58EE"/>
    <w:rsid w:val="009D729F"/>
    <w:rsid w:val="009E1F9B"/>
    <w:rsid w:val="009E3F71"/>
    <w:rsid w:val="009E4FEC"/>
    <w:rsid w:val="009F3A49"/>
    <w:rsid w:val="009F4E0B"/>
    <w:rsid w:val="00A02F3C"/>
    <w:rsid w:val="00A03A88"/>
    <w:rsid w:val="00A03C1C"/>
    <w:rsid w:val="00A0492E"/>
    <w:rsid w:val="00A05936"/>
    <w:rsid w:val="00A06944"/>
    <w:rsid w:val="00A103A4"/>
    <w:rsid w:val="00A11545"/>
    <w:rsid w:val="00A122AC"/>
    <w:rsid w:val="00A124A4"/>
    <w:rsid w:val="00A17D84"/>
    <w:rsid w:val="00A20827"/>
    <w:rsid w:val="00A254CC"/>
    <w:rsid w:val="00A26F1A"/>
    <w:rsid w:val="00A2776E"/>
    <w:rsid w:val="00A4340E"/>
    <w:rsid w:val="00A4613C"/>
    <w:rsid w:val="00A471A6"/>
    <w:rsid w:val="00A51AB4"/>
    <w:rsid w:val="00A64F33"/>
    <w:rsid w:val="00A66540"/>
    <w:rsid w:val="00A71216"/>
    <w:rsid w:val="00A713DF"/>
    <w:rsid w:val="00A7271E"/>
    <w:rsid w:val="00A76811"/>
    <w:rsid w:val="00A77DA9"/>
    <w:rsid w:val="00A806BA"/>
    <w:rsid w:val="00A84BD9"/>
    <w:rsid w:val="00A863B9"/>
    <w:rsid w:val="00A877A9"/>
    <w:rsid w:val="00A91C46"/>
    <w:rsid w:val="00AA0EED"/>
    <w:rsid w:val="00AA3539"/>
    <w:rsid w:val="00AA4706"/>
    <w:rsid w:val="00AA4F39"/>
    <w:rsid w:val="00AA5355"/>
    <w:rsid w:val="00AB09FB"/>
    <w:rsid w:val="00AB4B0F"/>
    <w:rsid w:val="00AB611E"/>
    <w:rsid w:val="00AC257A"/>
    <w:rsid w:val="00AC49C5"/>
    <w:rsid w:val="00AC4FB8"/>
    <w:rsid w:val="00AC7D03"/>
    <w:rsid w:val="00AD0C23"/>
    <w:rsid w:val="00AD0DA8"/>
    <w:rsid w:val="00AD1120"/>
    <w:rsid w:val="00AD4E10"/>
    <w:rsid w:val="00AE1601"/>
    <w:rsid w:val="00AE2F2B"/>
    <w:rsid w:val="00AE4121"/>
    <w:rsid w:val="00AE5E83"/>
    <w:rsid w:val="00AE67B4"/>
    <w:rsid w:val="00AE6890"/>
    <w:rsid w:val="00AE71FF"/>
    <w:rsid w:val="00AE7F47"/>
    <w:rsid w:val="00AF3C71"/>
    <w:rsid w:val="00AF5576"/>
    <w:rsid w:val="00AF59A5"/>
    <w:rsid w:val="00AF65AF"/>
    <w:rsid w:val="00AF6ADE"/>
    <w:rsid w:val="00AF6D64"/>
    <w:rsid w:val="00AF7971"/>
    <w:rsid w:val="00B01B77"/>
    <w:rsid w:val="00B03886"/>
    <w:rsid w:val="00B066A6"/>
    <w:rsid w:val="00B07BD5"/>
    <w:rsid w:val="00B1582A"/>
    <w:rsid w:val="00B1630D"/>
    <w:rsid w:val="00B20F9D"/>
    <w:rsid w:val="00B22081"/>
    <w:rsid w:val="00B27E6C"/>
    <w:rsid w:val="00B30844"/>
    <w:rsid w:val="00B32141"/>
    <w:rsid w:val="00B41768"/>
    <w:rsid w:val="00B43593"/>
    <w:rsid w:val="00B44F14"/>
    <w:rsid w:val="00B5050B"/>
    <w:rsid w:val="00B53C9A"/>
    <w:rsid w:val="00B6328A"/>
    <w:rsid w:val="00B64334"/>
    <w:rsid w:val="00B651F3"/>
    <w:rsid w:val="00B67C4B"/>
    <w:rsid w:val="00B71090"/>
    <w:rsid w:val="00B7275D"/>
    <w:rsid w:val="00B77C03"/>
    <w:rsid w:val="00B808E3"/>
    <w:rsid w:val="00B841BC"/>
    <w:rsid w:val="00B86F5D"/>
    <w:rsid w:val="00B876D8"/>
    <w:rsid w:val="00B9041D"/>
    <w:rsid w:val="00B90F2D"/>
    <w:rsid w:val="00B951BA"/>
    <w:rsid w:val="00BA0D0A"/>
    <w:rsid w:val="00BA15A3"/>
    <w:rsid w:val="00BA20DB"/>
    <w:rsid w:val="00BA43E6"/>
    <w:rsid w:val="00BA5AE1"/>
    <w:rsid w:val="00BA7DFE"/>
    <w:rsid w:val="00BB1114"/>
    <w:rsid w:val="00BB2545"/>
    <w:rsid w:val="00BB4E0C"/>
    <w:rsid w:val="00BB6261"/>
    <w:rsid w:val="00BB7228"/>
    <w:rsid w:val="00BC1514"/>
    <w:rsid w:val="00BC1903"/>
    <w:rsid w:val="00BC378E"/>
    <w:rsid w:val="00BC507D"/>
    <w:rsid w:val="00BC5B9A"/>
    <w:rsid w:val="00BC67A9"/>
    <w:rsid w:val="00BD2518"/>
    <w:rsid w:val="00BD4145"/>
    <w:rsid w:val="00BE261B"/>
    <w:rsid w:val="00BE4C4D"/>
    <w:rsid w:val="00BE556F"/>
    <w:rsid w:val="00BE5E68"/>
    <w:rsid w:val="00BE636E"/>
    <w:rsid w:val="00BF2638"/>
    <w:rsid w:val="00BF5C9E"/>
    <w:rsid w:val="00BF72A1"/>
    <w:rsid w:val="00C01B3B"/>
    <w:rsid w:val="00C028E5"/>
    <w:rsid w:val="00C050A5"/>
    <w:rsid w:val="00C07E0C"/>
    <w:rsid w:val="00C10EC9"/>
    <w:rsid w:val="00C140E9"/>
    <w:rsid w:val="00C22B24"/>
    <w:rsid w:val="00C249D7"/>
    <w:rsid w:val="00C24F5E"/>
    <w:rsid w:val="00C25A46"/>
    <w:rsid w:val="00C2700D"/>
    <w:rsid w:val="00C31265"/>
    <w:rsid w:val="00C353B1"/>
    <w:rsid w:val="00C359FD"/>
    <w:rsid w:val="00C40972"/>
    <w:rsid w:val="00C40CE3"/>
    <w:rsid w:val="00C41285"/>
    <w:rsid w:val="00C41C3C"/>
    <w:rsid w:val="00C467C6"/>
    <w:rsid w:val="00C46D1E"/>
    <w:rsid w:val="00C51BA5"/>
    <w:rsid w:val="00C51DD4"/>
    <w:rsid w:val="00C526E8"/>
    <w:rsid w:val="00C554B5"/>
    <w:rsid w:val="00C5719F"/>
    <w:rsid w:val="00C61BAD"/>
    <w:rsid w:val="00C745B7"/>
    <w:rsid w:val="00C75079"/>
    <w:rsid w:val="00C77310"/>
    <w:rsid w:val="00C80DB0"/>
    <w:rsid w:val="00C83866"/>
    <w:rsid w:val="00C83B2E"/>
    <w:rsid w:val="00C84D84"/>
    <w:rsid w:val="00C84EA0"/>
    <w:rsid w:val="00C85AED"/>
    <w:rsid w:val="00C87126"/>
    <w:rsid w:val="00C90851"/>
    <w:rsid w:val="00C91124"/>
    <w:rsid w:val="00C92226"/>
    <w:rsid w:val="00C923E0"/>
    <w:rsid w:val="00C943B0"/>
    <w:rsid w:val="00C96655"/>
    <w:rsid w:val="00CA1240"/>
    <w:rsid w:val="00CA1F29"/>
    <w:rsid w:val="00CA2D42"/>
    <w:rsid w:val="00CA52C0"/>
    <w:rsid w:val="00CA5AE1"/>
    <w:rsid w:val="00CA75B5"/>
    <w:rsid w:val="00CB1ADE"/>
    <w:rsid w:val="00CB1CB3"/>
    <w:rsid w:val="00CB303E"/>
    <w:rsid w:val="00CB3880"/>
    <w:rsid w:val="00CB4F48"/>
    <w:rsid w:val="00CB58EC"/>
    <w:rsid w:val="00CC0F08"/>
    <w:rsid w:val="00CD4481"/>
    <w:rsid w:val="00CD4A5D"/>
    <w:rsid w:val="00CD5C32"/>
    <w:rsid w:val="00CE0B7D"/>
    <w:rsid w:val="00CE0F61"/>
    <w:rsid w:val="00CE336C"/>
    <w:rsid w:val="00CE3752"/>
    <w:rsid w:val="00CF717C"/>
    <w:rsid w:val="00D10705"/>
    <w:rsid w:val="00D154FE"/>
    <w:rsid w:val="00D1715C"/>
    <w:rsid w:val="00D174ED"/>
    <w:rsid w:val="00D176C9"/>
    <w:rsid w:val="00D236A8"/>
    <w:rsid w:val="00D26BB2"/>
    <w:rsid w:val="00D310F2"/>
    <w:rsid w:val="00D3244C"/>
    <w:rsid w:val="00D324EC"/>
    <w:rsid w:val="00D426EB"/>
    <w:rsid w:val="00D436E1"/>
    <w:rsid w:val="00D43E13"/>
    <w:rsid w:val="00D44E70"/>
    <w:rsid w:val="00D46B7E"/>
    <w:rsid w:val="00D502CD"/>
    <w:rsid w:val="00D504C3"/>
    <w:rsid w:val="00D5130F"/>
    <w:rsid w:val="00D55B89"/>
    <w:rsid w:val="00D57369"/>
    <w:rsid w:val="00D600FE"/>
    <w:rsid w:val="00D60211"/>
    <w:rsid w:val="00D62E16"/>
    <w:rsid w:val="00D64615"/>
    <w:rsid w:val="00D67839"/>
    <w:rsid w:val="00D719DA"/>
    <w:rsid w:val="00D71E99"/>
    <w:rsid w:val="00D77567"/>
    <w:rsid w:val="00D80B8E"/>
    <w:rsid w:val="00D81175"/>
    <w:rsid w:val="00D81C64"/>
    <w:rsid w:val="00D861BC"/>
    <w:rsid w:val="00D92374"/>
    <w:rsid w:val="00D92FC2"/>
    <w:rsid w:val="00D94947"/>
    <w:rsid w:val="00DA04FB"/>
    <w:rsid w:val="00DA1D79"/>
    <w:rsid w:val="00DA37B8"/>
    <w:rsid w:val="00DA39A7"/>
    <w:rsid w:val="00DA52CF"/>
    <w:rsid w:val="00DA7668"/>
    <w:rsid w:val="00DB5AC9"/>
    <w:rsid w:val="00DC10D4"/>
    <w:rsid w:val="00DC21B3"/>
    <w:rsid w:val="00DC2F63"/>
    <w:rsid w:val="00DC4013"/>
    <w:rsid w:val="00DC51F7"/>
    <w:rsid w:val="00DC77FE"/>
    <w:rsid w:val="00DE0C83"/>
    <w:rsid w:val="00DE2E90"/>
    <w:rsid w:val="00DE34D0"/>
    <w:rsid w:val="00DF6802"/>
    <w:rsid w:val="00DF7EAD"/>
    <w:rsid w:val="00E01C94"/>
    <w:rsid w:val="00E02BE1"/>
    <w:rsid w:val="00E02D98"/>
    <w:rsid w:val="00E12176"/>
    <w:rsid w:val="00E16835"/>
    <w:rsid w:val="00E22921"/>
    <w:rsid w:val="00E23947"/>
    <w:rsid w:val="00E23D95"/>
    <w:rsid w:val="00E272A4"/>
    <w:rsid w:val="00E4429E"/>
    <w:rsid w:val="00E44ECB"/>
    <w:rsid w:val="00E462EC"/>
    <w:rsid w:val="00E50321"/>
    <w:rsid w:val="00E51475"/>
    <w:rsid w:val="00E53DF8"/>
    <w:rsid w:val="00E57179"/>
    <w:rsid w:val="00E60F9E"/>
    <w:rsid w:val="00E65E6B"/>
    <w:rsid w:val="00E77379"/>
    <w:rsid w:val="00E77FFA"/>
    <w:rsid w:val="00E8084A"/>
    <w:rsid w:val="00E8249A"/>
    <w:rsid w:val="00E82FEB"/>
    <w:rsid w:val="00E83DCA"/>
    <w:rsid w:val="00E87DFF"/>
    <w:rsid w:val="00E906AE"/>
    <w:rsid w:val="00E92A94"/>
    <w:rsid w:val="00E92B87"/>
    <w:rsid w:val="00E94DFF"/>
    <w:rsid w:val="00E9735F"/>
    <w:rsid w:val="00EA2378"/>
    <w:rsid w:val="00EA4546"/>
    <w:rsid w:val="00EB1BAD"/>
    <w:rsid w:val="00EB1F7D"/>
    <w:rsid w:val="00EB2F2F"/>
    <w:rsid w:val="00EC06DF"/>
    <w:rsid w:val="00EC0FDE"/>
    <w:rsid w:val="00EC1430"/>
    <w:rsid w:val="00EC1A74"/>
    <w:rsid w:val="00EC1F01"/>
    <w:rsid w:val="00EC3160"/>
    <w:rsid w:val="00EC5430"/>
    <w:rsid w:val="00EC60C1"/>
    <w:rsid w:val="00ED0C0B"/>
    <w:rsid w:val="00ED3112"/>
    <w:rsid w:val="00ED32E6"/>
    <w:rsid w:val="00ED4C27"/>
    <w:rsid w:val="00ED4C9E"/>
    <w:rsid w:val="00EE6DA8"/>
    <w:rsid w:val="00EF1796"/>
    <w:rsid w:val="00EF32A2"/>
    <w:rsid w:val="00EF4040"/>
    <w:rsid w:val="00EF494C"/>
    <w:rsid w:val="00EF70AC"/>
    <w:rsid w:val="00F0005F"/>
    <w:rsid w:val="00F0138D"/>
    <w:rsid w:val="00F04E26"/>
    <w:rsid w:val="00F06AD7"/>
    <w:rsid w:val="00F20AE8"/>
    <w:rsid w:val="00F2178C"/>
    <w:rsid w:val="00F22FBF"/>
    <w:rsid w:val="00F24070"/>
    <w:rsid w:val="00F24AC8"/>
    <w:rsid w:val="00F25E33"/>
    <w:rsid w:val="00F306A5"/>
    <w:rsid w:val="00F30BD2"/>
    <w:rsid w:val="00F37D55"/>
    <w:rsid w:val="00F37FDF"/>
    <w:rsid w:val="00F43787"/>
    <w:rsid w:val="00F442FC"/>
    <w:rsid w:val="00F45F1D"/>
    <w:rsid w:val="00F46484"/>
    <w:rsid w:val="00F46F70"/>
    <w:rsid w:val="00F5477F"/>
    <w:rsid w:val="00F55535"/>
    <w:rsid w:val="00F561D7"/>
    <w:rsid w:val="00F5630B"/>
    <w:rsid w:val="00F62F8A"/>
    <w:rsid w:val="00F71062"/>
    <w:rsid w:val="00F76903"/>
    <w:rsid w:val="00F81C7A"/>
    <w:rsid w:val="00F9064D"/>
    <w:rsid w:val="00F9359E"/>
    <w:rsid w:val="00F94EAA"/>
    <w:rsid w:val="00F95C56"/>
    <w:rsid w:val="00FA080F"/>
    <w:rsid w:val="00FA1BE4"/>
    <w:rsid w:val="00FA2C16"/>
    <w:rsid w:val="00FA54D3"/>
    <w:rsid w:val="00FB31AA"/>
    <w:rsid w:val="00FB5958"/>
    <w:rsid w:val="00FB740B"/>
    <w:rsid w:val="00FC1B57"/>
    <w:rsid w:val="00FC2184"/>
    <w:rsid w:val="00FE0DEF"/>
    <w:rsid w:val="00FE31EE"/>
    <w:rsid w:val="00FE7CD7"/>
    <w:rsid w:val="00FF3F31"/>
    <w:rsid w:val="00FF5D90"/>
    <w:rsid w:val="00FF616B"/>
    <w:rsid w:val="00FF790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1216"/>
  </w:style>
  <w:style w:type="paragraph" w:styleId="Nagwek1">
    <w:name w:val="heading 1"/>
    <w:basedOn w:val="Normalny"/>
    <w:next w:val="Normalny"/>
    <w:link w:val="Nagwek1Znak"/>
    <w:uiPriority w:val="9"/>
    <w:qFormat/>
    <w:rsid w:val="005B18B2"/>
    <w:pPr>
      <w:keepNext/>
      <w:spacing w:before="240" w:after="240" w:line="240" w:lineRule="auto"/>
      <w:jc w:val="both"/>
      <w:outlineLvl w:val="0"/>
    </w:pPr>
    <w:rPr>
      <w:rFonts w:ascii="Times New Roman" w:eastAsia="Times New Roman" w:hAnsi="Times New Roman" w:cs="Arial"/>
      <w:b/>
      <w:bCs/>
      <w:color w:val="233D81"/>
      <w:kern w:val="32"/>
      <w:sz w:val="28"/>
      <w:szCs w:val="32"/>
      <w:lang w:eastAsia="pl-PL"/>
    </w:rPr>
  </w:style>
  <w:style w:type="paragraph" w:styleId="Nagwek2">
    <w:name w:val="heading 2"/>
    <w:basedOn w:val="Normalny"/>
    <w:next w:val="Normalny"/>
    <w:link w:val="Nagwek2Znak"/>
    <w:uiPriority w:val="9"/>
    <w:unhideWhenUsed/>
    <w:qFormat/>
    <w:rsid w:val="005B18B2"/>
    <w:pPr>
      <w:keepNext/>
      <w:keepLines/>
      <w:spacing w:before="120" w:after="120" w:line="240" w:lineRule="auto"/>
      <w:jc w:val="both"/>
      <w:outlineLvl w:val="1"/>
    </w:pPr>
    <w:rPr>
      <w:rFonts w:ascii="Times New Roman" w:eastAsia="Times New Roman" w:hAnsi="Times New Roman" w:cs="Times New Roman"/>
      <w:b/>
      <w:color w:val="233D81"/>
      <w:sz w:val="24"/>
      <w:szCs w:val="26"/>
      <w:lang w:eastAsia="pl-PL"/>
    </w:rPr>
  </w:style>
  <w:style w:type="paragraph" w:styleId="Nagwek3">
    <w:name w:val="heading 3"/>
    <w:basedOn w:val="Normalny"/>
    <w:next w:val="Normalny"/>
    <w:link w:val="Nagwek3Znak"/>
    <w:uiPriority w:val="9"/>
    <w:qFormat/>
    <w:rsid w:val="00E4429E"/>
    <w:pPr>
      <w:keepNext/>
      <w:spacing w:after="120" w:line="240" w:lineRule="auto"/>
      <w:jc w:val="center"/>
      <w:outlineLvl w:val="2"/>
    </w:pPr>
    <w:rPr>
      <w:rFonts w:ascii="Calibri" w:eastAsia="Times New Roman" w:hAnsi="Calibri"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5037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37CC"/>
  </w:style>
  <w:style w:type="character" w:styleId="Odwoanieprzypisudolnego">
    <w:name w:val="footnote reference"/>
    <w:uiPriority w:val="99"/>
    <w:rsid w:val="005037CC"/>
    <w:rPr>
      <w:rFonts w:ascii="Calibri" w:hAnsi="Calibri" w:cs="Times New Roman"/>
      <w:sz w:val="22"/>
      <w:vertAlign w:val="superscript"/>
    </w:rPr>
  </w:style>
  <w:style w:type="paragraph" w:styleId="Akapitzlist">
    <w:name w:val="List Paragraph"/>
    <w:basedOn w:val="Normalny"/>
    <w:uiPriority w:val="34"/>
    <w:qFormat/>
    <w:rsid w:val="005037CC"/>
    <w:pPr>
      <w:ind w:left="720"/>
      <w:contextualSpacing/>
      <w:jc w:val="both"/>
    </w:pPr>
    <w:rPr>
      <w:rFonts w:ascii="Calibri" w:eastAsia="Times New Roman" w:hAnsi="Calibri" w:cs="Times New Roman"/>
    </w:rPr>
  </w:style>
  <w:style w:type="paragraph" w:styleId="Tekstkomentarza">
    <w:name w:val="annotation text"/>
    <w:basedOn w:val="Normalny"/>
    <w:link w:val="TekstkomentarzaZnak"/>
    <w:uiPriority w:val="99"/>
    <w:unhideWhenUsed/>
    <w:rsid w:val="00273C68"/>
    <w:pPr>
      <w:spacing w:line="240" w:lineRule="auto"/>
    </w:pPr>
    <w:rPr>
      <w:sz w:val="20"/>
      <w:szCs w:val="20"/>
    </w:rPr>
  </w:style>
  <w:style w:type="character" w:customStyle="1" w:styleId="TekstkomentarzaZnak">
    <w:name w:val="Tekst komentarza Znak"/>
    <w:basedOn w:val="Domylnaczcionkaakapitu"/>
    <w:link w:val="Tekstkomentarza"/>
    <w:uiPriority w:val="99"/>
    <w:rsid w:val="00273C68"/>
    <w:rPr>
      <w:sz w:val="20"/>
      <w:szCs w:val="20"/>
    </w:rPr>
  </w:style>
  <w:style w:type="character" w:styleId="Odwoaniedokomentarza">
    <w:name w:val="annotation reference"/>
    <w:uiPriority w:val="99"/>
    <w:rsid w:val="00273C68"/>
    <w:rPr>
      <w:rFonts w:ascii="Calibri" w:hAnsi="Calibri" w:cs="Times New Roman"/>
      <w:sz w:val="16"/>
    </w:rPr>
  </w:style>
  <w:style w:type="paragraph" w:styleId="Spistreci1">
    <w:name w:val="toc 1"/>
    <w:basedOn w:val="Normalny"/>
    <w:next w:val="Tekstpodstawowy"/>
    <w:autoRedefine/>
    <w:uiPriority w:val="39"/>
    <w:unhideWhenUsed/>
    <w:rsid w:val="00767C5C"/>
    <w:pPr>
      <w:tabs>
        <w:tab w:val="right" w:leader="dot" w:pos="9062"/>
      </w:tabs>
      <w:spacing w:before="120" w:after="120" w:line="240" w:lineRule="auto"/>
    </w:pPr>
    <w:rPr>
      <w:rFonts w:ascii="Times New Roman" w:hAnsi="Times New Roman" w:cstheme="minorHAnsi"/>
      <w:b/>
      <w:bCs/>
      <w:caps/>
      <w:noProof/>
      <w:sz w:val="24"/>
      <w:szCs w:val="24"/>
    </w:rPr>
  </w:style>
  <w:style w:type="paragraph" w:styleId="Spistreci2">
    <w:name w:val="toc 2"/>
    <w:basedOn w:val="Tekstpodstawowy"/>
    <w:next w:val="Tekstpodstawowy"/>
    <w:autoRedefine/>
    <w:uiPriority w:val="39"/>
    <w:unhideWhenUsed/>
    <w:rsid w:val="00271571"/>
    <w:pPr>
      <w:tabs>
        <w:tab w:val="right" w:leader="dot" w:pos="9062"/>
      </w:tabs>
      <w:spacing w:before="120"/>
      <w:ind w:left="220"/>
      <w:jc w:val="left"/>
    </w:pPr>
    <w:rPr>
      <w:rFonts w:ascii="Times New Roman" w:eastAsiaTheme="minorHAnsi" w:hAnsi="Times New Roman" w:cstheme="minorHAnsi"/>
      <w:smallCaps/>
      <w:noProof/>
      <w:sz w:val="24"/>
      <w:lang w:eastAsia="en-US"/>
    </w:rPr>
  </w:style>
  <w:style w:type="character" w:styleId="Hipercze">
    <w:name w:val="Hyperlink"/>
    <w:uiPriority w:val="99"/>
    <w:unhideWhenUsed/>
    <w:rsid w:val="00806F31"/>
    <w:rPr>
      <w:rFonts w:ascii="Calibri" w:hAnsi="Calibri" w:cs="Times New Roman"/>
      <w:color w:val="0563C1"/>
      <w:sz w:val="22"/>
      <w:u w:val="single"/>
    </w:rPr>
  </w:style>
  <w:style w:type="paragraph" w:styleId="Tekstpodstawowy">
    <w:name w:val="Body Text"/>
    <w:basedOn w:val="Normalny"/>
    <w:link w:val="TekstpodstawowyZnak"/>
    <w:uiPriority w:val="99"/>
    <w:unhideWhenUsed/>
    <w:rsid w:val="00806F31"/>
    <w:pPr>
      <w:spacing w:after="120" w:line="240" w:lineRule="auto"/>
      <w:jc w:val="both"/>
    </w:pPr>
    <w:rPr>
      <w:rFonts w:ascii="Calibri" w:eastAsia="Times New Roman" w:hAnsi="Calibri" w:cs="Times New Roman"/>
      <w:szCs w:val="24"/>
      <w:lang w:eastAsia="pl-PL"/>
    </w:rPr>
  </w:style>
  <w:style w:type="character" w:customStyle="1" w:styleId="TekstpodstawowyZnak">
    <w:name w:val="Tekst podstawowy Znak"/>
    <w:basedOn w:val="Domylnaczcionkaakapitu"/>
    <w:link w:val="Tekstpodstawowy"/>
    <w:uiPriority w:val="99"/>
    <w:rsid w:val="00806F31"/>
    <w:rPr>
      <w:rFonts w:ascii="Calibri" w:eastAsia="Times New Roman" w:hAnsi="Calibri" w:cs="Times New Roman"/>
      <w:szCs w:val="24"/>
      <w:lang w:eastAsia="pl-PL"/>
    </w:rPr>
  </w:style>
  <w:style w:type="paragraph" w:styleId="Tekstprzypisudolnego">
    <w:name w:val="footnote text"/>
    <w:basedOn w:val="Normalny"/>
    <w:link w:val="TekstprzypisudolnegoZnak"/>
    <w:uiPriority w:val="99"/>
    <w:unhideWhenUsed/>
    <w:rsid w:val="007756D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7756DE"/>
    <w:rPr>
      <w:sz w:val="20"/>
      <w:szCs w:val="20"/>
    </w:rPr>
  </w:style>
  <w:style w:type="character" w:customStyle="1" w:styleId="Nierozpoznanawzmianka1">
    <w:name w:val="Nierozpoznana wzmianka1"/>
    <w:basedOn w:val="Domylnaczcionkaakapitu"/>
    <w:uiPriority w:val="99"/>
    <w:semiHidden/>
    <w:unhideWhenUsed/>
    <w:rsid w:val="007756DE"/>
    <w:rPr>
      <w:color w:val="605E5C"/>
      <w:shd w:val="clear" w:color="auto" w:fill="E1DFDD"/>
    </w:rPr>
  </w:style>
  <w:style w:type="character" w:customStyle="1" w:styleId="Nagwek1Znak">
    <w:name w:val="Nagłówek 1 Znak"/>
    <w:basedOn w:val="Domylnaczcionkaakapitu"/>
    <w:link w:val="Nagwek1"/>
    <w:uiPriority w:val="9"/>
    <w:rsid w:val="005B18B2"/>
    <w:rPr>
      <w:rFonts w:ascii="Times New Roman" w:eastAsia="Times New Roman" w:hAnsi="Times New Roman" w:cs="Arial"/>
      <w:b/>
      <w:bCs/>
      <w:color w:val="233D81"/>
      <w:kern w:val="32"/>
      <w:sz w:val="28"/>
      <w:szCs w:val="32"/>
      <w:lang w:eastAsia="pl-PL"/>
    </w:rPr>
  </w:style>
  <w:style w:type="character" w:customStyle="1" w:styleId="Nagwek2Znak">
    <w:name w:val="Nagłówek 2 Znak"/>
    <w:basedOn w:val="Domylnaczcionkaakapitu"/>
    <w:link w:val="Nagwek2"/>
    <w:uiPriority w:val="9"/>
    <w:rsid w:val="005B18B2"/>
    <w:rPr>
      <w:rFonts w:ascii="Times New Roman" w:eastAsia="Times New Roman" w:hAnsi="Times New Roman" w:cs="Times New Roman"/>
      <w:b/>
      <w:color w:val="233D81"/>
      <w:sz w:val="24"/>
      <w:szCs w:val="26"/>
      <w:lang w:eastAsia="pl-PL"/>
    </w:rPr>
  </w:style>
  <w:style w:type="character" w:customStyle="1" w:styleId="Nagwek3Znak">
    <w:name w:val="Nagłówek 3 Znak"/>
    <w:basedOn w:val="Domylnaczcionkaakapitu"/>
    <w:link w:val="Nagwek3"/>
    <w:uiPriority w:val="9"/>
    <w:rsid w:val="00E4429E"/>
    <w:rPr>
      <w:rFonts w:ascii="Calibri" w:eastAsia="Times New Roman" w:hAnsi="Calibri" w:cs="Times New Roman"/>
      <w:b/>
      <w:bCs/>
      <w:szCs w:val="24"/>
      <w:lang w:eastAsia="pl-PL"/>
    </w:rPr>
  </w:style>
  <w:style w:type="paragraph" w:styleId="Tekstpodstawowy3">
    <w:name w:val="Body Text 3"/>
    <w:basedOn w:val="Normalny"/>
    <w:link w:val="Tekstpodstawowy3Znak"/>
    <w:uiPriority w:val="99"/>
    <w:rsid w:val="00E4429E"/>
    <w:pPr>
      <w:pBdr>
        <w:top w:val="single" w:sz="4" w:space="1" w:color="auto"/>
        <w:left w:val="single" w:sz="4" w:space="4" w:color="auto"/>
        <w:bottom w:val="single" w:sz="4" w:space="1" w:color="auto"/>
        <w:right w:val="single" w:sz="4" w:space="4" w:color="auto"/>
      </w:pBdr>
      <w:spacing w:after="120" w:line="240" w:lineRule="auto"/>
      <w:jc w:val="both"/>
    </w:pPr>
    <w:rPr>
      <w:rFonts w:ascii="Arial" w:eastAsia="Times New Roman" w:hAnsi="Arial" w:cs="Times New Roman"/>
      <w:szCs w:val="24"/>
      <w:lang w:eastAsia="pl-PL"/>
    </w:rPr>
  </w:style>
  <w:style w:type="character" w:customStyle="1" w:styleId="Tekstpodstawowy3Znak">
    <w:name w:val="Tekst podstawowy 3 Znak"/>
    <w:basedOn w:val="Domylnaczcionkaakapitu"/>
    <w:link w:val="Tekstpodstawowy3"/>
    <w:uiPriority w:val="99"/>
    <w:rsid w:val="00E4429E"/>
    <w:rPr>
      <w:rFonts w:ascii="Arial" w:eastAsia="Times New Roman" w:hAnsi="Arial" w:cs="Times New Roman"/>
      <w:szCs w:val="24"/>
      <w:lang w:eastAsia="pl-PL"/>
    </w:rPr>
  </w:style>
  <w:style w:type="table" w:styleId="Tabela-Siatka">
    <w:name w:val="Table Grid"/>
    <w:basedOn w:val="Standardowy"/>
    <w:uiPriority w:val="39"/>
    <w:rsid w:val="00E4429E"/>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rsid w:val="00E4429E"/>
    <w:pPr>
      <w:tabs>
        <w:tab w:val="center" w:pos="4536"/>
        <w:tab w:val="right" w:pos="9072"/>
      </w:tabs>
      <w:spacing w:after="120" w:line="240" w:lineRule="auto"/>
      <w:jc w:val="both"/>
    </w:pPr>
    <w:rPr>
      <w:rFonts w:ascii="Calibri" w:eastAsia="Times New Roman" w:hAnsi="Calibri" w:cs="Times New Roman"/>
      <w:szCs w:val="24"/>
      <w:lang w:eastAsia="pl-PL"/>
    </w:rPr>
  </w:style>
  <w:style w:type="character" w:customStyle="1" w:styleId="NagwekZnak">
    <w:name w:val="Nagłówek Znak"/>
    <w:basedOn w:val="Domylnaczcionkaakapitu"/>
    <w:link w:val="Nagwek"/>
    <w:uiPriority w:val="99"/>
    <w:rsid w:val="00E4429E"/>
    <w:rPr>
      <w:rFonts w:ascii="Calibri" w:eastAsia="Times New Roman" w:hAnsi="Calibri" w:cs="Times New Roman"/>
      <w:szCs w:val="24"/>
      <w:lang w:eastAsia="pl-PL"/>
    </w:rPr>
  </w:style>
  <w:style w:type="paragraph" w:styleId="NormalnyWeb">
    <w:name w:val="Normal (Web)"/>
    <w:basedOn w:val="Normalny"/>
    <w:rsid w:val="00E4429E"/>
    <w:pPr>
      <w:spacing w:before="100" w:beforeAutospacing="1" w:after="119" w:line="240" w:lineRule="auto"/>
      <w:jc w:val="both"/>
    </w:pPr>
    <w:rPr>
      <w:rFonts w:ascii="Calibri" w:eastAsia="Times New Roman" w:hAnsi="Calibri" w:cs="Times New Roman"/>
      <w:szCs w:val="24"/>
      <w:lang w:eastAsia="pl-PL"/>
    </w:rPr>
  </w:style>
  <w:style w:type="paragraph" w:styleId="Tematkomentarza">
    <w:name w:val="annotation subject"/>
    <w:basedOn w:val="Tekstkomentarza"/>
    <w:next w:val="Tekstkomentarza"/>
    <w:link w:val="TematkomentarzaZnak"/>
    <w:uiPriority w:val="99"/>
    <w:semiHidden/>
    <w:rsid w:val="00E4429E"/>
    <w:pPr>
      <w:spacing w:after="120"/>
      <w:jc w:val="both"/>
    </w:pPr>
    <w:rPr>
      <w:rFonts w:ascii="Calibri" w:eastAsia="Times New Roman" w:hAnsi="Calibri" w:cs="Times New Roman"/>
      <w:b/>
      <w:bCs/>
      <w:sz w:val="22"/>
      <w:szCs w:val="24"/>
      <w:lang w:eastAsia="pl-PL"/>
    </w:rPr>
  </w:style>
  <w:style w:type="character" w:customStyle="1" w:styleId="TematkomentarzaZnak">
    <w:name w:val="Temat komentarza Znak"/>
    <w:basedOn w:val="TekstkomentarzaZnak"/>
    <w:link w:val="Tematkomentarza"/>
    <w:uiPriority w:val="99"/>
    <w:semiHidden/>
    <w:rsid w:val="00E4429E"/>
    <w:rPr>
      <w:rFonts w:ascii="Calibri" w:eastAsia="Times New Roman" w:hAnsi="Calibri" w:cs="Times New Roman"/>
      <w:b/>
      <w:bCs/>
      <w:sz w:val="20"/>
      <w:szCs w:val="24"/>
      <w:lang w:eastAsia="pl-PL"/>
    </w:rPr>
  </w:style>
  <w:style w:type="paragraph" w:styleId="Tekstdymka">
    <w:name w:val="Balloon Text"/>
    <w:basedOn w:val="Normalny"/>
    <w:link w:val="TekstdymkaZnak"/>
    <w:uiPriority w:val="99"/>
    <w:semiHidden/>
    <w:rsid w:val="00E4429E"/>
    <w:pPr>
      <w:spacing w:after="120" w:line="240" w:lineRule="auto"/>
      <w:jc w:val="both"/>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E4429E"/>
    <w:rPr>
      <w:rFonts w:ascii="Tahoma" w:eastAsia="Times New Roman" w:hAnsi="Tahoma" w:cs="Tahoma"/>
      <w:sz w:val="16"/>
      <w:szCs w:val="16"/>
      <w:lang w:eastAsia="pl-PL"/>
    </w:rPr>
  </w:style>
  <w:style w:type="character" w:styleId="Numerstrony">
    <w:name w:val="page number"/>
    <w:uiPriority w:val="99"/>
    <w:rsid w:val="00E4429E"/>
    <w:rPr>
      <w:rFonts w:ascii="Calibri" w:hAnsi="Calibri" w:cs="Times New Roman"/>
      <w:sz w:val="22"/>
    </w:rPr>
  </w:style>
  <w:style w:type="paragraph" w:styleId="Tekstpodstawowy2">
    <w:name w:val="Body Text 2"/>
    <w:basedOn w:val="Normalny"/>
    <w:link w:val="Tekstpodstawowy2Znak"/>
    <w:uiPriority w:val="99"/>
    <w:rsid w:val="00E4429E"/>
    <w:pPr>
      <w:spacing w:after="120" w:line="240" w:lineRule="auto"/>
      <w:jc w:val="both"/>
    </w:pPr>
    <w:rPr>
      <w:rFonts w:ascii="Calibri" w:eastAsia="Times New Roman" w:hAnsi="Calibri" w:cs="Times New Roman"/>
      <w:szCs w:val="24"/>
      <w:lang w:eastAsia="pl-PL"/>
    </w:rPr>
  </w:style>
  <w:style w:type="character" w:customStyle="1" w:styleId="Tekstpodstawowy2Znak">
    <w:name w:val="Tekst podstawowy 2 Znak"/>
    <w:basedOn w:val="Domylnaczcionkaakapitu"/>
    <w:link w:val="Tekstpodstawowy2"/>
    <w:uiPriority w:val="99"/>
    <w:rsid w:val="00E4429E"/>
    <w:rPr>
      <w:rFonts w:ascii="Calibri" w:eastAsia="Times New Roman" w:hAnsi="Calibri" w:cs="Times New Roman"/>
      <w:szCs w:val="24"/>
      <w:lang w:eastAsia="pl-PL"/>
    </w:rPr>
  </w:style>
  <w:style w:type="paragraph" w:styleId="Poprawka">
    <w:name w:val="Revision"/>
    <w:hidden/>
    <w:uiPriority w:val="99"/>
    <w:semiHidden/>
    <w:rsid w:val="00E4429E"/>
    <w:pPr>
      <w:spacing w:after="0" w:line="240" w:lineRule="auto"/>
    </w:pPr>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rsid w:val="00E4429E"/>
    <w:pPr>
      <w:spacing w:after="120" w:line="240" w:lineRule="auto"/>
      <w:jc w:val="both"/>
    </w:pPr>
    <w:rPr>
      <w:rFonts w:ascii="Calibri" w:eastAsia="Times New Roman" w:hAnsi="Calibri" w:cs="Times New Roman"/>
      <w:sz w:val="18"/>
      <w:szCs w:val="24"/>
      <w:lang w:eastAsia="pl-PL"/>
    </w:rPr>
  </w:style>
  <w:style w:type="character" w:customStyle="1" w:styleId="TekstprzypisukocowegoZnak">
    <w:name w:val="Tekst przypisu końcowego Znak"/>
    <w:basedOn w:val="Domylnaczcionkaakapitu"/>
    <w:link w:val="Tekstprzypisukocowego"/>
    <w:uiPriority w:val="99"/>
    <w:rsid w:val="00E4429E"/>
    <w:rPr>
      <w:rFonts w:ascii="Calibri" w:eastAsia="Times New Roman" w:hAnsi="Calibri" w:cs="Times New Roman"/>
      <w:sz w:val="18"/>
      <w:szCs w:val="24"/>
      <w:lang w:eastAsia="pl-PL"/>
    </w:rPr>
  </w:style>
  <w:style w:type="paragraph" w:styleId="Indeks1">
    <w:name w:val="index 1"/>
    <w:basedOn w:val="Normalny"/>
    <w:next w:val="Normalny"/>
    <w:autoRedefine/>
    <w:uiPriority w:val="99"/>
    <w:rsid w:val="00E4429E"/>
    <w:pPr>
      <w:spacing w:after="120" w:line="240" w:lineRule="auto"/>
      <w:ind w:left="200" w:hanging="200"/>
      <w:jc w:val="both"/>
    </w:pPr>
    <w:rPr>
      <w:rFonts w:ascii="Calibri" w:eastAsia="Times New Roman" w:hAnsi="Calibri" w:cs="Times New Roman"/>
      <w:szCs w:val="24"/>
      <w:lang w:eastAsia="pl-PL"/>
    </w:rPr>
  </w:style>
  <w:style w:type="character" w:styleId="Odwoanieprzypisukocowego">
    <w:name w:val="endnote reference"/>
    <w:uiPriority w:val="99"/>
    <w:rsid w:val="00E4429E"/>
    <w:rPr>
      <w:rFonts w:ascii="Calibri" w:hAnsi="Calibri" w:cs="Times New Roman"/>
      <w:sz w:val="22"/>
      <w:vertAlign w:val="superscript"/>
    </w:rPr>
  </w:style>
  <w:style w:type="paragraph" w:styleId="Legenda">
    <w:name w:val="caption"/>
    <w:basedOn w:val="Normalny"/>
    <w:next w:val="Normalny"/>
    <w:uiPriority w:val="35"/>
    <w:unhideWhenUsed/>
    <w:qFormat/>
    <w:rsid w:val="00E4429E"/>
    <w:pPr>
      <w:spacing w:after="200" w:line="240" w:lineRule="auto"/>
      <w:jc w:val="both"/>
    </w:pPr>
    <w:rPr>
      <w:rFonts w:ascii="Calibri" w:eastAsia="Times New Roman" w:hAnsi="Calibri" w:cs="Times New Roman"/>
      <w:i/>
      <w:iCs/>
      <w:color w:val="44546A"/>
      <w:sz w:val="18"/>
      <w:szCs w:val="18"/>
      <w:lang w:eastAsia="pl-PL"/>
    </w:rPr>
  </w:style>
  <w:style w:type="paragraph" w:styleId="Nagwekspisutreci">
    <w:name w:val="TOC Heading"/>
    <w:basedOn w:val="Tekstpodstawowy"/>
    <w:next w:val="Normalny"/>
    <w:uiPriority w:val="39"/>
    <w:unhideWhenUsed/>
    <w:qFormat/>
    <w:rsid w:val="00E4429E"/>
    <w:pPr>
      <w:keepLines/>
      <w:spacing w:line="259" w:lineRule="auto"/>
    </w:pPr>
    <w:rPr>
      <w:bCs/>
    </w:rPr>
  </w:style>
  <w:style w:type="paragraph" w:styleId="Spistreci3">
    <w:name w:val="toc 3"/>
    <w:basedOn w:val="Normalny"/>
    <w:next w:val="Normalny"/>
    <w:autoRedefine/>
    <w:uiPriority w:val="39"/>
    <w:unhideWhenUsed/>
    <w:rsid w:val="00E4429E"/>
    <w:pPr>
      <w:spacing w:after="0"/>
      <w:ind w:left="440"/>
    </w:pPr>
    <w:rPr>
      <w:rFonts w:cstheme="minorHAnsi"/>
      <w:i/>
      <w:iCs/>
      <w:sz w:val="20"/>
      <w:szCs w:val="20"/>
    </w:rPr>
  </w:style>
  <w:style w:type="paragraph" w:styleId="Spistreci4">
    <w:name w:val="toc 4"/>
    <w:basedOn w:val="Normalny"/>
    <w:next w:val="Normalny"/>
    <w:autoRedefine/>
    <w:uiPriority w:val="39"/>
    <w:unhideWhenUsed/>
    <w:rsid w:val="00E4429E"/>
    <w:pPr>
      <w:spacing w:after="0"/>
      <w:ind w:left="660"/>
    </w:pPr>
    <w:rPr>
      <w:rFonts w:cstheme="minorHAnsi"/>
      <w:sz w:val="18"/>
      <w:szCs w:val="18"/>
    </w:rPr>
  </w:style>
  <w:style w:type="paragraph" w:styleId="Spistreci5">
    <w:name w:val="toc 5"/>
    <w:basedOn w:val="Normalny"/>
    <w:next w:val="Normalny"/>
    <w:autoRedefine/>
    <w:uiPriority w:val="39"/>
    <w:unhideWhenUsed/>
    <w:rsid w:val="00E4429E"/>
    <w:pPr>
      <w:spacing w:after="0"/>
      <w:ind w:left="880"/>
    </w:pPr>
    <w:rPr>
      <w:rFonts w:cstheme="minorHAnsi"/>
      <w:sz w:val="18"/>
      <w:szCs w:val="18"/>
    </w:rPr>
  </w:style>
  <w:style w:type="paragraph" w:styleId="Spistreci6">
    <w:name w:val="toc 6"/>
    <w:basedOn w:val="Normalny"/>
    <w:next w:val="Normalny"/>
    <w:autoRedefine/>
    <w:uiPriority w:val="39"/>
    <w:unhideWhenUsed/>
    <w:rsid w:val="00E4429E"/>
    <w:pPr>
      <w:spacing w:after="0"/>
      <w:ind w:left="1100"/>
    </w:pPr>
    <w:rPr>
      <w:rFonts w:cstheme="minorHAnsi"/>
      <w:sz w:val="18"/>
      <w:szCs w:val="18"/>
    </w:rPr>
  </w:style>
  <w:style w:type="paragraph" w:styleId="Spistreci7">
    <w:name w:val="toc 7"/>
    <w:basedOn w:val="Normalny"/>
    <w:next w:val="Normalny"/>
    <w:autoRedefine/>
    <w:uiPriority w:val="39"/>
    <w:unhideWhenUsed/>
    <w:rsid w:val="00E4429E"/>
    <w:pPr>
      <w:spacing w:after="0"/>
      <w:ind w:left="1320"/>
    </w:pPr>
    <w:rPr>
      <w:rFonts w:cstheme="minorHAnsi"/>
      <w:sz w:val="18"/>
      <w:szCs w:val="18"/>
    </w:rPr>
  </w:style>
  <w:style w:type="paragraph" w:styleId="Spistreci8">
    <w:name w:val="toc 8"/>
    <w:basedOn w:val="Normalny"/>
    <w:next w:val="Normalny"/>
    <w:autoRedefine/>
    <w:uiPriority w:val="39"/>
    <w:unhideWhenUsed/>
    <w:rsid w:val="00E4429E"/>
    <w:pPr>
      <w:spacing w:after="0"/>
      <w:ind w:left="1540"/>
    </w:pPr>
    <w:rPr>
      <w:rFonts w:cstheme="minorHAnsi"/>
      <w:sz w:val="18"/>
      <w:szCs w:val="18"/>
    </w:rPr>
  </w:style>
  <w:style w:type="paragraph" w:styleId="Spistreci9">
    <w:name w:val="toc 9"/>
    <w:basedOn w:val="Normalny"/>
    <w:next w:val="Normalny"/>
    <w:autoRedefine/>
    <w:uiPriority w:val="39"/>
    <w:unhideWhenUsed/>
    <w:rsid w:val="00E4429E"/>
    <w:pPr>
      <w:spacing w:after="0"/>
      <w:ind w:left="1760"/>
    </w:pPr>
    <w:rPr>
      <w:rFonts w:cstheme="minorHAnsi"/>
      <w:sz w:val="18"/>
      <w:szCs w:val="18"/>
    </w:rPr>
  </w:style>
  <w:style w:type="character" w:styleId="Uwydatnienie">
    <w:name w:val="Emphasis"/>
    <w:uiPriority w:val="20"/>
    <w:qFormat/>
    <w:rsid w:val="00E4429E"/>
    <w:rPr>
      <w:rFonts w:ascii="Consolas" w:hAnsi="Consolas" w:cs="Times New Roman"/>
      <w:i/>
      <w:iCs/>
      <w:sz w:val="21"/>
      <w:szCs w:val="21"/>
    </w:rPr>
  </w:style>
  <w:style w:type="paragraph" w:styleId="Zwykytekst">
    <w:name w:val="Plain Text"/>
    <w:basedOn w:val="Normalny"/>
    <w:link w:val="ZwykytekstZnak"/>
    <w:uiPriority w:val="99"/>
    <w:semiHidden/>
    <w:unhideWhenUsed/>
    <w:rsid w:val="00E4429E"/>
    <w:pPr>
      <w:spacing w:after="120" w:line="240" w:lineRule="auto"/>
      <w:jc w:val="both"/>
    </w:pPr>
    <w:rPr>
      <w:rFonts w:ascii="Consolas" w:eastAsia="Times New Roman" w:hAnsi="Consolas" w:cs="Times New Roman"/>
      <w:sz w:val="21"/>
      <w:szCs w:val="21"/>
      <w:lang w:eastAsia="pl-PL"/>
    </w:rPr>
  </w:style>
  <w:style w:type="character" w:customStyle="1" w:styleId="ZwykytekstZnak">
    <w:name w:val="Zwykły tekst Znak"/>
    <w:basedOn w:val="Domylnaczcionkaakapitu"/>
    <w:link w:val="Zwykytekst"/>
    <w:uiPriority w:val="99"/>
    <w:semiHidden/>
    <w:rsid w:val="00E4429E"/>
    <w:rPr>
      <w:rFonts w:ascii="Consolas" w:eastAsia="Times New Roman" w:hAnsi="Consolas" w:cs="Times New Roman"/>
      <w:sz w:val="21"/>
      <w:szCs w:val="21"/>
      <w:lang w:eastAsia="pl-PL"/>
    </w:rPr>
  </w:style>
  <w:style w:type="character" w:customStyle="1" w:styleId="h1">
    <w:name w:val="h1"/>
    <w:rsid w:val="00E4429E"/>
    <w:rPr>
      <w:rFonts w:ascii="Calibri" w:hAnsi="Calibri" w:cs="Times New Roman"/>
      <w:sz w:val="22"/>
    </w:rPr>
  </w:style>
  <w:style w:type="paragraph" w:customStyle="1" w:styleId="zaacznik">
    <w:name w:val="załacznik"/>
    <w:basedOn w:val="Stopka"/>
    <w:qFormat/>
    <w:rsid w:val="00E4429E"/>
    <w:pPr>
      <w:spacing w:before="40" w:line="276" w:lineRule="auto"/>
      <w:jc w:val="right"/>
    </w:pPr>
    <w:rPr>
      <w:rFonts w:ascii="Calibri" w:eastAsia="Times New Roman" w:hAnsi="Calibri" w:cs="Times New Roman"/>
      <w:szCs w:val="20"/>
      <w:lang w:eastAsia="pl-PL"/>
    </w:rPr>
  </w:style>
  <w:style w:type="paragraph" w:customStyle="1" w:styleId="PKA-STRONA1">
    <w:name w:val="PKA- STRONA 1"/>
    <w:basedOn w:val="Normalny"/>
    <w:qFormat/>
    <w:rsid w:val="00E4429E"/>
    <w:pPr>
      <w:spacing w:after="0" w:line="240" w:lineRule="auto"/>
      <w:ind w:left="2268"/>
      <w:jc w:val="both"/>
    </w:pPr>
    <w:rPr>
      <w:rFonts w:ascii="Calibri" w:eastAsia="Times New Roman" w:hAnsi="Calibri" w:cs="Arial"/>
      <w:b/>
      <w:bCs/>
      <w:color w:val="243C80"/>
      <w:sz w:val="52"/>
      <w:szCs w:val="52"/>
      <w:lang w:eastAsia="pl-PL"/>
    </w:rPr>
  </w:style>
  <w:style w:type="paragraph" w:customStyle="1" w:styleId="kryteria">
    <w:name w:val="kryteria"/>
    <w:basedOn w:val="Tekstkomentarza"/>
    <w:qFormat/>
    <w:rsid w:val="00E4429E"/>
    <w:pPr>
      <w:numPr>
        <w:numId w:val="3"/>
      </w:numPr>
      <w:spacing w:after="120"/>
      <w:ind w:left="567" w:hanging="283"/>
      <w:jc w:val="both"/>
    </w:pPr>
    <w:rPr>
      <w:rFonts w:ascii="Calibri" w:eastAsia="Times New Roman" w:hAnsi="Calibri" w:cs="Times New Roman"/>
      <w:i/>
      <w:sz w:val="22"/>
      <w:szCs w:val="24"/>
      <w:lang w:eastAsia="pl-PL"/>
    </w:rPr>
  </w:style>
  <w:style w:type="paragraph" w:customStyle="1" w:styleId="PKA-przypisy">
    <w:name w:val="PKA- przypisy"/>
    <w:basedOn w:val="Normalny"/>
    <w:next w:val="Normalny"/>
    <w:qFormat/>
    <w:rsid w:val="00E4429E"/>
    <w:pPr>
      <w:tabs>
        <w:tab w:val="left" w:pos="708"/>
      </w:tabs>
      <w:spacing w:before="280" w:after="240" w:line="360" w:lineRule="auto"/>
      <w:jc w:val="both"/>
    </w:pPr>
    <w:rPr>
      <w:rFonts w:ascii="Calibri" w:eastAsia="Times New Roman" w:hAnsi="Calibri" w:cs="Arial"/>
      <w:sz w:val="18"/>
      <w:szCs w:val="16"/>
      <w:lang w:eastAsia="pl-PL"/>
    </w:rPr>
  </w:style>
  <w:style w:type="paragraph" w:customStyle="1" w:styleId="PKA-stopka">
    <w:name w:val="PKA-stopka"/>
    <w:basedOn w:val="Normalny"/>
    <w:qFormat/>
    <w:rsid w:val="00E4429E"/>
    <w:pPr>
      <w:tabs>
        <w:tab w:val="left" w:pos="708"/>
      </w:tabs>
      <w:spacing w:before="40" w:after="0" w:line="276" w:lineRule="auto"/>
      <w:jc w:val="center"/>
    </w:pPr>
    <w:rPr>
      <w:rFonts w:ascii="Calibri" w:eastAsia="Times New Roman" w:hAnsi="Calibri" w:cs="Arial"/>
      <w:color w:val="243C80"/>
      <w:sz w:val="16"/>
      <w:szCs w:val="16"/>
      <w:lang w:eastAsia="pl-PL"/>
    </w:rPr>
  </w:style>
  <w:style w:type="table" w:customStyle="1" w:styleId="TableGrid">
    <w:name w:val="TableGrid"/>
    <w:rsid w:val="00E4429E"/>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character" w:customStyle="1" w:styleId="fontstyle01">
    <w:name w:val="fontstyle01"/>
    <w:rsid w:val="00E4429E"/>
    <w:rPr>
      <w:rFonts w:ascii="TimesNewRomanPSMT" w:hAnsi="TimesNewRomanPSMT" w:hint="default"/>
      <w:b w:val="0"/>
      <w:bCs w:val="0"/>
      <w:i w:val="0"/>
      <w:iCs w:val="0"/>
      <w:color w:val="000000"/>
      <w:sz w:val="24"/>
      <w:szCs w:val="24"/>
    </w:rPr>
  </w:style>
  <w:style w:type="character" w:styleId="Pogrubienie">
    <w:name w:val="Strong"/>
    <w:uiPriority w:val="22"/>
    <w:qFormat/>
    <w:rsid w:val="00E4429E"/>
    <w:rPr>
      <w:rFonts w:ascii="Calibri" w:hAnsi="Calibri"/>
      <w:b/>
      <w:bCs/>
      <w:sz w:val="22"/>
    </w:rPr>
  </w:style>
  <w:style w:type="character" w:customStyle="1" w:styleId="normaltextrun">
    <w:name w:val="normaltextrun"/>
    <w:rsid w:val="00E4429E"/>
  </w:style>
  <w:style w:type="character" w:customStyle="1" w:styleId="eop">
    <w:name w:val="eop"/>
    <w:rsid w:val="00E4429E"/>
  </w:style>
  <w:style w:type="character" w:customStyle="1" w:styleId="contextualspellingandgrammarerror">
    <w:name w:val="contextualspellingandgrammarerror"/>
    <w:rsid w:val="00E4429E"/>
  </w:style>
  <w:style w:type="paragraph" w:customStyle="1" w:styleId="paragraph">
    <w:name w:val="paragraph"/>
    <w:basedOn w:val="Normalny"/>
    <w:rsid w:val="00E4429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il">
    <w:name w:val="il"/>
    <w:rsid w:val="00E4429E"/>
  </w:style>
  <w:style w:type="paragraph" w:customStyle="1" w:styleId="text-align-justify">
    <w:name w:val="text-align-justify"/>
    <w:basedOn w:val="Normalny"/>
    <w:rsid w:val="00E4429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rsid w:val="00E4429E"/>
    <w:rPr>
      <w:rFonts w:ascii="Calibri" w:hAnsi="Calibri"/>
      <w:color w:val="954F72"/>
      <w:sz w:val="22"/>
      <w:u w:val="single"/>
    </w:rPr>
  </w:style>
  <w:style w:type="paragraph" w:styleId="Listapunktowana">
    <w:name w:val="List Bullet"/>
    <w:basedOn w:val="Normalny"/>
    <w:uiPriority w:val="99"/>
    <w:unhideWhenUsed/>
    <w:rsid w:val="00991550"/>
    <w:pPr>
      <w:numPr>
        <w:numId w:val="4"/>
      </w:numPr>
      <w:contextualSpacing/>
    </w:pPr>
  </w:style>
  <w:style w:type="character" w:customStyle="1" w:styleId="Nierozpoznanawzmianka2">
    <w:name w:val="Nierozpoznana wzmianka2"/>
    <w:basedOn w:val="Domylnaczcionkaakapitu"/>
    <w:uiPriority w:val="99"/>
    <w:semiHidden/>
    <w:unhideWhenUsed/>
    <w:rsid w:val="003551B9"/>
    <w:rPr>
      <w:color w:val="605E5C"/>
      <w:shd w:val="clear" w:color="auto" w:fill="E1DFDD"/>
    </w:rPr>
  </w:style>
  <w:style w:type="paragraph" w:styleId="Bezodstpw">
    <w:name w:val="No Spacing"/>
    <w:link w:val="BezodstpwZnak"/>
    <w:uiPriority w:val="99"/>
    <w:qFormat/>
    <w:rsid w:val="00745794"/>
    <w:pPr>
      <w:spacing w:after="0" w:line="240" w:lineRule="auto"/>
      <w:jc w:val="both"/>
    </w:pPr>
    <w:rPr>
      <w:rFonts w:ascii="Calibri" w:eastAsia="Calibri" w:hAnsi="Calibri" w:cs="Times New Roman"/>
      <w:noProof/>
      <w:lang w:val="cs-CZ" w:eastAsia="pl-PL"/>
    </w:rPr>
  </w:style>
  <w:style w:type="paragraph" w:customStyle="1" w:styleId="Akapitzlist1">
    <w:name w:val="Akapit z listą1"/>
    <w:basedOn w:val="Normalny"/>
    <w:uiPriority w:val="99"/>
    <w:rsid w:val="00745794"/>
    <w:pPr>
      <w:spacing w:after="200" w:line="276" w:lineRule="auto"/>
      <w:ind w:left="720"/>
    </w:pPr>
    <w:rPr>
      <w:rFonts w:ascii="Calibri" w:eastAsia="Times New Roman" w:hAnsi="Calibri" w:cs="Calibri"/>
    </w:rPr>
  </w:style>
  <w:style w:type="character" w:customStyle="1" w:styleId="markedcontent">
    <w:name w:val="markedcontent"/>
    <w:basedOn w:val="Domylnaczcionkaakapitu"/>
    <w:rsid w:val="004A57EE"/>
  </w:style>
  <w:style w:type="paragraph" w:customStyle="1" w:styleId="Default">
    <w:name w:val="Default"/>
    <w:rsid w:val="006D4735"/>
    <w:pPr>
      <w:autoSpaceDE w:val="0"/>
      <w:autoSpaceDN w:val="0"/>
      <w:adjustRightInd w:val="0"/>
      <w:spacing w:after="0" w:line="240" w:lineRule="auto"/>
    </w:pPr>
    <w:rPr>
      <w:rFonts w:ascii="Arial" w:eastAsia="Calibri" w:hAnsi="Arial" w:cs="Arial"/>
      <w:color w:val="000000"/>
      <w:sz w:val="24"/>
      <w:szCs w:val="24"/>
    </w:rPr>
  </w:style>
  <w:style w:type="table" w:customStyle="1" w:styleId="Tabela-Siatka1">
    <w:name w:val="Tabela - Siatka1"/>
    <w:basedOn w:val="Standardowy"/>
    <w:next w:val="Tabela-Siatka"/>
    <w:uiPriority w:val="39"/>
    <w:rsid w:val="007F419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ezodstpwZnak">
    <w:name w:val="Bez odstępów Znak"/>
    <w:link w:val="Bezodstpw"/>
    <w:uiPriority w:val="1"/>
    <w:rsid w:val="00E462EC"/>
    <w:rPr>
      <w:rFonts w:ascii="Calibri" w:eastAsia="Calibri" w:hAnsi="Calibri" w:cs="Times New Roman"/>
      <w:noProof/>
      <w:lang w:val="cs-CZ" w:eastAsia="pl-PL"/>
    </w:rPr>
  </w:style>
  <w:style w:type="character" w:customStyle="1" w:styleId="field">
    <w:name w:val="field"/>
    <w:basedOn w:val="Domylnaczcionkaakapitu"/>
    <w:rsid w:val="00E462EC"/>
  </w:style>
  <w:style w:type="character" w:customStyle="1" w:styleId="f245a">
    <w:name w:val="f_245a"/>
    <w:basedOn w:val="Domylnaczcionkaakapitu"/>
    <w:rsid w:val="00E462EC"/>
  </w:style>
  <w:style w:type="character" w:customStyle="1" w:styleId="st">
    <w:name w:val="st"/>
    <w:basedOn w:val="Domylnaczcionkaakapitu"/>
    <w:rsid w:val="0050253D"/>
  </w:style>
  <w:style w:type="character" w:customStyle="1" w:styleId="nlmarticle-title">
    <w:name w:val="nlm_article-title"/>
    <w:basedOn w:val="Domylnaczcionkaakapitu"/>
    <w:rsid w:val="00593110"/>
  </w:style>
  <w:style w:type="character" w:customStyle="1" w:styleId="A0">
    <w:name w:val="A0"/>
    <w:uiPriority w:val="99"/>
    <w:rsid w:val="00593110"/>
    <w:rPr>
      <w:rFonts w:cs="Arial Narrow"/>
      <w:color w:val="000000"/>
      <w:sz w:val="18"/>
      <w:szCs w:val="18"/>
    </w:rPr>
  </w:style>
  <w:style w:type="character" w:customStyle="1" w:styleId="Nierozpoznanawzmianka3">
    <w:name w:val="Nierozpoznana wzmianka3"/>
    <w:basedOn w:val="Domylnaczcionkaakapitu"/>
    <w:uiPriority w:val="99"/>
    <w:semiHidden/>
    <w:unhideWhenUsed/>
    <w:rsid w:val="00615A0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263908">
      <w:bodyDiv w:val="1"/>
      <w:marLeft w:val="0"/>
      <w:marRight w:val="0"/>
      <w:marTop w:val="0"/>
      <w:marBottom w:val="0"/>
      <w:divBdr>
        <w:top w:val="none" w:sz="0" w:space="0" w:color="auto"/>
        <w:left w:val="none" w:sz="0" w:space="0" w:color="auto"/>
        <w:bottom w:val="none" w:sz="0" w:space="0" w:color="auto"/>
        <w:right w:val="none" w:sz="0" w:space="0" w:color="auto"/>
      </w:divBdr>
    </w:div>
    <w:div w:id="15545306">
      <w:bodyDiv w:val="1"/>
      <w:marLeft w:val="0"/>
      <w:marRight w:val="0"/>
      <w:marTop w:val="0"/>
      <w:marBottom w:val="0"/>
      <w:divBdr>
        <w:top w:val="none" w:sz="0" w:space="0" w:color="auto"/>
        <w:left w:val="none" w:sz="0" w:space="0" w:color="auto"/>
        <w:bottom w:val="none" w:sz="0" w:space="0" w:color="auto"/>
        <w:right w:val="none" w:sz="0" w:space="0" w:color="auto"/>
      </w:divBdr>
      <w:divsChild>
        <w:div w:id="379401716">
          <w:marLeft w:val="0"/>
          <w:marRight w:val="0"/>
          <w:marTop w:val="0"/>
          <w:marBottom w:val="0"/>
          <w:divBdr>
            <w:top w:val="none" w:sz="0" w:space="0" w:color="auto"/>
            <w:left w:val="none" w:sz="0" w:space="0" w:color="auto"/>
            <w:bottom w:val="none" w:sz="0" w:space="0" w:color="auto"/>
            <w:right w:val="none" w:sz="0" w:space="0" w:color="auto"/>
          </w:divBdr>
        </w:div>
        <w:div w:id="2036466818">
          <w:marLeft w:val="0"/>
          <w:marRight w:val="0"/>
          <w:marTop w:val="0"/>
          <w:marBottom w:val="0"/>
          <w:divBdr>
            <w:top w:val="none" w:sz="0" w:space="0" w:color="auto"/>
            <w:left w:val="none" w:sz="0" w:space="0" w:color="auto"/>
            <w:bottom w:val="none" w:sz="0" w:space="0" w:color="auto"/>
            <w:right w:val="none" w:sz="0" w:space="0" w:color="auto"/>
          </w:divBdr>
        </w:div>
      </w:divsChild>
    </w:div>
    <w:div w:id="33847219">
      <w:bodyDiv w:val="1"/>
      <w:marLeft w:val="0"/>
      <w:marRight w:val="0"/>
      <w:marTop w:val="0"/>
      <w:marBottom w:val="0"/>
      <w:divBdr>
        <w:top w:val="none" w:sz="0" w:space="0" w:color="auto"/>
        <w:left w:val="none" w:sz="0" w:space="0" w:color="auto"/>
        <w:bottom w:val="none" w:sz="0" w:space="0" w:color="auto"/>
        <w:right w:val="none" w:sz="0" w:space="0" w:color="auto"/>
      </w:divBdr>
    </w:div>
    <w:div w:id="128088547">
      <w:bodyDiv w:val="1"/>
      <w:marLeft w:val="0"/>
      <w:marRight w:val="0"/>
      <w:marTop w:val="0"/>
      <w:marBottom w:val="0"/>
      <w:divBdr>
        <w:top w:val="none" w:sz="0" w:space="0" w:color="auto"/>
        <w:left w:val="none" w:sz="0" w:space="0" w:color="auto"/>
        <w:bottom w:val="none" w:sz="0" w:space="0" w:color="auto"/>
        <w:right w:val="none" w:sz="0" w:space="0" w:color="auto"/>
      </w:divBdr>
    </w:div>
    <w:div w:id="532042497">
      <w:bodyDiv w:val="1"/>
      <w:marLeft w:val="0"/>
      <w:marRight w:val="0"/>
      <w:marTop w:val="0"/>
      <w:marBottom w:val="0"/>
      <w:divBdr>
        <w:top w:val="none" w:sz="0" w:space="0" w:color="auto"/>
        <w:left w:val="none" w:sz="0" w:space="0" w:color="auto"/>
        <w:bottom w:val="none" w:sz="0" w:space="0" w:color="auto"/>
        <w:right w:val="none" w:sz="0" w:space="0" w:color="auto"/>
      </w:divBdr>
    </w:div>
    <w:div w:id="654453126">
      <w:bodyDiv w:val="1"/>
      <w:marLeft w:val="0"/>
      <w:marRight w:val="0"/>
      <w:marTop w:val="0"/>
      <w:marBottom w:val="0"/>
      <w:divBdr>
        <w:top w:val="none" w:sz="0" w:space="0" w:color="auto"/>
        <w:left w:val="none" w:sz="0" w:space="0" w:color="auto"/>
        <w:bottom w:val="none" w:sz="0" w:space="0" w:color="auto"/>
        <w:right w:val="none" w:sz="0" w:space="0" w:color="auto"/>
      </w:divBdr>
      <w:divsChild>
        <w:div w:id="586771444">
          <w:marLeft w:val="0"/>
          <w:marRight w:val="0"/>
          <w:marTop w:val="0"/>
          <w:marBottom w:val="0"/>
          <w:divBdr>
            <w:top w:val="none" w:sz="0" w:space="0" w:color="auto"/>
            <w:left w:val="none" w:sz="0" w:space="0" w:color="auto"/>
            <w:bottom w:val="none" w:sz="0" w:space="0" w:color="auto"/>
            <w:right w:val="none" w:sz="0" w:space="0" w:color="auto"/>
          </w:divBdr>
        </w:div>
      </w:divsChild>
    </w:div>
    <w:div w:id="674260901">
      <w:bodyDiv w:val="1"/>
      <w:marLeft w:val="0"/>
      <w:marRight w:val="0"/>
      <w:marTop w:val="0"/>
      <w:marBottom w:val="0"/>
      <w:divBdr>
        <w:top w:val="none" w:sz="0" w:space="0" w:color="auto"/>
        <w:left w:val="none" w:sz="0" w:space="0" w:color="auto"/>
        <w:bottom w:val="none" w:sz="0" w:space="0" w:color="auto"/>
        <w:right w:val="none" w:sz="0" w:space="0" w:color="auto"/>
      </w:divBdr>
    </w:div>
    <w:div w:id="773745988">
      <w:bodyDiv w:val="1"/>
      <w:marLeft w:val="0"/>
      <w:marRight w:val="0"/>
      <w:marTop w:val="0"/>
      <w:marBottom w:val="0"/>
      <w:divBdr>
        <w:top w:val="none" w:sz="0" w:space="0" w:color="auto"/>
        <w:left w:val="none" w:sz="0" w:space="0" w:color="auto"/>
        <w:bottom w:val="none" w:sz="0" w:space="0" w:color="auto"/>
        <w:right w:val="none" w:sz="0" w:space="0" w:color="auto"/>
      </w:divBdr>
    </w:div>
    <w:div w:id="777142960">
      <w:bodyDiv w:val="1"/>
      <w:marLeft w:val="0"/>
      <w:marRight w:val="0"/>
      <w:marTop w:val="0"/>
      <w:marBottom w:val="0"/>
      <w:divBdr>
        <w:top w:val="none" w:sz="0" w:space="0" w:color="auto"/>
        <w:left w:val="none" w:sz="0" w:space="0" w:color="auto"/>
        <w:bottom w:val="none" w:sz="0" w:space="0" w:color="auto"/>
        <w:right w:val="none" w:sz="0" w:space="0" w:color="auto"/>
      </w:divBdr>
    </w:div>
    <w:div w:id="777943352">
      <w:bodyDiv w:val="1"/>
      <w:marLeft w:val="0"/>
      <w:marRight w:val="0"/>
      <w:marTop w:val="0"/>
      <w:marBottom w:val="0"/>
      <w:divBdr>
        <w:top w:val="none" w:sz="0" w:space="0" w:color="auto"/>
        <w:left w:val="none" w:sz="0" w:space="0" w:color="auto"/>
        <w:bottom w:val="none" w:sz="0" w:space="0" w:color="auto"/>
        <w:right w:val="none" w:sz="0" w:space="0" w:color="auto"/>
      </w:divBdr>
      <w:divsChild>
        <w:div w:id="1396270742">
          <w:marLeft w:val="0"/>
          <w:marRight w:val="0"/>
          <w:marTop w:val="0"/>
          <w:marBottom w:val="0"/>
          <w:divBdr>
            <w:top w:val="none" w:sz="0" w:space="0" w:color="auto"/>
            <w:left w:val="none" w:sz="0" w:space="0" w:color="auto"/>
            <w:bottom w:val="none" w:sz="0" w:space="0" w:color="auto"/>
            <w:right w:val="none" w:sz="0" w:space="0" w:color="auto"/>
          </w:divBdr>
        </w:div>
      </w:divsChild>
    </w:div>
    <w:div w:id="787817381">
      <w:bodyDiv w:val="1"/>
      <w:marLeft w:val="0"/>
      <w:marRight w:val="0"/>
      <w:marTop w:val="0"/>
      <w:marBottom w:val="0"/>
      <w:divBdr>
        <w:top w:val="none" w:sz="0" w:space="0" w:color="auto"/>
        <w:left w:val="none" w:sz="0" w:space="0" w:color="auto"/>
        <w:bottom w:val="none" w:sz="0" w:space="0" w:color="auto"/>
        <w:right w:val="none" w:sz="0" w:space="0" w:color="auto"/>
      </w:divBdr>
    </w:div>
    <w:div w:id="954213816">
      <w:bodyDiv w:val="1"/>
      <w:marLeft w:val="0"/>
      <w:marRight w:val="0"/>
      <w:marTop w:val="0"/>
      <w:marBottom w:val="0"/>
      <w:divBdr>
        <w:top w:val="none" w:sz="0" w:space="0" w:color="auto"/>
        <w:left w:val="none" w:sz="0" w:space="0" w:color="auto"/>
        <w:bottom w:val="none" w:sz="0" w:space="0" w:color="auto"/>
        <w:right w:val="none" w:sz="0" w:space="0" w:color="auto"/>
      </w:divBdr>
    </w:div>
    <w:div w:id="1158617108">
      <w:bodyDiv w:val="1"/>
      <w:marLeft w:val="0"/>
      <w:marRight w:val="0"/>
      <w:marTop w:val="0"/>
      <w:marBottom w:val="0"/>
      <w:divBdr>
        <w:top w:val="none" w:sz="0" w:space="0" w:color="auto"/>
        <w:left w:val="none" w:sz="0" w:space="0" w:color="auto"/>
        <w:bottom w:val="none" w:sz="0" w:space="0" w:color="auto"/>
        <w:right w:val="none" w:sz="0" w:space="0" w:color="auto"/>
      </w:divBdr>
    </w:div>
    <w:div w:id="1234319369">
      <w:bodyDiv w:val="1"/>
      <w:marLeft w:val="0"/>
      <w:marRight w:val="0"/>
      <w:marTop w:val="0"/>
      <w:marBottom w:val="0"/>
      <w:divBdr>
        <w:top w:val="none" w:sz="0" w:space="0" w:color="auto"/>
        <w:left w:val="none" w:sz="0" w:space="0" w:color="auto"/>
        <w:bottom w:val="none" w:sz="0" w:space="0" w:color="auto"/>
        <w:right w:val="none" w:sz="0" w:space="0" w:color="auto"/>
      </w:divBdr>
    </w:div>
    <w:div w:id="1272277390">
      <w:bodyDiv w:val="1"/>
      <w:marLeft w:val="0"/>
      <w:marRight w:val="0"/>
      <w:marTop w:val="0"/>
      <w:marBottom w:val="0"/>
      <w:divBdr>
        <w:top w:val="none" w:sz="0" w:space="0" w:color="auto"/>
        <w:left w:val="none" w:sz="0" w:space="0" w:color="auto"/>
        <w:bottom w:val="none" w:sz="0" w:space="0" w:color="auto"/>
        <w:right w:val="none" w:sz="0" w:space="0" w:color="auto"/>
      </w:divBdr>
    </w:div>
    <w:div w:id="1284724833">
      <w:bodyDiv w:val="1"/>
      <w:marLeft w:val="0"/>
      <w:marRight w:val="0"/>
      <w:marTop w:val="0"/>
      <w:marBottom w:val="0"/>
      <w:divBdr>
        <w:top w:val="none" w:sz="0" w:space="0" w:color="auto"/>
        <w:left w:val="none" w:sz="0" w:space="0" w:color="auto"/>
        <w:bottom w:val="none" w:sz="0" w:space="0" w:color="auto"/>
        <w:right w:val="none" w:sz="0" w:space="0" w:color="auto"/>
      </w:divBdr>
    </w:div>
    <w:div w:id="1520511793">
      <w:bodyDiv w:val="1"/>
      <w:marLeft w:val="0"/>
      <w:marRight w:val="0"/>
      <w:marTop w:val="0"/>
      <w:marBottom w:val="0"/>
      <w:divBdr>
        <w:top w:val="none" w:sz="0" w:space="0" w:color="auto"/>
        <w:left w:val="none" w:sz="0" w:space="0" w:color="auto"/>
        <w:bottom w:val="none" w:sz="0" w:space="0" w:color="auto"/>
        <w:right w:val="none" w:sz="0" w:space="0" w:color="auto"/>
      </w:divBdr>
    </w:div>
    <w:div w:id="1656102334">
      <w:bodyDiv w:val="1"/>
      <w:marLeft w:val="0"/>
      <w:marRight w:val="0"/>
      <w:marTop w:val="0"/>
      <w:marBottom w:val="0"/>
      <w:divBdr>
        <w:top w:val="none" w:sz="0" w:space="0" w:color="auto"/>
        <w:left w:val="none" w:sz="0" w:space="0" w:color="auto"/>
        <w:bottom w:val="none" w:sz="0" w:space="0" w:color="auto"/>
        <w:right w:val="none" w:sz="0" w:space="0" w:color="auto"/>
      </w:divBdr>
      <w:divsChild>
        <w:div w:id="1762602766">
          <w:marLeft w:val="0"/>
          <w:marRight w:val="0"/>
          <w:marTop w:val="0"/>
          <w:marBottom w:val="0"/>
          <w:divBdr>
            <w:top w:val="none" w:sz="0" w:space="0" w:color="auto"/>
            <w:left w:val="none" w:sz="0" w:space="0" w:color="auto"/>
            <w:bottom w:val="none" w:sz="0" w:space="0" w:color="auto"/>
            <w:right w:val="none" w:sz="0" w:space="0" w:color="auto"/>
          </w:divBdr>
        </w:div>
        <w:div w:id="998846033">
          <w:marLeft w:val="0"/>
          <w:marRight w:val="0"/>
          <w:marTop w:val="0"/>
          <w:marBottom w:val="0"/>
          <w:divBdr>
            <w:top w:val="none" w:sz="0" w:space="0" w:color="auto"/>
            <w:left w:val="none" w:sz="0" w:space="0" w:color="auto"/>
            <w:bottom w:val="none" w:sz="0" w:space="0" w:color="auto"/>
            <w:right w:val="none" w:sz="0" w:space="0" w:color="auto"/>
          </w:divBdr>
        </w:div>
      </w:divsChild>
    </w:div>
    <w:div w:id="1712074478">
      <w:bodyDiv w:val="1"/>
      <w:marLeft w:val="0"/>
      <w:marRight w:val="0"/>
      <w:marTop w:val="0"/>
      <w:marBottom w:val="0"/>
      <w:divBdr>
        <w:top w:val="none" w:sz="0" w:space="0" w:color="auto"/>
        <w:left w:val="none" w:sz="0" w:space="0" w:color="auto"/>
        <w:bottom w:val="none" w:sz="0" w:space="0" w:color="auto"/>
        <w:right w:val="none" w:sz="0" w:space="0" w:color="auto"/>
      </w:divBdr>
    </w:div>
    <w:div w:id="1925921126">
      <w:bodyDiv w:val="1"/>
      <w:marLeft w:val="0"/>
      <w:marRight w:val="0"/>
      <w:marTop w:val="0"/>
      <w:marBottom w:val="0"/>
      <w:divBdr>
        <w:top w:val="none" w:sz="0" w:space="0" w:color="auto"/>
        <w:left w:val="none" w:sz="0" w:space="0" w:color="auto"/>
        <w:bottom w:val="none" w:sz="0" w:space="0" w:color="auto"/>
        <w:right w:val="none" w:sz="0" w:space="0" w:color="auto"/>
      </w:divBdr>
    </w:div>
    <w:div w:id="1942688562">
      <w:bodyDiv w:val="1"/>
      <w:marLeft w:val="0"/>
      <w:marRight w:val="0"/>
      <w:marTop w:val="0"/>
      <w:marBottom w:val="0"/>
      <w:divBdr>
        <w:top w:val="none" w:sz="0" w:space="0" w:color="auto"/>
        <w:left w:val="none" w:sz="0" w:space="0" w:color="auto"/>
        <w:bottom w:val="none" w:sz="0" w:space="0" w:color="auto"/>
        <w:right w:val="none" w:sz="0" w:space="0" w:color="auto"/>
      </w:divBdr>
    </w:div>
    <w:div w:id="2040664702">
      <w:bodyDiv w:val="1"/>
      <w:marLeft w:val="0"/>
      <w:marRight w:val="0"/>
      <w:marTop w:val="0"/>
      <w:marBottom w:val="0"/>
      <w:divBdr>
        <w:top w:val="none" w:sz="0" w:space="0" w:color="auto"/>
        <w:left w:val="none" w:sz="0" w:space="0" w:color="auto"/>
        <w:bottom w:val="none" w:sz="0" w:space="0" w:color="auto"/>
        <w:right w:val="none" w:sz="0" w:space="0" w:color="auto"/>
      </w:divBdr>
    </w:div>
    <w:div w:id="2045865666">
      <w:bodyDiv w:val="1"/>
      <w:marLeft w:val="0"/>
      <w:marRight w:val="0"/>
      <w:marTop w:val="0"/>
      <w:marBottom w:val="0"/>
      <w:divBdr>
        <w:top w:val="none" w:sz="0" w:space="0" w:color="auto"/>
        <w:left w:val="none" w:sz="0" w:space="0" w:color="auto"/>
        <w:bottom w:val="none" w:sz="0" w:space="0" w:color="auto"/>
        <w:right w:val="none" w:sz="0" w:space="0" w:color="auto"/>
      </w:divBdr>
    </w:div>
    <w:div w:id="2093577078">
      <w:bodyDiv w:val="1"/>
      <w:marLeft w:val="0"/>
      <w:marRight w:val="0"/>
      <w:marTop w:val="0"/>
      <w:marBottom w:val="0"/>
      <w:divBdr>
        <w:top w:val="none" w:sz="0" w:space="0" w:color="auto"/>
        <w:left w:val="none" w:sz="0" w:space="0" w:color="auto"/>
        <w:bottom w:val="none" w:sz="0" w:space="0" w:color="auto"/>
        <w:right w:val="none" w:sz="0" w:space="0" w:color="auto"/>
      </w:divBdr>
    </w:div>
    <w:div w:id="211015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doi.org/10.3390/su13095222" TargetMode="External"/><Relationship Id="rId26" Type="http://schemas.openxmlformats.org/officeDocument/2006/relationships/hyperlink" Target="https://doi.org/10.46499/1695"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andfonline.com/author/Kantowicz%2C+Ewa" TargetMode="External"/><Relationship Id="rId34" Type="http://schemas.openxmlformats.org/officeDocument/2006/relationships/hyperlink" Target="http://wns.uwm.edu.pl/zajecia-zdalne-covid-19"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213.73.22.174/cgi-bin/expertus/expertus.cgi" TargetMode="External"/><Relationship Id="rId25" Type="http://schemas.openxmlformats.org/officeDocument/2006/relationships/hyperlink" Target="https://doi.org/10.1080/02615479.2021.2022117%20" TargetMode="External"/><Relationship Id="rId33" Type="http://schemas.openxmlformats.org/officeDocument/2006/relationships/hyperlink" Target="https://irk.uwm.edu.pl/" TargetMode="External"/><Relationship Id="rId38" Type="http://schemas.openxmlformats.org/officeDocument/2006/relationships/hyperlink" Target="http://bip.uwm.edu.pl/section/249" TargetMode="External"/><Relationship Id="rId2" Type="http://schemas.openxmlformats.org/officeDocument/2006/relationships/customXml" Target="../customXml/item2.xml"/><Relationship Id="rId16" Type="http://schemas.openxmlformats.org/officeDocument/2006/relationships/hyperlink" Target="http://213.73.22.174/cgi-bin/expertus/expertus.cgi" TargetMode="External"/><Relationship Id="rId20" Type="http://schemas.openxmlformats.org/officeDocument/2006/relationships/hyperlink" Target="https://www.tandfonline.com/author/Glumb%C3%ADkov%C3%A1%2C+Kate%C5%99ina" TargetMode="External"/><Relationship Id="rId29" Type="http://schemas.openxmlformats.org/officeDocument/2006/relationships/hyperlink" Target="http://uwm.edu.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author/Kami%C5%84ska-Jatczak%2C+Izabela" TargetMode="External"/><Relationship Id="rId32" Type="http://schemas.openxmlformats.org/officeDocument/2006/relationships/hyperlink" Target="http://rekrutacja.uwm.edu.pl/" TargetMode="External"/><Relationship Id="rId37" Type="http://schemas.openxmlformats.org/officeDocument/2006/relationships/hyperlink" Target="http://bip.uwm.edu.pl/section/20"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rekrutacja.uwm.edu.pl/" TargetMode="External"/><Relationship Id="rId23" Type="http://schemas.openxmlformats.org/officeDocument/2006/relationships/hyperlink" Target="https://www.tandfonline.com/author/Feh%C3%A9r%2C+Bor%C3%B3ka" TargetMode="External"/><Relationship Id="rId28" Type="http://schemas.openxmlformats.org/officeDocument/2006/relationships/hyperlink" Target="http://wns.uwm.edu.pl/inp" TargetMode="External"/><Relationship Id="rId36" Type="http://schemas.openxmlformats.org/officeDocument/2006/relationships/hyperlink" Target="http://wns.uwm.edu.pl/jakosc-ksztalcenia" TargetMode="External"/><Relationship Id="rId10" Type="http://schemas.openxmlformats.org/officeDocument/2006/relationships/endnotes" Target="endnotes.xml"/><Relationship Id="rId19" Type="http://schemas.openxmlformats.org/officeDocument/2006/relationships/hyperlink" Target="https://www.tandfonline.com/author/Petrucijov%C3%A1%2C+Jelena" TargetMode="External"/><Relationship Id="rId31" Type="http://schemas.openxmlformats.org/officeDocument/2006/relationships/hyperlink" Target="http://www.uwm.edu.pl/kandydac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tandfonline.com/author/Slan%C3%A1%2C+Miriam" TargetMode="External"/><Relationship Id="rId27" Type="http://schemas.openxmlformats.org/officeDocument/2006/relationships/hyperlink" Target="http://wns.uwm.edu.pl" TargetMode="External"/><Relationship Id="rId30" Type="http://schemas.openxmlformats.org/officeDocument/2006/relationships/hyperlink" Target="http://bip.uwm.edu.pl" TargetMode="External"/><Relationship Id="rId35" Type="http://schemas.openxmlformats.org/officeDocument/2006/relationships/hyperlink" Target="https://www.facebook.com/WNSUWM/"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bip.uwm.edu.pl/node/7227" TargetMode="External"/><Relationship Id="rId18" Type="http://schemas.openxmlformats.org/officeDocument/2006/relationships/hyperlink" Target="http://www.uwm.edu.pl/sites/default/files/u1247/ccf_000454.pdf" TargetMode="External"/><Relationship Id="rId26" Type="http://schemas.openxmlformats.org/officeDocument/2006/relationships/hyperlink" Target="http://www.uwm.edu.pl/sites/default/files/u230/2018-2019.pdf" TargetMode="External"/><Relationship Id="rId39" Type="http://schemas.openxmlformats.org/officeDocument/2006/relationships/hyperlink" Target="http://wns.uwm.edu.pl/sites/default/files/uploads/dokumnety/procedury/procedura_egzaminu_dyplomowego.pdf" TargetMode="External"/><Relationship Id="rId21" Type="http://schemas.openxmlformats.org/officeDocument/2006/relationships/hyperlink" Target="http://wns.uwm.edu.pl/ops/ii-rok-praca-socjalna-20212022-studia-stacjonarne" TargetMode="External"/><Relationship Id="rId34" Type="http://schemas.openxmlformats.org/officeDocument/2006/relationships/hyperlink" Target="http://bip.uwm.edu.pl/node/7443" TargetMode="External"/><Relationship Id="rId42" Type="http://schemas.openxmlformats.org/officeDocument/2006/relationships/hyperlink" Target="http://wns.uwm.edu.pl/sites/default/files/uploads/dokumnety/procedury/procedura_hospitacji.pdf" TargetMode="External"/><Relationship Id="rId47" Type="http://schemas.openxmlformats.org/officeDocument/2006/relationships/hyperlink" Target="http://bip.uwm.edu.pl/node/6613" TargetMode="External"/><Relationship Id="rId50" Type="http://schemas.openxmlformats.org/officeDocument/2006/relationships/hyperlink" Target="http://wns.uwm.edu.pl/sites/default/files/u36/praca_socjalna_karta_oceny_0.pdf" TargetMode="External"/><Relationship Id="rId55" Type="http://schemas.openxmlformats.org/officeDocument/2006/relationships/hyperlink" Target="http://wns.uwm.edu.pl/studenci/studenci-niepelnosprawni/koordynator-ds-wsparcia-osob-ze-spektrum-autyzmu" TargetMode="External"/><Relationship Id="rId63" Type="http://schemas.openxmlformats.org/officeDocument/2006/relationships/hyperlink" Target="http://wns.uwm.edu.pl/wydzial/komisje-i-pelnomocnicy" TargetMode="External"/><Relationship Id="rId68" Type="http://schemas.openxmlformats.org/officeDocument/2006/relationships/hyperlink" Target="http://wns.uwm.edu.pl/sites/default/files/uploads/dokumnety/procedury/procedura_aktualizacji_programow_studiow.pdf" TargetMode="External"/><Relationship Id="rId7" Type="http://schemas.openxmlformats.org/officeDocument/2006/relationships/hyperlink" Target="http://bip.uwm.edu.pl/node/3177" TargetMode="External"/><Relationship Id="rId71" Type="http://schemas.openxmlformats.org/officeDocument/2006/relationships/hyperlink" Target="http://wns.uwm.edu.pl/sites/default/files/uploads/dokumnety/procedury/procedura_hospitacji.pdf" TargetMode="External"/><Relationship Id="rId2" Type="http://schemas.openxmlformats.org/officeDocument/2006/relationships/hyperlink" Target="http://bip.uwm.edu.pl/node/1980" TargetMode="External"/><Relationship Id="rId16" Type="http://schemas.openxmlformats.org/officeDocument/2006/relationships/hyperlink" Target="http://bip.uwm.edu.pl/node/7631" TargetMode="External"/><Relationship Id="rId29" Type="http://schemas.openxmlformats.org/officeDocument/2006/relationships/hyperlink" Target="http://bip.uwm.edu.pl/node/8109" TargetMode="External"/><Relationship Id="rId1" Type="http://schemas.openxmlformats.org/officeDocument/2006/relationships/hyperlink" Target="http://bip.uwm.edu.pl/node/1962" TargetMode="External"/><Relationship Id="rId6" Type="http://schemas.openxmlformats.org/officeDocument/2006/relationships/hyperlink" Target="http://bip.uwm.edu.pl/node/7147" TargetMode="External"/><Relationship Id="rId11" Type="http://schemas.openxmlformats.org/officeDocument/2006/relationships/hyperlink" Target="http://bip.uwm.edu.pl/files/Zarz48.pdf" TargetMode="External"/><Relationship Id="rId24" Type="http://schemas.openxmlformats.org/officeDocument/2006/relationships/hyperlink" Target="http://bip.uwm.edu.pl/node/7147" TargetMode="External"/><Relationship Id="rId32" Type="http://schemas.openxmlformats.org/officeDocument/2006/relationships/hyperlink" Target="https://rekrutacja.uwm.edu.pl/sites/default/files/wykaz%20kierunk%C3%B3w%20II%20stopnia%2021-22.pdf" TargetMode="External"/><Relationship Id="rId37" Type="http://schemas.openxmlformats.org/officeDocument/2006/relationships/hyperlink" Target="http://www.uwm.edu.pl/studenci/wazne-dokumenty/regulamin-studiow-uwm" TargetMode="External"/><Relationship Id="rId40" Type="http://schemas.openxmlformats.org/officeDocument/2006/relationships/hyperlink" Target="http://bip.uwm.edu.pl/node/7390" TargetMode="External"/><Relationship Id="rId45" Type="http://schemas.openxmlformats.org/officeDocument/2006/relationships/hyperlink" Target="http://bip.uwm.edu.pl/node/5573" TargetMode="External"/><Relationship Id="rId53" Type="http://schemas.openxmlformats.org/officeDocument/2006/relationships/hyperlink" Target="http://wns.uwm.edu.pl/studenci/studenci-niepelnosprawni/opiekun-wydzialowy-osob-z-niepelnosprawnoscia" TargetMode="External"/><Relationship Id="rId58" Type="http://schemas.openxmlformats.org/officeDocument/2006/relationships/hyperlink" Target="http://wns.uwm.edu.pl/psychologia-na-co-dzien-fakty-i-mity-czyli-przyklad-wzajemnego-wspierania-sie-w-procesach-uczenia" TargetMode="External"/><Relationship Id="rId66" Type="http://schemas.openxmlformats.org/officeDocument/2006/relationships/hyperlink" Target="http://wns.uwm.edu.pl/studenci/samorzad-studencki-rwss" TargetMode="External"/><Relationship Id="rId5" Type="http://schemas.openxmlformats.org/officeDocument/2006/relationships/hyperlink" Target="http://bip.uwm.edu.pl/node/6499" TargetMode="External"/><Relationship Id="rId15" Type="http://schemas.openxmlformats.org/officeDocument/2006/relationships/hyperlink" Target="http://bip.uwm.edu.pl/node/7309" TargetMode="External"/><Relationship Id="rId23" Type="http://schemas.openxmlformats.org/officeDocument/2006/relationships/hyperlink" Target="http://wns.uwm.edu.pl/ops/akty-prawne-regulujace-odbywanie-praktyk-studenckich-na-wydziale-nauk-spolecznych-uwm" TargetMode="External"/><Relationship Id="rId28" Type="http://schemas.openxmlformats.org/officeDocument/2006/relationships/hyperlink" Target="http://wns.uwm.edu.pl/sites/default/files/uploads/dokumnety/procedury/procedura_ustalania_limitow.pdf" TargetMode="External"/><Relationship Id="rId36" Type="http://schemas.openxmlformats.org/officeDocument/2006/relationships/hyperlink" Target="http://wns.uwm.edu.pl/sites/default/files/uploads/dokumnety/procedury/procedura_praktyk.pdf" TargetMode="External"/><Relationship Id="rId49" Type="http://schemas.openxmlformats.org/officeDocument/2006/relationships/hyperlink" Target="http://wns.uwm.edu.pl/sites/default/files/u36/regulamin_praktyk_wns_2021.pdf" TargetMode="External"/><Relationship Id="rId57" Type="http://schemas.openxmlformats.org/officeDocument/2006/relationships/hyperlink" Target="http://zagiel.uwm.edu.pl/akademickie-centrum-wsparcia-empatia/edukacja-i-profilaktyka" TargetMode="External"/><Relationship Id="rId61" Type="http://schemas.openxmlformats.org/officeDocument/2006/relationships/hyperlink" Target="http://www.uwm.edu.pl/egazeta/rzecznik-rownych-szans-dla-wszystkich" TargetMode="External"/><Relationship Id="rId10" Type="http://schemas.openxmlformats.org/officeDocument/2006/relationships/hyperlink" Target="http://bip.uwm.edu.pl/node/7713." TargetMode="External"/><Relationship Id="rId19" Type="http://schemas.openxmlformats.org/officeDocument/2006/relationships/hyperlink" Target="http://www.uwm.edu.pl/egazeta/koronawirus-zarzadzenia-rektora" TargetMode="External"/><Relationship Id="rId31" Type="http://schemas.openxmlformats.org/officeDocument/2006/relationships/hyperlink" Target="https://rekrutacja.uwm.edu.pl/rekrutacja/praca-socjalna" TargetMode="External"/><Relationship Id="rId44" Type="http://schemas.openxmlformats.org/officeDocument/2006/relationships/hyperlink" Target="http://bip.uwm.edu.pl/node/3808" TargetMode="External"/><Relationship Id="rId52" Type="http://schemas.openxmlformats.org/officeDocument/2006/relationships/hyperlink" Target="http://www.uwm.edu.pl/ack/" TargetMode="External"/><Relationship Id="rId60" Type="http://schemas.openxmlformats.org/officeDocument/2006/relationships/hyperlink" Target="https://russ.uwm.edu.pl/niezbednik-studenta/rzecznik-praw-studenta/" TargetMode="External"/><Relationship Id="rId65" Type="http://schemas.openxmlformats.org/officeDocument/2006/relationships/hyperlink" Target="http://www.uwm.edu.pl/sites/default/files/u230/pracodawcy_2019.pdf" TargetMode="External"/><Relationship Id="rId4" Type="http://schemas.openxmlformats.org/officeDocument/2006/relationships/hyperlink" Target="http://bip.uwm.edu.pl/node/3177" TargetMode="External"/><Relationship Id="rId9" Type="http://schemas.openxmlformats.org/officeDocument/2006/relationships/hyperlink" Target="http://bip.uwm.edu.pl/node/6291%20" TargetMode="External"/><Relationship Id="rId14" Type="http://schemas.openxmlformats.org/officeDocument/2006/relationships/hyperlink" Target="http://bip.uwm.edu.pl/node/7243" TargetMode="External"/><Relationship Id="rId22" Type="http://schemas.openxmlformats.org/officeDocument/2006/relationships/hyperlink" Target="http://wns.uwm.edu.pl/sites/default/files/u36/praca_socjalna_karta_oceny_0.pdf" TargetMode="External"/><Relationship Id="rId27" Type="http://schemas.openxmlformats.org/officeDocument/2006/relationships/hyperlink" Target="https://rekrutacja.uwm.edu.pl/rekrutacja/kryteria-rekrutacji" TargetMode="External"/><Relationship Id="rId30" Type="http://schemas.openxmlformats.org/officeDocument/2006/relationships/hyperlink" Target="http://www.uwm.edu.pl/sites/default/files/rekrutacja/uwm_informator_2021.pdf" TargetMode="External"/><Relationship Id="rId35" Type="http://schemas.openxmlformats.org/officeDocument/2006/relationships/hyperlink" Target="http://wns.uwm.edu.pl/sites/default/files/uploads/dokumnety/procedury/procedura_oceniania_studentow_w_toku_studiow.pdf" TargetMode="External"/><Relationship Id="rId43" Type="http://schemas.openxmlformats.org/officeDocument/2006/relationships/hyperlink" Target="http://wns.uwm.edu.pl/jakosc-ksztalcenia/raportysprawozdania" TargetMode="External"/><Relationship Id="rId48" Type="http://schemas.openxmlformats.org/officeDocument/2006/relationships/hyperlink" Target="http://wns.uwm.edu.pl/sites/default/files/uploads/dokumnety/procedury/procedura_praktyk.pdf" TargetMode="External"/><Relationship Id="rId56" Type="http://schemas.openxmlformats.org/officeDocument/2006/relationships/hyperlink" Target="http://zagiel.uwm.edu.pl/akademickie-centrum-wsparcia-empatia" TargetMode="External"/><Relationship Id="rId64" Type="http://schemas.openxmlformats.org/officeDocument/2006/relationships/hyperlink" Target="http://wns.uwm.edu.pl/jakosc-ksztalcenia/procedury" TargetMode="External"/><Relationship Id="rId69" Type="http://schemas.openxmlformats.org/officeDocument/2006/relationships/hyperlink" Target="https://rekrutacja.uwm.edu.pl/" TargetMode="External"/><Relationship Id="rId8" Type="http://schemas.openxmlformats.org/officeDocument/2006/relationships/hyperlink" Target="http://bip.uwm.edu.pl/node/7147" TargetMode="External"/><Relationship Id="rId51" Type="http://schemas.openxmlformats.org/officeDocument/2006/relationships/hyperlink" Target="http://wns.uwm.edu.pl/ops/ankieta-ewaluacyjna-ocena-praktyk-ciaglych" TargetMode="External"/><Relationship Id="rId72" Type="http://schemas.openxmlformats.org/officeDocument/2006/relationships/hyperlink" Target="http://bip.uwm.edu.pl/files/Zarz85.pdf" TargetMode="External"/><Relationship Id="rId3" Type="http://schemas.openxmlformats.org/officeDocument/2006/relationships/hyperlink" Target="http://wns.uwm.edu.pl/sites/default/files/uploads/Raporty/strategia_rozwojuwns-24.02.21.pdf" TargetMode="External"/><Relationship Id="rId12" Type="http://schemas.openxmlformats.org/officeDocument/2006/relationships/hyperlink" Target="http://wns.uwm.edu.pl/studenci/studenci-niepelnosprawni/zasady-udzielania-wsparcia" TargetMode="External"/><Relationship Id="rId17" Type="http://schemas.openxmlformats.org/officeDocument/2006/relationships/hyperlink" Target="http://bip.uwm.edu.pl/node/7688" TargetMode="External"/><Relationship Id="rId25" Type="http://schemas.openxmlformats.org/officeDocument/2006/relationships/hyperlink" Target="http://www.uwm.edu.pl/sites/default/files/u230/pracodawcy_2019.pdf" TargetMode="External"/><Relationship Id="rId33" Type="http://schemas.openxmlformats.org/officeDocument/2006/relationships/hyperlink" Target="http://bip.uwm.edu.pl/node/6733" TargetMode="External"/><Relationship Id="rId38" Type="http://schemas.openxmlformats.org/officeDocument/2006/relationships/hyperlink" Target="http://wns.uwm.edu.pl/sites/default/files/uploads/dokumnety/procedury/procedura_przygotowania_pracy_dyplomowej.pdf" TargetMode="External"/><Relationship Id="rId46" Type="http://schemas.openxmlformats.org/officeDocument/2006/relationships/hyperlink" Target="http://bip.uwm.edu.pl/node/7778" TargetMode="External"/><Relationship Id="rId59" Type="http://schemas.openxmlformats.org/officeDocument/2006/relationships/hyperlink" Target="http://wns.uwm.edu.pl/studenci/studenci-niepelnosprawni" TargetMode="External"/><Relationship Id="rId67" Type="http://schemas.openxmlformats.org/officeDocument/2006/relationships/hyperlink" Target="http://wns.uwm.edu.pl/wydzial/komisje-i-pelnomocnicy" TargetMode="External"/><Relationship Id="rId20" Type="http://schemas.openxmlformats.org/officeDocument/2006/relationships/hyperlink" Target="http://bip.uwm.edu.pl/node/8159&#160;" TargetMode="External"/><Relationship Id="rId41" Type="http://schemas.openxmlformats.org/officeDocument/2006/relationships/hyperlink" Target="http://wns.uwm.edu.pl/sites/default/files/uploads/dokumnety/procedury/procedura_doboru_kadry_dydaktycznej.pdf" TargetMode="External"/><Relationship Id="rId54" Type="http://schemas.openxmlformats.org/officeDocument/2006/relationships/hyperlink" Target="http://wns.uwm.edu.pl/studenci/studenci-niepelnosprawni/komisja-ds-studentow-z-niepelnosprawnoscia" TargetMode="External"/><Relationship Id="rId62" Type="http://schemas.openxmlformats.org/officeDocument/2006/relationships/hyperlink" Target="http://www2.uwm.edu.pl/bon/content/rzecznik-ds-r%C3%B3wno%C5%9Bci-szans?mini=2020-03" TargetMode="External"/><Relationship Id="rId70" Type="http://schemas.openxmlformats.org/officeDocument/2006/relationships/hyperlink" Target="http://wns.uwm.edu.pl/sites/default/files/uploads/Raporty/24.11._2020_wns_sprawozdanie_2019-2020.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8B13B436E30544A98F0B50FB2E0D2E1" ma:contentTypeVersion="2" ma:contentTypeDescription="Utwórz nowy dokument." ma:contentTypeScope="" ma:versionID="3c94a8674c3f95fd9dff44b7baf40c25">
  <xsd:schema xmlns:xsd="http://www.w3.org/2001/XMLSchema" xmlns:xs="http://www.w3.org/2001/XMLSchema" xmlns:p="http://schemas.microsoft.com/office/2006/metadata/properties" xmlns:ns2="cf609bf7-5b47-45ef-983b-e614d34d8974" targetNamespace="http://schemas.microsoft.com/office/2006/metadata/properties" ma:root="true" ma:fieldsID="13f0098998f1ab8946d97ef512fb1427" ns2:_="">
    <xsd:import namespace="cf609bf7-5b47-45ef-983b-e614d34d897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9bf7-5b47-45ef-983b-e614d34d8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FB06F-C7DA-4792-B0CB-6F55E8634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9bf7-5b47-45ef-983b-e614d34d89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657B6A-7C15-4072-BA25-A6FC71A4F7C1}">
  <ds:schemaRefs>
    <ds:schemaRef ds:uri="http://schemas.microsoft.com/sharepoint/v3/contenttype/forms"/>
  </ds:schemaRefs>
</ds:datastoreItem>
</file>

<file path=customXml/itemProps3.xml><?xml version="1.0" encoding="utf-8"?>
<ds:datastoreItem xmlns:ds="http://schemas.openxmlformats.org/officeDocument/2006/customXml" ds:itemID="{58E4F736-7DAD-4CCD-8DED-210AA75B2C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DC5E3F-2F4E-407C-9775-A995AFDE2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129</Pages>
  <Words>38367</Words>
  <Characters>230207</Characters>
  <Application>Microsoft Office Word</Application>
  <DocSecurity>0</DocSecurity>
  <Lines>1918</Lines>
  <Paragraphs>536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Adrjan</dc:creator>
  <cp:lastModifiedBy>Marlena</cp:lastModifiedBy>
  <cp:revision>2</cp:revision>
  <cp:lastPrinted>2022-02-24T14:57:00Z</cp:lastPrinted>
  <dcterms:created xsi:type="dcterms:W3CDTF">2022-02-25T07:48:00Z</dcterms:created>
  <dcterms:modified xsi:type="dcterms:W3CDTF">2022-02-25T07:48:00Z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0x010100D8B13B436E30544A98F0B50FB2E0D2E1</vt:lpwstr>
  </property>
</Properties>
</file>